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7.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9.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0.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1.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2.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3.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4.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15.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968" w:rsidRPr="00443256" w:rsidRDefault="00724377" w:rsidP="00324EB8">
      <w:pPr>
        <w:jc w:val="center"/>
        <w:rPr>
          <w:rFonts w:ascii="Arial" w:hAnsi="Arial" w:cs="Arial"/>
          <w:b/>
          <w:bCs/>
          <w:sz w:val="28"/>
          <w:szCs w:val="28"/>
        </w:rPr>
      </w:pPr>
      <w:bookmarkStart w:id="0" w:name="_GoBack"/>
      <w:bookmarkEnd w:id="0"/>
      <w:r w:rsidRPr="00443256">
        <w:rPr>
          <w:rFonts w:ascii="Arial" w:hAnsi="Arial" w:cs="Arial"/>
          <w:b/>
          <w:bCs/>
          <w:sz w:val="28"/>
          <w:szCs w:val="28"/>
        </w:rPr>
        <w:t>IV</w:t>
      </w:r>
      <w:r w:rsidR="000A2968" w:rsidRPr="00443256">
        <w:rPr>
          <w:rFonts w:ascii="Arial" w:hAnsi="Arial" w:cs="Arial"/>
          <w:b/>
          <w:bCs/>
          <w:sz w:val="28"/>
          <w:szCs w:val="28"/>
        </w:rPr>
        <w:t xml:space="preserve"> INFORME </w:t>
      </w:r>
      <w:r w:rsidR="007F7A0A" w:rsidRPr="00443256">
        <w:rPr>
          <w:rFonts w:ascii="Arial" w:hAnsi="Arial" w:cs="Arial"/>
          <w:b/>
          <w:bCs/>
          <w:sz w:val="28"/>
          <w:szCs w:val="28"/>
        </w:rPr>
        <w:t xml:space="preserve">TRIMESTRAL </w:t>
      </w:r>
      <w:r w:rsidR="000A2968" w:rsidRPr="00443256">
        <w:rPr>
          <w:rFonts w:ascii="Arial" w:hAnsi="Arial" w:cs="Arial"/>
          <w:b/>
          <w:bCs/>
          <w:sz w:val="28"/>
          <w:szCs w:val="28"/>
        </w:rPr>
        <w:t xml:space="preserve">DE AUSTERIDAD EN EL GASTO PÚBLICO </w:t>
      </w:r>
    </w:p>
    <w:p w:rsidR="00F56AEE" w:rsidRPr="00443256" w:rsidRDefault="00F56AEE" w:rsidP="00324EB8">
      <w:pPr>
        <w:ind w:left="1416" w:firstLine="708"/>
        <w:rPr>
          <w:rFonts w:ascii="Arial" w:hAnsi="Arial" w:cs="Arial"/>
          <w:bCs/>
          <w:sz w:val="22"/>
          <w:szCs w:val="22"/>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left"/>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CB579C" w:rsidRPr="00443256" w:rsidRDefault="007F7A0A" w:rsidP="00324EB8">
      <w:pPr>
        <w:jc w:val="center"/>
        <w:rPr>
          <w:rFonts w:ascii="Arial" w:hAnsi="Arial" w:cs="Arial"/>
          <w:b/>
          <w:bCs/>
          <w:sz w:val="28"/>
          <w:szCs w:val="28"/>
        </w:rPr>
      </w:pPr>
      <w:r w:rsidRPr="00443256">
        <w:rPr>
          <w:rFonts w:ascii="Arial" w:hAnsi="Arial" w:cs="Arial"/>
          <w:b/>
          <w:bCs/>
          <w:sz w:val="28"/>
          <w:szCs w:val="28"/>
        </w:rPr>
        <w:t xml:space="preserve">PERIODO ENERO - </w:t>
      </w:r>
      <w:r w:rsidR="00724377" w:rsidRPr="00443256">
        <w:rPr>
          <w:rFonts w:ascii="Arial" w:hAnsi="Arial" w:cs="Arial"/>
          <w:b/>
          <w:bCs/>
          <w:sz w:val="28"/>
          <w:szCs w:val="28"/>
        </w:rPr>
        <w:t>DICIEMBRE</w:t>
      </w:r>
      <w:r w:rsidRPr="00443256">
        <w:rPr>
          <w:rFonts w:ascii="Arial" w:hAnsi="Arial" w:cs="Arial"/>
          <w:b/>
          <w:bCs/>
          <w:sz w:val="28"/>
          <w:szCs w:val="28"/>
        </w:rPr>
        <w:t xml:space="preserve"> DE 2018</w:t>
      </w:r>
    </w:p>
    <w:p w:rsidR="00CB579C" w:rsidRPr="00443256" w:rsidRDefault="00CB579C" w:rsidP="00324EB8">
      <w:pPr>
        <w:jc w:val="center"/>
        <w:rPr>
          <w:rFonts w:ascii="Arial" w:hAnsi="Arial" w:cs="Arial"/>
          <w:b/>
          <w:bCs/>
          <w:sz w:val="28"/>
          <w:szCs w:val="28"/>
        </w:rPr>
      </w:pPr>
    </w:p>
    <w:p w:rsidR="00CB579C" w:rsidRPr="00443256" w:rsidRDefault="00CB579C" w:rsidP="00324EB8">
      <w:pPr>
        <w:jc w:val="center"/>
        <w:rPr>
          <w:rFonts w:ascii="Arial" w:hAnsi="Arial" w:cs="Arial"/>
          <w:b/>
          <w:bCs/>
          <w:sz w:val="28"/>
          <w:szCs w:val="28"/>
        </w:rPr>
      </w:pPr>
    </w:p>
    <w:p w:rsidR="00CB579C" w:rsidRPr="00443256" w:rsidRDefault="00CB579C" w:rsidP="00324EB8">
      <w:pPr>
        <w:jc w:val="center"/>
        <w:rPr>
          <w:rFonts w:ascii="Arial" w:hAnsi="Arial" w:cs="Arial"/>
          <w:b/>
          <w:bCs/>
          <w:sz w:val="28"/>
          <w:szCs w:val="28"/>
        </w:rPr>
      </w:pPr>
    </w:p>
    <w:p w:rsidR="00CB579C" w:rsidRPr="00443256" w:rsidRDefault="00CB579C" w:rsidP="00324EB8">
      <w:pPr>
        <w:jc w:val="center"/>
        <w:rPr>
          <w:rFonts w:ascii="Arial" w:hAnsi="Arial" w:cs="Arial"/>
          <w:b/>
          <w:bCs/>
          <w:sz w:val="28"/>
          <w:szCs w:val="28"/>
        </w:rPr>
      </w:pPr>
    </w:p>
    <w:p w:rsidR="00CB579C" w:rsidRPr="00443256" w:rsidRDefault="00CB579C" w:rsidP="00324EB8">
      <w:pPr>
        <w:jc w:val="center"/>
        <w:rPr>
          <w:rFonts w:ascii="Arial" w:hAnsi="Arial" w:cs="Arial"/>
          <w:b/>
          <w:bCs/>
          <w:sz w:val="28"/>
          <w:szCs w:val="28"/>
        </w:rPr>
      </w:pPr>
    </w:p>
    <w:p w:rsidR="006A07CC" w:rsidRPr="00443256" w:rsidRDefault="006A07CC" w:rsidP="00324EB8">
      <w:pPr>
        <w:jc w:val="center"/>
        <w:rPr>
          <w:rFonts w:ascii="Arial" w:hAnsi="Arial" w:cs="Arial"/>
          <w:b/>
          <w:bCs/>
          <w:sz w:val="28"/>
          <w:szCs w:val="28"/>
        </w:rPr>
      </w:pPr>
    </w:p>
    <w:p w:rsidR="006A07CC" w:rsidRPr="00443256" w:rsidRDefault="006A07CC" w:rsidP="00324EB8">
      <w:pPr>
        <w:jc w:val="center"/>
        <w:rPr>
          <w:rFonts w:ascii="Arial" w:hAnsi="Arial" w:cs="Arial"/>
          <w:b/>
          <w:bCs/>
          <w:sz w:val="28"/>
          <w:szCs w:val="28"/>
        </w:rPr>
      </w:pPr>
    </w:p>
    <w:p w:rsidR="00CB579C" w:rsidRPr="00443256" w:rsidRDefault="00CB579C"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0A2968" w:rsidRPr="00443256" w:rsidRDefault="00CA2318" w:rsidP="00324EB8">
      <w:pPr>
        <w:jc w:val="center"/>
        <w:rPr>
          <w:rFonts w:ascii="Arial" w:hAnsi="Arial" w:cs="Arial"/>
          <w:b/>
          <w:bCs/>
          <w:sz w:val="28"/>
          <w:szCs w:val="28"/>
        </w:rPr>
      </w:pPr>
      <w:r w:rsidRPr="00443256">
        <w:rPr>
          <w:rFonts w:ascii="Arial" w:hAnsi="Arial" w:cs="Arial"/>
          <w:b/>
          <w:bCs/>
          <w:sz w:val="28"/>
          <w:szCs w:val="28"/>
        </w:rPr>
        <w:t>UNIDAD ADMINISTRATIVA</w:t>
      </w:r>
      <w:r w:rsidR="000A2968" w:rsidRPr="00443256">
        <w:rPr>
          <w:rFonts w:ascii="Arial" w:hAnsi="Arial" w:cs="Arial"/>
          <w:b/>
          <w:bCs/>
          <w:sz w:val="28"/>
          <w:szCs w:val="28"/>
        </w:rPr>
        <w:t xml:space="preserve"> ESPECIAL DE REHABILITACI</w:t>
      </w:r>
      <w:r w:rsidR="006034B3" w:rsidRPr="00443256">
        <w:rPr>
          <w:rFonts w:ascii="Arial" w:hAnsi="Arial" w:cs="Arial"/>
          <w:b/>
          <w:bCs/>
          <w:sz w:val="28"/>
          <w:szCs w:val="28"/>
        </w:rPr>
        <w:t>Ó</w:t>
      </w:r>
      <w:r w:rsidR="000A2968" w:rsidRPr="00443256">
        <w:rPr>
          <w:rFonts w:ascii="Arial" w:hAnsi="Arial" w:cs="Arial"/>
          <w:b/>
          <w:bCs/>
          <w:sz w:val="28"/>
          <w:szCs w:val="28"/>
        </w:rPr>
        <w:t>N Y MANTENIMIENTO VIAL - UAERMV</w:t>
      </w:r>
    </w:p>
    <w:p w:rsidR="00F56AEE" w:rsidRPr="00443256" w:rsidRDefault="00F56AEE"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F56AEE" w:rsidRPr="00443256" w:rsidRDefault="000A2968" w:rsidP="00324EB8">
      <w:pPr>
        <w:jc w:val="center"/>
        <w:rPr>
          <w:rFonts w:ascii="Arial" w:hAnsi="Arial" w:cs="Arial"/>
          <w:b/>
          <w:bCs/>
          <w:sz w:val="28"/>
          <w:szCs w:val="28"/>
        </w:rPr>
      </w:pPr>
      <w:r w:rsidRPr="00443256">
        <w:rPr>
          <w:rFonts w:ascii="Arial" w:hAnsi="Arial" w:cs="Arial"/>
          <w:b/>
          <w:bCs/>
          <w:sz w:val="28"/>
          <w:szCs w:val="28"/>
        </w:rPr>
        <w:t>OFICINA DE CONTROL INTERNO</w:t>
      </w:r>
    </w:p>
    <w:p w:rsidR="00F56AEE" w:rsidRPr="00443256" w:rsidRDefault="00F56AEE" w:rsidP="00324EB8">
      <w:pPr>
        <w:jc w:val="center"/>
        <w:rPr>
          <w:rFonts w:ascii="Arial" w:hAnsi="Arial" w:cs="Arial"/>
          <w:b/>
          <w:bCs/>
          <w:sz w:val="28"/>
          <w:szCs w:val="28"/>
        </w:rPr>
      </w:pPr>
    </w:p>
    <w:p w:rsidR="00F56AEE" w:rsidRPr="00443256" w:rsidRDefault="00F56AEE" w:rsidP="00324EB8">
      <w:pPr>
        <w:jc w:val="center"/>
        <w:rPr>
          <w:rFonts w:ascii="Arial" w:hAnsi="Arial" w:cs="Arial"/>
          <w:b/>
          <w:bCs/>
          <w:sz w:val="28"/>
          <w:szCs w:val="28"/>
        </w:rPr>
      </w:pPr>
    </w:p>
    <w:p w:rsidR="006E2A88" w:rsidRPr="00443256" w:rsidRDefault="006E2A88" w:rsidP="00324EB8">
      <w:pPr>
        <w:jc w:val="center"/>
        <w:rPr>
          <w:rFonts w:ascii="Arial" w:hAnsi="Arial" w:cs="Arial"/>
          <w:b/>
          <w:bCs/>
          <w:sz w:val="28"/>
          <w:szCs w:val="28"/>
        </w:rPr>
      </w:pPr>
    </w:p>
    <w:p w:rsidR="00F56AEE" w:rsidRPr="00443256" w:rsidRDefault="00C7469B" w:rsidP="00324EB8">
      <w:pPr>
        <w:jc w:val="center"/>
        <w:rPr>
          <w:rFonts w:ascii="Arial" w:hAnsi="Arial" w:cs="Arial"/>
          <w:bCs/>
          <w:sz w:val="28"/>
          <w:szCs w:val="28"/>
        </w:rPr>
      </w:pPr>
      <w:r w:rsidRPr="00443256">
        <w:rPr>
          <w:rFonts w:ascii="Arial" w:hAnsi="Arial" w:cs="Arial"/>
          <w:b/>
          <w:bCs/>
          <w:sz w:val="28"/>
          <w:szCs w:val="28"/>
        </w:rPr>
        <w:t>Bogotá D.C.</w:t>
      </w:r>
      <w:r w:rsidR="00913895" w:rsidRPr="00443256">
        <w:rPr>
          <w:rFonts w:ascii="Arial" w:hAnsi="Arial" w:cs="Arial"/>
          <w:b/>
          <w:bCs/>
          <w:sz w:val="28"/>
          <w:szCs w:val="28"/>
        </w:rPr>
        <w:t>,</w:t>
      </w:r>
      <w:r w:rsidRPr="00443256">
        <w:rPr>
          <w:rFonts w:ascii="Arial" w:hAnsi="Arial" w:cs="Arial"/>
          <w:b/>
          <w:bCs/>
          <w:sz w:val="28"/>
          <w:szCs w:val="28"/>
        </w:rPr>
        <w:t xml:space="preserve"> </w:t>
      </w:r>
      <w:proofErr w:type="gramStart"/>
      <w:r w:rsidR="00046F18">
        <w:rPr>
          <w:rFonts w:ascii="Arial" w:hAnsi="Arial" w:cs="Arial"/>
          <w:b/>
          <w:bCs/>
          <w:sz w:val="28"/>
          <w:szCs w:val="28"/>
        </w:rPr>
        <w:t>Enero</w:t>
      </w:r>
      <w:proofErr w:type="gramEnd"/>
      <w:r w:rsidR="00046F18">
        <w:rPr>
          <w:rFonts w:ascii="Arial" w:hAnsi="Arial" w:cs="Arial"/>
          <w:b/>
          <w:bCs/>
          <w:sz w:val="28"/>
          <w:szCs w:val="28"/>
        </w:rPr>
        <w:t xml:space="preserve"> </w:t>
      </w:r>
      <w:r w:rsidR="000E48F4" w:rsidRPr="00443256">
        <w:rPr>
          <w:rFonts w:ascii="Arial" w:hAnsi="Arial" w:cs="Arial"/>
          <w:b/>
          <w:bCs/>
          <w:sz w:val="28"/>
          <w:szCs w:val="28"/>
        </w:rPr>
        <w:t>de 201</w:t>
      </w:r>
      <w:r w:rsidR="00046F18">
        <w:rPr>
          <w:rFonts w:ascii="Arial" w:hAnsi="Arial" w:cs="Arial"/>
          <w:b/>
          <w:bCs/>
          <w:sz w:val="28"/>
          <w:szCs w:val="28"/>
        </w:rPr>
        <w:t>9</w:t>
      </w:r>
      <w:r w:rsidR="00F56AEE" w:rsidRPr="00443256">
        <w:rPr>
          <w:rFonts w:ascii="Arial" w:hAnsi="Arial" w:cs="Arial"/>
          <w:bCs/>
          <w:sz w:val="28"/>
          <w:szCs w:val="28"/>
        </w:rPr>
        <w:br w:type="page"/>
      </w:r>
    </w:p>
    <w:sdt>
      <w:sdtPr>
        <w:rPr>
          <w:rFonts w:ascii="Arial" w:eastAsia="Times New Roman" w:hAnsi="Arial" w:cs="Arial"/>
          <w:b w:val="0"/>
          <w:bCs w:val="0"/>
          <w:color w:val="auto"/>
          <w:sz w:val="22"/>
          <w:szCs w:val="22"/>
          <w:lang w:val="es-ES" w:eastAsia="es-ES"/>
        </w:rPr>
        <w:id w:val="1228879843"/>
        <w:docPartObj>
          <w:docPartGallery w:val="Table of Contents"/>
          <w:docPartUnique/>
        </w:docPartObj>
      </w:sdtPr>
      <w:sdtEndPr>
        <w:rPr>
          <w:sz w:val="20"/>
          <w:szCs w:val="20"/>
          <w:lang w:val="es-ES_tradnl"/>
        </w:rPr>
      </w:sdtEndPr>
      <w:sdtContent>
        <w:p w:rsidR="00F7470F" w:rsidRPr="00443256" w:rsidRDefault="00816B21" w:rsidP="00324EB8">
          <w:pPr>
            <w:pStyle w:val="TtuloTDC"/>
            <w:tabs>
              <w:tab w:val="left" w:pos="3000"/>
              <w:tab w:val="center" w:pos="4703"/>
            </w:tabs>
            <w:spacing w:line="240" w:lineRule="auto"/>
            <w:rPr>
              <w:rFonts w:ascii="Arial" w:hAnsi="Arial" w:cs="Arial"/>
              <w:color w:val="auto"/>
              <w:sz w:val="22"/>
              <w:szCs w:val="22"/>
              <w:lang w:val="es-ES"/>
            </w:rPr>
          </w:pPr>
          <w:r w:rsidRPr="00443256">
            <w:rPr>
              <w:rFonts w:ascii="Arial" w:eastAsia="Times New Roman" w:hAnsi="Arial" w:cs="Arial"/>
              <w:b w:val="0"/>
              <w:bCs w:val="0"/>
              <w:color w:val="auto"/>
              <w:sz w:val="22"/>
              <w:szCs w:val="22"/>
              <w:lang w:val="es-ES" w:eastAsia="es-ES"/>
            </w:rPr>
            <w:tab/>
          </w:r>
          <w:r w:rsidRPr="00443256">
            <w:rPr>
              <w:rFonts w:ascii="Arial" w:eastAsia="Times New Roman" w:hAnsi="Arial" w:cs="Arial"/>
              <w:b w:val="0"/>
              <w:bCs w:val="0"/>
              <w:color w:val="auto"/>
              <w:sz w:val="22"/>
              <w:szCs w:val="22"/>
              <w:lang w:val="es-ES" w:eastAsia="es-ES"/>
            </w:rPr>
            <w:tab/>
          </w:r>
          <w:r w:rsidR="00A25FB7" w:rsidRPr="00443256">
            <w:rPr>
              <w:rFonts w:ascii="Arial" w:hAnsi="Arial" w:cs="Arial"/>
              <w:color w:val="auto"/>
              <w:sz w:val="22"/>
              <w:szCs w:val="22"/>
              <w:lang w:val="es-ES"/>
            </w:rPr>
            <w:t>CONTENIDO</w:t>
          </w:r>
        </w:p>
        <w:p w:rsidR="00A25FB7" w:rsidRPr="00443256" w:rsidRDefault="00A25FB7" w:rsidP="00324EB8">
          <w:pPr>
            <w:rPr>
              <w:rFonts w:ascii="Arial" w:hAnsi="Arial" w:cs="Arial"/>
              <w:sz w:val="22"/>
              <w:szCs w:val="22"/>
              <w:lang w:val="es-ES" w:eastAsia="es-CO"/>
            </w:rPr>
          </w:pPr>
        </w:p>
        <w:p w:rsidR="00A25FB7" w:rsidRPr="00443256" w:rsidRDefault="00A25FB7" w:rsidP="00324EB8">
          <w:pPr>
            <w:rPr>
              <w:rFonts w:ascii="Arial" w:hAnsi="Arial" w:cs="Arial"/>
              <w:sz w:val="22"/>
              <w:szCs w:val="22"/>
              <w:lang w:val="es-ES" w:eastAsia="es-CO"/>
            </w:rPr>
          </w:pPr>
        </w:p>
        <w:p w:rsidR="00913895" w:rsidRPr="00443256" w:rsidRDefault="009C0B68" w:rsidP="00324EB8">
          <w:pPr>
            <w:pStyle w:val="TDC1"/>
            <w:tabs>
              <w:tab w:val="left" w:pos="440"/>
              <w:tab w:val="right" w:leader="dot" w:pos="9397"/>
            </w:tabs>
            <w:rPr>
              <w:rFonts w:ascii="Arial" w:eastAsiaTheme="minorEastAsia" w:hAnsi="Arial" w:cs="Arial"/>
              <w:noProof/>
              <w:sz w:val="22"/>
              <w:szCs w:val="22"/>
              <w:lang w:val="es-CO" w:eastAsia="es-CO"/>
            </w:rPr>
          </w:pPr>
          <w:r w:rsidRPr="00443256">
            <w:rPr>
              <w:rFonts w:ascii="Arial" w:hAnsi="Arial" w:cs="Arial"/>
              <w:sz w:val="22"/>
              <w:szCs w:val="22"/>
            </w:rPr>
            <w:fldChar w:fldCharType="begin"/>
          </w:r>
          <w:r w:rsidR="00F7470F" w:rsidRPr="00443256">
            <w:rPr>
              <w:rFonts w:ascii="Arial" w:hAnsi="Arial" w:cs="Arial"/>
              <w:sz w:val="22"/>
              <w:szCs w:val="22"/>
            </w:rPr>
            <w:instrText xml:space="preserve"> TOC \o "1-3" \h \z \u </w:instrText>
          </w:r>
          <w:r w:rsidRPr="00443256">
            <w:rPr>
              <w:rFonts w:ascii="Arial" w:hAnsi="Arial" w:cs="Arial"/>
              <w:sz w:val="22"/>
              <w:szCs w:val="22"/>
            </w:rPr>
            <w:fldChar w:fldCharType="separate"/>
          </w:r>
          <w:hyperlink w:anchor="_Toc528562340" w:history="1">
            <w:r w:rsidR="00913895" w:rsidRPr="00443256">
              <w:rPr>
                <w:rStyle w:val="Hipervnculo"/>
                <w:rFonts w:ascii="Arial" w:hAnsi="Arial" w:cs="Arial"/>
                <w:b/>
                <w:noProof/>
                <w:sz w:val="22"/>
                <w:szCs w:val="22"/>
              </w:rPr>
              <w:t>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rPr>
              <w:t>OBJETIVO</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_Toc528562340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3</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41" w:history="1">
            <w:r w:rsidR="00913895" w:rsidRPr="00443256">
              <w:rPr>
                <w:rStyle w:val="Hipervnculo"/>
                <w:rFonts w:ascii="Arial" w:hAnsi="Arial" w:cs="Arial"/>
                <w:b/>
                <w:noProof/>
                <w:sz w:val="22"/>
                <w:szCs w:val="22"/>
              </w:rPr>
              <w:t>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rPr>
              <w:t>ALCANCE</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_Toc528562341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3</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42" w:history="1">
            <w:r w:rsidR="00913895" w:rsidRPr="00443256">
              <w:rPr>
                <w:rStyle w:val="Hipervnculo"/>
                <w:rFonts w:ascii="Arial" w:hAnsi="Arial" w:cs="Arial"/>
                <w:b/>
                <w:noProof/>
                <w:sz w:val="22"/>
                <w:szCs w:val="22"/>
              </w:rPr>
              <w:t>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rPr>
              <w:t>ACTIVIDADES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_Toc528562342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3</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43" w:history="1">
            <w:r w:rsidR="00913895" w:rsidRPr="00443256">
              <w:rPr>
                <w:rStyle w:val="Hipervnculo"/>
                <w:rFonts w:ascii="Arial" w:hAnsi="Arial" w:cs="Arial"/>
                <w:b/>
                <w:noProof/>
                <w:sz w:val="22"/>
                <w:szCs w:val="22"/>
              </w:rPr>
              <w:t>4.</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rPr>
              <w:t>MARCO LEGAL</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_Toc528562343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4</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44" w:history="1">
            <w:r w:rsidR="00913895" w:rsidRPr="00443256">
              <w:rPr>
                <w:rStyle w:val="Hipervnculo"/>
                <w:rFonts w:ascii="Arial" w:hAnsi="Arial" w:cs="Arial"/>
                <w:b/>
                <w:noProof/>
                <w:sz w:val="22"/>
                <w:szCs w:val="22"/>
                <w:lang w:val="es-ES" w:eastAsia="es-ES_tradnl"/>
              </w:rPr>
              <w:t>5.</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NUEVA SEDE ADMINISTRATIVA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_Toc528562344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4</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45" w:history="1">
            <w:r w:rsidR="00913895" w:rsidRPr="00443256">
              <w:rPr>
                <w:rStyle w:val="Hipervnculo"/>
                <w:rFonts w:ascii="Arial" w:hAnsi="Arial" w:cs="Arial"/>
                <w:b/>
                <w:noProof/>
                <w:sz w:val="22"/>
                <w:szCs w:val="22"/>
                <w:lang w:val="es-ES" w:eastAsia="es-ES_tradnl"/>
              </w:rPr>
              <w:t>6.</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NÓMINA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_Toc528562345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5</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46" w:history="1">
            <w:r w:rsidR="00913895" w:rsidRPr="00443256">
              <w:rPr>
                <w:rStyle w:val="Hipervnculo"/>
                <w:rFonts w:ascii="Arial" w:hAnsi="Arial" w:cs="Arial"/>
                <w:noProof/>
                <w:sz w:val="22"/>
                <w:szCs w:val="22"/>
                <w:lang w:val="es-ES" w:eastAsia="es-ES_tradnl"/>
              </w:rPr>
              <w:t>6.1.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SERVICIOS PERSONALES ASOCIADOS A LA NÓMINA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_Toc528562346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5</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47" w:history="1">
            <w:r w:rsidR="00913895" w:rsidRPr="00443256">
              <w:rPr>
                <w:rStyle w:val="Hipervnculo"/>
                <w:rFonts w:ascii="Arial" w:hAnsi="Arial" w:cs="Arial"/>
                <w:noProof/>
                <w:sz w:val="22"/>
                <w:szCs w:val="22"/>
                <w:lang w:val="es-ES" w:eastAsia="es-ES_tradnl"/>
              </w:rPr>
              <w:t>6.2.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PLANTA DE EMPLEADOS PÚBLICOS Y OFICIALES: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_Toc528562347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8</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48" w:history="1">
            <w:r w:rsidR="00913895" w:rsidRPr="00443256">
              <w:rPr>
                <w:rStyle w:val="Hipervnculo"/>
                <w:rFonts w:ascii="Arial" w:hAnsi="Arial" w:cs="Arial"/>
                <w:noProof/>
                <w:sz w:val="22"/>
                <w:szCs w:val="22"/>
                <w:lang w:val="es-ES" w:eastAsia="es-ES_tradnl"/>
              </w:rPr>
              <w:t>6.3.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VACACIONES EN DINERO Y APLAZAMIENTO</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_Toc528562348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9</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49" w:history="1">
            <w:r w:rsidR="00913895" w:rsidRPr="00443256">
              <w:rPr>
                <w:rStyle w:val="Hipervnculo"/>
                <w:rFonts w:ascii="Arial" w:hAnsi="Arial" w:cs="Arial"/>
                <w:noProof/>
                <w:sz w:val="22"/>
                <w:szCs w:val="22"/>
                <w:lang w:val="es-ES" w:eastAsia="es-ES_tradnl"/>
              </w:rPr>
              <w:t>6.3.1.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VACACIONES EN DINERO</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_Toc528562349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9</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0" w:history="1">
            <w:r w:rsidR="00913895" w:rsidRPr="00443256">
              <w:rPr>
                <w:rStyle w:val="Hipervnculo"/>
                <w:rFonts w:ascii="Arial" w:hAnsi="Arial" w:cs="Arial"/>
                <w:noProof/>
                <w:sz w:val="22"/>
                <w:szCs w:val="22"/>
                <w:lang w:val="es-ES" w:eastAsia="es-ES_tradnl"/>
              </w:rPr>
              <w:t>6.3.2.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VACACIONES APLAZADAS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_Toc528562350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9</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51" w:history="1">
            <w:r w:rsidR="00913895" w:rsidRPr="00443256">
              <w:rPr>
                <w:rStyle w:val="Hipervnculo"/>
                <w:rFonts w:ascii="Arial" w:hAnsi="Arial" w:cs="Arial"/>
                <w:b/>
                <w:noProof/>
                <w:sz w:val="22"/>
                <w:szCs w:val="22"/>
                <w:lang w:val="es-ES" w:eastAsia="es-ES_tradnl"/>
              </w:rPr>
              <w:t>7.</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PERSONAL VINCULADO POR PRESTACIÓN DE SERVICIOS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_Toc528562351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10</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52" w:history="1">
            <w:r w:rsidR="00913895" w:rsidRPr="00443256">
              <w:rPr>
                <w:rStyle w:val="Hipervnculo"/>
                <w:rFonts w:ascii="Arial" w:hAnsi="Arial" w:cs="Arial"/>
                <w:b/>
                <w:noProof/>
                <w:sz w:val="22"/>
                <w:szCs w:val="22"/>
                <w:lang w:val="es-ES" w:eastAsia="es-ES_tradnl"/>
              </w:rPr>
              <w:t>8.</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SERVICIOS PÚBLICOS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_Toc528562352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11</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3" w:history="1">
            <w:r w:rsidR="00913895" w:rsidRPr="00443256">
              <w:rPr>
                <w:rStyle w:val="Hipervnculo"/>
                <w:rFonts w:ascii="Arial" w:hAnsi="Arial" w:cs="Arial"/>
                <w:noProof/>
                <w:sz w:val="22"/>
                <w:szCs w:val="22"/>
                <w:lang w:val="es-ES" w:eastAsia="es-ES_tradnl"/>
              </w:rPr>
              <w:t>8.1.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TELEFONÍA E INTERNET</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_Toc528562353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11</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4" w:history="1">
            <w:r w:rsidR="00913895" w:rsidRPr="00443256">
              <w:rPr>
                <w:rStyle w:val="Hipervnculo"/>
                <w:rFonts w:ascii="Arial" w:hAnsi="Arial" w:cs="Arial"/>
                <w:noProof/>
                <w:sz w:val="22"/>
                <w:szCs w:val="22"/>
                <w:lang w:val="es-ES" w:eastAsia="es-ES_tradnl"/>
              </w:rPr>
              <w:t>8.1.1.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GASTO DE TELEFONÍA FIJA E INTERNET</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_Toc528562354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11</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5" w:history="1">
            <w:r w:rsidR="00913895" w:rsidRPr="00443256">
              <w:rPr>
                <w:rStyle w:val="Hipervnculo"/>
                <w:rFonts w:ascii="Arial" w:hAnsi="Arial" w:cs="Arial"/>
                <w:noProof/>
                <w:sz w:val="22"/>
                <w:szCs w:val="22"/>
                <w:lang w:val="es-ES" w:eastAsia="es-ES_tradnl"/>
              </w:rPr>
              <w:t>8.1.2.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GASTO DE TELEFONÍA MÓVIL</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_Toc528562355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12</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6" w:history="1">
            <w:r w:rsidR="00913895" w:rsidRPr="00443256">
              <w:rPr>
                <w:rStyle w:val="Hipervnculo"/>
                <w:rFonts w:ascii="Arial" w:hAnsi="Arial" w:cs="Arial"/>
                <w:noProof/>
                <w:sz w:val="22"/>
                <w:szCs w:val="22"/>
                <w:lang w:val="es-ES" w:eastAsia="es-ES_tradnl"/>
              </w:rPr>
              <w:t>8.2.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ENERGÍA ELÉCTRICA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_Toc528562356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13</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7" w:history="1">
            <w:r w:rsidR="00913895" w:rsidRPr="00443256">
              <w:rPr>
                <w:rStyle w:val="Hipervnculo"/>
                <w:rFonts w:ascii="Arial" w:hAnsi="Arial" w:cs="Arial"/>
                <w:bCs/>
                <w:noProof/>
                <w:sz w:val="22"/>
                <w:szCs w:val="22"/>
                <w:lang w:val="es-ES" w:eastAsia="es-ES_tradnl"/>
              </w:rPr>
              <w:t>8.2.1.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Cs/>
                <w:noProof/>
                <w:sz w:val="22"/>
                <w:szCs w:val="22"/>
                <w:lang w:val="es-ES" w:eastAsia="es-ES_tradnl"/>
              </w:rPr>
              <w:t>SEDE ADMINISTRATIVA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_Toc528562357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13</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8" w:history="1">
            <w:r w:rsidR="00913895" w:rsidRPr="00443256">
              <w:rPr>
                <w:rStyle w:val="Hipervnculo"/>
                <w:rFonts w:ascii="Arial" w:hAnsi="Arial" w:cs="Arial"/>
                <w:bCs/>
                <w:noProof/>
                <w:sz w:val="22"/>
                <w:szCs w:val="22"/>
                <w:lang w:val="es-ES" w:eastAsia="es-ES_tradnl"/>
              </w:rPr>
              <w:t>8.2.2.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Cs/>
                <w:noProof/>
                <w:sz w:val="22"/>
                <w:szCs w:val="22"/>
                <w:lang w:val="es-ES" w:eastAsia="es-ES_tradnl"/>
              </w:rPr>
              <w:t>SEDE PLANTA LA ESMERALDA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_Toc528562358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13</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59" w:history="1">
            <w:r w:rsidR="00913895" w:rsidRPr="00443256">
              <w:rPr>
                <w:rStyle w:val="Hipervnculo"/>
                <w:rFonts w:ascii="Arial" w:hAnsi="Arial" w:cs="Arial"/>
                <w:bCs/>
                <w:noProof/>
                <w:sz w:val="22"/>
                <w:szCs w:val="22"/>
                <w:lang w:val="es-ES" w:eastAsia="es-ES_tradnl"/>
              </w:rPr>
              <w:t>8.2.3.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Cs/>
                <w:noProof/>
                <w:sz w:val="22"/>
                <w:szCs w:val="22"/>
                <w:lang w:val="es-ES" w:eastAsia="es-ES_tradnl"/>
              </w:rPr>
              <w:t>SEDE LA CL. 3RA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_Toc528562359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14</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60" w:history="1">
            <w:r w:rsidR="00913895" w:rsidRPr="00443256">
              <w:rPr>
                <w:rStyle w:val="Hipervnculo"/>
                <w:rFonts w:ascii="Arial" w:hAnsi="Arial" w:cs="Arial"/>
                <w:noProof/>
                <w:sz w:val="22"/>
                <w:szCs w:val="22"/>
                <w:lang w:val="es-ES" w:eastAsia="es-ES_tradnl"/>
              </w:rPr>
              <w:t>8.3.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ACUEDUCTO</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_Toc528562360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15</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61" w:history="1">
            <w:r w:rsidR="00913895" w:rsidRPr="00443256">
              <w:rPr>
                <w:rStyle w:val="Hipervnculo"/>
                <w:rFonts w:ascii="Arial" w:hAnsi="Arial" w:cs="Arial"/>
                <w:noProof/>
                <w:sz w:val="22"/>
                <w:szCs w:val="22"/>
                <w:lang w:val="es-ES" w:eastAsia="es-ES_tradnl"/>
              </w:rPr>
              <w:t>8.3.1.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SEDE ADMINISTRATIVA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_Toc528562361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15</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62" w:history="1">
            <w:r w:rsidR="00913895" w:rsidRPr="00443256">
              <w:rPr>
                <w:rStyle w:val="Hipervnculo"/>
                <w:rFonts w:ascii="Arial" w:hAnsi="Arial" w:cs="Arial"/>
                <w:noProof/>
                <w:sz w:val="22"/>
                <w:szCs w:val="22"/>
                <w:lang w:val="es-ES" w:eastAsia="es-ES_tradnl"/>
              </w:rPr>
              <w:t>8.3.2.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SEDE PLANTA LA ESMERALDA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_Toc528562362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15</w:t>
            </w:r>
            <w:r w:rsidR="00913895" w:rsidRPr="00443256">
              <w:rPr>
                <w:rFonts w:ascii="Arial" w:hAnsi="Arial" w:cs="Arial"/>
                <w:noProof/>
                <w:webHidden/>
                <w:sz w:val="22"/>
                <w:szCs w:val="22"/>
              </w:rPr>
              <w:fldChar w:fldCharType="end"/>
            </w:r>
          </w:hyperlink>
        </w:p>
        <w:p w:rsidR="00913895" w:rsidRPr="00443256" w:rsidRDefault="005A48B9" w:rsidP="00324EB8">
          <w:pPr>
            <w:pStyle w:val="TDC2"/>
            <w:tabs>
              <w:tab w:val="left" w:pos="880"/>
              <w:tab w:val="right" w:leader="dot" w:pos="9397"/>
            </w:tabs>
            <w:rPr>
              <w:rFonts w:ascii="Arial" w:eastAsiaTheme="minorEastAsia" w:hAnsi="Arial" w:cs="Arial"/>
              <w:noProof/>
              <w:sz w:val="22"/>
              <w:szCs w:val="22"/>
              <w:lang w:val="es-CO" w:eastAsia="es-CO"/>
            </w:rPr>
          </w:pPr>
          <w:hyperlink w:anchor="_Toc528562363" w:history="1">
            <w:r w:rsidR="00913895" w:rsidRPr="00443256">
              <w:rPr>
                <w:rStyle w:val="Hipervnculo"/>
                <w:rFonts w:ascii="Arial" w:hAnsi="Arial" w:cs="Arial"/>
                <w:noProof/>
                <w:sz w:val="22"/>
                <w:szCs w:val="22"/>
                <w:lang w:val="es-ES" w:eastAsia="es-ES_tradnl"/>
              </w:rPr>
              <w:t>8.3.3.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SEDE AVENIDA 3RA</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_Toc528562363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15</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440"/>
              <w:tab w:val="right" w:leader="dot" w:pos="9397"/>
            </w:tabs>
            <w:rPr>
              <w:rFonts w:ascii="Arial" w:eastAsiaTheme="minorEastAsia" w:hAnsi="Arial" w:cs="Arial"/>
              <w:noProof/>
              <w:sz w:val="22"/>
              <w:szCs w:val="22"/>
              <w:lang w:val="es-CO" w:eastAsia="es-CO"/>
            </w:rPr>
          </w:pPr>
          <w:hyperlink w:anchor="_Toc528562364" w:history="1">
            <w:r w:rsidR="00913895" w:rsidRPr="00443256">
              <w:rPr>
                <w:rStyle w:val="Hipervnculo"/>
                <w:rFonts w:ascii="Arial" w:hAnsi="Arial" w:cs="Arial"/>
                <w:b/>
                <w:noProof/>
                <w:sz w:val="22"/>
                <w:szCs w:val="22"/>
                <w:lang w:val="es-ES" w:eastAsia="es-ES_tradnl"/>
              </w:rPr>
              <w:t>9.</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SUSCRIPCIONES E IMPRESOS, Y PUBLICACIONES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_Toc528562364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16</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65" w:history="1">
            <w:r w:rsidR="00913895" w:rsidRPr="00443256">
              <w:rPr>
                <w:rStyle w:val="Hipervnculo"/>
                <w:rFonts w:ascii="Arial" w:hAnsi="Arial" w:cs="Arial"/>
                <w:noProof/>
                <w:sz w:val="22"/>
                <w:szCs w:val="22"/>
                <w:lang w:val="es-ES" w:eastAsia="es-ES_tradnl"/>
              </w:rPr>
              <w:t>9.1.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SUSCRIPCIONES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_Toc528562365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16</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66" w:history="1">
            <w:r w:rsidR="00913895" w:rsidRPr="00443256">
              <w:rPr>
                <w:rStyle w:val="Hipervnculo"/>
                <w:rFonts w:ascii="Arial" w:hAnsi="Arial" w:cs="Arial"/>
                <w:noProof/>
                <w:sz w:val="22"/>
                <w:szCs w:val="22"/>
                <w:lang w:val="es-ES" w:eastAsia="es-ES_tradnl"/>
              </w:rPr>
              <w:t>9.2.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noProof/>
                <w:sz w:val="22"/>
                <w:szCs w:val="22"/>
                <w:lang w:val="es-ES" w:eastAsia="es-ES_tradnl"/>
              </w:rPr>
              <w:t>IMPRESOS Y PUBLICACIONES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_Toc528562366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16</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67" w:history="1">
            <w:r w:rsidR="00913895" w:rsidRPr="00443256">
              <w:rPr>
                <w:rStyle w:val="Hipervnculo"/>
                <w:rFonts w:ascii="Arial" w:hAnsi="Arial" w:cs="Arial"/>
                <w:b/>
                <w:noProof/>
                <w:sz w:val="22"/>
                <w:szCs w:val="22"/>
                <w:lang w:val="es-ES" w:eastAsia="es-ES_tradnl"/>
              </w:rPr>
              <w:t>10.</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COMBUSTIBLE</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_Toc528562367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17</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68" w:history="1">
            <w:r w:rsidR="00913895" w:rsidRPr="00443256">
              <w:rPr>
                <w:rStyle w:val="Hipervnculo"/>
                <w:rFonts w:ascii="Arial" w:hAnsi="Arial" w:cs="Arial"/>
                <w:b/>
                <w:noProof/>
                <w:sz w:val="22"/>
                <w:szCs w:val="22"/>
                <w:lang w:val="es-ES" w:eastAsia="es-ES_tradnl"/>
              </w:rPr>
              <w:t>11.</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FOTOCOPIAS E IMPRESIONES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_Toc528562368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18</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69" w:history="1">
            <w:r w:rsidR="00913895" w:rsidRPr="00443256">
              <w:rPr>
                <w:rStyle w:val="Hipervnculo"/>
                <w:rFonts w:ascii="Arial" w:hAnsi="Arial" w:cs="Arial"/>
                <w:b/>
                <w:noProof/>
                <w:sz w:val="22"/>
                <w:szCs w:val="22"/>
                <w:lang w:val="es-ES"/>
              </w:rPr>
              <w:t>12.</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rPr>
              <w:t>CAMPAÑAS AMBIENTALES Y RECICLAJE</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_Toc528562369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19</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70" w:history="1">
            <w:r w:rsidR="00913895" w:rsidRPr="00443256">
              <w:rPr>
                <w:rStyle w:val="Hipervnculo"/>
                <w:rFonts w:ascii="Arial" w:hAnsi="Arial" w:cs="Arial"/>
                <w:b/>
                <w:noProof/>
                <w:sz w:val="22"/>
                <w:szCs w:val="22"/>
                <w:lang w:val="es-ES" w:eastAsia="es-ES_tradnl"/>
              </w:rPr>
              <w:t>13.</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SEGUIMIENTO A PLANES DE ACCIÓN DESARROLLADOS FRENTE AL INFORME DE AUSTERIDAD EN EL GASTO PÚBLICO DEL II TRIMESTRE DE 2018</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_Toc528562370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19</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71" w:history="1">
            <w:r w:rsidR="00913895" w:rsidRPr="00443256">
              <w:rPr>
                <w:rStyle w:val="Hipervnculo"/>
                <w:rFonts w:ascii="Arial" w:hAnsi="Arial" w:cs="Arial"/>
                <w:b/>
                <w:noProof/>
                <w:sz w:val="22"/>
                <w:szCs w:val="22"/>
                <w:lang w:val="es-ES" w:eastAsia="es-ES_tradnl"/>
              </w:rPr>
              <w:t>14.</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CONCLUSIONES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_Toc528562371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20</w:t>
            </w:r>
            <w:r w:rsidR="00913895" w:rsidRPr="00443256">
              <w:rPr>
                <w:rFonts w:ascii="Arial" w:hAnsi="Arial" w:cs="Arial"/>
                <w:noProof/>
                <w:webHidden/>
                <w:sz w:val="22"/>
                <w:szCs w:val="22"/>
              </w:rPr>
              <w:fldChar w:fldCharType="end"/>
            </w:r>
          </w:hyperlink>
        </w:p>
        <w:p w:rsidR="00913895" w:rsidRPr="00443256" w:rsidRDefault="005A48B9" w:rsidP="00324EB8">
          <w:pPr>
            <w:pStyle w:val="TDC1"/>
            <w:tabs>
              <w:tab w:val="left" w:pos="660"/>
              <w:tab w:val="right" w:leader="dot" w:pos="9397"/>
            </w:tabs>
            <w:rPr>
              <w:rFonts w:ascii="Arial" w:eastAsiaTheme="minorEastAsia" w:hAnsi="Arial" w:cs="Arial"/>
              <w:noProof/>
              <w:sz w:val="22"/>
              <w:szCs w:val="22"/>
              <w:lang w:val="es-CO" w:eastAsia="es-CO"/>
            </w:rPr>
          </w:pPr>
          <w:hyperlink w:anchor="_Toc528562372" w:history="1">
            <w:r w:rsidR="00913895" w:rsidRPr="00443256">
              <w:rPr>
                <w:rStyle w:val="Hipervnculo"/>
                <w:rFonts w:ascii="Arial" w:hAnsi="Arial" w:cs="Arial"/>
                <w:b/>
                <w:noProof/>
                <w:sz w:val="22"/>
                <w:szCs w:val="22"/>
                <w:lang w:val="es-ES" w:eastAsia="es-ES_tradnl"/>
              </w:rPr>
              <w:t>15.</w:t>
            </w:r>
            <w:r w:rsidR="00913895" w:rsidRPr="00443256">
              <w:rPr>
                <w:rFonts w:ascii="Arial" w:eastAsiaTheme="minorEastAsia" w:hAnsi="Arial" w:cs="Arial"/>
                <w:noProof/>
                <w:sz w:val="22"/>
                <w:szCs w:val="22"/>
                <w:lang w:val="es-CO" w:eastAsia="es-CO"/>
              </w:rPr>
              <w:tab/>
            </w:r>
            <w:r w:rsidR="00913895" w:rsidRPr="00443256">
              <w:rPr>
                <w:rStyle w:val="Hipervnculo"/>
                <w:rFonts w:ascii="Arial" w:hAnsi="Arial" w:cs="Arial"/>
                <w:b/>
                <w:noProof/>
                <w:sz w:val="22"/>
                <w:szCs w:val="22"/>
                <w:lang w:val="es-ES" w:eastAsia="es-ES_tradnl"/>
              </w:rPr>
              <w:t>RECOMENDACIONES</w:t>
            </w:r>
            <w:r w:rsidR="00913895" w:rsidRPr="00443256">
              <w:rPr>
                <w:rFonts w:ascii="Arial" w:hAnsi="Arial" w:cs="Arial"/>
                <w:noProof/>
                <w:webHidden/>
                <w:sz w:val="22"/>
                <w:szCs w:val="22"/>
              </w:rPr>
              <w:tab/>
            </w:r>
            <w:r w:rsidR="00913895" w:rsidRPr="00443256">
              <w:rPr>
                <w:rFonts w:ascii="Arial" w:hAnsi="Arial" w:cs="Arial"/>
                <w:noProof/>
                <w:webHidden/>
                <w:sz w:val="22"/>
                <w:szCs w:val="22"/>
              </w:rPr>
              <w:fldChar w:fldCharType="begin"/>
            </w:r>
            <w:r w:rsidR="00913895" w:rsidRPr="00443256">
              <w:rPr>
                <w:rFonts w:ascii="Arial" w:hAnsi="Arial" w:cs="Arial"/>
                <w:noProof/>
                <w:webHidden/>
                <w:sz w:val="22"/>
                <w:szCs w:val="22"/>
              </w:rPr>
              <w:instrText xml:space="preserve"> PAGEREF _Toc528562372 \h </w:instrText>
            </w:r>
            <w:r w:rsidR="00913895" w:rsidRPr="00443256">
              <w:rPr>
                <w:rFonts w:ascii="Arial" w:hAnsi="Arial" w:cs="Arial"/>
                <w:noProof/>
                <w:webHidden/>
                <w:sz w:val="22"/>
                <w:szCs w:val="22"/>
              </w:rPr>
            </w:r>
            <w:r w:rsidR="00913895" w:rsidRPr="00443256">
              <w:rPr>
                <w:rFonts w:ascii="Arial" w:hAnsi="Arial" w:cs="Arial"/>
                <w:noProof/>
                <w:webHidden/>
                <w:sz w:val="22"/>
                <w:szCs w:val="22"/>
              </w:rPr>
              <w:fldChar w:fldCharType="separate"/>
            </w:r>
            <w:r w:rsidR="00685EF4" w:rsidRPr="00443256">
              <w:rPr>
                <w:rFonts w:ascii="Arial" w:hAnsi="Arial" w:cs="Arial"/>
                <w:noProof/>
                <w:webHidden/>
                <w:sz w:val="22"/>
                <w:szCs w:val="22"/>
              </w:rPr>
              <w:t>21</w:t>
            </w:r>
            <w:r w:rsidR="00913895" w:rsidRPr="00443256">
              <w:rPr>
                <w:rFonts w:ascii="Arial" w:hAnsi="Arial" w:cs="Arial"/>
                <w:noProof/>
                <w:webHidden/>
                <w:sz w:val="22"/>
                <w:szCs w:val="22"/>
              </w:rPr>
              <w:fldChar w:fldCharType="end"/>
            </w:r>
          </w:hyperlink>
        </w:p>
        <w:p w:rsidR="00F7470F" w:rsidRPr="00443256" w:rsidRDefault="009C0B68" w:rsidP="00324EB8">
          <w:pPr>
            <w:rPr>
              <w:rFonts w:ascii="Arial" w:hAnsi="Arial" w:cs="Arial"/>
            </w:rPr>
          </w:pPr>
          <w:r w:rsidRPr="00443256">
            <w:rPr>
              <w:rFonts w:ascii="Arial" w:hAnsi="Arial" w:cs="Arial"/>
              <w:b/>
              <w:bCs/>
              <w:sz w:val="22"/>
              <w:szCs w:val="22"/>
            </w:rPr>
            <w:fldChar w:fldCharType="end"/>
          </w:r>
        </w:p>
      </w:sdtContent>
    </w:sdt>
    <w:p w:rsidR="00704B1A" w:rsidRPr="00443256" w:rsidRDefault="00704B1A" w:rsidP="00324EB8">
      <w:pPr>
        <w:jc w:val="center"/>
        <w:rPr>
          <w:rFonts w:ascii="Arial" w:hAnsi="Arial" w:cs="Arial"/>
          <w:b/>
          <w:sz w:val="24"/>
          <w:szCs w:val="24"/>
        </w:rPr>
      </w:pPr>
      <w:bookmarkStart w:id="1" w:name="_Toc465163248"/>
      <w:r w:rsidRPr="00443256">
        <w:rPr>
          <w:rFonts w:ascii="Arial" w:hAnsi="Arial" w:cs="Arial"/>
          <w:b/>
          <w:sz w:val="24"/>
          <w:szCs w:val="24"/>
        </w:rPr>
        <w:lastRenderedPageBreak/>
        <w:t xml:space="preserve">INFORME DE AUSTERIDAD DEL GASTO </w:t>
      </w:r>
      <w:r w:rsidR="00575ABC" w:rsidRPr="00443256">
        <w:rPr>
          <w:rFonts w:ascii="Arial" w:hAnsi="Arial" w:cs="Arial"/>
          <w:b/>
          <w:sz w:val="24"/>
          <w:szCs w:val="24"/>
        </w:rPr>
        <w:t>PÚBLICO</w:t>
      </w:r>
      <w:bookmarkEnd w:id="1"/>
    </w:p>
    <w:p w:rsidR="008E0F43" w:rsidRPr="00443256" w:rsidRDefault="007F7A0A" w:rsidP="00324EB8">
      <w:pPr>
        <w:jc w:val="center"/>
        <w:rPr>
          <w:rFonts w:ascii="Arial" w:hAnsi="Arial" w:cs="Arial"/>
          <w:b/>
          <w:sz w:val="24"/>
          <w:szCs w:val="24"/>
        </w:rPr>
      </w:pPr>
      <w:r w:rsidRPr="00443256">
        <w:rPr>
          <w:rFonts w:ascii="Arial" w:hAnsi="Arial" w:cs="Arial"/>
          <w:b/>
          <w:sz w:val="24"/>
          <w:szCs w:val="24"/>
        </w:rPr>
        <w:t xml:space="preserve">PERIODO ENERO </w:t>
      </w:r>
      <w:r w:rsidR="008E0F43" w:rsidRPr="00443256">
        <w:rPr>
          <w:rFonts w:ascii="Arial" w:hAnsi="Arial" w:cs="Arial"/>
          <w:b/>
          <w:sz w:val="24"/>
          <w:szCs w:val="24"/>
        </w:rPr>
        <w:t xml:space="preserve">- </w:t>
      </w:r>
      <w:r w:rsidR="00724377" w:rsidRPr="00443256">
        <w:rPr>
          <w:rFonts w:ascii="Arial" w:hAnsi="Arial" w:cs="Arial"/>
          <w:b/>
          <w:sz w:val="24"/>
          <w:szCs w:val="24"/>
        </w:rPr>
        <w:t>DICIEMBRE</w:t>
      </w:r>
      <w:r w:rsidR="008E0F43" w:rsidRPr="00443256">
        <w:rPr>
          <w:rFonts w:ascii="Arial" w:hAnsi="Arial" w:cs="Arial"/>
          <w:b/>
          <w:sz w:val="24"/>
          <w:szCs w:val="24"/>
        </w:rPr>
        <w:t xml:space="preserve"> 201</w:t>
      </w:r>
      <w:r w:rsidR="00383DC1" w:rsidRPr="00443256">
        <w:rPr>
          <w:rFonts w:ascii="Arial" w:hAnsi="Arial" w:cs="Arial"/>
          <w:b/>
          <w:sz w:val="24"/>
          <w:szCs w:val="24"/>
        </w:rPr>
        <w:t>8</w:t>
      </w:r>
    </w:p>
    <w:p w:rsidR="00F7470F" w:rsidRPr="00443256" w:rsidRDefault="00F7470F" w:rsidP="00324EB8">
      <w:pPr>
        <w:rPr>
          <w:rFonts w:ascii="Arial" w:hAnsi="Arial" w:cs="Arial"/>
        </w:rPr>
      </w:pPr>
    </w:p>
    <w:p w:rsidR="006E2A88" w:rsidRPr="00443256" w:rsidRDefault="006E2A88" w:rsidP="00324EB8">
      <w:pPr>
        <w:rPr>
          <w:rFonts w:ascii="Arial" w:hAnsi="Arial" w:cs="Arial"/>
        </w:rPr>
      </w:pPr>
    </w:p>
    <w:p w:rsidR="006E2A88" w:rsidRPr="00443256" w:rsidRDefault="006E2A88" w:rsidP="00324EB8">
      <w:pPr>
        <w:pStyle w:val="Ttulo1"/>
        <w:ind w:left="360"/>
        <w:jc w:val="left"/>
        <w:rPr>
          <w:b/>
        </w:rPr>
      </w:pPr>
    </w:p>
    <w:p w:rsidR="00447FAF" w:rsidRPr="00443256" w:rsidRDefault="00447FAF" w:rsidP="00324EB8">
      <w:pPr>
        <w:pStyle w:val="Ttulo1"/>
        <w:numPr>
          <w:ilvl w:val="0"/>
          <w:numId w:val="1"/>
        </w:numPr>
        <w:jc w:val="left"/>
        <w:rPr>
          <w:b/>
        </w:rPr>
      </w:pPr>
      <w:bookmarkStart w:id="2" w:name="_Toc528562340"/>
      <w:r w:rsidRPr="00443256">
        <w:rPr>
          <w:b/>
        </w:rPr>
        <w:t>OBJETIVO</w:t>
      </w:r>
      <w:bookmarkEnd w:id="2"/>
    </w:p>
    <w:p w:rsidR="00447FAF" w:rsidRPr="00443256" w:rsidRDefault="00447FAF" w:rsidP="00324EB8">
      <w:pPr>
        <w:pStyle w:val="Prrafodelista"/>
        <w:autoSpaceDE w:val="0"/>
        <w:autoSpaceDN w:val="0"/>
        <w:adjustRightInd w:val="0"/>
        <w:ind w:left="0"/>
        <w:rPr>
          <w:rFonts w:ascii="Arial" w:hAnsi="Arial" w:cs="Arial"/>
          <w:sz w:val="22"/>
          <w:szCs w:val="22"/>
        </w:rPr>
      </w:pPr>
    </w:p>
    <w:p w:rsidR="001A32F4" w:rsidRPr="00443256" w:rsidRDefault="001A32F4" w:rsidP="00324EB8">
      <w:pPr>
        <w:pStyle w:val="Prrafodelista"/>
        <w:autoSpaceDE w:val="0"/>
        <w:autoSpaceDN w:val="0"/>
        <w:adjustRightInd w:val="0"/>
        <w:ind w:left="0"/>
        <w:rPr>
          <w:rFonts w:ascii="Arial" w:hAnsi="Arial" w:cs="Arial"/>
          <w:sz w:val="22"/>
          <w:szCs w:val="22"/>
        </w:rPr>
      </w:pPr>
      <w:r w:rsidRPr="00443256">
        <w:rPr>
          <w:rFonts w:ascii="Arial" w:hAnsi="Arial" w:cs="Arial"/>
          <w:sz w:val="22"/>
          <w:szCs w:val="22"/>
        </w:rPr>
        <w:t xml:space="preserve">Verificar </w:t>
      </w:r>
      <w:r w:rsidR="00CB03E8" w:rsidRPr="00443256">
        <w:rPr>
          <w:rFonts w:ascii="Arial" w:hAnsi="Arial" w:cs="Arial"/>
          <w:sz w:val="22"/>
          <w:szCs w:val="22"/>
        </w:rPr>
        <w:t>en la UAER</w:t>
      </w:r>
      <w:r w:rsidR="00913895" w:rsidRPr="00443256">
        <w:rPr>
          <w:rFonts w:ascii="Arial" w:hAnsi="Arial" w:cs="Arial"/>
          <w:sz w:val="22"/>
          <w:szCs w:val="22"/>
        </w:rPr>
        <w:t>M</w:t>
      </w:r>
      <w:r w:rsidR="00CB03E8" w:rsidRPr="00443256">
        <w:rPr>
          <w:rFonts w:ascii="Arial" w:hAnsi="Arial" w:cs="Arial"/>
          <w:sz w:val="22"/>
          <w:szCs w:val="22"/>
        </w:rPr>
        <w:t xml:space="preserve">V </w:t>
      </w:r>
      <w:r w:rsidR="00683CE9" w:rsidRPr="00443256">
        <w:rPr>
          <w:rFonts w:ascii="Arial" w:hAnsi="Arial" w:cs="Arial"/>
          <w:sz w:val="22"/>
          <w:szCs w:val="22"/>
        </w:rPr>
        <w:t>el cumplimiento de</w:t>
      </w:r>
      <w:r w:rsidR="00C40D06" w:rsidRPr="00443256">
        <w:rPr>
          <w:rFonts w:ascii="Arial" w:hAnsi="Arial" w:cs="Arial"/>
          <w:sz w:val="22"/>
          <w:szCs w:val="22"/>
        </w:rPr>
        <w:t>l</w:t>
      </w:r>
      <w:r w:rsidR="00683CE9" w:rsidRPr="00443256">
        <w:rPr>
          <w:rFonts w:ascii="Arial" w:hAnsi="Arial" w:cs="Arial"/>
          <w:sz w:val="22"/>
          <w:szCs w:val="22"/>
        </w:rPr>
        <w:t xml:space="preserve"> marco legal por el cual se expiden medidas de austeridad </w:t>
      </w:r>
      <w:r w:rsidR="00CB03E8" w:rsidRPr="00443256">
        <w:rPr>
          <w:rFonts w:ascii="Arial" w:hAnsi="Arial" w:cs="Arial"/>
          <w:sz w:val="22"/>
          <w:szCs w:val="22"/>
        </w:rPr>
        <w:t xml:space="preserve">en el gasto público </w:t>
      </w:r>
      <w:r w:rsidR="00683CE9" w:rsidRPr="00443256">
        <w:rPr>
          <w:rFonts w:ascii="Arial" w:hAnsi="Arial" w:cs="Arial"/>
          <w:sz w:val="22"/>
          <w:szCs w:val="22"/>
        </w:rPr>
        <w:t xml:space="preserve">y eficiencia, mediante la </w:t>
      </w:r>
      <w:r w:rsidR="00CB03E8" w:rsidRPr="00443256">
        <w:rPr>
          <w:rFonts w:ascii="Arial" w:hAnsi="Arial" w:cs="Arial"/>
          <w:sz w:val="22"/>
          <w:szCs w:val="22"/>
        </w:rPr>
        <w:t xml:space="preserve">presentación </w:t>
      </w:r>
      <w:r w:rsidR="00683CE9" w:rsidRPr="00443256">
        <w:rPr>
          <w:rFonts w:ascii="Arial" w:hAnsi="Arial" w:cs="Arial"/>
          <w:sz w:val="22"/>
          <w:szCs w:val="22"/>
        </w:rPr>
        <w:t xml:space="preserve">de un informe trimestral </w:t>
      </w:r>
      <w:r w:rsidR="00913895" w:rsidRPr="00443256">
        <w:rPr>
          <w:rFonts w:ascii="Arial" w:hAnsi="Arial" w:cs="Arial"/>
          <w:sz w:val="22"/>
          <w:szCs w:val="22"/>
        </w:rPr>
        <w:t xml:space="preserve">para el periodo enero a </w:t>
      </w:r>
      <w:r w:rsidR="00724377" w:rsidRPr="00443256">
        <w:rPr>
          <w:rFonts w:ascii="Arial" w:hAnsi="Arial" w:cs="Arial"/>
          <w:sz w:val="22"/>
          <w:szCs w:val="22"/>
        </w:rPr>
        <w:t>diciembre</w:t>
      </w:r>
      <w:r w:rsidR="00913895" w:rsidRPr="00443256">
        <w:rPr>
          <w:rFonts w:ascii="Arial" w:hAnsi="Arial" w:cs="Arial"/>
          <w:sz w:val="22"/>
          <w:szCs w:val="22"/>
        </w:rPr>
        <w:t xml:space="preserve"> de 2018, que contiene el análisis, recomendaciones y su comparación con el mismo periodo en la vigencia anterior.</w:t>
      </w:r>
    </w:p>
    <w:p w:rsidR="00F87151" w:rsidRPr="00443256" w:rsidRDefault="00F87151" w:rsidP="00324EB8">
      <w:pPr>
        <w:pStyle w:val="Prrafodelista"/>
        <w:autoSpaceDE w:val="0"/>
        <w:autoSpaceDN w:val="0"/>
        <w:adjustRightInd w:val="0"/>
        <w:ind w:left="0"/>
        <w:rPr>
          <w:rFonts w:ascii="Arial" w:hAnsi="Arial" w:cs="Arial"/>
          <w:b/>
          <w:sz w:val="22"/>
          <w:szCs w:val="22"/>
        </w:rPr>
      </w:pPr>
    </w:p>
    <w:p w:rsidR="00CB03E8" w:rsidRPr="00443256" w:rsidRDefault="00447FAF" w:rsidP="00324EB8">
      <w:pPr>
        <w:pStyle w:val="Ttulo1"/>
        <w:numPr>
          <w:ilvl w:val="0"/>
          <w:numId w:val="1"/>
        </w:numPr>
        <w:jc w:val="left"/>
        <w:rPr>
          <w:b/>
        </w:rPr>
      </w:pPr>
      <w:bookmarkStart w:id="3" w:name="_Toc528562341"/>
      <w:r w:rsidRPr="00443256">
        <w:rPr>
          <w:b/>
        </w:rPr>
        <w:t>ALCANCE</w:t>
      </w:r>
      <w:bookmarkEnd w:id="3"/>
    </w:p>
    <w:p w:rsidR="00B076DF" w:rsidRPr="00443256" w:rsidRDefault="00B076DF" w:rsidP="00324EB8">
      <w:pPr>
        <w:rPr>
          <w:rFonts w:ascii="Arial" w:hAnsi="Arial" w:cs="Arial"/>
        </w:rPr>
      </w:pPr>
    </w:p>
    <w:p w:rsidR="00BF5021" w:rsidRPr="00443256" w:rsidRDefault="00BF5021" w:rsidP="00324EB8">
      <w:pPr>
        <w:rPr>
          <w:rFonts w:ascii="Arial" w:hAnsi="Arial" w:cs="Arial"/>
          <w:sz w:val="22"/>
          <w:szCs w:val="22"/>
        </w:rPr>
      </w:pPr>
      <w:r w:rsidRPr="00443256">
        <w:rPr>
          <w:rFonts w:ascii="Arial" w:hAnsi="Arial" w:cs="Arial"/>
          <w:sz w:val="22"/>
          <w:szCs w:val="22"/>
        </w:rPr>
        <w:t xml:space="preserve">Este informe se realiza teniendo en cuenta las actividades relacionadas a continuación y abarca el </w:t>
      </w:r>
      <w:r w:rsidR="007F7A0A" w:rsidRPr="00443256">
        <w:rPr>
          <w:rFonts w:ascii="Arial" w:hAnsi="Arial" w:cs="Arial"/>
          <w:sz w:val="22"/>
          <w:szCs w:val="22"/>
        </w:rPr>
        <w:t>periodo enero</w:t>
      </w:r>
      <w:r w:rsidRPr="00443256">
        <w:rPr>
          <w:rFonts w:ascii="Arial" w:hAnsi="Arial" w:cs="Arial"/>
          <w:sz w:val="22"/>
          <w:szCs w:val="22"/>
        </w:rPr>
        <w:t xml:space="preserve"> </w:t>
      </w:r>
      <w:r w:rsidR="007F7A0A" w:rsidRPr="00443256">
        <w:rPr>
          <w:rFonts w:ascii="Arial" w:hAnsi="Arial" w:cs="Arial"/>
          <w:sz w:val="22"/>
          <w:szCs w:val="22"/>
        </w:rPr>
        <w:t>a</w:t>
      </w:r>
      <w:r w:rsidRPr="00443256">
        <w:rPr>
          <w:rFonts w:ascii="Arial" w:hAnsi="Arial" w:cs="Arial"/>
          <w:sz w:val="22"/>
          <w:szCs w:val="22"/>
        </w:rPr>
        <w:t xml:space="preserve"> </w:t>
      </w:r>
      <w:r w:rsidR="00724377" w:rsidRPr="00443256">
        <w:rPr>
          <w:rFonts w:ascii="Arial" w:hAnsi="Arial" w:cs="Arial"/>
          <w:sz w:val="22"/>
          <w:szCs w:val="22"/>
        </w:rPr>
        <w:t>diciembre</w:t>
      </w:r>
      <w:r w:rsidRPr="00443256">
        <w:rPr>
          <w:rFonts w:ascii="Arial" w:hAnsi="Arial" w:cs="Arial"/>
          <w:sz w:val="22"/>
          <w:szCs w:val="22"/>
        </w:rPr>
        <w:t xml:space="preserve"> de 2018.</w:t>
      </w:r>
    </w:p>
    <w:p w:rsidR="000A2968" w:rsidRPr="00443256" w:rsidRDefault="000A2968" w:rsidP="00324EB8">
      <w:pPr>
        <w:pStyle w:val="Prrafodelista"/>
        <w:autoSpaceDE w:val="0"/>
        <w:autoSpaceDN w:val="0"/>
        <w:adjustRightInd w:val="0"/>
        <w:ind w:left="0"/>
        <w:rPr>
          <w:rFonts w:ascii="Arial" w:hAnsi="Arial" w:cs="Arial"/>
          <w:sz w:val="22"/>
          <w:szCs w:val="22"/>
        </w:rPr>
      </w:pPr>
    </w:p>
    <w:p w:rsidR="000A2968" w:rsidRPr="00443256" w:rsidRDefault="000A2968" w:rsidP="00324EB8">
      <w:pPr>
        <w:pStyle w:val="Ttulo1"/>
        <w:numPr>
          <w:ilvl w:val="0"/>
          <w:numId w:val="1"/>
        </w:numPr>
        <w:jc w:val="left"/>
        <w:rPr>
          <w:b/>
        </w:rPr>
      </w:pPr>
      <w:bookmarkStart w:id="4" w:name="_Toc528562342"/>
      <w:r w:rsidRPr="00443256">
        <w:rPr>
          <w:b/>
        </w:rPr>
        <w:t>ACTIVIDADES</w:t>
      </w:r>
      <w:bookmarkEnd w:id="4"/>
    </w:p>
    <w:p w:rsidR="000A2968" w:rsidRPr="00443256" w:rsidRDefault="000A2968" w:rsidP="00324EB8">
      <w:pPr>
        <w:pStyle w:val="Prrafodelista"/>
        <w:autoSpaceDE w:val="0"/>
        <w:autoSpaceDN w:val="0"/>
        <w:adjustRightInd w:val="0"/>
        <w:ind w:left="0"/>
        <w:rPr>
          <w:rFonts w:ascii="Arial" w:hAnsi="Arial" w:cs="Arial"/>
          <w:sz w:val="22"/>
          <w:szCs w:val="22"/>
        </w:rPr>
      </w:pPr>
    </w:p>
    <w:p w:rsidR="00BF5021" w:rsidRPr="00443256" w:rsidRDefault="00BF5021" w:rsidP="00324EB8">
      <w:pPr>
        <w:pStyle w:val="Prrafodelista"/>
        <w:autoSpaceDE w:val="0"/>
        <w:autoSpaceDN w:val="0"/>
        <w:adjustRightInd w:val="0"/>
        <w:ind w:left="0"/>
        <w:rPr>
          <w:rFonts w:ascii="Arial" w:hAnsi="Arial" w:cs="Arial"/>
          <w:sz w:val="22"/>
          <w:szCs w:val="22"/>
        </w:rPr>
      </w:pPr>
      <w:r w:rsidRPr="00443256">
        <w:rPr>
          <w:rFonts w:ascii="Arial" w:hAnsi="Arial" w:cs="Arial"/>
          <w:sz w:val="22"/>
          <w:szCs w:val="22"/>
        </w:rPr>
        <w:t xml:space="preserve">Las disposiciones de austeridad en el gasto y eficiencia a verificar se enmarcan en los siguientes aspectos: </w:t>
      </w:r>
    </w:p>
    <w:p w:rsidR="00BF5021" w:rsidRPr="00443256" w:rsidRDefault="00BF5021" w:rsidP="00324EB8">
      <w:pPr>
        <w:pStyle w:val="Prrafodelista"/>
        <w:autoSpaceDE w:val="0"/>
        <w:autoSpaceDN w:val="0"/>
        <w:adjustRightInd w:val="0"/>
        <w:ind w:left="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Nueva sede administrativa: </w:t>
      </w:r>
      <w:r w:rsidR="00C40D06" w:rsidRPr="00443256">
        <w:rPr>
          <w:rFonts w:ascii="Arial" w:hAnsi="Arial" w:cs="Arial"/>
          <w:sz w:val="22"/>
          <w:szCs w:val="22"/>
        </w:rPr>
        <w:t>c</w:t>
      </w:r>
      <w:r w:rsidRPr="00443256">
        <w:rPr>
          <w:rFonts w:ascii="Arial" w:hAnsi="Arial" w:cs="Arial"/>
          <w:sz w:val="22"/>
          <w:szCs w:val="22"/>
        </w:rPr>
        <w:t>omportamiento de las erogaciones de recursos presupuestales asignados para la nueva sede en la Avenida Calle 26</w:t>
      </w:r>
      <w:r w:rsidR="00C40D06" w:rsidRPr="00443256">
        <w:rPr>
          <w:rFonts w:ascii="Arial" w:hAnsi="Arial" w:cs="Arial"/>
          <w:sz w:val="22"/>
          <w:szCs w:val="22"/>
        </w:rPr>
        <w:t>.</w:t>
      </w:r>
    </w:p>
    <w:p w:rsidR="00BF5021" w:rsidRPr="00443256" w:rsidRDefault="00BF5021" w:rsidP="00324EB8">
      <w:pPr>
        <w:pStyle w:val="Prrafodelista"/>
        <w:autoSpaceDE w:val="0"/>
        <w:autoSpaceDN w:val="0"/>
        <w:adjustRightInd w:val="0"/>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Nómina: </w:t>
      </w:r>
      <w:r w:rsidR="00494499" w:rsidRPr="00443256">
        <w:rPr>
          <w:rFonts w:ascii="Arial" w:hAnsi="Arial" w:cs="Arial"/>
          <w:sz w:val="22"/>
          <w:szCs w:val="22"/>
        </w:rPr>
        <w:t>e</w:t>
      </w:r>
      <w:r w:rsidRPr="00443256">
        <w:rPr>
          <w:rFonts w:ascii="Arial" w:hAnsi="Arial" w:cs="Arial"/>
          <w:sz w:val="22"/>
          <w:szCs w:val="22"/>
        </w:rPr>
        <w:t xml:space="preserve">jecución de gastos de personal, horas extras y vacaciones en dinero; así como también, el número de empleados que conforman la planta de personal y el </w:t>
      </w:r>
      <w:r w:rsidR="00494499" w:rsidRPr="00443256">
        <w:rPr>
          <w:rFonts w:ascii="Arial" w:hAnsi="Arial" w:cs="Arial"/>
          <w:sz w:val="22"/>
          <w:szCs w:val="22"/>
        </w:rPr>
        <w:t xml:space="preserve">análisis del </w:t>
      </w:r>
      <w:r w:rsidRPr="00443256">
        <w:rPr>
          <w:rFonts w:ascii="Arial" w:hAnsi="Arial" w:cs="Arial"/>
          <w:sz w:val="22"/>
          <w:szCs w:val="22"/>
        </w:rPr>
        <w:t>aplazamiento de vacaciones de los funcionarios públicos.</w:t>
      </w:r>
    </w:p>
    <w:p w:rsidR="00BF5021" w:rsidRPr="00443256" w:rsidRDefault="00BF5021" w:rsidP="00324EB8">
      <w:pPr>
        <w:pStyle w:val="Prrafodelista"/>
        <w:autoSpaceDE w:val="0"/>
        <w:autoSpaceDN w:val="0"/>
        <w:adjustRightInd w:val="0"/>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Personal vinculado por prestación de servicios: </w:t>
      </w:r>
      <w:r w:rsidR="00494499" w:rsidRPr="00443256">
        <w:rPr>
          <w:rFonts w:ascii="Arial" w:hAnsi="Arial" w:cs="Arial"/>
          <w:sz w:val="22"/>
          <w:szCs w:val="22"/>
        </w:rPr>
        <w:t>n</w:t>
      </w:r>
      <w:r w:rsidRPr="00443256">
        <w:rPr>
          <w:rFonts w:ascii="Arial" w:hAnsi="Arial" w:cs="Arial"/>
          <w:sz w:val="22"/>
          <w:szCs w:val="22"/>
        </w:rPr>
        <w:t>úmero de contratos celebrados</w:t>
      </w:r>
      <w:r w:rsidR="00C42BC8" w:rsidRPr="00443256">
        <w:rPr>
          <w:rFonts w:ascii="Arial" w:hAnsi="Arial" w:cs="Arial"/>
          <w:sz w:val="22"/>
          <w:szCs w:val="22"/>
        </w:rPr>
        <w:t xml:space="preserve"> </w:t>
      </w:r>
    </w:p>
    <w:p w:rsidR="00BF5021" w:rsidRPr="00443256" w:rsidRDefault="00BF5021" w:rsidP="00324EB8">
      <w:pPr>
        <w:pStyle w:val="Prrafodelista"/>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Servicios públicos: </w:t>
      </w:r>
      <w:r w:rsidR="00494499" w:rsidRPr="00443256">
        <w:rPr>
          <w:rFonts w:ascii="Arial" w:hAnsi="Arial" w:cs="Arial"/>
          <w:sz w:val="22"/>
          <w:szCs w:val="22"/>
        </w:rPr>
        <w:t>e</w:t>
      </w:r>
      <w:r w:rsidRPr="00443256">
        <w:rPr>
          <w:rFonts w:ascii="Arial" w:hAnsi="Arial" w:cs="Arial"/>
          <w:sz w:val="22"/>
          <w:szCs w:val="22"/>
        </w:rPr>
        <w:t>jecución de gastos de energía eléctrica, agua y telefonía (local, internet y móvil).</w:t>
      </w:r>
    </w:p>
    <w:p w:rsidR="00BF5021" w:rsidRPr="00443256" w:rsidRDefault="00BF5021" w:rsidP="00324EB8">
      <w:pPr>
        <w:pStyle w:val="Prrafodelista"/>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Impresos y publicaciones: </w:t>
      </w:r>
      <w:r w:rsidR="00494499" w:rsidRPr="00443256">
        <w:rPr>
          <w:rFonts w:ascii="Arial" w:hAnsi="Arial" w:cs="Arial"/>
          <w:sz w:val="22"/>
          <w:szCs w:val="22"/>
        </w:rPr>
        <w:t>g</w:t>
      </w:r>
      <w:r w:rsidRPr="00443256">
        <w:rPr>
          <w:rFonts w:ascii="Arial" w:hAnsi="Arial" w:cs="Arial"/>
          <w:sz w:val="22"/>
          <w:szCs w:val="22"/>
        </w:rPr>
        <w:t>asto asumido en este rubro presupuestal.</w:t>
      </w:r>
    </w:p>
    <w:p w:rsidR="00BF5021" w:rsidRPr="00443256" w:rsidRDefault="00BF5021" w:rsidP="00324EB8">
      <w:pPr>
        <w:pStyle w:val="Prrafodelista"/>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Suscripciones: </w:t>
      </w:r>
      <w:r w:rsidR="00494499" w:rsidRPr="00443256">
        <w:rPr>
          <w:rFonts w:ascii="Arial" w:hAnsi="Arial" w:cs="Arial"/>
          <w:sz w:val="22"/>
          <w:szCs w:val="22"/>
        </w:rPr>
        <w:t>e</w:t>
      </w:r>
      <w:r w:rsidRPr="00443256">
        <w:rPr>
          <w:rFonts w:ascii="Arial" w:hAnsi="Arial" w:cs="Arial"/>
          <w:sz w:val="22"/>
          <w:szCs w:val="22"/>
        </w:rPr>
        <w:t>rogaciones por suscripciones a revistas y periódicos.</w:t>
      </w:r>
    </w:p>
    <w:p w:rsidR="00BF5021" w:rsidRPr="00443256" w:rsidRDefault="00BF5021" w:rsidP="00324EB8">
      <w:pPr>
        <w:pStyle w:val="Prrafodelista"/>
        <w:ind w:left="360"/>
        <w:rPr>
          <w:rFonts w:ascii="Arial" w:hAnsi="Arial" w:cs="Arial"/>
          <w:sz w:val="22"/>
          <w:szCs w:val="22"/>
        </w:rPr>
      </w:pPr>
    </w:p>
    <w:p w:rsidR="00BF5021" w:rsidRPr="00443256" w:rsidRDefault="00BF5021"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Combustible: </w:t>
      </w:r>
      <w:r w:rsidR="00494499" w:rsidRPr="00443256">
        <w:rPr>
          <w:rFonts w:ascii="Arial" w:hAnsi="Arial" w:cs="Arial"/>
          <w:sz w:val="22"/>
          <w:szCs w:val="22"/>
        </w:rPr>
        <w:t>n</w:t>
      </w:r>
      <w:r w:rsidRPr="00443256">
        <w:rPr>
          <w:rFonts w:ascii="Arial" w:hAnsi="Arial" w:cs="Arial"/>
          <w:sz w:val="22"/>
          <w:szCs w:val="22"/>
        </w:rPr>
        <w:t xml:space="preserve">úmero de galones </w:t>
      </w:r>
      <w:r w:rsidR="00B816D2" w:rsidRPr="00443256">
        <w:rPr>
          <w:rFonts w:ascii="Arial" w:hAnsi="Arial" w:cs="Arial"/>
          <w:sz w:val="22"/>
          <w:szCs w:val="22"/>
        </w:rPr>
        <w:t xml:space="preserve">consumidos </w:t>
      </w:r>
      <w:r w:rsidRPr="00443256">
        <w:rPr>
          <w:rFonts w:ascii="Arial" w:hAnsi="Arial" w:cs="Arial"/>
          <w:sz w:val="22"/>
          <w:szCs w:val="22"/>
        </w:rPr>
        <w:t>por tipo de combustible y los contratos con los cuales se provee su suministro.</w:t>
      </w:r>
    </w:p>
    <w:p w:rsidR="00BF5021" w:rsidRPr="00443256" w:rsidRDefault="00BF5021" w:rsidP="00324EB8">
      <w:pPr>
        <w:pStyle w:val="Prrafodelista"/>
        <w:ind w:left="360"/>
        <w:rPr>
          <w:rFonts w:ascii="Arial" w:hAnsi="Arial" w:cs="Arial"/>
          <w:sz w:val="22"/>
          <w:szCs w:val="22"/>
        </w:rPr>
      </w:pPr>
    </w:p>
    <w:p w:rsidR="00BF5021" w:rsidRPr="00443256" w:rsidRDefault="00B816D2"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Fotocopias, impresiones</w:t>
      </w:r>
      <w:r w:rsidR="00BF5021" w:rsidRPr="00443256">
        <w:rPr>
          <w:rFonts w:ascii="Arial" w:hAnsi="Arial" w:cs="Arial"/>
          <w:sz w:val="22"/>
          <w:szCs w:val="22"/>
        </w:rPr>
        <w:t xml:space="preserve"> y campañas ambientales: </w:t>
      </w:r>
      <w:r w:rsidR="00C40D06" w:rsidRPr="00443256">
        <w:rPr>
          <w:rFonts w:ascii="Arial" w:hAnsi="Arial" w:cs="Arial"/>
          <w:sz w:val="22"/>
          <w:szCs w:val="22"/>
        </w:rPr>
        <w:t>s</w:t>
      </w:r>
      <w:r w:rsidR="00BF5021" w:rsidRPr="00443256">
        <w:rPr>
          <w:rFonts w:ascii="Arial" w:hAnsi="Arial" w:cs="Arial"/>
          <w:sz w:val="22"/>
          <w:szCs w:val="22"/>
        </w:rPr>
        <w:t>eguimiento a las actividades que promueven la eficiencia en el uso de papelería</w:t>
      </w:r>
      <w:r w:rsidRPr="00443256">
        <w:rPr>
          <w:rFonts w:ascii="Arial" w:hAnsi="Arial" w:cs="Arial"/>
          <w:sz w:val="22"/>
          <w:szCs w:val="22"/>
        </w:rPr>
        <w:t>, fotocopias, impresiones</w:t>
      </w:r>
      <w:r w:rsidR="00BF5021" w:rsidRPr="00443256">
        <w:rPr>
          <w:rFonts w:ascii="Arial" w:hAnsi="Arial" w:cs="Arial"/>
          <w:sz w:val="22"/>
          <w:szCs w:val="22"/>
        </w:rPr>
        <w:t xml:space="preserve"> y la sensibilización con el cuidado ambiental.</w:t>
      </w:r>
    </w:p>
    <w:p w:rsidR="00137176" w:rsidRPr="00443256" w:rsidRDefault="00137176" w:rsidP="00324EB8">
      <w:pPr>
        <w:pStyle w:val="Prrafodelista"/>
        <w:rPr>
          <w:rFonts w:ascii="Arial" w:hAnsi="Arial" w:cs="Arial"/>
          <w:sz w:val="22"/>
          <w:szCs w:val="22"/>
        </w:rPr>
      </w:pPr>
    </w:p>
    <w:p w:rsidR="003B659A" w:rsidRPr="00443256" w:rsidRDefault="00057BA8" w:rsidP="00324EB8">
      <w:pPr>
        <w:pStyle w:val="Prrafodelista"/>
        <w:numPr>
          <w:ilvl w:val="0"/>
          <w:numId w:val="5"/>
        </w:numPr>
        <w:autoSpaceDE w:val="0"/>
        <w:autoSpaceDN w:val="0"/>
        <w:adjustRightInd w:val="0"/>
        <w:ind w:left="360"/>
        <w:rPr>
          <w:rFonts w:ascii="Arial" w:hAnsi="Arial" w:cs="Arial"/>
          <w:sz w:val="22"/>
          <w:szCs w:val="22"/>
        </w:rPr>
      </w:pPr>
      <w:r w:rsidRPr="00443256">
        <w:rPr>
          <w:rFonts w:ascii="Arial" w:hAnsi="Arial" w:cs="Arial"/>
          <w:sz w:val="22"/>
          <w:szCs w:val="22"/>
        </w:rPr>
        <w:t xml:space="preserve">Seguimiento a las actividades implementadas por la </w:t>
      </w:r>
      <w:r w:rsidR="00CB03E8" w:rsidRPr="00443256">
        <w:rPr>
          <w:rFonts w:ascii="Arial" w:hAnsi="Arial" w:cs="Arial"/>
          <w:sz w:val="22"/>
          <w:szCs w:val="22"/>
        </w:rPr>
        <w:t>a</w:t>
      </w:r>
      <w:r w:rsidRPr="00443256">
        <w:rPr>
          <w:rFonts w:ascii="Arial" w:hAnsi="Arial" w:cs="Arial"/>
          <w:sz w:val="22"/>
          <w:szCs w:val="22"/>
        </w:rPr>
        <w:t xml:space="preserve">dministración para atender las recomendaciones generadas en </w:t>
      </w:r>
      <w:r w:rsidR="0025775D" w:rsidRPr="00443256">
        <w:rPr>
          <w:rFonts w:ascii="Arial" w:hAnsi="Arial" w:cs="Arial"/>
          <w:sz w:val="22"/>
          <w:szCs w:val="22"/>
        </w:rPr>
        <w:t xml:space="preserve">el anterior informe, presentado el </w:t>
      </w:r>
      <w:r w:rsidR="00724377" w:rsidRPr="00443256">
        <w:rPr>
          <w:rFonts w:ascii="Arial" w:hAnsi="Arial" w:cs="Arial"/>
          <w:sz w:val="22"/>
          <w:szCs w:val="22"/>
        </w:rPr>
        <w:t>24</w:t>
      </w:r>
      <w:r w:rsidR="0025775D" w:rsidRPr="00443256">
        <w:rPr>
          <w:rFonts w:ascii="Arial" w:hAnsi="Arial" w:cs="Arial"/>
          <w:sz w:val="22"/>
          <w:szCs w:val="22"/>
        </w:rPr>
        <w:t xml:space="preserve"> de </w:t>
      </w:r>
      <w:r w:rsidR="00724377" w:rsidRPr="00443256">
        <w:rPr>
          <w:rFonts w:ascii="Arial" w:hAnsi="Arial" w:cs="Arial"/>
          <w:sz w:val="22"/>
          <w:szCs w:val="22"/>
        </w:rPr>
        <w:t>octubre</w:t>
      </w:r>
      <w:r w:rsidR="0025775D" w:rsidRPr="00443256">
        <w:rPr>
          <w:rFonts w:ascii="Arial" w:hAnsi="Arial" w:cs="Arial"/>
          <w:sz w:val="22"/>
          <w:szCs w:val="22"/>
        </w:rPr>
        <w:t xml:space="preserve"> de 201</w:t>
      </w:r>
      <w:r w:rsidR="00137176" w:rsidRPr="00443256">
        <w:rPr>
          <w:rFonts w:ascii="Arial" w:hAnsi="Arial" w:cs="Arial"/>
          <w:sz w:val="22"/>
          <w:szCs w:val="22"/>
        </w:rPr>
        <w:t>8</w:t>
      </w:r>
      <w:r w:rsidR="0025775D" w:rsidRPr="00443256">
        <w:rPr>
          <w:rFonts w:ascii="Arial" w:hAnsi="Arial" w:cs="Arial"/>
          <w:sz w:val="22"/>
          <w:szCs w:val="22"/>
        </w:rPr>
        <w:t xml:space="preserve"> </w:t>
      </w:r>
      <w:r w:rsidR="00CB03E8" w:rsidRPr="00443256">
        <w:rPr>
          <w:rFonts w:ascii="Arial" w:hAnsi="Arial" w:cs="Arial"/>
          <w:sz w:val="22"/>
          <w:szCs w:val="22"/>
        </w:rPr>
        <w:t xml:space="preserve">con </w:t>
      </w:r>
      <w:r w:rsidR="0025775D" w:rsidRPr="00443256">
        <w:rPr>
          <w:rFonts w:ascii="Arial" w:hAnsi="Arial" w:cs="Arial"/>
          <w:sz w:val="22"/>
          <w:szCs w:val="22"/>
        </w:rPr>
        <w:t xml:space="preserve">radicado interno </w:t>
      </w:r>
      <w:r w:rsidR="00724377" w:rsidRPr="00443256">
        <w:rPr>
          <w:rFonts w:ascii="Arial" w:hAnsi="Arial" w:cs="Arial"/>
          <w:sz w:val="22"/>
          <w:szCs w:val="22"/>
        </w:rPr>
        <w:t>20181600058753</w:t>
      </w:r>
      <w:r w:rsidR="00C40D06" w:rsidRPr="00443256">
        <w:rPr>
          <w:rFonts w:ascii="Arial" w:hAnsi="Arial" w:cs="Arial"/>
          <w:sz w:val="22"/>
          <w:szCs w:val="22"/>
        </w:rPr>
        <w:t>.</w:t>
      </w:r>
    </w:p>
    <w:p w:rsidR="000D7474" w:rsidRPr="00443256" w:rsidRDefault="000D7474" w:rsidP="00324EB8">
      <w:pPr>
        <w:pStyle w:val="Prrafodelista"/>
        <w:rPr>
          <w:rFonts w:ascii="Arial" w:hAnsi="Arial" w:cs="Arial"/>
          <w:sz w:val="22"/>
          <w:szCs w:val="22"/>
        </w:rPr>
      </w:pPr>
    </w:p>
    <w:p w:rsidR="000D7474" w:rsidRPr="00443256" w:rsidRDefault="000D7474" w:rsidP="00324EB8">
      <w:pPr>
        <w:pStyle w:val="Prrafodelista"/>
        <w:autoSpaceDE w:val="0"/>
        <w:autoSpaceDN w:val="0"/>
        <w:adjustRightInd w:val="0"/>
        <w:ind w:left="360"/>
        <w:rPr>
          <w:rFonts w:ascii="Arial" w:hAnsi="Arial" w:cs="Arial"/>
          <w:sz w:val="22"/>
          <w:szCs w:val="22"/>
        </w:rPr>
      </w:pPr>
    </w:p>
    <w:p w:rsidR="00740985" w:rsidRPr="00443256" w:rsidRDefault="00740985" w:rsidP="00324EB8">
      <w:pPr>
        <w:pStyle w:val="Ttulo1"/>
        <w:numPr>
          <w:ilvl w:val="0"/>
          <w:numId w:val="1"/>
        </w:numPr>
        <w:jc w:val="left"/>
        <w:rPr>
          <w:b/>
        </w:rPr>
      </w:pPr>
      <w:bookmarkStart w:id="5" w:name="_Toc528562343"/>
      <w:r w:rsidRPr="00443256">
        <w:rPr>
          <w:b/>
        </w:rPr>
        <w:lastRenderedPageBreak/>
        <w:t>MARCO LEGAL</w:t>
      </w:r>
      <w:bookmarkEnd w:id="5"/>
    </w:p>
    <w:tbl>
      <w:tblPr>
        <w:tblW w:w="9498" w:type="dxa"/>
        <w:tblInd w:w="-5" w:type="dxa"/>
        <w:tblCellMar>
          <w:left w:w="70" w:type="dxa"/>
          <w:right w:w="70" w:type="dxa"/>
        </w:tblCellMar>
        <w:tblLook w:val="04A0" w:firstRow="1" w:lastRow="0" w:firstColumn="1" w:lastColumn="0" w:noHBand="0" w:noVBand="1"/>
      </w:tblPr>
      <w:tblGrid>
        <w:gridCol w:w="4660"/>
        <w:gridCol w:w="4838"/>
      </w:tblGrid>
      <w:tr w:rsidR="005F4A6A" w:rsidRPr="00443256" w:rsidTr="005F4A6A">
        <w:trPr>
          <w:trHeight w:val="300"/>
        </w:trPr>
        <w:tc>
          <w:tcPr>
            <w:tcW w:w="466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F4A6A" w:rsidRPr="00443256" w:rsidRDefault="005F4A6A" w:rsidP="00324EB8">
            <w:pPr>
              <w:jc w:val="center"/>
              <w:rPr>
                <w:rFonts w:ascii="Arial" w:hAnsi="Arial" w:cs="Arial"/>
                <w:b/>
                <w:bCs/>
                <w:color w:val="FFFFFF"/>
                <w:sz w:val="22"/>
                <w:szCs w:val="22"/>
                <w:lang w:val="es-ES"/>
              </w:rPr>
            </w:pPr>
            <w:r w:rsidRPr="00443256">
              <w:rPr>
                <w:rFonts w:ascii="Arial" w:hAnsi="Arial" w:cs="Arial"/>
                <w:b/>
                <w:bCs/>
                <w:color w:val="FFFFFF"/>
                <w:sz w:val="22"/>
                <w:szCs w:val="22"/>
                <w:lang w:val="es-ES"/>
              </w:rPr>
              <w:t>Norma</w:t>
            </w:r>
          </w:p>
        </w:tc>
        <w:tc>
          <w:tcPr>
            <w:tcW w:w="4838" w:type="dxa"/>
            <w:tcBorders>
              <w:top w:val="single" w:sz="4" w:space="0" w:color="auto"/>
              <w:left w:val="nil"/>
              <w:bottom w:val="single" w:sz="4" w:space="0" w:color="auto"/>
              <w:right w:val="single" w:sz="4" w:space="0" w:color="auto"/>
            </w:tcBorders>
            <w:shd w:val="clear" w:color="000000" w:fill="002060"/>
            <w:noWrap/>
            <w:vAlign w:val="center"/>
            <w:hideMark/>
          </w:tcPr>
          <w:p w:rsidR="005F4A6A" w:rsidRPr="00443256" w:rsidRDefault="005F4A6A" w:rsidP="00324EB8">
            <w:pPr>
              <w:jc w:val="center"/>
              <w:rPr>
                <w:rFonts w:ascii="Arial" w:hAnsi="Arial" w:cs="Arial"/>
                <w:b/>
                <w:bCs/>
                <w:color w:val="FFFFFF"/>
                <w:sz w:val="22"/>
                <w:szCs w:val="22"/>
                <w:lang w:val="es-ES"/>
              </w:rPr>
            </w:pPr>
            <w:r w:rsidRPr="00443256">
              <w:rPr>
                <w:rFonts w:ascii="Arial" w:hAnsi="Arial" w:cs="Arial"/>
                <w:b/>
                <w:bCs/>
                <w:color w:val="FFFFFF"/>
                <w:sz w:val="22"/>
                <w:szCs w:val="22"/>
                <w:lang w:val="es-ES"/>
              </w:rPr>
              <w:t>Contenido</w:t>
            </w:r>
          </w:p>
        </w:tc>
      </w:tr>
      <w:tr w:rsidR="005F4A6A" w:rsidRPr="00443256" w:rsidTr="005F4A6A">
        <w:trPr>
          <w:trHeight w:val="1155"/>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5F4A6A" w:rsidRPr="00443256" w:rsidRDefault="005F4A6A" w:rsidP="00324EB8">
            <w:pPr>
              <w:rPr>
                <w:rFonts w:ascii="Arial" w:hAnsi="Arial" w:cs="Arial"/>
                <w:color w:val="000000"/>
                <w:sz w:val="22"/>
                <w:szCs w:val="22"/>
                <w:lang w:val="es-ES"/>
              </w:rPr>
            </w:pPr>
            <w:r w:rsidRPr="00443256">
              <w:rPr>
                <w:rFonts w:ascii="Arial" w:hAnsi="Arial" w:cs="Arial"/>
                <w:color w:val="000000"/>
                <w:sz w:val="22"/>
                <w:szCs w:val="22"/>
                <w:lang w:val="es-ES"/>
              </w:rPr>
              <w:t xml:space="preserve">Decreto </w:t>
            </w:r>
            <w:r w:rsidR="00B816D2" w:rsidRPr="00443256">
              <w:rPr>
                <w:rFonts w:ascii="Arial" w:hAnsi="Arial" w:cs="Arial"/>
                <w:color w:val="000000"/>
                <w:sz w:val="22"/>
                <w:szCs w:val="22"/>
                <w:lang w:val="es-ES"/>
              </w:rPr>
              <w:t xml:space="preserve">Nacional </w:t>
            </w:r>
            <w:r w:rsidRPr="00443256">
              <w:rPr>
                <w:rFonts w:ascii="Arial" w:hAnsi="Arial" w:cs="Arial"/>
                <w:color w:val="000000"/>
                <w:sz w:val="22"/>
                <w:szCs w:val="22"/>
                <w:lang w:val="es-ES"/>
              </w:rPr>
              <w:t>1737 de 1998</w:t>
            </w:r>
          </w:p>
        </w:tc>
        <w:tc>
          <w:tcPr>
            <w:tcW w:w="4838" w:type="dxa"/>
            <w:tcBorders>
              <w:top w:val="nil"/>
              <w:left w:val="nil"/>
              <w:bottom w:val="single" w:sz="4" w:space="0" w:color="auto"/>
              <w:right w:val="single" w:sz="4" w:space="0" w:color="auto"/>
            </w:tcBorders>
            <w:shd w:val="clear" w:color="auto" w:fill="auto"/>
            <w:vAlign w:val="bottom"/>
            <w:hideMark/>
          </w:tcPr>
          <w:p w:rsidR="005F4A6A" w:rsidRPr="00443256" w:rsidRDefault="005F4A6A" w:rsidP="00324EB8">
            <w:pPr>
              <w:rPr>
                <w:rFonts w:ascii="Arial" w:hAnsi="Arial" w:cs="Arial"/>
                <w:color w:val="000000"/>
                <w:sz w:val="22"/>
                <w:szCs w:val="22"/>
                <w:lang w:val="es-ES"/>
              </w:rPr>
            </w:pPr>
            <w:r w:rsidRPr="00443256">
              <w:rPr>
                <w:rFonts w:ascii="Arial" w:hAnsi="Arial" w:cs="Arial"/>
                <w:color w:val="000000"/>
                <w:sz w:val="22"/>
                <w:szCs w:val="22"/>
                <w:lang w:val="es-ES"/>
              </w:rPr>
              <w:t>Por el cual se expiden medidas de austeridad y eficiencia y se someten a condiciones especiales la asunción de compromisos por parte de las entidades públicas que manejan recursos del Tesoro Público.</w:t>
            </w:r>
          </w:p>
        </w:tc>
      </w:tr>
      <w:tr w:rsidR="00B816D2" w:rsidRPr="00443256" w:rsidTr="00B816D2">
        <w:trPr>
          <w:trHeight w:val="815"/>
        </w:trPr>
        <w:tc>
          <w:tcPr>
            <w:tcW w:w="4660" w:type="dxa"/>
            <w:tcBorders>
              <w:top w:val="nil"/>
              <w:left w:val="single" w:sz="4" w:space="0" w:color="auto"/>
              <w:bottom w:val="single" w:sz="4" w:space="0" w:color="auto"/>
              <w:right w:val="single" w:sz="4" w:space="0" w:color="auto"/>
            </w:tcBorders>
            <w:shd w:val="clear" w:color="auto" w:fill="auto"/>
            <w:vAlign w:val="center"/>
          </w:tcPr>
          <w:p w:rsidR="00B816D2" w:rsidRPr="00443256" w:rsidRDefault="00B816D2" w:rsidP="00324EB8">
            <w:pPr>
              <w:rPr>
                <w:rFonts w:ascii="Arial" w:hAnsi="Arial" w:cs="Arial"/>
                <w:color w:val="000000"/>
                <w:sz w:val="22"/>
                <w:szCs w:val="22"/>
              </w:rPr>
            </w:pPr>
            <w:r w:rsidRPr="00443256">
              <w:rPr>
                <w:rFonts w:ascii="Arial" w:hAnsi="Arial" w:cs="Arial"/>
                <w:color w:val="000000"/>
                <w:sz w:val="22"/>
                <w:szCs w:val="22"/>
              </w:rPr>
              <w:t>Decreto Distrital 714 de 1996</w:t>
            </w:r>
            <w:r w:rsidRPr="00443256">
              <w:rPr>
                <w:rFonts w:ascii="Arial" w:hAnsi="Arial" w:cs="Arial"/>
                <w:color w:val="000000"/>
                <w:sz w:val="22"/>
                <w:szCs w:val="22"/>
                <w:shd w:val="clear" w:color="auto" w:fill="FFFFFF"/>
              </w:rPr>
              <w:t xml:space="preserve"> numeral 1, articulo 13, litera</w:t>
            </w:r>
            <w:r w:rsidR="00377DA5" w:rsidRPr="00443256">
              <w:rPr>
                <w:rFonts w:ascii="Arial" w:hAnsi="Arial" w:cs="Arial"/>
                <w:color w:val="000000"/>
                <w:sz w:val="22"/>
                <w:szCs w:val="22"/>
                <w:shd w:val="clear" w:color="auto" w:fill="FFFFFF"/>
              </w:rPr>
              <w:t>l</w:t>
            </w:r>
            <w:r w:rsidRPr="00443256">
              <w:rPr>
                <w:rFonts w:ascii="Arial" w:hAnsi="Arial" w:cs="Arial"/>
                <w:color w:val="000000"/>
                <w:sz w:val="22"/>
                <w:szCs w:val="22"/>
                <w:shd w:val="clear" w:color="auto" w:fill="FFFFFF"/>
              </w:rPr>
              <w:t xml:space="preserve"> c)</w:t>
            </w:r>
          </w:p>
        </w:tc>
        <w:tc>
          <w:tcPr>
            <w:tcW w:w="4838" w:type="dxa"/>
            <w:tcBorders>
              <w:top w:val="nil"/>
              <w:left w:val="nil"/>
              <w:bottom w:val="single" w:sz="4" w:space="0" w:color="auto"/>
              <w:right w:val="single" w:sz="4" w:space="0" w:color="auto"/>
            </w:tcBorders>
            <w:shd w:val="clear" w:color="auto" w:fill="auto"/>
            <w:vAlign w:val="center"/>
          </w:tcPr>
          <w:p w:rsidR="00B816D2" w:rsidRPr="00443256" w:rsidRDefault="00B816D2" w:rsidP="00324EB8">
            <w:pPr>
              <w:pStyle w:val="Textonotapie"/>
              <w:rPr>
                <w:rFonts w:ascii="Arial" w:hAnsi="Arial" w:cs="Arial"/>
                <w:color w:val="000000"/>
                <w:sz w:val="22"/>
                <w:szCs w:val="22"/>
                <w:lang w:val="es-ES"/>
              </w:rPr>
            </w:pPr>
            <w:r w:rsidRPr="00443256">
              <w:rPr>
                <w:rFonts w:ascii="Arial" w:hAnsi="Arial" w:cs="Arial"/>
                <w:color w:val="000000"/>
                <w:sz w:val="22"/>
                <w:szCs w:val="22"/>
                <w:lang w:val="es-ES"/>
              </w:rPr>
              <w:t>Por el cual se compilan el Acuerdo 24 de 1995 y Acuerdo 20 de 1996 que conforman el Estatuto Orgánico del Presupuesto Distrital.</w:t>
            </w:r>
          </w:p>
        </w:tc>
      </w:tr>
      <w:tr w:rsidR="00B816D2" w:rsidRPr="00443256" w:rsidTr="00B816D2">
        <w:trPr>
          <w:trHeight w:val="815"/>
        </w:trPr>
        <w:tc>
          <w:tcPr>
            <w:tcW w:w="4660" w:type="dxa"/>
            <w:tcBorders>
              <w:top w:val="nil"/>
              <w:left w:val="single" w:sz="4" w:space="0" w:color="auto"/>
              <w:bottom w:val="single" w:sz="4" w:space="0" w:color="auto"/>
              <w:right w:val="single" w:sz="4" w:space="0" w:color="auto"/>
            </w:tcBorders>
            <w:shd w:val="clear" w:color="auto" w:fill="auto"/>
            <w:vAlign w:val="center"/>
          </w:tcPr>
          <w:p w:rsidR="00B816D2" w:rsidRPr="00443256" w:rsidRDefault="00B816D2" w:rsidP="00324EB8">
            <w:pPr>
              <w:rPr>
                <w:rFonts w:ascii="Arial" w:hAnsi="Arial" w:cs="Arial"/>
                <w:color w:val="000000"/>
                <w:sz w:val="22"/>
                <w:szCs w:val="22"/>
              </w:rPr>
            </w:pPr>
            <w:r w:rsidRPr="00443256">
              <w:rPr>
                <w:rFonts w:ascii="Arial" w:hAnsi="Arial" w:cs="Arial"/>
                <w:color w:val="000000"/>
                <w:sz w:val="22"/>
                <w:szCs w:val="22"/>
              </w:rPr>
              <w:t xml:space="preserve">Decreto </w:t>
            </w:r>
            <w:r w:rsidR="009A25B2" w:rsidRPr="00443256">
              <w:rPr>
                <w:rFonts w:ascii="Arial" w:hAnsi="Arial" w:cs="Arial"/>
                <w:color w:val="000000"/>
                <w:sz w:val="22"/>
                <w:szCs w:val="22"/>
              </w:rPr>
              <w:t xml:space="preserve">Distrital </w:t>
            </w:r>
            <w:r w:rsidRPr="00443256">
              <w:rPr>
                <w:rFonts w:ascii="Arial" w:hAnsi="Arial" w:cs="Arial"/>
                <w:color w:val="000000"/>
                <w:sz w:val="22"/>
                <w:szCs w:val="22"/>
              </w:rPr>
              <w:t>030 de 1999</w:t>
            </w:r>
          </w:p>
        </w:tc>
        <w:tc>
          <w:tcPr>
            <w:tcW w:w="4838" w:type="dxa"/>
            <w:tcBorders>
              <w:top w:val="nil"/>
              <w:left w:val="nil"/>
              <w:bottom w:val="single" w:sz="4" w:space="0" w:color="auto"/>
              <w:right w:val="single" w:sz="4" w:space="0" w:color="auto"/>
            </w:tcBorders>
            <w:shd w:val="clear" w:color="auto" w:fill="auto"/>
            <w:vAlign w:val="center"/>
          </w:tcPr>
          <w:p w:rsidR="00B816D2" w:rsidRPr="00443256" w:rsidRDefault="00222E64" w:rsidP="00324EB8">
            <w:pPr>
              <w:pStyle w:val="Textonotapie"/>
              <w:rPr>
                <w:rFonts w:ascii="Arial" w:hAnsi="Arial" w:cs="Arial"/>
                <w:color w:val="000000"/>
                <w:sz w:val="22"/>
                <w:szCs w:val="22"/>
                <w:lang w:val="es-ES"/>
              </w:rPr>
            </w:pPr>
            <w:r w:rsidRPr="00443256">
              <w:rPr>
                <w:rFonts w:ascii="Arial" w:hAnsi="Arial" w:cs="Arial"/>
                <w:color w:val="000000"/>
                <w:sz w:val="22"/>
                <w:szCs w:val="22"/>
                <w:lang w:val="es-ES"/>
              </w:rPr>
              <w:t>Por el cual se expiden medidas sobre austeridad en el gasto público del Distrito Capital de Santa Fe de Bogotá.</w:t>
            </w:r>
          </w:p>
          <w:p w:rsidR="00DF76E5" w:rsidRPr="00443256" w:rsidRDefault="00DF76E5" w:rsidP="00324EB8">
            <w:pPr>
              <w:pStyle w:val="Textonotapie"/>
              <w:rPr>
                <w:rFonts w:ascii="Arial" w:hAnsi="Arial" w:cs="Arial"/>
                <w:color w:val="000000"/>
                <w:sz w:val="22"/>
                <w:szCs w:val="22"/>
                <w:lang w:val="es-ES"/>
              </w:rPr>
            </w:pPr>
          </w:p>
        </w:tc>
      </w:tr>
      <w:tr w:rsidR="00FF75BB" w:rsidRPr="00443256" w:rsidTr="00FF75BB">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443256" w:rsidRDefault="00FF75BB" w:rsidP="00324EB8">
            <w:pPr>
              <w:rPr>
                <w:rFonts w:ascii="Arial" w:hAnsi="Arial" w:cs="Arial"/>
                <w:color w:val="000000"/>
                <w:sz w:val="22"/>
                <w:szCs w:val="22"/>
              </w:rPr>
            </w:pPr>
            <w:r w:rsidRPr="00443256">
              <w:rPr>
                <w:rFonts w:ascii="Arial" w:hAnsi="Arial" w:cs="Arial"/>
                <w:color w:val="000000"/>
                <w:sz w:val="22"/>
                <w:szCs w:val="22"/>
              </w:rPr>
              <w:t>Directiva Distrital 001 de 2001</w:t>
            </w:r>
          </w:p>
        </w:tc>
        <w:tc>
          <w:tcPr>
            <w:tcW w:w="4838" w:type="dxa"/>
            <w:tcBorders>
              <w:top w:val="nil"/>
              <w:left w:val="nil"/>
              <w:bottom w:val="single" w:sz="4" w:space="0" w:color="auto"/>
              <w:right w:val="single" w:sz="4" w:space="0" w:color="auto"/>
            </w:tcBorders>
            <w:shd w:val="clear" w:color="auto" w:fill="auto"/>
            <w:vAlign w:val="center"/>
          </w:tcPr>
          <w:p w:rsidR="00FF75BB" w:rsidRPr="00443256" w:rsidRDefault="00FF75BB" w:rsidP="00324EB8">
            <w:pPr>
              <w:pStyle w:val="Textonotapie"/>
              <w:rPr>
                <w:rFonts w:ascii="Arial" w:hAnsi="Arial" w:cs="Arial"/>
                <w:color w:val="000000"/>
                <w:sz w:val="22"/>
                <w:szCs w:val="22"/>
                <w:lang w:val="es-ES"/>
              </w:rPr>
            </w:pPr>
            <w:r w:rsidRPr="00443256">
              <w:rPr>
                <w:rFonts w:ascii="Arial" w:hAnsi="Arial" w:cs="Arial"/>
                <w:color w:val="000000"/>
                <w:sz w:val="22"/>
                <w:szCs w:val="22"/>
                <w:lang w:val="es-ES"/>
              </w:rPr>
              <w:t>Medidas de Austeridad en el Gasto Público del Distrito Capital.</w:t>
            </w:r>
          </w:p>
        </w:tc>
      </w:tr>
      <w:tr w:rsidR="00FF75BB" w:rsidRPr="00443256" w:rsidTr="00FF75BB">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443256" w:rsidRDefault="00FF75BB" w:rsidP="00324EB8">
            <w:pPr>
              <w:rPr>
                <w:rFonts w:ascii="Arial" w:hAnsi="Arial" w:cs="Arial"/>
                <w:color w:val="000000"/>
                <w:sz w:val="22"/>
                <w:szCs w:val="22"/>
                <w:lang w:val="es-ES"/>
              </w:rPr>
            </w:pPr>
            <w:r w:rsidRPr="00443256">
              <w:rPr>
                <w:rFonts w:ascii="Arial" w:hAnsi="Arial" w:cs="Arial"/>
                <w:color w:val="000000"/>
                <w:sz w:val="22"/>
                <w:szCs w:val="22"/>
              </w:rPr>
              <w:t>Circular No.12 de septiembre de 2011 de la Alcaldía Mayor de Bogotá, numeral 2.</w:t>
            </w:r>
          </w:p>
        </w:tc>
        <w:tc>
          <w:tcPr>
            <w:tcW w:w="4838" w:type="dxa"/>
            <w:tcBorders>
              <w:top w:val="nil"/>
              <w:left w:val="nil"/>
              <w:bottom w:val="single" w:sz="4" w:space="0" w:color="auto"/>
              <w:right w:val="single" w:sz="4" w:space="0" w:color="auto"/>
            </w:tcBorders>
            <w:shd w:val="clear" w:color="auto" w:fill="auto"/>
            <w:vAlign w:val="center"/>
          </w:tcPr>
          <w:p w:rsidR="00FF75BB" w:rsidRPr="00443256" w:rsidRDefault="00FF75BB" w:rsidP="00324EB8">
            <w:pPr>
              <w:rPr>
                <w:rFonts w:ascii="Arial" w:hAnsi="Arial" w:cs="Arial"/>
                <w:color w:val="000000"/>
                <w:sz w:val="22"/>
                <w:szCs w:val="22"/>
                <w:lang w:val="es-ES"/>
              </w:rPr>
            </w:pPr>
            <w:r w:rsidRPr="00443256">
              <w:rPr>
                <w:rFonts w:ascii="Arial" w:hAnsi="Arial" w:cs="Arial"/>
                <w:color w:val="000000"/>
                <w:sz w:val="22"/>
                <w:szCs w:val="22"/>
                <w:lang w:val="es-ES"/>
              </w:rPr>
              <w:t>Medidas de austeridad en el gasto público del Distrito Capital.</w:t>
            </w:r>
          </w:p>
        </w:tc>
      </w:tr>
      <w:tr w:rsidR="00FF75BB" w:rsidRPr="00443256" w:rsidTr="00FD7C66">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443256" w:rsidRDefault="00FF75BB" w:rsidP="00324EB8">
            <w:pPr>
              <w:rPr>
                <w:rFonts w:ascii="Arial" w:hAnsi="Arial" w:cs="Arial"/>
                <w:color w:val="000000"/>
                <w:sz w:val="22"/>
                <w:szCs w:val="22"/>
                <w:lang w:val="es-ES"/>
              </w:rPr>
            </w:pPr>
            <w:r w:rsidRPr="00443256">
              <w:rPr>
                <w:rFonts w:ascii="Arial" w:hAnsi="Arial" w:cs="Arial"/>
                <w:color w:val="000000"/>
                <w:sz w:val="22"/>
                <w:szCs w:val="22"/>
                <w:lang w:val="es-ES"/>
              </w:rPr>
              <w:t>*Decreto 984 de 2012, articulo 1, modifica el artículo 22 del Decreto 1737 de 1998 y Decreto 1068 de 2015, articulo 2.8.4.8.2</w:t>
            </w:r>
          </w:p>
        </w:tc>
        <w:tc>
          <w:tcPr>
            <w:tcW w:w="4838" w:type="dxa"/>
            <w:tcBorders>
              <w:top w:val="nil"/>
              <w:left w:val="nil"/>
              <w:bottom w:val="single" w:sz="4" w:space="0" w:color="auto"/>
              <w:right w:val="single" w:sz="4" w:space="0" w:color="auto"/>
            </w:tcBorders>
            <w:shd w:val="clear" w:color="auto" w:fill="auto"/>
            <w:vAlign w:val="bottom"/>
          </w:tcPr>
          <w:p w:rsidR="00FF75BB" w:rsidRPr="00443256" w:rsidRDefault="00FF75BB" w:rsidP="00324EB8">
            <w:pPr>
              <w:rPr>
                <w:rFonts w:ascii="Arial" w:hAnsi="Arial" w:cs="Arial"/>
                <w:color w:val="000000"/>
                <w:sz w:val="22"/>
                <w:szCs w:val="22"/>
                <w:lang w:val="es-ES"/>
              </w:rPr>
            </w:pPr>
            <w:r w:rsidRPr="00443256">
              <w:rPr>
                <w:rFonts w:ascii="Arial" w:hAnsi="Arial" w:cs="Arial"/>
                <w:color w:val="000000"/>
                <w:sz w:val="22"/>
                <w:szCs w:val="22"/>
                <w:lang w:val="es-ES"/>
              </w:rPr>
              <w:t xml:space="preserve"> 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w:t>
            </w:r>
          </w:p>
        </w:tc>
      </w:tr>
      <w:tr w:rsidR="00F40A7B" w:rsidRPr="00443256" w:rsidTr="00FD7C66">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40A7B" w:rsidRPr="00443256" w:rsidRDefault="00F40A7B" w:rsidP="00324EB8">
            <w:pPr>
              <w:rPr>
                <w:rFonts w:ascii="Arial" w:hAnsi="Arial" w:cs="Arial"/>
                <w:color w:val="000000"/>
                <w:sz w:val="22"/>
                <w:szCs w:val="22"/>
                <w:lang w:val="es-ES"/>
              </w:rPr>
            </w:pPr>
            <w:r w:rsidRPr="00443256">
              <w:rPr>
                <w:rFonts w:ascii="Arial" w:hAnsi="Arial" w:cs="Arial"/>
                <w:color w:val="000000"/>
                <w:sz w:val="22"/>
                <w:szCs w:val="22"/>
              </w:rPr>
              <w:t>Directiva Presidencial 04 de 2012</w:t>
            </w:r>
          </w:p>
        </w:tc>
        <w:tc>
          <w:tcPr>
            <w:tcW w:w="4838" w:type="dxa"/>
            <w:tcBorders>
              <w:top w:val="nil"/>
              <w:left w:val="nil"/>
              <w:bottom w:val="single" w:sz="4" w:space="0" w:color="auto"/>
              <w:right w:val="single" w:sz="4" w:space="0" w:color="auto"/>
            </w:tcBorders>
            <w:shd w:val="clear" w:color="auto" w:fill="auto"/>
            <w:vAlign w:val="bottom"/>
          </w:tcPr>
          <w:p w:rsidR="00F40A7B" w:rsidRPr="00443256" w:rsidRDefault="00F40A7B" w:rsidP="00324EB8">
            <w:pPr>
              <w:rPr>
                <w:rFonts w:ascii="Arial" w:hAnsi="Arial" w:cs="Arial"/>
                <w:color w:val="000000"/>
                <w:sz w:val="22"/>
                <w:szCs w:val="22"/>
                <w:lang w:val="es-ES"/>
              </w:rPr>
            </w:pPr>
            <w:r w:rsidRPr="00443256">
              <w:rPr>
                <w:rFonts w:ascii="Arial" w:hAnsi="Arial" w:cs="Arial"/>
                <w:color w:val="000000"/>
                <w:sz w:val="22"/>
                <w:szCs w:val="22"/>
                <w:lang w:val="es-ES"/>
              </w:rPr>
              <w:t>Eficiencia administrativa y lineamientos de la política cero papel en la Administración Pública.</w:t>
            </w:r>
          </w:p>
        </w:tc>
      </w:tr>
      <w:tr w:rsidR="009A25B2" w:rsidRPr="00443256" w:rsidTr="005A24E6">
        <w:trPr>
          <w:trHeight w:val="87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9A25B2" w:rsidRPr="00443256" w:rsidRDefault="009A25B2" w:rsidP="00324EB8">
            <w:pPr>
              <w:rPr>
                <w:rFonts w:ascii="Arial" w:hAnsi="Arial" w:cs="Arial"/>
                <w:color w:val="000000"/>
                <w:sz w:val="22"/>
                <w:szCs w:val="22"/>
                <w:lang w:val="es-ES"/>
              </w:rPr>
            </w:pPr>
            <w:r w:rsidRPr="00443256">
              <w:rPr>
                <w:rFonts w:ascii="Arial" w:hAnsi="Arial" w:cs="Arial"/>
                <w:color w:val="000000"/>
                <w:sz w:val="22"/>
                <w:szCs w:val="22"/>
              </w:rPr>
              <w:t>Decreto 648 de 2017, articulo 2.2.21.4.9, literal h</w:t>
            </w:r>
          </w:p>
        </w:tc>
        <w:tc>
          <w:tcPr>
            <w:tcW w:w="4838" w:type="dxa"/>
            <w:tcBorders>
              <w:top w:val="nil"/>
              <w:left w:val="nil"/>
              <w:bottom w:val="single" w:sz="4" w:space="0" w:color="auto"/>
              <w:right w:val="single" w:sz="4" w:space="0" w:color="auto"/>
            </w:tcBorders>
            <w:shd w:val="clear" w:color="auto" w:fill="auto"/>
            <w:vAlign w:val="bottom"/>
            <w:hideMark/>
          </w:tcPr>
          <w:p w:rsidR="009A25B2" w:rsidRPr="00443256" w:rsidRDefault="009A25B2" w:rsidP="00324EB8">
            <w:pPr>
              <w:rPr>
                <w:rFonts w:ascii="Arial" w:hAnsi="Arial" w:cs="Arial"/>
                <w:color w:val="000000"/>
                <w:sz w:val="22"/>
                <w:szCs w:val="22"/>
                <w:lang w:val="es-ES"/>
              </w:rPr>
            </w:pPr>
            <w:r w:rsidRPr="00443256">
              <w:rPr>
                <w:rFonts w:ascii="Arial" w:hAnsi="Arial" w:cs="Arial"/>
                <w:color w:val="000000"/>
                <w:sz w:val="22"/>
                <w:szCs w:val="22"/>
                <w:lang w:val="es-ES"/>
              </w:rPr>
              <w:t xml:space="preserve">Los jefes de control interno o quienes hagan sus veces deberán presentar los informes de austeridad en el gasto, de que trata el artículo 2.8.4.8.2 del Decreto 1068 de 2015. </w:t>
            </w:r>
          </w:p>
        </w:tc>
      </w:tr>
      <w:tr w:rsidR="009A25B2" w:rsidRPr="00443256" w:rsidTr="005A24E6">
        <w:trPr>
          <w:trHeight w:val="81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9A25B2" w:rsidRPr="00443256" w:rsidRDefault="009A25B2" w:rsidP="00324EB8">
            <w:pPr>
              <w:rPr>
                <w:rFonts w:ascii="Arial" w:hAnsi="Arial" w:cs="Arial"/>
                <w:color w:val="000000"/>
                <w:sz w:val="22"/>
                <w:szCs w:val="22"/>
              </w:rPr>
            </w:pPr>
            <w:r w:rsidRPr="00443256">
              <w:rPr>
                <w:rFonts w:ascii="Arial" w:hAnsi="Arial" w:cs="Arial"/>
                <w:color w:val="000000"/>
                <w:sz w:val="22"/>
                <w:szCs w:val="22"/>
              </w:rPr>
              <w:t>Acuerdo 719 de 2018 del Concejo de Bogotá D.C.</w:t>
            </w:r>
          </w:p>
        </w:tc>
        <w:tc>
          <w:tcPr>
            <w:tcW w:w="4838" w:type="dxa"/>
            <w:tcBorders>
              <w:top w:val="single" w:sz="4" w:space="0" w:color="auto"/>
              <w:left w:val="nil"/>
              <w:bottom w:val="single" w:sz="4" w:space="0" w:color="auto"/>
              <w:right w:val="single" w:sz="4" w:space="0" w:color="auto"/>
            </w:tcBorders>
            <w:shd w:val="clear" w:color="auto" w:fill="auto"/>
            <w:vAlign w:val="center"/>
          </w:tcPr>
          <w:p w:rsidR="009A25B2" w:rsidRPr="00443256" w:rsidRDefault="009A25B2" w:rsidP="00324EB8">
            <w:pPr>
              <w:rPr>
                <w:rFonts w:ascii="Arial" w:hAnsi="Arial" w:cs="Arial"/>
                <w:color w:val="000000"/>
                <w:sz w:val="22"/>
                <w:szCs w:val="22"/>
                <w:lang w:val="es-ES"/>
              </w:rPr>
            </w:pPr>
            <w:r w:rsidRPr="00443256">
              <w:rPr>
                <w:rFonts w:ascii="Arial" w:hAnsi="Arial" w:cs="Arial"/>
                <w:color w:val="000000"/>
                <w:sz w:val="22"/>
                <w:szCs w:val="22"/>
                <w:lang w:val="es-ES"/>
              </w:rPr>
              <w:t>Por el cual se establecen lineamientos Generales para promover medidas de austeridad y transparencia del gasto público en las entidades del orden distrital, y se dictan otras disposiciones.</w:t>
            </w:r>
          </w:p>
        </w:tc>
      </w:tr>
      <w:tr w:rsidR="005A24E6" w:rsidRPr="00443256" w:rsidTr="005A24E6">
        <w:trPr>
          <w:trHeight w:val="38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5A24E6" w:rsidRPr="00443256" w:rsidRDefault="005A24E6" w:rsidP="00324EB8">
            <w:pPr>
              <w:rPr>
                <w:rFonts w:ascii="Arial" w:hAnsi="Arial" w:cs="Arial"/>
                <w:color w:val="000000"/>
                <w:sz w:val="22"/>
                <w:szCs w:val="22"/>
                <w:lang w:val="es-ES"/>
              </w:rPr>
            </w:pPr>
            <w:r w:rsidRPr="00443256">
              <w:rPr>
                <w:rFonts w:ascii="Arial" w:hAnsi="Arial" w:cs="Arial"/>
                <w:color w:val="000000"/>
                <w:sz w:val="22"/>
                <w:szCs w:val="22"/>
              </w:rPr>
              <w:t>Directiva Presidencial 009 de 2018</w:t>
            </w:r>
          </w:p>
        </w:tc>
        <w:tc>
          <w:tcPr>
            <w:tcW w:w="4838" w:type="dxa"/>
            <w:tcBorders>
              <w:top w:val="single" w:sz="4" w:space="0" w:color="auto"/>
              <w:left w:val="nil"/>
              <w:bottom w:val="single" w:sz="4" w:space="0" w:color="auto"/>
              <w:right w:val="single" w:sz="4" w:space="0" w:color="auto"/>
            </w:tcBorders>
            <w:shd w:val="clear" w:color="auto" w:fill="auto"/>
            <w:vAlign w:val="center"/>
          </w:tcPr>
          <w:p w:rsidR="005A24E6" w:rsidRPr="00443256" w:rsidRDefault="005A24E6" w:rsidP="00324EB8">
            <w:pPr>
              <w:rPr>
                <w:rFonts w:ascii="Arial" w:hAnsi="Arial" w:cs="Arial"/>
                <w:color w:val="000000"/>
                <w:sz w:val="22"/>
                <w:szCs w:val="22"/>
                <w:lang w:val="es-ES"/>
              </w:rPr>
            </w:pPr>
            <w:r w:rsidRPr="00443256">
              <w:rPr>
                <w:rFonts w:ascii="Arial" w:hAnsi="Arial" w:cs="Arial"/>
                <w:color w:val="000000"/>
                <w:sz w:val="22"/>
                <w:szCs w:val="22"/>
                <w:lang w:val="es-ES"/>
              </w:rPr>
              <w:t>Directrices de austeridad</w:t>
            </w:r>
            <w:r w:rsidR="00170FAB" w:rsidRPr="00443256">
              <w:rPr>
                <w:rFonts w:ascii="Arial" w:hAnsi="Arial" w:cs="Arial"/>
                <w:color w:val="000000"/>
                <w:sz w:val="22"/>
                <w:szCs w:val="22"/>
                <w:lang w:val="es-ES"/>
              </w:rPr>
              <w:t xml:space="preserve"> </w:t>
            </w:r>
            <w:r w:rsidR="002448FD" w:rsidRPr="00443256">
              <w:rPr>
                <w:rFonts w:ascii="Arial" w:hAnsi="Arial" w:cs="Arial"/>
                <w:color w:val="000000"/>
                <w:sz w:val="22"/>
                <w:szCs w:val="22"/>
                <w:lang w:val="es-ES"/>
              </w:rPr>
              <w:t xml:space="preserve">expedida </w:t>
            </w:r>
            <w:r w:rsidR="00170FAB" w:rsidRPr="00443256">
              <w:rPr>
                <w:rFonts w:ascii="Arial" w:hAnsi="Arial" w:cs="Arial"/>
                <w:color w:val="000000"/>
                <w:sz w:val="22"/>
                <w:szCs w:val="22"/>
                <w:lang w:val="es-ES"/>
              </w:rPr>
              <w:t>para entidades de la Rama Ejecutiva del Orden Nacional.</w:t>
            </w:r>
          </w:p>
        </w:tc>
      </w:tr>
    </w:tbl>
    <w:p w:rsidR="00614EC3" w:rsidRPr="00443256" w:rsidRDefault="00C623F4" w:rsidP="00324EB8">
      <w:pPr>
        <w:autoSpaceDE w:val="0"/>
        <w:autoSpaceDN w:val="0"/>
        <w:adjustRightInd w:val="0"/>
        <w:rPr>
          <w:rFonts w:ascii="Arial" w:hAnsi="Arial" w:cs="Arial"/>
          <w:bCs/>
          <w:color w:val="000000"/>
          <w:sz w:val="16"/>
          <w:szCs w:val="16"/>
          <w:lang w:val="es-ES" w:eastAsia="es-ES_tradnl"/>
        </w:rPr>
      </w:pPr>
      <w:r w:rsidRPr="00443256">
        <w:rPr>
          <w:rFonts w:ascii="Arial" w:hAnsi="Arial" w:cs="Arial"/>
          <w:bCs/>
          <w:color w:val="000000"/>
          <w:sz w:val="16"/>
          <w:szCs w:val="16"/>
          <w:lang w:val="es-ES" w:eastAsia="es-ES_tradnl"/>
        </w:rPr>
        <w:t>Fuente</w:t>
      </w:r>
      <w:r w:rsidR="00046F18">
        <w:rPr>
          <w:rFonts w:ascii="Arial" w:hAnsi="Arial" w:cs="Arial"/>
          <w:bCs/>
          <w:color w:val="000000"/>
          <w:sz w:val="16"/>
          <w:szCs w:val="16"/>
          <w:lang w:val="es-ES" w:eastAsia="es-ES_tradnl"/>
        </w:rPr>
        <w:t>.</w:t>
      </w:r>
      <w:r w:rsidRPr="00443256">
        <w:rPr>
          <w:rFonts w:ascii="Arial" w:hAnsi="Arial" w:cs="Arial"/>
          <w:bCs/>
          <w:color w:val="000000"/>
          <w:sz w:val="16"/>
          <w:szCs w:val="16"/>
          <w:lang w:val="es-ES" w:eastAsia="es-ES_tradnl"/>
        </w:rPr>
        <w:t xml:space="preserve"> Propia de la Oficina de Control interno</w:t>
      </w:r>
    </w:p>
    <w:p w:rsidR="005F4A6A" w:rsidRPr="00443256" w:rsidRDefault="005F4A6A" w:rsidP="00324EB8">
      <w:pPr>
        <w:autoSpaceDE w:val="0"/>
        <w:autoSpaceDN w:val="0"/>
        <w:adjustRightInd w:val="0"/>
        <w:rPr>
          <w:rFonts w:ascii="Arial" w:hAnsi="Arial" w:cs="Arial"/>
          <w:b/>
          <w:bCs/>
          <w:color w:val="000000"/>
          <w:sz w:val="16"/>
          <w:szCs w:val="16"/>
          <w:lang w:val="es-ES" w:eastAsia="es-ES_tradnl"/>
        </w:rPr>
      </w:pPr>
    </w:p>
    <w:p w:rsidR="00C7205B" w:rsidRPr="00443256" w:rsidRDefault="00C7205B" w:rsidP="00324EB8">
      <w:pPr>
        <w:pStyle w:val="Ttulo1"/>
        <w:numPr>
          <w:ilvl w:val="0"/>
          <w:numId w:val="1"/>
        </w:numPr>
        <w:jc w:val="left"/>
        <w:rPr>
          <w:b/>
          <w:lang w:val="es-ES" w:eastAsia="es-ES_tradnl"/>
        </w:rPr>
      </w:pPr>
      <w:bookmarkStart w:id="6" w:name="_Toc528562344"/>
      <w:r w:rsidRPr="00443256">
        <w:rPr>
          <w:b/>
          <w:lang w:val="es-ES" w:eastAsia="es-ES_tradnl"/>
        </w:rPr>
        <w:t>NUEVA SEDE ADMINISTRATIVA</w:t>
      </w:r>
      <w:bookmarkEnd w:id="6"/>
    </w:p>
    <w:p w:rsidR="00C7205B" w:rsidRPr="00443256" w:rsidRDefault="00C7205B" w:rsidP="00324EB8">
      <w:pPr>
        <w:rPr>
          <w:rFonts w:ascii="Arial" w:hAnsi="Arial" w:cs="Arial"/>
          <w:lang w:val="es-ES" w:eastAsia="es-ES_tradnl"/>
        </w:rPr>
      </w:pPr>
    </w:p>
    <w:p w:rsidR="00BC7D49" w:rsidRPr="00443256" w:rsidRDefault="00C7205B"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El 28 de febrero </w:t>
      </w:r>
      <w:r w:rsidR="005F4A6A" w:rsidRPr="00443256">
        <w:rPr>
          <w:rFonts w:ascii="Arial" w:hAnsi="Arial" w:cs="Arial"/>
          <w:sz w:val="22"/>
          <w:szCs w:val="22"/>
          <w:lang w:val="es-ES" w:eastAsia="es-ES_tradnl"/>
        </w:rPr>
        <w:t xml:space="preserve">de 2017 </w:t>
      </w:r>
      <w:r w:rsidRPr="00443256">
        <w:rPr>
          <w:rFonts w:ascii="Arial" w:hAnsi="Arial" w:cs="Arial"/>
          <w:sz w:val="22"/>
          <w:szCs w:val="22"/>
          <w:lang w:val="es-ES" w:eastAsia="es-ES_tradnl"/>
        </w:rPr>
        <w:t xml:space="preserve">la UAERMV </w:t>
      </w:r>
      <w:r w:rsidR="005F4A6A" w:rsidRPr="00443256">
        <w:rPr>
          <w:rFonts w:ascii="Arial" w:hAnsi="Arial" w:cs="Arial"/>
          <w:sz w:val="22"/>
          <w:szCs w:val="22"/>
          <w:lang w:val="es-ES" w:eastAsia="es-ES_tradnl"/>
        </w:rPr>
        <w:t>trasladó</w:t>
      </w:r>
      <w:r w:rsidR="004B0A77" w:rsidRPr="00443256">
        <w:rPr>
          <w:rFonts w:ascii="Arial" w:hAnsi="Arial" w:cs="Arial"/>
          <w:sz w:val="22"/>
          <w:szCs w:val="22"/>
          <w:lang w:val="es-ES" w:eastAsia="es-ES_tradnl"/>
        </w:rPr>
        <w:t xml:space="preserve"> </w:t>
      </w:r>
      <w:r w:rsidR="005F4A6A" w:rsidRPr="00443256">
        <w:rPr>
          <w:rFonts w:ascii="Arial" w:hAnsi="Arial" w:cs="Arial"/>
          <w:sz w:val="22"/>
          <w:szCs w:val="22"/>
          <w:lang w:val="es-ES" w:eastAsia="es-ES_tradnl"/>
        </w:rPr>
        <w:t xml:space="preserve">la </w:t>
      </w:r>
      <w:r w:rsidRPr="00443256">
        <w:rPr>
          <w:rFonts w:ascii="Arial" w:hAnsi="Arial" w:cs="Arial"/>
          <w:sz w:val="22"/>
          <w:szCs w:val="22"/>
          <w:lang w:val="es-ES" w:eastAsia="es-ES_tradnl"/>
        </w:rPr>
        <w:t>sede administrativa</w:t>
      </w:r>
      <w:r w:rsidR="004B0A77" w:rsidRPr="00443256">
        <w:rPr>
          <w:rFonts w:ascii="Arial" w:hAnsi="Arial" w:cs="Arial"/>
          <w:sz w:val="22"/>
          <w:szCs w:val="22"/>
          <w:lang w:val="es-ES" w:eastAsia="es-ES_tradnl"/>
        </w:rPr>
        <w:t xml:space="preserve"> </w:t>
      </w:r>
      <w:r w:rsidR="005F4A6A" w:rsidRPr="00443256">
        <w:rPr>
          <w:rFonts w:ascii="Arial" w:hAnsi="Arial" w:cs="Arial"/>
          <w:sz w:val="22"/>
          <w:szCs w:val="22"/>
          <w:lang w:val="es-ES" w:eastAsia="es-ES_tradnl"/>
        </w:rPr>
        <w:t xml:space="preserve">a la </w:t>
      </w:r>
      <w:r w:rsidRPr="00443256">
        <w:rPr>
          <w:rFonts w:ascii="Arial" w:hAnsi="Arial" w:cs="Arial"/>
          <w:sz w:val="22"/>
          <w:szCs w:val="22"/>
          <w:lang w:val="es-ES" w:eastAsia="es-ES_tradnl"/>
        </w:rPr>
        <w:t xml:space="preserve">calle 26 </w:t>
      </w:r>
      <w:r w:rsidR="00BD412D" w:rsidRPr="00443256">
        <w:rPr>
          <w:rFonts w:ascii="Arial" w:hAnsi="Arial" w:cs="Arial"/>
          <w:sz w:val="22"/>
          <w:szCs w:val="22"/>
          <w:lang w:val="es-ES" w:eastAsia="es-ES_tradnl"/>
        </w:rPr>
        <w:t>Nro. 57-41 Torre 8</w:t>
      </w:r>
      <w:r w:rsidR="00990E10" w:rsidRPr="00443256">
        <w:rPr>
          <w:rFonts w:ascii="Arial" w:hAnsi="Arial" w:cs="Arial"/>
          <w:sz w:val="22"/>
          <w:szCs w:val="22"/>
          <w:lang w:val="es-ES" w:eastAsia="es-ES_tradnl"/>
        </w:rPr>
        <w:t>)</w:t>
      </w:r>
      <w:r w:rsidR="00F87151" w:rsidRPr="00443256">
        <w:rPr>
          <w:rFonts w:ascii="Arial" w:hAnsi="Arial" w:cs="Arial"/>
          <w:sz w:val="22"/>
          <w:szCs w:val="22"/>
          <w:lang w:val="es-ES" w:eastAsia="es-ES_tradnl"/>
        </w:rPr>
        <w:t>;</w:t>
      </w:r>
      <w:r w:rsidR="00BD412D" w:rsidRPr="00443256">
        <w:rPr>
          <w:rFonts w:ascii="Arial" w:hAnsi="Arial" w:cs="Arial"/>
          <w:sz w:val="22"/>
          <w:szCs w:val="22"/>
          <w:lang w:val="es-ES" w:eastAsia="es-ES_tradnl"/>
        </w:rPr>
        <w:t xml:space="preserve"> en </w:t>
      </w:r>
      <w:r w:rsidR="00153131" w:rsidRPr="00443256">
        <w:rPr>
          <w:rFonts w:ascii="Arial" w:hAnsi="Arial" w:cs="Arial"/>
          <w:sz w:val="22"/>
          <w:szCs w:val="22"/>
          <w:lang w:val="es-ES" w:eastAsia="es-ES_tradnl"/>
        </w:rPr>
        <w:t>los pisos 7 y 8</w:t>
      </w:r>
      <w:r w:rsidR="00072847" w:rsidRPr="00443256">
        <w:rPr>
          <w:rFonts w:ascii="Arial" w:hAnsi="Arial" w:cs="Arial"/>
          <w:sz w:val="22"/>
          <w:szCs w:val="22"/>
          <w:lang w:val="es-ES" w:eastAsia="es-ES_tradnl"/>
        </w:rPr>
        <w:t xml:space="preserve">, </w:t>
      </w:r>
      <w:r w:rsidR="007C4659" w:rsidRPr="00443256">
        <w:rPr>
          <w:rFonts w:ascii="Arial" w:hAnsi="Arial" w:cs="Arial"/>
          <w:sz w:val="22"/>
          <w:szCs w:val="22"/>
          <w:lang w:val="es-ES" w:eastAsia="es-ES_tradnl"/>
        </w:rPr>
        <w:t>allí se</w:t>
      </w:r>
      <w:r w:rsidR="00BD412D" w:rsidRPr="00443256">
        <w:rPr>
          <w:rFonts w:ascii="Arial" w:hAnsi="Arial" w:cs="Arial"/>
          <w:sz w:val="22"/>
          <w:szCs w:val="22"/>
          <w:lang w:val="es-ES" w:eastAsia="es-ES_tradnl"/>
        </w:rPr>
        <w:t xml:space="preserve"> ubican </w:t>
      </w:r>
      <w:r w:rsidR="007C4659" w:rsidRPr="00443256">
        <w:rPr>
          <w:rFonts w:ascii="Arial" w:hAnsi="Arial" w:cs="Arial"/>
          <w:sz w:val="22"/>
          <w:szCs w:val="22"/>
          <w:lang w:val="es-ES" w:eastAsia="es-ES_tradnl"/>
        </w:rPr>
        <w:t xml:space="preserve">aproximadamente </w:t>
      </w:r>
      <w:r w:rsidR="00C42BC8" w:rsidRPr="00443256">
        <w:rPr>
          <w:rFonts w:ascii="Arial" w:hAnsi="Arial" w:cs="Arial"/>
          <w:sz w:val="22"/>
          <w:szCs w:val="22"/>
          <w:lang w:val="es-ES" w:eastAsia="es-ES_tradnl"/>
        </w:rPr>
        <w:t>227</w:t>
      </w:r>
      <w:r w:rsidR="002A2594" w:rsidRPr="00443256">
        <w:rPr>
          <w:rFonts w:ascii="Arial" w:hAnsi="Arial" w:cs="Arial"/>
          <w:sz w:val="22"/>
          <w:szCs w:val="22"/>
          <w:lang w:val="es-ES" w:eastAsia="es-ES_tradnl"/>
        </w:rPr>
        <w:t xml:space="preserve"> </w:t>
      </w:r>
      <w:r w:rsidR="00E813EC" w:rsidRPr="00443256">
        <w:rPr>
          <w:rFonts w:ascii="Arial" w:hAnsi="Arial" w:cs="Arial"/>
          <w:sz w:val="22"/>
          <w:szCs w:val="22"/>
          <w:lang w:val="es-ES" w:eastAsia="es-ES_tradnl"/>
        </w:rPr>
        <w:t>estaciones de trabajo</w:t>
      </w:r>
      <w:r w:rsidR="00E813EC" w:rsidRPr="00443256">
        <w:rPr>
          <w:rStyle w:val="Refdenotaalpie"/>
          <w:rFonts w:ascii="Arial" w:hAnsi="Arial" w:cs="Arial"/>
          <w:sz w:val="22"/>
          <w:szCs w:val="22"/>
          <w:lang w:val="es-ES" w:eastAsia="es-ES_tradnl"/>
        </w:rPr>
        <w:footnoteReference w:id="1"/>
      </w:r>
      <w:r w:rsidR="00E813EC" w:rsidRPr="00443256">
        <w:rPr>
          <w:rFonts w:ascii="Arial" w:hAnsi="Arial" w:cs="Arial"/>
          <w:sz w:val="22"/>
          <w:szCs w:val="22"/>
          <w:lang w:val="es-ES" w:eastAsia="es-ES_tradnl"/>
        </w:rPr>
        <w:t xml:space="preserve">, </w:t>
      </w:r>
      <w:r w:rsidR="00CB03E8" w:rsidRPr="00443256">
        <w:rPr>
          <w:rFonts w:ascii="Arial" w:hAnsi="Arial" w:cs="Arial"/>
          <w:sz w:val="22"/>
          <w:szCs w:val="22"/>
          <w:lang w:val="es-ES" w:eastAsia="es-ES_tradnl"/>
        </w:rPr>
        <w:t xml:space="preserve">asignados </w:t>
      </w:r>
      <w:r w:rsidR="00E813EC" w:rsidRPr="00443256">
        <w:rPr>
          <w:rFonts w:ascii="Arial" w:hAnsi="Arial" w:cs="Arial"/>
          <w:sz w:val="22"/>
          <w:szCs w:val="22"/>
          <w:lang w:val="es-ES" w:eastAsia="es-ES_tradnl"/>
        </w:rPr>
        <w:lastRenderedPageBreak/>
        <w:t xml:space="preserve">a los servidores públicos </w:t>
      </w:r>
      <w:r w:rsidR="00072847" w:rsidRPr="00443256">
        <w:rPr>
          <w:rFonts w:ascii="Arial" w:hAnsi="Arial" w:cs="Arial"/>
          <w:sz w:val="22"/>
          <w:szCs w:val="22"/>
          <w:lang w:val="es-ES" w:eastAsia="es-ES_tradnl"/>
        </w:rPr>
        <w:t xml:space="preserve">para </w:t>
      </w:r>
      <w:r w:rsidR="00C40D06" w:rsidRPr="00443256">
        <w:rPr>
          <w:rFonts w:ascii="Arial" w:hAnsi="Arial" w:cs="Arial"/>
          <w:sz w:val="22"/>
          <w:szCs w:val="22"/>
          <w:lang w:val="es-ES" w:eastAsia="es-ES_tradnl"/>
        </w:rPr>
        <w:t>desarrollar las actividades propias de</w:t>
      </w:r>
      <w:r w:rsidR="00072847" w:rsidRPr="00443256">
        <w:rPr>
          <w:rFonts w:ascii="Arial" w:hAnsi="Arial" w:cs="Arial"/>
          <w:sz w:val="22"/>
          <w:szCs w:val="22"/>
          <w:lang w:val="es-ES" w:eastAsia="es-ES_tradnl"/>
        </w:rPr>
        <w:t xml:space="preserve"> </w:t>
      </w:r>
      <w:r w:rsidR="00BD412D" w:rsidRPr="00443256">
        <w:rPr>
          <w:rFonts w:ascii="Arial" w:hAnsi="Arial" w:cs="Arial"/>
          <w:sz w:val="22"/>
          <w:szCs w:val="22"/>
          <w:lang w:val="es-ES" w:eastAsia="es-ES_tradnl"/>
        </w:rPr>
        <w:t xml:space="preserve">los procesos estratégicos, misionales, apoyo </w:t>
      </w:r>
      <w:r w:rsidR="00BC7D49" w:rsidRPr="00443256">
        <w:rPr>
          <w:rFonts w:ascii="Arial" w:hAnsi="Arial" w:cs="Arial"/>
          <w:sz w:val="22"/>
          <w:szCs w:val="22"/>
          <w:lang w:val="es-ES" w:eastAsia="es-ES_tradnl"/>
        </w:rPr>
        <w:t>y control de la Entidad.</w:t>
      </w:r>
    </w:p>
    <w:p w:rsidR="00BC7D49" w:rsidRPr="00443256" w:rsidRDefault="00BC7D49" w:rsidP="00324EB8">
      <w:pPr>
        <w:rPr>
          <w:rFonts w:ascii="Arial" w:hAnsi="Arial" w:cs="Arial"/>
          <w:sz w:val="22"/>
          <w:szCs w:val="22"/>
          <w:lang w:val="es-ES" w:eastAsia="es-ES_tradnl"/>
        </w:rPr>
      </w:pPr>
    </w:p>
    <w:p w:rsidR="007C4659" w:rsidRPr="00443256" w:rsidRDefault="007C4659"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Las obligaciones y derechos sobre el arrendamiento del inmueble y alquiler de cómputo se reglamentan en los </w:t>
      </w:r>
      <w:r w:rsidR="00CB32A9" w:rsidRPr="00443256">
        <w:rPr>
          <w:rFonts w:ascii="Arial" w:hAnsi="Arial" w:cs="Arial"/>
          <w:bCs/>
          <w:color w:val="000000"/>
          <w:sz w:val="22"/>
          <w:szCs w:val="22"/>
          <w:lang w:val="es-ES" w:eastAsia="es-ES_tradnl"/>
        </w:rPr>
        <w:t>c</w:t>
      </w:r>
      <w:r w:rsidRPr="00443256">
        <w:rPr>
          <w:rFonts w:ascii="Arial" w:hAnsi="Arial" w:cs="Arial"/>
          <w:bCs/>
          <w:color w:val="000000"/>
          <w:sz w:val="22"/>
          <w:szCs w:val="22"/>
          <w:lang w:val="es-ES" w:eastAsia="es-ES_tradnl"/>
        </w:rPr>
        <w:t>ontratos 46</w:t>
      </w:r>
      <w:r w:rsidR="004412A0" w:rsidRPr="00443256">
        <w:rPr>
          <w:rFonts w:ascii="Arial" w:hAnsi="Arial" w:cs="Arial"/>
          <w:bCs/>
          <w:color w:val="000000"/>
          <w:sz w:val="22"/>
          <w:szCs w:val="22"/>
          <w:lang w:val="es-ES" w:eastAsia="es-ES_tradnl"/>
        </w:rPr>
        <w:t xml:space="preserve">6, </w:t>
      </w:r>
      <w:r w:rsidRPr="00443256">
        <w:rPr>
          <w:rFonts w:ascii="Arial" w:hAnsi="Arial" w:cs="Arial"/>
          <w:bCs/>
          <w:color w:val="000000"/>
          <w:sz w:val="22"/>
          <w:szCs w:val="22"/>
          <w:lang w:val="es-ES" w:eastAsia="es-ES_tradnl"/>
        </w:rPr>
        <w:t>463 del 2016 y 230</w:t>
      </w:r>
      <w:r w:rsidR="00C40D06" w:rsidRPr="00443256">
        <w:rPr>
          <w:rFonts w:ascii="Arial" w:hAnsi="Arial" w:cs="Arial"/>
          <w:bCs/>
          <w:color w:val="000000"/>
          <w:sz w:val="22"/>
          <w:szCs w:val="22"/>
          <w:lang w:val="es-ES" w:eastAsia="es-ES_tradnl"/>
        </w:rPr>
        <w:t>, 307 de 2018;</w:t>
      </w:r>
      <w:r w:rsidR="004412A0"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a </w:t>
      </w:r>
      <w:r w:rsidR="00C40D06" w:rsidRPr="00443256">
        <w:rPr>
          <w:rFonts w:ascii="Arial" w:hAnsi="Arial" w:cs="Arial"/>
          <w:bCs/>
          <w:color w:val="000000"/>
          <w:sz w:val="22"/>
          <w:szCs w:val="22"/>
          <w:lang w:val="es-ES" w:eastAsia="es-ES_tradnl"/>
        </w:rPr>
        <w:t>continuación,</w:t>
      </w:r>
      <w:r w:rsidRPr="00443256">
        <w:rPr>
          <w:rFonts w:ascii="Arial" w:hAnsi="Arial" w:cs="Arial"/>
          <w:bCs/>
          <w:color w:val="000000"/>
          <w:sz w:val="22"/>
          <w:szCs w:val="22"/>
          <w:lang w:val="es-ES" w:eastAsia="es-ES_tradnl"/>
        </w:rPr>
        <w:t xml:space="preserve"> se identifican las generalidades </w:t>
      </w:r>
      <w:r w:rsidR="004412A0" w:rsidRPr="00443256">
        <w:rPr>
          <w:rFonts w:ascii="Arial" w:hAnsi="Arial" w:cs="Arial"/>
          <w:bCs/>
          <w:color w:val="000000"/>
          <w:sz w:val="22"/>
          <w:szCs w:val="22"/>
          <w:lang w:val="es-ES" w:eastAsia="es-ES_tradnl"/>
        </w:rPr>
        <w:t xml:space="preserve">y variación en el valor de </w:t>
      </w:r>
      <w:r w:rsidR="00F53A43" w:rsidRPr="00443256">
        <w:rPr>
          <w:rFonts w:ascii="Arial" w:hAnsi="Arial" w:cs="Arial"/>
          <w:bCs/>
          <w:color w:val="000000"/>
          <w:sz w:val="22"/>
          <w:szCs w:val="22"/>
          <w:lang w:val="es-ES" w:eastAsia="es-ES_tradnl"/>
        </w:rPr>
        <w:t>estos</w:t>
      </w:r>
      <w:r w:rsidRPr="00443256">
        <w:rPr>
          <w:rFonts w:ascii="Arial" w:hAnsi="Arial" w:cs="Arial"/>
          <w:bCs/>
          <w:color w:val="000000"/>
          <w:sz w:val="22"/>
          <w:szCs w:val="22"/>
          <w:lang w:val="es-ES" w:eastAsia="es-ES_tradnl"/>
        </w:rPr>
        <w:t>:</w:t>
      </w:r>
    </w:p>
    <w:p w:rsidR="007C4659" w:rsidRPr="00443256" w:rsidRDefault="00C623F4" w:rsidP="00324EB8">
      <w:pPr>
        <w:rPr>
          <w:rFonts w:ascii="Arial" w:hAnsi="Arial" w:cs="Arial"/>
          <w:sz w:val="22"/>
          <w:szCs w:val="22"/>
          <w:lang w:val="es-ES" w:eastAsia="es-ES_tradnl"/>
        </w:rPr>
      </w:pPr>
      <w:r w:rsidRPr="00443256">
        <w:rPr>
          <w:rFonts w:ascii="Arial" w:hAnsi="Arial" w:cs="Arial"/>
          <w:noProof/>
          <w:lang w:val="es-CO" w:eastAsia="es-CO"/>
        </w:rPr>
        <w:drawing>
          <wp:anchor distT="0" distB="0" distL="114300" distR="114300" simplePos="0" relativeHeight="251894784" behindDoc="1" locked="0" layoutInCell="1" allowOverlap="1">
            <wp:simplePos x="0" y="0"/>
            <wp:positionH relativeFrom="page">
              <wp:posOffset>2305050</wp:posOffset>
            </wp:positionH>
            <wp:positionV relativeFrom="paragraph">
              <wp:posOffset>57785</wp:posOffset>
            </wp:positionV>
            <wp:extent cx="3276600" cy="147637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91" cy="14764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7C4659" w:rsidRPr="00443256" w:rsidRDefault="007C4659" w:rsidP="00324EB8">
      <w:pPr>
        <w:rPr>
          <w:rFonts w:ascii="Arial" w:hAnsi="Arial" w:cs="Arial"/>
          <w:sz w:val="22"/>
          <w:szCs w:val="22"/>
          <w:lang w:val="es-ES" w:eastAsia="es-ES_tradnl"/>
        </w:rPr>
      </w:pPr>
    </w:p>
    <w:p w:rsidR="00C623F4" w:rsidRPr="00443256" w:rsidRDefault="00C623F4" w:rsidP="00324EB8">
      <w:pPr>
        <w:rPr>
          <w:rFonts w:ascii="Arial" w:hAnsi="Arial" w:cs="Arial"/>
          <w:sz w:val="22"/>
          <w:szCs w:val="22"/>
          <w:lang w:val="es-ES" w:eastAsia="es-ES_tradnl"/>
        </w:rPr>
      </w:pPr>
    </w:p>
    <w:p w:rsidR="00574F39" w:rsidRPr="00443256" w:rsidRDefault="00574F39" w:rsidP="00324EB8">
      <w:pPr>
        <w:rPr>
          <w:rFonts w:ascii="Arial" w:hAnsi="Arial" w:cs="Arial"/>
          <w:sz w:val="16"/>
          <w:szCs w:val="16"/>
          <w:lang w:val="es-ES" w:eastAsia="es-ES_tradnl"/>
        </w:rPr>
      </w:pPr>
    </w:p>
    <w:p w:rsidR="007C4659" w:rsidRPr="00443256" w:rsidRDefault="00C623F4" w:rsidP="00324EB8">
      <w:pPr>
        <w:rPr>
          <w:rFonts w:ascii="Arial" w:hAnsi="Arial" w:cs="Arial"/>
          <w:sz w:val="16"/>
          <w:szCs w:val="16"/>
          <w:lang w:val="es-ES" w:eastAsia="es-ES_tradnl"/>
        </w:rPr>
      </w:pPr>
      <w:r w:rsidRPr="00443256">
        <w:rPr>
          <w:rFonts w:ascii="Arial" w:hAnsi="Arial" w:cs="Arial"/>
          <w:sz w:val="16"/>
          <w:szCs w:val="16"/>
          <w:lang w:val="es-ES" w:eastAsia="es-ES_tradnl"/>
        </w:rPr>
        <w:t xml:space="preserve">Fuente: Consulta en el portal SECOP, Link </w:t>
      </w:r>
      <w:hyperlink r:id="rId9" w:history="1">
        <w:r w:rsidR="00574F39" w:rsidRPr="00443256">
          <w:rPr>
            <w:rStyle w:val="Hipervnculo"/>
            <w:rFonts w:ascii="Arial" w:hAnsi="Arial" w:cs="Arial"/>
            <w:sz w:val="16"/>
            <w:szCs w:val="16"/>
            <w:lang w:val="es-ES" w:eastAsia="es-ES_tradnl"/>
          </w:rPr>
          <w:t>https://www.colombiacompra.gov.co/compradores/secop-i/consulte-en-el-secop-i</w:t>
        </w:r>
      </w:hyperlink>
      <w:r w:rsidRPr="00443256">
        <w:rPr>
          <w:rFonts w:ascii="Arial" w:hAnsi="Arial" w:cs="Arial"/>
          <w:sz w:val="16"/>
          <w:szCs w:val="16"/>
          <w:lang w:val="es-ES" w:eastAsia="es-ES_tradnl"/>
        </w:rPr>
        <w:t>.</w:t>
      </w:r>
    </w:p>
    <w:p w:rsidR="00574F39" w:rsidRPr="00443256" w:rsidRDefault="00574F39" w:rsidP="00324EB8">
      <w:pPr>
        <w:rPr>
          <w:rFonts w:ascii="Arial" w:hAnsi="Arial" w:cs="Arial"/>
          <w:sz w:val="22"/>
          <w:szCs w:val="22"/>
          <w:lang w:val="es-ES" w:eastAsia="es-ES_tradnl"/>
        </w:rPr>
      </w:pPr>
    </w:p>
    <w:p w:rsidR="007C4659" w:rsidRPr="00443256" w:rsidRDefault="00CB32A9" w:rsidP="00324EB8">
      <w:pPr>
        <w:jc w:val="center"/>
        <w:rPr>
          <w:rFonts w:ascii="Arial" w:hAnsi="Arial" w:cs="Arial"/>
          <w:sz w:val="22"/>
          <w:szCs w:val="22"/>
          <w:lang w:val="es-ES" w:eastAsia="es-ES_tradnl"/>
        </w:rPr>
      </w:pPr>
      <w:r w:rsidRPr="00443256">
        <w:rPr>
          <w:rFonts w:ascii="Arial" w:hAnsi="Arial" w:cs="Arial"/>
          <w:noProof/>
          <w:lang w:val="es-CO" w:eastAsia="es-CO"/>
        </w:rPr>
        <w:drawing>
          <wp:inline distT="0" distB="0" distL="0" distR="0">
            <wp:extent cx="3267075" cy="1597870"/>
            <wp:effectExtent l="0" t="0" r="0" b="254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2195" cy="1610156"/>
                    </a:xfrm>
                    <a:prstGeom prst="rect">
                      <a:avLst/>
                    </a:prstGeom>
                    <a:noFill/>
                    <a:ln>
                      <a:noFill/>
                    </a:ln>
                  </pic:spPr>
                </pic:pic>
              </a:graphicData>
            </a:graphic>
          </wp:inline>
        </w:drawing>
      </w:r>
    </w:p>
    <w:p w:rsidR="00BF5021" w:rsidRPr="00443256" w:rsidRDefault="00BF5021" w:rsidP="00324EB8">
      <w:pPr>
        <w:rPr>
          <w:rFonts w:ascii="Arial" w:hAnsi="Arial" w:cs="Arial"/>
          <w:sz w:val="16"/>
          <w:szCs w:val="16"/>
          <w:lang w:val="es-ES" w:eastAsia="es-ES_tradnl"/>
        </w:rPr>
      </w:pPr>
      <w:r w:rsidRPr="00443256">
        <w:rPr>
          <w:rFonts w:ascii="Arial" w:hAnsi="Arial" w:cs="Arial"/>
          <w:sz w:val="16"/>
          <w:szCs w:val="16"/>
          <w:lang w:val="es-ES" w:eastAsia="es-ES_tradnl"/>
        </w:rPr>
        <w:t>Fuente: Consulta en el portal SECOP, Link https://www.colombiacompra.gov.co/compradores/secop-i/consulte-en-el-secop-i.</w:t>
      </w:r>
    </w:p>
    <w:p w:rsidR="00CB32A9" w:rsidRPr="00443256" w:rsidRDefault="00CB32A9" w:rsidP="00324EB8">
      <w:pPr>
        <w:rPr>
          <w:rFonts w:ascii="Arial" w:hAnsi="Arial" w:cs="Arial"/>
          <w:sz w:val="22"/>
          <w:szCs w:val="22"/>
          <w:lang w:val="es-ES" w:eastAsia="es-ES_tradnl"/>
        </w:rPr>
      </w:pPr>
    </w:p>
    <w:p w:rsidR="00EF6106" w:rsidRPr="00443256" w:rsidRDefault="00FC42C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Los gastos por arrendamiento inmobiliario de </w:t>
      </w:r>
      <w:r w:rsidR="00304E6C" w:rsidRPr="00443256">
        <w:rPr>
          <w:rFonts w:ascii="Arial" w:hAnsi="Arial" w:cs="Arial"/>
          <w:bCs/>
          <w:color w:val="000000"/>
          <w:sz w:val="22"/>
          <w:szCs w:val="22"/>
          <w:lang w:val="es-ES" w:eastAsia="es-ES_tradnl"/>
        </w:rPr>
        <w:t xml:space="preserve">entidad </w:t>
      </w:r>
      <w:r w:rsidRPr="00443256">
        <w:rPr>
          <w:rFonts w:ascii="Arial" w:hAnsi="Arial" w:cs="Arial"/>
          <w:bCs/>
          <w:color w:val="000000"/>
          <w:sz w:val="22"/>
          <w:szCs w:val="22"/>
          <w:lang w:val="es-ES" w:eastAsia="es-ES_tradnl"/>
        </w:rPr>
        <w:t>se justific</w:t>
      </w:r>
      <w:r w:rsidR="004C1918" w:rsidRPr="00443256">
        <w:rPr>
          <w:rFonts w:ascii="Arial" w:hAnsi="Arial" w:cs="Arial"/>
          <w:bCs/>
          <w:color w:val="000000"/>
          <w:sz w:val="22"/>
          <w:szCs w:val="22"/>
          <w:lang w:val="es-ES" w:eastAsia="es-ES_tradnl"/>
        </w:rPr>
        <w:t>aron</w:t>
      </w:r>
      <w:r w:rsidRPr="00443256">
        <w:rPr>
          <w:rFonts w:ascii="Arial" w:hAnsi="Arial" w:cs="Arial"/>
          <w:bCs/>
          <w:color w:val="000000"/>
          <w:sz w:val="22"/>
          <w:szCs w:val="22"/>
          <w:lang w:val="es-ES" w:eastAsia="es-ES_tradnl"/>
        </w:rPr>
        <w:t xml:space="preserve"> a partir de la decisión tomada por la </w:t>
      </w:r>
      <w:r w:rsidR="00040A4B" w:rsidRPr="00443256">
        <w:rPr>
          <w:rFonts w:ascii="Arial" w:hAnsi="Arial" w:cs="Arial"/>
          <w:bCs/>
          <w:color w:val="000000"/>
          <w:sz w:val="22"/>
          <w:szCs w:val="22"/>
          <w:lang w:val="es-ES" w:eastAsia="es-ES_tradnl"/>
        </w:rPr>
        <w:t>Secretaría</w:t>
      </w:r>
      <w:r w:rsidRPr="00443256">
        <w:rPr>
          <w:rFonts w:ascii="Arial" w:hAnsi="Arial" w:cs="Arial"/>
          <w:bCs/>
          <w:color w:val="000000"/>
          <w:sz w:val="22"/>
          <w:szCs w:val="22"/>
          <w:lang w:val="es-ES" w:eastAsia="es-ES_tradnl"/>
        </w:rPr>
        <w:t xml:space="preserve"> de Hacienda Distrital</w:t>
      </w:r>
      <w:r w:rsidR="004C1918" w:rsidRPr="00443256">
        <w:rPr>
          <w:rFonts w:ascii="Arial" w:hAnsi="Arial" w:cs="Arial"/>
          <w:bCs/>
          <w:color w:val="000000"/>
          <w:sz w:val="22"/>
          <w:szCs w:val="22"/>
          <w:lang w:val="es-ES" w:eastAsia="es-ES_tradnl"/>
        </w:rPr>
        <w:t xml:space="preserve"> -SHD</w:t>
      </w:r>
      <w:r w:rsidRPr="00443256">
        <w:rPr>
          <w:rFonts w:ascii="Arial" w:hAnsi="Arial" w:cs="Arial"/>
          <w:bCs/>
          <w:color w:val="000000"/>
          <w:sz w:val="22"/>
          <w:szCs w:val="22"/>
          <w:lang w:val="es-ES" w:eastAsia="es-ES_tradnl"/>
        </w:rPr>
        <w:t xml:space="preserve"> </w:t>
      </w:r>
      <w:r w:rsidR="004C1918" w:rsidRPr="00443256">
        <w:rPr>
          <w:rFonts w:ascii="Arial" w:hAnsi="Arial" w:cs="Arial"/>
          <w:bCs/>
          <w:color w:val="000000"/>
          <w:sz w:val="22"/>
          <w:szCs w:val="22"/>
          <w:lang w:val="es-ES" w:eastAsia="es-ES_tradnl"/>
        </w:rPr>
        <w:t xml:space="preserve">de solicitar mediante comunicación Nro. 2016EE145547 del 22 de septiembre de 2016 la entrega del piso 16 del inmueble ubicado en la carrera 30 Nro. 25-90 donde funcionaba la UAERMV, cuya finalidad estaba relacionada con la unificación de las sedes de la SHD. </w:t>
      </w:r>
    </w:p>
    <w:p w:rsidR="008B19F6" w:rsidRPr="00443256" w:rsidRDefault="008B19F6" w:rsidP="00324EB8">
      <w:pPr>
        <w:rPr>
          <w:rFonts w:ascii="Arial" w:hAnsi="Arial" w:cs="Arial"/>
          <w:lang w:val="es-ES" w:eastAsia="es-ES_tradnl"/>
        </w:rPr>
      </w:pPr>
    </w:p>
    <w:p w:rsidR="003F1980" w:rsidRPr="00443256" w:rsidRDefault="003F1980" w:rsidP="00324EB8">
      <w:pPr>
        <w:rPr>
          <w:rFonts w:ascii="Arial" w:hAnsi="Arial" w:cs="Arial"/>
          <w:sz w:val="22"/>
          <w:szCs w:val="22"/>
          <w:lang w:val="es-ES" w:eastAsia="es-ES_tradnl"/>
        </w:rPr>
      </w:pPr>
    </w:p>
    <w:p w:rsidR="00F7470F" w:rsidRPr="00443256" w:rsidRDefault="00FB31C7" w:rsidP="00324EB8">
      <w:pPr>
        <w:pStyle w:val="Ttulo1"/>
        <w:numPr>
          <w:ilvl w:val="0"/>
          <w:numId w:val="1"/>
        </w:numPr>
        <w:jc w:val="left"/>
        <w:rPr>
          <w:b/>
          <w:lang w:val="es-ES" w:eastAsia="es-ES_tradnl"/>
        </w:rPr>
      </w:pPr>
      <w:bookmarkStart w:id="7" w:name="_Toc528562345"/>
      <w:r w:rsidRPr="00443256">
        <w:rPr>
          <w:b/>
          <w:lang w:val="es-ES" w:eastAsia="es-ES_tradnl"/>
        </w:rPr>
        <w:t>N</w:t>
      </w:r>
      <w:r w:rsidR="001F0D87" w:rsidRPr="00443256">
        <w:rPr>
          <w:b/>
          <w:lang w:val="es-ES" w:eastAsia="es-ES_tradnl"/>
        </w:rPr>
        <w:t>Ó</w:t>
      </w:r>
      <w:r w:rsidRPr="00443256">
        <w:rPr>
          <w:b/>
          <w:lang w:val="es-ES" w:eastAsia="es-ES_tradnl"/>
        </w:rPr>
        <w:t>MINA</w:t>
      </w:r>
      <w:bookmarkEnd w:id="7"/>
    </w:p>
    <w:p w:rsidR="00F7470F" w:rsidRPr="00443256" w:rsidRDefault="00F7470F" w:rsidP="00324EB8">
      <w:pPr>
        <w:rPr>
          <w:rFonts w:ascii="Arial" w:hAnsi="Arial" w:cs="Arial"/>
          <w:lang w:val="es-ES" w:eastAsia="es-ES_tradnl"/>
        </w:rPr>
      </w:pPr>
    </w:p>
    <w:p w:rsidR="009167E3" w:rsidRPr="00443256" w:rsidRDefault="00A22915" w:rsidP="00324EB8">
      <w:pPr>
        <w:pStyle w:val="Ttulo2"/>
        <w:numPr>
          <w:ilvl w:val="1"/>
          <w:numId w:val="1"/>
        </w:numPr>
        <w:rPr>
          <w:rFonts w:cs="Arial"/>
          <w:lang w:val="es-ES" w:eastAsia="es-ES_tradnl"/>
        </w:rPr>
      </w:pPr>
      <w:bookmarkStart w:id="8" w:name="_Toc528562346"/>
      <w:r w:rsidRPr="00443256">
        <w:rPr>
          <w:rFonts w:cs="Arial"/>
          <w:lang w:val="es-ES" w:eastAsia="es-ES_tradnl"/>
        </w:rPr>
        <w:t>SE</w:t>
      </w:r>
      <w:r w:rsidR="00D42990" w:rsidRPr="00443256">
        <w:rPr>
          <w:rFonts w:cs="Arial"/>
          <w:lang w:val="es-ES" w:eastAsia="es-ES_tradnl"/>
        </w:rPr>
        <w:t>R</w:t>
      </w:r>
      <w:r w:rsidRPr="00443256">
        <w:rPr>
          <w:rFonts w:cs="Arial"/>
          <w:lang w:val="es-ES" w:eastAsia="es-ES_tradnl"/>
        </w:rPr>
        <w:t>VIC</w:t>
      </w:r>
      <w:r w:rsidR="001F0D87" w:rsidRPr="00443256">
        <w:rPr>
          <w:rFonts w:cs="Arial"/>
          <w:lang w:val="es-ES" w:eastAsia="es-ES_tradnl"/>
        </w:rPr>
        <w:t>IOS PERSONALES ASOCIADOS A LA NÓ</w:t>
      </w:r>
      <w:r w:rsidRPr="00443256">
        <w:rPr>
          <w:rFonts w:cs="Arial"/>
          <w:lang w:val="es-ES" w:eastAsia="es-ES_tradnl"/>
        </w:rPr>
        <w:t>MINA</w:t>
      </w:r>
      <w:bookmarkEnd w:id="8"/>
    </w:p>
    <w:p w:rsidR="006E2A88" w:rsidRPr="00443256" w:rsidRDefault="006E2A88" w:rsidP="00324EB8">
      <w:pPr>
        <w:rPr>
          <w:rFonts w:ascii="Arial" w:hAnsi="Arial" w:cs="Arial"/>
          <w:lang w:val="es-ES" w:eastAsia="es-ES_tradnl"/>
        </w:rPr>
      </w:pPr>
    </w:p>
    <w:p w:rsidR="00C73254" w:rsidRPr="00443256" w:rsidRDefault="00C73254"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Oficina de Control Interno </w:t>
      </w:r>
      <w:r w:rsidR="008B19F6" w:rsidRPr="00443256">
        <w:rPr>
          <w:rFonts w:ascii="Arial" w:hAnsi="Arial" w:cs="Arial"/>
          <w:bCs/>
          <w:color w:val="000000"/>
          <w:sz w:val="22"/>
          <w:szCs w:val="22"/>
          <w:lang w:val="es-ES" w:eastAsia="es-ES_tradnl"/>
        </w:rPr>
        <w:t xml:space="preserve">obtuvo </w:t>
      </w:r>
      <w:r w:rsidRPr="00443256">
        <w:rPr>
          <w:rFonts w:ascii="Arial" w:hAnsi="Arial" w:cs="Arial"/>
          <w:bCs/>
          <w:color w:val="000000"/>
          <w:sz w:val="22"/>
          <w:szCs w:val="22"/>
          <w:lang w:val="es-ES" w:eastAsia="es-ES_tradnl"/>
        </w:rPr>
        <w:t xml:space="preserve">las ejecuciones presupuestales </w:t>
      </w:r>
      <w:r w:rsidR="00574F39" w:rsidRPr="00443256">
        <w:rPr>
          <w:rFonts w:ascii="Arial" w:hAnsi="Arial" w:cs="Arial"/>
          <w:bCs/>
          <w:color w:val="000000"/>
          <w:sz w:val="22"/>
          <w:szCs w:val="22"/>
          <w:lang w:val="es-ES" w:eastAsia="es-ES_tradnl"/>
        </w:rPr>
        <w:t>a 3</w:t>
      </w:r>
      <w:r w:rsidR="007D5BC3" w:rsidRPr="00443256">
        <w:rPr>
          <w:rFonts w:ascii="Arial" w:hAnsi="Arial" w:cs="Arial"/>
          <w:bCs/>
          <w:color w:val="000000"/>
          <w:sz w:val="22"/>
          <w:szCs w:val="22"/>
          <w:lang w:val="es-ES" w:eastAsia="es-ES_tradnl"/>
        </w:rPr>
        <w:t>1</w:t>
      </w:r>
      <w:r w:rsidR="00574F39" w:rsidRPr="00443256">
        <w:rPr>
          <w:rFonts w:ascii="Arial" w:hAnsi="Arial" w:cs="Arial"/>
          <w:bCs/>
          <w:color w:val="000000"/>
          <w:sz w:val="22"/>
          <w:szCs w:val="22"/>
          <w:lang w:val="es-ES" w:eastAsia="es-ES_tradnl"/>
        </w:rPr>
        <w:t xml:space="preserve"> de </w:t>
      </w:r>
      <w:r w:rsidR="00C42BC8" w:rsidRPr="00443256">
        <w:rPr>
          <w:rFonts w:ascii="Arial" w:hAnsi="Arial" w:cs="Arial"/>
          <w:bCs/>
          <w:color w:val="000000"/>
          <w:sz w:val="22"/>
          <w:szCs w:val="22"/>
          <w:lang w:val="es-ES" w:eastAsia="es-ES_tradnl"/>
        </w:rPr>
        <w:t>diciembre</w:t>
      </w:r>
      <w:r w:rsidRPr="00443256">
        <w:rPr>
          <w:rFonts w:ascii="Arial" w:hAnsi="Arial" w:cs="Arial"/>
          <w:bCs/>
          <w:color w:val="000000"/>
          <w:sz w:val="22"/>
          <w:szCs w:val="22"/>
          <w:lang w:val="es-ES" w:eastAsia="es-ES_tradnl"/>
        </w:rPr>
        <w:t xml:space="preserve"> 201</w:t>
      </w:r>
      <w:r w:rsidR="00A03BA5" w:rsidRPr="00443256">
        <w:rPr>
          <w:rFonts w:ascii="Arial" w:hAnsi="Arial" w:cs="Arial"/>
          <w:bCs/>
          <w:color w:val="000000"/>
          <w:sz w:val="22"/>
          <w:szCs w:val="22"/>
          <w:lang w:val="es-ES" w:eastAsia="es-ES_tradnl"/>
        </w:rPr>
        <w:t>8</w:t>
      </w:r>
      <w:r w:rsidRPr="00443256">
        <w:rPr>
          <w:rFonts w:ascii="Arial" w:hAnsi="Arial" w:cs="Arial"/>
          <w:bCs/>
          <w:color w:val="000000"/>
          <w:sz w:val="22"/>
          <w:szCs w:val="22"/>
          <w:lang w:val="es-ES" w:eastAsia="es-ES_tradnl"/>
        </w:rPr>
        <w:t xml:space="preserve"> y 201</w:t>
      </w:r>
      <w:r w:rsidR="00A03BA5" w:rsidRPr="00443256">
        <w:rPr>
          <w:rFonts w:ascii="Arial" w:hAnsi="Arial" w:cs="Arial"/>
          <w:bCs/>
          <w:color w:val="000000"/>
          <w:sz w:val="22"/>
          <w:szCs w:val="22"/>
          <w:lang w:val="es-ES" w:eastAsia="es-ES_tradnl"/>
        </w:rPr>
        <w:t>7</w:t>
      </w:r>
      <w:r w:rsidRPr="00443256">
        <w:rPr>
          <w:rFonts w:ascii="Arial" w:hAnsi="Arial" w:cs="Arial"/>
          <w:bCs/>
          <w:color w:val="000000"/>
          <w:sz w:val="22"/>
          <w:szCs w:val="22"/>
          <w:lang w:val="es-ES" w:eastAsia="es-ES_tradnl"/>
        </w:rPr>
        <w:t xml:space="preserve"> de la página web de la </w:t>
      </w:r>
      <w:r w:rsidR="00E450F5" w:rsidRPr="00443256">
        <w:rPr>
          <w:rFonts w:ascii="Arial" w:hAnsi="Arial" w:cs="Arial"/>
          <w:bCs/>
          <w:color w:val="000000"/>
          <w:sz w:val="22"/>
          <w:szCs w:val="22"/>
          <w:lang w:val="es-ES" w:eastAsia="es-ES_tradnl"/>
        </w:rPr>
        <w:t>Secretaría</w:t>
      </w:r>
      <w:r w:rsidRPr="00443256">
        <w:rPr>
          <w:rFonts w:ascii="Arial" w:hAnsi="Arial" w:cs="Arial"/>
          <w:bCs/>
          <w:color w:val="000000"/>
          <w:sz w:val="22"/>
          <w:szCs w:val="22"/>
          <w:lang w:val="es-ES" w:eastAsia="es-ES_tradnl"/>
        </w:rPr>
        <w:t xml:space="preserve"> </w:t>
      </w:r>
      <w:r w:rsidR="008B19F6" w:rsidRPr="00443256">
        <w:rPr>
          <w:rFonts w:ascii="Arial" w:hAnsi="Arial" w:cs="Arial"/>
          <w:bCs/>
          <w:color w:val="000000"/>
          <w:sz w:val="22"/>
          <w:szCs w:val="22"/>
          <w:lang w:val="es-ES" w:eastAsia="es-ES_tradnl"/>
        </w:rPr>
        <w:t xml:space="preserve">Distrital </w:t>
      </w:r>
      <w:r w:rsidRPr="00443256">
        <w:rPr>
          <w:rFonts w:ascii="Arial" w:hAnsi="Arial" w:cs="Arial"/>
          <w:bCs/>
          <w:color w:val="000000"/>
          <w:sz w:val="22"/>
          <w:szCs w:val="22"/>
          <w:lang w:val="es-ES" w:eastAsia="es-ES_tradnl"/>
        </w:rPr>
        <w:t>de Hacienda</w:t>
      </w:r>
      <w:r w:rsidRPr="00443256">
        <w:rPr>
          <w:rStyle w:val="Refdenotaalpie"/>
          <w:rFonts w:ascii="Arial" w:hAnsi="Arial" w:cs="Arial"/>
          <w:bCs/>
          <w:color w:val="000000"/>
          <w:sz w:val="22"/>
          <w:szCs w:val="22"/>
          <w:lang w:val="es-ES" w:eastAsia="es-ES_tradnl"/>
        </w:rPr>
        <w:footnoteReference w:id="2"/>
      </w:r>
      <w:r w:rsidRPr="00443256">
        <w:rPr>
          <w:rFonts w:ascii="Arial" w:hAnsi="Arial" w:cs="Arial"/>
          <w:bCs/>
          <w:color w:val="000000"/>
          <w:sz w:val="22"/>
          <w:szCs w:val="22"/>
          <w:lang w:val="es-ES" w:eastAsia="es-ES_tradnl"/>
        </w:rPr>
        <w:t xml:space="preserve">, </w:t>
      </w:r>
      <w:r w:rsidR="008B19F6" w:rsidRPr="00443256">
        <w:rPr>
          <w:rFonts w:ascii="Arial" w:hAnsi="Arial" w:cs="Arial"/>
          <w:bCs/>
          <w:color w:val="000000"/>
          <w:sz w:val="22"/>
          <w:szCs w:val="22"/>
          <w:lang w:val="es-ES" w:eastAsia="es-ES_tradnl"/>
        </w:rPr>
        <w:t xml:space="preserve">con el fin de </w:t>
      </w:r>
      <w:r w:rsidRPr="00443256">
        <w:rPr>
          <w:rFonts w:ascii="Arial" w:hAnsi="Arial" w:cs="Arial"/>
          <w:bCs/>
          <w:color w:val="000000"/>
          <w:sz w:val="22"/>
          <w:szCs w:val="22"/>
          <w:lang w:val="es-ES" w:eastAsia="es-ES_tradnl"/>
        </w:rPr>
        <w:t xml:space="preserve">comparar </w:t>
      </w:r>
      <w:r w:rsidR="00034689" w:rsidRPr="00443256">
        <w:rPr>
          <w:rFonts w:ascii="Arial" w:hAnsi="Arial" w:cs="Arial"/>
          <w:bCs/>
          <w:color w:val="000000"/>
          <w:sz w:val="22"/>
          <w:szCs w:val="22"/>
          <w:lang w:val="es-ES" w:eastAsia="es-ES_tradnl"/>
        </w:rPr>
        <w:t xml:space="preserve">la ejecución en giro acumulada </w:t>
      </w:r>
      <w:r w:rsidR="007609DA" w:rsidRPr="00443256">
        <w:rPr>
          <w:rFonts w:ascii="Arial" w:hAnsi="Arial" w:cs="Arial"/>
          <w:bCs/>
          <w:color w:val="000000"/>
          <w:sz w:val="22"/>
          <w:szCs w:val="22"/>
          <w:lang w:val="es-ES" w:eastAsia="es-ES_tradnl"/>
        </w:rPr>
        <w:t>del rubro “Servicios personales asociados a la nómina”, código 3-1-1-01.</w:t>
      </w:r>
    </w:p>
    <w:p w:rsidR="00181037" w:rsidRPr="00443256" w:rsidRDefault="00181037" w:rsidP="00324EB8">
      <w:pPr>
        <w:rPr>
          <w:rFonts w:ascii="Arial" w:hAnsi="Arial" w:cs="Arial"/>
          <w:lang w:val="es-ES" w:eastAsia="es-ES_tradnl"/>
        </w:rPr>
      </w:pPr>
    </w:p>
    <w:p w:rsidR="00425964" w:rsidRPr="00443256" w:rsidRDefault="00034689"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De la comparación, se identificó que </w:t>
      </w:r>
      <w:r w:rsidR="00425964" w:rsidRPr="00443256">
        <w:rPr>
          <w:rFonts w:ascii="Arial" w:hAnsi="Arial" w:cs="Arial"/>
          <w:bCs/>
          <w:color w:val="000000"/>
          <w:sz w:val="22"/>
          <w:szCs w:val="22"/>
          <w:lang w:val="es-ES" w:eastAsia="es-ES_tradnl"/>
        </w:rPr>
        <w:t>la ejecución presupuestal del gasto acum</w:t>
      </w:r>
      <w:r w:rsidR="00544768" w:rsidRPr="00443256">
        <w:rPr>
          <w:rFonts w:ascii="Arial" w:hAnsi="Arial" w:cs="Arial"/>
          <w:bCs/>
          <w:color w:val="000000"/>
          <w:sz w:val="22"/>
          <w:szCs w:val="22"/>
          <w:lang w:val="es-ES" w:eastAsia="es-ES_tradnl"/>
        </w:rPr>
        <w:t>ulado de servicios personales (nó</w:t>
      </w:r>
      <w:r w:rsidR="00425964" w:rsidRPr="00443256">
        <w:rPr>
          <w:rFonts w:ascii="Arial" w:hAnsi="Arial" w:cs="Arial"/>
          <w:bCs/>
          <w:color w:val="000000"/>
          <w:sz w:val="22"/>
          <w:szCs w:val="22"/>
          <w:lang w:val="es-ES" w:eastAsia="es-ES_tradnl"/>
        </w:rPr>
        <w:t xml:space="preserve">mina) </w:t>
      </w:r>
      <w:r w:rsidR="00574F39" w:rsidRPr="00443256">
        <w:rPr>
          <w:rFonts w:ascii="Arial" w:hAnsi="Arial" w:cs="Arial"/>
          <w:bCs/>
          <w:color w:val="000000"/>
          <w:sz w:val="22"/>
          <w:szCs w:val="22"/>
          <w:lang w:val="es-ES" w:eastAsia="es-ES_tradnl"/>
        </w:rPr>
        <w:t>al 3</w:t>
      </w:r>
      <w:r w:rsidR="00173613" w:rsidRPr="00443256">
        <w:rPr>
          <w:rFonts w:ascii="Arial" w:hAnsi="Arial" w:cs="Arial"/>
          <w:bCs/>
          <w:color w:val="000000"/>
          <w:sz w:val="22"/>
          <w:szCs w:val="22"/>
          <w:lang w:val="es-ES" w:eastAsia="es-ES_tradnl"/>
        </w:rPr>
        <w:t>1</w:t>
      </w:r>
      <w:r w:rsidR="00574F39" w:rsidRPr="00443256">
        <w:rPr>
          <w:rFonts w:ascii="Arial" w:hAnsi="Arial" w:cs="Arial"/>
          <w:bCs/>
          <w:color w:val="000000"/>
          <w:sz w:val="22"/>
          <w:szCs w:val="22"/>
          <w:lang w:val="es-ES" w:eastAsia="es-ES_tradnl"/>
        </w:rPr>
        <w:t xml:space="preserve"> de </w:t>
      </w:r>
      <w:r w:rsidR="00173613" w:rsidRPr="00443256">
        <w:rPr>
          <w:rFonts w:ascii="Arial" w:hAnsi="Arial" w:cs="Arial"/>
          <w:bCs/>
          <w:color w:val="000000"/>
          <w:sz w:val="22"/>
          <w:szCs w:val="22"/>
          <w:lang w:val="es-ES" w:eastAsia="es-ES_tradnl"/>
        </w:rPr>
        <w:t>diciembre</w:t>
      </w:r>
      <w:r w:rsidR="00574F39" w:rsidRPr="00443256">
        <w:rPr>
          <w:rFonts w:ascii="Arial" w:hAnsi="Arial" w:cs="Arial"/>
          <w:bCs/>
          <w:color w:val="000000"/>
          <w:sz w:val="22"/>
          <w:szCs w:val="22"/>
          <w:lang w:val="es-ES" w:eastAsia="es-ES_tradnl"/>
        </w:rPr>
        <w:t xml:space="preserve"> </w:t>
      </w:r>
      <w:r w:rsidR="007374A5" w:rsidRPr="00443256">
        <w:rPr>
          <w:rFonts w:ascii="Arial" w:hAnsi="Arial" w:cs="Arial"/>
          <w:bCs/>
          <w:color w:val="000000"/>
          <w:sz w:val="22"/>
          <w:szCs w:val="22"/>
          <w:lang w:val="es-ES" w:eastAsia="es-ES_tradnl"/>
        </w:rPr>
        <w:t>de</w:t>
      </w:r>
      <w:r w:rsidR="00425964" w:rsidRPr="00443256">
        <w:rPr>
          <w:rFonts w:ascii="Arial" w:hAnsi="Arial" w:cs="Arial"/>
          <w:bCs/>
          <w:color w:val="000000"/>
          <w:sz w:val="22"/>
          <w:szCs w:val="22"/>
          <w:lang w:val="es-ES" w:eastAsia="es-ES_tradnl"/>
        </w:rPr>
        <w:t xml:space="preserve"> 201</w:t>
      </w:r>
      <w:r w:rsidR="007374A5" w:rsidRPr="00443256">
        <w:rPr>
          <w:rFonts w:ascii="Arial" w:hAnsi="Arial" w:cs="Arial"/>
          <w:bCs/>
          <w:color w:val="000000"/>
          <w:sz w:val="22"/>
          <w:szCs w:val="22"/>
          <w:lang w:val="es-ES" w:eastAsia="es-ES_tradnl"/>
        </w:rPr>
        <w:t>8</w:t>
      </w:r>
      <w:r w:rsidRPr="00443256">
        <w:rPr>
          <w:rFonts w:ascii="Arial" w:hAnsi="Arial" w:cs="Arial"/>
          <w:bCs/>
          <w:color w:val="000000"/>
          <w:sz w:val="22"/>
          <w:szCs w:val="22"/>
          <w:lang w:val="es-ES" w:eastAsia="es-ES_tradnl"/>
        </w:rPr>
        <w:t xml:space="preserve"> (</w:t>
      </w:r>
      <w:r w:rsidR="003E79B9" w:rsidRPr="00443256">
        <w:rPr>
          <w:rFonts w:ascii="Arial" w:hAnsi="Arial" w:cs="Arial"/>
          <w:bCs/>
          <w:color w:val="000000"/>
          <w:sz w:val="22"/>
          <w:szCs w:val="22"/>
          <w:lang w:val="es-ES" w:eastAsia="es-ES_tradnl"/>
        </w:rPr>
        <w:t>80</w:t>
      </w:r>
      <w:r w:rsidRPr="00443256">
        <w:rPr>
          <w:rFonts w:ascii="Arial" w:hAnsi="Arial" w:cs="Arial"/>
          <w:bCs/>
          <w:color w:val="000000"/>
          <w:sz w:val="22"/>
          <w:szCs w:val="22"/>
          <w:lang w:val="es-ES" w:eastAsia="es-ES_tradnl"/>
        </w:rPr>
        <w:t>,</w:t>
      </w:r>
      <w:r w:rsidR="003E79B9" w:rsidRPr="00443256">
        <w:rPr>
          <w:rFonts w:ascii="Arial" w:hAnsi="Arial" w:cs="Arial"/>
          <w:bCs/>
          <w:color w:val="000000"/>
          <w:sz w:val="22"/>
          <w:szCs w:val="22"/>
          <w:lang w:val="es-ES" w:eastAsia="es-ES_tradnl"/>
        </w:rPr>
        <w:t>63</w:t>
      </w:r>
      <w:r w:rsidRPr="00443256">
        <w:rPr>
          <w:rFonts w:ascii="Arial" w:hAnsi="Arial" w:cs="Arial"/>
          <w:bCs/>
          <w:color w:val="000000"/>
          <w:sz w:val="22"/>
          <w:szCs w:val="22"/>
          <w:lang w:val="es-ES" w:eastAsia="es-ES_tradnl"/>
        </w:rPr>
        <w:t>%)</w:t>
      </w:r>
      <w:r w:rsidR="00425964"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fue </w:t>
      </w:r>
      <w:r w:rsidR="007374A5" w:rsidRPr="00443256">
        <w:rPr>
          <w:rFonts w:ascii="Arial" w:hAnsi="Arial" w:cs="Arial"/>
          <w:bCs/>
          <w:color w:val="000000"/>
          <w:sz w:val="22"/>
          <w:szCs w:val="22"/>
          <w:lang w:val="es-ES" w:eastAsia="es-ES_tradnl"/>
        </w:rPr>
        <w:t>inferior</w:t>
      </w:r>
      <w:r w:rsidRPr="00443256">
        <w:rPr>
          <w:rFonts w:ascii="Arial" w:hAnsi="Arial" w:cs="Arial"/>
          <w:bCs/>
          <w:color w:val="000000"/>
          <w:sz w:val="22"/>
          <w:szCs w:val="22"/>
          <w:lang w:val="es-ES" w:eastAsia="es-ES_tradnl"/>
        </w:rPr>
        <w:t xml:space="preserve"> a la registrada en </w:t>
      </w:r>
      <w:r w:rsidR="00A40AEF" w:rsidRPr="00443256">
        <w:rPr>
          <w:rFonts w:ascii="Arial" w:hAnsi="Arial" w:cs="Arial"/>
          <w:bCs/>
          <w:color w:val="000000"/>
          <w:sz w:val="22"/>
          <w:szCs w:val="22"/>
          <w:lang w:val="es-ES" w:eastAsia="es-ES_tradnl"/>
        </w:rPr>
        <w:t>la vigencia 201</w:t>
      </w:r>
      <w:r w:rsidR="007374A5" w:rsidRPr="00443256">
        <w:rPr>
          <w:rFonts w:ascii="Arial" w:hAnsi="Arial" w:cs="Arial"/>
          <w:bCs/>
          <w:color w:val="000000"/>
          <w:sz w:val="22"/>
          <w:szCs w:val="22"/>
          <w:lang w:val="es-ES" w:eastAsia="es-ES_tradnl"/>
        </w:rPr>
        <w:t>7</w:t>
      </w:r>
      <w:r w:rsidR="00A40AEF" w:rsidRPr="00443256">
        <w:rPr>
          <w:rFonts w:ascii="Arial" w:hAnsi="Arial" w:cs="Arial"/>
          <w:bCs/>
          <w:color w:val="000000"/>
          <w:sz w:val="22"/>
          <w:szCs w:val="22"/>
          <w:lang w:val="es-ES" w:eastAsia="es-ES_tradnl"/>
        </w:rPr>
        <w:t xml:space="preserve"> (</w:t>
      </w:r>
      <w:r w:rsidR="003E79B9" w:rsidRPr="00443256">
        <w:rPr>
          <w:rFonts w:ascii="Arial" w:hAnsi="Arial" w:cs="Arial"/>
          <w:bCs/>
          <w:color w:val="000000"/>
          <w:sz w:val="22"/>
          <w:szCs w:val="22"/>
          <w:lang w:val="es-ES" w:eastAsia="es-ES_tradnl"/>
        </w:rPr>
        <w:t>95</w:t>
      </w:r>
      <w:r w:rsidR="00A40AEF" w:rsidRPr="00443256">
        <w:rPr>
          <w:rFonts w:ascii="Arial" w:hAnsi="Arial" w:cs="Arial"/>
          <w:bCs/>
          <w:color w:val="000000"/>
          <w:sz w:val="22"/>
          <w:szCs w:val="22"/>
          <w:lang w:val="es-ES" w:eastAsia="es-ES_tradnl"/>
        </w:rPr>
        <w:t>,</w:t>
      </w:r>
      <w:r w:rsidR="003E79B9" w:rsidRPr="00443256">
        <w:rPr>
          <w:rFonts w:ascii="Arial" w:hAnsi="Arial" w:cs="Arial"/>
          <w:bCs/>
          <w:color w:val="000000"/>
          <w:sz w:val="22"/>
          <w:szCs w:val="22"/>
          <w:lang w:val="es-ES" w:eastAsia="es-ES_tradnl"/>
        </w:rPr>
        <w:t>28</w:t>
      </w:r>
      <w:r w:rsidR="00A40AEF" w:rsidRPr="00443256">
        <w:rPr>
          <w:rFonts w:ascii="Arial" w:hAnsi="Arial" w:cs="Arial"/>
          <w:bCs/>
          <w:color w:val="000000"/>
          <w:sz w:val="22"/>
          <w:szCs w:val="22"/>
          <w:lang w:val="es-ES" w:eastAsia="es-ES_tradnl"/>
        </w:rPr>
        <w:t>%):</w:t>
      </w:r>
    </w:p>
    <w:p w:rsidR="00C74F8A" w:rsidRPr="00443256" w:rsidRDefault="00C74F8A" w:rsidP="00324EB8">
      <w:pPr>
        <w:autoSpaceDE w:val="0"/>
        <w:autoSpaceDN w:val="0"/>
        <w:adjustRightInd w:val="0"/>
        <w:rPr>
          <w:rFonts w:ascii="Arial" w:hAnsi="Arial" w:cs="Arial"/>
          <w:bCs/>
          <w:color w:val="000000"/>
          <w:sz w:val="22"/>
          <w:szCs w:val="22"/>
          <w:lang w:val="es-ES" w:eastAsia="es-ES_tradnl"/>
        </w:rPr>
      </w:pPr>
    </w:p>
    <w:p w:rsidR="003E79B9" w:rsidRPr="00443256" w:rsidRDefault="003E79B9"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noProof/>
          <w:color w:val="000000"/>
          <w:sz w:val="22"/>
          <w:szCs w:val="22"/>
          <w:lang w:val="es-CO" w:eastAsia="es-CO"/>
        </w:rPr>
        <w:lastRenderedPageBreak/>
        <mc:AlternateContent>
          <mc:Choice Requires="wps">
            <w:drawing>
              <wp:anchor distT="0" distB="0" distL="114300" distR="114300" simplePos="0" relativeHeight="251897856" behindDoc="0" locked="0" layoutInCell="1" allowOverlap="1" wp14:anchorId="22B264EC" wp14:editId="30D67BC4">
                <wp:simplePos x="0" y="0"/>
                <wp:positionH relativeFrom="margin">
                  <wp:posOffset>4825365</wp:posOffset>
                </wp:positionH>
                <wp:positionV relativeFrom="paragraph">
                  <wp:posOffset>1793875</wp:posOffset>
                </wp:positionV>
                <wp:extent cx="933450" cy="228600"/>
                <wp:effectExtent l="0" t="0" r="19050" b="19050"/>
                <wp:wrapNone/>
                <wp:docPr id="47" name="Cuadro de texto 47"/>
                <wp:cNvGraphicFramePr/>
                <a:graphic xmlns:a="http://schemas.openxmlformats.org/drawingml/2006/main">
                  <a:graphicData uri="http://schemas.microsoft.com/office/word/2010/wordprocessingShape">
                    <wps:wsp>
                      <wps:cNvSpPr txBox="1"/>
                      <wps:spPr>
                        <a:xfrm>
                          <a:off x="0" y="0"/>
                          <a:ext cx="9334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7847F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264EC" id="_x0000_t202" coordsize="21600,21600" o:spt="202" path="m,l,21600r21600,l21600,xe">
                <v:stroke joinstyle="miter"/>
                <v:path gradientshapeok="t" o:connecttype="rect"/>
              </v:shapetype>
              <v:shape id="Cuadro de texto 47" o:spid="_x0000_s1026" type="#_x0000_t202" style="position:absolute;left:0;text-align:left;margin-left:379.95pt;margin-top:141.25pt;width:73.5pt;height:18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" fillcolor="white [3201]" strokeweight=".5pt">
                <v:textbox>
                  <w:txbxContent>
                    <w:p w:rsidR="00D47DA5" w:rsidRPr="00034689" w:rsidRDefault="00D47DA5" w:rsidP="007847F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bCs/>
          <w:noProof/>
          <w:color w:val="000000"/>
          <w:sz w:val="22"/>
          <w:szCs w:val="22"/>
          <w:lang w:val="es-CO" w:eastAsia="es-CO"/>
        </w:rPr>
        <mc:AlternateContent>
          <mc:Choice Requires="wps">
            <w:drawing>
              <wp:anchor distT="0" distB="0" distL="114300" distR="114300" simplePos="0" relativeHeight="251896832" behindDoc="0" locked="0" layoutInCell="1" allowOverlap="1" wp14:anchorId="5FB1EA52" wp14:editId="47773BCF">
                <wp:simplePos x="0" y="0"/>
                <wp:positionH relativeFrom="margin">
                  <wp:posOffset>-555308</wp:posOffset>
                </wp:positionH>
                <wp:positionV relativeFrom="paragraph">
                  <wp:posOffset>1020128</wp:posOffset>
                </wp:positionV>
                <wp:extent cx="855641" cy="382772"/>
                <wp:effectExtent l="7938" t="0" r="9842" b="9843"/>
                <wp:wrapNone/>
                <wp:docPr id="36" name="Cuadro de texto 36"/>
                <wp:cNvGraphicFramePr/>
                <a:graphic xmlns:a="http://schemas.openxmlformats.org/drawingml/2006/main">
                  <a:graphicData uri="http://schemas.microsoft.com/office/word/2010/wordprocessingShape">
                    <wps:wsp>
                      <wps:cNvSpPr txBox="1"/>
                      <wps:spPr>
                        <a:xfrm rot="16200000">
                          <a:off x="0" y="0"/>
                          <a:ext cx="855641"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6218D8">
                            <w:pPr>
                              <w:jc w:val="center"/>
                              <w:rPr>
                                <w:rFonts w:ascii="Arial" w:hAnsi="Arial" w:cs="Arial"/>
                                <w:sz w:val="18"/>
                                <w:szCs w:val="18"/>
                                <w:lang w:val="es-CO"/>
                              </w:rPr>
                            </w:pPr>
                            <w:r>
                              <w:rPr>
                                <w:rFonts w:ascii="Arial" w:hAnsi="Arial" w:cs="Arial"/>
                                <w:sz w:val="18"/>
                                <w:szCs w:val="18"/>
                                <w:lang w:val="es-CO"/>
                              </w:rPr>
                              <w:t>%DE 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1EA52" id="Cuadro de texto 36" o:spid="_x0000_s1027" type="#_x0000_t202" style="position:absolute;left:0;text-align:left;margin-left:-43.75pt;margin-top:80.35pt;width:67.35pt;height:30.15pt;rotation:-90;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" fillcolor="white [3201]" strokeweight=".5pt">
                <v:textbox>
                  <w:txbxContent>
                    <w:p w:rsidR="00D47DA5" w:rsidRPr="00034689" w:rsidRDefault="00D47DA5" w:rsidP="006218D8">
                      <w:pPr>
                        <w:jc w:val="center"/>
                        <w:rPr>
                          <w:rFonts w:ascii="Arial" w:hAnsi="Arial" w:cs="Arial"/>
                          <w:sz w:val="18"/>
                          <w:szCs w:val="18"/>
                          <w:lang w:val="es-CO"/>
                        </w:rPr>
                      </w:pPr>
                      <w:r>
                        <w:rPr>
                          <w:rFonts w:ascii="Arial" w:hAnsi="Arial" w:cs="Arial"/>
                          <w:sz w:val="18"/>
                          <w:szCs w:val="18"/>
                          <w:lang w:val="es-CO"/>
                        </w:rPr>
                        <w:t>%DE EJECUCIÓN</w:t>
                      </w:r>
                    </w:p>
                  </w:txbxContent>
                </v:textbox>
                <w10:wrap anchorx="margin"/>
              </v:shape>
            </w:pict>
          </mc:Fallback>
        </mc:AlternateContent>
      </w:r>
      <w:r w:rsidRPr="00443256">
        <w:rPr>
          <w:rFonts w:ascii="Arial" w:hAnsi="Arial" w:cs="Arial"/>
          <w:noProof/>
        </w:rPr>
        <w:drawing>
          <wp:inline distT="0" distB="0" distL="0" distR="0" wp14:anchorId="5E55DBDD" wp14:editId="1EE08C26">
            <wp:extent cx="5534025" cy="2305050"/>
            <wp:effectExtent l="0" t="0" r="0" b="0"/>
            <wp:docPr id="11" name="Gráfico 1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2003" w:rsidRPr="00443256" w:rsidRDefault="004C20CC" w:rsidP="00324EB8">
      <w:pPr>
        <w:autoSpaceDE w:val="0"/>
        <w:autoSpaceDN w:val="0"/>
        <w:adjustRightInd w:val="0"/>
        <w:jc w:val="center"/>
        <w:rPr>
          <w:rFonts w:ascii="Arial" w:hAnsi="Arial" w:cs="Arial"/>
          <w:b/>
          <w:bCs/>
          <w:color w:val="000000"/>
          <w:sz w:val="14"/>
          <w:szCs w:val="22"/>
          <w:lang w:val="es-ES" w:eastAsia="es-ES_tradnl"/>
        </w:rPr>
      </w:pPr>
      <w:r w:rsidRPr="00443256">
        <w:rPr>
          <w:rFonts w:ascii="Arial" w:hAnsi="Arial" w:cs="Arial"/>
          <w:b/>
          <w:bCs/>
          <w:color w:val="000000"/>
          <w:sz w:val="14"/>
          <w:szCs w:val="22"/>
          <w:lang w:val="es-ES" w:eastAsia="es-ES_tradnl"/>
        </w:rPr>
        <w:t xml:space="preserve">Fuente: Presupuesto </w:t>
      </w:r>
      <w:r w:rsidR="00880285" w:rsidRPr="00443256">
        <w:rPr>
          <w:rFonts w:ascii="Arial" w:hAnsi="Arial" w:cs="Arial"/>
          <w:b/>
          <w:bCs/>
          <w:color w:val="000000"/>
          <w:sz w:val="14"/>
          <w:szCs w:val="22"/>
          <w:lang w:val="es-ES" w:eastAsia="es-ES_tradnl"/>
        </w:rPr>
        <w:t>–</w:t>
      </w:r>
      <w:r w:rsidRPr="00443256">
        <w:rPr>
          <w:rFonts w:ascii="Arial" w:hAnsi="Arial" w:cs="Arial"/>
          <w:b/>
          <w:bCs/>
          <w:color w:val="000000"/>
          <w:sz w:val="14"/>
          <w:szCs w:val="22"/>
          <w:lang w:val="es-ES" w:eastAsia="es-ES_tradnl"/>
        </w:rPr>
        <w:t xml:space="preserve"> PREDIS</w:t>
      </w:r>
      <w:r w:rsidR="00EF6106" w:rsidRPr="00443256">
        <w:rPr>
          <w:rFonts w:ascii="Arial" w:hAnsi="Arial" w:cs="Arial"/>
          <w:b/>
          <w:bCs/>
          <w:color w:val="000000"/>
          <w:sz w:val="14"/>
          <w:szCs w:val="22"/>
          <w:lang w:val="es-ES" w:eastAsia="es-ES_tradnl"/>
        </w:rPr>
        <w:t xml:space="preserve"> a corte </w:t>
      </w:r>
      <w:r w:rsidR="003E79B9" w:rsidRPr="00443256">
        <w:rPr>
          <w:rFonts w:ascii="Arial" w:hAnsi="Arial" w:cs="Arial"/>
          <w:b/>
          <w:bCs/>
          <w:color w:val="000000"/>
          <w:sz w:val="14"/>
          <w:szCs w:val="22"/>
          <w:lang w:val="es-ES" w:eastAsia="es-ES_tradnl"/>
        </w:rPr>
        <w:t>diciembre</w:t>
      </w:r>
      <w:r w:rsidR="00EF6106" w:rsidRPr="00443256">
        <w:rPr>
          <w:rFonts w:ascii="Arial" w:hAnsi="Arial" w:cs="Arial"/>
          <w:b/>
          <w:bCs/>
          <w:color w:val="000000"/>
          <w:sz w:val="14"/>
          <w:szCs w:val="22"/>
          <w:lang w:val="es-ES" w:eastAsia="es-ES_tradnl"/>
        </w:rPr>
        <w:t xml:space="preserve"> de 201</w:t>
      </w:r>
      <w:r w:rsidR="00EB53F8" w:rsidRPr="00443256">
        <w:rPr>
          <w:rFonts w:ascii="Arial" w:hAnsi="Arial" w:cs="Arial"/>
          <w:b/>
          <w:bCs/>
          <w:color w:val="000000"/>
          <w:sz w:val="14"/>
          <w:szCs w:val="22"/>
          <w:lang w:val="es-ES" w:eastAsia="es-ES_tradnl"/>
        </w:rPr>
        <w:t>8</w:t>
      </w:r>
      <w:r w:rsidR="00451F0B" w:rsidRPr="00443256">
        <w:rPr>
          <w:rFonts w:ascii="Arial" w:hAnsi="Arial" w:cs="Arial"/>
          <w:b/>
          <w:bCs/>
          <w:color w:val="000000"/>
          <w:sz w:val="14"/>
          <w:szCs w:val="22"/>
          <w:lang w:val="es-ES" w:eastAsia="es-ES_tradnl"/>
        </w:rPr>
        <w:t xml:space="preserve"> </w:t>
      </w:r>
      <w:r w:rsidR="00EB53F8" w:rsidRPr="00443256">
        <w:rPr>
          <w:rFonts w:ascii="Arial" w:hAnsi="Arial" w:cs="Arial"/>
          <w:b/>
          <w:bCs/>
          <w:color w:val="000000"/>
          <w:sz w:val="14"/>
          <w:szCs w:val="22"/>
          <w:lang w:val="es-ES" w:eastAsia="es-ES_tradnl"/>
        </w:rPr>
        <w:t>y 2017</w:t>
      </w:r>
    </w:p>
    <w:p w:rsidR="008B19F6" w:rsidRPr="00443256" w:rsidRDefault="008B19F6" w:rsidP="00324EB8">
      <w:pPr>
        <w:autoSpaceDE w:val="0"/>
        <w:autoSpaceDN w:val="0"/>
        <w:adjustRightInd w:val="0"/>
        <w:rPr>
          <w:rFonts w:ascii="Arial" w:hAnsi="Arial" w:cs="Arial"/>
          <w:bCs/>
          <w:color w:val="000000"/>
          <w:sz w:val="22"/>
          <w:szCs w:val="22"/>
          <w:lang w:val="es-ES" w:eastAsia="es-ES_tradnl"/>
        </w:rPr>
      </w:pPr>
    </w:p>
    <w:p w:rsidR="00034689" w:rsidRPr="00443256" w:rsidRDefault="00804F13"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ejecución de gastos de personal </w:t>
      </w:r>
      <w:r w:rsidR="00EB53F8" w:rsidRPr="00443256">
        <w:rPr>
          <w:rFonts w:ascii="Arial" w:hAnsi="Arial" w:cs="Arial"/>
          <w:bCs/>
          <w:color w:val="000000"/>
          <w:sz w:val="22"/>
          <w:szCs w:val="22"/>
          <w:lang w:val="es-ES" w:eastAsia="es-ES_tradnl"/>
        </w:rPr>
        <w:t>reflej</w:t>
      </w:r>
      <w:r w:rsidR="00574F39" w:rsidRPr="00443256">
        <w:rPr>
          <w:rFonts w:ascii="Arial" w:hAnsi="Arial" w:cs="Arial"/>
          <w:bCs/>
          <w:color w:val="000000"/>
          <w:sz w:val="22"/>
          <w:szCs w:val="22"/>
          <w:lang w:val="es-ES" w:eastAsia="es-ES_tradnl"/>
        </w:rPr>
        <w:t>ó</w:t>
      </w:r>
      <w:r w:rsidR="00EB53F8" w:rsidRPr="00443256">
        <w:rPr>
          <w:rFonts w:ascii="Arial" w:hAnsi="Arial" w:cs="Arial"/>
          <w:bCs/>
          <w:color w:val="000000"/>
          <w:sz w:val="22"/>
          <w:szCs w:val="22"/>
          <w:lang w:val="es-ES" w:eastAsia="es-ES_tradnl"/>
        </w:rPr>
        <w:t xml:space="preserve"> una disminución del </w:t>
      </w:r>
      <w:r w:rsidR="005930F2" w:rsidRPr="00443256">
        <w:rPr>
          <w:rFonts w:ascii="Arial" w:hAnsi="Arial" w:cs="Arial"/>
          <w:bCs/>
          <w:color w:val="000000"/>
          <w:sz w:val="22"/>
          <w:szCs w:val="22"/>
          <w:lang w:val="es-ES" w:eastAsia="es-ES_tradnl"/>
        </w:rPr>
        <w:t>1</w:t>
      </w:r>
      <w:r w:rsidR="003E79B9" w:rsidRPr="00443256">
        <w:rPr>
          <w:rFonts w:ascii="Arial" w:hAnsi="Arial" w:cs="Arial"/>
          <w:bCs/>
          <w:color w:val="000000"/>
          <w:sz w:val="22"/>
          <w:szCs w:val="22"/>
          <w:lang w:val="es-ES" w:eastAsia="es-ES_tradnl"/>
        </w:rPr>
        <w:t>4</w:t>
      </w:r>
      <w:r w:rsidR="00EB53F8" w:rsidRPr="00443256">
        <w:rPr>
          <w:rFonts w:ascii="Arial" w:hAnsi="Arial" w:cs="Arial"/>
          <w:bCs/>
          <w:color w:val="000000"/>
          <w:sz w:val="22"/>
          <w:szCs w:val="22"/>
          <w:lang w:val="es-ES" w:eastAsia="es-ES_tradnl"/>
        </w:rPr>
        <w:t>,</w:t>
      </w:r>
      <w:r w:rsidR="003E79B9" w:rsidRPr="00443256">
        <w:rPr>
          <w:rFonts w:ascii="Arial" w:hAnsi="Arial" w:cs="Arial"/>
          <w:bCs/>
          <w:color w:val="000000"/>
          <w:sz w:val="22"/>
          <w:szCs w:val="22"/>
          <w:lang w:val="es-ES" w:eastAsia="es-ES_tradnl"/>
        </w:rPr>
        <w:t>6</w:t>
      </w:r>
      <w:r w:rsidR="00C42BC8" w:rsidRPr="00443256">
        <w:rPr>
          <w:rFonts w:ascii="Arial" w:hAnsi="Arial" w:cs="Arial"/>
          <w:bCs/>
          <w:color w:val="000000"/>
          <w:sz w:val="22"/>
          <w:szCs w:val="22"/>
          <w:lang w:val="es-ES" w:eastAsia="es-ES_tradnl"/>
        </w:rPr>
        <w:t>5</w:t>
      </w:r>
      <w:r w:rsidR="00EB53F8" w:rsidRPr="00443256">
        <w:rPr>
          <w:rFonts w:ascii="Arial" w:hAnsi="Arial" w:cs="Arial"/>
          <w:bCs/>
          <w:color w:val="000000"/>
          <w:sz w:val="22"/>
          <w:szCs w:val="22"/>
          <w:lang w:val="es-ES" w:eastAsia="es-ES_tradnl"/>
        </w:rPr>
        <w:t xml:space="preserve">%, situación que se presenta por el incremento </w:t>
      </w:r>
      <w:r w:rsidR="00444073" w:rsidRPr="00443256">
        <w:rPr>
          <w:rFonts w:ascii="Arial" w:hAnsi="Arial" w:cs="Arial"/>
          <w:bCs/>
          <w:color w:val="000000"/>
          <w:sz w:val="22"/>
          <w:szCs w:val="22"/>
          <w:lang w:val="es-ES" w:eastAsia="es-ES_tradnl"/>
        </w:rPr>
        <w:t xml:space="preserve">en </w:t>
      </w:r>
      <w:r w:rsidR="00EB53F8" w:rsidRPr="00443256">
        <w:rPr>
          <w:rFonts w:ascii="Arial" w:hAnsi="Arial" w:cs="Arial"/>
          <w:bCs/>
          <w:color w:val="000000"/>
          <w:sz w:val="22"/>
          <w:szCs w:val="22"/>
          <w:lang w:val="es-ES" w:eastAsia="es-ES_tradnl"/>
        </w:rPr>
        <w:t xml:space="preserve">la asignación presupuestal de este rubro </w:t>
      </w:r>
      <w:r w:rsidR="00444073" w:rsidRPr="00443256">
        <w:rPr>
          <w:rFonts w:ascii="Arial" w:hAnsi="Arial" w:cs="Arial"/>
          <w:bCs/>
          <w:color w:val="000000"/>
          <w:sz w:val="22"/>
          <w:szCs w:val="22"/>
          <w:lang w:val="es-ES" w:eastAsia="es-ES_tradnl"/>
        </w:rPr>
        <w:t>d</w:t>
      </w:r>
      <w:r w:rsidR="00EB53F8" w:rsidRPr="00443256">
        <w:rPr>
          <w:rFonts w:ascii="Arial" w:hAnsi="Arial" w:cs="Arial"/>
          <w:bCs/>
          <w:color w:val="000000"/>
          <w:sz w:val="22"/>
          <w:szCs w:val="22"/>
          <w:lang w:val="es-ES" w:eastAsia="es-ES_tradnl"/>
        </w:rPr>
        <w:t xml:space="preserve">el </w:t>
      </w:r>
      <w:r w:rsidR="003E79B9" w:rsidRPr="00443256">
        <w:rPr>
          <w:rFonts w:ascii="Arial" w:hAnsi="Arial" w:cs="Arial"/>
          <w:bCs/>
          <w:color w:val="000000"/>
          <w:sz w:val="22"/>
          <w:szCs w:val="22"/>
          <w:lang w:val="es-ES" w:eastAsia="es-ES_tradnl"/>
        </w:rPr>
        <w:t>23</w:t>
      </w:r>
      <w:r w:rsidR="00EB53F8" w:rsidRPr="00443256">
        <w:rPr>
          <w:rFonts w:ascii="Arial" w:hAnsi="Arial" w:cs="Arial"/>
          <w:bCs/>
          <w:color w:val="000000"/>
          <w:sz w:val="22"/>
          <w:szCs w:val="22"/>
          <w:lang w:val="es-ES" w:eastAsia="es-ES_tradnl"/>
        </w:rPr>
        <w:t>,</w:t>
      </w:r>
      <w:r w:rsidR="003E79B9" w:rsidRPr="00443256">
        <w:rPr>
          <w:rFonts w:ascii="Arial" w:hAnsi="Arial" w:cs="Arial"/>
          <w:bCs/>
          <w:color w:val="000000"/>
          <w:sz w:val="22"/>
          <w:szCs w:val="22"/>
          <w:lang w:val="es-ES" w:eastAsia="es-ES_tradnl"/>
        </w:rPr>
        <w:t>78</w:t>
      </w:r>
      <w:r w:rsidR="00EB53F8" w:rsidRPr="00443256">
        <w:rPr>
          <w:rFonts w:ascii="Arial" w:hAnsi="Arial" w:cs="Arial"/>
          <w:bCs/>
          <w:color w:val="000000"/>
          <w:sz w:val="22"/>
          <w:szCs w:val="22"/>
          <w:lang w:val="es-ES" w:eastAsia="es-ES_tradnl"/>
        </w:rPr>
        <w:t>%</w:t>
      </w:r>
      <w:r w:rsidR="00574F39" w:rsidRPr="00443256">
        <w:rPr>
          <w:rFonts w:ascii="Arial" w:hAnsi="Arial" w:cs="Arial"/>
          <w:bCs/>
          <w:color w:val="000000"/>
          <w:sz w:val="22"/>
          <w:szCs w:val="22"/>
          <w:lang w:val="es-ES" w:eastAsia="es-ES_tradnl"/>
        </w:rPr>
        <w:t xml:space="preserve"> en el 2018 frente al 2017</w:t>
      </w:r>
      <w:r w:rsidR="00EB53F8" w:rsidRPr="00443256">
        <w:rPr>
          <w:rFonts w:ascii="Arial" w:hAnsi="Arial" w:cs="Arial"/>
          <w:bCs/>
          <w:color w:val="000000"/>
          <w:sz w:val="22"/>
          <w:szCs w:val="22"/>
          <w:lang w:val="es-ES" w:eastAsia="es-ES_tradnl"/>
        </w:rPr>
        <w:t>; es decir</w:t>
      </w:r>
      <w:r w:rsidR="007F18A0" w:rsidRPr="00443256">
        <w:rPr>
          <w:rFonts w:ascii="Arial" w:hAnsi="Arial" w:cs="Arial"/>
          <w:bCs/>
          <w:color w:val="000000"/>
          <w:sz w:val="22"/>
          <w:szCs w:val="22"/>
          <w:lang w:val="es-ES" w:eastAsia="es-ES_tradnl"/>
        </w:rPr>
        <w:t>,</w:t>
      </w:r>
      <w:r w:rsidR="00EB53F8" w:rsidRPr="00443256">
        <w:rPr>
          <w:rFonts w:ascii="Arial" w:hAnsi="Arial" w:cs="Arial"/>
          <w:bCs/>
          <w:color w:val="000000"/>
          <w:sz w:val="22"/>
          <w:szCs w:val="22"/>
          <w:lang w:val="es-ES" w:eastAsia="es-ES_tradnl"/>
        </w:rPr>
        <w:t xml:space="preserve"> </w:t>
      </w:r>
      <w:r w:rsidR="00444073" w:rsidRPr="00443256">
        <w:rPr>
          <w:rFonts w:ascii="Arial" w:hAnsi="Arial" w:cs="Arial"/>
          <w:bCs/>
          <w:color w:val="000000"/>
          <w:sz w:val="22"/>
          <w:szCs w:val="22"/>
          <w:lang w:val="es-ES" w:eastAsia="es-ES_tradnl"/>
        </w:rPr>
        <w:t>para 2017 los servicios personales de nómina contaban con un presupuesto de $</w:t>
      </w:r>
      <w:r w:rsidR="00553527" w:rsidRPr="00443256">
        <w:rPr>
          <w:rFonts w:ascii="Arial" w:hAnsi="Arial" w:cs="Arial"/>
          <w:bCs/>
          <w:color w:val="000000"/>
          <w:sz w:val="22"/>
          <w:szCs w:val="22"/>
          <w:lang w:val="es-ES" w:eastAsia="es-ES_tradnl"/>
        </w:rPr>
        <w:t>10</w:t>
      </w:r>
      <w:r w:rsidR="00444073" w:rsidRPr="00443256">
        <w:rPr>
          <w:rFonts w:ascii="Arial" w:hAnsi="Arial" w:cs="Arial"/>
          <w:bCs/>
          <w:color w:val="000000"/>
          <w:sz w:val="22"/>
          <w:szCs w:val="22"/>
          <w:lang w:val="es-ES" w:eastAsia="es-ES_tradnl"/>
        </w:rPr>
        <w:t>.</w:t>
      </w:r>
      <w:r w:rsidR="00553527" w:rsidRPr="00443256">
        <w:rPr>
          <w:rFonts w:ascii="Arial" w:hAnsi="Arial" w:cs="Arial"/>
          <w:bCs/>
          <w:color w:val="000000"/>
          <w:sz w:val="22"/>
          <w:szCs w:val="22"/>
          <w:lang w:val="es-ES" w:eastAsia="es-ES_tradnl"/>
        </w:rPr>
        <w:t>971</w:t>
      </w:r>
      <w:r w:rsidR="00444073" w:rsidRPr="00443256">
        <w:rPr>
          <w:rFonts w:ascii="Arial" w:hAnsi="Arial" w:cs="Arial"/>
          <w:bCs/>
          <w:color w:val="000000"/>
          <w:sz w:val="22"/>
          <w:szCs w:val="22"/>
          <w:lang w:val="es-ES" w:eastAsia="es-ES_tradnl"/>
        </w:rPr>
        <w:t xml:space="preserve"> millones y en la vigencia de 2018 se apropiaron $13.</w:t>
      </w:r>
      <w:r w:rsidR="00B019FB" w:rsidRPr="00443256">
        <w:rPr>
          <w:rFonts w:ascii="Arial" w:hAnsi="Arial" w:cs="Arial"/>
          <w:bCs/>
          <w:color w:val="000000"/>
          <w:sz w:val="22"/>
          <w:szCs w:val="22"/>
          <w:lang w:val="es-ES" w:eastAsia="es-ES_tradnl"/>
        </w:rPr>
        <w:t>580</w:t>
      </w:r>
      <w:r w:rsidR="00444073" w:rsidRPr="00443256">
        <w:rPr>
          <w:rFonts w:ascii="Arial" w:hAnsi="Arial" w:cs="Arial"/>
          <w:bCs/>
          <w:color w:val="000000"/>
          <w:sz w:val="22"/>
          <w:szCs w:val="22"/>
          <w:lang w:val="es-ES" w:eastAsia="es-ES_tradnl"/>
        </w:rPr>
        <w:t xml:space="preserve"> millones. </w:t>
      </w:r>
    </w:p>
    <w:p w:rsidR="00B542F4" w:rsidRPr="00443256" w:rsidRDefault="00B542F4" w:rsidP="00324EB8">
      <w:pPr>
        <w:autoSpaceDE w:val="0"/>
        <w:autoSpaceDN w:val="0"/>
        <w:adjustRightInd w:val="0"/>
        <w:rPr>
          <w:rFonts w:ascii="Arial" w:hAnsi="Arial" w:cs="Arial"/>
          <w:b/>
          <w:bCs/>
          <w:color w:val="000000"/>
          <w:sz w:val="22"/>
          <w:szCs w:val="22"/>
          <w:lang w:val="es-ES" w:eastAsia="es-ES_tradnl"/>
        </w:rPr>
      </w:pPr>
    </w:p>
    <w:p w:rsidR="00303FDC" w:rsidRPr="00443256" w:rsidRDefault="00303FDC"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
          <w:bCs/>
          <w:color w:val="000000"/>
          <w:sz w:val="22"/>
          <w:szCs w:val="22"/>
          <w:lang w:val="es-ES" w:eastAsia="es-ES_tradnl"/>
        </w:rPr>
        <w:t>Horas extras:</w:t>
      </w:r>
    </w:p>
    <w:p w:rsidR="001B2ED5" w:rsidRPr="00443256" w:rsidRDefault="001B2ED5" w:rsidP="00324EB8">
      <w:pPr>
        <w:autoSpaceDE w:val="0"/>
        <w:autoSpaceDN w:val="0"/>
        <w:adjustRightInd w:val="0"/>
        <w:rPr>
          <w:rFonts w:ascii="Arial" w:hAnsi="Arial" w:cs="Arial"/>
          <w:bCs/>
          <w:color w:val="000000"/>
          <w:sz w:val="22"/>
          <w:szCs w:val="22"/>
          <w:lang w:val="es-ES" w:eastAsia="es-ES_tradnl"/>
        </w:rPr>
      </w:pPr>
    </w:p>
    <w:p w:rsidR="00690BCE" w:rsidRPr="00443256" w:rsidRDefault="00690BCE"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w:t>
      </w:r>
      <w:r w:rsidR="00E450F5" w:rsidRPr="00443256">
        <w:rPr>
          <w:rFonts w:ascii="Arial" w:hAnsi="Arial" w:cs="Arial"/>
          <w:bCs/>
          <w:color w:val="000000"/>
          <w:sz w:val="22"/>
          <w:szCs w:val="22"/>
          <w:lang w:val="es-ES" w:eastAsia="es-ES_tradnl"/>
        </w:rPr>
        <w:t>Secretaría</w:t>
      </w:r>
      <w:r w:rsidRPr="00443256">
        <w:rPr>
          <w:rFonts w:ascii="Arial" w:hAnsi="Arial" w:cs="Arial"/>
          <w:bCs/>
          <w:color w:val="000000"/>
          <w:sz w:val="22"/>
          <w:szCs w:val="22"/>
          <w:lang w:val="es-ES" w:eastAsia="es-ES_tradnl"/>
        </w:rPr>
        <w:t xml:space="preserve"> General mediante memorando </w:t>
      </w:r>
      <w:r w:rsidR="00C873DB" w:rsidRPr="00443256">
        <w:rPr>
          <w:rFonts w:ascii="Arial" w:hAnsi="Arial" w:cs="Arial"/>
          <w:bCs/>
          <w:color w:val="000000"/>
          <w:sz w:val="22"/>
          <w:szCs w:val="22"/>
          <w:lang w:val="es-ES" w:eastAsia="es-ES_tradnl"/>
        </w:rPr>
        <w:t>20191100001083</w:t>
      </w:r>
      <w:r w:rsidRPr="00443256">
        <w:rPr>
          <w:rFonts w:ascii="Arial" w:hAnsi="Arial" w:cs="Arial"/>
          <w:bCs/>
          <w:color w:val="000000"/>
          <w:sz w:val="22"/>
          <w:szCs w:val="22"/>
          <w:lang w:val="es-ES" w:eastAsia="es-ES_tradnl"/>
        </w:rPr>
        <w:t xml:space="preserve"> </w:t>
      </w:r>
      <w:r w:rsidR="00574F39" w:rsidRPr="00443256">
        <w:rPr>
          <w:rFonts w:ascii="Arial" w:hAnsi="Arial" w:cs="Arial"/>
          <w:bCs/>
          <w:color w:val="000000"/>
          <w:sz w:val="22"/>
          <w:szCs w:val="22"/>
          <w:lang w:val="es-ES" w:eastAsia="es-ES_tradnl"/>
        </w:rPr>
        <w:t>de</w:t>
      </w:r>
      <w:r w:rsidR="00CD0128" w:rsidRPr="00443256">
        <w:rPr>
          <w:rFonts w:ascii="Arial" w:hAnsi="Arial" w:cs="Arial"/>
          <w:bCs/>
          <w:color w:val="000000"/>
          <w:sz w:val="22"/>
          <w:szCs w:val="22"/>
          <w:lang w:val="es-ES" w:eastAsia="es-ES_tradnl"/>
        </w:rPr>
        <w:t>l</w:t>
      </w:r>
      <w:r w:rsidR="00574F39" w:rsidRPr="00443256">
        <w:rPr>
          <w:rFonts w:ascii="Arial" w:hAnsi="Arial" w:cs="Arial"/>
          <w:bCs/>
          <w:color w:val="000000"/>
          <w:sz w:val="22"/>
          <w:szCs w:val="22"/>
          <w:lang w:val="es-ES" w:eastAsia="es-ES_tradnl"/>
        </w:rPr>
        <w:t xml:space="preserve"> </w:t>
      </w:r>
      <w:r w:rsidR="00C873DB" w:rsidRPr="00443256">
        <w:rPr>
          <w:rFonts w:ascii="Arial" w:hAnsi="Arial" w:cs="Arial"/>
          <w:bCs/>
          <w:color w:val="000000"/>
          <w:sz w:val="22"/>
          <w:szCs w:val="22"/>
          <w:lang w:val="es-ES" w:eastAsia="es-ES_tradnl"/>
        </w:rPr>
        <w:t>10</w:t>
      </w:r>
      <w:r w:rsidR="00CD0128" w:rsidRPr="00443256">
        <w:rPr>
          <w:rFonts w:ascii="Arial" w:hAnsi="Arial" w:cs="Arial"/>
          <w:bCs/>
          <w:color w:val="000000"/>
          <w:sz w:val="22"/>
          <w:szCs w:val="22"/>
          <w:lang w:val="es-ES" w:eastAsia="es-ES_tradnl"/>
        </w:rPr>
        <w:t xml:space="preserve"> de </w:t>
      </w:r>
      <w:r w:rsidR="00B900D7" w:rsidRPr="00443256">
        <w:rPr>
          <w:rFonts w:ascii="Arial" w:hAnsi="Arial" w:cs="Arial"/>
          <w:bCs/>
          <w:color w:val="000000"/>
          <w:sz w:val="22"/>
          <w:szCs w:val="22"/>
          <w:lang w:val="es-ES" w:eastAsia="es-ES_tradnl"/>
        </w:rPr>
        <w:t>enero</w:t>
      </w:r>
      <w:r w:rsidRPr="00443256">
        <w:rPr>
          <w:rFonts w:ascii="Arial" w:hAnsi="Arial" w:cs="Arial"/>
          <w:bCs/>
          <w:color w:val="000000"/>
          <w:sz w:val="22"/>
          <w:szCs w:val="22"/>
          <w:lang w:val="es-ES" w:eastAsia="es-ES_tradnl"/>
        </w:rPr>
        <w:t xml:space="preserve"> de 201</w:t>
      </w:r>
      <w:r w:rsidR="00B900D7"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xml:space="preserve">, suministró </w:t>
      </w:r>
      <w:r w:rsidR="008B19F6" w:rsidRPr="00443256">
        <w:rPr>
          <w:rFonts w:ascii="Arial" w:hAnsi="Arial" w:cs="Arial"/>
          <w:bCs/>
          <w:color w:val="000000"/>
          <w:sz w:val="22"/>
          <w:szCs w:val="22"/>
          <w:lang w:val="es-ES" w:eastAsia="es-ES_tradnl"/>
        </w:rPr>
        <w:t xml:space="preserve">a esta oficina </w:t>
      </w:r>
      <w:r w:rsidRPr="00443256">
        <w:rPr>
          <w:rFonts w:ascii="Arial" w:hAnsi="Arial" w:cs="Arial"/>
          <w:bCs/>
          <w:color w:val="000000"/>
          <w:sz w:val="22"/>
          <w:szCs w:val="22"/>
          <w:lang w:val="es-ES" w:eastAsia="es-ES_tradnl"/>
        </w:rPr>
        <w:t>la información</w:t>
      </w:r>
      <w:r w:rsidR="00E5007F" w:rsidRPr="00443256">
        <w:rPr>
          <w:rFonts w:ascii="Arial" w:hAnsi="Arial" w:cs="Arial"/>
          <w:bCs/>
          <w:color w:val="000000"/>
          <w:sz w:val="22"/>
          <w:szCs w:val="22"/>
          <w:lang w:val="es-ES" w:eastAsia="es-ES_tradnl"/>
        </w:rPr>
        <w:t xml:space="preserve"> en formato </w:t>
      </w:r>
      <w:r w:rsidR="008B19F6" w:rsidRPr="00443256">
        <w:rPr>
          <w:rFonts w:ascii="Arial" w:hAnsi="Arial" w:cs="Arial"/>
          <w:bCs/>
          <w:color w:val="000000"/>
          <w:sz w:val="22"/>
          <w:szCs w:val="22"/>
          <w:lang w:val="es-ES" w:eastAsia="es-ES_tradnl"/>
        </w:rPr>
        <w:t>PDF</w:t>
      </w:r>
      <w:r w:rsidR="00E5007F"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correspondiente a las horas extras reconocidas </w:t>
      </w:r>
      <w:r w:rsidR="009559BE" w:rsidRPr="00443256">
        <w:rPr>
          <w:rFonts w:ascii="Arial" w:hAnsi="Arial" w:cs="Arial"/>
          <w:bCs/>
          <w:color w:val="000000"/>
          <w:sz w:val="22"/>
          <w:szCs w:val="22"/>
          <w:lang w:val="es-ES" w:eastAsia="es-ES_tradnl"/>
        </w:rPr>
        <w:t xml:space="preserve">al </w:t>
      </w:r>
      <w:r w:rsidR="00574F39" w:rsidRPr="00443256">
        <w:rPr>
          <w:rFonts w:ascii="Arial" w:hAnsi="Arial" w:cs="Arial"/>
          <w:bCs/>
          <w:color w:val="000000"/>
          <w:sz w:val="22"/>
          <w:szCs w:val="22"/>
          <w:lang w:val="es-ES" w:eastAsia="es-ES_tradnl"/>
        </w:rPr>
        <w:t>3</w:t>
      </w:r>
      <w:r w:rsidR="00B900D7" w:rsidRPr="00443256">
        <w:rPr>
          <w:rFonts w:ascii="Arial" w:hAnsi="Arial" w:cs="Arial"/>
          <w:bCs/>
          <w:color w:val="000000"/>
          <w:sz w:val="22"/>
          <w:szCs w:val="22"/>
          <w:lang w:val="es-ES" w:eastAsia="es-ES_tradnl"/>
        </w:rPr>
        <w:t xml:space="preserve">1 </w:t>
      </w:r>
      <w:r w:rsidR="00574F39" w:rsidRPr="00443256">
        <w:rPr>
          <w:rFonts w:ascii="Arial" w:hAnsi="Arial" w:cs="Arial"/>
          <w:bCs/>
          <w:color w:val="000000"/>
          <w:sz w:val="22"/>
          <w:szCs w:val="22"/>
          <w:lang w:val="es-ES" w:eastAsia="es-ES_tradnl"/>
        </w:rPr>
        <w:t xml:space="preserve">de </w:t>
      </w:r>
      <w:r w:rsidR="00B900D7" w:rsidRPr="00443256">
        <w:rPr>
          <w:rFonts w:ascii="Arial" w:hAnsi="Arial" w:cs="Arial"/>
          <w:bCs/>
          <w:color w:val="000000"/>
          <w:sz w:val="22"/>
          <w:szCs w:val="22"/>
          <w:lang w:val="es-ES" w:eastAsia="es-ES_tradnl"/>
        </w:rPr>
        <w:t>diciembre</w:t>
      </w:r>
      <w:r w:rsidR="00574F39" w:rsidRPr="00443256">
        <w:rPr>
          <w:rFonts w:ascii="Arial" w:hAnsi="Arial" w:cs="Arial"/>
          <w:bCs/>
          <w:color w:val="000000"/>
          <w:sz w:val="22"/>
          <w:szCs w:val="22"/>
          <w:lang w:val="es-ES" w:eastAsia="es-ES_tradnl"/>
        </w:rPr>
        <w:t xml:space="preserve"> de 2018.</w:t>
      </w:r>
    </w:p>
    <w:p w:rsidR="00690BCE" w:rsidRPr="00443256" w:rsidRDefault="00690BCE" w:rsidP="00324EB8">
      <w:pPr>
        <w:rPr>
          <w:rFonts w:ascii="Arial" w:hAnsi="Arial" w:cs="Arial"/>
          <w:bCs/>
          <w:color w:val="000000"/>
          <w:sz w:val="22"/>
          <w:szCs w:val="22"/>
          <w:lang w:val="es-ES" w:eastAsia="es-ES_tradnl"/>
        </w:rPr>
      </w:pPr>
    </w:p>
    <w:p w:rsidR="00AC49D7" w:rsidRPr="00443256" w:rsidRDefault="00827786"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Teniendo en cuenta la fuente informa</w:t>
      </w:r>
      <w:r w:rsidR="005B2562" w:rsidRPr="00443256">
        <w:rPr>
          <w:rFonts w:ascii="Arial" w:hAnsi="Arial" w:cs="Arial"/>
          <w:bCs/>
          <w:color w:val="000000"/>
          <w:sz w:val="22"/>
          <w:szCs w:val="22"/>
          <w:lang w:val="es-ES" w:eastAsia="es-ES_tradnl"/>
        </w:rPr>
        <w:t xml:space="preserve">ción señalada y del análisis, </w:t>
      </w:r>
      <w:r w:rsidRPr="00443256">
        <w:rPr>
          <w:rFonts w:ascii="Arial" w:hAnsi="Arial" w:cs="Arial"/>
          <w:bCs/>
          <w:color w:val="000000"/>
          <w:sz w:val="22"/>
          <w:szCs w:val="22"/>
          <w:lang w:val="es-ES" w:eastAsia="es-ES_tradnl"/>
        </w:rPr>
        <w:t xml:space="preserve">se </w:t>
      </w:r>
      <w:r w:rsidR="008B19F6" w:rsidRPr="00443256">
        <w:rPr>
          <w:rFonts w:ascii="Arial" w:hAnsi="Arial" w:cs="Arial"/>
          <w:bCs/>
          <w:color w:val="000000"/>
          <w:sz w:val="22"/>
          <w:szCs w:val="22"/>
          <w:lang w:val="es-ES" w:eastAsia="es-ES_tradnl"/>
        </w:rPr>
        <w:t xml:space="preserve">concluyó </w:t>
      </w:r>
      <w:r w:rsidRPr="00443256">
        <w:rPr>
          <w:rFonts w:ascii="Arial" w:hAnsi="Arial" w:cs="Arial"/>
          <w:bCs/>
          <w:color w:val="000000"/>
          <w:sz w:val="22"/>
          <w:szCs w:val="22"/>
          <w:lang w:val="es-ES" w:eastAsia="es-ES_tradnl"/>
        </w:rPr>
        <w:t xml:space="preserve">un </w:t>
      </w:r>
      <w:r w:rsidR="00AC1ECC" w:rsidRPr="00443256">
        <w:rPr>
          <w:rFonts w:ascii="Arial" w:hAnsi="Arial" w:cs="Arial"/>
          <w:bCs/>
          <w:color w:val="000000"/>
          <w:sz w:val="22"/>
          <w:szCs w:val="22"/>
          <w:lang w:val="es-ES" w:eastAsia="es-ES_tradnl"/>
        </w:rPr>
        <w:t xml:space="preserve">incremento del </w:t>
      </w:r>
      <w:r w:rsidR="00665892" w:rsidRPr="00443256">
        <w:rPr>
          <w:rFonts w:ascii="Arial" w:hAnsi="Arial" w:cs="Arial"/>
          <w:bCs/>
          <w:color w:val="000000"/>
          <w:sz w:val="22"/>
          <w:szCs w:val="22"/>
          <w:lang w:val="es-ES" w:eastAsia="es-ES_tradnl"/>
        </w:rPr>
        <w:t>24</w:t>
      </w:r>
      <w:r w:rsidR="00AC1ECC" w:rsidRPr="00443256">
        <w:rPr>
          <w:rFonts w:ascii="Arial" w:hAnsi="Arial" w:cs="Arial"/>
          <w:bCs/>
          <w:color w:val="000000"/>
          <w:sz w:val="22"/>
          <w:szCs w:val="22"/>
          <w:lang w:val="es-ES" w:eastAsia="es-ES_tradnl"/>
        </w:rPr>
        <w:t>,</w:t>
      </w:r>
      <w:r w:rsidR="00665892" w:rsidRPr="00443256">
        <w:rPr>
          <w:rFonts w:ascii="Arial" w:hAnsi="Arial" w:cs="Arial"/>
          <w:bCs/>
          <w:color w:val="000000"/>
          <w:sz w:val="22"/>
          <w:szCs w:val="22"/>
          <w:lang w:val="es-ES" w:eastAsia="es-ES_tradnl"/>
        </w:rPr>
        <w:t>64</w:t>
      </w:r>
      <w:r w:rsidR="00AC1ECC" w:rsidRPr="00443256">
        <w:rPr>
          <w:rFonts w:ascii="Arial" w:hAnsi="Arial" w:cs="Arial"/>
          <w:bCs/>
          <w:color w:val="000000"/>
          <w:sz w:val="22"/>
          <w:szCs w:val="22"/>
          <w:lang w:val="es-ES" w:eastAsia="es-ES_tradnl"/>
        </w:rPr>
        <w:t xml:space="preserve">% en el </w:t>
      </w:r>
      <w:r w:rsidR="008B19F6" w:rsidRPr="00443256">
        <w:rPr>
          <w:rFonts w:ascii="Arial" w:hAnsi="Arial" w:cs="Arial"/>
          <w:bCs/>
          <w:color w:val="000000"/>
          <w:sz w:val="22"/>
          <w:szCs w:val="22"/>
          <w:lang w:val="es-ES" w:eastAsia="es-ES_tradnl"/>
        </w:rPr>
        <w:t xml:space="preserve">pago de </w:t>
      </w:r>
      <w:r w:rsidR="00AC1ECC" w:rsidRPr="00443256">
        <w:rPr>
          <w:rFonts w:ascii="Arial" w:hAnsi="Arial" w:cs="Arial"/>
          <w:bCs/>
          <w:color w:val="000000"/>
          <w:sz w:val="22"/>
          <w:szCs w:val="22"/>
          <w:lang w:val="es-ES" w:eastAsia="es-ES_tradnl"/>
        </w:rPr>
        <w:t xml:space="preserve">horas extras </w:t>
      </w:r>
      <w:r w:rsidR="00FF3B80" w:rsidRPr="00443256">
        <w:rPr>
          <w:rFonts w:ascii="Arial" w:hAnsi="Arial" w:cs="Arial"/>
          <w:bCs/>
          <w:color w:val="000000"/>
          <w:sz w:val="22"/>
          <w:szCs w:val="22"/>
          <w:lang w:val="es-ES" w:eastAsia="es-ES_tradnl"/>
        </w:rPr>
        <w:t>acumulado</w:t>
      </w:r>
      <w:r w:rsidR="00574F39" w:rsidRPr="00443256">
        <w:rPr>
          <w:rFonts w:ascii="Arial" w:hAnsi="Arial" w:cs="Arial"/>
          <w:bCs/>
          <w:color w:val="000000"/>
          <w:sz w:val="22"/>
          <w:szCs w:val="22"/>
          <w:lang w:val="es-ES" w:eastAsia="es-ES_tradnl"/>
        </w:rPr>
        <w:t>,</w:t>
      </w:r>
      <w:r w:rsidR="00AC1ECC" w:rsidRPr="00443256">
        <w:rPr>
          <w:rFonts w:ascii="Arial" w:hAnsi="Arial" w:cs="Arial"/>
          <w:bCs/>
          <w:color w:val="000000"/>
          <w:sz w:val="22"/>
          <w:szCs w:val="22"/>
          <w:lang w:val="es-ES" w:eastAsia="es-ES_tradnl"/>
        </w:rPr>
        <w:t xml:space="preserve"> originad</w:t>
      </w:r>
      <w:r w:rsidR="008B19F6" w:rsidRPr="00443256">
        <w:rPr>
          <w:rFonts w:ascii="Arial" w:hAnsi="Arial" w:cs="Arial"/>
          <w:bCs/>
          <w:color w:val="000000"/>
          <w:sz w:val="22"/>
          <w:szCs w:val="22"/>
          <w:lang w:val="es-ES" w:eastAsia="es-ES_tradnl"/>
        </w:rPr>
        <w:t>o</w:t>
      </w:r>
      <w:r w:rsidR="00AC1ECC" w:rsidRPr="00443256">
        <w:rPr>
          <w:rFonts w:ascii="Arial" w:hAnsi="Arial" w:cs="Arial"/>
          <w:bCs/>
          <w:color w:val="000000"/>
          <w:sz w:val="22"/>
          <w:szCs w:val="22"/>
          <w:lang w:val="es-ES" w:eastAsia="es-ES_tradnl"/>
        </w:rPr>
        <w:t xml:space="preserve"> </w:t>
      </w:r>
      <w:r w:rsidR="008B19F6" w:rsidRPr="00443256">
        <w:rPr>
          <w:rFonts w:ascii="Arial" w:hAnsi="Arial" w:cs="Arial"/>
          <w:bCs/>
          <w:color w:val="000000"/>
          <w:sz w:val="22"/>
          <w:szCs w:val="22"/>
          <w:lang w:val="es-ES" w:eastAsia="es-ES_tradnl"/>
        </w:rPr>
        <w:t xml:space="preserve">en el reconocimiento de </w:t>
      </w:r>
      <w:r w:rsidR="00AC1ECC" w:rsidRPr="00443256">
        <w:rPr>
          <w:rFonts w:ascii="Arial" w:hAnsi="Arial" w:cs="Arial"/>
          <w:bCs/>
          <w:color w:val="000000"/>
          <w:sz w:val="22"/>
          <w:szCs w:val="22"/>
          <w:lang w:val="es-ES" w:eastAsia="es-ES_tradnl"/>
        </w:rPr>
        <w:t xml:space="preserve">los trabajos </w:t>
      </w:r>
      <w:r w:rsidR="00DC20FD" w:rsidRPr="00443256">
        <w:rPr>
          <w:rFonts w:ascii="Arial" w:hAnsi="Arial" w:cs="Arial"/>
          <w:bCs/>
          <w:color w:val="000000"/>
          <w:sz w:val="22"/>
          <w:szCs w:val="22"/>
          <w:lang w:val="es-ES" w:eastAsia="es-ES_tradnl"/>
        </w:rPr>
        <w:t xml:space="preserve">extra </w:t>
      </w:r>
      <w:r w:rsidR="00DA0D68" w:rsidRPr="00443256">
        <w:rPr>
          <w:rFonts w:ascii="Arial" w:hAnsi="Arial" w:cs="Arial"/>
          <w:bCs/>
          <w:color w:val="000000"/>
          <w:sz w:val="22"/>
          <w:szCs w:val="22"/>
          <w:lang w:val="es-ES" w:eastAsia="es-ES_tradnl"/>
        </w:rPr>
        <w:t xml:space="preserve">diurnos y </w:t>
      </w:r>
      <w:r w:rsidR="00AC1ECC" w:rsidRPr="00443256">
        <w:rPr>
          <w:rFonts w:ascii="Arial" w:hAnsi="Arial" w:cs="Arial"/>
          <w:bCs/>
          <w:color w:val="000000"/>
          <w:sz w:val="22"/>
          <w:szCs w:val="22"/>
          <w:lang w:val="es-ES" w:eastAsia="es-ES_tradnl"/>
        </w:rPr>
        <w:t xml:space="preserve">nocturnos </w:t>
      </w:r>
      <w:r w:rsidR="008B19F6" w:rsidRPr="00443256">
        <w:rPr>
          <w:rFonts w:ascii="Arial" w:hAnsi="Arial" w:cs="Arial"/>
          <w:bCs/>
          <w:color w:val="000000"/>
          <w:sz w:val="22"/>
          <w:szCs w:val="22"/>
          <w:lang w:val="es-ES" w:eastAsia="es-ES_tradnl"/>
        </w:rPr>
        <w:t xml:space="preserve">a </w:t>
      </w:r>
      <w:r w:rsidR="00F03F2D" w:rsidRPr="00443256">
        <w:rPr>
          <w:rFonts w:ascii="Arial" w:hAnsi="Arial" w:cs="Arial"/>
          <w:bCs/>
          <w:color w:val="000000"/>
          <w:sz w:val="22"/>
          <w:szCs w:val="22"/>
          <w:lang w:val="es-ES" w:eastAsia="es-ES_tradnl"/>
        </w:rPr>
        <w:t xml:space="preserve">los </w:t>
      </w:r>
      <w:r w:rsidR="007F18A0" w:rsidRPr="00443256">
        <w:rPr>
          <w:rFonts w:ascii="Arial" w:hAnsi="Arial" w:cs="Arial"/>
          <w:bCs/>
          <w:color w:val="000000"/>
          <w:sz w:val="22"/>
          <w:szCs w:val="22"/>
          <w:lang w:val="es-ES" w:eastAsia="es-ES_tradnl"/>
        </w:rPr>
        <w:t xml:space="preserve">trabajadores </w:t>
      </w:r>
      <w:r w:rsidR="00BC1B58" w:rsidRPr="00443256">
        <w:rPr>
          <w:rFonts w:ascii="Arial" w:hAnsi="Arial" w:cs="Arial"/>
          <w:bCs/>
          <w:color w:val="000000"/>
          <w:sz w:val="22"/>
          <w:szCs w:val="22"/>
          <w:lang w:val="es-ES" w:eastAsia="es-ES_tradnl"/>
        </w:rPr>
        <w:t>oficial</w:t>
      </w:r>
      <w:r w:rsidR="00F03F2D" w:rsidRPr="00443256">
        <w:rPr>
          <w:rFonts w:ascii="Arial" w:hAnsi="Arial" w:cs="Arial"/>
          <w:bCs/>
          <w:color w:val="000000"/>
          <w:sz w:val="22"/>
          <w:szCs w:val="22"/>
          <w:lang w:val="es-ES" w:eastAsia="es-ES_tradnl"/>
        </w:rPr>
        <w:t>es</w:t>
      </w:r>
      <w:r w:rsidR="00AC1ECC" w:rsidRPr="00443256">
        <w:rPr>
          <w:rFonts w:ascii="Arial" w:hAnsi="Arial" w:cs="Arial"/>
          <w:bCs/>
          <w:color w:val="000000"/>
          <w:sz w:val="22"/>
          <w:szCs w:val="22"/>
          <w:lang w:val="es-ES" w:eastAsia="es-ES_tradnl"/>
        </w:rPr>
        <w:t xml:space="preserve"> de la UAERMV</w:t>
      </w:r>
      <w:r w:rsidR="007F18A0" w:rsidRPr="00443256">
        <w:rPr>
          <w:rFonts w:ascii="Arial" w:hAnsi="Arial" w:cs="Arial"/>
          <w:bCs/>
          <w:color w:val="000000"/>
          <w:sz w:val="22"/>
          <w:szCs w:val="22"/>
          <w:lang w:val="es-ES" w:eastAsia="es-ES_tradnl"/>
        </w:rPr>
        <w:t>,</w:t>
      </w:r>
      <w:r w:rsidR="00AC1ECC" w:rsidRPr="00443256">
        <w:rPr>
          <w:rFonts w:ascii="Arial" w:hAnsi="Arial" w:cs="Arial"/>
          <w:bCs/>
          <w:color w:val="000000"/>
          <w:sz w:val="22"/>
          <w:szCs w:val="22"/>
          <w:lang w:val="es-ES" w:eastAsia="es-ES_tradnl"/>
        </w:rPr>
        <w:t xml:space="preserve"> en aras de cumplir con la meta trazada </w:t>
      </w:r>
      <w:r w:rsidR="00DA0D68" w:rsidRPr="00443256">
        <w:rPr>
          <w:rFonts w:ascii="Arial" w:hAnsi="Arial" w:cs="Arial"/>
          <w:bCs/>
          <w:color w:val="000000"/>
          <w:sz w:val="22"/>
          <w:szCs w:val="22"/>
          <w:lang w:val="es-ES" w:eastAsia="es-ES_tradnl"/>
        </w:rPr>
        <w:t>para el 2018</w:t>
      </w:r>
      <w:r w:rsidR="007F18A0" w:rsidRPr="00443256">
        <w:rPr>
          <w:rFonts w:ascii="Arial" w:hAnsi="Arial" w:cs="Arial"/>
          <w:bCs/>
          <w:color w:val="000000"/>
          <w:sz w:val="22"/>
          <w:szCs w:val="22"/>
          <w:lang w:val="es-ES" w:eastAsia="es-ES_tradnl"/>
        </w:rPr>
        <w:t xml:space="preserve"> de </w:t>
      </w:r>
      <w:r w:rsidR="00915857" w:rsidRPr="00443256">
        <w:rPr>
          <w:rFonts w:ascii="Arial" w:hAnsi="Arial" w:cs="Arial"/>
          <w:bCs/>
          <w:color w:val="000000"/>
          <w:sz w:val="22"/>
          <w:szCs w:val="22"/>
          <w:lang w:val="es-ES" w:eastAsia="es-ES_tradnl"/>
        </w:rPr>
        <w:t xml:space="preserve">conservar y rehabilitar 300 kilómetros-carril de malla vial </w:t>
      </w:r>
      <w:r w:rsidR="007F18A0" w:rsidRPr="00443256">
        <w:rPr>
          <w:rFonts w:ascii="Arial" w:hAnsi="Arial" w:cs="Arial"/>
          <w:bCs/>
          <w:color w:val="000000"/>
          <w:sz w:val="22"/>
          <w:szCs w:val="22"/>
          <w:lang w:val="es-ES" w:eastAsia="es-ES_tradnl"/>
        </w:rPr>
        <w:t xml:space="preserve">local </w:t>
      </w:r>
      <w:r w:rsidR="00915857" w:rsidRPr="00443256">
        <w:rPr>
          <w:rFonts w:ascii="Arial" w:hAnsi="Arial" w:cs="Arial"/>
          <w:bCs/>
          <w:color w:val="000000"/>
          <w:sz w:val="22"/>
          <w:szCs w:val="22"/>
          <w:lang w:val="es-ES" w:eastAsia="es-ES_tradnl"/>
        </w:rPr>
        <w:t>y 5 kilómetros de ciclorrutas</w:t>
      </w:r>
      <w:r w:rsidR="007F18A0" w:rsidRPr="00443256">
        <w:rPr>
          <w:rFonts w:ascii="Arial" w:hAnsi="Arial" w:cs="Arial"/>
          <w:bCs/>
          <w:color w:val="000000"/>
          <w:sz w:val="22"/>
          <w:szCs w:val="22"/>
          <w:lang w:val="es-ES" w:eastAsia="es-ES_tradnl"/>
        </w:rPr>
        <w:t>;</w:t>
      </w:r>
      <w:r w:rsidR="00DA0D68" w:rsidRPr="00443256">
        <w:rPr>
          <w:rFonts w:ascii="Arial" w:hAnsi="Arial" w:cs="Arial"/>
          <w:bCs/>
          <w:color w:val="000000"/>
          <w:sz w:val="22"/>
          <w:szCs w:val="22"/>
          <w:lang w:val="es-ES" w:eastAsia="es-ES_tradnl"/>
        </w:rPr>
        <w:t xml:space="preserve"> </w:t>
      </w:r>
      <w:r w:rsidR="00ED37B2" w:rsidRPr="00443256">
        <w:rPr>
          <w:rFonts w:ascii="Arial" w:hAnsi="Arial" w:cs="Arial"/>
          <w:bCs/>
          <w:color w:val="000000"/>
          <w:sz w:val="22"/>
          <w:szCs w:val="22"/>
          <w:lang w:val="es-ES" w:eastAsia="es-ES_tradnl"/>
        </w:rPr>
        <w:t>al corte del</w:t>
      </w:r>
      <w:r w:rsidR="00DA0D68" w:rsidRPr="00443256">
        <w:rPr>
          <w:rFonts w:ascii="Arial" w:hAnsi="Arial" w:cs="Arial"/>
          <w:bCs/>
          <w:color w:val="000000"/>
          <w:sz w:val="22"/>
          <w:szCs w:val="22"/>
          <w:lang w:val="es-ES" w:eastAsia="es-ES_tradnl"/>
        </w:rPr>
        <w:t xml:space="preserve"> </w:t>
      </w:r>
      <w:r w:rsidR="00C873DB" w:rsidRPr="00443256">
        <w:rPr>
          <w:rFonts w:ascii="Arial" w:hAnsi="Arial" w:cs="Arial"/>
          <w:bCs/>
          <w:color w:val="000000"/>
          <w:sz w:val="22"/>
          <w:szCs w:val="22"/>
          <w:lang w:val="es-ES" w:eastAsia="es-ES_tradnl"/>
        </w:rPr>
        <w:t xml:space="preserve">cuarto </w:t>
      </w:r>
      <w:r w:rsidR="00DA0D68" w:rsidRPr="00443256">
        <w:rPr>
          <w:rFonts w:ascii="Arial" w:hAnsi="Arial" w:cs="Arial"/>
          <w:bCs/>
          <w:color w:val="000000"/>
          <w:sz w:val="22"/>
          <w:szCs w:val="22"/>
          <w:lang w:val="es-ES" w:eastAsia="es-ES_tradnl"/>
        </w:rPr>
        <w:t>trimestre</w:t>
      </w:r>
      <w:r w:rsidR="007F18A0" w:rsidRPr="00443256">
        <w:rPr>
          <w:rFonts w:ascii="Arial" w:hAnsi="Arial" w:cs="Arial"/>
          <w:bCs/>
          <w:color w:val="000000"/>
          <w:sz w:val="22"/>
          <w:szCs w:val="22"/>
          <w:lang w:val="es-ES" w:eastAsia="es-ES_tradnl"/>
        </w:rPr>
        <w:t>,</w:t>
      </w:r>
      <w:r w:rsidR="00DA0D68" w:rsidRPr="00443256">
        <w:rPr>
          <w:rFonts w:ascii="Arial" w:hAnsi="Arial" w:cs="Arial"/>
          <w:bCs/>
          <w:color w:val="000000"/>
          <w:sz w:val="22"/>
          <w:szCs w:val="22"/>
          <w:lang w:val="es-ES" w:eastAsia="es-ES_tradnl"/>
        </w:rPr>
        <w:t xml:space="preserve"> la entidad </w:t>
      </w:r>
      <w:r w:rsidR="007F18A0" w:rsidRPr="00443256">
        <w:rPr>
          <w:rFonts w:ascii="Arial" w:hAnsi="Arial" w:cs="Arial"/>
          <w:bCs/>
          <w:color w:val="000000"/>
          <w:sz w:val="22"/>
          <w:szCs w:val="22"/>
          <w:lang w:val="es-ES" w:eastAsia="es-ES_tradnl"/>
        </w:rPr>
        <w:t xml:space="preserve">tapó </w:t>
      </w:r>
      <w:r w:rsidR="00C42BC8" w:rsidRPr="00443256">
        <w:rPr>
          <w:rFonts w:ascii="Arial" w:hAnsi="Arial" w:cs="Arial"/>
          <w:bCs/>
          <w:color w:val="000000"/>
          <w:sz w:val="22"/>
          <w:szCs w:val="22"/>
          <w:lang w:val="es-ES" w:eastAsia="es-ES_tradnl"/>
        </w:rPr>
        <w:t>85</w:t>
      </w:r>
      <w:r w:rsidR="00DA0D68" w:rsidRPr="00443256">
        <w:rPr>
          <w:rFonts w:ascii="Arial" w:hAnsi="Arial" w:cs="Arial"/>
          <w:bCs/>
          <w:color w:val="000000"/>
          <w:sz w:val="22"/>
          <w:szCs w:val="22"/>
          <w:lang w:val="es-ES" w:eastAsia="es-ES_tradnl"/>
        </w:rPr>
        <w:t>.</w:t>
      </w:r>
      <w:r w:rsidR="00C42BC8" w:rsidRPr="00443256">
        <w:rPr>
          <w:rFonts w:ascii="Arial" w:hAnsi="Arial" w:cs="Arial"/>
          <w:bCs/>
          <w:color w:val="000000"/>
          <w:sz w:val="22"/>
          <w:szCs w:val="22"/>
          <w:lang w:val="es-ES" w:eastAsia="es-ES_tradnl"/>
        </w:rPr>
        <w:t>166</w:t>
      </w:r>
      <w:r w:rsidR="00DA0D68" w:rsidRPr="00443256">
        <w:rPr>
          <w:rFonts w:ascii="Arial" w:hAnsi="Arial" w:cs="Arial"/>
          <w:bCs/>
          <w:color w:val="000000"/>
          <w:sz w:val="22"/>
          <w:szCs w:val="22"/>
          <w:lang w:val="es-ES" w:eastAsia="es-ES_tradnl"/>
        </w:rPr>
        <w:t xml:space="preserve"> huecos</w:t>
      </w:r>
      <w:r w:rsidR="007F18A0" w:rsidRPr="00443256">
        <w:rPr>
          <w:rFonts w:ascii="Arial" w:hAnsi="Arial" w:cs="Arial"/>
          <w:bCs/>
          <w:color w:val="000000"/>
          <w:sz w:val="22"/>
          <w:szCs w:val="22"/>
          <w:lang w:val="es-ES" w:eastAsia="es-ES_tradnl"/>
        </w:rPr>
        <w:t>,</w:t>
      </w:r>
      <w:r w:rsidR="00DA0D68" w:rsidRPr="00443256">
        <w:rPr>
          <w:rFonts w:ascii="Arial" w:hAnsi="Arial" w:cs="Arial"/>
          <w:bCs/>
          <w:color w:val="000000"/>
          <w:sz w:val="22"/>
          <w:szCs w:val="22"/>
          <w:lang w:val="es-ES" w:eastAsia="es-ES_tradnl"/>
        </w:rPr>
        <w:t xml:space="preserve"> </w:t>
      </w:r>
      <w:r w:rsidR="00886056" w:rsidRPr="00443256">
        <w:rPr>
          <w:rFonts w:ascii="Arial" w:hAnsi="Arial" w:cs="Arial"/>
          <w:bCs/>
          <w:color w:val="000000"/>
          <w:sz w:val="22"/>
          <w:szCs w:val="22"/>
          <w:lang w:val="es-ES" w:eastAsia="es-ES_tradnl"/>
        </w:rPr>
        <w:t>conser</w:t>
      </w:r>
      <w:r w:rsidR="007F18A0" w:rsidRPr="00443256">
        <w:rPr>
          <w:rFonts w:ascii="Arial" w:hAnsi="Arial" w:cs="Arial"/>
          <w:bCs/>
          <w:color w:val="000000"/>
          <w:sz w:val="22"/>
          <w:szCs w:val="22"/>
          <w:lang w:val="es-ES" w:eastAsia="es-ES_tradnl"/>
        </w:rPr>
        <w:t>vó</w:t>
      </w:r>
      <w:r w:rsidR="00886056" w:rsidRPr="00443256">
        <w:rPr>
          <w:rFonts w:ascii="Arial" w:hAnsi="Arial" w:cs="Arial"/>
          <w:bCs/>
          <w:color w:val="000000"/>
          <w:sz w:val="22"/>
          <w:szCs w:val="22"/>
          <w:lang w:val="es-ES" w:eastAsia="es-ES_tradnl"/>
        </w:rPr>
        <w:t xml:space="preserve"> y rehabili</w:t>
      </w:r>
      <w:r w:rsidR="007F18A0" w:rsidRPr="00443256">
        <w:rPr>
          <w:rFonts w:ascii="Arial" w:hAnsi="Arial" w:cs="Arial"/>
          <w:bCs/>
          <w:color w:val="000000"/>
          <w:sz w:val="22"/>
          <w:szCs w:val="22"/>
          <w:lang w:val="es-ES" w:eastAsia="es-ES_tradnl"/>
        </w:rPr>
        <w:t>tó</w:t>
      </w:r>
      <w:r w:rsidR="00886056" w:rsidRPr="00443256">
        <w:rPr>
          <w:rFonts w:ascii="Arial" w:hAnsi="Arial" w:cs="Arial"/>
          <w:bCs/>
          <w:color w:val="000000"/>
          <w:sz w:val="22"/>
          <w:szCs w:val="22"/>
          <w:lang w:val="es-ES" w:eastAsia="es-ES_tradnl"/>
        </w:rPr>
        <w:t xml:space="preserve"> </w:t>
      </w:r>
      <w:r w:rsidR="00C42BC8" w:rsidRPr="00443256">
        <w:rPr>
          <w:rFonts w:ascii="Arial" w:hAnsi="Arial" w:cs="Arial"/>
          <w:bCs/>
          <w:color w:val="000000"/>
          <w:sz w:val="22"/>
          <w:szCs w:val="22"/>
          <w:lang w:val="es-ES" w:eastAsia="es-ES_tradnl"/>
        </w:rPr>
        <w:t>311</w:t>
      </w:r>
      <w:r w:rsidR="00DA0D68" w:rsidRPr="00443256">
        <w:rPr>
          <w:rFonts w:ascii="Arial" w:hAnsi="Arial" w:cs="Arial"/>
          <w:bCs/>
          <w:color w:val="000000"/>
          <w:sz w:val="22"/>
          <w:szCs w:val="22"/>
          <w:lang w:val="es-ES" w:eastAsia="es-ES_tradnl"/>
        </w:rPr>
        <w:t>,</w:t>
      </w:r>
      <w:r w:rsidR="00C42BC8" w:rsidRPr="00443256">
        <w:rPr>
          <w:rFonts w:ascii="Arial" w:hAnsi="Arial" w:cs="Arial"/>
          <w:bCs/>
          <w:color w:val="000000"/>
          <w:sz w:val="22"/>
          <w:szCs w:val="22"/>
          <w:lang w:val="es-ES" w:eastAsia="es-ES_tradnl"/>
        </w:rPr>
        <w:t>79</w:t>
      </w:r>
      <w:r w:rsidR="00DA0D68" w:rsidRPr="00443256">
        <w:rPr>
          <w:rFonts w:ascii="Arial" w:hAnsi="Arial" w:cs="Arial"/>
          <w:bCs/>
          <w:color w:val="000000"/>
          <w:sz w:val="22"/>
          <w:szCs w:val="22"/>
          <w:lang w:val="es-ES" w:eastAsia="es-ES_tradnl"/>
        </w:rPr>
        <w:t xml:space="preserve"> kilómetros carril</w:t>
      </w:r>
      <w:r w:rsidR="00C623F4" w:rsidRPr="00443256">
        <w:rPr>
          <w:rFonts w:ascii="Arial" w:hAnsi="Arial" w:cs="Arial"/>
          <w:bCs/>
          <w:color w:val="000000"/>
          <w:sz w:val="22"/>
          <w:szCs w:val="22"/>
          <w:lang w:val="es-ES" w:eastAsia="es-ES_tradnl"/>
        </w:rPr>
        <w:t xml:space="preserve"> de la malla vial</w:t>
      </w:r>
      <w:r w:rsidR="00574F39" w:rsidRPr="00443256">
        <w:rPr>
          <w:rFonts w:ascii="Arial" w:hAnsi="Arial" w:cs="Arial"/>
          <w:bCs/>
          <w:color w:val="000000"/>
          <w:sz w:val="22"/>
          <w:szCs w:val="22"/>
          <w:lang w:val="es-ES" w:eastAsia="es-ES_tradnl"/>
        </w:rPr>
        <w:t xml:space="preserve"> y </w:t>
      </w:r>
      <w:r w:rsidR="00C42BC8" w:rsidRPr="00443256">
        <w:rPr>
          <w:rFonts w:ascii="Arial" w:hAnsi="Arial" w:cs="Arial"/>
          <w:bCs/>
          <w:color w:val="000000"/>
          <w:sz w:val="22"/>
          <w:szCs w:val="22"/>
          <w:lang w:val="es-ES" w:eastAsia="es-ES_tradnl"/>
        </w:rPr>
        <w:t>5</w:t>
      </w:r>
      <w:r w:rsidR="00574F39" w:rsidRPr="00443256">
        <w:rPr>
          <w:rFonts w:ascii="Arial" w:hAnsi="Arial" w:cs="Arial"/>
          <w:bCs/>
          <w:color w:val="000000"/>
          <w:sz w:val="22"/>
          <w:szCs w:val="22"/>
          <w:lang w:val="es-ES" w:eastAsia="es-ES_tradnl"/>
        </w:rPr>
        <w:t>,87 kilómetros de ciclorrutas</w:t>
      </w:r>
      <w:r w:rsidR="00DA0D68" w:rsidRPr="00443256">
        <w:rPr>
          <w:rStyle w:val="Refdenotaalpie"/>
          <w:rFonts w:ascii="Arial" w:hAnsi="Arial" w:cs="Arial"/>
          <w:bCs/>
          <w:color w:val="000000"/>
          <w:sz w:val="22"/>
          <w:szCs w:val="22"/>
          <w:lang w:val="es-CO" w:eastAsia="es-ES_tradnl"/>
        </w:rPr>
        <w:footnoteReference w:id="3"/>
      </w:r>
      <w:r w:rsidR="00574F39" w:rsidRPr="00443256">
        <w:rPr>
          <w:rFonts w:ascii="Arial" w:hAnsi="Arial" w:cs="Arial"/>
          <w:bCs/>
          <w:color w:val="000000"/>
          <w:sz w:val="22"/>
          <w:szCs w:val="22"/>
          <w:lang w:val="es-ES" w:eastAsia="es-ES_tradnl"/>
        </w:rPr>
        <w:t>.</w:t>
      </w:r>
    </w:p>
    <w:p w:rsidR="00AC49D7" w:rsidRPr="00443256" w:rsidRDefault="00EE663F" w:rsidP="00324EB8">
      <w:pPr>
        <w:rPr>
          <w:rFonts w:ascii="Arial" w:hAnsi="Arial" w:cs="Arial"/>
          <w:bCs/>
          <w:color w:val="000000"/>
          <w:sz w:val="22"/>
          <w:szCs w:val="22"/>
          <w:lang w:val="es-ES" w:eastAsia="es-ES_tradnl"/>
        </w:rPr>
      </w:pPr>
      <w:r w:rsidRPr="00443256">
        <w:rPr>
          <w:rFonts w:ascii="Arial" w:hAnsi="Arial" w:cs="Arial"/>
          <w:noProof/>
          <w:lang w:val="es-CO" w:eastAsia="es-CO"/>
        </w:rPr>
        <mc:AlternateContent>
          <mc:Choice Requires="wps">
            <w:drawing>
              <wp:anchor distT="0" distB="0" distL="114300" distR="114300" simplePos="0" relativeHeight="252002304" behindDoc="0" locked="0" layoutInCell="1" allowOverlap="1" wp14:anchorId="62834B0C" wp14:editId="61E2FB73">
                <wp:simplePos x="0" y="0"/>
                <wp:positionH relativeFrom="margin">
                  <wp:posOffset>4825365</wp:posOffset>
                </wp:positionH>
                <wp:positionV relativeFrom="paragraph">
                  <wp:posOffset>1848485</wp:posOffset>
                </wp:positionV>
                <wp:extent cx="990600" cy="219075"/>
                <wp:effectExtent l="0" t="0" r="19050" b="28575"/>
                <wp:wrapNone/>
                <wp:docPr id="23" name="Cuadro de texto 23"/>
                <wp:cNvGraphicFramePr/>
                <a:graphic xmlns:a="http://schemas.openxmlformats.org/drawingml/2006/main">
                  <a:graphicData uri="http://schemas.microsoft.com/office/word/2010/wordprocessingShape">
                    <wps:wsp>
                      <wps:cNvSpPr txBox="1"/>
                      <wps:spPr>
                        <a:xfrm>
                          <a:off x="0" y="0"/>
                          <a:ext cx="9906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4B0C" id="Cuadro de texto 23" o:spid="_x0000_s1028" type="#_x0000_t202" style="position:absolute;left:0;text-align:left;margin-left:379.95pt;margin-top:145.55pt;width:78pt;height:17.25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" fillcolor="white [3201]" strokeweight=".5pt">
                <v:textbo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2004352" behindDoc="0" locked="0" layoutInCell="1" allowOverlap="1" wp14:anchorId="42DCCA3B" wp14:editId="2B471D64">
                <wp:simplePos x="0" y="0"/>
                <wp:positionH relativeFrom="margin">
                  <wp:posOffset>-867093</wp:posOffset>
                </wp:positionH>
                <wp:positionV relativeFrom="paragraph">
                  <wp:posOffset>1121093</wp:posOffset>
                </wp:positionV>
                <wp:extent cx="1497159" cy="382772"/>
                <wp:effectExtent l="4763" t="0" r="13017" b="13018"/>
                <wp:wrapNone/>
                <wp:docPr id="24" name="Cuadro de texto 24"/>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CCA3B" id="Cuadro de texto 24" o:spid="_x0000_s1029" type="#_x0000_t202" style="position:absolute;left:0;text-align:left;margin-left:-68.3pt;margin-top:88.3pt;width:117.9pt;height:30.15pt;rotation:-90;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" fillcolor="white [3201]" strokeweight=".5pt">
                <v:textbo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AC49D7" w:rsidRPr="00443256">
        <w:rPr>
          <w:rFonts w:ascii="Arial" w:hAnsi="Arial" w:cs="Arial"/>
          <w:noProof/>
        </w:rPr>
        <w:drawing>
          <wp:inline distT="0" distB="0" distL="0" distR="0" wp14:anchorId="5EA44D65" wp14:editId="6039FC59">
            <wp:extent cx="5895975" cy="2247900"/>
            <wp:effectExtent l="0" t="0" r="0" b="0"/>
            <wp:docPr id="17" name="Gráfico 17">
              <a:extLst xmlns:a="http://schemas.openxmlformats.org/drawingml/2006/main">
                <a:ext uri="{FF2B5EF4-FFF2-40B4-BE49-F238E27FC236}">
                  <a16:creationId xmlns:a16="http://schemas.microsoft.com/office/drawing/2014/main" id="{2DD2D5D9-1317-4C1D-B42E-3BB4EB992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16B55" w:rsidRPr="00443256" w:rsidRDefault="00D16B55" w:rsidP="00324EB8">
      <w:pPr>
        <w:autoSpaceDE w:val="0"/>
        <w:autoSpaceDN w:val="0"/>
        <w:adjustRightInd w:val="0"/>
        <w:jc w:val="center"/>
        <w:rPr>
          <w:rFonts w:ascii="Arial" w:hAnsi="Arial" w:cs="Arial"/>
          <w:b/>
          <w:bCs/>
          <w:color w:val="000000"/>
          <w:sz w:val="14"/>
          <w:szCs w:val="22"/>
          <w:lang w:val="es-ES" w:eastAsia="es-ES_tradnl"/>
        </w:rPr>
      </w:pPr>
      <w:r w:rsidRPr="00443256">
        <w:rPr>
          <w:rFonts w:ascii="Arial" w:hAnsi="Arial" w:cs="Arial"/>
          <w:b/>
          <w:bCs/>
          <w:color w:val="000000"/>
          <w:sz w:val="14"/>
          <w:szCs w:val="22"/>
          <w:lang w:val="es-ES" w:eastAsia="es-ES_tradnl"/>
        </w:rPr>
        <w:t xml:space="preserve">Fuente: Presupuesto – PREDIS a corte </w:t>
      </w:r>
      <w:r w:rsidR="00EE663F" w:rsidRPr="00443256">
        <w:rPr>
          <w:rFonts w:ascii="Arial" w:hAnsi="Arial" w:cs="Arial"/>
          <w:b/>
          <w:bCs/>
          <w:color w:val="000000"/>
          <w:sz w:val="14"/>
          <w:szCs w:val="22"/>
          <w:lang w:val="es-ES" w:eastAsia="es-ES_tradnl"/>
        </w:rPr>
        <w:t xml:space="preserve">diciembre </w:t>
      </w:r>
      <w:r w:rsidRPr="00443256">
        <w:rPr>
          <w:rFonts w:ascii="Arial" w:hAnsi="Arial" w:cs="Arial"/>
          <w:b/>
          <w:bCs/>
          <w:color w:val="000000"/>
          <w:sz w:val="14"/>
          <w:szCs w:val="22"/>
          <w:lang w:val="es-ES" w:eastAsia="es-ES_tradnl"/>
        </w:rPr>
        <w:t>de 201</w:t>
      </w:r>
      <w:r w:rsidR="00DA0D68" w:rsidRPr="00443256">
        <w:rPr>
          <w:rFonts w:ascii="Arial" w:hAnsi="Arial" w:cs="Arial"/>
          <w:b/>
          <w:bCs/>
          <w:color w:val="000000"/>
          <w:sz w:val="14"/>
          <w:szCs w:val="22"/>
          <w:lang w:val="es-ES" w:eastAsia="es-ES_tradnl"/>
        </w:rPr>
        <w:t>8</w:t>
      </w:r>
      <w:r w:rsidRPr="00443256">
        <w:rPr>
          <w:rFonts w:ascii="Arial" w:hAnsi="Arial" w:cs="Arial"/>
          <w:b/>
          <w:bCs/>
          <w:color w:val="000000"/>
          <w:sz w:val="14"/>
          <w:szCs w:val="22"/>
          <w:lang w:val="es-ES" w:eastAsia="es-ES_tradnl"/>
        </w:rPr>
        <w:t xml:space="preserve"> </w:t>
      </w:r>
      <w:r w:rsidR="00DA0D68" w:rsidRPr="00443256">
        <w:rPr>
          <w:rFonts w:ascii="Arial" w:hAnsi="Arial" w:cs="Arial"/>
          <w:b/>
          <w:bCs/>
          <w:color w:val="000000"/>
          <w:sz w:val="14"/>
          <w:szCs w:val="22"/>
          <w:lang w:val="es-ES" w:eastAsia="es-ES_tradnl"/>
        </w:rPr>
        <w:t xml:space="preserve">e informe de austeridad gasto público </w:t>
      </w:r>
      <w:r w:rsidR="00EE663F" w:rsidRPr="00443256">
        <w:rPr>
          <w:rFonts w:ascii="Arial" w:hAnsi="Arial" w:cs="Arial"/>
          <w:b/>
          <w:bCs/>
          <w:color w:val="000000"/>
          <w:sz w:val="14"/>
          <w:szCs w:val="22"/>
          <w:lang w:val="es-ES" w:eastAsia="es-ES_tradnl"/>
        </w:rPr>
        <w:t>IV</w:t>
      </w:r>
      <w:r w:rsidR="00DA0D68" w:rsidRPr="00443256">
        <w:rPr>
          <w:rFonts w:ascii="Arial" w:hAnsi="Arial" w:cs="Arial"/>
          <w:b/>
          <w:bCs/>
          <w:color w:val="000000"/>
          <w:sz w:val="14"/>
          <w:szCs w:val="22"/>
          <w:lang w:val="es-ES" w:eastAsia="es-ES_tradnl"/>
        </w:rPr>
        <w:t xml:space="preserve"> </w:t>
      </w:r>
      <w:r w:rsidRPr="00443256">
        <w:rPr>
          <w:rFonts w:ascii="Arial" w:hAnsi="Arial" w:cs="Arial"/>
          <w:b/>
          <w:bCs/>
          <w:color w:val="000000"/>
          <w:sz w:val="14"/>
          <w:szCs w:val="22"/>
          <w:lang w:val="es-ES" w:eastAsia="es-ES_tradnl"/>
        </w:rPr>
        <w:t>trimestre de 2017</w:t>
      </w:r>
    </w:p>
    <w:p w:rsidR="001B2ED5" w:rsidRPr="00443256" w:rsidRDefault="001B2ED5" w:rsidP="00324EB8">
      <w:pPr>
        <w:autoSpaceDE w:val="0"/>
        <w:autoSpaceDN w:val="0"/>
        <w:adjustRightInd w:val="0"/>
        <w:rPr>
          <w:rFonts w:ascii="Arial" w:hAnsi="Arial" w:cs="Arial"/>
          <w:bCs/>
          <w:color w:val="000000"/>
          <w:sz w:val="22"/>
          <w:szCs w:val="22"/>
          <w:lang w:val="es-ES" w:eastAsia="es-ES_tradnl"/>
        </w:rPr>
      </w:pPr>
    </w:p>
    <w:p w:rsidR="00224BEB" w:rsidRPr="00443256" w:rsidRDefault="0079772B"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lastRenderedPageBreak/>
        <w:t>E</w:t>
      </w:r>
      <w:r w:rsidR="00996FBB" w:rsidRPr="00443256">
        <w:rPr>
          <w:rFonts w:ascii="Arial" w:hAnsi="Arial" w:cs="Arial"/>
          <w:bCs/>
          <w:color w:val="000000"/>
          <w:sz w:val="22"/>
          <w:szCs w:val="22"/>
          <w:lang w:val="es-ES" w:eastAsia="es-ES_tradnl"/>
        </w:rPr>
        <w:t xml:space="preserve">l gasto acumulado de horas extras </w:t>
      </w:r>
      <w:r w:rsidR="00502954" w:rsidRPr="00443256">
        <w:rPr>
          <w:rFonts w:ascii="Arial" w:hAnsi="Arial" w:cs="Arial"/>
          <w:bCs/>
          <w:color w:val="000000"/>
          <w:sz w:val="22"/>
          <w:szCs w:val="22"/>
          <w:lang w:val="es-ES" w:eastAsia="es-ES_tradnl"/>
        </w:rPr>
        <w:t>alcanzó</w:t>
      </w:r>
      <w:r w:rsidR="00956928" w:rsidRPr="00443256">
        <w:rPr>
          <w:rFonts w:ascii="Arial" w:hAnsi="Arial" w:cs="Arial"/>
          <w:bCs/>
          <w:color w:val="000000"/>
          <w:sz w:val="22"/>
          <w:szCs w:val="22"/>
          <w:lang w:val="es-ES" w:eastAsia="es-ES_tradnl"/>
        </w:rPr>
        <w:t xml:space="preserve"> </w:t>
      </w:r>
      <w:r w:rsidR="001D1B64" w:rsidRPr="00443256">
        <w:rPr>
          <w:rFonts w:ascii="Arial" w:hAnsi="Arial" w:cs="Arial"/>
          <w:bCs/>
          <w:color w:val="000000"/>
          <w:sz w:val="22"/>
          <w:szCs w:val="22"/>
          <w:lang w:val="es-ES" w:eastAsia="es-ES_tradnl"/>
        </w:rPr>
        <w:t>los $</w:t>
      </w:r>
      <w:r w:rsidR="00B90CB7" w:rsidRPr="00443256">
        <w:rPr>
          <w:rFonts w:ascii="Arial" w:hAnsi="Arial" w:cs="Arial"/>
          <w:bCs/>
          <w:color w:val="000000"/>
          <w:sz w:val="22"/>
          <w:szCs w:val="22"/>
          <w:lang w:val="es-ES" w:eastAsia="es-ES_tradnl"/>
        </w:rPr>
        <w:t>643,82</w:t>
      </w:r>
      <w:r w:rsidR="001D1B64" w:rsidRPr="00443256">
        <w:rPr>
          <w:rFonts w:ascii="Arial" w:hAnsi="Arial" w:cs="Arial"/>
          <w:bCs/>
          <w:color w:val="000000"/>
          <w:sz w:val="22"/>
          <w:szCs w:val="22"/>
          <w:lang w:val="es-ES" w:eastAsia="es-ES_tradnl"/>
        </w:rPr>
        <w:t xml:space="preserve"> millones, distribuidos </w:t>
      </w:r>
      <w:r w:rsidR="00F03F2D" w:rsidRPr="00443256">
        <w:rPr>
          <w:rFonts w:ascii="Arial" w:hAnsi="Arial" w:cs="Arial"/>
          <w:bCs/>
          <w:color w:val="000000"/>
          <w:sz w:val="22"/>
          <w:szCs w:val="22"/>
          <w:lang w:val="es-ES" w:eastAsia="es-ES_tradnl"/>
        </w:rPr>
        <w:t xml:space="preserve">entre la planta de </w:t>
      </w:r>
      <w:r w:rsidR="00996FBB" w:rsidRPr="00443256">
        <w:rPr>
          <w:rFonts w:ascii="Arial" w:hAnsi="Arial" w:cs="Arial"/>
          <w:bCs/>
          <w:color w:val="000000"/>
          <w:sz w:val="22"/>
          <w:szCs w:val="22"/>
          <w:lang w:val="es-ES" w:eastAsia="es-ES_tradnl"/>
        </w:rPr>
        <w:t xml:space="preserve">empleados </w:t>
      </w:r>
      <w:r w:rsidRPr="00443256">
        <w:rPr>
          <w:rFonts w:ascii="Arial" w:hAnsi="Arial" w:cs="Arial"/>
          <w:bCs/>
          <w:color w:val="000000"/>
          <w:sz w:val="22"/>
          <w:szCs w:val="22"/>
          <w:lang w:val="es-ES" w:eastAsia="es-ES_tradnl"/>
        </w:rPr>
        <w:t>públicos</w:t>
      </w:r>
      <w:r w:rsidR="00996FBB" w:rsidRPr="00443256">
        <w:rPr>
          <w:rFonts w:ascii="Arial" w:hAnsi="Arial" w:cs="Arial"/>
          <w:bCs/>
          <w:color w:val="000000"/>
          <w:sz w:val="22"/>
          <w:szCs w:val="22"/>
          <w:lang w:val="es-ES" w:eastAsia="es-ES_tradnl"/>
        </w:rPr>
        <w:t xml:space="preserve"> y trabajadores oficiales; el primero particip</w:t>
      </w:r>
      <w:r w:rsidRPr="00443256">
        <w:rPr>
          <w:rFonts w:ascii="Arial" w:hAnsi="Arial" w:cs="Arial"/>
          <w:bCs/>
          <w:color w:val="000000"/>
          <w:sz w:val="22"/>
          <w:szCs w:val="22"/>
          <w:lang w:val="es-ES" w:eastAsia="es-ES_tradnl"/>
        </w:rPr>
        <w:t>ó</w:t>
      </w:r>
      <w:r w:rsidR="00996FBB" w:rsidRPr="00443256">
        <w:rPr>
          <w:rFonts w:ascii="Arial" w:hAnsi="Arial" w:cs="Arial"/>
          <w:bCs/>
          <w:color w:val="000000"/>
          <w:sz w:val="22"/>
          <w:szCs w:val="22"/>
          <w:lang w:val="es-ES" w:eastAsia="es-ES_tradnl"/>
        </w:rPr>
        <w:t xml:space="preserve"> con un </w:t>
      </w:r>
      <w:r w:rsidR="00DA0D68" w:rsidRPr="00443256">
        <w:rPr>
          <w:rFonts w:ascii="Arial" w:hAnsi="Arial" w:cs="Arial"/>
          <w:bCs/>
          <w:color w:val="000000"/>
          <w:sz w:val="22"/>
          <w:szCs w:val="22"/>
          <w:lang w:val="es-ES" w:eastAsia="es-ES_tradnl"/>
        </w:rPr>
        <w:t>1</w:t>
      </w:r>
      <w:r w:rsidR="00106E98" w:rsidRPr="00443256">
        <w:rPr>
          <w:rFonts w:ascii="Arial" w:hAnsi="Arial" w:cs="Arial"/>
          <w:bCs/>
          <w:color w:val="000000"/>
          <w:sz w:val="22"/>
          <w:szCs w:val="22"/>
          <w:lang w:val="es-ES" w:eastAsia="es-ES_tradnl"/>
        </w:rPr>
        <w:t>6</w:t>
      </w:r>
      <w:r w:rsidR="00996FBB" w:rsidRPr="00443256">
        <w:rPr>
          <w:rFonts w:ascii="Arial" w:hAnsi="Arial" w:cs="Arial"/>
          <w:bCs/>
          <w:color w:val="000000"/>
          <w:sz w:val="22"/>
          <w:szCs w:val="22"/>
          <w:lang w:val="es-ES" w:eastAsia="es-ES_tradnl"/>
        </w:rPr>
        <w:t xml:space="preserve">% y el segundo </w:t>
      </w:r>
      <w:r w:rsidRPr="00443256">
        <w:rPr>
          <w:rFonts w:ascii="Arial" w:hAnsi="Arial" w:cs="Arial"/>
          <w:bCs/>
          <w:color w:val="000000"/>
          <w:sz w:val="22"/>
          <w:szCs w:val="22"/>
          <w:lang w:val="es-ES" w:eastAsia="es-ES_tradnl"/>
        </w:rPr>
        <w:t>en el</w:t>
      </w:r>
      <w:r w:rsidR="00996FBB" w:rsidRPr="00443256">
        <w:rPr>
          <w:rFonts w:ascii="Arial" w:hAnsi="Arial" w:cs="Arial"/>
          <w:bCs/>
          <w:color w:val="000000"/>
          <w:sz w:val="22"/>
          <w:szCs w:val="22"/>
          <w:lang w:val="es-ES" w:eastAsia="es-ES_tradnl"/>
        </w:rPr>
        <w:t xml:space="preserve"> </w:t>
      </w:r>
      <w:r w:rsidR="00106E98" w:rsidRPr="00443256">
        <w:rPr>
          <w:rFonts w:ascii="Arial" w:hAnsi="Arial" w:cs="Arial"/>
          <w:bCs/>
          <w:color w:val="000000"/>
          <w:sz w:val="22"/>
          <w:szCs w:val="22"/>
          <w:lang w:val="es-ES" w:eastAsia="es-ES_tradnl"/>
        </w:rPr>
        <w:t>84</w:t>
      </w:r>
      <w:r w:rsidR="00996FBB" w:rsidRPr="00443256">
        <w:rPr>
          <w:rFonts w:ascii="Arial" w:hAnsi="Arial" w:cs="Arial"/>
          <w:bCs/>
          <w:color w:val="000000"/>
          <w:sz w:val="22"/>
          <w:szCs w:val="22"/>
          <w:lang w:val="es-ES" w:eastAsia="es-ES_tradnl"/>
        </w:rPr>
        <w:t>%</w:t>
      </w:r>
      <w:r w:rsidR="001D1B64" w:rsidRPr="00443256">
        <w:rPr>
          <w:rFonts w:ascii="Arial" w:hAnsi="Arial" w:cs="Arial"/>
          <w:bCs/>
          <w:color w:val="000000"/>
          <w:sz w:val="22"/>
          <w:szCs w:val="22"/>
          <w:lang w:val="es-ES" w:eastAsia="es-ES_tradnl"/>
        </w:rPr>
        <w:t>, tal como se observa en la siguiente ilustración</w:t>
      </w:r>
      <w:r w:rsidRPr="00443256">
        <w:rPr>
          <w:rFonts w:ascii="Arial" w:hAnsi="Arial" w:cs="Arial"/>
          <w:bCs/>
          <w:color w:val="000000"/>
          <w:sz w:val="22"/>
          <w:szCs w:val="22"/>
          <w:lang w:val="es-ES" w:eastAsia="es-ES_tradnl"/>
        </w:rPr>
        <w:t>.</w:t>
      </w:r>
    </w:p>
    <w:p w:rsidR="00EE663F" w:rsidRPr="00443256" w:rsidRDefault="00EE663F"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noProof/>
        </w:rPr>
        <w:drawing>
          <wp:inline distT="0" distB="0" distL="0" distR="0" wp14:anchorId="4E22BA2A" wp14:editId="254CC2B6">
            <wp:extent cx="4560234" cy="1757362"/>
            <wp:effectExtent l="0" t="0" r="0" b="0"/>
            <wp:docPr id="22" name="Gráfico 22">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1FC2" w:rsidRPr="00443256" w:rsidRDefault="00016445" w:rsidP="00324EB8">
      <w:pPr>
        <w:pStyle w:val="Prrafodelista"/>
        <w:numPr>
          <w:ilvl w:val="0"/>
          <w:numId w:val="6"/>
        </w:numPr>
        <w:autoSpaceDE w:val="0"/>
        <w:autoSpaceDN w:val="0"/>
        <w:adjustRightInd w:val="0"/>
        <w:ind w:left="360"/>
        <w:rPr>
          <w:rFonts w:ascii="Arial" w:hAnsi="Arial" w:cs="Arial"/>
          <w:b/>
          <w:bCs/>
          <w:color w:val="000000"/>
          <w:sz w:val="22"/>
          <w:szCs w:val="22"/>
          <w:lang w:val="es-ES" w:eastAsia="es-ES_tradnl"/>
        </w:rPr>
      </w:pPr>
      <w:r w:rsidRPr="00443256">
        <w:rPr>
          <w:rFonts w:ascii="Arial" w:hAnsi="Arial" w:cs="Arial"/>
          <w:b/>
          <w:bCs/>
          <w:color w:val="000000"/>
          <w:sz w:val="22"/>
          <w:szCs w:val="22"/>
          <w:lang w:val="es-ES" w:eastAsia="es-ES_tradnl"/>
        </w:rPr>
        <w:t>Análisis h</w:t>
      </w:r>
      <w:r w:rsidR="00241FC2" w:rsidRPr="00443256">
        <w:rPr>
          <w:rFonts w:ascii="Arial" w:hAnsi="Arial" w:cs="Arial"/>
          <w:b/>
          <w:bCs/>
          <w:color w:val="000000"/>
          <w:sz w:val="22"/>
          <w:szCs w:val="22"/>
          <w:lang w:val="es-ES" w:eastAsia="es-ES_tradnl"/>
        </w:rPr>
        <w:t>oras extras empleados públicos</w:t>
      </w:r>
    </w:p>
    <w:p w:rsidR="004C2033" w:rsidRPr="00443256" w:rsidRDefault="004C2033" w:rsidP="00324EB8">
      <w:pPr>
        <w:pStyle w:val="Prrafodelista"/>
        <w:autoSpaceDE w:val="0"/>
        <w:autoSpaceDN w:val="0"/>
        <w:adjustRightInd w:val="0"/>
        <w:ind w:left="360"/>
        <w:rPr>
          <w:rFonts w:ascii="Arial" w:hAnsi="Arial" w:cs="Arial"/>
          <w:b/>
          <w:bCs/>
          <w:color w:val="000000"/>
          <w:sz w:val="22"/>
          <w:szCs w:val="22"/>
          <w:lang w:val="es-ES" w:eastAsia="es-ES_tradnl"/>
        </w:rPr>
      </w:pPr>
    </w:p>
    <w:p w:rsidR="003E26AF" w:rsidRPr="00443256" w:rsidRDefault="005F7EB0" w:rsidP="00324EB8">
      <w:pPr>
        <w:pStyle w:val="Prrafodelista"/>
        <w:autoSpaceDE w:val="0"/>
        <w:autoSpaceDN w:val="0"/>
        <w:adjustRightInd w:val="0"/>
        <w:ind w:left="36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Resultado del análisis</w:t>
      </w:r>
      <w:r w:rsidR="00956928" w:rsidRPr="00443256">
        <w:rPr>
          <w:rFonts w:ascii="Arial" w:hAnsi="Arial" w:cs="Arial"/>
          <w:bCs/>
          <w:color w:val="000000"/>
          <w:sz w:val="22"/>
          <w:szCs w:val="22"/>
          <w:lang w:val="es-ES" w:eastAsia="es-ES_tradnl"/>
        </w:rPr>
        <w:t>,</w:t>
      </w:r>
      <w:r w:rsidR="00A17928" w:rsidRPr="00443256">
        <w:rPr>
          <w:rFonts w:ascii="Arial" w:hAnsi="Arial" w:cs="Arial"/>
          <w:bCs/>
          <w:color w:val="000000"/>
          <w:sz w:val="22"/>
          <w:szCs w:val="22"/>
          <w:lang w:val="es-ES" w:eastAsia="es-ES_tradnl"/>
        </w:rPr>
        <w:t xml:space="preserve"> respecto a las horas extras reconocidas a los empleados públicos, se registró</w:t>
      </w:r>
      <w:r w:rsidR="006218D8" w:rsidRPr="00443256">
        <w:rPr>
          <w:rFonts w:ascii="Arial" w:hAnsi="Arial" w:cs="Arial"/>
          <w:bCs/>
          <w:color w:val="000000"/>
          <w:sz w:val="22"/>
          <w:szCs w:val="22"/>
          <w:lang w:val="es-ES" w:eastAsia="es-ES_tradnl"/>
        </w:rPr>
        <w:t xml:space="preserve"> </w:t>
      </w:r>
      <w:r w:rsidR="00E3270C" w:rsidRPr="00443256">
        <w:rPr>
          <w:rFonts w:ascii="Arial" w:hAnsi="Arial" w:cs="Arial"/>
          <w:bCs/>
          <w:color w:val="000000"/>
          <w:sz w:val="22"/>
          <w:szCs w:val="22"/>
          <w:lang w:val="es-ES" w:eastAsia="es-ES_tradnl"/>
        </w:rPr>
        <w:t>un incremento</w:t>
      </w:r>
      <w:r w:rsidR="006218D8" w:rsidRPr="00443256">
        <w:rPr>
          <w:rFonts w:ascii="Arial" w:hAnsi="Arial" w:cs="Arial"/>
          <w:bCs/>
          <w:color w:val="000000"/>
          <w:sz w:val="22"/>
          <w:szCs w:val="22"/>
          <w:lang w:val="es-ES" w:eastAsia="es-ES_tradnl"/>
        </w:rPr>
        <w:t xml:space="preserve"> </w:t>
      </w:r>
      <w:r w:rsidR="00681B8C" w:rsidRPr="00443256">
        <w:rPr>
          <w:rFonts w:ascii="Arial" w:hAnsi="Arial" w:cs="Arial"/>
          <w:bCs/>
          <w:color w:val="000000"/>
          <w:sz w:val="22"/>
          <w:szCs w:val="22"/>
          <w:lang w:val="es-ES" w:eastAsia="es-ES_tradnl"/>
        </w:rPr>
        <w:t>de $</w:t>
      </w:r>
      <w:r w:rsidR="003E26AF" w:rsidRPr="00443256">
        <w:rPr>
          <w:rFonts w:ascii="Arial" w:hAnsi="Arial" w:cs="Arial"/>
          <w:bCs/>
          <w:color w:val="000000"/>
          <w:sz w:val="22"/>
          <w:szCs w:val="22"/>
          <w:lang w:val="es-ES" w:eastAsia="es-ES_tradnl"/>
        </w:rPr>
        <w:t>17</w:t>
      </w:r>
      <w:r w:rsidR="006218D8" w:rsidRPr="00443256">
        <w:rPr>
          <w:rFonts w:ascii="Arial" w:hAnsi="Arial" w:cs="Arial"/>
          <w:bCs/>
          <w:color w:val="000000"/>
          <w:sz w:val="22"/>
          <w:szCs w:val="22"/>
          <w:lang w:val="es-ES" w:eastAsia="es-ES_tradnl"/>
        </w:rPr>
        <w:t>,</w:t>
      </w:r>
      <w:r w:rsidR="003E26AF" w:rsidRPr="00443256">
        <w:rPr>
          <w:rFonts w:ascii="Arial" w:hAnsi="Arial" w:cs="Arial"/>
          <w:bCs/>
          <w:color w:val="000000"/>
          <w:sz w:val="22"/>
          <w:szCs w:val="22"/>
          <w:lang w:val="es-ES" w:eastAsia="es-ES_tradnl"/>
        </w:rPr>
        <w:t>4</w:t>
      </w:r>
      <w:r w:rsidR="00681B8C" w:rsidRPr="00443256">
        <w:rPr>
          <w:rFonts w:ascii="Arial" w:hAnsi="Arial" w:cs="Arial"/>
          <w:bCs/>
          <w:color w:val="000000"/>
          <w:sz w:val="22"/>
          <w:szCs w:val="22"/>
          <w:lang w:val="es-ES" w:eastAsia="es-ES_tradnl"/>
        </w:rPr>
        <w:t xml:space="preserve"> </w:t>
      </w:r>
      <w:r w:rsidR="006218D8" w:rsidRPr="00443256">
        <w:rPr>
          <w:rFonts w:ascii="Arial" w:hAnsi="Arial" w:cs="Arial"/>
          <w:bCs/>
          <w:color w:val="000000"/>
          <w:sz w:val="22"/>
          <w:szCs w:val="22"/>
          <w:lang w:val="es-ES" w:eastAsia="es-ES_tradnl"/>
        </w:rPr>
        <w:t xml:space="preserve">millones de </w:t>
      </w:r>
      <w:r w:rsidR="00681B8C" w:rsidRPr="00443256">
        <w:rPr>
          <w:rFonts w:ascii="Arial" w:hAnsi="Arial" w:cs="Arial"/>
          <w:bCs/>
          <w:color w:val="000000"/>
          <w:sz w:val="22"/>
          <w:szCs w:val="22"/>
          <w:lang w:val="es-ES" w:eastAsia="es-ES_tradnl"/>
        </w:rPr>
        <w:t>pesos;</w:t>
      </w:r>
      <w:r w:rsidR="006F05FF" w:rsidRPr="00443256">
        <w:rPr>
          <w:rFonts w:ascii="Arial" w:hAnsi="Arial" w:cs="Arial"/>
          <w:bCs/>
          <w:color w:val="000000"/>
          <w:sz w:val="22"/>
          <w:szCs w:val="22"/>
          <w:lang w:val="es-ES" w:eastAsia="es-ES_tradnl"/>
        </w:rPr>
        <w:t xml:space="preserve"> </w:t>
      </w:r>
      <w:r w:rsidR="00681B8C" w:rsidRPr="00443256">
        <w:rPr>
          <w:rFonts w:ascii="Arial" w:hAnsi="Arial" w:cs="Arial"/>
          <w:bCs/>
          <w:color w:val="000000"/>
          <w:sz w:val="22"/>
          <w:szCs w:val="22"/>
          <w:lang w:val="es-ES" w:eastAsia="es-ES_tradnl"/>
        </w:rPr>
        <w:t xml:space="preserve">diferencia </w:t>
      </w:r>
      <w:r w:rsidR="006218D8" w:rsidRPr="00443256">
        <w:rPr>
          <w:rFonts w:ascii="Arial" w:hAnsi="Arial" w:cs="Arial"/>
          <w:bCs/>
          <w:color w:val="000000"/>
          <w:sz w:val="22"/>
          <w:szCs w:val="22"/>
          <w:lang w:val="es-ES" w:eastAsia="es-ES_tradnl"/>
        </w:rPr>
        <w:t>representa</w:t>
      </w:r>
      <w:r w:rsidR="00E3270C" w:rsidRPr="00443256">
        <w:rPr>
          <w:rFonts w:ascii="Arial" w:hAnsi="Arial" w:cs="Arial"/>
          <w:bCs/>
          <w:color w:val="000000"/>
          <w:sz w:val="22"/>
          <w:szCs w:val="22"/>
          <w:lang w:val="es-ES" w:eastAsia="es-ES_tradnl"/>
        </w:rPr>
        <w:t>da</w:t>
      </w:r>
      <w:r w:rsidR="006218D8" w:rsidRPr="00443256">
        <w:rPr>
          <w:rFonts w:ascii="Arial" w:hAnsi="Arial" w:cs="Arial"/>
          <w:bCs/>
          <w:color w:val="000000"/>
          <w:sz w:val="22"/>
          <w:szCs w:val="22"/>
          <w:lang w:val="es-ES" w:eastAsia="es-ES_tradnl"/>
        </w:rPr>
        <w:t xml:space="preserve"> </w:t>
      </w:r>
      <w:r w:rsidR="00E3270C" w:rsidRPr="00443256">
        <w:rPr>
          <w:rFonts w:ascii="Arial" w:hAnsi="Arial" w:cs="Arial"/>
          <w:bCs/>
          <w:color w:val="000000"/>
          <w:sz w:val="22"/>
          <w:szCs w:val="22"/>
          <w:lang w:val="es-ES" w:eastAsia="es-ES_tradnl"/>
        </w:rPr>
        <w:t>en las labores administrativas</w:t>
      </w:r>
      <w:r w:rsidR="00DE3526" w:rsidRPr="00443256">
        <w:rPr>
          <w:rFonts w:ascii="Arial" w:hAnsi="Arial" w:cs="Arial"/>
          <w:bCs/>
          <w:color w:val="000000"/>
          <w:sz w:val="22"/>
          <w:szCs w:val="22"/>
          <w:lang w:val="es-ES" w:eastAsia="es-ES_tradnl"/>
        </w:rPr>
        <w:t xml:space="preserve"> que desempeñan los empleados</w:t>
      </w:r>
      <w:r w:rsidR="006F05FF" w:rsidRPr="00443256">
        <w:rPr>
          <w:rFonts w:ascii="Arial" w:hAnsi="Arial" w:cs="Arial"/>
          <w:bCs/>
          <w:color w:val="000000"/>
          <w:sz w:val="22"/>
          <w:szCs w:val="22"/>
          <w:lang w:val="es-ES" w:eastAsia="es-ES_tradnl"/>
        </w:rPr>
        <w:t>.</w:t>
      </w:r>
    </w:p>
    <w:p w:rsidR="003E26AF" w:rsidRPr="00443256" w:rsidRDefault="00366353" w:rsidP="00324EB8">
      <w:pPr>
        <w:pStyle w:val="Prrafodelista"/>
        <w:autoSpaceDE w:val="0"/>
        <w:autoSpaceDN w:val="0"/>
        <w:adjustRightInd w:val="0"/>
        <w:ind w:left="360"/>
        <w:rPr>
          <w:rFonts w:ascii="Arial" w:hAnsi="Arial" w:cs="Arial"/>
          <w:bCs/>
          <w:color w:val="000000"/>
          <w:sz w:val="22"/>
          <w:szCs w:val="22"/>
          <w:lang w:val="es-ES" w:eastAsia="es-ES_tradnl"/>
        </w:rPr>
      </w:pPr>
      <w:r w:rsidRPr="00443256">
        <w:rPr>
          <w:rFonts w:ascii="Arial" w:hAnsi="Arial" w:cs="Arial"/>
          <w:noProof/>
          <w:lang w:val="es-CO" w:eastAsia="es-CO"/>
        </w:rPr>
        <mc:AlternateContent>
          <mc:Choice Requires="wps">
            <w:drawing>
              <wp:anchor distT="0" distB="0" distL="114300" distR="114300" simplePos="0" relativeHeight="252000256" behindDoc="0" locked="0" layoutInCell="1" allowOverlap="1" wp14:anchorId="62834B0C" wp14:editId="61E2FB73">
                <wp:simplePos x="0" y="0"/>
                <wp:positionH relativeFrom="margin">
                  <wp:posOffset>5063490</wp:posOffset>
                </wp:positionH>
                <wp:positionV relativeFrom="paragraph">
                  <wp:posOffset>2141220</wp:posOffset>
                </wp:positionV>
                <wp:extent cx="971550" cy="219075"/>
                <wp:effectExtent l="0" t="0" r="19050" b="28575"/>
                <wp:wrapNone/>
                <wp:docPr id="20" name="Cuadro de texto 20"/>
                <wp:cNvGraphicFramePr/>
                <a:graphic xmlns:a="http://schemas.openxmlformats.org/drawingml/2006/main">
                  <a:graphicData uri="http://schemas.microsoft.com/office/word/2010/wordprocessingShape">
                    <wps:wsp>
                      <wps:cNvSpPr txBox="1"/>
                      <wps:spPr>
                        <a:xfrm>
                          <a:off x="0" y="0"/>
                          <a:ext cx="9715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4B0C" id="Cuadro de texto 20" o:spid="_x0000_s1030" type="#_x0000_t202" style="position:absolute;left:0;text-align:left;margin-left:398.7pt;margin-top:168.6pt;width:76.5pt;height:17.2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" fillcolor="white [3201]" strokeweight=".5pt">
                <v:textbo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788288" behindDoc="0" locked="0" layoutInCell="1" allowOverlap="1" wp14:anchorId="6F2BB1C8" wp14:editId="7A504781">
                <wp:simplePos x="0" y="0"/>
                <wp:positionH relativeFrom="leftMargin">
                  <wp:posOffset>427037</wp:posOffset>
                </wp:positionH>
                <wp:positionV relativeFrom="paragraph">
                  <wp:posOffset>1114743</wp:posOffset>
                </wp:positionV>
                <wp:extent cx="1497159" cy="382772"/>
                <wp:effectExtent l="4763" t="0" r="13017" b="13018"/>
                <wp:wrapNone/>
                <wp:docPr id="18" name="Cuadro de texto 1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B50C1C">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BB1C8" id="Cuadro de texto 18" o:spid="_x0000_s1031" type="#_x0000_t202" style="position:absolute;left:0;text-align:left;margin-left:33.6pt;margin-top:87.8pt;width:117.9pt;height:30.15pt;rotation:-90;z-index:251788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" fillcolor="white [3201]" strokeweight=".5pt">
                <v:textbox>
                  <w:txbxContent>
                    <w:p w:rsidR="00D47DA5" w:rsidRPr="00034689" w:rsidRDefault="00D47DA5" w:rsidP="00B50C1C">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3E26AF" w:rsidRPr="00443256">
        <w:rPr>
          <w:rFonts w:ascii="Arial" w:hAnsi="Arial" w:cs="Arial"/>
          <w:noProof/>
        </w:rPr>
        <w:drawing>
          <wp:inline distT="0" distB="0" distL="0" distR="0" wp14:anchorId="3D17E43C" wp14:editId="640C40CE">
            <wp:extent cx="5619750" cy="2742565"/>
            <wp:effectExtent l="0" t="0" r="0" b="635"/>
            <wp:docPr id="33" name="Gráfico 33">
              <a:extLst xmlns:a="http://schemas.openxmlformats.org/drawingml/2006/main">
                <a:ext uri="{FF2B5EF4-FFF2-40B4-BE49-F238E27FC236}">
                  <a16:creationId xmlns:a16="http://schemas.microsoft.com/office/drawing/2014/main" id="{379A8942-1338-4B25-AD02-D9AAD4CD8F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250E" w:rsidRPr="00443256" w:rsidRDefault="0012250E" w:rsidP="00324EB8">
      <w:pPr>
        <w:autoSpaceDE w:val="0"/>
        <w:autoSpaceDN w:val="0"/>
        <w:adjustRightInd w:val="0"/>
        <w:jc w:val="center"/>
        <w:rPr>
          <w:rFonts w:ascii="Arial" w:hAnsi="Arial" w:cs="Arial"/>
          <w:b/>
          <w:bCs/>
          <w:color w:val="000000"/>
          <w:sz w:val="14"/>
          <w:szCs w:val="22"/>
          <w:lang w:val="es-ES" w:eastAsia="es-ES_tradnl"/>
        </w:rPr>
      </w:pPr>
      <w:r w:rsidRPr="00443256">
        <w:rPr>
          <w:rFonts w:ascii="Arial" w:hAnsi="Arial" w:cs="Arial"/>
          <w:b/>
          <w:bCs/>
          <w:color w:val="000000"/>
          <w:sz w:val="14"/>
          <w:szCs w:val="22"/>
          <w:lang w:val="es-ES" w:eastAsia="es-ES_tradnl"/>
        </w:rPr>
        <w:t>Fuente: Reporte de Horas extras del sistema de información SIAP</w:t>
      </w:r>
      <w:r w:rsidR="00F53A43" w:rsidRPr="00443256">
        <w:rPr>
          <w:rFonts w:ascii="Arial" w:hAnsi="Arial" w:cs="Arial"/>
          <w:b/>
          <w:bCs/>
          <w:color w:val="000000"/>
          <w:sz w:val="14"/>
          <w:szCs w:val="22"/>
          <w:lang w:val="es-ES" w:eastAsia="es-ES_tradnl"/>
        </w:rPr>
        <w:t xml:space="preserve"> de Talento Humano</w:t>
      </w:r>
    </w:p>
    <w:p w:rsidR="0012250E" w:rsidRPr="00443256" w:rsidRDefault="0012250E" w:rsidP="00324EB8">
      <w:pPr>
        <w:autoSpaceDE w:val="0"/>
        <w:autoSpaceDN w:val="0"/>
        <w:adjustRightInd w:val="0"/>
        <w:jc w:val="center"/>
        <w:rPr>
          <w:rFonts w:ascii="Arial" w:hAnsi="Arial" w:cs="Arial"/>
          <w:bCs/>
          <w:color w:val="000000"/>
          <w:sz w:val="22"/>
          <w:szCs w:val="22"/>
          <w:lang w:val="es-ES" w:eastAsia="es-ES_tradnl"/>
        </w:rPr>
      </w:pPr>
    </w:p>
    <w:p w:rsidR="004C3BE2" w:rsidRPr="00443256" w:rsidRDefault="004C3BE2" w:rsidP="00324EB8">
      <w:pPr>
        <w:pStyle w:val="Prrafodelista"/>
        <w:numPr>
          <w:ilvl w:val="0"/>
          <w:numId w:val="6"/>
        </w:numPr>
        <w:autoSpaceDE w:val="0"/>
        <w:autoSpaceDN w:val="0"/>
        <w:adjustRightInd w:val="0"/>
        <w:ind w:left="360"/>
        <w:rPr>
          <w:rFonts w:ascii="Arial" w:hAnsi="Arial" w:cs="Arial"/>
          <w:b/>
          <w:bCs/>
          <w:color w:val="000000"/>
          <w:sz w:val="22"/>
          <w:szCs w:val="22"/>
          <w:lang w:val="es-ES" w:eastAsia="es-ES_tradnl"/>
        </w:rPr>
      </w:pPr>
      <w:r w:rsidRPr="00443256">
        <w:rPr>
          <w:rFonts w:ascii="Arial" w:hAnsi="Arial" w:cs="Arial"/>
          <w:b/>
          <w:bCs/>
          <w:color w:val="000000"/>
          <w:sz w:val="22"/>
          <w:szCs w:val="22"/>
          <w:lang w:val="es-ES" w:eastAsia="es-ES_tradnl"/>
        </w:rPr>
        <w:t>Análisis horas extras trabajadores oficiales</w:t>
      </w:r>
    </w:p>
    <w:p w:rsidR="004C3BE2" w:rsidRPr="00443256" w:rsidRDefault="004C3BE2" w:rsidP="00324EB8">
      <w:pPr>
        <w:pStyle w:val="Prrafodelista"/>
        <w:autoSpaceDE w:val="0"/>
        <w:autoSpaceDN w:val="0"/>
        <w:adjustRightInd w:val="0"/>
        <w:ind w:left="360"/>
        <w:rPr>
          <w:rFonts w:ascii="Arial" w:hAnsi="Arial" w:cs="Arial"/>
          <w:b/>
          <w:bCs/>
          <w:color w:val="000000"/>
          <w:sz w:val="22"/>
          <w:szCs w:val="22"/>
          <w:lang w:val="es-ES" w:eastAsia="es-ES_tradnl"/>
        </w:rPr>
      </w:pPr>
    </w:p>
    <w:p w:rsidR="004C3BE2" w:rsidRPr="00443256" w:rsidRDefault="004C3BE2" w:rsidP="00324EB8">
      <w:pPr>
        <w:autoSpaceDE w:val="0"/>
        <w:autoSpaceDN w:val="0"/>
        <w:adjustRightInd w:val="0"/>
        <w:ind w:left="348"/>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Resultado del análisis, respecto a las horas extras reconocidas a los trabajadores oficiales, se registró un aumento de $</w:t>
      </w:r>
      <w:r w:rsidR="00DE3526" w:rsidRPr="00443256">
        <w:rPr>
          <w:rFonts w:ascii="Arial" w:hAnsi="Arial" w:cs="Arial"/>
          <w:bCs/>
          <w:color w:val="000000"/>
          <w:sz w:val="22"/>
          <w:szCs w:val="22"/>
          <w:lang w:val="es-ES" w:eastAsia="es-ES_tradnl"/>
        </w:rPr>
        <w:t>109</w:t>
      </w:r>
      <w:r w:rsidRPr="00443256">
        <w:rPr>
          <w:rFonts w:ascii="Arial" w:hAnsi="Arial" w:cs="Arial"/>
          <w:bCs/>
          <w:color w:val="000000"/>
          <w:sz w:val="22"/>
          <w:szCs w:val="22"/>
          <w:lang w:val="es-ES" w:eastAsia="es-ES_tradnl"/>
        </w:rPr>
        <w:t>,</w:t>
      </w:r>
      <w:r w:rsidR="00337D23" w:rsidRPr="00443256">
        <w:rPr>
          <w:rFonts w:ascii="Arial" w:hAnsi="Arial" w:cs="Arial"/>
          <w:bCs/>
          <w:color w:val="000000"/>
          <w:sz w:val="22"/>
          <w:szCs w:val="22"/>
          <w:lang w:val="es-ES" w:eastAsia="es-ES_tradnl"/>
        </w:rPr>
        <w:t>8</w:t>
      </w:r>
      <w:r w:rsidRPr="00443256">
        <w:rPr>
          <w:rFonts w:ascii="Arial" w:hAnsi="Arial" w:cs="Arial"/>
          <w:bCs/>
          <w:color w:val="000000"/>
          <w:sz w:val="22"/>
          <w:szCs w:val="22"/>
          <w:lang w:val="es-ES" w:eastAsia="es-ES_tradnl"/>
        </w:rPr>
        <w:t xml:space="preserve"> millones de pesos; esta diferencia se presenta debido al incremento de los trabajos extra diurnos y nocturnos del personal de la UAERMV en beneficio de cumplir con la meta </w:t>
      </w:r>
      <w:r w:rsidR="00B34893" w:rsidRPr="00443256">
        <w:rPr>
          <w:rFonts w:ascii="Arial" w:hAnsi="Arial" w:cs="Arial"/>
          <w:bCs/>
          <w:color w:val="000000"/>
          <w:sz w:val="22"/>
          <w:szCs w:val="22"/>
          <w:lang w:val="es-ES" w:eastAsia="es-ES_tradnl"/>
        </w:rPr>
        <w:t>de</w:t>
      </w:r>
      <w:r w:rsidRPr="00443256">
        <w:rPr>
          <w:rFonts w:ascii="Arial" w:hAnsi="Arial" w:cs="Arial"/>
          <w:bCs/>
          <w:color w:val="000000"/>
          <w:sz w:val="22"/>
          <w:szCs w:val="22"/>
          <w:lang w:val="es-ES" w:eastAsia="es-ES_tradnl"/>
        </w:rPr>
        <w:t xml:space="preserve"> </w:t>
      </w:r>
      <w:r w:rsidR="00B34893" w:rsidRPr="00443256">
        <w:rPr>
          <w:rFonts w:ascii="Arial" w:hAnsi="Arial" w:cs="Arial"/>
          <w:bCs/>
          <w:color w:val="000000"/>
          <w:sz w:val="22"/>
          <w:szCs w:val="22"/>
          <w:lang w:val="es-ES" w:eastAsia="es-ES_tradnl"/>
        </w:rPr>
        <w:t>conservar y rehabilitar 300 kilómetros-carril de malla vial y 5 kilómetros de ciclorrutas</w:t>
      </w:r>
      <w:r w:rsidR="00C721F4" w:rsidRPr="00443256">
        <w:rPr>
          <w:rFonts w:ascii="Arial" w:hAnsi="Arial" w:cs="Arial"/>
          <w:bCs/>
          <w:color w:val="000000"/>
          <w:sz w:val="22"/>
          <w:szCs w:val="22"/>
          <w:lang w:val="es-ES" w:eastAsia="es-ES_tradnl"/>
        </w:rPr>
        <w:t>.</w:t>
      </w:r>
    </w:p>
    <w:p w:rsidR="00DE3526" w:rsidRPr="00443256" w:rsidRDefault="00DE3526" w:rsidP="00324EB8">
      <w:pPr>
        <w:autoSpaceDE w:val="0"/>
        <w:autoSpaceDN w:val="0"/>
        <w:adjustRightInd w:val="0"/>
        <w:ind w:left="708"/>
        <w:rPr>
          <w:rFonts w:ascii="Arial" w:hAnsi="Arial" w:cs="Arial"/>
          <w:bCs/>
          <w:color w:val="000000"/>
          <w:sz w:val="22"/>
          <w:szCs w:val="22"/>
          <w:lang w:val="es-ES" w:eastAsia="es-ES_tradnl"/>
        </w:rPr>
      </w:pPr>
    </w:p>
    <w:p w:rsidR="00366353" w:rsidRPr="00443256" w:rsidRDefault="00337D23" w:rsidP="00324EB8">
      <w:pPr>
        <w:autoSpaceDE w:val="0"/>
        <w:autoSpaceDN w:val="0"/>
        <w:adjustRightInd w:val="0"/>
        <w:ind w:left="708"/>
        <w:rPr>
          <w:rFonts w:ascii="Arial" w:hAnsi="Arial" w:cs="Arial"/>
          <w:bCs/>
          <w:color w:val="000000"/>
          <w:sz w:val="22"/>
          <w:szCs w:val="22"/>
          <w:lang w:val="es-ES" w:eastAsia="es-ES_tradnl"/>
        </w:rPr>
      </w:pPr>
      <w:r w:rsidRPr="00443256">
        <w:rPr>
          <w:rFonts w:ascii="Arial" w:hAnsi="Arial" w:cs="Arial"/>
          <w:noProof/>
          <w:lang w:val="es-CO" w:eastAsia="es-CO"/>
        </w:rPr>
        <w:lastRenderedPageBreak/>
        <mc:AlternateContent>
          <mc:Choice Requires="wps">
            <w:drawing>
              <wp:anchor distT="0" distB="0" distL="114300" distR="114300" simplePos="0" relativeHeight="252006400" behindDoc="0" locked="0" layoutInCell="1" allowOverlap="1" wp14:anchorId="58BC1EEF" wp14:editId="43FB8CC4">
                <wp:simplePos x="0" y="0"/>
                <wp:positionH relativeFrom="margin">
                  <wp:posOffset>5124450</wp:posOffset>
                </wp:positionH>
                <wp:positionV relativeFrom="paragraph">
                  <wp:posOffset>2179955</wp:posOffset>
                </wp:positionV>
                <wp:extent cx="971550" cy="219075"/>
                <wp:effectExtent l="0" t="0" r="19050" b="28575"/>
                <wp:wrapNone/>
                <wp:docPr id="26" name="Cuadro de texto 26"/>
                <wp:cNvGraphicFramePr/>
                <a:graphic xmlns:a="http://schemas.openxmlformats.org/drawingml/2006/main">
                  <a:graphicData uri="http://schemas.microsoft.com/office/word/2010/wordprocessingShape">
                    <wps:wsp>
                      <wps:cNvSpPr txBox="1"/>
                      <wps:spPr>
                        <a:xfrm>
                          <a:off x="0" y="0"/>
                          <a:ext cx="9715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C1EEF" id="Cuadro de texto 26" o:spid="_x0000_s1032" type="#_x0000_t202" style="position:absolute;left:0;text-align:left;margin-left:403.5pt;margin-top:171.65pt;width:76.5pt;height:17.25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" fillcolor="white [3201]" strokeweight=".5pt">
                <v:textbox>
                  <w:txbxContent>
                    <w:p w:rsidR="00D47DA5" w:rsidRPr="00034689" w:rsidRDefault="00D47DA5" w:rsidP="00AA3CD3">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bCs/>
          <w:noProof/>
          <w:color w:val="000000"/>
          <w:sz w:val="22"/>
          <w:szCs w:val="22"/>
          <w:lang w:val="es-CO" w:eastAsia="es-CO"/>
        </w:rPr>
        <mc:AlternateContent>
          <mc:Choice Requires="wps">
            <w:drawing>
              <wp:anchor distT="0" distB="0" distL="114300" distR="114300" simplePos="0" relativeHeight="251967488" behindDoc="0" locked="0" layoutInCell="1" allowOverlap="1" wp14:anchorId="50F388F1" wp14:editId="29D96C94">
                <wp:simplePos x="0" y="0"/>
                <wp:positionH relativeFrom="leftMargin">
                  <wp:posOffset>543877</wp:posOffset>
                </wp:positionH>
                <wp:positionV relativeFrom="paragraph">
                  <wp:posOffset>1109663</wp:posOffset>
                </wp:positionV>
                <wp:extent cx="1496695" cy="382270"/>
                <wp:effectExtent l="4763" t="0" r="13017" b="13018"/>
                <wp:wrapNone/>
                <wp:docPr id="109" name="Cuadro de texto 109"/>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388F1" id="Cuadro de texto 109" o:spid="_x0000_s1033" type="#_x0000_t202" style="position:absolute;left:0;text-align:left;margin-left:42.8pt;margin-top:87.4pt;width:117.85pt;height:30.1pt;rotation:-90;z-index:251967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366353" w:rsidRPr="00443256">
        <w:rPr>
          <w:rFonts w:ascii="Arial" w:hAnsi="Arial" w:cs="Arial"/>
          <w:noProof/>
        </w:rPr>
        <w:drawing>
          <wp:inline distT="0" distB="0" distL="0" distR="0" wp14:anchorId="201844BF" wp14:editId="792D2973">
            <wp:extent cx="5429250" cy="2533650"/>
            <wp:effectExtent l="0" t="0" r="0" b="0"/>
            <wp:docPr id="52" name="Gráfico 52">
              <a:extLst xmlns:a="http://schemas.openxmlformats.org/drawingml/2006/main">
                <a:ext uri="{FF2B5EF4-FFF2-40B4-BE49-F238E27FC236}">
                  <a16:creationId xmlns:a16="http://schemas.microsoft.com/office/drawing/2014/main" id="{02E8E788-7E18-4D99-9BE5-50679A13AB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3BE2" w:rsidRPr="00443256" w:rsidRDefault="004C3BE2"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b/>
          <w:bCs/>
          <w:color w:val="000000"/>
          <w:sz w:val="14"/>
          <w:szCs w:val="22"/>
          <w:lang w:val="es-ES" w:eastAsia="es-ES_tradnl"/>
        </w:rPr>
        <w:t>Fuente: Reporte de Horas extras del sistema de información SIAP</w:t>
      </w:r>
    </w:p>
    <w:p w:rsidR="00175249"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 </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En síntesis, sobre el análisis del gasto acumulado en horas extras, se identificó que el incremento está justificado en los trabajos extra diurnos y nocturno</w:t>
      </w:r>
      <w:r w:rsidR="0013673E" w:rsidRPr="00443256">
        <w:rPr>
          <w:rFonts w:ascii="Arial" w:hAnsi="Arial" w:cs="Arial"/>
          <w:bCs/>
          <w:color w:val="000000"/>
          <w:sz w:val="22"/>
          <w:szCs w:val="22"/>
          <w:lang w:val="es-ES" w:eastAsia="es-ES_tradnl"/>
        </w:rPr>
        <w:t>s de los trabajadores oficiales y labores administrativas.</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2"/>
        <w:numPr>
          <w:ilvl w:val="1"/>
          <w:numId w:val="1"/>
        </w:numPr>
        <w:rPr>
          <w:rFonts w:cs="Arial"/>
          <w:lang w:val="es-ES" w:eastAsia="es-ES_tradnl"/>
        </w:rPr>
      </w:pPr>
      <w:bookmarkStart w:id="9" w:name="_Toc513648839"/>
      <w:bookmarkStart w:id="10" w:name="_Toc528562347"/>
      <w:r w:rsidRPr="00443256">
        <w:rPr>
          <w:rFonts w:cs="Arial"/>
          <w:lang w:val="es-ES" w:eastAsia="es-ES_tradnl"/>
        </w:rPr>
        <w:t>PLANTA DE EMPLEADOS PÚBLICOS Y OFICIALES:</w:t>
      </w:r>
      <w:bookmarkEnd w:id="9"/>
      <w:bookmarkEnd w:id="10"/>
      <w:r w:rsidRPr="00443256">
        <w:rPr>
          <w:rFonts w:cs="Arial"/>
          <w:lang w:val="es-ES" w:eastAsia="es-ES_tradnl"/>
        </w:rPr>
        <w:t xml:space="preserve"> </w:t>
      </w:r>
    </w:p>
    <w:p w:rsidR="004C3BE2" w:rsidRPr="00443256" w:rsidRDefault="004C3BE2" w:rsidP="00324EB8">
      <w:pPr>
        <w:autoSpaceDE w:val="0"/>
        <w:autoSpaceDN w:val="0"/>
        <w:adjustRightInd w:val="0"/>
        <w:rPr>
          <w:rFonts w:ascii="Arial" w:hAnsi="Arial" w:cs="Arial"/>
          <w:b/>
          <w:bCs/>
          <w:color w:val="000000"/>
          <w:sz w:val="22"/>
          <w:szCs w:val="22"/>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mediante </w:t>
      </w:r>
      <w:r w:rsidR="00CD0128" w:rsidRPr="00443256">
        <w:rPr>
          <w:rFonts w:ascii="Arial" w:hAnsi="Arial" w:cs="Arial"/>
          <w:bCs/>
          <w:color w:val="000000"/>
          <w:sz w:val="22"/>
          <w:szCs w:val="22"/>
          <w:lang w:val="es-ES" w:eastAsia="es-ES_tradnl"/>
        </w:rPr>
        <w:t>memorando</w:t>
      </w:r>
      <w:r w:rsidRPr="00443256">
        <w:rPr>
          <w:rFonts w:ascii="Arial" w:hAnsi="Arial" w:cs="Arial"/>
          <w:bCs/>
          <w:color w:val="000000"/>
          <w:sz w:val="22"/>
          <w:szCs w:val="22"/>
          <w:lang w:val="es-ES" w:eastAsia="es-ES_tradnl"/>
        </w:rPr>
        <w:t xml:space="preserve"> </w:t>
      </w:r>
      <w:r w:rsidR="00A85333" w:rsidRPr="00443256">
        <w:rPr>
          <w:rFonts w:ascii="Arial" w:hAnsi="Arial" w:cs="Arial"/>
          <w:bCs/>
          <w:color w:val="000000"/>
          <w:sz w:val="22"/>
          <w:szCs w:val="22"/>
          <w:lang w:val="es-ES" w:eastAsia="es-ES_tradnl"/>
        </w:rPr>
        <w:t>20191100001083</w:t>
      </w:r>
      <w:r w:rsidRPr="00443256">
        <w:rPr>
          <w:rFonts w:ascii="Arial" w:hAnsi="Arial" w:cs="Arial"/>
          <w:bCs/>
          <w:color w:val="000000"/>
          <w:sz w:val="22"/>
          <w:szCs w:val="22"/>
          <w:lang w:val="es-ES" w:eastAsia="es-ES_tradnl"/>
        </w:rPr>
        <w:t xml:space="preserve"> de</w:t>
      </w:r>
      <w:r w:rsidR="00CD0128" w:rsidRPr="00443256">
        <w:rPr>
          <w:rFonts w:ascii="Arial" w:hAnsi="Arial" w:cs="Arial"/>
          <w:bCs/>
          <w:color w:val="000000"/>
          <w:sz w:val="22"/>
          <w:szCs w:val="22"/>
          <w:lang w:val="es-ES" w:eastAsia="es-ES_tradnl"/>
        </w:rPr>
        <w:t xml:space="preserve">l </w:t>
      </w:r>
      <w:r w:rsidR="00A85333" w:rsidRPr="00443256">
        <w:rPr>
          <w:rFonts w:ascii="Arial" w:hAnsi="Arial" w:cs="Arial"/>
          <w:bCs/>
          <w:color w:val="000000"/>
          <w:sz w:val="22"/>
          <w:szCs w:val="22"/>
          <w:lang w:val="es-ES" w:eastAsia="es-ES_tradnl"/>
        </w:rPr>
        <w:t>10</w:t>
      </w:r>
      <w:r w:rsidR="00CD0128" w:rsidRPr="00443256">
        <w:rPr>
          <w:rFonts w:ascii="Arial" w:hAnsi="Arial" w:cs="Arial"/>
          <w:bCs/>
          <w:color w:val="000000"/>
          <w:sz w:val="22"/>
          <w:szCs w:val="22"/>
          <w:lang w:val="es-ES" w:eastAsia="es-ES_tradnl"/>
        </w:rPr>
        <w:t xml:space="preserve"> de</w:t>
      </w:r>
      <w:r w:rsidRPr="00443256">
        <w:rPr>
          <w:rFonts w:ascii="Arial" w:hAnsi="Arial" w:cs="Arial"/>
          <w:bCs/>
          <w:color w:val="000000"/>
          <w:sz w:val="22"/>
          <w:szCs w:val="22"/>
          <w:lang w:val="es-ES" w:eastAsia="es-ES_tradnl"/>
        </w:rPr>
        <w:t xml:space="preserve"> </w:t>
      </w:r>
      <w:r w:rsidR="00A85333" w:rsidRPr="00443256">
        <w:rPr>
          <w:rFonts w:ascii="Arial" w:hAnsi="Arial" w:cs="Arial"/>
          <w:bCs/>
          <w:color w:val="000000"/>
          <w:sz w:val="22"/>
          <w:szCs w:val="22"/>
          <w:lang w:val="es-ES" w:eastAsia="es-ES_tradnl"/>
        </w:rPr>
        <w:t>enero</w:t>
      </w:r>
      <w:r w:rsidRPr="00443256">
        <w:rPr>
          <w:rFonts w:ascii="Arial" w:hAnsi="Arial" w:cs="Arial"/>
          <w:bCs/>
          <w:color w:val="000000"/>
          <w:sz w:val="22"/>
          <w:szCs w:val="22"/>
          <w:lang w:val="es-ES" w:eastAsia="es-ES_tradnl"/>
        </w:rPr>
        <w:t xml:space="preserve"> de 201</w:t>
      </w:r>
      <w:r w:rsidR="00A85333"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suministró en CD la información en formato Excel, la relación de trabajadores oficiales y empleados públicos.</w:t>
      </w:r>
    </w:p>
    <w:p w:rsidR="004C3BE2" w:rsidRPr="00443256" w:rsidRDefault="004C3BE2" w:rsidP="00324EB8">
      <w:pPr>
        <w:autoSpaceDE w:val="0"/>
        <w:autoSpaceDN w:val="0"/>
        <w:adjustRightInd w:val="0"/>
        <w:rPr>
          <w:rFonts w:ascii="Arial" w:hAnsi="Arial" w:cs="Arial"/>
          <w:b/>
          <w:bCs/>
          <w:color w:val="000000"/>
          <w:sz w:val="22"/>
          <w:szCs w:val="22"/>
          <w:lang w:val="es-ES" w:eastAsia="es-ES_tradnl"/>
        </w:rPr>
      </w:pPr>
    </w:p>
    <w:p w:rsidR="004C3BE2" w:rsidRPr="00443256" w:rsidRDefault="004C3BE2" w:rsidP="00324EB8">
      <w:pPr>
        <w:autoSpaceDE w:val="0"/>
        <w:autoSpaceDN w:val="0"/>
        <w:adjustRightInd w:val="0"/>
        <w:rPr>
          <w:rFonts w:ascii="Arial" w:hAnsi="Arial" w:cs="Arial"/>
          <w:sz w:val="22"/>
          <w:szCs w:val="22"/>
          <w:lang w:val="es-ES" w:eastAsia="es-ES_tradnl"/>
        </w:rPr>
      </w:pPr>
      <w:r w:rsidRPr="00443256">
        <w:rPr>
          <w:rFonts w:ascii="Arial" w:hAnsi="Arial" w:cs="Arial"/>
          <w:bCs/>
          <w:color w:val="000000"/>
          <w:sz w:val="22"/>
          <w:szCs w:val="22"/>
          <w:lang w:val="es-ES" w:eastAsia="es-ES_tradnl"/>
        </w:rPr>
        <w:t>La planta de personal está compuesta por 209 empleados, 81 empleados públicos y 128 trabajadores oficiales</w:t>
      </w:r>
      <w:r w:rsidRPr="00443256">
        <w:rPr>
          <w:rStyle w:val="Refdenotaalpie"/>
          <w:rFonts w:ascii="Arial" w:hAnsi="Arial" w:cs="Arial"/>
          <w:bCs/>
          <w:color w:val="000000"/>
          <w:sz w:val="22"/>
          <w:szCs w:val="22"/>
          <w:lang w:val="es-ES" w:eastAsia="es-ES_tradnl"/>
        </w:rPr>
        <w:footnoteReference w:id="4"/>
      </w:r>
      <w:r w:rsidRPr="00443256">
        <w:rPr>
          <w:rFonts w:ascii="Arial" w:hAnsi="Arial" w:cs="Arial"/>
          <w:bCs/>
          <w:color w:val="000000"/>
          <w:sz w:val="22"/>
          <w:szCs w:val="22"/>
          <w:lang w:val="es-ES" w:eastAsia="es-ES_tradnl"/>
        </w:rPr>
        <w:t>. Al cierre de</w:t>
      </w:r>
      <w:r w:rsidR="004D69C6" w:rsidRPr="00443256">
        <w:rPr>
          <w:rFonts w:ascii="Arial" w:hAnsi="Arial" w:cs="Arial"/>
          <w:bCs/>
          <w:color w:val="000000"/>
          <w:sz w:val="22"/>
          <w:szCs w:val="22"/>
          <w:lang w:val="es-ES" w:eastAsia="es-ES_tradnl"/>
        </w:rPr>
        <w:t xml:space="preserve">l </w:t>
      </w:r>
      <w:r w:rsidR="00B262BD" w:rsidRPr="00443256">
        <w:rPr>
          <w:rFonts w:ascii="Arial" w:hAnsi="Arial" w:cs="Arial"/>
          <w:bCs/>
          <w:color w:val="000000"/>
          <w:sz w:val="22"/>
          <w:szCs w:val="22"/>
          <w:lang w:val="es-ES" w:eastAsia="es-ES_tradnl"/>
        </w:rPr>
        <w:t xml:space="preserve">cuarto </w:t>
      </w:r>
      <w:r w:rsidR="004D69C6" w:rsidRPr="00443256">
        <w:rPr>
          <w:rFonts w:ascii="Arial" w:hAnsi="Arial" w:cs="Arial"/>
          <w:bCs/>
          <w:color w:val="000000"/>
          <w:sz w:val="22"/>
          <w:szCs w:val="22"/>
          <w:lang w:val="es-ES" w:eastAsia="es-ES_tradnl"/>
        </w:rPr>
        <w:t xml:space="preserve">trimestre de </w:t>
      </w:r>
      <w:r w:rsidRPr="00443256">
        <w:rPr>
          <w:rFonts w:ascii="Arial" w:hAnsi="Arial" w:cs="Arial"/>
          <w:bCs/>
          <w:color w:val="000000"/>
          <w:sz w:val="22"/>
          <w:szCs w:val="22"/>
          <w:lang w:val="es-ES" w:eastAsia="es-ES_tradnl"/>
        </w:rPr>
        <w:t>20</w:t>
      </w:r>
      <w:r w:rsidR="00E41E7C" w:rsidRPr="00443256">
        <w:rPr>
          <w:rFonts w:ascii="Arial" w:hAnsi="Arial" w:cs="Arial"/>
          <w:bCs/>
          <w:color w:val="000000"/>
          <w:sz w:val="22"/>
          <w:szCs w:val="22"/>
          <w:lang w:val="es-ES" w:eastAsia="es-ES_tradnl"/>
        </w:rPr>
        <w:t>1</w:t>
      </w:r>
      <w:r w:rsidR="004D69C6" w:rsidRPr="00443256">
        <w:rPr>
          <w:rFonts w:ascii="Arial" w:hAnsi="Arial" w:cs="Arial"/>
          <w:bCs/>
          <w:color w:val="000000"/>
          <w:sz w:val="22"/>
          <w:szCs w:val="22"/>
          <w:lang w:val="es-ES" w:eastAsia="es-ES_tradnl"/>
        </w:rPr>
        <w:t>8</w:t>
      </w:r>
      <w:r w:rsidR="00E41E7C" w:rsidRPr="00443256">
        <w:rPr>
          <w:rFonts w:ascii="Arial" w:hAnsi="Arial" w:cs="Arial"/>
          <w:bCs/>
          <w:color w:val="000000"/>
          <w:sz w:val="22"/>
          <w:szCs w:val="22"/>
          <w:lang w:val="es-ES" w:eastAsia="es-ES_tradnl"/>
        </w:rPr>
        <w:t xml:space="preserve">, se identificó que existen </w:t>
      </w:r>
      <w:r w:rsidR="00A85333" w:rsidRPr="00443256">
        <w:rPr>
          <w:rFonts w:ascii="Arial" w:hAnsi="Arial" w:cs="Arial"/>
          <w:bCs/>
          <w:color w:val="000000"/>
          <w:sz w:val="22"/>
          <w:szCs w:val="22"/>
          <w:lang w:val="es-ES" w:eastAsia="es-ES_tradnl"/>
        </w:rPr>
        <w:t>27</w:t>
      </w:r>
      <w:r w:rsidRPr="00443256">
        <w:rPr>
          <w:rFonts w:ascii="Arial" w:hAnsi="Arial" w:cs="Arial"/>
          <w:bCs/>
          <w:color w:val="000000"/>
          <w:sz w:val="22"/>
          <w:szCs w:val="22"/>
          <w:lang w:val="es-ES" w:eastAsia="es-ES_tradnl"/>
        </w:rPr>
        <w:t xml:space="preserve"> vacantes (</w:t>
      </w:r>
      <w:r w:rsidR="008366C1" w:rsidRPr="00443256">
        <w:rPr>
          <w:rFonts w:ascii="Arial" w:hAnsi="Arial" w:cs="Arial"/>
          <w:bCs/>
          <w:color w:val="000000"/>
          <w:sz w:val="22"/>
          <w:szCs w:val="22"/>
          <w:lang w:val="es-ES" w:eastAsia="es-ES_tradnl"/>
        </w:rPr>
        <w:t>4</w:t>
      </w:r>
      <w:r w:rsidRPr="00443256">
        <w:rPr>
          <w:rFonts w:ascii="Arial" w:hAnsi="Arial" w:cs="Arial"/>
          <w:bCs/>
          <w:color w:val="000000"/>
          <w:sz w:val="22"/>
          <w:szCs w:val="22"/>
          <w:lang w:val="es-ES" w:eastAsia="es-ES_tradnl"/>
        </w:rPr>
        <w:t xml:space="preserve"> cargos públicos y 23 oficiales)</w:t>
      </w:r>
      <w:r w:rsidR="00904D35" w:rsidRPr="00443256">
        <w:rPr>
          <w:rFonts w:ascii="Arial" w:hAnsi="Arial" w:cs="Arial"/>
          <w:sz w:val="22"/>
          <w:szCs w:val="22"/>
          <w:lang w:val="es-ES" w:eastAsia="es-ES_tradnl"/>
        </w:rPr>
        <w:t>.</w:t>
      </w:r>
    </w:p>
    <w:p w:rsidR="009B3CEB" w:rsidRPr="00443256" w:rsidRDefault="009B3CEB" w:rsidP="00324EB8">
      <w:pPr>
        <w:autoSpaceDE w:val="0"/>
        <w:autoSpaceDN w:val="0"/>
        <w:adjustRightInd w:val="0"/>
        <w:rPr>
          <w:rFonts w:ascii="Arial" w:hAnsi="Arial" w:cs="Arial"/>
          <w:b/>
          <w:bCs/>
          <w:color w:val="000000"/>
          <w:sz w:val="10"/>
          <w:szCs w:val="10"/>
          <w:lang w:val="es-ES" w:eastAsia="es-ES_tradnl"/>
        </w:rPr>
      </w:pPr>
    </w:p>
    <w:tbl>
      <w:tblPr>
        <w:tblpPr w:leftFromText="141" w:rightFromText="141" w:vertAnchor="text" w:tblpY="1"/>
        <w:tblOverlap w:val="never"/>
        <w:tblW w:w="3261" w:type="dxa"/>
        <w:tblLayout w:type="fixed"/>
        <w:tblCellMar>
          <w:left w:w="70" w:type="dxa"/>
          <w:right w:w="70" w:type="dxa"/>
        </w:tblCellMar>
        <w:tblLook w:val="04A0" w:firstRow="1" w:lastRow="0" w:firstColumn="1" w:lastColumn="0" w:noHBand="0" w:noVBand="1"/>
      </w:tblPr>
      <w:tblGrid>
        <w:gridCol w:w="1421"/>
        <w:gridCol w:w="872"/>
        <w:gridCol w:w="968"/>
      </w:tblGrid>
      <w:tr w:rsidR="004C3BE2" w:rsidRPr="00443256" w:rsidTr="00476621">
        <w:trPr>
          <w:trHeight w:val="645"/>
        </w:trPr>
        <w:tc>
          <w:tcPr>
            <w:tcW w:w="3261" w:type="dxa"/>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sz w:val="18"/>
                <w:lang w:val="es-ES"/>
              </w:rPr>
              <w:t xml:space="preserve">No. EMPLEADOS PÚBLICOS </w:t>
            </w:r>
            <w:r w:rsidRPr="00443256">
              <w:rPr>
                <w:rFonts w:ascii="Arial" w:hAnsi="Arial" w:cs="Arial"/>
                <w:b/>
                <w:bCs/>
                <w:color w:val="FFFFFF"/>
                <w:sz w:val="18"/>
                <w:lang w:val="es-ES"/>
              </w:rPr>
              <w:br/>
            </w:r>
            <w:r w:rsidR="00F66B43" w:rsidRPr="00443256">
              <w:rPr>
                <w:rFonts w:ascii="Arial" w:hAnsi="Arial" w:cs="Arial"/>
                <w:b/>
                <w:bCs/>
                <w:color w:val="FFFFFF"/>
                <w:sz w:val="18"/>
                <w:lang w:val="es-ES"/>
              </w:rPr>
              <w:t>A 3</w:t>
            </w:r>
            <w:r w:rsidR="00103B3D" w:rsidRPr="00443256">
              <w:rPr>
                <w:rFonts w:ascii="Arial" w:hAnsi="Arial" w:cs="Arial"/>
                <w:b/>
                <w:bCs/>
                <w:color w:val="FFFFFF"/>
                <w:sz w:val="18"/>
                <w:lang w:val="es-ES"/>
              </w:rPr>
              <w:t>1</w:t>
            </w:r>
            <w:r w:rsidR="00F66B43" w:rsidRPr="00443256">
              <w:rPr>
                <w:rFonts w:ascii="Arial" w:hAnsi="Arial" w:cs="Arial"/>
                <w:b/>
                <w:bCs/>
                <w:color w:val="FFFFFF"/>
                <w:sz w:val="18"/>
                <w:lang w:val="es-ES"/>
              </w:rPr>
              <w:t xml:space="preserve"> DE </w:t>
            </w:r>
            <w:r w:rsidR="00103B3D" w:rsidRPr="00443256">
              <w:rPr>
                <w:rFonts w:ascii="Arial" w:hAnsi="Arial" w:cs="Arial"/>
                <w:b/>
                <w:bCs/>
                <w:color w:val="FFFFFF"/>
                <w:sz w:val="18"/>
                <w:lang w:val="es-ES"/>
              </w:rPr>
              <w:t>DIC</w:t>
            </w:r>
            <w:r w:rsidR="00F66B43" w:rsidRPr="00443256">
              <w:rPr>
                <w:rFonts w:ascii="Arial" w:hAnsi="Arial" w:cs="Arial"/>
                <w:b/>
                <w:bCs/>
                <w:color w:val="FFFFFF"/>
                <w:sz w:val="18"/>
                <w:lang w:val="es-ES"/>
              </w:rPr>
              <w:t xml:space="preserve"> </w:t>
            </w:r>
            <w:r w:rsidRPr="00443256">
              <w:rPr>
                <w:rFonts w:ascii="Arial" w:hAnsi="Arial" w:cs="Arial"/>
                <w:b/>
                <w:bCs/>
                <w:color w:val="FFFFFF"/>
                <w:sz w:val="18"/>
                <w:lang w:val="es-ES"/>
              </w:rPr>
              <w:t>2018 Vs. 2017</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 xml:space="preserve">   NIVEL</w:t>
            </w:r>
          </w:p>
        </w:tc>
        <w:tc>
          <w:tcPr>
            <w:tcW w:w="872" w:type="dxa"/>
            <w:tcBorders>
              <w:top w:val="nil"/>
              <w:left w:val="nil"/>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2018</w:t>
            </w:r>
          </w:p>
        </w:tc>
        <w:tc>
          <w:tcPr>
            <w:tcW w:w="968" w:type="dxa"/>
            <w:tcBorders>
              <w:top w:val="nil"/>
              <w:left w:val="nil"/>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2017</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DIRECTIVO</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8</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8</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ASESOR</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5</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443256" w:rsidRDefault="00103B3D"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PROFESIONAL</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3</w:t>
            </w:r>
            <w:r w:rsidR="00103B3D" w:rsidRPr="00443256">
              <w:rPr>
                <w:rFonts w:ascii="Arial" w:hAnsi="Arial" w:cs="Arial"/>
                <w:color w:val="000000"/>
                <w:sz w:val="16"/>
                <w:szCs w:val="18"/>
                <w:lang w:val="es-ES"/>
              </w:rPr>
              <w:t>3</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3</w:t>
            </w:r>
            <w:r w:rsidR="00606374" w:rsidRPr="00443256">
              <w:rPr>
                <w:rFonts w:ascii="Arial" w:hAnsi="Arial" w:cs="Arial"/>
                <w:color w:val="000000"/>
                <w:sz w:val="16"/>
                <w:szCs w:val="18"/>
                <w:lang w:val="es-ES"/>
              </w:rPr>
              <w:t>3</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TÉCNICO</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9</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9</w:t>
            </w:r>
          </w:p>
        </w:tc>
      </w:tr>
      <w:tr w:rsidR="004C3BE2" w:rsidRPr="00443256" w:rsidTr="00476621">
        <w:trPr>
          <w:trHeight w:val="267"/>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ASISTENCIAL</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r w:rsidR="00103B3D" w:rsidRPr="00443256">
              <w:rPr>
                <w:rFonts w:ascii="Arial" w:hAnsi="Arial" w:cs="Arial"/>
                <w:color w:val="000000"/>
                <w:sz w:val="16"/>
                <w:szCs w:val="18"/>
                <w:lang w:val="es-ES"/>
              </w:rPr>
              <w:t>2</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r w:rsidR="00103B3D" w:rsidRPr="00443256">
              <w:rPr>
                <w:rFonts w:ascii="Arial" w:hAnsi="Arial" w:cs="Arial"/>
                <w:color w:val="000000"/>
                <w:sz w:val="16"/>
                <w:szCs w:val="18"/>
                <w:lang w:val="es-ES"/>
              </w:rPr>
              <w:t>3</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BFBFBF"/>
            <w:noWrap/>
            <w:vAlign w:val="center"/>
            <w:hideMark/>
          </w:tcPr>
          <w:p w:rsidR="004C3BE2" w:rsidRPr="00443256" w:rsidRDefault="004C3BE2" w:rsidP="00324EB8">
            <w:pPr>
              <w:jc w:val="left"/>
              <w:rPr>
                <w:rFonts w:ascii="Arial" w:hAnsi="Arial" w:cs="Arial"/>
                <w:color w:val="000000"/>
                <w:sz w:val="16"/>
                <w:szCs w:val="18"/>
                <w:lang w:val="es-ES"/>
              </w:rPr>
            </w:pPr>
            <w:r w:rsidRPr="00443256">
              <w:rPr>
                <w:rFonts w:ascii="Arial" w:hAnsi="Arial" w:cs="Arial"/>
                <w:color w:val="000000"/>
                <w:sz w:val="16"/>
                <w:szCs w:val="18"/>
                <w:lang w:val="es-ES"/>
              </w:rPr>
              <w:t>VACANTES</w:t>
            </w:r>
          </w:p>
        </w:tc>
        <w:tc>
          <w:tcPr>
            <w:tcW w:w="872" w:type="dxa"/>
            <w:tcBorders>
              <w:top w:val="nil"/>
              <w:left w:val="nil"/>
              <w:bottom w:val="single" w:sz="4" w:space="0" w:color="auto"/>
              <w:right w:val="single" w:sz="4" w:space="0" w:color="auto"/>
            </w:tcBorders>
            <w:shd w:val="clear" w:color="000000" w:fill="BFBFBF"/>
            <w:noWrap/>
            <w:vAlign w:val="center"/>
            <w:hideMark/>
          </w:tcPr>
          <w:p w:rsidR="004C3BE2" w:rsidRPr="00443256" w:rsidRDefault="00103B3D" w:rsidP="00324EB8">
            <w:pPr>
              <w:jc w:val="center"/>
              <w:rPr>
                <w:rFonts w:ascii="Arial" w:hAnsi="Arial" w:cs="Arial"/>
                <w:color w:val="000000"/>
                <w:sz w:val="16"/>
                <w:szCs w:val="18"/>
                <w:lang w:val="es-ES"/>
              </w:rPr>
            </w:pPr>
            <w:r w:rsidRPr="00443256">
              <w:rPr>
                <w:rFonts w:ascii="Arial" w:hAnsi="Arial" w:cs="Arial"/>
                <w:color w:val="000000"/>
                <w:sz w:val="16"/>
                <w:szCs w:val="18"/>
                <w:lang w:val="es-ES"/>
              </w:rPr>
              <w:t>4</w:t>
            </w:r>
          </w:p>
        </w:tc>
        <w:tc>
          <w:tcPr>
            <w:tcW w:w="968" w:type="dxa"/>
            <w:tcBorders>
              <w:top w:val="nil"/>
              <w:left w:val="nil"/>
              <w:bottom w:val="single" w:sz="4" w:space="0" w:color="auto"/>
              <w:right w:val="single" w:sz="4" w:space="0" w:color="auto"/>
            </w:tcBorders>
            <w:shd w:val="clear" w:color="000000" w:fill="BFBFBF"/>
            <w:noWrap/>
            <w:vAlign w:val="center"/>
            <w:hideMark/>
          </w:tcPr>
          <w:p w:rsidR="004C3BE2" w:rsidRPr="00443256" w:rsidRDefault="00103B3D" w:rsidP="00324EB8">
            <w:pPr>
              <w:jc w:val="center"/>
              <w:rPr>
                <w:rFonts w:ascii="Arial" w:hAnsi="Arial" w:cs="Arial"/>
                <w:color w:val="000000"/>
                <w:sz w:val="16"/>
                <w:szCs w:val="18"/>
                <w:lang w:val="es-ES"/>
              </w:rPr>
            </w:pPr>
            <w:r w:rsidRPr="00443256">
              <w:rPr>
                <w:rFonts w:ascii="Arial" w:hAnsi="Arial" w:cs="Arial"/>
                <w:color w:val="000000"/>
                <w:sz w:val="16"/>
                <w:szCs w:val="18"/>
                <w:lang w:val="es-ES"/>
              </w:rPr>
              <w:t>6</w:t>
            </w:r>
          </w:p>
        </w:tc>
      </w:tr>
      <w:tr w:rsidR="004C3BE2" w:rsidRPr="00443256" w:rsidTr="00476621">
        <w:trPr>
          <w:trHeight w:val="285"/>
        </w:trPr>
        <w:tc>
          <w:tcPr>
            <w:tcW w:w="1421" w:type="dxa"/>
            <w:tcBorders>
              <w:top w:val="nil"/>
              <w:left w:val="single" w:sz="4" w:space="0" w:color="auto"/>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 xml:space="preserve">TOTAL </w:t>
            </w:r>
          </w:p>
        </w:tc>
        <w:tc>
          <w:tcPr>
            <w:tcW w:w="872" w:type="dxa"/>
            <w:tcBorders>
              <w:top w:val="nil"/>
              <w:left w:val="nil"/>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81</w:t>
            </w:r>
          </w:p>
        </w:tc>
        <w:tc>
          <w:tcPr>
            <w:tcW w:w="968" w:type="dxa"/>
            <w:tcBorders>
              <w:top w:val="nil"/>
              <w:left w:val="nil"/>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81</w:t>
            </w:r>
          </w:p>
        </w:tc>
      </w:tr>
      <w:tr w:rsidR="004C3BE2" w:rsidRPr="00443256" w:rsidTr="00476621">
        <w:trPr>
          <w:trHeight w:val="285"/>
        </w:trPr>
        <w:tc>
          <w:tcPr>
            <w:tcW w:w="3261" w:type="dxa"/>
            <w:gridSpan w:val="3"/>
            <w:tcBorders>
              <w:top w:val="single" w:sz="4" w:space="0" w:color="auto"/>
              <w:left w:val="nil"/>
              <w:bottom w:val="nil"/>
              <w:right w:val="nil"/>
            </w:tcBorders>
            <w:shd w:val="clear" w:color="000000" w:fill="FFFFFF"/>
            <w:noWrap/>
            <w:vAlign w:val="center"/>
            <w:hideMark/>
          </w:tcPr>
          <w:p w:rsidR="004C3BE2" w:rsidRPr="00443256" w:rsidRDefault="004C3BE2" w:rsidP="00324EB8">
            <w:pPr>
              <w:jc w:val="left"/>
              <w:rPr>
                <w:rFonts w:ascii="Arial" w:hAnsi="Arial" w:cs="Arial"/>
                <w:color w:val="000000"/>
                <w:sz w:val="14"/>
                <w:szCs w:val="14"/>
                <w:lang w:val="es-ES"/>
              </w:rPr>
            </w:pPr>
            <w:r w:rsidRPr="00443256">
              <w:rPr>
                <w:rFonts w:ascii="Arial" w:hAnsi="Arial" w:cs="Arial"/>
                <w:color w:val="000000"/>
                <w:sz w:val="14"/>
                <w:szCs w:val="14"/>
                <w:lang w:val="es-ES"/>
              </w:rPr>
              <w:t xml:space="preserve">Fuente: Talento Humano e Informe </w:t>
            </w:r>
            <w:r w:rsidR="007C6CCC" w:rsidRPr="00443256">
              <w:rPr>
                <w:rFonts w:ascii="Arial" w:hAnsi="Arial" w:cs="Arial"/>
                <w:color w:val="000000"/>
                <w:sz w:val="14"/>
                <w:szCs w:val="14"/>
                <w:lang w:val="es-ES"/>
              </w:rPr>
              <w:t>a</w:t>
            </w:r>
            <w:r w:rsidRPr="00443256">
              <w:rPr>
                <w:rFonts w:ascii="Arial" w:hAnsi="Arial" w:cs="Arial"/>
                <w:color w:val="000000"/>
                <w:sz w:val="14"/>
                <w:szCs w:val="14"/>
                <w:lang w:val="es-ES"/>
              </w:rPr>
              <w:t xml:space="preserve">usteridad </w:t>
            </w:r>
            <w:r w:rsidR="00103B3D" w:rsidRPr="00443256">
              <w:rPr>
                <w:rFonts w:ascii="Arial" w:hAnsi="Arial" w:cs="Arial"/>
                <w:color w:val="000000"/>
                <w:sz w:val="14"/>
                <w:szCs w:val="14"/>
                <w:lang w:val="es-ES"/>
              </w:rPr>
              <w:t>IV</w:t>
            </w:r>
            <w:r w:rsidRPr="00443256">
              <w:rPr>
                <w:rFonts w:ascii="Arial" w:hAnsi="Arial" w:cs="Arial"/>
                <w:color w:val="000000"/>
                <w:sz w:val="14"/>
                <w:szCs w:val="14"/>
                <w:lang w:val="es-ES"/>
              </w:rPr>
              <w:t xml:space="preserve"> trimestre 2017</w:t>
            </w:r>
          </w:p>
        </w:tc>
      </w:tr>
    </w:tbl>
    <w:tbl>
      <w:tblPr>
        <w:tblW w:w="5524" w:type="dxa"/>
        <w:jc w:val="center"/>
        <w:tblCellMar>
          <w:left w:w="70" w:type="dxa"/>
          <w:right w:w="70" w:type="dxa"/>
        </w:tblCellMar>
        <w:tblLook w:val="04A0" w:firstRow="1" w:lastRow="0" w:firstColumn="1" w:lastColumn="0" w:noHBand="0" w:noVBand="1"/>
      </w:tblPr>
      <w:tblGrid>
        <w:gridCol w:w="3256"/>
        <w:gridCol w:w="2268"/>
      </w:tblGrid>
      <w:tr w:rsidR="004C3BE2" w:rsidRPr="00443256" w:rsidTr="009B3CEB">
        <w:trPr>
          <w:trHeight w:val="247"/>
          <w:jc w:val="center"/>
        </w:trPr>
        <w:tc>
          <w:tcPr>
            <w:tcW w:w="552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No. TRABAJADORES OFICIALES</w:t>
            </w:r>
            <w:r w:rsidR="00F66B43" w:rsidRPr="00443256">
              <w:rPr>
                <w:rFonts w:ascii="Arial" w:hAnsi="Arial" w:cs="Arial"/>
                <w:b/>
                <w:bCs/>
                <w:color w:val="FFFFFF"/>
                <w:lang w:val="es-ES"/>
              </w:rPr>
              <w:t xml:space="preserve"> A 3</w:t>
            </w:r>
            <w:r w:rsidR="00103B3D" w:rsidRPr="00443256">
              <w:rPr>
                <w:rFonts w:ascii="Arial" w:hAnsi="Arial" w:cs="Arial"/>
                <w:b/>
                <w:bCs/>
                <w:color w:val="FFFFFF"/>
                <w:lang w:val="es-ES"/>
              </w:rPr>
              <w:t>1</w:t>
            </w:r>
            <w:r w:rsidR="00F66B43" w:rsidRPr="00443256">
              <w:rPr>
                <w:rFonts w:ascii="Arial" w:hAnsi="Arial" w:cs="Arial"/>
                <w:b/>
                <w:bCs/>
                <w:color w:val="FFFFFF"/>
                <w:lang w:val="es-ES"/>
              </w:rPr>
              <w:t xml:space="preserve"> DE </w:t>
            </w:r>
            <w:r w:rsidR="00103B3D" w:rsidRPr="00443256">
              <w:rPr>
                <w:rFonts w:ascii="Arial" w:hAnsi="Arial" w:cs="Arial"/>
                <w:b/>
                <w:bCs/>
                <w:color w:val="FFFFFF"/>
                <w:lang w:val="es-ES"/>
              </w:rPr>
              <w:t>DIC</w:t>
            </w:r>
            <w:r w:rsidR="00D36B0D" w:rsidRPr="00443256">
              <w:rPr>
                <w:rFonts w:ascii="Arial" w:hAnsi="Arial" w:cs="Arial"/>
                <w:b/>
                <w:bCs/>
                <w:color w:val="FFFFFF"/>
                <w:lang w:val="es-ES"/>
              </w:rPr>
              <w:t xml:space="preserve"> </w:t>
            </w:r>
            <w:r w:rsidRPr="00443256">
              <w:rPr>
                <w:rFonts w:ascii="Arial" w:hAnsi="Arial" w:cs="Arial"/>
                <w:b/>
                <w:bCs/>
                <w:color w:val="FFFFFF"/>
                <w:lang w:val="es-ES"/>
              </w:rPr>
              <w:t>201</w:t>
            </w:r>
            <w:r w:rsidR="007C6CCC" w:rsidRPr="00443256">
              <w:rPr>
                <w:rFonts w:ascii="Arial" w:hAnsi="Arial" w:cs="Arial"/>
                <w:b/>
                <w:bCs/>
                <w:color w:val="FFFFFF"/>
                <w:lang w:val="es-ES"/>
              </w:rPr>
              <w:t>8</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CARGO</w:t>
            </w:r>
          </w:p>
        </w:tc>
        <w:tc>
          <w:tcPr>
            <w:tcW w:w="2268" w:type="dxa"/>
            <w:tcBorders>
              <w:top w:val="nil"/>
              <w:left w:val="nil"/>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CANTIDAD</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OBRERO</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55</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CONDUCTOR MECANICO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16</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OPERARIO 1</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11</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OFICIAL</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9</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OPERARIO PLANTA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5</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MAESTRO DE OBRA GRAL</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ELECTRICISTA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OPERARIO II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MECÁNICO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1</w:t>
            </w:r>
          </w:p>
        </w:tc>
      </w:tr>
      <w:tr w:rsidR="004C3BE2" w:rsidRPr="00443256" w:rsidTr="009B3CEB">
        <w:trPr>
          <w:trHeight w:val="17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SOLDADOR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1</w:t>
            </w:r>
          </w:p>
        </w:tc>
      </w:tr>
      <w:tr w:rsidR="004C3BE2" w:rsidRPr="00443256"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 xml:space="preserve">CARPINTERO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1</w:t>
            </w:r>
          </w:p>
        </w:tc>
      </w:tr>
      <w:tr w:rsidR="004C3BE2" w:rsidRPr="00443256" w:rsidTr="009B3CEB">
        <w:trPr>
          <w:trHeight w:val="70"/>
          <w:jc w:val="center"/>
        </w:trPr>
        <w:tc>
          <w:tcPr>
            <w:tcW w:w="3256" w:type="dxa"/>
            <w:tcBorders>
              <w:top w:val="nil"/>
              <w:left w:val="single" w:sz="4" w:space="0" w:color="auto"/>
              <w:bottom w:val="single" w:sz="4" w:space="0" w:color="auto"/>
              <w:right w:val="single" w:sz="4" w:space="0" w:color="auto"/>
            </w:tcBorders>
            <w:shd w:val="clear" w:color="000000" w:fill="BFBFBF"/>
            <w:noWrap/>
            <w:vAlign w:val="center"/>
            <w:hideMark/>
          </w:tcPr>
          <w:p w:rsidR="004C3BE2" w:rsidRPr="00443256" w:rsidRDefault="004C3BE2" w:rsidP="00324EB8">
            <w:pPr>
              <w:jc w:val="left"/>
              <w:rPr>
                <w:rFonts w:ascii="Arial" w:hAnsi="Arial" w:cs="Arial"/>
                <w:sz w:val="16"/>
                <w:szCs w:val="18"/>
                <w:lang w:val="es-ES"/>
              </w:rPr>
            </w:pPr>
            <w:r w:rsidRPr="00443256">
              <w:rPr>
                <w:rFonts w:ascii="Arial" w:hAnsi="Arial" w:cs="Arial"/>
                <w:sz w:val="16"/>
                <w:szCs w:val="18"/>
                <w:lang w:val="es-ES"/>
              </w:rPr>
              <w:t>VACANTES</w:t>
            </w:r>
          </w:p>
        </w:tc>
        <w:tc>
          <w:tcPr>
            <w:tcW w:w="2268" w:type="dxa"/>
            <w:tcBorders>
              <w:top w:val="nil"/>
              <w:left w:val="nil"/>
              <w:bottom w:val="single" w:sz="4" w:space="0" w:color="auto"/>
              <w:right w:val="single" w:sz="4" w:space="0" w:color="auto"/>
            </w:tcBorders>
            <w:shd w:val="clear" w:color="000000" w:fill="BFBFBF"/>
            <w:noWrap/>
            <w:vAlign w:val="center"/>
            <w:hideMark/>
          </w:tcPr>
          <w:p w:rsidR="004C3BE2" w:rsidRPr="00443256" w:rsidRDefault="004C3BE2" w:rsidP="00324EB8">
            <w:pPr>
              <w:jc w:val="center"/>
              <w:rPr>
                <w:rFonts w:ascii="Arial" w:hAnsi="Arial" w:cs="Arial"/>
                <w:color w:val="000000"/>
                <w:sz w:val="16"/>
                <w:szCs w:val="18"/>
                <w:lang w:val="es-ES"/>
              </w:rPr>
            </w:pPr>
            <w:r w:rsidRPr="00443256">
              <w:rPr>
                <w:rFonts w:ascii="Arial" w:hAnsi="Arial" w:cs="Arial"/>
                <w:color w:val="000000"/>
                <w:sz w:val="16"/>
                <w:szCs w:val="18"/>
                <w:lang w:val="es-ES"/>
              </w:rPr>
              <w:t>23</w:t>
            </w:r>
          </w:p>
        </w:tc>
      </w:tr>
      <w:tr w:rsidR="004C3BE2" w:rsidRPr="00443256" w:rsidTr="009B3CEB">
        <w:trPr>
          <w:trHeight w:val="279"/>
          <w:jc w:val="center"/>
        </w:trPr>
        <w:tc>
          <w:tcPr>
            <w:tcW w:w="3256" w:type="dxa"/>
            <w:tcBorders>
              <w:top w:val="nil"/>
              <w:left w:val="single" w:sz="4" w:space="0" w:color="auto"/>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sz w:val="22"/>
                <w:szCs w:val="22"/>
                <w:lang w:val="es-ES"/>
              </w:rPr>
            </w:pPr>
            <w:r w:rsidRPr="00443256">
              <w:rPr>
                <w:rFonts w:ascii="Arial" w:hAnsi="Arial" w:cs="Arial"/>
                <w:b/>
                <w:bCs/>
                <w:color w:val="FFFFFF"/>
                <w:sz w:val="22"/>
                <w:szCs w:val="22"/>
                <w:lang w:val="es-ES"/>
              </w:rPr>
              <w:t>TOTAL</w:t>
            </w:r>
          </w:p>
        </w:tc>
        <w:tc>
          <w:tcPr>
            <w:tcW w:w="2268" w:type="dxa"/>
            <w:tcBorders>
              <w:top w:val="nil"/>
              <w:left w:val="nil"/>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sz w:val="22"/>
                <w:szCs w:val="22"/>
                <w:lang w:val="es-ES"/>
              </w:rPr>
            </w:pPr>
            <w:r w:rsidRPr="00443256">
              <w:rPr>
                <w:rFonts w:ascii="Arial" w:hAnsi="Arial" w:cs="Arial"/>
                <w:b/>
                <w:bCs/>
                <w:color w:val="FFFFFF"/>
                <w:sz w:val="22"/>
                <w:szCs w:val="22"/>
                <w:lang w:val="es-ES"/>
              </w:rPr>
              <w:t>128</w:t>
            </w:r>
          </w:p>
        </w:tc>
      </w:tr>
      <w:tr w:rsidR="004C3BE2" w:rsidRPr="00443256" w:rsidTr="009B3CEB">
        <w:trPr>
          <w:trHeight w:val="545"/>
          <w:jc w:val="center"/>
        </w:trPr>
        <w:tc>
          <w:tcPr>
            <w:tcW w:w="5524" w:type="dxa"/>
            <w:gridSpan w:val="2"/>
            <w:tcBorders>
              <w:top w:val="single" w:sz="4" w:space="0" w:color="auto"/>
              <w:left w:val="nil"/>
              <w:bottom w:val="nil"/>
              <w:right w:val="nil"/>
            </w:tcBorders>
            <w:shd w:val="clear" w:color="000000" w:fill="FFFFFF"/>
            <w:noWrap/>
            <w:vAlign w:val="center"/>
            <w:hideMark/>
          </w:tcPr>
          <w:p w:rsidR="004C3BE2" w:rsidRPr="00443256" w:rsidRDefault="004C3BE2" w:rsidP="00324EB8">
            <w:pPr>
              <w:rPr>
                <w:rFonts w:ascii="Arial" w:hAnsi="Arial" w:cs="Arial"/>
                <w:color w:val="000000"/>
                <w:sz w:val="16"/>
                <w:szCs w:val="16"/>
                <w:lang w:val="es-ES"/>
              </w:rPr>
            </w:pPr>
            <w:r w:rsidRPr="00443256">
              <w:rPr>
                <w:rFonts w:ascii="Arial" w:hAnsi="Arial" w:cs="Arial"/>
                <w:color w:val="000000"/>
                <w:sz w:val="16"/>
                <w:szCs w:val="16"/>
                <w:lang w:val="es-ES"/>
              </w:rPr>
              <w:t>Fuente: Proceso Talento Humano</w:t>
            </w:r>
          </w:p>
        </w:tc>
      </w:tr>
    </w:tbl>
    <w:p w:rsidR="004C3BE2" w:rsidRPr="00443256" w:rsidRDefault="004C3BE2" w:rsidP="00324EB8">
      <w:pPr>
        <w:autoSpaceDE w:val="0"/>
        <w:autoSpaceDN w:val="0"/>
        <w:adjustRightInd w:val="0"/>
        <w:rPr>
          <w:rFonts w:ascii="Arial" w:hAnsi="Arial" w:cs="Arial"/>
          <w:sz w:val="22"/>
          <w:szCs w:val="22"/>
          <w:lang w:val="es-ES" w:eastAsia="es-ES_tradnl"/>
        </w:rPr>
      </w:pPr>
      <w:r w:rsidRPr="00443256">
        <w:rPr>
          <w:rFonts w:ascii="Arial" w:hAnsi="Arial" w:cs="Arial"/>
          <w:sz w:val="22"/>
          <w:szCs w:val="22"/>
          <w:lang w:val="es-ES" w:eastAsia="es-ES_tradnl"/>
        </w:rPr>
        <w:lastRenderedPageBreak/>
        <w:t xml:space="preserve">En las siguientes tablas, se observan </w:t>
      </w:r>
      <w:r w:rsidR="00CD0128" w:rsidRPr="00443256">
        <w:rPr>
          <w:rFonts w:ascii="Arial" w:hAnsi="Arial" w:cs="Arial"/>
          <w:sz w:val="22"/>
          <w:szCs w:val="22"/>
          <w:lang w:val="es-ES" w:eastAsia="es-ES_tradnl"/>
        </w:rPr>
        <w:t xml:space="preserve">los empleos </w:t>
      </w:r>
      <w:r w:rsidR="00161370" w:rsidRPr="00443256">
        <w:rPr>
          <w:rFonts w:ascii="Arial" w:hAnsi="Arial" w:cs="Arial"/>
          <w:sz w:val="22"/>
          <w:szCs w:val="22"/>
          <w:lang w:val="es-ES" w:eastAsia="es-ES_tradnl"/>
        </w:rPr>
        <w:t xml:space="preserve">vacantes </w:t>
      </w:r>
      <w:r w:rsidRPr="00443256">
        <w:rPr>
          <w:rFonts w:ascii="Arial" w:hAnsi="Arial" w:cs="Arial"/>
          <w:sz w:val="22"/>
          <w:szCs w:val="22"/>
          <w:lang w:val="es-ES" w:eastAsia="es-ES_tradnl"/>
        </w:rPr>
        <w:t xml:space="preserve">por </w:t>
      </w:r>
      <w:r w:rsidR="00CD0128" w:rsidRPr="00443256">
        <w:rPr>
          <w:rFonts w:ascii="Arial" w:hAnsi="Arial" w:cs="Arial"/>
          <w:sz w:val="22"/>
          <w:szCs w:val="22"/>
          <w:lang w:val="es-ES" w:eastAsia="es-ES_tradnl"/>
        </w:rPr>
        <w:t xml:space="preserve">nivel y </w:t>
      </w:r>
      <w:r w:rsidR="00686D85" w:rsidRPr="00443256">
        <w:rPr>
          <w:rFonts w:ascii="Arial" w:hAnsi="Arial" w:cs="Arial"/>
          <w:sz w:val="22"/>
          <w:szCs w:val="22"/>
          <w:lang w:val="es-ES" w:eastAsia="es-ES_tradnl"/>
        </w:rPr>
        <w:t>cargo:</w:t>
      </w:r>
    </w:p>
    <w:p w:rsidR="00CD0128" w:rsidRPr="00443256" w:rsidRDefault="00CD0128" w:rsidP="00324EB8">
      <w:pPr>
        <w:autoSpaceDE w:val="0"/>
        <w:autoSpaceDN w:val="0"/>
        <w:adjustRightInd w:val="0"/>
        <w:rPr>
          <w:rFonts w:ascii="Arial" w:hAnsi="Arial" w:cs="Arial"/>
          <w:sz w:val="10"/>
          <w:szCs w:val="10"/>
          <w:lang w:val="es-ES" w:eastAsia="es-ES_tradnl"/>
        </w:rPr>
      </w:pPr>
    </w:p>
    <w:tbl>
      <w:tblPr>
        <w:tblpPr w:leftFromText="141" w:rightFromText="141" w:vertAnchor="text" w:tblpY="1"/>
        <w:tblOverlap w:val="never"/>
        <w:tblW w:w="4111" w:type="dxa"/>
        <w:tblCellMar>
          <w:left w:w="70" w:type="dxa"/>
          <w:right w:w="70" w:type="dxa"/>
        </w:tblCellMar>
        <w:tblLook w:val="04A0" w:firstRow="1" w:lastRow="0" w:firstColumn="1" w:lastColumn="0" w:noHBand="0" w:noVBand="1"/>
      </w:tblPr>
      <w:tblGrid>
        <w:gridCol w:w="1838"/>
        <w:gridCol w:w="992"/>
        <w:gridCol w:w="1281"/>
      </w:tblGrid>
      <w:tr w:rsidR="004C3BE2" w:rsidRPr="00443256" w:rsidTr="00476621">
        <w:trPr>
          <w:trHeight w:val="660"/>
        </w:trPr>
        <w:tc>
          <w:tcPr>
            <w:tcW w:w="4111" w:type="dxa"/>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443256" w:rsidRDefault="00CD0128" w:rsidP="00324EB8">
            <w:pPr>
              <w:jc w:val="center"/>
              <w:rPr>
                <w:rFonts w:ascii="Arial" w:hAnsi="Arial" w:cs="Arial"/>
                <w:b/>
                <w:bCs/>
                <w:color w:val="FFFFFF"/>
                <w:lang w:val="es-ES"/>
              </w:rPr>
            </w:pPr>
            <w:r w:rsidRPr="00443256">
              <w:rPr>
                <w:rFonts w:ascii="Arial" w:hAnsi="Arial" w:cs="Arial"/>
                <w:b/>
                <w:bCs/>
                <w:color w:val="FFFFFF"/>
                <w:sz w:val="18"/>
                <w:lang w:val="es-ES"/>
              </w:rPr>
              <w:t xml:space="preserve">EMPLEOS </w:t>
            </w:r>
            <w:r w:rsidR="004C3BE2" w:rsidRPr="00443256">
              <w:rPr>
                <w:rFonts w:ascii="Arial" w:hAnsi="Arial" w:cs="Arial"/>
                <w:b/>
                <w:bCs/>
                <w:color w:val="FFFFFF"/>
                <w:sz w:val="18"/>
                <w:lang w:val="es-ES"/>
              </w:rPr>
              <w:t>PÚBLICOS</w:t>
            </w:r>
            <w:r w:rsidR="004C3BE2" w:rsidRPr="00443256">
              <w:rPr>
                <w:rFonts w:ascii="Arial" w:hAnsi="Arial" w:cs="Arial"/>
                <w:b/>
                <w:bCs/>
                <w:color w:val="FFFFFF"/>
                <w:sz w:val="18"/>
                <w:lang w:val="es-ES"/>
              </w:rPr>
              <w:br/>
              <w:t xml:space="preserve">VACANTES </w:t>
            </w:r>
            <w:r w:rsidR="00F66B43" w:rsidRPr="00443256">
              <w:rPr>
                <w:rFonts w:ascii="Arial" w:hAnsi="Arial" w:cs="Arial"/>
                <w:b/>
                <w:bCs/>
                <w:color w:val="FFFFFF"/>
                <w:sz w:val="18"/>
                <w:lang w:val="es-ES"/>
              </w:rPr>
              <w:t>A 3</w:t>
            </w:r>
            <w:r w:rsidR="006D4687" w:rsidRPr="00443256">
              <w:rPr>
                <w:rFonts w:ascii="Arial" w:hAnsi="Arial" w:cs="Arial"/>
                <w:b/>
                <w:bCs/>
                <w:color w:val="FFFFFF"/>
                <w:sz w:val="18"/>
                <w:lang w:val="es-ES"/>
              </w:rPr>
              <w:t>1</w:t>
            </w:r>
            <w:r w:rsidR="00F66B43" w:rsidRPr="00443256">
              <w:rPr>
                <w:rFonts w:ascii="Arial" w:hAnsi="Arial" w:cs="Arial"/>
                <w:b/>
                <w:bCs/>
                <w:color w:val="FFFFFF"/>
                <w:sz w:val="18"/>
                <w:lang w:val="es-ES"/>
              </w:rPr>
              <w:t xml:space="preserve"> DE </w:t>
            </w:r>
            <w:r w:rsidR="006D4687" w:rsidRPr="00443256">
              <w:rPr>
                <w:rFonts w:ascii="Arial" w:hAnsi="Arial" w:cs="Arial"/>
                <w:b/>
                <w:bCs/>
                <w:color w:val="FFFFFF"/>
                <w:sz w:val="18"/>
                <w:lang w:val="es-ES"/>
              </w:rPr>
              <w:t>DIC</w:t>
            </w:r>
            <w:r w:rsidR="004C3BE2" w:rsidRPr="00443256">
              <w:rPr>
                <w:rFonts w:ascii="Arial" w:hAnsi="Arial" w:cs="Arial"/>
                <w:b/>
                <w:bCs/>
                <w:color w:val="FFFFFF"/>
                <w:sz w:val="18"/>
                <w:lang w:val="es-ES"/>
              </w:rPr>
              <w:t xml:space="preserve"> 2018</w:t>
            </w:r>
          </w:p>
        </w:tc>
      </w:tr>
      <w:tr w:rsidR="004C3BE2" w:rsidRPr="00443256" w:rsidTr="00476621">
        <w:trPr>
          <w:trHeight w:val="300"/>
        </w:trPr>
        <w:tc>
          <w:tcPr>
            <w:tcW w:w="1838"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NIVEL</w:t>
            </w:r>
          </w:p>
        </w:tc>
        <w:tc>
          <w:tcPr>
            <w:tcW w:w="992" w:type="dxa"/>
            <w:tcBorders>
              <w:top w:val="nil"/>
              <w:left w:val="nil"/>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sz w:val="16"/>
                <w:szCs w:val="16"/>
                <w:lang w:val="es-ES"/>
              </w:rPr>
            </w:pPr>
            <w:r w:rsidRPr="00443256">
              <w:rPr>
                <w:rFonts w:ascii="Arial" w:hAnsi="Arial" w:cs="Arial"/>
                <w:b/>
                <w:bCs/>
                <w:color w:val="FFFFFF"/>
                <w:sz w:val="16"/>
                <w:szCs w:val="16"/>
                <w:lang w:val="es-ES"/>
              </w:rPr>
              <w:t xml:space="preserve"> CODIGO Y GRADO </w:t>
            </w:r>
          </w:p>
        </w:tc>
        <w:tc>
          <w:tcPr>
            <w:tcW w:w="1281" w:type="dxa"/>
            <w:tcBorders>
              <w:top w:val="nil"/>
              <w:left w:val="nil"/>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 xml:space="preserve"> CANTIDAD </w:t>
            </w:r>
          </w:p>
        </w:tc>
      </w:tr>
      <w:tr w:rsidR="004C3BE2" w:rsidRPr="00443256" w:rsidTr="00476621">
        <w:trPr>
          <w:trHeight w:val="161"/>
        </w:trPr>
        <w:tc>
          <w:tcPr>
            <w:tcW w:w="1838" w:type="dxa"/>
            <w:vMerge w:val="restart"/>
            <w:tcBorders>
              <w:top w:val="nil"/>
              <w:left w:val="single" w:sz="4" w:space="0" w:color="auto"/>
              <w:right w:val="single" w:sz="4" w:space="0" w:color="auto"/>
            </w:tcBorders>
            <w:shd w:val="clear" w:color="auto" w:fill="auto"/>
            <w:vAlign w:val="center"/>
            <w:hideMark/>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PROFESIONAL</w:t>
            </w:r>
          </w:p>
        </w:tc>
        <w:tc>
          <w:tcPr>
            <w:tcW w:w="99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 xml:space="preserve"> 219-02 </w:t>
            </w:r>
          </w:p>
        </w:tc>
        <w:tc>
          <w:tcPr>
            <w:tcW w:w="1281"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1</w:t>
            </w:r>
          </w:p>
        </w:tc>
      </w:tr>
      <w:tr w:rsidR="004C3BE2" w:rsidRPr="00443256" w:rsidTr="00476621">
        <w:trPr>
          <w:trHeight w:val="283"/>
        </w:trPr>
        <w:tc>
          <w:tcPr>
            <w:tcW w:w="1838" w:type="dxa"/>
            <w:vMerge/>
            <w:tcBorders>
              <w:left w:val="single" w:sz="4" w:space="0" w:color="auto"/>
              <w:bottom w:val="single" w:sz="4" w:space="0" w:color="auto"/>
              <w:right w:val="single" w:sz="4" w:space="0" w:color="auto"/>
            </w:tcBorders>
            <w:shd w:val="clear" w:color="auto" w:fill="auto"/>
            <w:vAlign w:val="center"/>
          </w:tcPr>
          <w:p w:rsidR="004C3BE2" w:rsidRPr="00443256" w:rsidRDefault="004C3BE2" w:rsidP="00324EB8">
            <w:pPr>
              <w:jc w:val="center"/>
              <w:rPr>
                <w:rFonts w:ascii="Arial" w:hAnsi="Arial" w:cs="Arial"/>
                <w:sz w:val="16"/>
                <w:szCs w:val="18"/>
                <w:lang w:val="es-ES"/>
              </w:rPr>
            </w:pPr>
          </w:p>
        </w:tc>
        <w:tc>
          <w:tcPr>
            <w:tcW w:w="992" w:type="dxa"/>
            <w:tcBorders>
              <w:top w:val="nil"/>
              <w:left w:val="nil"/>
              <w:bottom w:val="single" w:sz="4" w:space="0" w:color="auto"/>
              <w:right w:val="single" w:sz="4" w:space="0" w:color="auto"/>
            </w:tcBorders>
            <w:shd w:val="clear" w:color="auto" w:fill="auto"/>
            <w:noWrap/>
            <w:vAlign w:val="center"/>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222-03</w:t>
            </w:r>
          </w:p>
        </w:tc>
        <w:tc>
          <w:tcPr>
            <w:tcW w:w="1281" w:type="dxa"/>
            <w:tcBorders>
              <w:top w:val="nil"/>
              <w:left w:val="nil"/>
              <w:bottom w:val="single" w:sz="4" w:space="0" w:color="auto"/>
              <w:right w:val="single" w:sz="4" w:space="0" w:color="auto"/>
            </w:tcBorders>
            <w:shd w:val="clear" w:color="auto" w:fill="auto"/>
            <w:noWrap/>
            <w:vAlign w:val="center"/>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1</w:t>
            </w:r>
          </w:p>
        </w:tc>
      </w:tr>
      <w:tr w:rsidR="004C3BE2" w:rsidRPr="00443256" w:rsidTr="00476621">
        <w:trPr>
          <w:trHeight w:val="283"/>
        </w:trPr>
        <w:tc>
          <w:tcPr>
            <w:tcW w:w="1838" w:type="dxa"/>
            <w:vMerge w:val="restart"/>
            <w:tcBorders>
              <w:top w:val="single" w:sz="4" w:space="0" w:color="auto"/>
              <w:left w:val="single" w:sz="4" w:space="0" w:color="auto"/>
              <w:right w:val="single" w:sz="4" w:space="0" w:color="auto"/>
            </w:tcBorders>
            <w:shd w:val="clear" w:color="auto" w:fill="auto"/>
            <w:vAlign w:val="center"/>
            <w:hideMark/>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ASISTENCIAL</w:t>
            </w:r>
          </w:p>
        </w:tc>
        <w:tc>
          <w:tcPr>
            <w:tcW w:w="992" w:type="dxa"/>
            <w:tcBorders>
              <w:top w:val="nil"/>
              <w:left w:val="nil"/>
              <w:bottom w:val="single" w:sz="4" w:space="0" w:color="auto"/>
              <w:right w:val="single" w:sz="4" w:space="0" w:color="auto"/>
            </w:tcBorders>
            <w:shd w:val="clear" w:color="auto" w:fill="auto"/>
            <w:noWrap/>
            <w:vAlign w:val="center"/>
            <w:hideMark/>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407-0</w:t>
            </w:r>
            <w:r w:rsidR="00A85333" w:rsidRPr="00443256">
              <w:rPr>
                <w:rFonts w:ascii="Arial" w:hAnsi="Arial" w:cs="Arial"/>
                <w:sz w:val="16"/>
                <w:szCs w:val="18"/>
                <w:lang w:val="es-ES"/>
              </w:rPr>
              <w:t>2</w:t>
            </w:r>
          </w:p>
        </w:tc>
        <w:tc>
          <w:tcPr>
            <w:tcW w:w="1281" w:type="dxa"/>
            <w:tcBorders>
              <w:top w:val="nil"/>
              <w:left w:val="nil"/>
              <w:bottom w:val="single" w:sz="4" w:space="0" w:color="auto"/>
              <w:right w:val="single" w:sz="4" w:space="0" w:color="auto"/>
            </w:tcBorders>
            <w:shd w:val="clear" w:color="auto" w:fill="auto"/>
            <w:noWrap/>
            <w:vAlign w:val="center"/>
            <w:hideMark/>
          </w:tcPr>
          <w:p w:rsidR="004C3BE2" w:rsidRPr="00443256" w:rsidRDefault="00A85333" w:rsidP="00324EB8">
            <w:pPr>
              <w:jc w:val="center"/>
              <w:rPr>
                <w:rFonts w:ascii="Arial" w:hAnsi="Arial" w:cs="Arial"/>
                <w:sz w:val="16"/>
                <w:szCs w:val="18"/>
                <w:lang w:val="es-ES"/>
              </w:rPr>
            </w:pPr>
            <w:r w:rsidRPr="00443256">
              <w:rPr>
                <w:rFonts w:ascii="Arial" w:hAnsi="Arial" w:cs="Arial"/>
                <w:sz w:val="16"/>
                <w:szCs w:val="18"/>
                <w:lang w:val="es-ES"/>
              </w:rPr>
              <w:t>1</w:t>
            </w:r>
          </w:p>
        </w:tc>
      </w:tr>
      <w:tr w:rsidR="004C3BE2" w:rsidRPr="00443256" w:rsidTr="00476621">
        <w:trPr>
          <w:trHeight w:val="283"/>
        </w:trPr>
        <w:tc>
          <w:tcPr>
            <w:tcW w:w="1838" w:type="dxa"/>
            <w:vMerge/>
            <w:tcBorders>
              <w:left w:val="single" w:sz="4" w:space="0" w:color="auto"/>
              <w:bottom w:val="single" w:sz="4" w:space="0" w:color="auto"/>
              <w:right w:val="single" w:sz="4" w:space="0" w:color="auto"/>
            </w:tcBorders>
            <w:shd w:val="clear" w:color="auto" w:fill="auto"/>
            <w:vAlign w:val="center"/>
          </w:tcPr>
          <w:p w:rsidR="004C3BE2" w:rsidRPr="00443256" w:rsidRDefault="004C3BE2" w:rsidP="00324EB8">
            <w:pPr>
              <w:jc w:val="center"/>
              <w:rPr>
                <w:rFonts w:ascii="Arial" w:hAnsi="Arial" w:cs="Arial"/>
                <w:sz w:val="16"/>
                <w:szCs w:val="18"/>
                <w:lang w:val="es-ES"/>
              </w:rPr>
            </w:pPr>
          </w:p>
        </w:tc>
        <w:tc>
          <w:tcPr>
            <w:tcW w:w="992" w:type="dxa"/>
            <w:tcBorders>
              <w:top w:val="nil"/>
              <w:left w:val="nil"/>
              <w:bottom w:val="single" w:sz="4" w:space="0" w:color="auto"/>
              <w:right w:val="single" w:sz="4" w:space="0" w:color="auto"/>
            </w:tcBorders>
            <w:shd w:val="clear" w:color="auto" w:fill="auto"/>
            <w:noWrap/>
            <w:vAlign w:val="center"/>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425-03</w:t>
            </w:r>
          </w:p>
        </w:tc>
        <w:tc>
          <w:tcPr>
            <w:tcW w:w="1281" w:type="dxa"/>
            <w:tcBorders>
              <w:top w:val="nil"/>
              <w:left w:val="nil"/>
              <w:bottom w:val="single" w:sz="4" w:space="0" w:color="auto"/>
              <w:right w:val="single" w:sz="4" w:space="0" w:color="auto"/>
            </w:tcBorders>
            <w:shd w:val="clear" w:color="auto" w:fill="auto"/>
            <w:noWrap/>
            <w:vAlign w:val="center"/>
          </w:tcPr>
          <w:p w:rsidR="004C3BE2" w:rsidRPr="00443256" w:rsidRDefault="004C3BE2" w:rsidP="00324EB8">
            <w:pPr>
              <w:jc w:val="center"/>
              <w:rPr>
                <w:rFonts w:ascii="Arial" w:hAnsi="Arial" w:cs="Arial"/>
                <w:sz w:val="16"/>
                <w:szCs w:val="18"/>
                <w:lang w:val="es-ES"/>
              </w:rPr>
            </w:pPr>
            <w:r w:rsidRPr="00443256">
              <w:rPr>
                <w:rFonts w:ascii="Arial" w:hAnsi="Arial" w:cs="Arial"/>
                <w:sz w:val="16"/>
                <w:szCs w:val="18"/>
                <w:lang w:val="es-ES"/>
              </w:rPr>
              <w:t>1</w:t>
            </w:r>
          </w:p>
        </w:tc>
      </w:tr>
      <w:tr w:rsidR="004C3BE2" w:rsidRPr="00443256" w:rsidTr="00476621">
        <w:trPr>
          <w:trHeight w:val="285"/>
        </w:trPr>
        <w:tc>
          <w:tcPr>
            <w:tcW w:w="2830" w:type="dxa"/>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rsidR="004C3BE2" w:rsidRPr="00443256" w:rsidRDefault="004C3BE2" w:rsidP="00324EB8">
            <w:pPr>
              <w:jc w:val="center"/>
              <w:rPr>
                <w:rFonts w:ascii="Arial" w:hAnsi="Arial" w:cs="Arial"/>
                <w:b/>
                <w:bCs/>
                <w:color w:val="FFFFFF"/>
                <w:lang w:val="es-ES"/>
              </w:rPr>
            </w:pPr>
            <w:r w:rsidRPr="00443256">
              <w:rPr>
                <w:rFonts w:ascii="Arial" w:hAnsi="Arial" w:cs="Arial"/>
                <w:b/>
                <w:bCs/>
                <w:color w:val="FFFFFF"/>
                <w:lang w:val="es-ES"/>
              </w:rPr>
              <w:t>TOTAL</w:t>
            </w:r>
          </w:p>
        </w:tc>
        <w:tc>
          <w:tcPr>
            <w:tcW w:w="1281" w:type="dxa"/>
            <w:tcBorders>
              <w:top w:val="nil"/>
              <w:left w:val="nil"/>
              <w:bottom w:val="single" w:sz="4" w:space="0" w:color="auto"/>
              <w:right w:val="single" w:sz="4" w:space="0" w:color="auto"/>
            </w:tcBorders>
            <w:shd w:val="clear" w:color="000000" w:fill="002060"/>
            <w:noWrap/>
            <w:vAlign w:val="center"/>
            <w:hideMark/>
          </w:tcPr>
          <w:p w:rsidR="004C3BE2" w:rsidRPr="00443256" w:rsidRDefault="00A85333" w:rsidP="00324EB8">
            <w:pPr>
              <w:jc w:val="center"/>
              <w:rPr>
                <w:rFonts w:ascii="Arial" w:hAnsi="Arial" w:cs="Arial"/>
                <w:b/>
                <w:bCs/>
                <w:color w:val="FFFFFF"/>
                <w:lang w:val="es-ES"/>
              </w:rPr>
            </w:pPr>
            <w:r w:rsidRPr="00443256">
              <w:rPr>
                <w:rFonts w:ascii="Arial" w:hAnsi="Arial" w:cs="Arial"/>
                <w:b/>
                <w:bCs/>
                <w:color w:val="FFFFFF"/>
                <w:lang w:val="es-ES"/>
              </w:rPr>
              <w:t>4</w:t>
            </w:r>
          </w:p>
        </w:tc>
      </w:tr>
    </w:tbl>
    <w:p w:rsidR="004C3BE2" w:rsidRPr="00443256" w:rsidRDefault="00A85333"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noProof/>
        </w:rPr>
        <w:drawing>
          <wp:anchor distT="0" distB="0" distL="114300" distR="114300" simplePos="0" relativeHeight="252025856" behindDoc="0" locked="0" layoutInCell="1" allowOverlap="1">
            <wp:simplePos x="0" y="0"/>
            <wp:positionH relativeFrom="margin">
              <wp:posOffset>2930718</wp:posOffset>
            </wp:positionH>
            <wp:positionV relativeFrom="paragraph">
              <wp:posOffset>10160</wp:posOffset>
            </wp:positionV>
            <wp:extent cx="2590800" cy="1651635"/>
            <wp:effectExtent l="0" t="0" r="0" b="5715"/>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1651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FF4226" w:rsidRPr="00443256" w:rsidRDefault="00FF4226" w:rsidP="00324EB8">
      <w:pPr>
        <w:autoSpaceDE w:val="0"/>
        <w:autoSpaceDN w:val="0"/>
        <w:adjustRightInd w:val="0"/>
        <w:rPr>
          <w:rFonts w:ascii="Arial" w:hAnsi="Arial" w:cs="Arial"/>
          <w:bCs/>
          <w:color w:val="000000"/>
          <w:sz w:val="22"/>
          <w:szCs w:val="22"/>
          <w:lang w:val="es-ES" w:eastAsia="es-ES_tradnl"/>
        </w:rPr>
      </w:pPr>
    </w:p>
    <w:p w:rsidR="00FF4226" w:rsidRPr="00443256" w:rsidRDefault="00FF4226"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E41E7C" w:rsidRPr="00443256" w:rsidRDefault="00E41E7C" w:rsidP="00324EB8">
      <w:pPr>
        <w:autoSpaceDE w:val="0"/>
        <w:autoSpaceDN w:val="0"/>
        <w:adjustRightInd w:val="0"/>
        <w:rPr>
          <w:rFonts w:ascii="Arial" w:hAnsi="Arial" w:cs="Arial"/>
          <w:bCs/>
          <w:color w:val="000000"/>
          <w:sz w:val="22"/>
          <w:szCs w:val="22"/>
          <w:lang w:val="es-ES" w:eastAsia="es-ES_tradnl"/>
        </w:rPr>
      </w:pPr>
    </w:p>
    <w:p w:rsidR="006B73E5" w:rsidRPr="00443256" w:rsidRDefault="006B73E5"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Aunque existen cargos por proveer en la entidad</w:t>
      </w:r>
      <w:r w:rsidR="00582247" w:rsidRPr="00443256">
        <w:rPr>
          <w:rFonts w:ascii="Arial" w:hAnsi="Arial" w:cs="Arial"/>
          <w:bCs/>
          <w:color w:val="000000"/>
          <w:sz w:val="22"/>
          <w:szCs w:val="22"/>
          <w:lang w:val="es-ES" w:eastAsia="es-ES_tradnl"/>
        </w:rPr>
        <w:t xml:space="preserve"> a la fecha de este informe</w:t>
      </w:r>
      <w:r w:rsidRPr="00443256">
        <w:rPr>
          <w:rFonts w:ascii="Arial" w:hAnsi="Arial" w:cs="Arial"/>
          <w:bCs/>
          <w:color w:val="000000"/>
          <w:sz w:val="22"/>
          <w:szCs w:val="22"/>
          <w:lang w:val="es-ES" w:eastAsia="es-ES_tradnl"/>
        </w:rPr>
        <w:t xml:space="preserve">, </w:t>
      </w:r>
      <w:r w:rsidR="00DC6307" w:rsidRPr="00443256">
        <w:rPr>
          <w:rFonts w:ascii="Arial" w:hAnsi="Arial" w:cs="Arial"/>
          <w:bCs/>
          <w:color w:val="000000"/>
          <w:sz w:val="22"/>
          <w:szCs w:val="22"/>
          <w:lang w:val="es-ES" w:eastAsia="es-ES_tradnl"/>
        </w:rPr>
        <w:t xml:space="preserve">la UAERMV </w:t>
      </w:r>
      <w:r w:rsidRPr="00443256">
        <w:rPr>
          <w:rFonts w:ascii="Arial" w:hAnsi="Arial" w:cs="Arial"/>
          <w:bCs/>
          <w:color w:val="000000"/>
          <w:sz w:val="22"/>
          <w:szCs w:val="22"/>
          <w:lang w:val="es-ES" w:eastAsia="es-ES_tradnl"/>
        </w:rPr>
        <w:t>no ha modificado su planta de personal desde el Acuerdo 012 de 2010.</w:t>
      </w:r>
    </w:p>
    <w:p w:rsidR="006B73E5" w:rsidRPr="00443256" w:rsidRDefault="006B73E5"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2"/>
        <w:numPr>
          <w:ilvl w:val="1"/>
          <w:numId w:val="1"/>
        </w:numPr>
        <w:rPr>
          <w:rFonts w:cs="Arial"/>
          <w:lang w:val="es-ES" w:eastAsia="es-ES_tradnl"/>
        </w:rPr>
      </w:pPr>
      <w:bookmarkStart w:id="11" w:name="_Toc513648840"/>
      <w:bookmarkStart w:id="12" w:name="_Toc528562348"/>
      <w:r w:rsidRPr="00443256">
        <w:rPr>
          <w:rFonts w:cs="Arial"/>
          <w:lang w:val="es-ES" w:eastAsia="es-ES_tradnl"/>
        </w:rPr>
        <w:t>VACACIONES EN DINERO Y APLAZAMIENTO</w:t>
      </w:r>
      <w:bookmarkEnd w:id="11"/>
      <w:bookmarkEnd w:id="12"/>
    </w:p>
    <w:p w:rsidR="004C3BE2" w:rsidRPr="00443256" w:rsidRDefault="004C3BE2" w:rsidP="00324EB8">
      <w:pPr>
        <w:rPr>
          <w:rFonts w:ascii="Arial" w:hAnsi="Arial" w:cs="Arial"/>
          <w:lang w:val="es-ES" w:eastAsia="es-ES_tradnl"/>
        </w:rPr>
      </w:pPr>
    </w:p>
    <w:p w:rsidR="004C3BE2" w:rsidRPr="00443256" w:rsidRDefault="004C3BE2" w:rsidP="00324EB8">
      <w:pPr>
        <w:pStyle w:val="Ttulo2"/>
        <w:numPr>
          <w:ilvl w:val="2"/>
          <w:numId w:val="1"/>
        </w:numPr>
        <w:rPr>
          <w:rFonts w:cs="Arial"/>
          <w:lang w:val="es-ES" w:eastAsia="es-ES_tradnl"/>
        </w:rPr>
      </w:pPr>
      <w:bookmarkStart w:id="13" w:name="_Toc513648841"/>
      <w:bookmarkStart w:id="14" w:name="_Toc528562349"/>
      <w:r w:rsidRPr="00443256">
        <w:rPr>
          <w:rFonts w:cs="Arial"/>
          <w:lang w:val="es-ES" w:eastAsia="es-ES_tradnl"/>
        </w:rPr>
        <w:t>VACACIONES EN DINERO</w:t>
      </w:r>
      <w:bookmarkEnd w:id="13"/>
      <w:bookmarkEnd w:id="14"/>
    </w:p>
    <w:p w:rsidR="004C3BE2" w:rsidRPr="00443256" w:rsidRDefault="004C3BE2" w:rsidP="00324EB8">
      <w:pPr>
        <w:pStyle w:val="Ttulo3"/>
        <w:jc w:val="left"/>
        <w:rPr>
          <w:lang w:val="es-ES" w:eastAsia="es-ES_tradnl"/>
        </w:rPr>
      </w:pPr>
    </w:p>
    <w:p w:rsidR="00DF51C1"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mediante memorando </w:t>
      </w:r>
      <w:r w:rsidR="00A85333" w:rsidRPr="00443256">
        <w:rPr>
          <w:rFonts w:ascii="Arial" w:hAnsi="Arial" w:cs="Arial"/>
          <w:bCs/>
          <w:color w:val="000000"/>
          <w:sz w:val="22"/>
          <w:szCs w:val="22"/>
          <w:lang w:val="es-ES" w:eastAsia="es-ES_tradnl"/>
        </w:rPr>
        <w:t>20191100001083</w:t>
      </w:r>
      <w:r w:rsidR="0077217F" w:rsidRPr="00443256">
        <w:rPr>
          <w:rFonts w:ascii="Arial" w:hAnsi="Arial" w:cs="Arial"/>
          <w:bCs/>
          <w:color w:val="000000"/>
          <w:sz w:val="22"/>
          <w:szCs w:val="22"/>
          <w:lang w:val="es-ES" w:eastAsia="es-ES_tradnl"/>
        </w:rPr>
        <w:t xml:space="preserve"> de </w:t>
      </w:r>
      <w:r w:rsidR="00A85333" w:rsidRPr="00443256">
        <w:rPr>
          <w:rFonts w:ascii="Arial" w:hAnsi="Arial" w:cs="Arial"/>
          <w:bCs/>
          <w:color w:val="000000"/>
          <w:sz w:val="22"/>
          <w:szCs w:val="22"/>
          <w:lang w:val="es-ES" w:eastAsia="es-ES_tradnl"/>
        </w:rPr>
        <w:t>enero</w:t>
      </w:r>
      <w:r w:rsidR="00A92350" w:rsidRPr="00443256">
        <w:rPr>
          <w:rFonts w:ascii="Arial" w:hAnsi="Arial" w:cs="Arial"/>
          <w:bCs/>
          <w:color w:val="000000"/>
          <w:sz w:val="22"/>
          <w:szCs w:val="22"/>
          <w:lang w:val="es-ES" w:eastAsia="es-ES_tradnl"/>
        </w:rPr>
        <w:t xml:space="preserve"> </w:t>
      </w:r>
      <w:r w:rsidR="00A85333" w:rsidRPr="00443256">
        <w:rPr>
          <w:rFonts w:ascii="Arial" w:hAnsi="Arial" w:cs="Arial"/>
          <w:bCs/>
          <w:color w:val="000000"/>
          <w:sz w:val="22"/>
          <w:szCs w:val="22"/>
          <w:lang w:val="es-ES" w:eastAsia="es-ES_tradnl"/>
        </w:rPr>
        <w:t>10</w:t>
      </w:r>
      <w:r w:rsidR="0077217F" w:rsidRPr="00443256">
        <w:rPr>
          <w:rFonts w:ascii="Arial" w:hAnsi="Arial" w:cs="Arial"/>
          <w:bCs/>
          <w:color w:val="000000"/>
          <w:sz w:val="22"/>
          <w:szCs w:val="22"/>
          <w:lang w:val="es-ES" w:eastAsia="es-ES_tradnl"/>
        </w:rPr>
        <w:t xml:space="preserve"> de 201</w:t>
      </w:r>
      <w:r w:rsidR="00A85333"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xml:space="preserve">, </w:t>
      </w:r>
      <w:r w:rsidR="007C5DCD" w:rsidRPr="00443256">
        <w:rPr>
          <w:rFonts w:ascii="Arial" w:hAnsi="Arial" w:cs="Arial"/>
          <w:bCs/>
          <w:color w:val="000000"/>
          <w:sz w:val="22"/>
          <w:szCs w:val="22"/>
          <w:lang w:val="es-ES" w:eastAsia="es-ES_tradnl"/>
        </w:rPr>
        <w:t xml:space="preserve">informó que </w:t>
      </w:r>
      <w:r w:rsidR="002C68B2" w:rsidRPr="00443256">
        <w:rPr>
          <w:rFonts w:ascii="Arial" w:hAnsi="Arial" w:cs="Arial"/>
          <w:bCs/>
          <w:color w:val="000000"/>
          <w:sz w:val="22"/>
          <w:szCs w:val="22"/>
          <w:lang w:val="es-ES" w:eastAsia="es-ES_tradnl"/>
        </w:rPr>
        <w:t xml:space="preserve">en </w:t>
      </w:r>
      <w:r w:rsidR="007C5DCD" w:rsidRPr="00443256">
        <w:rPr>
          <w:rFonts w:ascii="Arial" w:hAnsi="Arial" w:cs="Arial"/>
          <w:bCs/>
          <w:color w:val="000000"/>
          <w:sz w:val="22"/>
          <w:szCs w:val="22"/>
          <w:lang w:val="es-ES" w:eastAsia="es-ES_tradnl"/>
        </w:rPr>
        <w:t xml:space="preserve">el </w:t>
      </w:r>
      <w:r w:rsidR="00A85333" w:rsidRPr="00443256">
        <w:rPr>
          <w:rFonts w:ascii="Arial" w:hAnsi="Arial" w:cs="Arial"/>
          <w:bCs/>
          <w:color w:val="000000"/>
          <w:sz w:val="22"/>
          <w:szCs w:val="22"/>
          <w:lang w:val="es-ES" w:eastAsia="es-ES_tradnl"/>
        </w:rPr>
        <w:t>cuarto</w:t>
      </w:r>
      <w:r w:rsidR="007C5DCD" w:rsidRPr="00443256">
        <w:rPr>
          <w:rFonts w:ascii="Arial" w:hAnsi="Arial" w:cs="Arial"/>
          <w:bCs/>
          <w:color w:val="000000"/>
          <w:sz w:val="22"/>
          <w:szCs w:val="22"/>
          <w:lang w:val="es-ES" w:eastAsia="es-ES_tradnl"/>
        </w:rPr>
        <w:t xml:space="preserve"> trimestre de 2018 </w:t>
      </w:r>
      <w:r w:rsidR="002E45A1" w:rsidRPr="00443256">
        <w:rPr>
          <w:rFonts w:ascii="Arial" w:hAnsi="Arial" w:cs="Arial"/>
          <w:bCs/>
          <w:color w:val="000000"/>
          <w:sz w:val="22"/>
          <w:szCs w:val="22"/>
          <w:lang w:val="es-ES" w:eastAsia="es-ES_tradnl"/>
        </w:rPr>
        <w:t>pagó $</w:t>
      </w:r>
      <w:r w:rsidR="002A53A9" w:rsidRPr="00443256">
        <w:rPr>
          <w:rFonts w:ascii="Arial" w:hAnsi="Arial" w:cs="Arial"/>
          <w:bCs/>
          <w:color w:val="000000"/>
          <w:sz w:val="22"/>
          <w:szCs w:val="22"/>
          <w:lang w:val="es-ES" w:eastAsia="es-ES_tradnl"/>
        </w:rPr>
        <w:t>80</w:t>
      </w:r>
      <w:r w:rsidR="002E45A1" w:rsidRPr="00443256">
        <w:rPr>
          <w:rFonts w:ascii="Arial" w:hAnsi="Arial" w:cs="Arial"/>
          <w:bCs/>
          <w:color w:val="000000"/>
          <w:sz w:val="22"/>
          <w:szCs w:val="22"/>
          <w:lang w:val="es-ES" w:eastAsia="es-ES_tradnl"/>
        </w:rPr>
        <w:t>.</w:t>
      </w:r>
      <w:r w:rsidR="002A53A9" w:rsidRPr="00443256">
        <w:rPr>
          <w:rFonts w:ascii="Arial" w:hAnsi="Arial" w:cs="Arial"/>
          <w:bCs/>
          <w:color w:val="000000"/>
          <w:sz w:val="22"/>
          <w:szCs w:val="22"/>
          <w:lang w:val="es-ES" w:eastAsia="es-ES_tradnl"/>
        </w:rPr>
        <w:t>2</w:t>
      </w:r>
      <w:r w:rsidR="002E45A1" w:rsidRPr="00443256">
        <w:rPr>
          <w:rFonts w:ascii="Arial" w:hAnsi="Arial" w:cs="Arial"/>
          <w:bCs/>
          <w:color w:val="000000"/>
          <w:sz w:val="22"/>
          <w:szCs w:val="22"/>
          <w:lang w:val="es-ES" w:eastAsia="es-ES_tradnl"/>
        </w:rPr>
        <w:t xml:space="preserve"> millones </w:t>
      </w:r>
      <w:r w:rsidR="007C5DCD" w:rsidRPr="00443256">
        <w:rPr>
          <w:rFonts w:ascii="Arial" w:hAnsi="Arial" w:cs="Arial"/>
          <w:bCs/>
          <w:color w:val="000000"/>
          <w:sz w:val="22"/>
          <w:szCs w:val="22"/>
          <w:lang w:val="es-ES" w:eastAsia="es-ES_tradnl"/>
        </w:rPr>
        <w:t>por concepto de vacaciones en dinero</w:t>
      </w:r>
      <w:r w:rsidR="00925458" w:rsidRPr="00443256">
        <w:rPr>
          <w:rFonts w:ascii="Arial" w:hAnsi="Arial" w:cs="Arial"/>
          <w:bCs/>
          <w:color w:val="000000"/>
          <w:sz w:val="22"/>
          <w:szCs w:val="22"/>
          <w:lang w:val="es-ES" w:eastAsia="es-ES_tradnl"/>
        </w:rPr>
        <w:t xml:space="preserve"> </w:t>
      </w:r>
      <w:r w:rsidR="009559BE" w:rsidRPr="00443256">
        <w:rPr>
          <w:rFonts w:ascii="Arial" w:hAnsi="Arial" w:cs="Arial"/>
          <w:bCs/>
          <w:color w:val="000000"/>
          <w:sz w:val="22"/>
          <w:szCs w:val="22"/>
          <w:lang w:val="es-ES" w:eastAsia="es-ES_tradnl"/>
        </w:rPr>
        <w:t xml:space="preserve">a </w:t>
      </w:r>
      <w:r w:rsidR="002A53A9" w:rsidRPr="00443256">
        <w:rPr>
          <w:rFonts w:ascii="Arial" w:hAnsi="Arial" w:cs="Arial"/>
          <w:bCs/>
          <w:color w:val="000000"/>
          <w:sz w:val="22"/>
          <w:szCs w:val="22"/>
          <w:lang w:val="es-ES" w:eastAsia="es-ES_tradnl"/>
        </w:rPr>
        <w:t>17</w:t>
      </w:r>
      <w:r w:rsidR="002E45A1" w:rsidRPr="00443256">
        <w:rPr>
          <w:rFonts w:ascii="Arial" w:hAnsi="Arial" w:cs="Arial"/>
          <w:bCs/>
          <w:color w:val="000000"/>
          <w:sz w:val="22"/>
          <w:szCs w:val="22"/>
          <w:lang w:val="es-ES" w:eastAsia="es-ES_tradnl"/>
        </w:rPr>
        <w:t xml:space="preserve"> servidores públicos retirados en ese periodo; por lo tanto, entre enero y </w:t>
      </w:r>
      <w:r w:rsidR="002A53A9" w:rsidRPr="00443256">
        <w:rPr>
          <w:rFonts w:ascii="Arial" w:hAnsi="Arial" w:cs="Arial"/>
          <w:bCs/>
          <w:color w:val="000000"/>
          <w:sz w:val="22"/>
          <w:szCs w:val="22"/>
          <w:lang w:val="es-ES" w:eastAsia="es-ES_tradnl"/>
        </w:rPr>
        <w:t>diciembre</w:t>
      </w:r>
      <w:r w:rsidR="002E45A1" w:rsidRPr="00443256">
        <w:rPr>
          <w:rFonts w:ascii="Arial" w:hAnsi="Arial" w:cs="Arial"/>
          <w:bCs/>
          <w:color w:val="000000"/>
          <w:sz w:val="22"/>
          <w:szCs w:val="22"/>
          <w:lang w:val="es-ES" w:eastAsia="es-ES_tradnl"/>
        </w:rPr>
        <w:t xml:space="preserve"> de 2018, se han reconocido $</w:t>
      </w:r>
      <w:r w:rsidR="002A53A9" w:rsidRPr="00443256">
        <w:rPr>
          <w:rFonts w:ascii="Arial" w:hAnsi="Arial" w:cs="Arial"/>
          <w:bCs/>
          <w:color w:val="000000"/>
          <w:sz w:val="22"/>
          <w:szCs w:val="22"/>
          <w:lang w:val="es-ES" w:eastAsia="es-ES_tradnl"/>
        </w:rPr>
        <w:t>148</w:t>
      </w:r>
      <w:r w:rsidR="002E45A1" w:rsidRPr="00443256">
        <w:rPr>
          <w:rFonts w:ascii="Arial" w:hAnsi="Arial" w:cs="Arial"/>
          <w:bCs/>
          <w:color w:val="000000"/>
          <w:sz w:val="22"/>
          <w:szCs w:val="22"/>
          <w:lang w:val="es-ES" w:eastAsia="es-ES_tradnl"/>
        </w:rPr>
        <w:t>.</w:t>
      </w:r>
      <w:r w:rsidR="002A53A9" w:rsidRPr="00443256">
        <w:rPr>
          <w:rFonts w:ascii="Arial" w:hAnsi="Arial" w:cs="Arial"/>
          <w:bCs/>
          <w:color w:val="000000"/>
          <w:sz w:val="22"/>
          <w:szCs w:val="22"/>
          <w:lang w:val="es-ES" w:eastAsia="es-ES_tradnl"/>
        </w:rPr>
        <w:t>2</w:t>
      </w:r>
      <w:r w:rsidR="002E45A1" w:rsidRPr="00443256">
        <w:rPr>
          <w:rFonts w:ascii="Arial" w:hAnsi="Arial" w:cs="Arial"/>
          <w:bCs/>
          <w:color w:val="000000"/>
          <w:sz w:val="22"/>
          <w:szCs w:val="22"/>
          <w:lang w:val="es-ES" w:eastAsia="es-ES_tradnl"/>
        </w:rPr>
        <w:t xml:space="preserve"> millones </w:t>
      </w:r>
      <w:r w:rsidR="00161370" w:rsidRPr="00443256">
        <w:rPr>
          <w:rFonts w:ascii="Arial" w:hAnsi="Arial" w:cs="Arial"/>
          <w:bCs/>
          <w:color w:val="000000"/>
          <w:sz w:val="22"/>
          <w:szCs w:val="22"/>
          <w:lang w:val="es-ES" w:eastAsia="es-ES_tradnl"/>
        </w:rPr>
        <w:t xml:space="preserve">por </w:t>
      </w:r>
      <w:r w:rsidR="002E45A1" w:rsidRPr="00443256">
        <w:rPr>
          <w:rFonts w:ascii="Arial" w:hAnsi="Arial" w:cs="Arial"/>
          <w:bCs/>
          <w:color w:val="000000"/>
          <w:sz w:val="22"/>
          <w:szCs w:val="22"/>
          <w:lang w:val="es-ES" w:eastAsia="es-ES_tradnl"/>
        </w:rPr>
        <w:t>retiro</w:t>
      </w:r>
      <w:r w:rsidR="00DF51C1" w:rsidRPr="00443256">
        <w:rPr>
          <w:rFonts w:ascii="Arial" w:hAnsi="Arial" w:cs="Arial"/>
          <w:bCs/>
          <w:color w:val="000000"/>
          <w:sz w:val="22"/>
          <w:szCs w:val="22"/>
          <w:lang w:val="es-ES" w:eastAsia="es-ES_tradnl"/>
        </w:rPr>
        <w:t xml:space="preserve"> de </w:t>
      </w:r>
      <w:r w:rsidR="005415AB" w:rsidRPr="00443256">
        <w:rPr>
          <w:rFonts w:ascii="Arial" w:hAnsi="Arial" w:cs="Arial"/>
          <w:bCs/>
          <w:color w:val="000000"/>
          <w:sz w:val="22"/>
          <w:szCs w:val="22"/>
          <w:lang w:val="es-ES" w:eastAsia="es-ES_tradnl"/>
        </w:rPr>
        <w:t>25</w:t>
      </w:r>
      <w:r w:rsidR="00DF51C1" w:rsidRPr="00443256">
        <w:rPr>
          <w:rFonts w:ascii="Arial" w:hAnsi="Arial" w:cs="Arial"/>
          <w:bCs/>
          <w:color w:val="000000"/>
          <w:sz w:val="22"/>
          <w:szCs w:val="22"/>
          <w:lang w:val="es-ES" w:eastAsia="es-ES_tradnl"/>
        </w:rPr>
        <w:t xml:space="preserve"> empleados públicos</w:t>
      </w:r>
      <w:r w:rsidR="00AE278A" w:rsidRPr="00443256">
        <w:rPr>
          <w:rFonts w:ascii="Arial" w:hAnsi="Arial" w:cs="Arial"/>
          <w:bCs/>
          <w:color w:val="000000"/>
          <w:sz w:val="22"/>
          <w:szCs w:val="22"/>
          <w:lang w:val="es-ES" w:eastAsia="es-ES_tradnl"/>
        </w:rPr>
        <w:t>, 16 de ellos estaban en provisionalidad</w:t>
      </w:r>
      <w:r w:rsidR="00DF51C1" w:rsidRPr="00443256">
        <w:rPr>
          <w:rFonts w:ascii="Arial" w:hAnsi="Arial" w:cs="Arial"/>
          <w:bCs/>
          <w:color w:val="000000"/>
          <w:sz w:val="22"/>
          <w:szCs w:val="22"/>
          <w:lang w:val="es-ES" w:eastAsia="es-ES_tradnl"/>
        </w:rPr>
        <w:t>; situación que generó un incremento frente al mismo periodo del año 201</w:t>
      </w:r>
      <w:r w:rsidR="00F53A43" w:rsidRPr="00443256">
        <w:rPr>
          <w:rFonts w:ascii="Arial" w:hAnsi="Arial" w:cs="Arial"/>
          <w:bCs/>
          <w:color w:val="000000"/>
          <w:sz w:val="22"/>
          <w:szCs w:val="22"/>
          <w:lang w:val="es-ES" w:eastAsia="es-ES_tradnl"/>
        </w:rPr>
        <w:t>7</w:t>
      </w:r>
      <w:r w:rsidR="006B73E5" w:rsidRPr="00443256">
        <w:rPr>
          <w:rFonts w:ascii="Arial" w:hAnsi="Arial" w:cs="Arial"/>
          <w:bCs/>
          <w:color w:val="000000"/>
          <w:sz w:val="22"/>
          <w:szCs w:val="22"/>
          <w:lang w:val="es-ES" w:eastAsia="es-ES_tradnl"/>
        </w:rPr>
        <w:t xml:space="preserve"> </w:t>
      </w:r>
      <w:r w:rsidR="00DF51C1" w:rsidRPr="00443256">
        <w:rPr>
          <w:rFonts w:ascii="Arial" w:hAnsi="Arial" w:cs="Arial"/>
          <w:bCs/>
          <w:color w:val="000000"/>
          <w:sz w:val="22"/>
          <w:szCs w:val="22"/>
          <w:lang w:val="es-ES" w:eastAsia="es-ES_tradnl"/>
        </w:rPr>
        <w:t xml:space="preserve">en el </w:t>
      </w:r>
      <w:r w:rsidR="005415AB" w:rsidRPr="00443256">
        <w:rPr>
          <w:rFonts w:ascii="Arial" w:hAnsi="Arial" w:cs="Arial"/>
          <w:bCs/>
          <w:color w:val="000000"/>
          <w:sz w:val="22"/>
          <w:szCs w:val="22"/>
          <w:lang w:val="es-ES" w:eastAsia="es-ES_tradnl"/>
        </w:rPr>
        <w:t>235</w:t>
      </w:r>
      <w:r w:rsidR="00DF51C1" w:rsidRPr="00443256">
        <w:rPr>
          <w:rFonts w:ascii="Arial" w:hAnsi="Arial" w:cs="Arial"/>
          <w:bCs/>
          <w:color w:val="000000"/>
          <w:sz w:val="22"/>
          <w:szCs w:val="22"/>
          <w:lang w:val="es-ES" w:eastAsia="es-ES_tradnl"/>
        </w:rPr>
        <w:t>,</w:t>
      </w:r>
      <w:r w:rsidR="005415AB" w:rsidRPr="00443256">
        <w:rPr>
          <w:rFonts w:ascii="Arial" w:hAnsi="Arial" w:cs="Arial"/>
          <w:bCs/>
          <w:color w:val="000000"/>
          <w:sz w:val="22"/>
          <w:szCs w:val="22"/>
          <w:lang w:val="es-ES" w:eastAsia="es-ES_tradnl"/>
        </w:rPr>
        <w:t>4</w:t>
      </w:r>
      <w:r w:rsidR="00DF51C1" w:rsidRPr="00443256">
        <w:rPr>
          <w:rFonts w:ascii="Arial" w:hAnsi="Arial" w:cs="Arial"/>
          <w:bCs/>
          <w:color w:val="000000"/>
          <w:sz w:val="22"/>
          <w:szCs w:val="22"/>
          <w:lang w:val="es-ES" w:eastAsia="es-ES_tradnl"/>
        </w:rPr>
        <w:t xml:space="preserve">%. </w:t>
      </w:r>
    </w:p>
    <w:p w:rsidR="00DF51C1" w:rsidRPr="00443256" w:rsidRDefault="00DF51C1" w:rsidP="00324EB8">
      <w:pPr>
        <w:rPr>
          <w:rFonts w:ascii="Arial" w:hAnsi="Arial" w:cs="Arial"/>
          <w:bCs/>
          <w:color w:val="000000"/>
          <w:sz w:val="22"/>
          <w:szCs w:val="22"/>
          <w:lang w:val="es-ES" w:eastAsia="es-ES_tradnl"/>
        </w:rPr>
      </w:pPr>
    </w:p>
    <w:p w:rsidR="002E45A1" w:rsidRPr="00443256" w:rsidRDefault="00DF51C1"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Las erogaciones </w:t>
      </w:r>
      <w:r w:rsidR="00161370" w:rsidRPr="00443256">
        <w:rPr>
          <w:rFonts w:ascii="Arial" w:hAnsi="Arial" w:cs="Arial"/>
          <w:bCs/>
          <w:color w:val="000000"/>
          <w:sz w:val="22"/>
          <w:szCs w:val="22"/>
          <w:lang w:val="es-ES" w:eastAsia="es-ES_tradnl"/>
        </w:rPr>
        <w:t xml:space="preserve">por este concepto, al 31 de </w:t>
      </w:r>
      <w:r w:rsidR="00C57E07" w:rsidRPr="00443256">
        <w:rPr>
          <w:rFonts w:ascii="Arial" w:hAnsi="Arial" w:cs="Arial"/>
          <w:bCs/>
          <w:color w:val="000000"/>
          <w:sz w:val="22"/>
          <w:szCs w:val="22"/>
          <w:lang w:val="es-ES" w:eastAsia="es-ES_tradnl"/>
        </w:rPr>
        <w:t xml:space="preserve">diciembre </w:t>
      </w:r>
      <w:r w:rsidRPr="00443256">
        <w:rPr>
          <w:rFonts w:ascii="Arial" w:hAnsi="Arial" w:cs="Arial"/>
          <w:bCs/>
          <w:color w:val="000000"/>
          <w:sz w:val="22"/>
          <w:szCs w:val="22"/>
          <w:lang w:val="es-ES" w:eastAsia="es-ES_tradnl"/>
        </w:rPr>
        <w:t>de 2018</w:t>
      </w:r>
      <w:r w:rsidR="00161370" w:rsidRPr="00443256">
        <w:rPr>
          <w:rFonts w:ascii="Arial" w:hAnsi="Arial" w:cs="Arial"/>
          <w:bCs/>
          <w:color w:val="000000"/>
          <w:sz w:val="22"/>
          <w:szCs w:val="22"/>
          <w:lang w:val="es-ES" w:eastAsia="es-ES_tradnl"/>
        </w:rPr>
        <w:t>,</w:t>
      </w:r>
      <w:r w:rsidR="009B3CEB"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fueron producto del retiro de </w:t>
      </w:r>
      <w:r w:rsidR="00C57E07" w:rsidRPr="00443256">
        <w:rPr>
          <w:rFonts w:ascii="Arial" w:hAnsi="Arial" w:cs="Arial"/>
          <w:bCs/>
          <w:color w:val="000000"/>
          <w:sz w:val="22"/>
          <w:szCs w:val="22"/>
          <w:lang w:val="es-ES" w:eastAsia="es-ES_tradnl"/>
        </w:rPr>
        <w:t>25</w:t>
      </w:r>
      <w:r w:rsidRPr="00443256">
        <w:rPr>
          <w:rFonts w:ascii="Arial" w:hAnsi="Arial" w:cs="Arial"/>
          <w:bCs/>
          <w:color w:val="000000"/>
          <w:sz w:val="22"/>
          <w:szCs w:val="22"/>
          <w:lang w:val="es-ES" w:eastAsia="es-ES_tradnl"/>
        </w:rPr>
        <w:t xml:space="preserve"> colaboradores; por ende, se cumple con la medida de austeridad señalada en la Circular 12 de 2011,</w:t>
      </w:r>
      <w:r w:rsidRPr="00443256">
        <w:rPr>
          <w:rFonts w:ascii="Arial" w:hAnsi="Arial" w:cs="Arial"/>
          <w:bCs/>
          <w:color w:val="000000"/>
          <w:szCs w:val="22"/>
          <w:lang w:val="es-ES" w:eastAsia="es-ES_tradnl"/>
        </w:rPr>
        <w:t xml:space="preserve"> </w:t>
      </w:r>
      <w:r w:rsidRPr="00443256">
        <w:rPr>
          <w:rFonts w:ascii="Arial" w:hAnsi="Arial" w:cs="Arial"/>
          <w:bCs/>
          <w:color w:val="000000"/>
          <w:sz w:val="22"/>
          <w:szCs w:val="22"/>
          <w:lang w:val="es-ES" w:eastAsia="es-ES_tradnl"/>
        </w:rPr>
        <w:t>numeral 2</w:t>
      </w:r>
      <w:r w:rsidRPr="00443256">
        <w:rPr>
          <w:rStyle w:val="Refdenotaalpie"/>
          <w:rFonts w:ascii="Arial" w:hAnsi="Arial" w:cs="Arial"/>
          <w:bCs/>
          <w:color w:val="000000"/>
          <w:sz w:val="22"/>
          <w:szCs w:val="22"/>
          <w:lang w:val="es-ES" w:eastAsia="es-ES_tradnl"/>
        </w:rPr>
        <w:footnoteReference w:id="5"/>
      </w:r>
      <w:r w:rsidRPr="00443256">
        <w:rPr>
          <w:rFonts w:ascii="Arial" w:hAnsi="Arial" w:cs="Arial"/>
          <w:bCs/>
          <w:color w:val="000000"/>
          <w:sz w:val="22"/>
          <w:szCs w:val="22"/>
          <w:lang w:val="es-ES" w:eastAsia="es-ES_tradnl"/>
        </w:rPr>
        <w:t>.</w:t>
      </w:r>
    </w:p>
    <w:p w:rsidR="00161370" w:rsidRPr="00443256" w:rsidRDefault="00161370" w:rsidP="00324EB8">
      <w:pPr>
        <w:rPr>
          <w:rFonts w:ascii="Arial" w:hAnsi="Arial" w:cs="Arial"/>
          <w:bCs/>
          <w:color w:val="000000"/>
          <w:sz w:val="22"/>
          <w:szCs w:val="22"/>
          <w:lang w:val="es-ES" w:eastAsia="es-ES_tradnl"/>
        </w:rPr>
      </w:pPr>
    </w:p>
    <w:p w:rsidR="004C3BE2" w:rsidRPr="00443256" w:rsidRDefault="004C3BE2" w:rsidP="00324EB8">
      <w:pPr>
        <w:pStyle w:val="Ttulo2"/>
        <w:numPr>
          <w:ilvl w:val="2"/>
          <w:numId w:val="1"/>
        </w:numPr>
        <w:rPr>
          <w:rFonts w:cs="Arial"/>
          <w:lang w:val="es-ES" w:eastAsia="es-ES_tradnl"/>
        </w:rPr>
      </w:pPr>
      <w:bookmarkStart w:id="15" w:name="_Toc513648842"/>
      <w:bookmarkStart w:id="16" w:name="_Toc528562350"/>
      <w:r w:rsidRPr="00443256">
        <w:rPr>
          <w:rFonts w:cs="Arial"/>
          <w:lang w:val="es-ES" w:eastAsia="es-ES_tradnl"/>
        </w:rPr>
        <w:t>VACACIONES APLAZADAS</w:t>
      </w:r>
      <w:bookmarkEnd w:id="15"/>
      <w:bookmarkEnd w:id="16"/>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mediante comunicado </w:t>
      </w:r>
      <w:r w:rsidR="00C8662E" w:rsidRPr="00443256">
        <w:rPr>
          <w:rFonts w:ascii="Arial" w:hAnsi="Arial" w:cs="Arial"/>
          <w:bCs/>
          <w:color w:val="000000"/>
          <w:sz w:val="22"/>
          <w:szCs w:val="22"/>
          <w:lang w:val="es-ES" w:eastAsia="es-ES_tradnl"/>
        </w:rPr>
        <w:t>20191100001083</w:t>
      </w:r>
      <w:r w:rsidR="002C68B2" w:rsidRPr="00443256">
        <w:rPr>
          <w:rFonts w:ascii="Arial" w:hAnsi="Arial" w:cs="Arial"/>
          <w:bCs/>
          <w:color w:val="000000"/>
          <w:sz w:val="22"/>
          <w:szCs w:val="22"/>
          <w:lang w:val="es-ES" w:eastAsia="es-ES_tradnl"/>
        </w:rPr>
        <w:t xml:space="preserve"> de </w:t>
      </w:r>
      <w:r w:rsidR="00C8662E" w:rsidRPr="00443256">
        <w:rPr>
          <w:rFonts w:ascii="Arial" w:hAnsi="Arial" w:cs="Arial"/>
          <w:bCs/>
          <w:color w:val="000000"/>
          <w:sz w:val="22"/>
          <w:szCs w:val="22"/>
          <w:lang w:val="es-ES" w:eastAsia="es-ES_tradnl"/>
        </w:rPr>
        <w:t>enero</w:t>
      </w:r>
      <w:r w:rsidR="002C68B2" w:rsidRPr="00443256">
        <w:rPr>
          <w:rFonts w:ascii="Arial" w:hAnsi="Arial" w:cs="Arial"/>
          <w:bCs/>
          <w:color w:val="000000"/>
          <w:sz w:val="22"/>
          <w:szCs w:val="22"/>
          <w:lang w:val="es-ES" w:eastAsia="es-ES_tradnl"/>
        </w:rPr>
        <w:t xml:space="preserve"> </w:t>
      </w:r>
      <w:r w:rsidR="00C8662E" w:rsidRPr="00443256">
        <w:rPr>
          <w:rFonts w:ascii="Arial" w:hAnsi="Arial" w:cs="Arial"/>
          <w:bCs/>
          <w:color w:val="000000"/>
          <w:sz w:val="22"/>
          <w:szCs w:val="22"/>
          <w:lang w:val="es-ES" w:eastAsia="es-ES_tradnl"/>
        </w:rPr>
        <w:t>10</w:t>
      </w:r>
      <w:r w:rsidR="002C68B2" w:rsidRPr="00443256">
        <w:rPr>
          <w:rFonts w:ascii="Arial" w:hAnsi="Arial" w:cs="Arial"/>
          <w:bCs/>
          <w:color w:val="000000"/>
          <w:sz w:val="22"/>
          <w:szCs w:val="22"/>
          <w:lang w:val="es-ES" w:eastAsia="es-ES_tradnl"/>
        </w:rPr>
        <w:t xml:space="preserve"> de 201</w:t>
      </w:r>
      <w:r w:rsidR="00C8662E"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xml:space="preserve">, </w:t>
      </w:r>
      <w:r w:rsidR="002B47C6" w:rsidRPr="00443256">
        <w:rPr>
          <w:rFonts w:ascii="Arial" w:hAnsi="Arial" w:cs="Arial"/>
          <w:bCs/>
          <w:color w:val="000000"/>
          <w:sz w:val="22"/>
          <w:szCs w:val="22"/>
          <w:lang w:val="es-ES" w:eastAsia="es-ES_tradnl"/>
        </w:rPr>
        <w:t>suministró</w:t>
      </w:r>
      <w:r w:rsidR="002C68B2" w:rsidRPr="00443256">
        <w:rPr>
          <w:rFonts w:ascii="Arial" w:hAnsi="Arial" w:cs="Arial"/>
          <w:bCs/>
          <w:color w:val="000000"/>
          <w:sz w:val="22"/>
          <w:szCs w:val="22"/>
          <w:lang w:val="es-ES" w:eastAsia="es-ES_tradnl"/>
        </w:rPr>
        <w:t xml:space="preserve"> en un CD </w:t>
      </w:r>
      <w:r w:rsidR="00C8662E" w:rsidRPr="00443256">
        <w:rPr>
          <w:rFonts w:ascii="Arial" w:hAnsi="Arial" w:cs="Arial"/>
          <w:bCs/>
          <w:color w:val="000000"/>
          <w:sz w:val="22"/>
          <w:szCs w:val="22"/>
          <w:lang w:val="es-ES" w:eastAsia="es-ES_tradnl"/>
        </w:rPr>
        <w:t xml:space="preserve">cuatro </w:t>
      </w:r>
      <w:r w:rsidR="002C68B2" w:rsidRPr="00443256">
        <w:rPr>
          <w:rFonts w:ascii="Arial" w:hAnsi="Arial" w:cs="Arial"/>
          <w:bCs/>
          <w:color w:val="000000"/>
          <w:sz w:val="22"/>
          <w:szCs w:val="22"/>
          <w:lang w:val="es-ES" w:eastAsia="es-ES_tradnl"/>
        </w:rPr>
        <w:t>(</w:t>
      </w:r>
      <w:r w:rsidR="00C8662E" w:rsidRPr="00443256">
        <w:rPr>
          <w:rFonts w:ascii="Arial" w:hAnsi="Arial" w:cs="Arial"/>
          <w:bCs/>
          <w:color w:val="000000"/>
          <w:sz w:val="22"/>
          <w:szCs w:val="22"/>
          <w:lang w:val="es-ES" w:eastAsia="es-ES_tradnl"/>
        </w:rPr>
        <w:t>4</w:t>
      </w:r>
      <w:r w:rsidR="002C68B2" w:rsidRPr="00443256">
        <w:rPr>
          <w:rFonts w:ascii="Arial" w:hAnsi="Arial" w:cs="Arial"/>
          <w:bCs/>
          <w:color w:val="000000"/>
          <w:sz w:val="22"/>
          <w:szCs w:val="22"/>
          <w:lang w:val="es-ES" w:eastAsia="es-ES_tradnl"/>
        </w:rPr>
        <w:t>) Resoluciones internas</w:t>
      </w:r>
      <w:r w:rsidR="00FA21E3" w:rsidRPr="00443256">
        <w:rPr>
          <w:rStyle w:val="Refdenotaalpie"/>
          <w:rFonts w:ascii="Arial" w:hAnsi="Arial" w:cs="Arial"/>
          <w:bCs/>
          <w:color w:val="000000"/>
          <w:sz w:val="22"/>
          <w:szCs w:val="22"/>
          <w:lang w:val="es-ES" w:eastAsia="es-ES_tradnl"/>
        </w:rPr>
        <w:footnoteReference w:id="6"/>
      </w:r>
      <w:r w:rsidR="006B73E5" w:rsidRPr="00443256">
        <w:rPr>
          <w:rFonts w:ascii="Arial" w:hAnsi="Arial" w:cs="Arial"/>
          <w:bCs/>
          <w:color w:val="000000"/>
          <w:sz w:val="22"/>
          <w:szCs w:val="22"/>
          <w:lang w:val="es-ES" w:eastAsia="es-ES_tradnl"/>
        </w:rPr>
        <w:t xml:space="preserve"> </w:t>
      </w:r>
      <w:r w:rsidR="002C68B2" w:rsidRPr="00443256">
        <w:rPr>
          <w:rFonts w:ascii="Arial" w:hAnsi="Arial" w:cs="Arial"/>
          <w:bCs/>
          <w:color w:val="000000"/>
          <w:sz w:val="22"/>
          <w:szCs w:val="22"/>
          <w:lang w:val="es-ES" w:eastAsia="es-ES_tradnl"/>
        </w:rPr>
        <w:t xml:space="preserve">por las cuales </w:t>
      </w:r>
      <w:r w:rsidR="00FA21E3" w:rsidRPr="00443256">
        <w:rPr>
          <w:rFonts w:ascii="Arial" w:hAnsi="Arial" w:cs="Arial"/>
          <w:bCs/>
          <w:color w:val="000000"/>
          <w:sz w:val="22"/>
          <w:szCs w:val="22"/>
          <w:lang w:val="es-ES" w:eastAsia="es-ES_tradnl"/>
        </w:rPr>
        <w:t xml:space="preserve">se </w:t>
      </w:r>
      <w:r w:rsidR="002C68B2" w:rsidRPr="00443256">
        <w:rPr>
          <w:rFonts w:ascii="Arial" w:hAnsi="Arial" w:cs="Arial"/>
          <w:bCs/>
          <w:color w:val="000000"/>
          <w:sz w:val="22"/>
          <w:szCs w:val="22"/>
          <w:lang w:val="es-ES" w:eastAsia="es-ES_tradnl"/>
        </w:rPr>
        <w:t>suspend</w:t>
      </w:r>
      <w:r w:rsidR="00FA21E3" w:rsidRPr="00443256">
        <w:rPr>
          <w:rFonts w:ascii="Arial" w:hAnsi="Arial" w:cs="Arial"/>
          <w:bCs/>
          <w:color w:val="000000"/>
          <w:sz w:val="22"/>
          <w:szCs w:val="22"/>
          <w:lang w:val="es-ES" w:eastAsia="es-ES_tradnl"/>
        </w:rPr>
        <w:t>ieron</w:t>
      </w:r>
      <w:r w:rsidR="002C68B2" w:rsidRPr="00443256">
        <w:rPr>
          <w:rFonts w:ascii="Arial" w:hAnsi="Arial" w:cs="Arial"/>
          <w:bCs/>
          <w:color w:val="000000"/>
          <w:sz w:val="22"/>
          <w:szCs w:val="22"/>
          <w:lang w:val="es-ES" w:eastAsia="es-ES_tradnl"/>
        </w:rPr>
        <w:t xml:space="preserve"> las vacaciones </w:t>
      </w:r>
      <w:r w:rsidR="00FA21E3" w:rsidRPr="00443256">
        <w:rPr>
          <w:rFonts w:ascii="Arial" w:hAnsi="Arial" w:cs="Arial"/>
          <w:bCs/>
          <w:color w:val="000000"/>
          <w:sz w:val="22"/>
          <w:szCs w:val="22"/>
          <w:lang w:val="es-ES" w:eastAsia="es-ES_tradnl"/>
        </w:rPr>
        <w:t xml:space="preserve">de </w:t>
      </w:r>
      <w:r w:rsidR="00C8662E" w:rsidRPr="00443256">
        <w:rPr>
          <w:rFonts w:ascii="Arial" w:hAnsi="Arial" w:cs="Arial"/>
          <w:bCs/>
          <w:color w:val="000000"/>
          <w:sz w:val="22"/>
          <w:szCs w:val="22"/>
          <w:lang w:val="es-ES" w:eastAsia="es-ES_tradnl"/>
        </w:rPr>
        <w:t xml:space="preserve">cuatro </w:t>
      </w:r>
      <w:r w:rsidR="00FA21E3" w:rsidRPr="00443256">
        <w:rPr>
          <w:rFonts w:ascii="Arial" w:hAnsi="Arial" w:cs="Arial"/>
          <w:bCs/>
          <w:color w:val="000000"/>
          <w:sz w:val="22"/>
          <w:szCs w:val="22"/>
          <w:lang w:val="es-ES" w:eastAsia="es-ES_tradnl"/>
        </w:rPr>
        <w:t>(</w:t>
      </w:r>
      <w:r w:rsidR="00C8662E" w:rsidRPr="00443256">
        <w:rPr>
          <w:rFonts w:ascii="Arial" w:hAnsi="Arial" w:cs="Arial"/>
          <w:bCs/>
          <w:color w:val="000000"/>
          <w:sz w:val="22"/>
          <w:szCs w:val="22"/>
          <w:lang w:val="es-ES" w:eastAsia="es-ES_tradnl"/>
        </w:rPr>
        <w:t>4</w:t>
      </w:r>
      <w:r w:rsidR="00FA21E3" w:rsidRPr="00443256">
        <w:rPr>
          <w:rFonts w:ascii="Arial" w:hAnsi="Arial" w:cs="Arial"/>
          <w:bCs/>
          <w:color w:val="000000"/>
          <w:sz w:val="22"/>
          <w:szCs w:val="22"/>
          <w:lang w:val="es-ES" w:eastAsia="es-ES_tradnl"/>
        </w:rPr>
        <w:t>) funcionari</w:t>
      </w:r>
      <w:r w:rsidR="00C8662E" w:rsidRPr="00443256">
        <w:rPr>
          <w:rFonts w:ascii="Arial" w:hAnsi="Arial" w:cs="Arial"/>
          <w:bCs/>
          <w:color w:val="000000"/>
          <w:sz w:val="22"/>
          <w:szCs w:val="22"/>
          <w:lang w:val="es-ES" w:eastAsia="es-ES_tradnl"/>
        </w:rPr>
        <w:t>os</w:t>
      </w:r>
      <w:r w:rsidR="00FA21E3" w:rsidRPr="00443256">
        <w:rPr>
          <w:rFonts w:ascii="Arial" w:hAnsi="Arial" w:cs="Arial"/>
          <w:bCs/>
          <w:color w:val="000000"/>
          <w:sz w:val="22"/>
          <w:szCs w:val="22"/>
          <w:lang w:val="es-ES" w:eastAsia="es-ES_tradnl"/>
        </w:rPr>
        <w:t xml:space="preserve"> de </w:t>
      </w:r>
      <w:r w:rsidR="004E656E" w:rsidRPr="00443256">
        <w:rPr>
          <w:rFonts w:ascii="Arial" w:hAnsi="Arial" w:cs="Arial"/>
          <w:bCs/>
          <w:color w:val="000000"/>
          <w:sz w:val="22"/>
          <w:szCs w:val="22"/>
          <w:lang w:val="es-ES" w:eastAsia="es-ES_tradnl"/>
        </w:rPr>
        <w:t xml:space="preserve">la planta de empleados públicos en el </w:t>
      </w:r>
      <w:r w:rsidR="00C8662E" w:rsidRPr="00443256">
        <w:rPr>
          <w:rFonts w:ascii="Arial" w:hAnsi="Arial" w:cs="Arial"/>
          <w:bCs/>
          <w:color w:val="000000"/>
          <w:sz w:val="22"/>
          <w:szCs w:val="22"/>
          <w:lang w:val="es-ES" w:eastAsia="es-ES_tradnl"/>
        </w:rPr>
        <w:t>cuarto</w:t>
      </w:r>
      <w:r w:rsidR="004E656E" w:rsidRPr="00443256">
        <w:rPr>
          <w:rFonts w:ascii="Arial" w:hAnsi="Arial" w:cs="Arial"/>
          <w:bCs/>
          <w:color w:val="000000"/>
          <w:sz w:val="22"/>
          <w:szCs w:val="22"/>
          <w:lang w:val="es-ES" w:eastAsia="es-ES_tradnl"/>
        </w:rPr>
        <w:t xml:space="preserve"> trimestre de </w:t>
      </w:r>
      <w:r w:rsidRPr="00443256">
        <w:rPr>
          <w:rFonts w:ascii="Arial" w:hAnsi="Arial" w:cs="Arial"/>
          <w:bCs/>
          <w:color w:val="000000"/>
          <w:sz w:val="22"/>
          <w:szCs w:val="22"/>
          <w:lang w:val="es-ES" w:eastAsia="es-ES_tradnl"/>
        </w:rPr>
        <w:t>2018.</w:t>
      </w:r>
    </w:p>
    <w:p w:rsidR="00E63472" w:rsidRPr="00443256" w:rsidRDefault="00E63472" w:rsidP="00324EB8">
      <w:pPr>
        <w:rPr>
          <w:rFonts w:ascii="Arial" w:hAnsi="Arial" w:cs="Arial"/>
          <w:bCs/>
          <w:color w:val="000000"/>
          <w:sz w:val="22"/>
          <w:szCs w:val="22"/>
          <w:lang w:val="es-ES" w:eastAsia="es-ES_tradnl"/>
        </w:rPr>
      </w:pPr>
    </w:p>
    <w:p w:rsidR="00E63472" w:rsidRDefault="00532B4D"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Al </w:t>
      </w:r>
      <w:r w:rsidR="00C8662E" w:rsidRPr="00443256">
        <w:rPr>
          <w:rFonts w:ascii="Arial" w:hAnsi="Arial" w:cs="Arial"/>
          <w:bCs/>
          <w:color w:val="000000"/>
          <w:sz w:val="22"/>
          <w:szCs w:val="22"/>
          <w:lang w:val="es-ES" w:eastAsia="es-ES_tradnl"/>
        </w:rPr>
        <w:t>31</w:t>
      </w:r>
      <w:r w:rsidRPr="00443256">
        <w:rPr>
          <w:rFonts w:ascii="Arial" w:hAnsi="Arial" w:cs="Arial"/>
          <w:bCs/>
          <w:color w:val="000000"/>
          <w:sz w:val="22"/>
          <w:szCs w:val="22"/>
          <w:lang w:val="es-ES" w:eastAsia="es-ES_tradnl"/>
        </w:rPr>
        <w:t xml:space="preserve"> de </w:t>
      </w:r>
      <w:r w:rsidR="00C8662E" w:rsidRPr="00443256">
        <w:rPr>
          <w:rFonts w:ascii="Arial" w:hAnsi="Arial" w:cs="Arial"/>
          <w:bCs/>
          <w:color w:val="000000"/>
          <w:sz w:val="22"/>
          <w:szCs w:val="22"/>
          <w:lang w:val="es-ES" w:eastAsia="es-ES_tradnl"/>
        </w:rPr>
        <w:t>diciembre</w:t>
      </w:r>
      <w:r w:rsidRPr="00443256">
        <w:rPr>
          <w:rFonts w:ascii="Arial" w:hAnsi="Arial" w:cs="Arial"/>
          <w:bCs/>
          <w:color w:val="000000"/>
          <w:sz w:val="22"/>
          <w:szCs w:val="22"/>
          <w:lang w:val="es-ES" w:eastAsia="es-ES_tradnl"/>
        </w:rPr>
        <w:t xml:space="preserve"> de 2018</w:t>
      </w:r>
      <w:r w:rsidR="00161370"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se han suspendido</w:t>
      </w:r>
      <w:r w:rsidR="00E77252"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aplazado </w:t>
      </w:r>
      <w:r w:rsidR="00E77252" w:rsidRPr="00443256">
        <w:rPr>
          <w:rFonts w:ascii="Arial" w:hAnsi="Arial" w:cs="Arial"/>
          <w:bCs/>
          <w:color w:val="000000"/>
          <w:sz w:val="22"/>
          <w:szCs w:val="22"/>
          <w:lang w:val="es-ES" w:eastAsia="es-ES_tradnl"/>
        </w:rPr>
        <w:t xml:space="preserve">e interrumpido </w:t>
      </w:r>
      <w:r w:rsidRPr="00443256">
        <w:rPr>
          <w:rFonts w:ascii="Arial" w:hAnsi="Arial" w:cs="Arial"/>
          <w:bCs/>
          <w:color w:val="000000"/>
          <w:sz w:val="22"/>
          <w:szCs w:val="22"/>
          <w:lang w:val="es-ES" w:eastAsia="es-ES_tradnl"/>
        </w:rPr>
        <w:t xml:space="preserve">las vacaciones de </w:t>
      </w:r>
      <w:r w:rsidR="00E77252" w:rsidRPr="00443256">
        <w:rPr>
          <w:rFonts w:ascii="Arial" w:hAnsi="Arial" w:cs="Arial"/>
          <w:bCs/>
          <w:color w:val="000000"/>
          <w:sz w:val="22"/>
          <w:szCs w:val="22"/>
          <w:lang w:val="es-ES" w:eastAsia="es-ES_tradnl"/>
        </w:rPr>
        <w:t>10</w:t>
      </w:r>
      <w:r w:rsidR="00582247"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funcionarios; </w:t>
      </w:r>
      <w:r w:rsidR="00E77252" w:rsidRPr="00443256">
        <w:rPr>
          <w:rFonts w:ascii="Arial" w:hAnsi="Arial" w:cs="Arial"/>
          <w:bCs/>
          <w:color w:val="000000"/>
          <w:sz w:val="22"/>
          <w:szCs w:val="22"/>
          <w:lang w:val="es-ES" w:eastAsia="es-ES_tradnl"/>
        </w:rPr>
        <w:t xml:space="preserve">seis </w:t>
      </w:r>
      <w:r w:rsidRPr="00443256">
        <w:rPr>
          <w:rFonts w:ascii="Arial" w:hAnsi="Arial" w:cs="Arial"/>
          <w:bCs/>
          <w:color w:val="000000"/>
          <w:sz w:val="22"/>
          <w:szCs w:val="22"/>
          <w:lang w:val="es-ES" w:eastAsia="es-ES_tradnl"/>
        </w:rPr>
        <w:t>(</w:t>
      </w:r>
      <w:r w:rsidR="00E77252" w:rsidRPr="00443256">
        <w:rPr>
          <w:rFonts w:ascii="Arial" w:hAnsi="Arial" w:cs="Arial"/>
          <w:bCs/>
          <w:color w:val="000000"/>
          <w:sz w:val="22"/>
          <w:szCs w:val="22"/>
          <w:lang w:val="es-ES" w:eastAsia="es-ES_tradnl"/>
        </w:rPr>
        <w:t>6</w:t>
      </w:r>
      <w:r w:rsidRPr="00443256">
        <w:rPr>
          <w:rFonts w:ascii="Arial" w:hAnsi="Arial" w:cs="Arial"/>
          <w:bCs/>
          <w:color w:val="000000"/>
          <w:sz w:val="22"/>
          <w:szCs w:val="22"/>
          <w:lang w:val="es-ES" w:eastAsia="es-ES_tradnl"/>
        </w:rPr>
        <w:t xml:space="preserve">) </w:t>
      </w:r>
      <w:r w:rsidR="009559BE" w:rsidRPr="00443256">
        <w:rPr>
          <w:rFonts w:ascii="Arial" w:hAnsi="Arial" w:cs="Arial"/>
          <w:bCs/>
          <w:color w:val="000000"/>
          <w:sz w:val="22"/>
          <w:szCs w:val="22"/>
          <w:lang w:val="es-ES" w:eastAsia="es-ES_tradnl"/>
        </w:rPr>
        <w:t>suspen</w:t>
      </w:r>
      <w:r w:rsidR="00582247" w:rsidRPr="00443256">
        <w:rPr>
          <w:rFonts w:ascii="Arial" w:hAnsi="Arial" w:cs="Arial"/>
          <w:bCs/>
          <w:color w:val="000000"/>
          <w:sz w:val="22"/>
          <w:szCs w:val="22"/>
          <w:lang w:val="es-ES" w:eastAsia="es-ES_tradnl"/>
        </w:rPr>
        <w:t>didas</w:t>
      </w:r>
      <w:r w:rsidR="00E77252" w:rsidRPr="00443256">
        <w:rPr>
          <w:rFonts w:ascii="Arial" w:hAnsi="Arial" w:cs="Arial"/>
          <w:bCs/>
          <w:color w:val="000000"/>
          <w:sz w:val="22"/>
          <w:szCs w:val="22"/>
          <w:lang w:val="es-ES" w:eastAsia="es-ES_tradnl"/>
        </w:rPr>
        <w:t>, tres (3) interru</w:t>
      </w:r>
      <w:r w:rsidR="00582247" w:rsidRPr="00443256">
        <w:rPr>
          <w:rFonts w:ascii="Arial" w:hAnsi="Arial" w:cs="Arial"/>
          <w:bCs/>
          <w:color w:val="000000"/>
          <w:sz w:val="22"/>
          <w:szCs w:val="22"/>
          <w:lang w:val="es-ES" w:eastAsia="es-ES_tradnl"/>
        </w:rPr>
        <w:t xml:space="preserve">mpidas </w:t>
      </w:r>
      <w:r w:rsidRPr="00443256">
        <w:rPr>
          <w:rFonts w:ascii="Arial" w:hAnsi="Arial" w:cs="Arial"/>
          <w:bCs/>
          <w:color w:val="000000"/>
          <w:sz w:val="22"/>
          <w:szCs w:val="22"/>
          <w:lang w:val="es-ES" w:eastAsia="es-ES_tradnl"/>
        </w:rPr>
        <w:t>y un</w:t>
      </w:r>
      <w:r w:rsidR="00582247" w:rsidRPr="00443256">
        <w:rPr>
          <w:rFonts w:ascii="Arial" w:hAnsi="Arial" w:cs="Arial"/>
          <w:bCs/>
          <w:color w:val="000000"/>
          <w:sz w:val="22"/>
          <w:szCs w:val="22"/>
          <w:lang w:val="es-ES" w:eastAsia="es-ES_tradnl"/>
        </w:rPr>
        <w:t>as</w:t>
      </w:r>
      <w:r w:rsidRPr="00443256">
        <w:rPr>
          <w:rFonts w:ascii="Arial" w:hAnsi="Arial" w:cs="Arial"/>
          <w:bCs/>
          <w:color w:val="000000"/>
          <w:sz w:val="22"/>
          <w:szCs w:val="22"/>
          <w:lang w:val="es-ES" w:eastAsia="es-ES_tradnl"/>
        </w:rPr>
        <w:t xml:space="preserve"> (1) </w:t>
      </w:r>
      <w:r w:rsidR="009559BE" w:rsidRPr="00443256">
        <w:rPr>
          <w:rFonts w:ascii="Arial" w:hAnsi="Arial" w:cs="Arial"/>
          <w:bCs/>
          <w:color w:val="000000"/>
          <w:sz w:val="22"/>
          <w:szCs w:val="22"/>
          <w:lang w:val="es-ES" w:eastAsia="es-ES_tradnl"/>
        </w:rPr>
        <w:t>aplaza</w:t>
      </w:r>
      <w:r w:rsidR="00582247" w:rsidRPr="00443256">
        <w:rPr>
          <w:rFonts w:ascii="Arial" w:hAnsi="Arial" w:cs="Arial"/>
          <w:bCs/>
          <w:color w:val="000000"/>
          <w:sz w:val="22"/>
          <w:szCs w:val="22"/>
          <w:lang w:val="es-ES" w:eastAsia="es-ES_tradnl"/>
        </w:rPr>
        <w:t>das</w:t>
      </w:r>
      <w:r w:rsidRPr="00443256">
        <w:rPr>
          <w:rFonts w:ascii="Arial" w:hAnsi="Arial" w:cs="Arial"/>
          <w:bCs/>
          <w:color w:val="000000"/>
          <w:sz w:val="22"/>
          <w:szCs w:val="22"/>
          <w:lang w:val="es-ES" w:eastAsia="es-ES_tradnl"/>
        </w:rPr>
        <w:t xml:space="preserve">; </w:t>
      </w:r>
      <w:r w:rsidR="00582247" w:rsidRPr="00443256">
        <w:rPr>
          <w:rFonts w:ascii="Arial" w:hAnsi="Arial" w:cs="Arial"/>
          <w:bCs/>
          <w:color w:val="000000"/>
          <w:sz w:val="22"/>
          <w:szCs w:val="22"/>
          <w:lang w:val="es-ES" w:eastAsia="es-ES_tradnl"/>
        </w:rPr>
        <w:t xml:space="preserve">en </w:t>
      </w:r>
      <w:r w:rsidRPr="00443256">
        <w:rPr>
          <w:rFonts w:ascii="Arial" w:hAnsi="Arial" w:cs="Arial"/>
          <w:bCs/>
          <w:color w:val="000000"/>
          <w:sz w:val="22"/>
          <w:szCs w:val="22"/>
          <w:lang w:val="es-ES" w:eastAsia="es-ES_tradnl"/>
        </w:rPr>
        <w:t>la vigencia de 2017 no se reportaron casos de suspensión o aplazamiento</w:t>
      </w:r>
      <w:r w:rsidR="00592DBF" w:rsidRPr="00443256">
        <w:rPr>
          <w:rFonts w:ascii="Arial" w:hAnsi="Arial" w:cs="Arial"/>
          <w:bCs/>
          <w:color w:val="000000"/>
          <w:sz w:val="22"/>
          <w:szCs w:val="22"/>
          <w:lang w:val="es-ES" w:eastAsia="es-ES_tradnl"/>
        </w:rPr>
        <w:t>.</w:t>
      </w:r>
      <w:r w:rsidR="00E77252" w:rsidRPr="00443256">
        <w:rPr>
          <w:rFonts w:ascii="Arial" w:hAnsi="Arial" w:cs="Arial"/>
          <w:bCs/>
          <w:color w:val="000000"/>
          <w:sz w:val="22"/>
          <w:szCs w:val="22"/>
          <w:lang w:val="es-ES" w:eastAsia="es-ES_tradnl"/>
        </w:rPr>
        <w:t xml:space="preserve"> </w:t>
      </w:r>
    </w:p>
    <w:p w:rsidR="00153CD6" w:rsidRDefault="00153CD6" w:rsidP="00324EB8">
      <w:pPr>
        <w:autoSpaceDE w:val="0"/>
        <w:autoSpaceDN w:val="0"/>
        <w:adjustRightInd w:val="0"/>
        <w:rPr>
          <w:rFonts w:ascii="Arial" w:hAnsi="Arial" w:cs="Arial"/>
          <w:bCs/>
          <w:color w:val="000000"/>
          <w:sz w:val="22"/>
          <w:szCs w:val="22"/>
          <w:lang w:val="es-ES" w:eastAsia="es-ES_tradnl"/>
        </w:rPr>
      </w:pPr>
    </w:p>
    <w:p w:rsidR="00153CD6" w:rsidRDefault="00153CD6" w:rsidP="00324EB8">
      <w:pPr>
        <w:autoSpaceDE w:val="0"/>
        <w:autoSpaceDN w:val="0"/>
        <w:adjustRightInd w:val="0"/>
        <w:rPr>
          <w:rFonts w:ascii="Arial" w:hAnsi="Arial" w:cs="Arial"/>
          <w:bCs/>
          <w:color w:val="000000"/>
          <w:sz w:val="22"/>
          <w:szCs w:val="22"/>
          <w:lang w:val="es-ES" w:eastAsia="es-ES_tradnl"/>
        </w:rPr>
      </w:pPr>
    </w:p>
    <w:p w:rsidR="00153CD6" w:rsidRDefault="00153CD6" w:rsidP="00324EB8">
      <w:pPr>
        <w:autoSpaceDE w:val="0"/>
        <w:autoSpaceDN w:val="0"/>
        <w:adjustRightInd w:val="0"/>
        <w:rPr>
          <w:rFonts w:ascii="Arial" w:hAnsi="Arial" w:cs="Arial"/>
          <w:bCs/>
          <w:color w:val="000000"/>
          <w:sz w:val="22"/>
          <w:szCs w:val="22"/>
          <w:lang w:val="es-ES" w:eastAsia="es-ES_tradnl"/>
        </w:rPr>
      </w:pPr>
    </w:p>
    <w:p w:rsidR="00153CD6" w:rsidRDefault="00153CD6" w:rsidP="00324EB8">
      <w:pPr>
        <w:autoSpaceDE w:val="0"/>
        <w:autoSpaceDN w:val="0"/>
        <w:adjustRightInd w:val="0"/>
        <w:rPr>
          <w:rFonts w:ascii="Arial" w:hAnsi="Arial" w:cs="Arial"/>
          <w:bCs/>
          <w:color w:val="000000"/>
          <w:sz w:val="22"/>
          <w:szCs w:val="22"/>
          <w:lang w:val="es-ES" w:eastAsia="es-ES_tradnl"/>
        </w:rPr>
      </w:pPr>
    </w:p>
    <w:p w:rsidR="00153CD6" w:rsidRDefault="00153CD6" w:rsidP="00324EB8">
      <w:pPr>
        <w:autoSpaceDE w:val="0"/>
        <w:autoSpaceDN w:val="0"/>
        <w:adjustRightInd w:val="0"/>
        <w:rPr>
          <w:rFonts w:ascii="Arial" w:hAnsi="Arial" w:cs="Arial"/>
          <w:bCs/>
          <w:color w:val="000000"/>
          <w:sz w:val="22"/>
          <w:szCs w:val="22"/>
          <w:lang w:val="es-ES" w:eastAsia="es-ES_tradnl"/>
        </w:rPr>
      </w:pPr>
    </w:p>
    <w:p w:rsidR="00153CD6" w:rsidRPr="00443256" w:rsidRDefault="00153CD6" w:rsidP="00324EB8">
      <w:pPr>
        <w:autoSpaceDE w:val="0"/>
        <w:autoSpaceDN w:val="0"/>
        <w:adjustRightInd w:val="0"/>
        <w:rPr>
          <w:rFonts w:ascii="Arial" w:hAnsi="Arial" w:cs="Arial"/>
          <w:bCs/>
          <w:color w:val="000000"/>
          <w:sz w:val="22"/>
          <w:szCs w:val="22"/>
          <w:lang w:val="es-ES" w:eastAsia="es-ES_tradnl"/>
        </w:rPr>
      </w:pPr>
    </w:p>
    <w:p w:rsidR="00E77252" w:rsidRPr="00443256" w:rsidRDefault="00E77252" w:rsidP="00324EB8">
      <w:pPr>
        <w:autoSpaceDE w:val="0"/>
        <w:autoSpaceDN w:val="0"/>
        <w:adjustRightInd w:val="0"/>
        <w:rPr>
          <w:rFonts w:ascii="Arial" w:hAnsi="Arial" w:cs="Arial"/>
          <w:bCs/>
          <w:color w:val="000000"/>
          <w:sz w:val="22"/>
          <w:szCs w:val="22"/>
          <w:lang w:val="es-ES" w:eastAsia="es-ES_tradnl"/>
        </w:rPr>
      </w:pPr>
    </w:p>
    <w:tbl>
      <w:tblPr>
        <w:tblW w:w="9127" w:type="dxa"/>
        <w:tblCellMar>
          <w:left w:w="70" w:type="dxa"/>
          <w:right w:w="70" w:type="dxa"/>
        </w:tblCellMar>
        <w:tblLook w:val="04A0" w:firstRow="1" w:lastRow="0" w:firstColumn="1" w:lastColumn="0" w:noHBand="0" w:noVBand="1"/>
      </w:tblPr>
      <w:tblGrid>
        <w:gridCol w:w="364"/>
        <w:gridCol w:w="1341"/>
        <w:gridCol w:w="1181"/>
        <w:gridCol w:w="3560"/>
        <w:gridCol w:w="1200"/>
        <w:gridCol w:w="1481"/>
      </w:tblGrid>
      <w:tr w:rsidR="00E77252" w:rsidRPr="00153CD6" w:rsidTr="00153CD6">
        <w:trPr>
          <w:trHeight w:val="300"/>
        </w:trPr>
        <w:tc>
          <w:tcPr>
            <w:tcW w:w="36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lastRenderedPageBreak/>
              <w:t>#</w:t>
            </w:r>
          </w:p>
        </w:tc>
        <w:tc>
          <w:tcPr>
            <w:tcW w:w="1341" w:type="dxa"/>
            <w:tcBorders>
              <w:top w:val="single" w:sz="4" w:space="0" w:color="auto"/>
              <w:left w:val="nil"/>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t>RESOLUCIÓN</w:t>
            </w:r>
          </w:p>
        </w:tc>
        <w:tc>
          <w:tcPr>
            <w:tcW w:w="1181" w:type="dxa"/>
            <w:tcBorders>
              <w:top w:val="single" w:sz="4" w:space="0" w:color="auto"/>
              <w:left w:val="nil"/>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t>TRIMESTRE</w:t>
            </w:r>
          </w:p>
        </w:tc>
        <w:tc>
          <w:tcPr>
            <w:tcW w:w="3560" w:type="dxa"/>
            <w:tcBorders>
              <w:top w:val="single" w:sz="4" w:space="0" w:color="auto"/>
              <w:left w:val="nil"/>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t>CARGO</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t>CÓDIGO</w:t>
            </w:r>
          </w:p>
        </w:tc>
        <w:tc>
          <w:tcPr>
            <w:tcW w:w="1481" w:type="dxa"/>
            <w:tcBorders>
              <w:top w:val="single" w:sz="4" w:space="0" w:color="auto"/>
              <w:left w:val="nil"/>
              <w:bottom w:val="single" w:sz="4" w:space="0" w:color="auto"/>
              <w:right w:val="single" w:sz="4" w:space="0" w:color="auto"/>
            </w:tcBorders>
            <w:shd w:val="clear" w:color="000000" w:fill="002060"/>
            <w:noWrap/>
            <w:vAlign w:val="center"/>
            <w:hideMark/>
          </w:tcPr>
          <w:p w:rsidR="00E77252" w:rsidRPr="00153CD6" w:rsidRDefault="00E77252" w:rsidP="00324EB8">
            <w:pPr>
              <w:jc w:val="center"/>
              <w:rPr>
                <w:rFonts w:ascii="Arial" w:hAnsi="Arial" w:cs="Arial"/>
                <w:b/>
                <w:bCs/>
                <w:color w:val="FFFFFF"/>
                <w:sz w:val="18"/>
                <w:szCs w:val="18"/>
                <w:lang w:val="es-CO" w:eastAsia="es-CO"/>
              </w:rPr>
            </w:pPr>
            <w:r w:rsidRPr="00153CD6">
              <w:rPr>
                <w:rFonts w:ascii="Arial" w:hAnsi="Arial" w:cs="Arial"/>
                <w:b/>
                <w:bCs/>
                <w:color w:val="FFFFFF"/>
                <w:sz w:val="18"/>
                <w:szCs w:val="18"/>
                <w:lang w:val="es-CO" w:eastAsia="es-CO"/>
              </w:rPr>
              <w:t>OBSERVACIÓN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1</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257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2do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Auxiliar Administrativo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407-04</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Aplazamiento</w:t>
            </w:r>
          </w:p>
        </w:tc>
      </w:tr>
      <w:tr w:rsidR="00E77252" w:rsidRPr="00153CD6" w:rsidTr="00153CD6">
        <w:trPr>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2</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452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4to</w:t>
            </w:r>
          </w:p>
        </w:tc>
        <w:tc>
          <w:tcPr>
            <w:tcW w:w="3560" w:type="dxa"/>
            <w:tcBorders>
              <w:top w:val="nil"/>
              <w:left w:val="nil"/>
              <w:bottom w:val="single" w:sz="4" w:space="0" w:color="auto"/>
              <w:right w:val="single" w:sz="4" w:space="0" w:color="auto"/>
            </w:tcBorders>
            <w:shd w:val="clear" w:color="auto" w:fill="auto"/>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Subdirector Técnico de Mejoramiento de la Malla Vial Local</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068-02</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Interrupción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3</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467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4to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Secretaria General</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054-03</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Interrupción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4</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497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4to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Conductor</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480-01</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Interrupción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5</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140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2do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Profesional Especializado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222-05</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6</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141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2do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Profesional Especializado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222-05</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7</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263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2do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Secretario Ejecutivo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425-03</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8</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298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3er</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Profesional Universitario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219-02</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9</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377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3er</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Auxiliar Administrativo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407-03</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r w:rsidR="00E77252" w:rsidRPr="00153CD6" w:rsidTr="00153CD6">
        <w:trPr>
          <w:trHeight w:val="3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77252" w:rsidRPr="00153CD6" w:rsidRDefault="00E77252" w:rsidP="00324EB8">
            <w:pPr>
              <w:jc w:val="right"/>
              <w:rPr>
                <w:rFonts w:ascii="Arial" w:hAnsi="Arial" w:cs="Arial"/>
                <w:color w:val="000000"/>
                <w:sz w:val="18"/>
                <w:szCs w:val="18"/>
                <w:lang w:val="es-CO" w:eastAsia="es-CO"/>
              </w:rPr>
            </w:pPr>
            <w:r w:rsidRPr="00153CD6">
              <w:rPr>
                <w:rFonts w:ascii="Arial" w:hAnsi="Arial" w:cs="Arial"/>
                <w:color w:val="000000"/>
                <w:sz w:val="18"/>
                <w:szCs w:val="18"/>
                <w:lang w:val="es-CO" w:eastAsia="es-CO"/>
              </w:rPr>
              <w:t>10</w:t>
            </w:r>
          </w:p>
        </w:tc>
        <w:tc>
          <w:tcPr>
            <w:tcW w:w="134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425 DE 2018</w:t>
            </w:r>
          </w:p>
        </w:tc>
        <w:tc>
          <w:tcPr>
            <w:tcW w:w="11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center"/>
              <w:rPr>
                <w:rFonts w:ascii="Arial" w:hAnsi="Arial" w:cs="Arial"/>
                <w:color w:val="000000"/>
                <w:sz w:val="18"/>
                <w:szCs w:val="18"/>
                <w:lang w:val="es-CO" w:eastAsia="es-CO"/>
              </w:rPr>
            </w:pPr>
            <w:r w:rsidRPr="00153CD6">
              <w:rPr>
                <w:rFonts w:ascii="Arial" w:hAnsi="Arial" w:cs="Arial"/>
                <w:color w:val="000000"/>
                <w:sz w:val="18"/>
                <w:szCs w:val="18"/>
                <w:lang w:val="es-CO" w:eastAsia="es-CO"/>
              </w:rPr>
              <w:t>4to</w:t>
            </w:r>
          </w:p>
        </w:tc>
        <w:tc>
          <w:tcPr>
            <w:tcW w:w="356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rPr>
                <w:rFonts w:ascii="Arial" w:hAnsi="Arial" w:cs="Arial"/>
                <w:color w:val="000000"/>
                <w:sz w:val="18"/>
                <w:szCs w:val="18"/>
                <w:lang w:val="es-CO" w:eastAsia="es-CO"/>
              </w:rPr>
            </w:pPr>
            <w:r w:rsidRPr="00153CD6">
              <w:rPr>
                <w:rFonts w:ascii="Arial" w:hAnsi="Arial" w:cs="Arial"/>
                <w:color w:val="000000"/>
                <w:sz w:val="18"/>
                <w:szCs w:val="18"/>
                <w:lang w:val="es-CO" w:eastAsia="es-CO"/>
              </w:rPr>
              <w:t>Auxiliar Administrativo</w:t>
            </w:r>
          </w:p>
        </w:tc>
        <w:tc>
          <w:tcPr>
            <w:tcW w:w="1200"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407-04</w:t>
            </w:r>
          </w:p>
        </w:tc>
        <w:tc>
          <w:tcPr>
            <w:tcW w:w="1481" w:type="dxa"/>
            <w:tcBorders>
              <w:top w:val="nil"/>
              <w:left w:val="nil"/>
              <w:bottom w:val="single" w:sz="4" w:space="0" w:color="auto"/>
              <w:right w:val="single" w:sz="4" w:space="0" w:color="auto"/>
            </w:tcBorders>
            <w:shd w:val="clear" w:color="auto" w:fill="auto"/>
            <w:noWrap/>
            <w:vAlign w:val="center"/>
            <w:hideMark/>
          </w:tcPr>
          <w:p w:rsidR="00E77252" w:rsidRPr="00153CD6" w:rsidRDefault="00E77252" w:rsidP="00324EB8">
            <w:pPr>
              <w:jc w:val="left"/>
              <w:rPr>
                <w:rFonts w:ascii="Arial" w:hAnsi="Arial" w:cs="Arial"/>
                <w:color w:val="000000"/>
                <w:sz w:val="18"/>
                <w:szCs w:val="18"/>
                <w:lang w:val="es-CO" w:eastAsia="es-CO"/>
              </w:rPr>
            </w:pPr>
            <w:r w:rsidRPr="00153CD6">
              <w:rPr>
                <w:rFonts w:ascii="Arial" w:hAnsi="Arial" w:cs="Arial"/>
                <w:color w:val="000000"/>
                <w:sz w:val="18"/>
                <w:szCs w:val="18"/>
                <w:lang w:val="es-CO" w:eastAsia="es-CO"/>
              </w:rPr>
              <w:t>Suspensión</w:t>
            </w:r>
          </w:p>
        </w:tc>
      </w:tr>
    </w:tbl>
    <w:p w:rsidR="00E77252" w:rsidRPr="000019A2" w:rsidRDefault="000019A2" w:rsidP="00324EB8">
      <w:pPr>
        <w:autoSpaceDE w:val="0"/>
        <w:autoSpaceDN w:val="0"/>
        <w:adjustRightInd w:val="0"/>
        <w:jc w:val="center"/>
        <w:rPr>
          <w:rFonts w:ascii="Arial" w:hAnsi="Arial" w:cs="Arial"/>
          <w:bCs/>
          <w:color w:val="000000"/>
          <w:sz w:val="16"/>
          <w:szCs w:val="16"/>
          <w:lang w:val="es-ES" w:eastAsia="es-ES_tradnl"/>
        </w:rPr>
      </w:pPr>
      <w:r w:rsidRPr="000019A2">
        <w:rPr>
          <w:rFonts w:ascii="Arial" w:hAnsi="Arial" w:cs="Arial"/>
          <w:bCs/>
          <w:color w:val="000000"/>
          <w:sz w:val="16"/>
          <w:szCs w:val="16"/>
          <w:lang w:val="es-ES" w:eastAsia="es-ES_tradnl"/>
        </w:rPr>
        <w:t>Fuente: Elaboración propia a partir de la información suministrada a OCI.</w:t>
      </w:r>
    </w:p>
    <w:p w:rsidR="000019A2" w:rsidRPr="00443256" w:rsidRDefault="000019A2" w:rsidP="00324EB8">
      <w:pPr>
        <w:autoSpaceDE w:val="0"/>
        <w:autoSpaceDN w:val="0"/>
        <w:adjustRightInd w:val="0"/>
        <w:rPr>
          <w:rFonts w:ascii="Arial" w:hAnsi="Arial" w:cs="Arial"/>
          <w:bCs/>
          <w:color w:val="000000"/>
          <w:sz w:val="22"/>
          <w:szCs w:val="22"/>
          <w:lang w:val="es-ES" w:eastAsia="es-ES_tradnl"/>
        </w:rPr>
      </w:pPr>
    </w:p>
    <w:p w:rsidR="004C3BE2" w:rsidRPr="00153CD6" w:rsidRDefault="00153CD6" w:rsidP="00324EB8">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S</w:t>
      </w:r>
      <w:r w:rsidR="009559BE" w:rsidRPr="00443256">
        <w:rPr>
          <w:rFonts w:ascii="Arial" w:hAnsi="Arial" w:cs="Arial"/>
          <w:bCs/>
          <w:color w:val="000000"/>
          <w:sz w:val="22"/>
          <w:szCs w:val="22"/>
          <w:lang w:val="es-ES" w:eastAsia="es-ES_tradnl"/>
        </w:rPr>
        <w:t xml:space="preserve">e debe tener cuenta que </w:t>
      </w:r>
      <w:r w:rsidR="00532B4D" w:rsidRPr="00443256">
        <w:rPr>
          <w:rFonts w:ascii="Arial" w:hAnsi="Arial" w:cs="Arial"/>
          <w:bCs/>
          <w:color w:val="000000"/>
          <w:sz w:val="22"/>
          <w:szCs w:val="22"/>
          <w:lang w:val="es-ES" w:eastAsia="es-ES_tradnl"/>
        </w:rPr>
        <w:t xml:space="preserve">la Directiva </w:t>
      </w:r>
      <w:r w:rsidR="00BE3852" w:rsidRPr="00443256">
        <w:rPr>
          <w:rFonts w:ascii="Arial" w:hAnsi="Arial" w:cs="Arial"/>
          <w:bCs/>
          <w:color w:val="000000"/>
          <w:sz w:val="22"/>
          <w:szCs w:val="22"/>
          <w:lang w:val="es-ES" w:eastAsia="es-ES_tradnl"/>
        </w:rPr>
        <w:t xml:space="preserve">Distrital </w:t>
      </w:r>
      <w:r w:rsidR="00532B4D" w:rsidRPr="00443256">
        <w:rPr>
          <w:rFonts w:ascii="Arial" w:hAnsi="Arial" w:cs="Arial"/>
          <w:bCs/>
          <w:color w:val="000000"/>
          <w:sz w:val="22"/>
          <w:szCs w:val="22"/>
          <w:lang w:val="es-ES" w:eastAsia="es-ES_tradnl"/>
        </w:rPr>
        <w:t>001 de 2001, numeral 3, señala</w:t>
      </w:r>
      <w:proofErr w:type="gramStart"/>
      <w:r>
        <w:rPr>
          <w:rFonts w:ascii="Arial" w:hAnsi="Arial" w:cs="Arial"/>
          <w:bCs/>
          <w:color w:val="000000"/>
          <w:sz w:val="22"/>
          <w:szCs w:val="22"/>
          <w:lang w:val="es-ES" w:eastAsia="es-ES_tradnl"/>
        </w:rPr>
        <w:t xml:space="preserve">: </w:t>
      </w:r>
      <w:r w:rsidR="00532B4D" w:rsidRPr="00153CD6">
        <w:rPr>
          <w:rFonts w:ascii="Arial" w:hAnsi="Arial" w:cs="Arial"/>
          <w:bCs/>
          <w:i/>
          <w:color w:val="000000"/>
          <w:sz w:val="22"/>
          <w:szCs w:val="22"/>
          <w:lang w:val="es-ES" w:eastAsia="es-ES_tradnl"/>
        </w:rPr>
        <w:t xml:space="preserve"> “</w:t>
      </w:r>
      <w:proofErr w:type="gramEnd"/>
      <w:r w:rsidR="00532B4D" w:rsidRPr="00153CD6">
        <w:rPr>
          <w:rFonts w:ascii="Arial" w:hAnsi="Arial" w:cs="Arial"/>
          <w:bCs/>
          <w:i/>
          <w:color w:val="000000"/>
          <w:sz w:val="22"/>
          <w:szCs w:val="22"/>
          <w:u w:val="single"/>
          <w:lang w:val="es-ES" w:eastAsia="es-ES_tradnl"/>
        </w:rPr>
        <w:t>Las vacaciones no deben ser aplazadas ni interrumpidas y solo podrán ser canceladas en d</w:t>
      </w:r>
      <w:r w:rsidR="003D4B28" w:rsidRPr="00153CD6">
        <w:rPr>
          <w:rFonts w:ascii="Arial" w:hAnsi="Arial" w:cs="Arial"/>
          <w:bCs/>
          <w:i/>
          <w:color w:val="000000"/>
          <w:sz w:val="22"/>
          <w:szCs w:val="22"/>
          <w:u w:val="single"/>
          <w:lang w:val="es-ES" w:eastAsia="es-ES_tradnl"/>
        </w:rPr>
        <w:t>inero al retiro del funcionario”</w:t>
      </w:r>
      <w:r w:rsidR="003D4B28" w:rsidRPr="00153CD6">
        <w:rPr>
          <w:rFonts w:ascii="Arial" w:hAnsi="Arial" w:cs="Arial"/>
          <w:bCs/>
          <w:i/>
          <w:color w:val="000000"/>
          <w:sz w:val="22"/>
          <w:szCs w:val="22"/>
          <w:lang w:val="es-ES" w:eastAsia="es-ES_tradnl"/>
        </w:rPr>
        <w:t xml:space="preserve"> (</w:t>
      </w:r>
      <w:r w:rsidR="009559BE" w:rsidRPr="00153CD6">
        <w:rPr>
          <w:rFonts w:ascii="Arial" w:hAnsi="Arial" w:cs="Arial"/>
          <w:bCs/>
          <w:i/>
          <w:color w:val="000000"/>
          <w:sz w:val="22"/>
          <w:szCs w:val="22"/>
          <w:lang w:val="es-ES" w:eastAsia="es-ES_tradnl"/>
        </w:rPr>
        <w:t>s</w:t>
      </w:r>
      <w:r w:rsidR="003D4B28" w:rsidRPr="00153CD6">
        <w:rPr>
          <w:rFonts w:ascii="Arial" w:hAnsi="Arial" w:cs="Arial"/>
          <w:bCs/>
          <w:i/>
          <w:color w:val="000000"/>
          <w:sz w:val="22"/>
          <w:szCs w:val="22"/>
          <w:lang w:val="es-ES" w:eastAsia="es-ES_tradnl"/>
        </w:rPr>
        <w:t>ubrayado fuera de texto)</w:t>
      </w:r>
      <w:r>
        <w:rPr>
          <w:rFonts w:ascii="Arial" w:hAnsi="Arial" w:cs="Arial"/>
          <w:bCs/>
          <w:i/>
          <w:color w:val="000000"/>
          <w:sz w:val="22"/>
          <w:szCs w:val="22"/>
          <w:lang w:val="es-ES" w:eastAsia="es-ES_tradnl"/>
        </w:rPr>
        <w:t xml:space="preserve">; </w:t>
      </w:r>
      <w:r w:rsidRPr="00153CD6">
        <w:rPr>
          <w:rFonts w:ascii="Arial" w:hAnsi="Arial" w:cs="Arial"/>
          <w:bCs/>
          <w:color w:val="000000"/>
          <w:sz w:val="22"/>
          <w:szCs w:val="22"/>
          <w:lang w:val="es-ES" w:eastAsia="es-ES_tradnl"/>
        </w:rPr>
        <w:t>por lo tanto, la entidad debe adoptar medidas conducentes al cumplimiento de la directiva</w:t>
      </w:r>
      <w:r w:rsidR="003D4B28" w:rsidRPr="00153CD6">
        <w:rPr>
          <w:rFonts w:ascii="Arial" w:hAnsi="Arial" w:cs="Arial"/>
          <w:bCs/>
          <w:color w:val="000000"/>
          <w:sz w:val="22"/>
          <w:szCs w:val="22"/>
          <w:lang w:val="es-ES" w:eastAsia="es-ES_tradnl"/>
        </w:rPr>
        <w:t>.</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17" w:name="_Toc513648843"/>
      <w:bookmarkStart w:id="18" w:name="_Toc528562351"/>
      <w:r w:rsidRPr="00443256">
        <w:rPr>
          <w:b/>
          <w:lang w:val="es-ES" w:eastAsia="es-ES_tradnl"/>
        </w:rPr>
        <w:t>PERSONAL VINCULADO POR PRESTACIÓN DE SERVICIOS</w:t>
      </w:r>
      <w:bookmarkEnd w:id="17"/>
      <w:bookmarkEnd w:id="18"/>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mediante memorando </w:t>
      </w:r>
      <w:r w:rsidR="003A48F4" w:rsidRPr="00443256">
        <w:rPr>
          <w:rFonts w:ascii="Arial" w:hAnsi="Arial" w:cs="Arial"/>
          <w:bCs/>
          <w:color w:val="000000"/>
          <w:sz w:val="22"/>
          <w:szCs w:val="22"/>
          <w:lang w:val="es-ES" w:eastAsia="es-ES_tradnl"/>
        </w:rPr>
        <w:t>20191100001083</w:t>
      </w:r>
      <w:r w:rsidR="007E32BF" w:rsidRPr="00443256">
        <w:rPr>
          <w:rFonts w:ascii="Arial" w:hAnsi="Arial" w:cs="Arial"/>
          <w:bCs/>
          <w:color w:val="000000"/>
          <w:sz w:val="22"/>
          <w:szCs w:val="22"/>
          <w:lang w:val="es-ES" w:eastAsia="es-ES_tradnl"/>
        </w:rPr>
        <w:t xml:space="preserve"> de </w:t>
      </w:r>
      <w:r w:rsidR="003A48F4" w:rsidRPr="00443256">
        <w:rPr>
          <w:rFonts w:ascii="Arial" w:hAnsi="Arial" w:cs="Arial"/>
          <w:bCs/>
          <w:color w:val="000000"/>
          <w:sz w:val="22"/>
          <w:szCs w:val="22"/>
          <w:lang w:val="es-ES" w:eastAsia="es-ES_tradnl"/>
        </w:rPr>
        <w:t>enero</w:t>
      </w:r>
      <w:r w:rsidR="007E32BF" w:rsidRPr="00443256">
        <w:rPr>
          <w:rFonts w:ascii="Arial" w:hAnsi="Arial" w:cs="Arial"/>
          <w:bCs/>
          <w:color w:val="000000"/>
          <w:sz w:val="22"/>
          <w:szCs w:val="22"/>
          <w:lang w:val="es-ES" w:eastAsia="es-ES_tradnl"/>
        </w:rPr>
        <w:t xml:space="preserve"> </w:t>
      </w:r>
      <w:r w:rsidR="003A48F4" w:rsidRPr="00443256">
        <w:rPr>
          <w:rFonts w:ascii="Arial" w:hAnsi="Arial" w:cs="Arial"/>
          <w:bCs/>
          <w:color w:val="000000"/>
          <w:sz w:val="22"/>
          <w:szCs w:val="22"/>
          <w:lang w:val="es-ES" w:eastAsia="es-ES_tradnl"/>
        </w:rPr>
        <w:t xml:space="preserve">10 </w:t>
      </w:r>
      <w:r w:rsidR="007E32BF" w:rsidRPr="00443256">
        <w:rPr>
          <w:rFonts w:ascii="Arial" w:hAnsi="Arial" w:cs="Arial"/>
          <w:bCs/>
          <w:color w:val="000000"/>
          <w:sz w:val="22"/>
          <w:szCs w:val="22"/>
          <w:lang w:val="es-ES" w:eastAsia="es-ES_tradnl"/>
        </w:rPr>
        <w:t>de 201</w:t>
      </w:r>
      <w:r w:rsidR="003A48F4"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relacionó</w:t>
      </w:r>
      <w:r w:rsidR="00B9424B" w:rsidRPr="00443256">
        <w:rPr>
          <w:rFonts w:ascii="Arial" w:hAnsi="Arial" w:cs="Arial"/>
          <w:bCs/>
          <w:color w:val="000000"/>
          <w:sz w:val="22"/>
          <w:szCs w:val="22"/>
          <w:lang w:val="es-ES" w:eastAsia="es-ES_tradnl"/>
        </w:rPr>
        <w:t xml:space="preserve"> en CD un archivo de Excel </w:t>
      </w:r>
      <w:r w:rsidRPr="00443256">
        <w:rPr>
          <w:rFonts w:ascii="Arial" w:hAnsi="Arial" w:cs="Arial"/>
          <w:bCs/>
          <w:color w:val="000000"/>
          <w:sz w:val="22"/>
          <w:szCs w:val="22"/>
          <w:lang w:val="es-ES" w:eastAsia="es-ES_tradnl"/>
        </w:rPr>
        <w:t xml:space="preserve">el número de contratos celebrados </w:t>
      </w:r>
      <w:r w:rsidR="00274971" w:rsidRPr="00443256">
        <w:rPr>
          <w:rFonts w:ascii="Arial" w:hAnsi="Arial" w:cs="Arial"/>
          <w:bCs/>
          <w:color w:val="000000"/>
          <w:sz w:val="22"/>
          <w:szCs w:val="22"/>
          <w:lang w:val="es-ES" w:eastAsia="es-ES_tradnl"/>
        </w:rPr>
        <w:t>en el</w:t>
      </w:r>
      <w:r w:rsidRPr="00443256">
        <w:rPr>
          <w:rFonts w:ascii="Arial" w:hAnsi="Arial" w:cs="Arial"/>
          <w:bCs/>
          <w:color w:val="000000"/>
          <w:sz w:val="22"/>
          <w:szCs w:val="22"/>
          <w:lang w:val="es-ES" w:eastAsia="es-ES_tradnl"/>
        </w:rPr>
        <w:t xml:space="preserve"> </w:t>
      </w:r>
      <w:r w:rsidR="003A48F4" w:rsidRPr="00443256">
        <w:rPr>
          <w:rFonts w:ascii="Arial" w:hAnsi="Arial" w:cs="Arial"/>
          <w:bCs/>
          <w:color w:val="000000"/>
          <w:sz w:val="22"/>
          <w:szCs w:val="22"/>
          <w:lang w:val="es-ES" w:eastAsia="es-ES_tradnl"/>
        </w:rPr>
        <w:t>cuarto</w:t>
      </w:r>
      <w:r w:rsidRPr="00443256">
        <w:rPr>
          <w:rFonts w:ascii="Arial" w:hAnsi="Arial" w:cs="Arial"/>
          <w:bCs/>
          <w:color w:val="000000"/>
          <w:sz w:val="22"/>
          <w:szCs w:val="22"/>
          <w:lang w:val="es-ES" w:eastAsia="es-ES_tradnl"/>
        </w:rPr>
        <w:t xml:space="preserve"> </w:t>
      </w:r>
      <w:r w:rsidR="001A6412" w:rsidRPr="00443256">
        <w:rPr>
          <w:rFonts w:ascii="Arial" w:hAnsi="Arial" w:cs="Arial"/>
          <w:bCs/>
          <w:color w:val="000000"/>
          <w:sz w:val="22"/>
          <w:szCs w:val="22"/>
          <w:lang w:val="es-ES" w:eastAsia="es-ES_tradnl"/>
        </w:rPr>
        <w:t xml:space="preserve">trimestre </w:t>
      </w:r>
      <w:r w:rsidRPr="00443256">
        <w:rPr>
          <w:rFonts w:ascii="Arial" w:hAnsi="Arial" w:cs="Arial"/>
          <w:bCs/>
          <w:color w:val="000000"/>
          <w:sz w:val="22"/>
          <w:szCs w:val="22"/>
          <w:lang w:val="es-ES" w:eastAsia="es-ES_tradnl"/>
        </w:rPr>
        <w:t>de 2018.</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El número de contratos celebrados</w:t>
      </w:r>
      <w:r w:rsidR="00550824" w:rsidRPr="00443256">
        <w:rPr>
          <w:rFonts w:ascii="Arial" w:hAnsi="Arial" w:cs="Arial"/>
          <w:bCs/>
          <w:color w:val="000000"/>
          <w:sz w:val="22"/>
          <w:szCs w:val="22"/>
          <w:lang w:val="es-ES" w:eastAsia="es-ES_tradnl"/>
        </w:rPr>
        <w:t xml:space="preserve"> reflejó</w:t>
      </w:r>
      <w:r w:rsidRPr="00443256">
        <w:rPr>
          <w:rFonts w:ascii="Arial" w:hAnsi="Arial" w:cs="Arial"/>
          <w:bCs/>
          <w:color w:val="000000"/>
          <w:sz w:val="22"/>
          <w:szCs w:val="22"/>
          <w:lang w:val="es-ES" w:eastAsia="es-ES_tradnl"/>
        </w:rPr>
        <w:t xml:space="preserve"> un incremento de </w:t>
      </w:r>
      <w:r w:rsidR="00E2737A" w:rsidRPr="00443256">
        <w:rPr>
          <w:rFonts w:ascii="Arial" w:hAnsi="Arial" w:cs="Arial"/>
          <w:bCs/>
          <w:color w:val="000000"/>
          <w:sz w:val="22"/>
          <w:szCs w:val="22"/>
          <w:lang w:val="es-ES" w:eastAsia="es-ES_tradnl"/>
        </w:rPr>
        <w:t>19</w:t>
      </w:r>
      <w:r w:rsidRPr="00443256">
        <w:rPr>
          <w:rFonts w:ascii="Arial" w:hAnsi="Arial" w:cs="Arial"/>
          <w:bCs/>
          <w:color w:val="000000"/>
          <w:sz w:val="22"/>
          <w:szCs w:val="22"/>
          <w:lang w:val="es-ES" w:eastAsia="es-ES_tradnl"/>
        </w:rPr>
        <w:t>; situación que se fundamenta en</w:t>
      </w:r>
      <w:r w:rsidR="009559BE" w:rsidRPr="00443256">
        <w:rPr>
          <w:rFonts w:ascii="Arial" w:hAnsi="Arial" w:cs="Arial"/>
          <w:bCs/>
          <w:color w:val="000000"/>
          <w:sz w:val="22"/>
          <w:szCs w:val="22"/>
          <w:lang w:val="es-ES" w:eastAsia="es-ES_tradnl"/>
        </w:rPr>
        <w:t xml:space="preserve"> l</w:t>
      </w:r>
      <w:r w:rsidRPr="00443256">
        <w:rPr>
          <w:rFonts w:ascii="Arial" w:hAnsi="Arial" w:cs="Arial"/>
          <w:bCs/>
          <w:color w:val="000000"/>
          <w:sz w:val="22"/>
          <w:szCs w:val="22"/>
          <w:lang w:val="es-ES" w:eastAsia="es-ES_tradnl"/>
        </w:rPr>
        <w:t xml:space="preserve">a adecuada planificación de la administración del Plan de Desarrollo “BOGOTÁ MEJOR PARA TODOS”, en procura de evitar demoras en los procesos de contratación y/o prórrogas de contratos inferiores a 6 meses, asegurando la continuidad de los servicios prestados por los contratistas, y finalmente se obtiene beneficio en el </w:t>
      </w:r>
      <w:r w:rsidR="00274971" w:rsidRPr="00443256">
        <w:rPr>
          <w:rFonts w:ascii="Arial" w:hAnsi="Arial" w:cs="Arial"/>
          <w:bCs/>
          <w:color w:val="000000"/>
          <w:sz w:val="22"/>
          <w:szCs w:val="22"/>
          <w:lang w:val="es-ES" w:eastAsia="es-ES_tradnl"/>
        </w:rPr>
        <w:t xml:space="preserve">Proceso </w:t>
      </w:r>
      <w:r w:rsidRPr="00443256">
        <w:rPr>
          <w:rFonts w:ascii="Arial" w:hAnsi="Arial" w:cs="Arial"/>
          <w:bCs/>
          <w:color w:val="000000"/>
          <w:sz w:val="22"/>
          <w:szCs w:val="22"/>
          <w:lang w:val="es-ES" w:eastAsia="es-ES_tradnl"/>
        </w:rPr>
        <w:t xml:space="preserve">de </w:t>
      </w:r>
      <w:r w:rsidR="00274971" w:rsidRPr="00443256">
        <w:rPr>
          <w:rFonts w:ascii="Arial" w:hAnsi="Arial" w:cs="Arial"/>
          <w:bCs/>
          <w:color w:val="000000"/>
          <w:sz w:val="22"/>
          <w:szCs w:val="22"/>
          <w:lang w:val="es-ES" w:eastAsia="es-ES_tradnl"/>
        </w:rPr>
        <w:t>C</w:t>
      </w:r>
      <w:r w:rsidRPr="00443256">
        <w:rPr>
          <w:rFonts w:ascii="Arial" w:hAnsi="Arial" w:cs="Arial"/>
          <w:bCs/>
          <w:color w:val="000000"/>
          <w:sz w:val="22"/>
          <w:szCs w:val="22"/>
          <w:lang w:val="es-ES" w:eastAsia="es-ES_tradnl"/>
        </w:rPr>
        <w:t>ontratación.</w:t>
      </w:r>
    </w:p>
    <w:p w:rsidR="00CC781C" w:rsidRPr="00443256" w:rsidRDefault="00E2737A"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noProof/>
          <w:lang w:val="es-CO" w:eastAsia="es-CO"/>
        </w:rPr>
        <mc:AlternateContent>
          <mc:Choice Requires="wps">
            <w:drawing>
              <wp:anchor distT="0" distB="0" distL="114300" distR="114300" simplePos="0" relativeHeight="251908096" behindDoc="0" locked="0" layoutInCell="1" allowOverlap="1" wp14:anchorId="6C5DEAE9" wp14:editId="6A09CFFF">
                <wp:simplePos x="0" y="0"/>
                <wp:positionH relativeFrom="margin">
                  <wp:posOffset>5158105</wp:posOffset>
                </wp:positionH>
                <wp:positionV relativeFrom="paragraph">
                  <wp:posOffset>2099310</wp:posOffset>
                </wp:positionV>
                <wp:extent cx="942975" cy="20955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9429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EAE9" id="Cuadro de texto 27" o:spid="_x0000_s1034" type="#_x0000_t202" style="position:absolute;left:0;text-align:left;margin-left:406.15pt;margin-top:165.3pt;width:74.25pt;height:16.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07072" behindDoc="0" locked="0" layoutInCell="1" allowOverlap="1" wp14:anchorId="6B58F848" wp14:editId="4F39D2B3">
                <wp:simplePos x="0" y="0"/>
                <wp:positionH relativeFrom="margin">
                  <wp:posOffset>-905193</wp:posOffset>
                </wp:positionH>
                <wp:positionV relativeFrom="paragraph">
                  <wp:posOffset>1005523</wp:posOffset>
                </wp:positionV>
                <wp:extent cx="1497159" cy="382772"/>
                <wp:effectExtent l="4763" t="0" r="13017" b="13018"/>
                <wp:wrapNone/>
                <wp:docPr id="25" name="Cuadro de texto 2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center"/>
                              <w:rPr>
                                <w:rFonts w:ascii="Arial" w:hAnsi="Arial" w:cs="Arial"/>
                                <w:sz w:val="18"/>
                                <w:szCs w:val="18"/>
                                <w:lang w:val="es-CO"/>
                              </w:rPr>
                            </w:pPr>
                            <w:r>
                              <w:rPr>
                                <w:rFonts w:ascii="Arial" w:hAnsi="Arial" w:cs="Arial"/>
                                <w:sz w:val="18"/>
                                <w:szCs w:val="18"/>
                                <w:lang w:val="es-CO"/>
                              </w:rPr>
                              <w:t>NÚMERO CONTRATOS CELEBRADOS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8F848" id="Cuadro de texto 25" o:spid="_x0000_s1035" type="#_x0000_t202" style="position:absolute;left:0;text-align:left;margin-left:-71.3pt;margin-top:79.2pt;width:117.9pt;height:30.15pt;rotation:-90;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" fillcolor="white [3201]" strokeweight=".5pt">
                <v:textbox>
                  <w:txbxContent>
                    <w:p w:rsidR="00D47DA5" w:rsidRPr="00034689" w:rsidRDefault="00D47DA5" w:rsidP="004C3BE2">
                      <w:pPr>
                        <w:jc w:val="center"/>
                        <w:rPr>
                          <w:rFonts w:ascii="Arial" w:hAnsi="Arial" w:cs="Arial"/>
                          <w:sz w:val="18"/>
                          <w:szCs w:val="18"/>
                          <w:lang w:val="es-CO"/>
                        </w:rPr>
                      </w:pPr>
                      <w:r>
                        <w:rPr>
                          <w:rFonts w:ascii="Arial" w:hAnsi="Arial" w:cs="Arial"/>
                          <w:sz w:val="18"/>
                          <w:szCs w:val="18"/>
                          <w:lang w:val="es-CO"/>
                        </w:rPr>
                        <w:t>NÚMERO CONTRATOS CELEBRADOS</w:t>
                      </w:r>
                    </w:p>
                  </w:txbxContent>
                </v:textbox>
                <w10:wrap anchorx="margin"/>
              </v:shape>
            </w:pict>
          </mc:Fallback>
        </mc:AlternateContent>
      </w:r>
      <w:r w:rsidR="00CC781C" w:rsidRPr="00443256">
        <w:rPr>
          <w:rFonts w:ascii="Arial" w:hAnsi="Arial" w:cs="Arial"/>
          <w:noProof/>
        </w:rPr>
        <w:drawing>
          <wp:inline distT="0" distB="0" distL="0" distR="0" wp14:anchorId="40BEA56B" wp14:editId="70CF2679">
            <wp:extent cx="5781675" cy="2717800"/>
            <wp:effectExtent l="0" t="0" r="0" b="6350"/>
            <wp:docPr id="8" name="Gráfico 8">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C3BE2" w:rsidRPr="00443256" w:rsidRDefault="004C3BE2" w:rsidP="00324EB8">
      <w:pPr>
        <w:autoSpaceDE w:val="0"/>
        <w:autoSpaceDN w:val="0"/>
        <w:adjustRightInd w:val="0"/>
        <w:jc w:val="center"/>
        <w:rPr>
          <w:rFonts w:ascii="Arial" w:hAnsi="Arial" w:cs="Arial"/>
          <w:b/>
          <w:bCs/>
          <w:color w:val="000000"/>
          <w:sz w:val="14"/>
          <w:szCs w:val="22"/>
          <w:lang w:val="es-ES" w:eastAsia="es-ES_tradnl"/>
        </w:rPr>
      </w:pPr>
      <w:r w:rsidRPr="00443256">
        <w:rPr>
          <w:rFonts w:ascii="Arial" w:hAnsi="Arial" w:cs="Arial"/>
          <w:b/>
          <w:bCs/>
          <w:color w:val="000000"/>
          <w:sz w:val="14"/>
          <w:szCs w:val="22"/>
          <w:lang w:val="es-ES" w:eastAsia="es-ES_tradnl"/>
        </w:rPr>
        <w:t xml:space="preserve">Fuente: </w:t>
      </w:r>
      <w:r w:rsidR="00D9347F" w:rsidRPr="00443256">
        <w:rPr>
          <w:rFonts w:ascii="Arial" w:hAnsi="Arial" w:cs="Arial"/>
          <w:b/>
          <w:bCs/>
          <w:color w:val="000000"/>
          <w:sz w:val="14"/>
          <w:szCs w:val="22"/>
          <w:lang w:val="es-ES" w:eastAsia="es-ES_tradnl"/>
        </w:rPr>
        <w:t>B</w:t>
      </w:r>
      <w:r w:rsidRPr="00443256">
        <w:rPr>
          <w:rFonts w:ascii="Arial" w:hAnsi="Arial" w:cs="Arial"/>
          <w:b/>
          <w:bCs/>
          <w:color w:val="000000"/>
          <w:sz w:val="14"/>
          <w:szCs w:val="22"/>
          <w:lang w:val="es-ES" w:eastAsia="es-ES_tradnl"/>
        </w:rPr>
        <w:t xml:space="preserve">ase en Excel </w:t>
      </w:r>
      <w:r w:rsidR="00D9347F" w:rsidRPr="00443256">
        <w:rPr>
          <w:rFonts w:ascii="Arial" w:hAnsi="Arial" w:cs="Arial"/>
          <w:b/>
          <w:bCs/>
          <w:color w:val="000000"/>
          <w:sz w:val="14"/>
          <w:szCs w:val="22"/>
          <w:lang w:val="es-ES" w:eastAsia="es-ES_tradnl"/>
        </w:rPr>
        <w:t>suministrado en CD por Secretaría General</w:t>
      </w:r>
      <w:r w:rsidR="00E2737A" w:rsidRPr="00443256">
        <w:rPr>
          <w:rFonts w:ascii="Arial" w:hAnsi="Arial" w:cs="Arial"/>
          <w:b/>
          <w:bCs/>
          <w:color w:val="000000"/>
          <w:sz w:val="14"/>
          <w:szCs w:val="22"/>
          <w:lang w:val="es-ES" w:eastAsia="es-ES_tradnl"/>
        </w:rPr>
        <w:t xml:space="preserve"> y bases de contratos 2017 y 2018 subidas en la carpeta compartida por el área de contratos creada desde el OneDrive de Outlook.</w:t>
      </w:r>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lastRenderedPageBreak/>
        <w:t xml:space="preserve">El número y </w:t>
      </w:r>
      <w:r w:rsidR="00B94BD8" w:rsidRPr="00443256">
        <w:rPr>
          <w:rFonts w:ascii="Arial" w:hAnsi="Arial" w:cs="Arial"/>
          <w:bCs/>
          <w:color w:val="000000"/>
          <w:sz w:val="22"/>
          <w:szCs w:val="22"/>
          <w:lang w:val="es-ES" w:eastAsia="es-ES_tradnl"/>
        </w:rPr>
        <w:t xml:space="preserve">de </w:t>
      </w:r>
      <w:r w:rsidRPr="00443256">
        <w:rPr>
          <w:rFonts w:ascii="Arial" w:hAnsi="Arial" w:cs="Arial"/>
          <w:bCs/>
          <w:color w:val="000000"/>
          <w:sz w:val="22"/>
          <w:szCs w:val="22"/>
          <w:lang w:val="es-ES" w:eastAsia="es-ES_tradnl"/>
        </w:rPr>
        <w:t xml:space="preserve">los contratos por prestación de servicios celebrados </w:t>
      </w:r>
      <w:r w:rsidR="00B94BD8" w:rsidRPr="00443256">
        <w:rPr>
          <w:rFonts w:ascii="Arial" w:hAnsi="Arial" w:cs="Arial"/>
          <w:bCs/>
          <w:color w:val="000000"/>
          <w:sz w:val="22"/>
          <w:szCs w:val="22"/>
          <w:lang w:val="es-ES" w:eastAsia="es-ES_tradnl"/>
        </w:rPr>
        <w:t xml:space="preserve">con </w:t>
      </w:r>
      <w:r w:rsidR="00274971" w:rsidRPr="00443256">
        <w:rPr>
          <w:rFonts w:ascii="Arial" w:hAnsi="Arial" w:cs="Arial"/>
          <w:bCs/>
          <w:color w:val="000000"/>
          <w:sz w:val="22"/>
          <w:szCs w:val="22"/>
          <w:lang w:val="es-ES" w:eastAsia="es-ES_tradnl"/>
        </w:rPr>
        <w:t xml:space="preserve">corte </w:t>
      </w:r>
      <w:r w:rsidR="00B94BD8" w:rsidRPr="00443256">
        <w:rPr>
          <w:rFonts w:ascii="Arial" w:hAnsi="Arial" w:cs="Arial"/>
          <w:bCs/>
          <w:color w:val="000000"/>
          <w:sz w:val="22"/>
          <w:szCs w:val="22"/>
          <w:lang w:val="es-ES" w:eastAsia="es-ES_tradnl"/>
        </w:rPr>
        <w:t xml:space="preserve">al </w:t>
      </w:r>
      <w:r w:rsidR="00E2737A" w:rsidRPr="00443256">
        <w:rPr>
          <w:rFonts w:ascii="Arial" w:hAnsi="Arial" w:cs="Arial"/>
          <w:bCs/>
          <w:color w:val="000000"/>
          <w:sz w:val="22"/>
          <w:szCs w:val="22"/>
          <w:lang w:val="es-ES" w:eastAsia="es-ES_tradnl"/>
        </w:rPr>
        <w:t>cuarto</w:t>
      </w:r>
      <w:r w:rsidR="00274971" w:rsidRPr="00443256">
        <w:rPr>
          <w:rFonts w:ascii="Arial" w:hAnsi="Arial" w:cs="Arial"/>
          <w:bCs/>
          <w:color w:val="000000"/>
          <w:sz w:val="22"/>
          <w:szCs w:val="22"/>
          <w:lang w:val="es-ES" w:eastAsia="es-ES_tradnl"/>
        </w:rPr>
        <w:t xml:space="preserve"> trimestre de </w:t>
      </w:r>
      <w:r w:rsidRPr="00443256">
        <w:rPr>
          <w:rFonts w:ascii="Arial" w:hAnsi="Arial" w:cs="Arial"/>
          <w:bCs/>
          <w:color w:val="000000"/>
          <w:sz w:val="22"/>
          <w:szCs w:val="22"/>
          <w:lang w:val="es-ES" w:eastAsia="es-ES_tradnl"/>
        </w:rPr>
        <w:t>2018</w:t>
      </w:r>
      <w:r w:rsidR="00B94BD8"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en comparación al mismo periodo del año 2017, </w:t>
      </w:r>
      <w:r w:rsidR="00B94BD8" w:rsidRPr="00443256">
        <w:rPr>
          <w:rFonts w:ascii="Arial" w:hAnsi="Arial" w:cs="Arial"/>
          <w:bCs/>
          <w:color w:val="000000"/>
          <w:sz w:val="22"/>
          <w:szCs w:val="22"/>
          <w:lang w:val="es-ES" w:eastAsia="es-ES_tradnl"/>
        </w:rPr>
        <w:t>se deriva d</w:t>
      </w:r>
      <w:r w:rsidRPr="00443256">
        <w:rPr>
          <w:rFonts w:ascii="Arial" w:hAnsi="Arial" w:cs="Arial"/>
          <w:bCs/>
          <w:color w:val="000000"/>
          <w:sz w:val="22"/>
          <w:szCs w:val="22"/>
          <w:lang w:val="es-ES" w:eastAsia="es-ES_tradnl"/>
        </w:rPr>
        <w:t>el incremento de contratos</w:t>
      </w:r>
      <w:r w:rsidR="00087EED" w:rsidRPr="00443256">
        <w:rPr>
          <w:rFonts w:ascii="Arial" w:hAnsi="Arial" w:cs="Arial"/>
          <w:bCs/>
          <w:color w:val="000000"/>
          <w:sz w:val="22"/>
          <w:szCs w:val="22"/>
          <w:lang w:val="es-ES" w:eastAsia="es-ES_tradnl"/>
        </w:rPr>
        <w:t xml:space="preserve"> de servicios profesionales </w:t>
      </w:r>
      <w:r w:rsidR="00B02C55" w:rsidRPr="00443256">
        <w:rPr>
          <w:rFonts w:ascii="Arial" w:hAnsi="Arial" w:cs="Arial"/>
          <w:bCs/>
          <w:color w:val="000000"/>
          <w:sz w:val="22"/>
          <w:szCs w:val="22"/>
          <w:lang w:val="es-ES" w:eastAsia="es-ES_tradnl"/>
        </w:rPr>
        <w:t xml:space="preserve">y de apoyo a la gestión </w:t>
      </w:r>
      <w:r w:rsidR="00087EED" w:rsidRPr="00443256">
        <w:rPr>
          <w:rFonts w:ascii="Arial" w:hAnsi="Arial" w:cs="Arial"/>
          <w:bCs/>
          <w:color w:val="000000"/>
          <w:sz w:val="22"/>
          <w:szCs w:val="22"/>
          <w:lang w:val="es-ES" w:eastAsia="es-ES_tradnl"/>
        </w:rPr>
        <w:t>del</w:t>
      </w:r>
      <w:r w:rsidRPr="00443256">
        <w:rPr>
          <w:rFonts w:ascii="Arial" w:hAnsi="Arial" w:cs="Arial"/>
          <w:bCs/>
          <w:color w:val="000000"/>
          <w:sz w:val="22"/>
          <w:szCs w:val="22"/>
          <w:lang w:val="es-ES" w:eastAsia="es-ES_tradnl"/>
        </w:rPr>
        <w:t xml:space="preserve"> proyecto de inversión </w:t>
      </w:r>
      <w:r w:rsidR="00087EED" w:rsidRPr="00443256">
        <w:rPr>
          <w:rFonts w:ascii="Arial" w:hAnsi="Arial" w:cs="Arial"/>
          <w:bCs/>
          <w:color w:val="000000"/>
          <w:sz w:val="22"/>
          <w:szCs w:val="22"/>
          <w:lang w:val="es-ES" w:eastAsia="es-ES_tradnl"/>
        </w:rPr>
        <w:t xml:space="preserve">1171 </w:t>
      </w:r>
      <w:r w:rsidR="00087EED" w:rsidRPr="00443256">
        <w:rPr>
          <w:rFonts w:ascii="Arial" w:hAnsi="Arial" w:cs="Arial"/>
          <w:bCs/>
          <w:i/>
          <w:color w:val="000000"/>
          <w:sz w:val="22"/>
          <w:szCs w:val="22"/>
          <w:lang w:val="es-ES" w:eastAsia="es-ES_tradnl"/>
        </w:rPr>
        <w:t>“Transparencia, gestión pública y atención a partes interesadas en la UAERMV”</w:t>
      </w:r>
      <w:r w:rsidRPr="00443256">
        <w:rPr>
          <w:rFonts w:ascii="Arial" w:hAnsi="Arial" w:cs="Arial"/>
          <w:bCs/>
          <w:color w:val="000000"/>
          <w:sz w:val="22"/>
          <w:szCs w:val="22"/>
          <w:lang w:val="es-ES" w:eastAsia="es-ES_tradnl"/>
        </w:rPr>
        <w:t xml:space="preserve"> </w:t>
      </w:r>
      <w:r w:rsidR="00B94BD8" w:rsidRPr="00443256">
        <w:rPr>
          <w:rFonts w:ascii="Arial" w:hAnsi="Arial" w:cs="Arial"/>
          <w:bCs/>
          <w:color w:val="000000"/>
          <w:sz w:val="22"/>
          <w:szCs w:val="22"/>
          <w:lang w:val="es-ES" w:eastAsia="es-ES_tradnl"/>
        </w:rPr>
        <w:t xml:space="preserve">necesarios </w:t>
      </w:r>
      <w:r w:rsidRPr="00443256">
        <w:rPr>
          <w:rFonts w:ascii="Arial" w:hAnsi="Arial" w:cs="Arial"/>
          <w:bCs/>
          <w:color w:val="000000"/>
          <w:sz w:val="22"/>
          <w:szCs w:val="22"/>
          <w:lang w:val="es-ES" w:eastAsia="es-ES_tradnl"/>
        </w:rPr>
        <w:t>para apoyar el cumplimiento de</w:t>
      </w:r>
      <w:r w:rsidR="00FC23C4" w:rsidRPr="00443256">
        <w:rPr>
          <w:rFonts w:ascii="Arial" w:hAnsi="Arial" w:cs="Arial"/>
          <w:bCs/>
          <w:color w:val="000000"/>
          <w:sz w:val="22"/>
          <w:szCs w:val="22"/>
          <w:lang w:val="es-ES" w:eastAsia="es-ES_tradnl"/>
        </w:rPr>
        <w:t xml:space="preserve"> la</w:t>
      </w:r>
      <w:r w:rsidR="00EE0061" w:rsidRPr="00443256">
        <w:rPr>
          <w:rFonts w:ascii="Arial" w:hAnsi="Arial" w:cs="Arial"/>
          <w:bCs/>
          <w:color w:val="000000"/>
          <w:sz w:val="22"/>
          <w:szCs w:val="22"/>
          <w:lang w:val="es-ES" w:eastAsia="es-ES_tradnl"/>
        </w:rPr>
        <w:t>s</w:t>
      </w:r>
      <w:r w:rsidR="00FC23C4" w:rsidRPr="00443256">
        <w:rPr>
          <w:rFonts w:ascii="Arial" w:hAnsi="Arial" w:cs="Arial"/>
          <w:bCs/>
          <w:color w:val="000000"/>
          <w:sz w:val="22"/>
          <w:szCs w:val="22"/>
          <w:lang w:val="es-ES" w:eastAsia="es-ES_tradnl"/>
        </w:rPr>
        <w:t xml:space="preserve"> meta</w:t>
      </w:r>
      <w:r w:rsidR="00EE0061" w:rsidRPr="00443256">
        <w:rPr>
          <w:rFonts w:ascii="Arial" w:hAnsi="Arial" w:cs="Arial"/>
          <w:bCs/>
          <w:color w:val="000000"/>
          <w:sz w:val="22"/>
          <w:szCs w:val="22"/>
          <w:lang w:val="es-ES" w:eastAsia="es-ES_tradnl"/>
        </w:rPr>
        <w:t>s</w:t>
      </w:r>
      <w:r w:rsidR="00FC23C4" w:rsidRPr="00443256">
        <w:rPr>
          <w:rFonts w:ascii="Arial" w:hAnsi="Arial" w:cs="Arial"/>
          <w:bCs/>
          <w:color w:val="000000"/>
          <w:sz w:val="22"/>
          <w:szCs w:val="22"/>
          <w:lang w:val="es-ES" w:eastAsia="es-ES_tradnl"/>
        </w:rPr>
        <w:t xml:space="preserve"> </w:t>
      </w:r>
      <w:r w:rsidR="00B34893" w:rsidRPr="00443256">
        <w:rPr>
          <w:rFonts w:ascii="Arial" w:hAnsi="Arial" w:cs="Arial"/>
          <w:bCs/>
          <w:color w:val="000000"/>
          <w:sz w:val="22"/>
          <w:szCs w:val="22"/>
          <w:lang w:val="es-ES" w:eastAsia="es-ES_tradnl"/>
        </w:rPr>
        <w:t>de conservar y rehabilitar 300 kilómetros-carril de malla v</w:t>
      </w:r>
      <w:r w:rsidR="004F3AA6" w:rsidRPr="00443256">
        <w:rPr>
          <w:rFonts w:ascii="Arial" w:hAnsi="Arial" w:cs="Arial"/>
          <w:bCs/>
          <w:color w:val="000000"/>
          <w:sz w:val="22"/>
          <w:szCs w:val="22"/>
          <w:lang w:val="es-ES" w:eastAsia="es-ES_tradnl"/>
        </w:rPr>
        <w:t>ial y 5 kilómetros de ciclorruta</w:t>
      </w:r>
      <w:r w:rsidR="00B34893" w:rsidRPr="00443256">
        <w:rPr>
          <w:rFonts w:ascii="Arial" w:hAnsi="Arial" w:cs="Arial"/>
          <w:bCs/>
          <w:color w:val="000000"/>
          <w:sz w:val="22"/>
          <w:szCs w:val="22"/>
          <w:lang w:val="es-ES" w:eastAsia="es-ES_tradnl"/>
        </w:rPr>
        <w:t>s</w:t>
      </w:r>
      <w:r w:rsidRPr="00443256">
        <w:rPr>
          <w:rFonts w:ascii="Arial" w:hAnsi="Arial" w:cs="Arial"/>
          <w:bCs/>
          <w:color w:val="000000"/>
          <w:sz w:val="22"/>
          <w:szCs w:val="22"/>
          <w:lang w:val="es-ES" w:eastAsia="es-ES_tradnl"/>
        </w:rPr>
        <w:t>.</w:t>
      </w:r>
    </w:p>
    <w:p w:rsidR="004F3AA6" w:rsidRPr="00443256" w:rsidRDefault="004F3AA6" w:rsidP="00324EB8">
      <w:pPr>
        <w:rPr>
          <w:rFonts w:ascii="Arial" w:hAnsi="Arial" w:cs="Arial"/>
          <w:bCs/>
          <w:color w:val="000000"/>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19" w:name="_Toc513648844"/>
      <w:bookmarkStart w:id="20" w:name="_Toc528562352"/>
      <w:r w:rsidRPr="00443256">
        <w:rPr>
          <w:b/>
          <w:lang w:val="es-ES" w:eastAsia="es-ES_tradnl"/>
        </w:rPr>
        <w:t>SERVICIOS PÚBLICOS</w:t>
      </w:r>
      <w:bookmarkEnd w:id="19"/>
      <w:bookmarkEnd w:id="20"/>
      <w:r w:rsidRPr="00443256">
        <w:rPr>
          <w:b/>
          <w:lang w:val="es-ES" w:eastAsia="es-ES_tradnl"/>
        </w:rPr>
        <w:t xml:space="preserve"> </w:t>
      </w:r>
    </w:p>
    <w:p w:rsidR="004C3BE2" w:rsidRPr="00443256" w:rsidRDefault="004C3BE2" w:rsidP="00324EB8">
      <w:pPr>
        <w:autoSpaceDE w:val="0"/>
        <w:autoSpaceDN w:val="0"/>
        <w:adjustRightInd w:val="0"/>
        <w:jc w:val="left"/>
        <w:rPr>
          <w:rFonts w:ascii="Arial" w:hAnsi="Arial" w:cs="Arial"/>
          <w:b/>
          <w:bCs/>
          <w:color w:val="000000"/>
          <w:sz w:val="10"/>
          <w:szCs w:val="10"/>
          <w:lang w:val="es-ES" w:eastAsia="es-ES_tradnl"/>
        </w:rPr>
      </w:pPr>
    </w:p>
    <w:p w:rsidR="004C3BE2" w:rsidRPr="00443256" w:rsidRDefault="004C3BE2" w:rsidP="00324EB8">
      <w:pPr>
        <w:autoSpaceDE w:val="0"/>
        <w:autoSpaceDN w:val="0"/>
        <w:adjustRightInd w:val="0"/>
        <w:jc w:val="left"/>
        <w:rPr>
          <w:rFonts w:ascii="Arial" w:hAnsi="Arial" w:cs="Arial"/>
          <w:b/>
          <w:bCs/>
          <w:color w:val="000000"/>
          <w:sz w:val="10"/>
          <w:szCs w:val="10"/>
          <w:lang w:val="es-ES" w:eastAsia="es-ES_tradnl"/>
        </w:rPr>
      </w:pPr>
    </w:p>
    <w:p w:rsidR="004C3BE2" w:rsidRPr="00443256" w:rsidRDefault="004C3BE2" w:rsidP="00324EB8">
      <w:pPr>
        <w:pStyle w:val="Ttulo2"/>
        <w:numPr>
          <w:ilvl w:val="1"/>
          <w:numId w:val="1"/>
        </w:numPr>
        <w:rPr>
          <w:rFonts w:cs="Arial"/>
          <w:lang w:val="es-ES" w:eastAsia="es-ES_tradnl"/>
        </w:rPr>
      </w:pPr>
      <w:bookmarkStart w:id="21" w:name="_Toc513648845"/>
      <w:bookmarkStart w:id="22" w:name="_Toc528562353"/>
      <w:r w:rsidRPr="00443256">
        <w:rPr>
          <w:rFonts w:cs="Arial"/>
          <w:lang w:val="es-ES" w:eastAsia="es-ES_tradnl"/>
        </w:rPr>
        <w:t>TELEFONÍA</w:t>
      </w:r>
      <w:bookmarkEnd w:id="21"/>
      <w:r w:rsidR="008F4E83" w:rsidRPr="00443256">
        <w:rPr>
          <w:rFonts w:cs="Arial"/>
          <w:lang w:val="es-ES" w:eastAsia="es-ES_tradnl"/>
        </w:rPr>
        <w:t xml:space="preserve"> E INTERNET</w:t>
      </w:r>
      <w:bookmarkEnd w:id="22"/>
    </w:p>
    <w:p w:rsidR="004C3BE2" w:rsidRPr="00443256" w:rsidRDefault="004C3BE2" w:rsidP="00324EB8">
      <w:pPr>
        <w:rPr>
          <w:rFonts w:ascii="Arial" w:hAnsi="Arial" w:cs="Arial"/>
          <w:sz w:val="10"/>
          <w:szCs w:val="10"/>
          <w:lang w:val="es-ES" w:eastAsia="es-ES_tradnl"/>
        </w:rPr>
      </w:pPr>
    </w:p>
    <w:p w:rsidR="004C3BE2" w:rsidRPr="00443256" w:rsidRDefault="004C3BE2" w:rsidP="00324EB8">
      <w:pPr>
        <w:pStyle w:val="Ttulo2"/>
        <w:numPr>
          <w:ilvl w:val="1"/>
          <w:numId w:val="1"/>
        </w:numPr>
        <w:rPr>
          <w:rFonts w:cs="Arial"/>
          <w:bCs/>
          <w:color w:val="000000"/>
          <w:szCs w:val="24"/>
          <w:lang w:val="es-ES" w:eastAsia="es-ES_tradnl"/>
        </w:rPr>
      </w:pPr>
      <w:bookmarkStart w:id="23" w:name="_Toc513648846"/>
      <w:bookmarkStart w:id="24" w:name="_Toc528562354"/>
      <w:r w:rsidRPr="00443256">
        <w:rPr>
          <w:rFonts w:cs="Arial"/>
          <w:bCs/>
          <w:color w:val="000000"/>
          <w:szCs w:val="24"/>
          <w:lang w:val="es-ES" w:eastAsia="es-ES_tradnl"/>
        </w:rPr>
        <w:t>GASTO DE TELEFONÍA FIJA E INTERNET</w:t>
      </w:r>
      <w:bookmarkEnd w:id="23"/>
      <w:bookmarkEnd w:id="24"/>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en </w:t>
      </w:r>
      <w:r w:rsidR="00702C95" w:rsidRPr="00443256">
        <w:rPr>
          <w:rFonts w:ascii="Arial" w:hAnsi="Arial" w:cs="Arial"/>
          <w:bCs/>
          <w:color w:val="000000"/>
          <w:sz w:val="22"/>
          <w:szCs w:val="22"/>
          <w:lang w:val="es-ES" w:eastAsia="es-ES_tradnl"/>
        </w:rPr>
        <w:t xml:space="preserve">el CD anexo a su </w:t>
      </w:r>
      <w:r w:rsidRPr="00443256">
        <w:rPr>
          <w:rFonts w:ascii="Arial" w:hAnsi="Arial" w:cs="Arial"/>
          <w:bCs/>
          <w:color w:val="000000"/>
          <w:sz w:val="22"/>
          <w:szCs w:val="22"/>
          <w:lang w:val="es-ES" w:eastAsia="es-ES_tradnl"/>
        </w:rPr>
        <w:t xml:space="preserve">comunicado </w:t>
      </w:r>
      <w:r w:rsidR="00606F76" w:rsidRPr="00443256">
        <w:rPr>
          <w:rFonts w:ascii="Arial" w:hAnsi="Arial" w:cs="Arial"/>
          <w:bCs/>
          <w:color w:val="000000"/>
          <w:sz w:val="22"/>
          <w:szCs w:val="22"/>
          <w:lang w:val="es-ES" w:eastAsia="es-ES_tradnl"/>
        </w:rPr>
        <w:t>20191100001083</w:t>
      </w:r>
      <w:r w:rsidRPr="00443256">
        <w:rPr>
          <w:rFonts w:ascii="Arial" w:hAnsi="Arial" w:cs="Arial"/>
          <w:bCs/>
          <w:color w:val="000000"/>
          <w:sz w:val="22"/>
          <w:szCs w:val="22"/>
          <w:lang w:val="es-ES" w:eastAsia="es-ES_tradnl"/>
        </w:rPr>
        <w:t xml:space="preserve">, relacionó las facturas de los gastos por telefonía fija e internet pagadas </w:t>
      </w:r>
      <w:r w:rsidR="004A375A" w:rsidRPr="00443256">
        <w:rPr>
          <w:rFonts w:ascii="Arial" w:hAnsi="Arial" w:cs="Arial"/>
          <w:bCs/>
          <w:color w:val="000000"/>
          <w:sz w:val="22"/>
          <w:szCs w:val="22"/>
          <w:lang w:val="es-ES" w:eastAsia="es-ES_tradnl"/>
        </w:rPr>
        <w:t xml:space="preserve">con corte del </w:t>
      </w:r>
      <w:r w:rsidR="00606F76" w:rsidRPr="00443256">
        <w:rPr>
          <w:rFonts w:ascii="Arial" w:hAnsi="Arial" w:cs="Arial"/>
          <w:bCs/>
          <w:color w:val="000000"/>
          <w:sz w:val="22"/>
          <w:szCs w:val="22"/>
          <w:lang w:val="es-ES" w:eastAsia="es-ES_tradnl"/>
        </w:rPr>
        <w:t xml:space="preserve">cuarto </w:t>
      </w:r>
      <w:r w:rsidRPr="00443256">
        <w:rPr>
          <w:rFonts w:ascii="Arial" w:hAnsi="Arial" w:cs="Arial"/>
          <w:bCs/>
          <w:color w:val="000000"/>
          <w:sz w:val="22"/>
          <w:szCs w:val="22"/>
          <w:lang w:val="es-ES" w:eastAsia="es-ES_tradnl"/>
        </w:rPr>
        <w:t>trimestre de 2018.</w:t>
      </w:r>
    </w:p>
    <w:p w:rsidR="00274971" w:rsidRPr="00443256" w:rsidRDefault="00274971" w:rsidP="00324EB8">
      <w:pPr>
        <w:rPr>
          <w:rFonts w:ascii="Arial" w:hAnsi="Arial" w:cs="Arial"/>
          <w:bCs/>
          <w:color w:val="000000"/>
          <w:sz w:val="22"/>
          <w:szCs w:val="22"/>
          <w:lang w:val="es-ES" w:eastAsia="es-ES_tradnl"/>
        </w:rPr>
      </w:pPr>
    </w:p>
    <w:p w:rsidR="004B2136"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El gasto acumulado de tele</w:t>
      </w:r>
      <w:r w:rsidR="009A36E0" w:rsidRPr="00443256">
        <w:rPr>
          <w:rFonts w:ascii="Arial" w:hAnsi="Arial" w:cs="Arial"/>
          <w:bCs/>
          <w:color w:val="000000"/>
          <w:sz w:val="22"/>
          <w:szCs w:val="22"/>
          <w:lang w:val="es-ES" w:eastAsia="es-ES_tradnl"/>
        </w:rPr>
        <w:t xml:space="preserve">fonía local e internet con ETB </w:t>
      </w:r>
      <w:r w:rsidRPr="00443256">
        <w:rPr>
          <w:rFonts w:ascii="Arial" w:hAnsi="Arial" w:cs="Arial"/>
          <w:bCs/>
          <w:color w:val="000000"/>
          <w:sz w:val="22"/>
          <w:szCs w:val="22"/>
          <w:lang w:val="es-ES" w:eastAsia="es-ES_tradnl"/>
        </w:rPr>
        <w:t>se incrementó en $</w:t>
      </w:r>
      <w:r w:rsidR="00005813" w:rsidRPr="00443256">
        <w:rPr>
          <w:rFonts w:ascii="Arial" w:hAnsi="Arial" w:cs="Arial"/>
          <w:bCs/>
          <w:color w:val="000000"/>
          <w:sz w:val="22"/>
          <w:szCs w:val="22"/>
          <w:lang w:val="es-ES" w:eastAsia="es-ES_tradnl"/>
        </w:rPr>
        <w:t>12</w:t>
      </w:r>
      <w:r w:rsidRPr="00443256">
        <w:rPr>
          <w:rFonts w:ascii="Arial" w:hAnsi="Arial" w:cs="Arial"/>
          <w:bCs/>
          <w:color w:val="000000"/>
          <w:sz w:val="22"/>
          <w:szCs w:val="22"/>
          <w:lang w:val="es-ES" w:eastAsia="es-ES_tradnl"/>
        </w:rPr>
        <w:t>,</w:t>
      </w:r>
      <w:r w:rsidR="00005813" w:rsidRPr="00443256">
        <w:rPr>
          <w:rFonts w:ascii="Arial" w:hAnsi="Arial" w:cs="Arial"/>
          <w:bCs/>
          <w:color w:val="000000"/>
          <w:sz w:val="22"/>
          <w:szCs w:val="22"/>
          <w:lang w:val="es-ES" w:eastAsia="es-ES_tradnl"/>
        </w:rPr>
        <w:t>1</w:t>
      </w:r>
      <w:r w:rsidRPr="00443256">
        <w:rPr>
          <w:rFonts w:ascii="Arial" w:hAnsi="Arial" w:cs="Arial"/>
          <w:bCs/>
          <w:color w:val="000000"/>
          <w:sz w:val="22"/>
          <w:szCs w:val="22"/>
          <w:lang w:val="es-ES" w:eastAsia="es-ES_tradnl"/>
        </w:rPr>
        <w:t xml:space="preserve"> millones debido a la instalación de equipos y redes de conectividad avanzada, internet dedicado y telefonía local en la nueva sede administrativa que integra gran parte de funcionarios y contratistas provenientes de la sede AVENIDA 3ra.</w:t>
      </w:r>
    </w:p>
    <w:p w:rsidR="00005813" w:rsidRPr="00443256" w:rsidRDefault="00005813"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noProof/>
          <w:lang w:val="es-CO" w:eastAsia="es-CO"/>
        </w:rPr>
        <mc:AlternateContent>
          <mc:Choice Requires="wps">
            <w:drawing>
              <wp:anchor distT="0" distB="0" distL="114300" distR="114300" simplePos="0" relativeHeight="251911168" behindDoc="0" locked="0" layoutInCell="1" allowOverlap="1" wp14:anchorId="10AFEA5A" wp14:editId="47BE383D">
                <wp:simplePos x="0" y="0"/>
                <wp:positionH relativeFrom="margin">
                  <wp:posOffset>5120640</wp:posOffset>
                </wp:positionH>
                <wp:positionV relativeFrom="paragraph">
                  <wp:posOffset>2148205</wp:posOffset>
                </wp:positionV>
                <wp:extent cx="981075" cy="209550"/>
                <wp:effectExtent l="0" t="0" r="28575" b="19050"/>
                <wp:wrapNone/>
                <wp:docPr id="32" name="Cuadro de texto 32"/>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FEA5A" id="Cuadro de texto 32" o:spid="_x0000_s1036" type="#_x0000_t202" style="position:absolute;left:0;text-align:left;margin-left:403.2pt;margin-top:169.15pt;width:77.25pt;height:16.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09120" behindDoc="0" locked="0" layoutInCell="1" allowOverlap="1" wp14:anchorId="6780692E" wp14:editId="444FEE91">
                <wp:simplePos x="0" y="0"/>
                <wp:positionH relativeFrom="leftMargin">
                  <wp:align>right</wp:align>
                </wp:positionH>
                <wp:positionV relativeFrom="paragraph">
                  <wp:posOffset>1075373</wp:posOffset>
                </wp:positionV>
                <wp:extent cx="1497159" cy="382772"/>
                <wp:effectExtent l="4763" t="0" r="13017" b="13018"/>
                <wp:wrapNone/>
                <wp:docPr id="28" name="Cuadro de texto 2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0692E" id="Cuadro de texto 28" o:spid="_x0000_s1037" type="#_x0000_t202" style="position:absolute;left:0;text-align:left;margin-left:66.7pt;margin-top:84.7pt;width:117.9pt;height:30.15pt;rotation:-90;z-index:2519091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2FA7E2C7" wp14:editId="56B3B81F">
            <wp:extent cx="5619750" cy="2743200"/>
            <wp:effectExtent l="0" t="0" r="0" b="0"/>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3BE2" w:rsidRPr="00443256" w:rsidRDefault="004C3BE2" w:rsidP="00324EB8">
      <w:pPr>
        <w:autoSpaceDE w:val="0"/>
        <w:autoSpaceDN w:val="0"/>
        <w:adjustRightInd w:val="0"/>
        <w:jc w:val="center"/>
        <w:rPr>
          <w:rFonts w:ascii="Arial" w:hAnsi="Arial" w:cs="Arial"/>
          <w:lang w:val="es-ES" w:eastAsia="es-ES_tradnl"/>
        </w:rPr>
      </w:pPr>
      <w:r w:rsidRPr="00443256">
        <w:rPr>
          <w:rFonts w:ascii="Arial" w:hAnsi="Arial" w:cs="Arial"/>
          <w:b/>
          <w:bCs/>
          <w:color w:val="000000"/>
          <w:sz w:val="14"/>
          <w:szCs w:val="22"/>
          <w:lang w:val="es-ES" w:eastAsia="es-ES_tradnl"/>
        </w:rPr>
        <w:t>Fuente: Relación de facturas y base en Excel.</w:t>
      </w:r>
    </w:p>
    <w:p w:rsidR="004C3BE2" w:rsidRPr="00443256" w:rsidRDefault="004C3BE2" w:rsidP="00324EB8">
      <w:pPr>
        <w:rPr>
          <w:rFonts w:ascii="Arial" w:hAnsi="Arial" w:cs="Arial"/>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Las erogaciones por servicio telefónico con el proveedor Claro disminuyeron en </w:t>
      </w:r>
      <w:r w:rsidR="00A50901" w:rsidRPr="00443256">
        <w:rPr>
          <w:rFonts w:ascii="Arial" w:hAnsi="Arial" w:cs="Arial"/>
          <w:bCs/>
          <w:color w:val="000000"/>
          <w:sz w:val="22"/>
          <w:szCs w:val="22"/>
          <w:lang w:val="es-ES" w:eastAsia="es-ES_tradnl"/>
        </w:rPr>
        <w:t>$</w:t>
      </w:r>
      <w:r w:rsidR="00005813" w:rsidRPr="00443256">
        <w:rPr>
          <w:rFonts w:ascii="Arial" w:hAnsi="Arial" w:cs="Arial"/>
          <w:bCs/>
          <w:color w:val="000000"/>
          <w:sz w:val="22"/>
          <w:szCs w:val="22"/>
          <w:lang w:val="es-ES" w:eastAsia="es-ES_tradnl"/>
        </w:rPr>
        <w:t>9</w:t>
      </w:r>
      <w:r w:rsidR="00A50901" w:rsidRPr="00443256">
        <w:rPr>
          <w:rFonts w:ascii="Arial" w:hAnsi="Arial" w:cs="Arial"/>
          <w:bCs/>
          <w:color w:val="000000"/>
          <w:sz w:val="22"/>
          <w:szCs w:val="22"/>
          <w:lang w:val="es-ES" w:eastAsia="es-ES_tradnl"/>
        </w:rPr>
        <w:t>,</w:t>
      </w:r>
      <w:r w:rsidR="00005813" w:rsidRPr="00443256">
        <w:rPr>
          <w:rFonts w:ascii="Arial" w:hAnsi="Arial" w:cs="Arial"/>
          <w:bCs/>
          <w:color w:val="000000"/>
          <w:sz w:val="22"/>
          <w:szCs w:val="22"/>
          <w:lang w:val="es-ES" w:eastAsia="es-ES_tradnl"/>
        </w:rPr>
        <w:t>3</w:t>
      </w:r>
      <w:r w:rsidR="00A50901" w:rsidRPr="00443256">
        <w:rPr>
          <w:rFonts w:ascii="Arial" w:hAnsi="Arial" w:cs="Arial"/>
          <w:bCs/>
          <w:color w:val="000000"/>
          <w:sz w:val="22"/>
          <w:szCs w:val="22"/>
          <w:lang w:val="es-ES" w:eastAsia="es-ES_tradnl"/>
        </w:rPr>
        <w:t xml:space="preserve"> millones</w:t>
      </w:r>
      <w:r w:rsidRPr="00443256">
        <w:rPr>
          <w:rFonts w:ascii="Arial" w:hAnsi="Arial" w:cs="Arial"/>
          <w:bCs/>
          <w:color w:val="000000"/>
          <w:sz w:val="22"/>
          <w:szCs w:val="22"/>
          <w:lang w:val="es-ES" w:eastAsia="es-ES_tradnl"/>
        </w:rPr>
        <w:t>; consecuencia generada por el traslado de sede administrativa y la contratación global de servicios de comunicación con ETB.</w:t>
      </w:r>
    </w:p>
    <w:p w:rsidR="00005813" w:rsidRPr="00443256" w:rsidRDefault="005A2913"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noProof/>
          <w:lang w:val="es-CO" w:eastAsia="es-CO"/>
        </w:rPr>
        <w:lastRenderedPageBreak/>
        <mc:AlternateContent>
          <mc:Choice Requires="wps">
            <w:drawing>
              <wp:anchor distT="0" distB="0" distL="114300" distR="114300" simplePos="0" relativeHeight="251910144" behindDoc="0" locked="0" layoutInCell="1" allowOverlap="1" wp14:anchorId="0AFA5137" wp14:editId="400A553E">
                <wp:simplePos x="0" y="0"/>
                <wp:positionH relativeFrom="leftMargin">
                  <wp:posOffset>242253</wp:posOffset>
                </wp:positionH>
                <wp:positionV relativeFrom="paragraph">
                  <wp:posOffset>1016318</wp:posOffset>
                </wp:positionV>
                <wp:extent cx="1497159" cy="382772"/>
                <wp:effectExtent l="4763" t="0" r="13017" b="13018"/>
                <wp:wrapNone/>
                <wp:docPr id="30" name="Cuadro de texto 30"/>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A5137" id="Cuadro de texto 30" o:spid="_x0000_s1038" type="#_x0000_t202" style="position:absolute;left:0;text-align:left;margin-left:19.1pt;margin-top:80.05pt;width:117.9pt;height:30.15pt;rotation:-90;z-index:251910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005813" w:rsidRPr="00443256">
        <w:rPr>
          <w:rFonts w:ascii="Arial" w:hAnsi="Arial" w:cs="Arial"/>
          <w:noProof/>
          <w:lang w:val="es-CO" w:eastAsia="es-CO"/>
        </w:rPr>
        <mc:AlternateContent>
          <mc:Choice Requires="wps">
            <w:drawing>
              <wp:anchor distT="0" distB="0" distL="114300" distR="114300" simplePos="0" relativeHeight="252008448" behindDoc="0" locked="0" layoutInCell="1" allowOverlap="1" wp14:anchorId="50E9D2F0" wp14:editId="354E2ECF">
                <wp:simplePos x="0" y="0"/>
                <wp:positionH relativeFrom="margin">
                  <wp:posOffset>5082540</wp:posOffset>
                </wp:positionH>
                <wp:positionV relativeFrom="paragraph">
                  <wp:posOffset>1915160</wp:posOffset>
                </wp:positionV>
                <wp:extent cx="981075" cy="200025"/>
                <wp:effectExtent l="0" t="0" r="28575" b="28575"/>
                <wp:wrapNone/>
                <wp:docPr id="29" name="Cuadro de texto 29"/>
                <wp:cNvGraphicFramePr/>
                <a:graphic xmlns:a="http://schemas.openxmlformats.org/drawingml/2006/main">
                  <a:graphicData uri="http://schemas.microsoft.com/office/word/2010/wordprocessingShape">
                    <wps:wsp>
                      <wps:cNvSpPr txBox="1"/>
                      <wps:spPr>
                        <a:xfrm>
                          <a:off x="0" y="0"/>
                          <a:ext cx="9810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9F0E62">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9D2F0" id="Cuadro de texto 29" o:spid="_x0000_s1039" type="#_x0000_t202" style="position:absolute;left:0;text-align:left;margin-left:400.2pt;margin-top:150.8pt;width:77.25pt;height:15.75pt;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" fillcolor="white [3201]" strokeweight=".5pt">
                <v:textbox>
                  <w:txbxContent>
                    <w:p w:rsidR="00D47DA5" w:rsidRPr="00034689" w:rsidRDefault="00D47DA5" w:rsidP="009F0E62">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00005813" w:rsidRPr="00443256">
        <w:rPr>
          <w:rFonts w:ascii="Arial" w:hAnsi="Arial" w:cs="Arial"/>
          <w:noProof/>
        </w:rPr>
        <w:drawing>
          <wp:inline distT="0" distB="0" distL="0" distR="0" wp14:anchorId="3937EC2E" wp14:editId="316C7DFF">
            <wp:extent cx="5715000" cy="2362200"/>
            <wp:effectExtent l="0" t="0" r="0" b="0"/>
            <wp:docPr id="12" name="Gráfico 12">
              <a:extLst xmlns:a="http://schemas.openxmlformats.org/drawingml/2006/main">
                <a:ext uri="{FF2B5EF4-FFF2-40B4-BE49-F238E27FC236}">
                  <a16:creationId xmlns:a16="http://schemas.microsoft.com/office/drawing/2014/main" id="{81EE25CA-DD70-4DBD-A7FD-AD830437C3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C3BE2" w:rsidRPr="00443256" w:rsidRDefault="004C3BE2" w:rsidP="00324EB8">
      <w:pPr>
        <w:autoSpaceDE w:val="0"/>
        <w:autoSpaceDN w:val="0"/>
        <w:adjustRightInd w:val="0"/>
        <w:jc w:val="center"/>
        <w:rPr>
          <w:rFonts w:ascii="Arial" w:hAnsi="Arial" w:cs="Arial"/>
          <w:lang w:val="es-ES" w:eastAsia="es-ES_tradnl"/>
        </w:rPr>
      </w:pPr>
      <w:r w:rsidRPr="00443256">
        <w:rPr>
          <w:rFonts w:ascii="Arial" w:hAnsi="Arial" w:cs="Arial"/>
          <w:b/>
          <w:bCs/>
          <w:color w:val="000000"/>
          <w:sz w:val="14"/>
          <w:szCs w:val="22"/>
          <w:lang w:val="es-ES" w:eastAsia="es-ES_tradnl"/>
        </w:rPr>
        <w:t>Fuente: Relación de facturas y base en Excel.</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9F0E62" w:rsidRPr="00443256" w:rsidRDefault="009F0E6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La siguiente gráfica ilustra el incremento de $</w:t>
      </w:r>
      <w:r w:rsidR="005A2913" w:rsidRPr="00443256">
        <w:rPr>
          <w:rFonts w:ascii="Arial" w:hAnsi="Arial" w:cs="Arial"/>
          <w:bCs/>
          <w:color w:val="000000"/>
          <w:sz w:val="22"/>
          <w:szCs w:val="22"/>
          <w:lang w:val="es-ES" w:eastAsia="es-ES_tradnl"/>
        </w:rPr>
        <w:t>38</w:t>
      </w:r>
      <w:r w:rsidRPr="00443256">
        <w:rPr>
          <w:rFonts w:ascii="Arial" w:hAnsi="Arial" w:cs="Arial"/>
          <w:bCs/>
          <w:color w:val="000000"/>
          <w:sz w:val="22"/>
          <w:szCs w:val="22"/>
          <w:lang w:val="es-ES" w:eastAsia="es-ES_tradnl"/>
        </w:rPr>
        <w:t>.</w:t>
      </w:r>
      <w:r w:rsidR="005A2913" w:rsidRPr="00443256">
        <w:rPr>
          <w:rFonts w:ascii="Arial" w:hAnsi="Arial" w:cs="Arial"/>
          <w:bCs/>
          <w:color w:val="000000"/>
          <w:sz w:val="22"/>
          <w:szCs w:val="22"/>
          <w:lang w:val="es-ES" w:eastAsia="es-ES_tradnl"/>
        </w:rPr>
        <w:t>2</w:t>
      </w:r>
      <w:r w:rsidRPr="00443256">
        <w:rPr>
          <w:rFonts w:ascii="Arial" w:hAnsi="Arial" w:cs="Arial"/>
          <w:bCs/>
          <w:color w:val="000000"/>
          <w:sz w:val="22"/>
          <w:szCs w:val="22"/>
          <w:lang w:val="es-ES" w:eastAsia="es-ES_tradnl"/>
        </w:rPr>
        <w:t xml:space="preserve"> millones en el gasto del servicio de internet con el proveedor Claro;</w:t>
      </w:r>
      <w:r w:rsidR="00635E40"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esta diferencia se originó por el efecto asociado al traslado de sede desde el 28 febrero de 2017 y actúa como parte del plan de contingencia de redes y comunicación en caso de </w:t>
      </w:r>
      <w:r w:rsidR="00B27256" w:rsidRPr="00443256">
        <w:rPr>
          <w:rFonts w:ascii="Arial" w:hAnsi="Arial" w:cs="Arial"/>
          <w:bCs/>
          <w:color w:val="000000"/>
          <w:sz w:val="22"/>
          <w:szCs w:val="22"/>
          <w:lang w:val="es-ES" w:eastAsia="es-ES_tradnl"/>
        </w:rPr>
        <w:t>materializasen</w:t>
      </w:r>
      <w:r w:rsidRPr="00443256">
        <w:rPr>
          <w:rFonts w:ascii="Arial" w:hAnsi="Arial" w:cs="Arial"/>
          <w:bCs/>
          <w:color w:val="000000"/>
          <w:sz w:val="22"/>
          <w:szCs w:val="22"/>
          <w:lang w:val="es-ES" w:eastAsia="es-ES_tradnl"/>
        </w:rPr>
        <w:t xml:space="preserve"> riesgos por fallas con la empresa ETB, el cual es distribuidor principal de servicios de internet y conectividad de la UAERMV.</w:t>
      </w:r>
    </w:p>
    <w:p w:rsidR="00B44A70" w:rsidRPr="00443256" w:rsidRDefault="00B44A70"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noProof/>
          <w:lang w:val="es-CO" w:eastAsia="es-CO"/>
        </w:rPr>
        <mc:AlternateContent>
          <mc:Choice Requires="wps">
            <w:drawing>
              <wp:anchor distT="0" distB="0" distL="114300" distR="114300" simplePos="0" relativeHeight="252010496" behindDoc="0" locked="0" layoutInCell="1" allowOverlap="1" wp14:anchorId="4CEE501D" wp14:editId="6D844A50">
                <wp:simplePos x="0" y="0"/>
                <wp:positionH relativeFrom="margin">
                  <wp:posOffset>5158740</wp:posOffset>
                </wp:positionH>
                <wp:positionV relativeFrom="paragraph">
                  <wp:posOffset>2477770</wp:posOffset>
                </wp:positionV>
                <wp:extent cx="981075" cy="209550"/>
                <wp:effectExtent l="0" t="0" r="28575" b="19050"/>
                <wp:wrapNone/>
                <wp:docPr id="37" name="Cuadro de texto 37"/>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0D27DA">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E501D" id="Cuadro de texto 37" o:spid="_x0000_s1040" type="#_x0000_t202" style="position:absolute;left:0;text-align:left;margin-left:406.2pt;margin-top:195.1pt;width:77.25pt;height:16.5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" fillcolor="white [3201]" strokeweight=".5pt">
                <v:textbox>
                  <w:txbxContent>
                    <w:p w:rsidR="00D47DA5" w:rsidRPr="00034689" w:rsidRDefault="00D47DA5" w:rsidP="000D27DA">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13216" behindDoc="0" locked="0" layoutInCell="1" allowOverlap="1" wp14:anchorId="48B99533" wp14:editId="129D8E23">
                <wp:simplePos x="0" y="0"/>
                <wp:positionH relativeFrom="margin">
                  <wp:posOffset>-917575</wp:posOffset>
                </wp:positionH>
                <wp:positionV relativeFrom="paragraph">
                  <wp:posOffset>1155065</wp:posOffset>
                </wp:positionV>
                <wp:extent cx="1496695" cy="404815"/>
                <wp:effectExtent l="0" t="6350" r="20955" b="20955"/>
                <wp:wrapNone/>
                <wp:docPr id="38" name="Cuadro de texto 38"/>
                <wp:cNvGraphicFramePr/>
                <a:graphic xmlns:a="http://schemas.openxmlformats.org/drawingml/2006/main">
                  <a:graphicData uri="http://schemas.microsoft.com/office/word/2010/wordprocessingShape">
                    <wps:wsp>
                      <wps:cNvSpPr txBox="1"/>
                      <wps:spPr>
                        <a:xfrm rot="16200000">
                          <a:off x="0" y="0"/>
                          <a:ext cx="1496695" cy="404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99533" id="Cuadro de texto 38" o:spid="_x0000_s1041" type="#_x0000_t202" style="position:absolute;left:0;text-align:left;margin-left:-72.25pt;margin-top:90.95pt;width:117.85pt;height:31.9pt;rotation:-90;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6D08AB59" wp14:editId="00A25612">
            <wp:extent cx="5600700" cy="3038475"/>
            <wp:effectExtent l="0" t="0" r="0" b="0"/>
            <wp:docPr id="13" name="Gráfico 13">
              <a:extLst xmlns:a="http://schemas.openxmlformats.org/drawingml/2006/main">
                <a:ext uri="{FF2B5EF4-FFF2-40B4-BE49-F238E27FC236}">
                  <a16:creationId xmlns:a16="http://schemas.microsoft.com/office/drawing/2014/main" id="{00000000-0008-0000-06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C3BE2" w:rsidRPr="00443256" w:rsidRDefault="004C3BE2" w:rsidP="00324EB8">
      <w:pPr>
        <w:autoSpaceDE w:val="0"/>
        <w:autoSpaceDN w:val="0"/>
        <w:adjustRightInd w:val="0"/>
        <w:jc w:val="center"/>
        <w:rPr>
          <w:rFonts w:ascii="Arial" w:hAnsi="Arial" w:cs="Arial"/>
          <w:lang w:val="es-ES" w:eastAsia="es-ES_tradnl"/>
        </w:rPr>
      </w:pPr>
      <w:r w:rsidRPr="00443256">
        <w:rPr>
          <w:rFonts w:ascii="Arial" w:hAnsi="Arial" w:cs="Arial"/>
          <w:noProof/>
          <w:lang w:val="es-ES"/>
        </w:rPr>
        <w:t xml:space="preserve"> </w:t>
      </w:r>
      <w:r w:rsidRPr="00443256">
        <w:rPr>
          <w:rFonts w:ascii="Arial" w:hAnsi="Arial" w:cs="Arial"/>
          <w:b/>
          <w:bCs/>
          <w:color w:val="000000"/>
          <w:sz w:val="14"/>
          <w:szCs w:val="22"/>
          <w:lang w:val="es-ES" w:eastAsia="es-ES_tradnl"/>
        </w:rPr>
        <w:t>Fuente: Relación de facturas y base en Excel.</w:t>
      </w:r>
    </w:p>
    <w:p w:rsidR="004C3BE2" w:rsidRPr="00443256" w:rsidRDefault="004C3BE2" w:rsidP="00324EB8">
      <w:pPr>
        <w:autoSpaceDE w:val="0"/>
        <w:autoSpaceDN w:val="0"/>
        <w:adjustRightInd w:val="0"/>
        <w:jc w:val="center"/>
        <w:rPr>
          <w:rFonts w:ascii="Arial" w:hAnsi="Arial" w:cs="Arial"/>
          <w:bCs/>
          <w:color w:val="000000"/>
          <w:sz w:val="22"/>
          <w:szCs w:val="22"/>
          <w:lang w:val="es-ES" w:eastAsia="es-ES_tradnl"/>
        </w:rPr>
      </w:pPr>
    </w:p>
    <w:p w:rsidR="004C3BE2" w:rsidRPr="00443256" w:rsidRDefault="004C3BE2" w:rsidP="00324EB8">
      <w:pPr>
        <w:pStyle w:val="Ttulo2"/>
        <w:numPr>
          <w:ilvl w:val="2"/>
          <w:numId w:val="1"/>
        </w:numPr>
        <w:rPr>
          <w:rFonts w:cs="Arial"/>
          <w:lang w:val="es-ES" w:eastAsia="es-ES_tradnl"/>
        </w:rPr>
      </w:pPr>
      <w:bookmarkStart w:id="25" w:name="_Toc513648847"/>
      <w:bookmarkStart w:id="26" w:name="_Toc528562355"/>
      <w:r w:rsidRPr="00443256">
        <w:rPr>
          <w:rFonts w:cs="Arial"/>
          <w:lang w:val="es-ES" w:eastAsia="es-ES_tradnl"/>
        </w:rPr>
        <w:t>GASTO DE TELEFONÍA MÓVIL</w:t>
      </w:r>
      <w:bookmarkEnd w:id="25"/>
      <w:bookmarkEnd w:id="26"/>
    </w:p>
    <w:p w:rsidR="004C3BE2" w:rsidRPr="00443256" w:rsidRDefault="004C3BE2" w:rsidP="00324EB8">
      <w:pPr>
        <w:autoSpaceDE w:val="0"/>
        <w:autoSpaceDN w:val="0"/>
        <w:adjustRightInd w:val="0"/>
        <w:jc w:val="center"/>
        <w:rPr>
          <w:rFonts w:ascii="Arial" w:hAnsi="Arial" w:cs="Arial"/>
          <w:noProof/>
          <w:lang w:val="es-ES"/>
        </w:rPr>
      </w:pPr>
    </w:p>
    <w:p w:rsidR="004C3BE2" w:rsidRPr="00443256" w:rsidRDefault="004C3BE2" w:rsidP="00324EB8">
      <w:pPr>
        <w:autoSpaceDE w:val="0"/>
        <w:autoSpaceDN w:val="0"/>
        <w:adjustRightInd w:val="0"/>
        <w:rPr>
          <w:rFonts w:ascii="Arial" w:hAnsi="Arial" w:cs="Arial"/>
          <w:color w:val="222222"/>
          <w:sz w:val="22"/>
          <w:szCs w:val="22"/>
          <w:lang w:val="es-CO" w:eastAsia="es-CO"/>
        </w:rPr>
      </w:pPr>
      <w:r w:rsidRPr="00443256">
        <w:rPr>
          <w:rFonts w:ascii="Arial" w:hAnsi="Arial" w:cs="Arial"/>
          <w:sz w:val="22"/>
          <w:szCs w:val="22"/>
        </w:rPr>
        <w:t>El gasto acumulado por servicio de telefonía móvil disminuyó en $</w:t>
      </w:r>
      <w:r w:rsidR="00B44A70" w:rsidRPr="00443256">
        <w:rPr>
          <w:rFonts w:ascii="Arial" w:hAnsi="Arial" w:cs="Arial"/>
          <w:sz w:val="22"/>
          <w:szCs w:val="22"/>
        </w:rPr>
        <w:t>33</w:t>
      </w:r>
      <w:r w:rsidRPr="00443256">
        <w:rPr>
          <w:rFonts w:ascii="Arial" w:hAnsi="Arial" w:cs="Arial"/>
          <w:sz w:val="22"/>
          <w:szCs w:val="22"/>
        </w:rPr>
        <w:t xml:space="preserve"> millones, precisando que el servicio de rastreo satelital para vehículos de la UAERMV facturado mensualmente por AVANTEL no incide en el presente análisis porque hace parte de un servicio </w:t>
      </w:r>
      <w:proofErr w:type="spellStart"/>
      <w:r w:rsidRPr="00443256">
        <w:rPr>
          <w:rFonts w:ascii="Arial" w:hAnsi="Arial" w:cs="Arial"/>
          <w:color w:val="222222"/>
          <w:sz w:val="22"/>
          <w:szCs w:val="22"/>
          <w:lang w:val="es-CO" w:eastAsia="es-CO"/>
        </w:rPr>
        <w:t>Avantrack</w:t>
      </w:r>
      <w:proofErr w:type="spellEnd"/>
      <w:r w:rsidRPr="00443256">
        <w:rPr>
          <w:rFonts w:ascii="Arial" w:hAnsi="Arial" w:cs="Arial"/>
          <w:color w:val="222222"/>
          <w:sz w:val="22"/>
          <w:szCs w:val="22"/>
          <w:lang w:val="es-CO" w:eastAsia="es-CO"/>
        </w:rPr>
        <w:t xml:space="preserve"> (</w:t>
      </w:r>
      <w:r w:rsidR="00423C6C" w:rsidRPr="00443256">
        <w:rPr>
          <w:rFonts w:ascii="Arial" w:hAnsi="Arial" w:cs="Arial"/>
          <w:color w:val="222222"/>
          <w:sz w:val="22"/>
          <w:szCs w:val="22"/>
          <w:lang w:val="es-CO" w:eastAsia="es-CO"/>
        </w:rPr>
        <w:t>r</w:t>
      </w:r>
      <w:r w:rsidRPr="00443256">
        <w:rPr>
          <w:rFonts w:ascii="Arial" w:hAnsi="Arial" w:cs="Arial"/>
          <w:color w:val="222222"/>
          <w:sz w:val="22"/>
          <w:szCs w:val="22"/>
          <w:lang w:val="es-CO" w:eastAsia="es-CO"/>
        </w:rPr>
        <w:t xml:space="preserve">astreo </w:t>
      </w:r>
      <w:r w:rsidR="00423C6C" w:rsidRPr="00443256">
        <w:rPr>
          <w:rFonts w:ascii="Arial" w:hAnsi="Arial" w:cs="Arial"/>
          <w:color w:val="222222"/>
          <w:sz w:val="22"/>
          <w:szCs w:val="22"/>
          <w:lang w:val="es-CO" w:eastAsia="es-CO"/>
        </w:rPr>
        <w:t>s</w:t>
      </w:r>
      <w:r w:rsidRPr="00443256">
        <w:rPr>
          <w:rFonts w:ascii="Arial" w:hAnsi="Arial" w:cs="Arial"/>
          <w:color w:val="222222"/>
          <w:sz w:val="22"/>
          <w:szCs w:val="22"/>
          <w:lang w:val="es-CO" w:eastAsia="es-CO"/>
        </w:rPr>
        <w:t xml:space="preserve">atelital) para los vehículos de la </w:t>
      </w:r>
      <w:r w:rsidR="00423C6C" w:rsidRPr="00443256">
        <w:rPr>
          <w:rFonts w:ascii="Arial" w:hAnsi="Arial" w:cs="Arial"/>
          <w:color w:val="222222"/>
          <w:sz w:val="22"/>
          <w:szCs w:val="22"/>
          <w:lang w:val="es-CO" w:eastAsia="es-CO"/>
        </w:rPr>
        <w:t>e</w:t>
      </w:r>
      <w:r w:rsidRPr="00443256">
        <w:rPr>
          <w:rFonts w:ascii="Arial" w:hAnsi="Arial" w:cs="Arial"/>
          <w:color w:val="222222"/>
          <w:sz w:val="22"/>
          <w:szCs w:val="22"/>
          <w:lang w:val="es-CO" w:eastAsia="es-CO"/>
        </w:rPr>
        <w:t>ntidad.</w:t>
      </w:r>
    </w:p>
    <w:p w:rsidR="00B44A70" w:rsidRPr="00443256" w:rsidRDefault="00B44A70" w:rsidP="00324EB8">
      <w:pPr>
        <w:autoSpaceDE w:val="0"/>
        <w:autoSpaceDN w:val="0"/>
        <w:adjustRightInd w:val="0"/>
        <w:rPr>
          <w:rFonts w:ascii="Arial" w:hAnsi="Arial" w:cs="Arial"/>
          <w:color w:val="222222"/>
          <w:sz w:val="22"/>
          <w:szCs w:val="22"/>
          <w:lang w:val="es-CO" w:eastAsia="es-CO"/>
        </w:rPr>
      </w:pPr>
      <w:r w:rsidRPr="00443256">
        <w:rPr>
          <w:rFonts w:ascii="Arial" w:hAnsi="Arial" w:cs="Arial"/>
          <w:noProof/>
          <w:lang w:val="es-CO" w:eastAsia="es-CO"/>
        </w:rPr>
        <w:lastRenderedPageBreak/>
        <mc:AlternateContent>
          <mc:Choice Requires="wps">
            <w:drawing>
              <wp:anchor distT="0" distB="0" distL="114300" distR="114300" simplePos="0" relativeHeight="252012544" behindDoc="0" locked="0" layoutInCell="1" allowOverlap="1" wp14:anchorId="462313FE" wp14:editId="4AC2D921">
                <wp:simplePos x="0" y="0"/>
                <wp:positionH relativeFrom="margin">
                  <wp:align>right</wp:align>
                </wp:positionH>
                <wp:positionV relativeFrom="paragraph">
                  <wp:posOffset>2183765</wp:posOffset>
                </wp:positionV>
                <wp:extent cx="981075" cy="209550"/>
                <wp:effectExtent l="0" t="0" r="28575" b="19050"/>
                <wp:wrapNone/>
                <wp:docPr id="39" name="Cuadro de texto 39"/>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0D27DA">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313FE" id="Cuadro de texto 39" o:spid="_x0000_s1042" type="#_x0000_t202" style="position:absolute;left:0;text-align:left;margin-left:26.05pt;margin-top:171.95pt;width:77.25pt;height:16.5pt;z-index:25201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" fillcolor="white [3201]" strokeweight=".5pt">
                <v:textbox>
                  <w:txbxContent>
                    <w:p w:rsidR="00D47DA5" w:rsidRPr="00034689" w:rsidRDefault="00D47DA5" w:rsidP="000D27DA">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15264" behindDoc="0" locked="0" layoutInCell="1" allowOverlap="1" wp14:anchorId="6709ADBE" wp14:editId="795B4436">
                <wp:simplePos x="0" y="0"/>
                <wp:positionH relativeFrom="leftMargin">
                  <wp:posOffset>209868</wp:posOffset>
                </wp:positionH>
                <wp:positionV relativeFrom="paragraph">
                  <wp:posOffset>1168083</wp:posOffset>
                </wp:positionV>
                <wp:extent cx="1497159" cy="382772"/>
                <wp:effectExtent l="4763" t="0" r="13017" b="13018"/>
                <wp:wrapNone/>
                <wp:docPr id="48" name="Cuadro de texto 4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9ADBE" id="Cuadro de texto 48" o:spid="_x0000_s1043" type="#_x0000_t202" style="position:absolute;left:0;text-align:left;margin-left:16.55pt;margin-top:92pt;width:117.9pt;height:30.15pt;rotation:-90;z-index:251915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1EA4E5EB" wp14:editId="371523B7">
            <wp:extent cx="5676900" cy="2743200"/>
            <wp:effectExtent l="0" t="0" r="0" b="0"/>
            <wp:docPr id="14" name="Gráfico 14">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C3BE2" w:rsidRPr="00443256" w:rsidRDefault="004C3BE2" w:rsidP="00324EB8">
      <w:pPr>
        <w:autoSpaceDE w:val="0"/>
        <w:autoSpaceDN w:val="0"/>
        <w:adjustRightInd w:val="0"/>
        <w:jc w:val="center"/>
        <w:rPr>
          <w:rFonts w:ascii="Arial" w:hAnsi="Arial" w:cs="Arial"/>
          <w:lang w:val="es-ES" w:eastAsia="es-ES_tradnl"/>
        </w:rPr>
      </w:pPr>
      <w:r w:rsidRPr="00443256">
        <w:rPr>
          <w:rFonts w:ascii="Arial" w:hAnsi="Arial" w:cs="Arial"/>
          <w:b/>
          <w:bCs/>
          <w:color w:val="000000"/>
          <w:sz w:val="14"/>
          <w:szCs w:val="22"/>
          <w:lang w:val="es-ES" w:eastAsia="es-ES_tradnl"/>
        </w:rPr>
        <w:t>Fuente: Relación de facturas y base en Excel.</w:t>
      </w:r>
    </w:p>
    <w:p w:rsidR="004C3BE2" w:rsidRPr="00443256" w:rsidRDefault="004C3BE2" w:rsidP="00324EB8">
      <w:pPr>
        <w:autoSpaceDE w:val="0"/>
        <w:autoSpaceDN w:val="0"/>
        <w:adjustRightInd w:val="0"/>
        <w:jc w:val="center"/>
        <w:rPr>
          <w:rFonts w:ascii="Arial" w:hAnsi="Arial" w:cs="Arial"/>
          <w:noProof/>
          <w:lang w:val="es-ES"/>
        </w:rPr>
      </w:pPr>
    </w:p>
    <w:p w:rsidR="004C3BE2" w:rsidRPr="00443256" w:rsidRDefault="004C3BE2" w:rsidP="00324EB8">
      <w:pPr>
        <w:autoSpaceDE w:val="0"/>
        <w:autoSpaceDN w:val="0"/>
        <w:adjustRightInd w:val="0"/>
        <w:rPr>
          <w:rFonts w:ascii="Arial" w:hAnsi="Arial" w:cs="Arial"/>
          <w:noProof/>
          <w:sz w:val="22"/>
          <w:szCs w:val="22"/>
          <w:lang w:val="es-ES"/>
        </w:rPr>
      </w:pPr>
      <w:r w:rsidRPr="00443256">
        <w:rPr>
          <w:rFonts w:ascii="Arial" w:hAnsi="Arial" w:cs="Arial"/>
          <w:noProof/>
          <w:sz w:val="22"/>
          <w:szCs w:val="22"/>
          <w:lang w:val="es-ES"/>
        </w:rPr>
        <w:t xml:space="preserve">Las variaciones en el gasto acumulado en el servicio de telefonía y conectividad </w:t>
      </w:r>
      <w:r w:rsidR="00B35D26" w:rsidRPr="00443256">
        <w:rPr>
          <w:rFonts w:ascii="Arial" w:hAnsi="Arial" w:cs="Arial"/>
          <w:noProof/>
          <w:sz w:val="22"/>
          <w:szCs w:val="22"/>
          <w:lang w:val="es-ES"/>
        </w:rPr>
        <w:t xml:space="preserve">con corte del </w:t>
      </w:r>
      <w:r w:rsidR="008E598A" w:rsidRPr="00443256">
        <w:rPr>
          <w:rFonts w:ascii="Arial" w:hAnsi="Arial" w:cs="Arial"/>
          <w:noProof/>
          <w:sz w:val="22"/>
          <w:szCs w:val="22"/>
          <w:lang w:val="es-ES"/>
        </w:rPr>
        <w:t xml:space="preserve">cuarto </w:t>
      </w:r>
      <w:r w:rsidRPr="00443256">
        <w:rPr>
          <w:rFonts w:ascii="Arial" w:hAnsi="Arial" w:cs="Arial"/>
          <w:noProof/>
          <w:sz w:val="22"/>
          <w:szCs w:val="22"/>
          <w:lang w:val="es-ES"/>
        </w:rPr>
        <w:t>trimestre de 2018</w:t>
      </w:r>
      <w:r w:rsidR="00423C6C" w:rsidRPr="00443256">
        <w:rPr>
          <w:rFonts w:ascii="Arial" w:hAnsi="Arial" w:cs="Arial"/>
          <w:noProof/>
          <w:sz w:val="22"/>
          <w:szCs w:val="22"/>
          <w:lang w:val="es-ES"/>
        </w:rPr>
        <w:t>,</w:t>
      </w:r>
      <w:r w:rsidRPr="00443256">
        <w:rPr>
          <w:rFonts w:ascii="Arial" w:hAnsi="Arial" w:cs="Arial"/>
          <w:noProof/>
          <w:sz w:val="22"/>
          <w:szCs w:val="22"/>
          <w:lang w:val="es-ES"/>
        </w:rPr>
        <w:t xml:space="preserve"> con relacion al mismo periodo del año 2017, no se registran incrementos desmezurados, toda vez que los gastos asumidos se justifican, primordialmente por el traslado a la nueva sede y el control implementado por la administración en contratar servicios backup de conectividad con el proveedor Claro para evitar riesgos tecnológicos de internet por caida del servicio con ETB.</w:t>
      </w:r>
    </w:p>
    <w:p w:rsidR="004C3BE2" w:rsidRPr="00443256" w:rsidRDefault="004C3BE2" w:rsidP="00324EB8">
      <w:pPr>
        <w:autoSpaceDE w:val="0"/>
        <w:autoSpaceDN w:val="0"/>
        <w:adjustRightInd w:val="0"/>
        <w:rPr>
          <w:rFonts w:ascii="Arial" w:hAnsi="Arial" w:cs="Arial"/>
          <w:noProof/>
          <w:lang w:val="es-ES"/>
        </w:rPr>
      </w:pPr>
    </w:p>
    <w:p w:rsidR="004C3BE2" w:rsidRPr="00443256" w:rsidRDefault="004C3BE2" w:rsidP="00324EB8">
      <w:pPr>
        <w:pStyle w:val="Ttulo2"/>
        <w:numPr>
          <w:ilvl w:val="1"/>
          <w:numId w:val="1"/>
        </w:numPr>
        <w:rPr>
          <w:rFonts w:cs="Arial"/>
          <w:lang w:val="es-ES" w:eastAsia="es-ES_tradnl"/>
        </w:rPr>
      </w:pPr>
      <w:bookmarkStart w:id="27" w:name="_Toc513648848"/>
      <w:bookmarkStart w:id="28" w:name="_Toc528562356"/>
      <w:r w:rsidRPr="00443256">
        <w:rPr>
          <w:rFonts w:cs="Arial"/>
          <w:lang w:val="es-ES" w:eastAsia="es-ES_tradnl"/>
        </w:rPr>
        <w:t>ENERGÍA ELÉCTRICA</w:t>
      </w:r>
      <w:bookmarkEnd w:id="27"/>
      <w:bookmarkEnd w:id="28"/>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y las Gerencias de Producción y de Gestión Ambiental, Social y de Atención al Usuario – GASA, mediante los memorandos </w:t>
      </w:r>
      <w:r w:rsidR="00EB4143" w:rsidRPr="00443256">
        <w:rPr>
          <w:rFonts w:ascii="Arial" w:hAnsi="Arial" w:cs="Arial"/>
          <w:bCs/>
          <w:color w:val="000000"/>
          <w:sz w:val="22"/>
          <w:szCs w:val="22"/>
          <w:lang w:val="es-ES" w:eastAsia="es-ES_tradnl"/>
        </w:rPr>
        <w:t>20191100001083, 20191310000543</w:t>
      </w:r>
      <w:r w:rsidRPr="00443256">
        <w:rPr>
          <w:rFonts w:ascii="Arial" w:hAnsi="Arial" w:cs="Arial"/>
          <w:bCs/>
          <w:color w:val="000000"/>
          <w:sz w:val="22"/>
          <w:szCs w:val="22"/>
          <w:lang w:val="es-ES" w:eastAsia="es-ES_tradnl"/>
        </w:rPr>
        <w:t xml:space="preserve">, </w:t>
      </w:r>
      <w:r w:rsidR="00EB4143" w:rsidRPr="00443256">
        <w:rPr>
          <w:rFonts w:ascii="Arial" w:hAnsi="Arial" w:cs="Arial"/>
          <w:bCs/>
          <w:color w:val="000000"/>
          <w:sz w:val="22"/>
          <w:szCs w:val="22"/>
          <w:lang w:val="es-ES" w:eastAsia="es-ES_tradnl"/>
        </w:rPr>
        <w:t>20191330001043</w:t>
      </w:r>
      <w:r w:rsidRPr="00443256">
        <w:rPr>
          <w:rFonts w:ascii="Arial" w:hAnsi="Arial" w:cs="Arial"/>
          <w:bCs/>
          <w:color w:val="000000"/>
          <w:sz w:val="22"/>
          <w:szCs w:val="22"/>
          <w:lang w:val="es-ES" w:eastAsia="es-ES_tradnl"/>
        </w:rPr>
        <w:t xml:space="preserve"> radicados </w:t>
      </w:r>
      <w:r w:rsidR="00286A11" w:rsidRPr="00443256">
        <w:rPr>
          <w:rFonts w:ascii="Arial" w:hAnsi="Arial" w:cs="Arial"/>
          <w:bCs/>
          <w:color w:val="000000"/>
          <w:sz w:val="22"/>
          <w:szCs w:val="22"/>
          <w:lang w:val="es-ES" w:eastAsia="es-ES_tradnl"/>
        </w:rPr>
        <w:t>l</w:t>
      </w:r>
      <w:r w:rsidR="000D27DA" w:rsidRPr="00443256">
        <w:rPr>
          <w:rFonts w:ascii="Arial" w:hAnsi="Arial" w:cs="Arial"/>
          <w:bCs/>
          <w:color w:val="000000"/>
          <w:sz w:val="22"/>
          <w:szCs w:val="22"/>
          <w:lang w:val="es-ES" w:eastAsia="es-ES_tradnl"/>
        </w:rPr>
        <w:t xml:space="preserve">os días </w:t>
      </w:r>
      <w:r w:rsidR="00EB4143" w:rsidRPr="00443256">
        <w:rPr>
          <w:rFonts w:ascii="Arial" w:hAnsi="Arial" w:cs="Arial"/>
          <w:bCs/>
          <w:color w:val="000000"/>
          <w:sz w:val="22"/>
          <w:szCs w:val="22"/>
          <w:lang w:val="es-ES" w:eastAsia="es-ES_tradnl"/>
        </w:rPr>
        <w:t xml:space="preserve">09 y </w:t>
      </w:r>
      <w:r w:rsidR="000D27DA" w:rsidRPr="00443256">
        <w:rPr>
          <w:rFonts w:ascii="Arial" w:hAnsi="Arial" w:cs="Arial"/>
          <w:bCs/>
          <w:color w:val="000000"/>
          <w:sz w:val="22"/>
          <w:szCs w:val="22"/>
          <w:lang w:val="es-ES" w:eastAsia="es-ES_tradnl"/>
        </w:rPr>
        <w:t>1</w:t>
      </w:r>
      <w:r w:rsidR="00AA5042" w:rsidRPr="00443256">
        <w:rPr>
          <w:rFonts w:ascii="Arial" w:hAnsi="Arial" w:cs="Arial"/>
          <w:bCs/>
          <w:color w:val="000000"/>
          <w:sz w:val="22"/>
          <w:szCs w:val="22"/>
          <w:lang w:val="es-ES" w:eastAsia="es-ES_tradnl"/>
        </w:rPr>
        <w:t xml:space="preserve">0 </w:t>
      </w:r>
      <w:r w:rsidR="000D27DA" w:rsidRPr="00443256">
        <w:rPr>
          <w:rFonts w:ascii="Arial" w:hAnsi="Arial" w:cs="Arial"/>
          <w:bCs/>
          <w:color w:val="000000"/>
          <w:sz w:val="22"/>
          <w:szCs w:val="22"/>
          <w:lang w:val="es-ES" w:eastAsia="es-ES_tradnl"/>
        </w:rPr>
        <w:t xml:space="preserve">de </w:t>
      </w:r>
      <w:r w:rsidR="00EB4143" w:rsidRPr="00443256">
        <w:rPr>
          <w:rFonts w:ascii="Arial" w:hAnsi="Arial" w:cs="Arial"/>
          <w:bCs/>
          <w:color w:val="000000"/>
          <w:sz w:val="22"/>
          <w:szCs w:val="22"/>
          <w:lang w:val="es-ES" w:eastAsia="es-ES_tradnl"/>
        </w:rPr>
        <w:t>enero</w:t>
      </w:r>
      <w:r w:rsidR="00396844"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de 201</w:t>
      </w:r>
      <w:r w:rsidR="00EB4143"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xml:space="preserve">, suministraron copia de los recibos de energía eléctrica facturados por CODENSA y pagados por la UAERMV en el </w:t>
      </w:r>
      <w:r w:rsidR="00EB4143" w:rsidRPr="00443256">
        <w:rPr>
          <w:rFonts w:ascii="Arial" w:hAnsi="Arial" w:cs="Arial"/>
          <w:bCs/>
          <w:color w:val="000000"/>
          <w:sz w:val="22"/>
          <w:szCs w:val="22"/>
          <w:lang w:val="es-ES" w:eastAsia="es-ES_tradnl"/>
        </w:rPr>
        <w:t>cuarto</w:t>
      </w:r>
      <w:r w:rsidRPr="00443256">
        <w:rPr>
          <w:rFonts w:ascii="Arial" w:hAnsi="Arial" w:cs="Arial"/>
          <w:bCs/>
          <w:color w:val="000000"/>
          <w:sz w:val="22"/>
          <w:szCs w:val="22"/>
          <w:lang w:val="es-ES" w:eastAsia="es-ES_tradnl"/>
        </w:rPr>
        <w:t xml:space="preserve"> trimestre de 2018</w:t>
      </w:r>
      <w:r w:rsidR="00423C6C"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que corresponden a las </w:t>
      </w:r>
      <w:r w:rsidR="00423C6C" w:rsidRPr="00443256">
        <w:rPr>
          <w:rFonts w:ascii="Arial" w:hAnsi="Arial" w:cs="Arial"/>
          <w:bCs/>
          <w:color w:val="000000"/>
          <w:sz w:val="22"/>
          <w:szCs w:val="22"/>
          <w:lang w:val="es-ES" w:eastAsia="es-ES_tradnl"/>
        </w:rPr>
        <w:t xml:space="preserve">tres (3) </w:t>
      </w:r>
      <w:r w:rsidRPr="00443256">
        <w:rPr>
          <w:rFonts w:ascii="Arial" w:hAnsi="Arial" w:cs="Arial"/>
          <w:bCs/>
          <w:color w:val="000000"/>
          <w:sz w:val="22"/>
          <w:szCs w:val="22"/>
          <w:lang w:val="es-ES" w:eastAsia="es-ES_tradnl"/>
        </w:rPr>
        <w:t xml:space="preserve">sedes de la entidad: 1) </w:t>
      </w:r>
      <w:r w:rsidR="00423C6C" w:rsidRPr="00443256">
        <w:rPr>
          <w:rFonts w:ascii="Arial" w:hAnsi="Arial" w:cs="Arial"/>
          <w:bCs/>
          <w:color w:val="000000"/>
          <w:sz w:val="22"/>
          <w:szCs w:val="22"/>
          <w:lang w:val="es-ES" w:eastAsia="es-ES_tradnl"/>
        </w:rPr>
        <w:t>A</w:t>
      </w:r>
      <w:r w:rsidRPr="00443256">
        <w:rPr>
          <w:rFonts w:ascii="Arial" w:hAnsi="Arial" w:cs="Arial"/>
          <w:bCs/>
          <w:color w:val="000000"/>
          <w:sz w:val="22"/>
          <w:szCs w:val="22"/>
          <w:lang w:val="es-ES" w:eastAsia="es-ES_tradnl"/>
        </w:rPr>
        <w:t xml:space="preserve">dministrativa pisos 7 y 8 Sede Calle 26; 2) Avenida calle 3ra y 3) </w:t>
      </w:r>
      <w:r w:rsidR="00423C6C" w:rsidRPr="00443256">
        <w:rPr>
          <w:rFonts w:ascii="Arial" w:hAnsi="Arial" w:cs="Arial"/>
          <w:bCs/>
          <w:color w:val="000000"/>
          <w:sz w:val="22"/>
          <w:szCs w:val="22"/>
          <w:lang w:val="es-ES" w:eastAsia="es-ES_tradnl"/>
        </w:rPr>
        <w:t>P</w:t>
      </w:r>
      <w:r w:rsidRPr="00443256">
        <w:rPr>
          <w:rFonts w:ascii="Arial" w:hAnsi="Arial" w:cs="Arial"/>
          <w:bCs/>
          <w:color w:val="000000"/>
          <w:sz w:val="22"/>
          <w:szCs w:val="22"/>
          <w:lang w:val="es-ES" w:eastAsia="es-ES_tradnl"/>
        </w:rPr>
        <w:t xml:space="preserve">lanta </w:t>
      </w:r>
      <w:r w:rsidR="00423C6C" w:rsidRPr="00443256">
        <w:rPr>
          <w:rFonts w:ascii="Arial" w:hAnsi="Arial" w:cs="Arial"/>
          <w:bCs/>
          <w:color w:val="000000"/>
          <w:sz w:val="22"/>
          <w:szCs w:val="22"/>
          <w:lang w:val="es-ES" w:eastAsia="es-ES_tradnl"/>
        </w:rPr>
        <w:t xml:space="preserve">de producción </w:t>
      </w:r>
      <w:r w:rsidRPr="00443256">
        <w:rPr>
          <w:rFonts w:ascii="Arial" w:hAnsi="Arial" w:cs="Arial"/>
          <w:bCs/>
          <w:color w:val="000000"/>
          <w:sz w:val="22"/>
          <w:szCs w:val="22"/>
          <w:lang w:val="es-ES" w:eastAsia="es-ES_tradnl"/>
        </w:rPr>
        <w:t>la Esmeralda (Ciudad Bolívar).</w:t>
      </w:r>
    </w:p>
    <w:p w:rsidR="004C3BE2" w:rsidRPr="00443256" w:rsidRDefault="004C3BE2" w:rsidP="00324EB8">
      <w:pPr>
        <w:rPr>
          <w:rFonts w:ascii="Arial" w:hAnsi="Arial" w:cs="Arial"/>
          <w:bCs/>
          <w:color w:val="000000"/>
          <w:sz w:val="22"/>
          <w:szCs w:val="22"/>
          <w:lang w:val="es-ES" w:eastAsia="es-ES_tradnl"/>
        </w:rPr>
      </w:pPr>
    </w:p>
    <w:p w:rsidR="00777F73" w:rsidRPr="00443256" w:rsidRDefault="00777F73" w:rsidP="00324EB8">
      <w:pPr>
        <w:rPr>
          <w:rFonts w:ascii="Arial" w:hAnsi="Arial" w:cs="Arial"/>
          <w:bCs/>
          <w:color w:val="000000"/>
          <w:sz w:val="22"/>
          <w:szCs w:val="22"/>
          <w:lang w:val="es-ES" w:eastAsia="es-ES_tradnl"/>
        </w:rPr>
      </w:pPr>
    </w:p>
    <w:p w:rsidR="004C3BE2" w:rsidRPr="00443256" w:rsidRDefault="004C3BE2" w:rsidP="00324EB8">
      <w:pPr>
        <w:pStyle w:val="Ttulo2"/>
        <w:numPr>
          <w:ilvl w:val="2"/>
          <w:numId w:val="1"/>
        </w:numPr>
        <w:rPr>
          <w:rFonts w:cs="Arial"/>
          <w:bCs/>
          <w:color w:val="000000"/>
          <w:sz w:val="22"/>
          <w:szCs w:val="22"/>
          <w:lang w:val="es-ES" w:eastAsia="es-ES_tradnl"/>
        </w:rPr>
      </w:pPr>
      <w:bookmarkStart w:id="29" w:name="_Toc513648849"/>
      <w:bookmarkStart w:id="30" w:name="_Toc528562357"/>
      <w:r w:rsidRPr="00443256">
        <w:rPr>
          <w:rFonts w:cs="Arial"/>
          <w:bCs/>
          <w:color w:val="000000"/>
          <w:sz w:val="22"/>
          <w:szCs w:val="22"/>
          <w:lang w:val="es-ES" w:eastAsia="es-ES_tradnl"/>
        </w:rPr>
        <w:t>SEDE ADMINISTRATIVA</w:t>
      </w:r>
      <w:bookmarkEnd w:id="29"/>
      <w:bookmarkEnd w:id="30"/>
      <w:r w:rsidRPr="00443256">
        <w:rPr>
          <w:rFonts w:cs="Arial"/>
          <w:bCs/>
          <w:color w:val="000000"/>
          <w:sz w:val="22"/>
          <w:szCs w:val="22"/>
          <w:lang w:val="es-ES" w:eastAsia="es-ES_tradnl"/>
        </w:rPr>
        <w:t xml:space="preserve"> </w:t>
      </w:r>
    </w:p>
    <w:p w:rsidR="004C3BE2" w:rsidRPr="00443256" w:rsidRDefault="004C3BE2" w:rsidP="00324EB8">
      <w:pPr>
        <w:rPr>
          <w:rFonts w:ascii="Arial" w:hAnsi="Arial" w:cs="Arial"/>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El gasto acumulado de energía eléctrica de la sede administrativa calle 26, pisos 7 y 8, presenta un incremento del </w:t>
      </w:r>
      <w:r w:rsidR="00D230A4" w:rsidRPr="00443256">
        <w:rPr>
          <w:rFonts w:ascii="Arial" w:hAnsi="Arial" w:cs="Arial"/>
          <w:bCs/>
          <w:color w:val="000000"/>
          <w:sz w:val="22"/>
          <w:szCs w:val="22"/>
          <w:lang w:val="es-ES" w:eastAsia="es-ES_tradnl"/>
        </w:rPr>
        <w:t>$</w:t>
      </w:r>
      <w:r w:rsidR="00770A97" w:rsidRPr="00443256">
        <w:rPr>
          <w:rFonts w:ascii="Arial" w:hAnsi="Arial" w:cs="Arial"/>
          <w:bCs/>
          <w:color w:val="000000"/>
          <w:sz w:val="22"/>
          <w:szCs w:val="22"/>
          <w:lang w:val="es-ES" w:eastAsia="es-ES_tradnl"/>
        </w:rPr>
        <w:t>26</w:t>
      </w:r>
      <w:r w:rsidR="00D230A4" w:rsidRPr="00443256">
        <w:rPr>
          <w:rFonts w:ascii="Arial" w:hAnsi="Arial" w:cs="Arial"/>
          <w:bCs/>
          <w:color w:val="000000"/>
          <w:sz w:val="22"/>
          <w:szCs w:val="22"/>
          <w:lang w:val="es-ES" w:eastAsia="es-ES_tradnl"/>
        </w:rPr>
        <w:t>,</w:t>
      </w:r>
      <w:r w:rsidR="00770A97" w:rsidRPr="00443256">
        <w:rPr>
          <w:rFonts w:ascii="Arial" w:hAnsi="Arial" w:cs="Arial"/>
          <w:bCs/>
          <w:color w:val="000000"/>
          <w:sz w:val="22"/>
          <w:szCs w:val="22"/>
          <w:lang w:val="es-ES" w:eastAsia="es-ES_tradnl"/>
        </w:rPr>
        <w:t>8</w:t>
      </w:r>
      <w:r w:rsidR="00D230A4" w:rsidRPr="00443256">
        <w:rPr>
          <w:rFonts w:ascii="Arial" w:hAnsi="Arial" w:cs="Arial"/>
          <w:bCs/>
          <w:color w:val="000000"/>
          <w:sz w:val="22"/>
          <w:szCs w:val="22"/>
          <w:lang w:val="es-ES" w:eastAsia="es-ES_tradnl"/>
        </w:rPr>
        <w:t xml:space="preserve"> millones</w:t>
      </w:r>
      <w:r w:rsidRPr="00443256">
        <w:rPr>
          <w:rFonts w:ascii="Arial" w:hAnsi="Arial" w:cs="Arial"/>
          <w:bCs/>
          <w:color w:val="000000"/>
          <w:sz w:val="22"/>
          <w:szCs w:val="22"/>
          <w:lang w:val="es-ES" w:eastAsia="es-ES_tradnl"/>
        </w:rPr>
        <w:t xml:space="preserve">, debido </w:t>
      </w:r>
      <w:r w:rsidR="00D75D60" w:rsidRPr="00443256">
        <w:rPr>
          <w:rFonts w:ascii="Arial" w:hAnsi="Arial" w:cs="Arial"/>
          <w:bCs/>
          <w:color w:val="000000"/>
          <w:sz w:val="22"/>
          <w:szCs w:val="22"/>
          <w:lang w:val="es-ES" w:eastAsia="es-ES_tradnl"/>
        </w:rPr>
        <w:t xml:space="preserve">principalmente </w:t>
      </w:r>
      <w:r w:rsidRPr="00443256">
        <w:rPr>
          <w:rFonts w:ascii="Arial" w:hAnsi="Arial" w:cs="Arial"/>
          <w:bCs/>
          <w:color w:val="000000"/>
          <w:sz w:val="22"/>
          <w:szCs w:val="22"/>
          <w:lang w:val="es-ES" w:eastAsia="es-ES_tradnl"/>
        </w:rPr>
        <w:t xml:space="preserve">a que </w:t>
      </w:r>
      <w:r w:rsidR="00D7218C" w:rsidRPr="00443256">
        <w:rPr>
          <w:rFonts w:ascii="Arial" w:hAnsi="Arial" w:cs="Arial"/>
          <w:bCs/>
          <w:color w:val="000000"/>
          <w:sz w:val="22"/>
          <w:szCs w:val="22"/>
          <w:lang w:val="es-ES" w:eastAsia="es-ES_tradnl"/>
        </w:rPr>
        <w:t xml:space="preserve">en el primer trimestre </w:t>
      </w:r>
      <w:r w:rsidRPr="00443256">
        <w:rPr>
          <w:rFonts w:ascii="Arial" w:hAnsi="Arial" w:cs="Arial"/>
          <w:bCs/>
          <w:color w:val="000000"/>
          <w:sz w:val="22"/>
          <w:szCs w:val="22"/>
          <w:lang w:val="es-ES" w:eastAsia="es-ES_tradnl"/>
        </w:rPr>
        <w:t xml:space="preserve">no se contemplaba </w:t>
      </w:r>
      <w:r w:rsidR="00D75D60" w:rsidRPr="00443256">
        <w:rPr>
          <w:rFonts w:ascii="Arial" w:hAnsi="Arial" w:cs="Arial"/>
          <w:bCs/>
          <w:color w:val="000000"/>
          <w:sz w:val="22"/>
          <w:szCs w:val="22"/>
          <w:lang w:val="es-ES" w:eastAsia="es-ES_tradnl"/>
        </w:rPr>
        <w:t xml:space="preserve">este gasto </w:t>
      </w:r>
      <w:r w:rsidRPr="00443256">
        <w:rPr>
          <w:rFonts w:ascii="Arial" w:hAnsi="Arial" w:cs="Arial"/>
          <w:bCs/>
          <w:color w:val="000000"/>
          <w:sz w:val="22"/>
          <w:szCs w:val="22"/>
          <w:lang w:val="es-ES" w:eastAsia="es-ES_tradnl"/>
        </w:rPr>
        <w:t xml:space="preserve">en la anterior sede, por cuanto los gastos de este servicio eran compartidos por las entidades que ocupaban el edificio Centro Administrativo Distrital y se pagaba según el cálculo que realizaba la Secretaría Distrital de Hacienda, teniendo como base el área de ocupación por metro cuadrado. </w:t>
      </w:r>
      <w:r w:rsidRPr="00443256">
        <w:rPr>
          <w:rStyle w:val="Refdenotaalpie"/>
          <w:rFonts w:ascii="Arial" w:hAnsi="Arial" w:cs="Arial"/>
          <w:bCs/>
          <w:color w:val="000000"/>
          <w:sz w:val="18"/>
          <w:szCs w:val="22"/>
          <w:lang w:val="es-ES" w:eastAsia="es-ES_tradnl"/>
        </w:rPr>
        <w:footnoteReference w:id="7"/>
      </w:r>
    </w:p>
    <w:p w:rsidR="00770A97" w:rsidRPr="00443256" w:rsidRDefault="00770A97"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noProof/>
          <w:lang w:val="es-CO" w:eastAsia="es-CO"/>
        </w:rPr>
        <w:lastRenderedPageBreak/>
        <mc:AlternateContent>
          <mc:Choice Requires="wps">
            <w:drawing>
              <wp:anchor distT="0" distB="0" distL="114300" distR="114300" simplePos="0" relativeHeight="252014592" behindDoc="0" locked="0" layoutInCell="1" allowOverlap="1" wp14:anchorId="1F71A46C" wp14:editId="65BD8CD0">
                <wp:simplePos x="0" y="0"/>
                <wp:positionH relativeFrom="margin">
                  <wp:posOffset>5286375</wp:posOffset>
                </wp:positionH>
                <wp:positionV relativeFrom="paragraph">
                  <wp:posOffset>2049463</wp:posOffset>
                </wp:positionV>
                <wp:extent cx="981075" cy="209550"/>
                <wp:effectExtent l="0" t="0" r="28575" b="19050"/>
                <wp:wrapNone/>
                <wp:docPr id="40" name="Cuadro de texto 40"/>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D75D60">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1A46C" id="Cuadro de texto 40" o:spid="_x0000_s1044" type="#_x0000_t202" style="position:absolute;left:0;text-align:left;margin-left:416.25pt;margin-top:161.4pt;width:77.25pt;height:16.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" fillcolor="white [3201]" strokeweight=".5pt">
                <v:textbox>
                  <w:txbxContent>
                    <w:p w:rsidR="00D47DA5" w:rsidRPr="00034689" w:rsidRDefault="00D47DA5" w:rsidP="00D75D60">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24480" behindDoc="0" locked="0" layoutInCell="1" allowOverlap="1" wp14:anchorId="431D786B" wp14:editId="5CA17B4F">
                <wp:simplePos x="0" y="0"/>
                <wp:positionH relativeFrom="margin">
                  <wp:posOffset>-754063</wp:posOffset>
                </wp:positionH>
                <wp:positionV relativeFrom="paragraph">
                  <wp:posOffset>1117283</wp:posOffset>
                </wp:positionV>
                <wp:extent cx="1497159" cy="382772"/>
                <wp:effectExtent l="4763" t="0" r="13017" b="13018"/>
                <wp:wrapNone/>
                <wp:docPr id="65" name="Cuadro de texto 6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D786B" id="Cuadro de texto 65" o:spid="_x0000_s1045" type="#_x0000_t202" style="position:absolute;left:0;text-align:left;margin-left:-59.4pt;margin-top:88pt;width:117.9pt;height:30.15pt;rotation:-90;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387F1C5D" wp14:editId="7F6FF03A">
            <wp:extent cx="5505450" cy="2552700"/>
            <wp:effectExtent l="0" t="0" r="0" b="0"/>
            <wp:docPr id="1" name="Gráfico 1">
              <a:extLst xmlns:a="http://schemas.openxmlformats.org/drawingml/2006/main">
                <a:ext uri="{FF2B5EF4-FFF2-40B4-BE49-F238E27FC236}">
                  <a16:creationId xmlns:a16="http://schemas.microsoft.com/office/drawing/2014/main" id="{00000000-0008-0000-07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C3BE2" w:rsidRPr="00443256" w:rsidRDefault="004C3BE2"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b/>
          <w:bCs/>
          <w:color w:val="000000"/>
          <w:sz w:val="14"/>
          <w:szCs w:val="22"/>
          <w:lang w:val="es-ES" w:eastAsia="es-ES_tradnl"/>
        </w:rPr>
        <w:t>Fuente: Relación de facturas</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2"/>
        <w:numPr>
          <w:ilvl w:val="2"/>
          <w:numId w:val="1"/>
        </w:numPr>
        <w:rPr>
          <w:rFonts w:cs="Arial"/>
          <w:bCs/>
          <w:color w:val="000000"/>
          <w:sz w:val="22"/>
          <w:szCs w:val="22"/>
          <w:lang w:val="es-ES" w:eastAsia="es-ES_tradnl"/>
        </w:rPr>
      </w:pPr>
      <w:bookmarkStart w:id="31" w:name="_Toc513648850"/>
      <w:bookmarkStart w:id="32" w:name="_Toc528562358"/>
      <w:r w:rsidRPr="00443256">
        <w:rPr>
          <w:rFonts w:cs="Arial"/>
          <w:bCs/>
          <w:color w:val="000000"/>
          <w:sz w:val="22"/>
          <w:szCs w:val="22"/>
          <w:lang w:val="es-ES" w:eastAsia="es-ES_tradnl"/>
        </w:rPr>
        <w:t>SEDE PLANTA LA ESMERALDA</w:t>
      </w:r>
      <w:bookmarkEnd w:id="31"/>
      <w:bookmarkEnd w:id="32"/>
      <w:r w:rsidRPr="00443256">
        <w:rPr>
          <w:rFonts w:cs="Arial"/>
          <w:bCs/>
          <w:color w:val="000000"/>
          <w:sz w:val="22"/>
          <w:szCs w:val="22"/>
          <w:lang w:val="es-ES" w:eastAsia="es-ES_tradnl"/>
        </w:rPr>
        <w:t xml:space="preserve"> </w:t>
      </w:r>
      <w:r w:rsidR="00F7013D" w:rsidRPr="00443256">
        <w:rPr>
          <w:rFonts w:cs="Arial"/>
          <w:bCs/>
          <w:color w:val="000000"/>
          <w:sz w:val="22"/>
          <w:szCs w:val="22"/>
          <w:lang w:val="es-ES" w:eastAsia="es-ES_tradnl"/>
        </w:rPr>
        <w:tab/>
      </w:r>
    </w:p>
    <w:p w:rsidR="008909E8" w:rsidRPr="00443256" w:rsidRDefault="008909E8" w:rsidP="00324EB8">
      <w:pPr>
        <w:rPr>
          <w:rFonts w:ascii="Arial" w:hAnsi="Arial" w:cs="Arial"/>
          <w:lang w:val="es-ES" w:eastAsia="es-ES_tradnl"/>
        </w:rPr>
      </w:pP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La curva del gasto acumulado de energía eléctrica de la sede “La Esmeralda” reflejó un incremento del $</w:t>
      </w:r>
      <w:r w:rsidR="00DB6111" w:rsidRPr="00443256">
        <w:rPr>
          <w:rFonts w:ascii="Arial" w:hAnsi="Arial" w:cs="Arial"/>
          <w:bCs/>
          <w:color w:val="000000"/>
          <w:sz w:val="22"/>
          <w:szCs w:val="22"/>
          <w:lang w:val="es-ES" w:eastAsia="es-ES_tradnl"/>
        </w:rPr>
        <w:t>1</w:t>
      </w:r>
      <w:r w:rsidR="00E66EBF" w:rsidRPr="00443256">
        <w:rPr>
          <w:rFonts w:ascii="Arial" w:hAnsi="Arial" w:cs="Arial"/>
          <w:bCs/>
          <w:color w:val="000000"/>
          <w:sz w:val="22"/>
          <w:szCs w:val="22"/>
          <w:lang w:val="es-ES" w:eastAsia="es-ES_tradnl"/>
        </w:rPr>
        <w:t>92</w:t>
      </w:r>
      <w:r w:rsidR="00F7013D" w:rsidRPr="00443256">
        <w:rPr>
          <w:rFonts w:ascii="Arial" w:hAnsi="Arial" w:cs="Arial"/>
          <w:bCs/>
          <w:color w:val="000000"/>
          <w:sz w:val="22"/>
          <w:szCs w:val="22"/>
          <w:lang w:val="es-ES" w:eastAsia="es-ES_tradnl"/>
        </w:rPr>
        <w:t>,</w:t>
      </w:r>
      <w:r w:rsidR="00E66EBF" w:rsidRPr="00443256">
        <w:rPr>
          <w:rFonts w:ascii="Arial" w:hAnsi="Arial" w:cs="Arial"/>
          <w:bCs/>
          <w:color w:val="000000"/>
          <w:sz w:val="22"/>
          <w:szCs w:val="22"/>
          <w:lang w:val="es-ES" w:eastAsia="es-ES_tradnl"/>
        </w:rPr>
        <w:t>7</w:t>
      </w:r>
      <w:r w:rsidRPr="00443256">
        <w:rPr>
          <w:rFonts w:ascii="Arial" w:hAnsi="Arial" w:cs="Arial"/>
          <w:bCs/>
          <w:color w:val="000000"/>
          <w:sz w:val="22"/>
          <w:szCs w:val="22"/>
          <w:lang w:val="es-ES" w:eastAsia="es-ES_tradnl"/>
        </w:rPr>
        <w:t xml:space="preserve"> millones; esta variación</w:t>
      </w:r>
      <w:r w:rsidR="00127720"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según la Gerencia de Producción en su memorando </w:t>
      </w:r>
      <w:r w:rsidR="00090D4B" w:rsidRPr="00443256">
        <w:rPr>
          <w:rFonts w:ascii="Arial" w:hAnsi="Arial" w:cs="Arial"/>
          <w:bCs/>
          <w:color w:val="000000"/>
          <w:sz w:val="22"/>
          <w:szCs w:val="22"/>
          <w:lang w:val="es-ES" w:eastAsia="es-ES_tradnl"/>
        </w:rPr>
        <w:t>20191310000543</w:t>
      </w:r>
      <w:r w:rsidRPr="00443256">
        <w:rPr>
          <w:rFonts w:ascii="Arial" w:hAnsi="Arial" w:cs="Arial"/>
          <w:bCs/>
          <w:color w:val="000000"/>
          <w:sz w:val="22"/>
          <w:szCs w:val="22"/>
          <w:lang w:val="es-ES" w:eastAsia="es-ES_tradnl"/>
        </w:rPr>
        <w:t xml:space="preserve"> se presenta por la relación directa de este gasto con la producción de mezcla asfáltica en caliente, mezcla de concreto hidráulico y mezcla asfáltica en frio de acuerdo con las necesidades</w:t>
      </w:r>
      <w:r w:rsidR="00E53DCB" w:rsidRPr="00443256">
        <w:rPr>
          <w:rFonts w:ascii="Arial" w:hAnsi="Arial" w:cs="Arial"/>
          <w:bCs/>
          <w:color w:val="000000"/>
          <w:sz w:val="22"/>
          <w:szCs w:val="22"/>
          <w:lang w:val="es-ES" w:eastAsia="es-ES_tradnl"/>
        </w:rPr>
        <w:t xml:space="preserve"> de la Gerencia de Intervención.</w:t>
      </w:r>
    </w:p>
    <w:p w:rsidR="004C3BE2" w:rsidRPr="00443256" w:rsidRDefault="00C90018" w:rsidP="00324EB8">
      <w:pPr>
        <w:jc w:val="center"/>
        <w:rPr>
          <w:rFonts w:ascii="Arial" w:hAnsi="Arial" w:cs="Arial"/>
          <w:lang w:val="es-ES" w:eastAsia="es-ES_tradnl"/>
        </w:rPr>
      </w:pPr>
      <w:r w:rsidRPr="00443256">
        <w:rPr>
          <w:rFonts w:ascii="Arial" w:hAnsi="Arial" w:cs="Arial"/>
          <w:noProof/>
          <w:lang w:val="es-CO" w:eastAsia="es-CO"/>
        </w:rPr>
        <mc:AlternateContent>
          <mc:Choice Requires="wps">
            <w:drawing>
              <wp:anchor distT="0" distB="0" distL="114300" distR="114300" simplePos="0" relativeHeight="252016640" behindDoc="0" locked="0" layoutInCell="1" allowOverlap="1" wp14:anchorId="2891D572" wp14:editId="7DB632E1">
                <wp:simplePos x="0" y="0"/>
                <wp:positionH relativeFrom="margin">
                  <wp:posOffset>5210175</wp:posOffset>
                </wp:positionH>
                <wp:positionV relativeFrom="paragraph">
                  <wp:posOffset>2266315</wp:posOffset>
                </wp:positionV>
                <wp:extent cx="981075" cy="209550"/>
                <wp:effectExtent l="0" t="0" r="28575" b="19050"/>
                <wp:wrapNone/>
                <wp:docPr id="41" name="Cuadro de texto 41"/>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80F5B">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1D572" id="Cuadro de texto 41" o:spid="_x0000_s1046" type="#_x0000_t202" style="position:absolute;left:0;text-align:left;margin-left:410.25pt;margin-top:178.45pt;width:77.25pt;height:16.5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" fillcolor="white [3201]" strokeweight=".5pt">
                <v:textbox>
                  <w:txbxContent>
                    <w:p w:rsidR="00D47DA5" w:rsidRPr="00034689" w:rsidRDefault="00D47DA5" w:rsidP="00A80F5B">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00090D4B" w:rsidRPr="00443256">
        <w:rPr>
          <w:rFonts w:ascii="Arial" w:hAnsi="Arial" w:cs="Arial"/>
          <w:noProof/>
          <w:lang w:val="es-CO" w:eastAsia="es-CO"/>
        </w:rPr>
        <mc:AlternateContent>
          <mc:Choice Requires="wps">
            <w:drawing>
              <wp:anchor distT="0" distB="0" distL="114300" distR="114300" simplePos="0" relativeHeight="251917312" behindDoc="0" locked="0" layoutInCell="1" allowOverlap="1" wp14:anchorId="62FBEF0B" wp14:editId="760E6D35">
                <wp:simplePos x="0" y="0"/>
                <wp:positionH relativeFrom="leftMargin">
                  <wp:posOffset>280353</wp:posOffset>
                </wp:positionH>
                <wp:positionV relativeFrom="paragraph">
                  <wp:posOffset>1175703</wp:posOffset>
                </wp:positionV>
                <wp:extent cx="1497159" cy="382772"/>
                <wp:effectExtent l="4763" t="0" r="13017" b="13018"/>
                <wp:wrapNone/>
                <wp:docPr id="55" name="Cuadro de texto 5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EF0B" id="Cuadro de texto 55" o:spid="_x0000_s1047" type="#_x0000_t202" style="position:absolute;left:0;text-align:left;margin-left:22.1pt;margin-top:92.6pt;width:117.9pt;height:30.15pt;rotation:-90;z-index:251917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090D4B" w:rsidRPr="00443256">
        <w:rPr>
          <w:rFonts w:ascii="Arial" w:hAnsi="Arial" w:cs="Arial"/>
          <w:noProof/>
        </w:rPr>
        <w:drawing>
          <wp:inline distT="0" distB="0" distL="0" distR="0" wp14:anchorId="5CE09FB5" wp14:editId="305BB972">
            <wp:extent cx="5857875" cy="2876550"/>
            <wp:effectExtent l="0" t="0" r="0" b="0"/>
            <wp:docPr id="19" name="Gráfico 19">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C3BE2" w:rsidRPr="00443256" w:rsidRDefault="004C3BE2" w:rsidP="00324EB8">
      <w:pPr>
        <w:jc w:val="center"/>
        <w:rPr>
          <w:rFonts w:ascii="Arial" w:hAnsi="Arial" w:cs="Arial"/>
          <w:lang w:val="es-ES" w:eastAsia="es-ES_tradnl"/>
        </w:rPr>
      </w:pPr>
      <w:r w:rsidRPr="00443256">
        <w:rPr>
          <w:rFonts w:ascii="Arial" w:hAnsi="Arial" w:cs="Arial"/>
          <w:b/>
          <w:bCs/>
          <w:color w:val="000000"/>
          <w:sz w:val="14"/>
          <w:szCs w:val="22"/>
          <w:lang w:val="es-ES" w:eastAsia="es-ES_tradnl"/>
        </w:rPr>
        <w:t>Fuente: Relación de facturas</w:t>
      </w:r>
    </w:p>
    <w:p w:rsidR="00E53DCB" w:rsidRPr="00443256" w:rsidRDefault="00E53DCB" w:rsidP="00324EB8">
      <w:pPr>
        <w:pStyle w:val="Ttulo2"/>
        <w:ind w:left="720"/>
        <w:rPr>
          <w:rFonts w:cs="Arial"/>
          <w:bCs/>
          <w:color w:val="000000"/>
          <w:sz w:val="22"/>
          <w:szCs w:val="22"/>
          <w:lang w:val="es-ES" w:eastAsia="es-ES_tradnl"/>
        </w:rPr>
      </w:pPr>
      <w:bookmarkStart w:id="33" w:name="_Toc513648851"/>
    </w:p>
    <w:p w:rsidR="004C3BE2" w:rsidRPr="00443256" w:rsidRDefault="004C3BE2" w:rsidP="00324EB8">
      <w:pPr>
        <w:pStyle w:val="Ttulo2"/>
        <w:numPr>
          <w:ilvl w:val="2"/>
          <w:numId w:val="1"/>
        </w:numPr>
        <w:rPr>
          <w:rFonts w:cs="Arial"/>
          <w:bCs/>
          <w:color w:val="000000"/>
          <w:sz w:val="22"/>
          <w:szCs w:val="22"/>
          <w:lang w:val="es-ES" w:eastAsia="es-ES_tradnl"/>
        </w:rPr>
      </w:pPr>
      <w:bookmarkStart w:id="34" w:name="_Toc528562359"/>
      <w:r w:rsidRPr="00443256">
        <w:rPr>
          <w:rFonts w:cs="Arial"/>
          <w:bCs/>
          <w:color w:val="000000"/>
          <w:sz w:val="22"/>
          <w:szCs w:val="22"/>
          <w:lang w:val="es-ES" w:eastAsia="es-ES_tradnl"/>
        </w:rPr>
        <w:t>SEDE CL. 3RA</w:t>
      </w:r>
      <w:bookmarkEnd w:id="33"/>
      <w:bookmarkEnd w:id="34"/>
      <w:r w:rsidRPr="00443256">
        <w:rPr>
          <w:rFonts w:cs="Arial"/>
          <w:bCs/>
          <w:color w:val="000000"/>
          <w:sz w:val="22"/>
          <w:szCs w:val="22"/>
          <w:lang w:val="es-ES" w:eastAsia="es-ES_tradnl"/>
        </w:rPr>
        <w:t xml:space="preserve"> </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autoSpaceDE w:val="0"/>
        <w:autoSpaceDN w:val="0"/>
        <w:adjustRightInd w:val="0"/>
        <w:rPr>
          <w:rFonts w:ascii="Arial" w:hAnsi="Arial" w:cs="Arial"/>
          <w:noProof/>
          <w:lang w:val="es-ES"/>
        </w:rPr>
      </w:pPr>
      <w:r w:rsidRPr="00443256">
        <w:rPr>
          <w:rFonts w:ascii="Arial" w:hAnsi="Arial" w:cs="Arial"/>
          <w:bCs/>
          <w:color w:val="000000"/>
          <w:sz w:val="22"/>
          <w:szCs w:val="22"/>
          <w:lang w:val="es-ES" w:eastAsia="es-ES_tradnl"/>
        </w:rPr>
        <w:t xml:space="preserve">Las erogaciones por el consumo de energía eléctrica en la sede Cl. 3ra, </w:t>
      </w:r>
      <w:r w:rsidR="00F7013D" w:rsidRPr="00443256">
        <w:rPr>
          <w:rFonts w:ascii="Arial" w:hAnsi="Arial" w:cs="Arial"/>
          <w:bCs/>
          <w:color w:val="000000"/>
          <w:sz w:val="22"/>
          <w:szCs w:val="22"/>
          <w:lang w:val="es-ES" w:eastAsia="es-ES_tradnl"/>
        </w:rPr>
        <w:t>aumentaron</w:t>
      </w:r>
      <w:r w:rsidRPr="00443256">
        <w:rPr>
          <w:rFonts w:ascii="Arial" w:hAnsi="Arial" w:cs="Arial"/>
          <w:bCs/>
          <w:color w:val="000000"/>
          <w:sz w:val="22"/>
          <w:szCs w:val="22"/>
          <w:lang w:val="es-ES" w:eastAsia="es-ES_tradnl"/>
        </w:rPr>
        <w:t xml:space="preserve"> en $</w:t>
      </w:r>
      <w:r w:rsidR="00EE620A" w:rsidRPr="00443256">
        <w:rPr>
          <w:rFonts w:ascii="Arial" w:hAnsi="Arial" w:cs="Arial"/>
          <w:bCs/>
          <w:color w:val="000000"/>
          <w:sz w:val="22"/>
          <w:szCs w:val="22"/>
          <w:lang w:val="es-ES" w:eastAsia="es-ES_tradnl"/>
        </w:rPr>
        <w:t>5</w:t>
      </w:r>
      <w:r w:rsidR="005E19E7" w:rsidRPr="00443256">
        <w:rPr>
          <w:rFonts w:ascii="Arial" w:hAnsi="Arial" w:cs="Arial"/>
          <w:bCs/>
          <w:color w:val="000000"/>
          <w:sz w:val="22"/>
          <w:szCs w:val="22"/>
          <w:lang w:val="es-ES" w:eastAsia="es-ES_tradnl"/>
        </w:rPr>
        <w:t>,</w:t>
      </w:r>
      <w:r w:rsidR="00EE620A" w:rsidRPr="00443256">
        <w:rPr>
          <w:rFonts w:ascii="Arial" w:hAnsi="Arial" w:cs="Arial"/>
          <w:bCs/>
          <w:color w:val="000000"/>
          <w:sz w:val="22"/>
          <w:szCs w:val="22"/>
          <w:lang w:val="es-ES" w:eastAsia="es-ES_tradnl"/>
        </w:rPr>
        <w:t>1</w:t>
      </w:r>
      <w:r w:rsidRPr="00443256">
        <w:rPr>
          <w:rFonts w:ascii="Arial" w:hAnsi="Arial" w:cs="Arial"/>
          <w:bCs/>
          <w:color w:val="000000"/>
          <w:sz w:val="22"/>
          <w:szCs w:val="22"/>
          <w:lang w:val="es-ES" w:eastAsia="es-ES_tradnl"/>
        </w:rPr>
        <w:t xml:space="preserve"> </w:t>
      </w:r>
      <w:r w:rsidR="005E19E7" w:rsidRPr="00443256">
        <w:rPr>
          <w:rFonts w:ascii="Arial" w:hAnsi="Arial" w:cs="Arial"/>
          <w:bCs/>
          <w:color w:val="000000"/>
          <w:sz w:val="22"/>
          <w:szCs w:val="22"/>
          <w:lang w:val="es-ES" w:eastAsia="es-ES_tradnl"/>
        </w:rPr>
        <w:t>millones</w:t>
      </w:r>
      <w:r w:rsidRPr="00443256">
        <w:rPr>
          <w:rFonts w:ascii="Arial" w:hAnsi="Arial" w:cs="Arial"/>
          <w:bCs/>
          <w:color w:val="000000"/>
          <w:sz w:val="22"/>
          <w:szCs w:val="22"/>
          <w:lang w:val="es-ES" w:eastAsia="es-ES_tradnl"/>
        </w:rPr>
        <w:t xml:space="preserve">; </w:t>
      </w:r>
      <w:r w:rsidR="005E19E7" w:rsidRPr="00443256">
        <w:rPr>
          <w:rFonts w:ascii="Arial" w:hAnsi="Arial" w:cs="Arial"/>
          <w:bCs/>
          <w:color w:val="000000"/>
          <w:sz w:val="22"/>
          <w:szCs w:val="22"/>
          <w:lang w:val="es-ES" w:eastAsia="es-ES_tradnl"/>
        </w:rPr>
        <w:t xml:space="preserve">esta variación según la Gerencia Ambiental Social y Atención al Usuario – GASA en su memorando 20181330056293 se presentó por la instalación de </w:t>
      </w:r>
      <w:r w:rsidR="00FB58A6" w:rsidRPr="00443256">
        <w:rPr>
          <w:rFonts w:ascii="Arial" w:hAnsi="Arial" w:cs="Arial"/>
          <w:bCs/>
          <w:color w:val="000000"/>
          <w:sz w:val="22"/>
          <w:szCs w:val="22"/>
          <w:lang w:val="es-ES" w:eastAsia="es-ES_tradnl"/>
        </w:rPr>
        <w:t>dos (2</w:t>
      </w:r>
      <w:r w:rsidR="005E19E7" w:rsidRPr="00443256">
        <w:rPr>
          <w:rFonts w:ascii="Arial" w:hAnsi="Arial" w:cs="Arial"/>
          <w:bCs/>
          <w:color w:val="000000"/>
          <w:sz w:val="22"/>
          <w:szCs w:val="22"/>
          <w:lang w:val="es-ES" w:eastAsia="es-ES_tradnl"/>
        </w:rPr>
        <w:t xml:space="preserve">) pantallas de TV como canal de información institucional </w:t>
      </w:r>
      <w:r w:rsidR="00127720" w:rsidRPr="00443256">
        <w:rPr>
          <w:rFonts w:ascii="Arial" w:hAnsi="Arial" w:cs="Arial"/>
          <w:bCs/>
          <w:color w:val="000000"/>
          <w:sz w:val="22"/>
          <w:szCs w:val="22"/>
          <w:lang w:val="es-ES" w:eastAsia="es-ES_tradnl"/>
        </w:rPr>
        <w:t xml:space="preserve">y la </w:t>
      </w:r>
      <w:r w:rsidR="005E19E7" w:rsidRPr="00443256">
        <w:rPr>
          <w:rFonts w:ascii="Arial" w:hAnsi="Arial" w:cs="Arial"/>
          <w:bCs/>
          <w:color w:val="000000"/>
          <w:sz w:val="22"/>
          <w:szCs w:val="22"/>
          <w:lang w:val="es-ES" w:eastAsia="es-ES_tradnl"/>
        </w:rPr>
        <w:t xml:space="preserve">instalación de iluminación reflectiva nocturna en los patios </w:t>
      </w:r>
      <w:r w:rsidR="005E19E7" w:rsidRPr="00443256">
        <w:rPr>
          <w:rFonts w:ascii="Arial" w:hAnsi="Arial" w:cs="Arial"/>
          <w:bCs/>
          <w:color w:val="000000"/>
          <w:sz w:val="22"/>
          <w:szCs w:val="22"/>
          <w:lang w:val="es-ES" w:eastAsia="es-ES_tradnl"/>
        </w:rPr>
        <w:lastRenderedPageBreak/>
        <w:t xml:space="preserve">de maniobras </w:t>
      </w:r>
      <w:r w:rsidR="00127720" w:rsidRPr="00443256">
        <w:rPr>
          <w:rFonts w:ascii="Arial" w:hAnsi="Arial" w:cs="Arial"/>
          <w:bCs/>
          <w:color w:val="000000"/>
          <w:sz w:val="22"/>
          <w:szCs w:val="22"/>
          <w:lang w:val="es-ES" w:eastAsia="es-ES_tradnl"/>
        </w:rPr>
        <w:t xml:space="preserve">como medida para mejorar la visibilidad de los conductores en las maniobras que ejecutan el parque automotor en horas de la noche y la </w:t>
      </w:r>
      <w:r w:rsidR="005E19E7" w:rsidRPr="00443256">
        <w:rPr>
          <w:rFonts w:ascii="Arial" w:hAnsi="Arial" w:cs="Arial"/>
          <w:bCs/>
          <w:color w:val="000000"/>
          <w:sz w:val="22"/>
          <w:szCs w:val="22"/>
          <w:lang w:val="es-ES" w:eastAsia="es-ES_tradnl"/>
        </w:rPr>
        <w:t>seguridad</w:t>
      </w:r>
      <w:r w:rsidR="00127720" w:rsidRPr="00443256">
        <w:rPr>
          <w:rFonts w:ascii="Arial" w:hAnsi="Arial" w:cs="Arial"/>
          <w:bCs/>
          <w:color w:val="000000"/>
          <w:sz w:val="22"/>
          <w:szCs w:val="22"/>
          <w:lang w:val="es-ES" w:eastAsia="es-ES_tradnl"/>
        </w:rPr>
        <w:t xml:space="preserve"> de la sede</w:t>
      </w:r>
      <w:r w:rsidR="00BA1F55" w:rsidRPr="00443256">
        <w:rPr>
          <w:rFonts w:ascii="Arial" w:hAnsi="Arial" w:cs="Arial"/>
          <w:bCs/>
          <w:color w:val="000000"/>
          <w:sz w:val="22"/>
          <w:szCs w:val="22"/>
          <w:lang w:val="es-ES" w:eastAsia="es-ES_tradnl"/>
        </w:rPr>
        <w:t>.</w:t>
      </w:r>
    </w:p>
    <w:p w:rsidR="0044223F" w:rsidRPr="00443256" w:rsidRDefault="0044223F" w:rsidP="00324EB8">
      <w:pPr>
        <w:autoSpaceDE w:val="0"/>
        <w:autoSpaceDN w:val="0"/>
        <w:adjustRightInd w:val="0"/>
        <w:jc w:val="center"/>
        <w:rPr>
          <w:rFonts w:ascii="Arial" w:hAnsi="Arial" w:cs="Arial"/>
          <w:noProof/>
          <w:lang w:val="es-ES"/>
        </w:rPr>
      </w:pPr>
      <w:r w:rsidRPr="00443256">
        <w:rPr>
          <w:rFonts w:ascii="Arial" w:hAnsi="Arial" w:cs="Arial"/>
          <w:noProof/>
        </w:rPr>
        <mc:AlternateContent>
          <mc:Choice Requires="wps">
            <w:drawing>
              <wp:anchor distT="0" distB="0" distL="114300" distR="114300" simplePos="0" relativeHeight="252020736" behindDoc="0" locked="0" layoutInCell="1" allowOverlap="1" wp14:anchorId="260B448D" wp14:editId="600C2865">
                <wp:simplePos x="0" y="0"/>
                <wp:positionH relativeFrom="margin">
                  <wp:posOffset>5163820</wp:posOffset>
                </wp:positionH>
                <wp:positionV relativeFrom="paragraph">
                  <wp:posOffset>2230755</wp:posOffset>
                </wp:positionV>
                <wp:extent cx="981075" cy="209550"/>
                <wp:effectExtent l="0" t="0" r="28575" b="19050"/>
                <wp:wrapNone/>
                <wp:docPr id="43" name="Cuadro de texto 41"/>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Default="00D47DA5" w:rsidP="00A80F5B">
                            <w:pPr>
                              <w:pStyle w:val="NormalWeb"/>
                              <w:spacing w:before="0" w:beforeAutospacing="0" w:after="0" w:afterAutospacing="0"/>
                            </w:pPr>
                            <w:r>
                              <w:rPr>
                                <w:rFonts w:ascii="Arial" w:hAnsi="Arial" w:cstheme="minorBidi"/>
                                <w:color w:val="000000" w:themeColor="dark1"/>
                                <w:sz w:val="18"/>
                                <w:szCs w:val="18"/>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B448D" id="_x0000_s1048" type="#_x0000_t202" style="position:absolute;left:0;text-align:left;margin-left:406.6pt;margin-top:175.65pt;width:77.25pt;height:16.5pt;z-index:252020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" fillcolor="white [3201]" strokeweight=".5pt">
                <v:textbox>
                  <w:txbxContent>
                    <w:p w:rsidR="00D47DA5" w:rsidRDefault="00D47DA5" w:rsidP="00A80F5B">
                      <w:pPr>
                        <w:pStyle w:val="NormalWeb"/>
                        <w:spacing w:before="0" w:beforeAutospacing="0" w:after="0" w:afterAutospacing="0"/>
                      </w:pPr>
                      <w:r>
                        <w:rPr>
                          <w:rFonts w:ascii="Arial" w:hAnsi="Arial" w:cstheme="minorBidi"/>
                          <w:color w:val="000000" w:themeColor="dark1"/>
                          <w:sz w:val="18"/>
                          <w:szCs w:val="18"/>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2018688" behindDoc="0" locked="0" layoutInCell="1" allowOverlap="1" wp14:anchorId="0CCBE337" wp14:editId="04D877AC">
                <wp:simplePos x="0" y="0"/>
                <wp:positionH relativeFrom="margin">
                  <wp:posOffset>-667067</wp:posOffset>
                </wp:positionH>
                <wp:positionV relativeFrom="paragraph">
                  <wp:posOffset>1184593</wp:posOffset>
                </wp:positionV>
                <wp:extent cx="1497159" cy="382772"/>
                <wp:effectExtent l="4763" t="0" r="13017" b="13018"/>
                <wp:wrapNone/>
                <wp:docPr id="42" name="Cuadro de texto 42"/>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A80F5B">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BE337" id="Cuadro de texto 42" o:spid="_x0000_s1049" type="#_x0000_t202" style="position:absolute;left:0;text-align:left;margin-left:-52.5pt;margin-top:93.3pt;width:117.9pt;height:30.15pt;rotation:-90;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" fillcolor="white [3201]" strokeweight=".5pt">
                <v:textbox>
                  <w:txbxContent>
                    <w:p w:rsidR="00D47DA5" w:rsidRPr="00034689" w:rsidRDefault="00D47DA5" w:rsidP="00A80F5B">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0AB24B71" wp14:editId="7504D84F">
            <wp:extent cx="5486400" cy="2590800"/>
            <wp:effectExtent l="0" t="0" r="0" b="0"/>
            <wp:docPr id="21" name="Gráfico 21">
              <a:extLst xmlns:a="http://schemas.openxmlformats.org/drawingml/2006/main">
                <a:ext uri="{FF2B5EF4-FFF2-40B4-BE49-F238E27FC236}">
                  <a16:creationId xmlns:a16="http://schemas.microsoft.com/office/drawing/2014/main" id="{00000000-0008-0000-07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C3BE2" w:rsidRPr="00443256" w:rsidRDefault="004C3BE2" w:rsidP="00324EB8">
      <w:pPr>
        <w:autoSpaceDE w:val="0"/>
        <w:autoSpaceDN w:val="0"/>
        <w:adjustRightInd w:val="0"/>
        <w:jc w:val="center"/>
        <w:rPr>
          <w:rFonts w:ascii="Arial" w:hAnsi="Arial" w:cs="Arial"/>
          <w:b/>
          <w:bCs/>
          <w:color w:val="000000"/>
          <w:sz w:val="14"/>
          <w:szCs w:val="22"/>
          <w:lang w:val="es-ES" w:eastAsia="es-ES_tradnl"/>
        </w:rPr>
      </w:pPr>
      <w:r w:rsidRPr="00443256">
        <w:rPr>
          <w:rFonts w:ascii="Arial" w:hAnsi="Arial" w:cs="Arial"/>
          <w:b/>
          <w:bCs/>
          <w:color w:val="000000"/>
          <w:sz w:val="14"/>
          <w:szCs w:val="22"/>
          <w:lang w:val="es-ES" w:eastAsia="es-ES_tradnl"/>
        </w:rPr>
        <w:t>Fuente: Relación de facturas</w:t>
      </w:r>
    </w:p>
    <w:p w:rsidR="004C3BE2" w:rsidRPr="00443256" w:rsidRDefault="004C3BE2" w:rsidP="00324EB8">
      <w:pPr>
        <w:rPr>
          <w:rFonts w:ascii="Arial" w:hAnsi="Arial" w:cs="Arial"/>
          <w:b/>
          <w:bCs/>
          <w:color w:val="000000"/>
          <w:sz w:val="14"/>
          <w:szCs w:val="22"/>
          <w:lang w:val="es-ES" w:eastAsia="es-ES_tradnl"/>
        </w:rPr>
      </w:pPr>
    </w:p>
    <w:p w:rsidR="002B5960" w:rsidRPr="00443256" w:rsidRDefault="004C3BE2" w:rsidP="00324EB8">
      <w:pPr>
        <w:autoSpaceDE w:val="0"/>
        <w:autoSpaceDN w:val="0"/>
        <w:adjustRightInd w:val="0"/>
        <w:rPr>
          <w:rFonts w:ascii="Arial" w:hAnsi="Arial" w:cs="Arial"/>
          <w:noProof/>
          <w:sz w:val="22"/>
          <w:szCs w:val="22"/>
          <w:lang w:val="es-ES"/>
        </w:rPr>
      </w:pPr>
      <w:r w:rsidRPr="00443256">
        <w:rPr>
          <w:rFonts w:ascii="Arial" w:hAnsi="Arial" w:cs="Arial"/>
          <w:noProof/>
          <w:sz w:val="22"/>
          <w:szCs w:val="22"/>
          <w:lang w:val="es-ES"/>
        </w:rPr>
        <w:t>Las variaciones en el gasto acumulado de energía electrica de las tres (3) sedes fueron justificadas por el traslado de ubicación y de la</w:t>
      </w:r>
      <w:r w:rsidR="00FB58A6" w:rsidRPr="00443256">
        <w:rPr>
          <w:rFonts w:ascii="Arial" w:hAnsi="Arial" w:cs="Arial"/>
          <w:noProof/>
          <w:sz w:val="22"/>
          <w:szCs w:val="22"/>
          <w:lang w:val="es-ES"/>
        </w:rPr>
        <w:t>s</w:t>
      </w:r>
      <w:r w:rsidRPr="00443256">
        <w:rPr>
          <w:rFonts w:ascii="Arial" w:hAnsi="Arial" w:cs="Arial"/>
          <w:noProof/>
          <w:sz w:val="22"/>
          <w:szCs w:val="22"/>
          <w:lang w:val="es-ES"/>
        </w:rPr>
        <w:t xml:space="preserve"> sede</w:t>
      </w:r>
      <w:r w:rsidR="00FB58A6" w:rsidRPr="00443256">
        <w:rPr>
          <w:rFonts w:ascii="Arial" w:hAnsi="Arial" w:cs="Arial"/>
          <w:noProof/>
          <w:sz w:val="22"/>
          <w:szCs w:val="22"/>
          <w:lang w:val="es-ES"/>
        </w:rPr>
        <w:t>s</w:t>
      </w:r>
      <w:r w:rsidRPr="00443256">
        <w:rPr>
          <w:rFonts w:ascii="Arial" w:hAnsi="Arial" w:cs="Arial"/>
          <w:noProof/>
          <w:sz w:val="22"/>
          <w:szCs w:val="22"/>
          <w:lang w:val="es-ES"/>
        </w:rPr>
        <w:t xml:space="preserve"> </w:t>
      </w:r>
      <w:r w:rsidR="00FB58A6" w:rsidRPr="00443256">
        <w:rPr>
          <w:rFonts w:ascii="Arial" w:hAnsi="Arial" w:cs="Arial"/>
          <w:noProof/>
          <w:sz w:val="22"/>
          <w:szCs w:val="22"/>
          <w:lang w:val="es-ES"/>
        </w:rPr>
        <w:t>de producción “</w:t>
      </w:r>
      <w:r w:rsidRPr="00443256">
        <w:rPr>
          <w:rFonts w:ascii="Arial" w:hAnsi="Arial" w:cs="Arial"/>
          <w:noProof/>
          <w:sz w:val="22"/>
          <w:szCs w:val="22"/>
          <w:lang w:val="es-ES"/>
        </w:rPr>
        <w:t>La Esmeralda</w:t>
      </w:r>
      <w:r w:rsidR="00FB58A6" w:rsidRPr="00443256">
        <w:rPr>
          <w:rFonts w:ascii="Arial" w:hAnsi="Arial" w:cs="Arial"/>
          <w:noProof/>
          <w:sz w:val="22"/>
          <w:szCs w:val="22"/>
          <w:lang w:val="es-ES"/>
        </w:rPr>
        <w:t>”</w:t>
      </w:r>
      <w:r w:rsidRPr="00443256">
        <w:rPr>
          <w:rFonts w:ascii="Arial" w:hAnsi="Arial" w:cs="Arial"/>
          <w:noProof/>
          <w:sz w:val="22"/>
          <w:szCs w:val="22"/>
          <w:lang w:val="es-ES"/>
        </w:rPr>
        <w:t xml:space="preserve"> </w:t>
      </w:r>
      <w:r w:rsidR="00FB58A6" w:rsidRPr="00443256">
        <w:rPr>
          <w:rFonts w:ascii="Arial" w:hAnsi="Arial" w:cs="Arial"/>
          <w:noProof/>
          <w:sz w:val="22"/>
          <w:szCs w:val="22"/>
          <w:lang w:val="es-ES"/>
        </w:rPr>
        <w:t xml:space="preserve">y operativa “La CL. 3ra” </w:t>
      </w:r>
      <w:r w:rsidRPr="00443256">
        <w:rPr>
          <w:rFonts w:ascii="Arial" w:hAnsi="Arial" w:cs="Arial"/>
          <w:noProof/>
          <w:sz w:val="22"/>
          <w:szCs w:val="22"/>
          <w:lang w:val="es-ES"/>
        </w:rPr>
        <w:t>segùn la información suministrada por la</w:t>
      </w:r>
      <w:r w:rsidR="00FB58A6" w:rsidRPr="00443256">
        <w:rPr>
          <w:rFonts w:ascii="Arial" w:hAnsi="Arial" w:cs="Arial"/>
          <w:noProof/>
          <w:sz w:val="22"/>
          <w:szCs w:val="22"/>
          <w:lang w:val="es-ES"/>
        </w:rPr>
        <w:t>s</w:t>
      </w:r>
      <w:r w:rsidRPr="00443256">
        <w:rPr>
          <w:rFonts w:ascii="Arial" w:hAnsi="Arial" w:cs="Arial"/>
          <w:noProof/>
          <w:sz w:val="22"/>
          <w:szCs w:val="22"/>
          <w:lang w:val="es-ES"/>
        </w:rPr>
        <w:t xml:space="preserve"> Gerencia</w:t>
      </w:r>
      <w:r w:rsidR="00FB58A6" w:rsidRPr="00443256">
        <w:rPr>
          <w:rFonts w:ascii="Arial" w:hAnsi="Arial" w:cs="Arial"/>
          <w:noProof/>
          <w:sz w:val="22"/>
          <w:szCs w:val="22"/>
          <w:lang w:val="es-ES"/>
        </w:rPr>
        <w:t>s</w:t>
      </w:r>
      <w:r w:rsidRPr="00443256">
        <w:rPr>
          <w:rFonts w:ascii="Arial" w:hAnsi="Arial" w:cs="Arial"/>
          <w:noProof/>
          <w:sz w:val="22"/>
          <w:szCs w:val="22"/>
          <w:lang w:val="es-ES"/>
        </w:rPr>
        <w:t xml:space="preserve"> de Producción </w:t>
      </w:r>
      <w:r w:rsidR="00FB58A6" w:rsidRPr="00443256">
        <w:rPr>
          <w:rFonts w:ascii="Arial" w:hAnsi="Arial" w:cs="Arial"/>
          <w:noProof/>
          <w:sz w:val="22"/>
          <w:szCs w:val="22"/>
          <w:lang w:val="es-ES"/>
        </w:rPr>
        <w:t xml:space="preserve">y GASA </w:t>
      </w:r>
      <w:r w:rsidRPr="00443256">
        <w:rPr>
          <w:rFonts w:ascii="Arial" w:hAnsi="Arial" w:cs="Arial"/>
          <w:noProof/>
          <w:sz w:val="22"/>
          <w:szCs w:val="22"/>
          <w:lang w:val="es-ES"/>
        </w:rPr>
        <w:t>en su</w:t>
      </w:r>
      <w:r w:rsidR="00FB58A6" w:rsidRPr="00443256">
        <w:rPr>
          <w:rFonts w:ascii="Arial" w:hAnsi="Arial" w:cs="Arial"/>
          <w:noProof/>
          <w:sz w:val="22"/>
          <w:szCs w:val="22"/>
          <w:lang w:val="es-ES"/>
        </w:rPr>
        <w:t>s</w:t>
      </w:r>
      <w:r w:rsidRPr="00443256">
        <w:rPr>
          <w:rFonts w:ascii="Arial" w:hAnsi="Arial" w:cs="Arial"/>
          <w:noProof/>
          <w:sz w:val="22"/>
          <w:szCs w:val="22"/>
          <w:lang w:val="es-ES"/>
        </w:rPr>
        <w:t xml:space="preserve"> memorando </w:t>
      </w:r>
      <w:r w:rsidR="00EE620A" w:rsidRPr="00443256">
        <w:rPr>
          <w:rFonts w:ascii="Arial" w:hAnsi="Arial" w:cs="Arial"/>
          <w:bCs/>
          <w:color w:val="000000"/>
          <w:sz w:val="22"/>
          <w:szCs w:val="22"/>
          <w:lang w:val="es-ES" w:eastAsia="es-ES_tradnl"/>
        </w:rPr>
        <w:t>20191310000543</w:t>
      </w:r>
      <w:r w:rsidR="00FB58A6" w:rsidRPr="00443256">
        <w:rPr>
          <w:rFonts w:ascii="Arial" w:hAnsi="Arial" w:cs="Arial"/>
          <w:noProof/>
          <w:sz w:val="22"/>
          <w:szCs w:val="22"/>
          <w:lang w:val="es-ES"/>
        </w:rPr>
        <w:t xml:space="preserve"> y 20181330056293</w:t>
      </w:r>
      <w:r w:rsidRPr="00443256">
        <w:rPr>
          <w:rFonts w:ascii="Arial" w:hAnsi="Arial" w:cs="Arial"/>
          <w:noProof/>
          <w:sz w:val="22"/>
          <w:szCs w:val="22"/>
          <w:lang w:val="es-ES"/>
        </w:rPr>
        <w:t>.</w:t>
      </w:r>
    </w:p>
    <w:p w:rsidR="002B5960" w:rsidRPr="00443256" w:rsidRDefault="002B5960" w:rsidP="00324EB8">
      <w:pPr>
        <w:autoSpaceDE w:val="0"/>
        <w:autoSpaceDN w:val="0"/>
        <w:adjustRightInd w:val="0"/>
        <w:rPr>
          <w:rFonts w:ascii="Arial" w:hAnsi="Arial" w:cs="Arial"/>
          <w:noProof/>
          <w:sz w:val="22"/>
          <w:szCs w:val="22"/>
          <w:lang w:val="es-ES"/>
        </w:rPr>
      </w:pPr>
    </w:p>
    <w:p w:rsidR="004C3BE2" w:rsidRPr="00443256" w:rsidRDefault="004C3BE2" w:rsidP="00324EB8">
      <w:pPr>
        <w:pStyle w:val="Ttulo2"/>
        <w:numPr>
          <w:ilvl w:val="1"/>
          <w:numId w:val="1"/>
        </w:numPr>
        <w:rPr>
          <w:rFonts w:cs="Arial"/>
          <w:lang w:val="es-ES" w:eastAsia="es-ES_tradnl"/>
        </w:rPr>
      </w:pPr>
      <w:bookmarkStart w:id="35" w:name="_Toc513648852"/>
      <w:bookmarkStart w:id="36" w:name="_Toc528562360"/>
      <w:r w:rsidRPr="00443256">
        <w:rPr>
          <w:rFonts w:cs="Arial"/>
          <w:lang w:val="es-ES" w:eastAsia="es-ES_tradnl"/>
        </w:rPr>
        <w:t>ACUEDUCTO</w:t>
      </w:r>
      <w:bookmarkEnd w:id="35"/>
      <w:bookmarkEnd w:id="36"/>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y las Gerencias de Producción y de Gestión Ambiental, Social y de Atención al Usuario – GASA, mediante los comunicados </w:t>
      </w:r>
      <w:r w:rsidR="00EE02E6" w:rsidRPr="00443256">
        <w:rPr>
          <w:rFonts w:ascii="Arial" w:hAnsi="Arial" w:cs="Arial"/>
          <w:bCs/>
          <w:color w:val="000000"/>
          <w:sz w:val="22"/>
          <w:szCs w:val="22"/>
          <w:lang w:val="es-ES" w:eastAsia="es-ES_tradnl"/>
        </w:rPr>
        <w:t>20191100001083, 20191310000543, 20191330001043</w:t>
      </w:r>
      <w:r w:rsidR="00F7777C" w:rsidRPr="00443256">
        <w:rPr>
          <w:rFonts w:ascii="Arial" w:hAnsi="Arial" w:cs="Arial"/>
          <w:bCs/>
          <w:color w:val="000000"/>
          <w:sz w:val="22"/>
          <w:szCs w:val="22"/>
          <w:lang w:val="es-ES" w:eastAsia="es-ES_tradnl"/>
        </w:rPr>
        <w:t xml:space="preserve"> radicados </w:t>
      </w:r>
      <w:r w:rsidR="002B5960" w:rsidRPr="00443256">
        <w:rPr>
          <w:rFonts w:ascii="Arial" w:hAnsi="Arial" w:cs="Arial"/>
          <w:bCs/>
          <w:color w:val="000000"/>
          <w:sz w:val="22"/>
          <w:szCs w:val="22"/>
          <w:lang w:val="es-ES" w:eastAsia="es-ES_tradnl"/>
        </w:rPr>
        <w:t>los días 9</w:t>
      </w:r>
      <w:r w:rsidR="00AA5042" w:rsidRPr="00443256">
        <w:rPr>
          <w:rFonts w:ascii="Arial" w:hAnsi="Arial" w:cs="Arial"/>
          <w:bCs/>
          <w:color w:val="000000"/>
          <w:sz w:val="22"/>
          <w:szCs w:val="22"/>
          <w:lang w:val="es-ES" w:eastAsia="es-ES_tradnl"/>
        </w:rPr>
        <w:t xml:space="preserve"> </w:t>
      </w:r>
      <w:r w:rsidR="002B5960" w:rsidRPr="00443256">
        <w:rPr>
          <w:rFonts w:ascii="Arial" w:hAnsi="Arial" w:cs="Arial"/>
          <w:bCs/>
          <w:color w:val="000000"/>
          <w:sz w:val="22"/>
          <w:szCs w:val="22"/>
          <w:lang w:val="es-ES" w:eastAsia="es-ES_tradnl"/>
        </w:rPr>
        <w:t xml:space="preserve">y </w:t>
      </w:r>
      <w:r w:rsidR="00AA5042" w:rsidRPr="00443256">
        <w:rPr>
          <w:rFonts w:ascii="Arial" w:hAnsi="Arial" w:cs="Arial"/>
          <w:bCs/>
          <w:color w:val="000000"/>
          <w:sz w:val="22"/>
          <w:szCs w:val="22"/>
          <w:lang w:val="es-ES" w:eastAsia="es-ES_tradnl"/>
        </w:rPr>
        <w:t>10</w:t>
      </w:r>
      <w:r w:rsidR="002B5960" w:rsidRPr="00443256">
        <w:rPr>
          <w:rFonts w:ascii="Arial" w:hAnsi="Arial" w:cs="Arial"/>
          <w:bCs/>
          <w:color w:val="000000"/>
          <w:sz w:val="22"/>
          <w:szCs w:val="22"/>
          <w:lang w:val="es-ES" w:eastAsia="es-ES_tradnl"/>
        </w:rPr>
        <w:t xml:space="preserve"> de </w:t>
      </w:r>
      <w:r w:rsidR="00AA5042" w:rsidRPr="00443256">
        <w:rPr>
          <w:rFonts w:ascii="Arial" w:hAnsi="Arial" w:cs="Arial"/>
          <w:bCs/>
          <w:color w:val="000000"/>
          <w:sz w:val="22"/>
          <w:szCs w:val="22"/>
          <w:lang w:val="es-ES" w:eastAsia="es-ES_tradnl"/>
        </w:rPr>
        <w:t xml:space="preserve">enero </w:t>
      </w:r>
      <w:r w:rsidR="00F7777C" w:rsidRPr="00443256">
        <w:rPr>
          <w:rFonts w:ascii="Arial" w:hAnsi="Arial" w:cs="Arial"/>
          <w:bCs/>
          <w:color w:val="000000"/>
          <w:sz w:val="22"/>
          <w:szCs w:val="22"/>
          <w:lang w:val="es-ES" w:eastAsia="es-ES_tradnl"/>
        </w:rPr>
        <w:t xml:space="preserve">de </w:t>
      </w:r>
      <w:r w:rsidR="00AA5042" w:rsidRPr="00443256">
        <w:rPr>
          <w:rFonts w:ascii="Arial" w:hAnsi="Arial" w:cs="Arial"/>
          <w:bCs/>
          <w:color w:val="000000"/>
          <w:sz w:val="22"/>
          <w:szCs w:val="22"/>
          <w:lang w:val="es-ES" w:eastAsia="es-ES_tradnl"/>
        </w:rPr>
        <w:t>2019</w:t>
      </w:r>
      <w:r w:rsidRPr="00443256">
        <w:rPr>
          <w:rFonts w:ascii="Arial" w:hAnsi="Arial" w:cs="Arial"/>
          <w:bCs/>
          <w:color w:val="000000"/>
          <w:sz w:val="22"/>
          <w:szCs w:val="22"/>
          <w:lang w:val="es-ES" w:eastAsia="es-ES_tradnl"/>
        </w:rPr>
        <w:t xml:space="preserve">, suministraron copia de los recibos del servicio de acueducto facturado por la Empresa de Acueducto Alcantarillado de Bogotá - EAAB y pagado por la UAERMV en el </w:t>
      </w:r>
      <w:r w:rsidR="00AA5042" w:rsidRPr="00443256">
        <w:rPr>
          <w:rFonts w:ascii="Arial" w:hAnsi="Arial" w:cs="Arial"/>
          <w:bCs/>
          <w:color w:val="000000"/>
          <w:sz w:val="22"/>
          <w:szCs w:val="22"/>
          <w:lang w:val="es-ES" w:eastAsia="es-ES_tradnl"/>
        </w:rPr>
        <w:t>cuarto</w:t>
      </w:r>
      <w:r w:rsidRPr="00443256">
        <w:rPr>
          <w:rFonts w:ascii="Arial" w:hAnsi="Arial" w:cs="Arial"/>
          <w:bCs/>
          <w:color w:val="000000"/>
          <w:sz w:val="22"/>
          <w:szCs w:val="22"/>
          <w:lang w:val="es-ES" w:eastAsia="es-ES_tradnl"/>
        </w:rPr>
        <w:t xml:space="preserve"> trimestre de 2018</w:t>
      </w:r>
      <w:r w:rsidR="00766C51"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w:t>
      </w:r>
      <w:r w:rsidR="00766C51" w:rsidRPr="00443256">
        <w:rPr>
          <w:rFonts w:ascii="Arial" w:hAnsi="Arial" w:cs="Arial"/>
          <w:bCs/>
          <w:color w:val="000000"/>
          <w:sz w:val="22"/>
          <w:szCs w:val="22"/>
          <w:lang w:val="es-ES" w:eastAsia="es-ES_tradnl"/>
        </w:rPr>
        <w:t>e</w:t>
      </w:r>
      <w:r w:rsidRPr="00443256">
        <w:rPr>
          <w:rFonts w:ascii="Arial" w:hAnsi="Arial" w:cs="Arial"/>
          <w:bCs/>
          <w:color w:val="000000"/>
          <w:sz w:val="22"/>
          <w:szCs w:val="22"/>
          <w:lang w:val="es-ES" w:eastAsia="es-ES_tradnl"/>
        </w:rPr>
        <w:t xml:space="preserve">stas erogaciones corresponden a </w:t>
      </w:r>
      <w:r w:rsidR="00766C51" w:rsidRPr="00443256">
        <w:rPr>
          <w:rFonts w:ascii="Arial" w:hAnsi="Arial" w:cs="Arial"/>
          <w:bCs/>
          <w:color w:val="000000"/>
          <w:sz w:val="22"/>
          <w:szCs w:val="22"/>
          <w:lang w:val="es-ES" w:eastAsia="es-ES_tradnl"/>
        </w:rPr>
        <w:t>dos (</w:t>
      </w:r>
      <w:r w:rsidRPr="00443256">
        <w:rPr>
          <w:rFonts w:ascii="Arial" w:hAnsi="Arial" w:cs="Arial"/>
          <w:bCs/>
          <w:color w:val="000000"/>
          <w:sz w:val="22"/>
          <w:szCs w:val="22"/>
          <w:lang w:val="es-ES" w:eastAsia="es-ES_tradnl"/>
        </w:rPr>
        <w:t>2</w:t>
      </w:r>
      <w:r w:rsidR="00766C51"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de </w:t>
      </w:r>
      <w:r w:rsidR="00766C51" w:rsidRPr="00443256">
        <w:rPr>
          <w:rFonts w:ascii="Arial" w:hAnsi="Arial" w:cs="Arial"/>
          <w:bCs/>
          <w:color w:val="000000"/>
          <w:sz w:val="22"/>
          <w:szCs w:val="22"/>
          <w:lang w:val="es-ES" w:eastAsia="es-ES_tradnl"/>
        </w:rPr>
        <w:t>tres (</w:t>
      </w:r>
      <w:r w:rsidRPr="00443256">
        <w:rPr>
          <w:rFonts w:ascii="Arial" w:hAnsi="Arial" w:cs="Arial"/>
          <w:bCs/>
          <w:color w:val="000000"/>
          <w:sz w:val="22"/>
          <w:szCs w:val="22"/>
          <w:lang w:val="es-ES" w:eastAsia="es-ES_tradnl"/>
        </w:rPr>
        <w:t>3</w:t>
      </w:r>
      <w:r w:rsidR="00766C51"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sedes</w:t>
      </w:r>
      <w:r w:rsidR="00831310"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Calle 26 y </w:t>
      </w:r>
      <w:r w:rsidR="00831310" w:rsidRPr="00443256">
        <w:rPr>
          <w:rFonts w:ascii="Arial" w:hAnsi="Arial" w:cs="Arial"/>
          <w:bCs/>
          <w:color w:val="000000"/>
          <w:sz w:val="22"/>
          <w:szCs w:val="22"/>
          <w:lang w:val="es-ES" w:eastAsia="es-ES_tradnl"/>
        </w:rPr>
        <w:t>C</w:t>
      </w:r>
      <w:r w:rsidRPr="00443256">
        <w:rPr>
          <w:rFonts w:ascii="Arial" w:hAnsi="Arial" w:cs="Arial"/>
          <w:bCs/>
          <w:color w:val="000000"/>
          <w:sz w:val="22"/>
          <w:szCs w:val="22"/>
          <w:lang w:val="es-ES" w:eastAsia="es-ES_tradnl"/>
        </w:rPr>
        <w:t>alle 3ra.</w:t>
      </w:r>
    </w:p>
    <w:p w:rsidR="004C3BE2" w:rsidRPr="00443256" w:rsidRDefault="004C3BE2" w:rsidP="00324EB8">
      <w:pPr>
        <w:rPr>
          <w:rFonts w:ascii="Arial" w:hAnsi="Arial" w:cs="Arial"/>
          <w:lang w:val="es-ES" w:eastAsia="es-ES_tradnl"/>
        </w:rPr>
      </w:pPr>
    </w:p>
    <w:p w:rsidR="004C3BE2" w:rsidRPr="00443256" w:rsidRDefault="004C3BE2" w:rsidP="00324EB8">
      <w:pPr>
        <w:pStyle w:val="Ttulo2"/>
        <w:numPr>
          <w:ilvl w:val="2"/>
          <w:numId w:val="1"/>
        </w:numPr>
        <w:rPr>
          <w:rFonts w:cs="Arial"/>
          <w:lang w:val="es-ES" w:eastAsia="es-ES_tradnl"/>
        </w:rPr>
      </w:pPr>
      <w:bookmarkStart w:id="37" w:name="_Toc513648853"/>
      <w:bookmarkStart w:id="38" w:name="_Toc528562361"/>
      <w:r w:rsidRPr="00443256">
        <w:rPr>
          <w:rFonts w:cs="Arial"/>
          <w:lang w:val="es-ES" w:eastAsia="es-ES_tradnl"/>
        </w:rPr>
        <w:t>SEDE ADMINISTRATIVA</w:t>
      </w:r>
      <w:bookmarkEnd w:id="37"/>
      <w:bookmarkEnd w:id="38"/>
    </w:p>
    <w:p w:rsidR="00CB50C4" w:rsidRPr="00443256" w:rsidRDefault="00CB50C4" w:rsidP="00324EB8">
      <w:pPr>
        <w:autoSpaceDE w:val="0"/>
        <w:autoSpaceDN w:val="0"/>
        <w:adjustRightInd w:val="0"/>
        <w:rPr>
          <w:rFonts w:ascii="Arial" w:hAnsi="Arial" w:cs="Arial"/>
          <w:lang w:val="es-ES" w:eastAsia="es-ES_tradnl"/>
        </w:rPr>
      </w:pPr>
    </w:p>
    <w:p w:rsidR="006C026C"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El gasto de agua de la sede administrativa calle 26, pisos 7 </w:t>
      </w:r>
      <w:r w:rsidR="00CB50C4" w:rsidRPr="00443256">
        <w:rPr>
          <w:rFonts w:ascii="Arial" w:hAnsi="Arial" w:cs="Arial"/>
          <w:bCs/>
          <w:color w:val="000000"/>
          <w:sz w:val="22"/>
          <w:szCs w:val="22"/>
          <w:lang w:val="es-ES" w:eastAsia="es-ES_tradnl"/>
        </w:rPr>
        <w:t xml:space="preserve">y 8 </w:t>
      </w:r>
      <w:r w:rsidR="00831310" w:rsidRPr="00443256">
        <w:rPr>
          <w:rFonts w:ascii="Arial" w:hAnsi="Arial" w:cs="Arial"/>
          <w:bCs/>
          <w:color w:val="000000"/>
          <w:sz w:val="22"/>
          <w:szCs w:val="22"/>
          <w:lang w:val="es-ES" w:eastAsia="es-ES_tradnl"/>
        </w:rPr>
        <w:t>re</w:t>
      </w:r>
      <w:r w:rsidR="00CB50C4" w:rsidRPr="00443256">
        <w:rPr>
          <w:rFonts w:ascii="Arial" w:hAnsi="Arial" w:cs="Arial"/>
          <w:bCs/>
          <w:color w:val="000000"/>
          <w:sz w:val="22"/>
          <w:szCs w:val="22"/>
          <w:lang w:val="es-ES" w:eastAsia="es-ES_tradnl"/>
        </w:rPr>
        <w:t>presenta un incremento de $</w:t>
      </w:r>
      <w:r w:rsidR="00067BFD" w:rsidRPr="00443256">
        <w:rPr>
          <w:rFonts w:ascii="Arial" w:hAnsi="Arial" w:cs="Arial"/>
          <w:bCs/>
          <w:color w:val="000000"/>
          <w:sz w:val="22"/>
          <w:szCs w:val="22"/>
          <w:lang w:val="es-ES" w:eastAsia="es-ES_tradnl"/>
        </w:rPr>
        <w:t>2</w:t>
      </w:r>
      <w:r w:rsidR="00CB50C4" w:rsidRPr="00443256">
        <w:rPr>
          <w:rFonts w:ascii="Arial" w:hAnsi="Arial" w:cs="Arial"/>
          <w:bCs/>
          <w:color w:val="000000"/>
          <w:sz w:val="22"/>
          <w:szCs w:val="22"/>
          <w:lang w:val="es-ES" w:eastAsia="es-ES_tradnl"/>
        </w:rPr>
        <w:t>,</w:t>
      </w:r>
      <w:r w:rsidR="00067BFD" w:rsidRPr="00443256">
        <w:rPr>
          <w:rFonts w:ascii="Arial" w:hAnsi="Arial" w:cs="Arial"/>
          <w:bCs/>
          <w:color w:val="000000"/>
          <w:sz w:val="22"/>
          <w:szCs w:val="22"/>
          <w:lang w:val="es-ES" w:eastAsia="es-ES_tradnl"/>
        </w:rPr>
        <w:t>7</w:t>
      </w:r>
      <w:r w:rsidR="00CB50C4" w:rsidRPr="00443256">
        <w:rPr>
          <w:rFonts w:ascii="Arial" w:hAnsi="Arial" w:cs="Arial"/>
          <w:bCs/>
          <w:color w:val="000000"/>
          <w:sz w:val="22"/>
          <w:szCs w:val="22"/>
          <w:lang w:val="es-ES" w:eastAsia="es-ES_tradnl"/>
        </w:rPr>
        <w:t xml:space="preserve"> millones de pesos</w:t>
      </w:r>
      <w:r w:rsidR="0025608F" w:rsidRPr="00443256">
        <w:rPr>
          <w:rFonts w:ascii="Arial" w:hAnsi="Arial" w:cs="Arial"/>
          <w:bCs/>
          <w:color w:val="000000"/>
          <w:sz w:val="22"/>
          <w:szCs w:val="22"/>
          <w:lang w:val="es-ES" w:eastAsia="es-ES_tradnl"/>
        </w:rPr>
        <w:t xml:space="preserve">; debido principalmente a que en el primer trimestre no se contemplaba este gasto en la anterior sede, por cuanto los gastos de este servicio eran compartidos por las entidades que ocupaban el edificio Centro Administrativo Distrital y se pagaba según el cálculo que realizaba la Secretaría Distrital de Hacienda, teniendo como base el área de ocupación por metro cuadrado. </w:t>
      </w:r>
      <w:r w:rsidR="0025608F" w:rsidRPr="00443256">
        <w:rPr>
          <w:rStyle w:val="Refdenotaalpie"/>
          <w:rFonts w:ascii="Arial" w:hAnsi="Arial" w:cs="Arial"/>
          <w:bCs/>
          <w:color w:val="000000"/>
          <w:sz w:val="18"/>
          <w:szCs w:val="22"/>
          <w:lang w:val="es-ES" w:eastAsia="es-ES_tradnl"/>
        </w:rPr>
        <w:footnoteReference w:id="8"/>
      </w:r>
      <w:r w:rsidR="00831310" w:rsidRPr="00443256">
        <w:rPr>
          <w:rFonts w:ascii="Arial" w:hAnsi="Arial" w:cs="Arial"/>
          <w:bCs/>
          <w:color w:val="000000"/>
          <w:sz w:val="22"/>
          <w:szCs w:val="22"/>
          <w:lang w:val="es-ES" w:eastAsia="es-ES_tradnl"/>
        </w:rPr>
        <w:t xml:space="preserve"> a partir del segundo trimestre ya funcionaba esta sede.</w:t>
      </w:r>
      <w:r w:rsidR="00F826FB" w:rsidRPr="00443256">
        <w:rPr>
          <w:rFonts w:ascii="Arial" w:hAnsi="Arial" w:cs="Arial"/>
          <w:bCs/>
          <w:color w:val="000000"/>
          <w:sz w:val="22"/>
          <w:szCs w:val="22"/>
          <w:lang w:val="es-ES" w:eastAsia="es-ES_tradnl"/>
        </w:rPr>
        <w:t xml:space="preserve"> </w:t>
      </w:r>
    </w:p>
    <w:p w:rsidR="001309B4" w:rsidRPr="00443256" w:rsidRDefault="00067BFD"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noProof/>
        </w:rPr>
        <w:lastRenderedPageBreak/>
        <mc:AlternateContent>
          <mc:Choice Requires="wps">
            <w:drawing>
              <wp:anchor distT="0" distB="0" distL="114300" distR="114300" simplePos="0" relativeHeight="252022784" behindDoc="0" locked="0" layoutInCell="1" allowOverlap="1" wp14:anchorId="48D6AE78" wp14:editId="6EEFFC38">
                <wp:simplePos x="0" y="0"/>
                <wp:positionH relativeFrom="margin">
                  <wp:posOffset>5162550</wp:posOffset>
                </wp:positionH>
                <wp:positionV relativeFrom="paragraph">
                  <wp:posOffset>2464435</wp:posOffset>
                </wp:positionV>
                <wp:extent cx="981075" cy="209550"/>
                <wp:effectExtent l="0" t="0" r="28575" b="19050"/>
                <wp:wrapNone/>
                <wp:docPr id="49" name="Cuadro de texto 41"/>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Default="00D47DA5" w:rsidP="0025608F">
                            <w:pPr>
                              <w:pStyle w:val="NormalWeb"/>
                              <w:spacing w:before="0" w:beforeAutospacing="0" w:after="0" w:afterAutospacing="0"/>
                            </w:pPr>
                            <w:r>
                              <w:rPr>
                                <w:rFonts w:ascii="Arial" w:hAnsi="Arial" w:cstheme="minorBidi"/>
                                <w:color w:val="000000" w:themeColor="dark1"/>
                                <w:sz w:val="18"/>
                                <w:szCs w:val="18"/>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6AE78" id="_x0000_s1050" type="#_x0000_t202" style="position:absolute;left:0;text-align:left;margin-left:406.5pt;margin-top:194.05pt;width:77.25pt;height:16.5pt;z-index:2520227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" fillcolor="white [3201]" strokeweight=".5pt">
                <v:textbox>
                  <w:txbxContent>
                    <w:p w:rsidR="00D47DA5" w:rsidRDefault="00D47DA5" w:rsidP="0025608F">
                      <w:pPr>
                        <w:pStyle w:val="NormalWeb"/>
                        <w:spacing w:before="0" w:beforeAutospacing="0" w:after="0" w:afterAutospacing="0"/>
                      </w:pPr>
                      <w:r>
                        <w:rPr>
                          <w:rFonts w:ascii="Arial" w:hAnsi="Arial" w:cstheme="minorBidi"/>
                          <w:color w:val="000000" w:themeColor="dark1"/>
                          <w:sz w:val="18"/>
                          <w:szCs w:val="18"/>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42912" behindDoc="0" locked="0" layoutInCell="1" allowOverlap="1" wp14:anchorId="02FA8EE5" wp14:editId="6148A06F">
                <wp:simplePos x="0" y="0"/>
                <wp:positionH relativeFrom="leftMargin">
                  <wp:posOffset>215582</wp:posOffset>
                </wp:positionH>
                <wp:positionV relativeFrom="paragraph">
                  <wp:posOffset>1168083</wp:posOffset>
                </wp:positionV>
                <wp:extent cx="1497159" cy="382772"/>
                <wp:effectExtent l="4763" t="0" r="13017" b="13018"/>
                <wp:wrapNone/>
                <wp:docPr id="67" name="Cuadro de texto 67"/>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A8EE5" id="Cuadro de texto 67" o:spid="_x0000_s1051" type="#_x0000_t202" style="position:absolute;left:0;text-align:left;margin-left:16.95pt;margin-top:92pt;width:117.9pt;height:30.15pt;rotation:-90;z-index:251942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v2qA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443256">
        <w:rPr>
          <w:rFonts w:ascii="Arial" w:hAnsi="Arial" w:cs="Arial"/>
          <w:noProof/>
        </w:rPr>
        <w:drawing>
          <wp:inline distT="0" distB="0" distL="0" distR="0" wp14:anchorId="55BD173B" wp14:editId="52310D52">
            <wp:extent cx="5838825" cy="3038475"/>
            <wp:effectExtent l="0" t="0" r="0" b="0"/>
            <wp:docPr id="31" name="Gráfico 31">
              <a:extLst xmlns:a="http://schemas.openxmlformats.org/drawingml/2006/main">
                <a:ext uri="{FF2B5EF4-FFF2-40B4-BE49-F238E27FC236}">
                  <a16:creationId xmlns:a16="http://schemas.microsoft.com/office/drawing/2014/main" id="{00000000-0008-0000-07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A19F8" w:rsidRPr="00443256" w:rsidRDefault="007A19F8" w:rsidP="00324EB8">
      <w:pPr>
        <w:jc w:val="center"/>
        <w:rPr>
          <w:rFonts w:ascii="Arial" w:hAnsi="Arial" w:cs="Arial"/>
          <w:b/>
          <w:bCs/>
          <w:color w:val="000000"/>
          <w:sz w:val="14"/>
          <w:szCs w:val="22"/>
          <w:lang w:val="es-ES" w:eastAsia="es-ES_tradnl"/>
        </w:rPr>
      </w:pPr>
      <w:bookmarkStart w:id="39" w:name="_Toc513648854"/>
      <w:r w:rsidRPr="00443256">
        <w:rPr>
          <w:rFonts w:ascii="Arial" w:hAnsi="Arial" w:cs="Arial"/>
          <w:b/>
          <w:bCs/>
          <w:color w:val="000000"/>
          <w:sz w:val="14"/>
          <w:szCs w:val="22"/>
          <w:lang w:val="es-ES" w:eastAsia="es-ES_tradnl"/>
        </w:rPr>
        <w:t>Fuente: Relación de facturas</w:t>
      </w:r>
    </w:p>
    <w:p w:rsidR="007A19F8" w:rsidRPr="00443256" w:rsidRDefault="007A19F8" w:rsidP="00324EB8">
      <w:pPr>
        <w:pStyle w:val="Ttulo2"/>
        <w:ind w:left="720"/>
        <w:rPr>
          <w:rFonts w:cs="Arial"/>
          <w:lang w:val="es-ES" w:eastAsia="es-ES_tradnl"/>
        </w:rPr>
      </w:pPr>
    </w:p>
    <w:p w:rsidR="004C3BE2" w:rsidRPr="00443256" w:rsidRDefault="004C3BE2" w:rsidP="00324EB8">
      <w:pPr>
        <w:pStyle w:val="Ttulo2"/>
        <w:numPr>
          <w:ilvl w:val="2"/>
          <w:numId w:val="1"/>
        </w:numPr>
        <w:rPr>
          <w:rFonts w:cs="Arial"/>
          <w:lang w:val="es-ES" w:eastAsia="es-ES_tradnl"/>
        </w:rPr>
      </w:pPr>
      <w:bookmarkStart w:id="40" w:name="_Toc528562362"/>
      <w:r w:rsidRPr="00443256">
        <w:rPr>
          <w:rFonts w:cs="Arial"/>
          <w:lang w:val="es-ES" w:eastAsia="es-ES_tradnl"/>
        </w:rPr>
        <w:t xml:space="preserve">SEDE </w:t>
      </w:r>
      <w:r w:rsidR="006034B3" w:rsidRPr="00443256">
        <w:rPr>
          <w:rFonts w:cs="Arial"/>
          <w:lang w:val="es-ES" w:eastAsia="es-ES_tradnl"/>
        </w:rPr>
        <w:t xml:space="preserve">PLANTA </w:t>
      </w:r>
      <w:r w:rsidRPr="00443256">
        <w:rPr>
          <w:rFonts w:cs="Arial"/>
          <w:lang w:val="es-ES" w:eastAsia="es-ES_tradnl"/>
        </w:rPr>
        <w:t>LA ESMERALDA</w:t>
      </w:r>
      <w:bookmarkEnd w:id="39"/>
      <w:bookmarkEnd w:id="40"/>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En esta sede </w:t>
      </w:r>
      <w:r w:rsidRPr="00443256">
        <w:rPr>
          <w:rFonts w:ascii="Arial" w:hAnsi="Arial" w:cs="Arial"/>
          <w:bCs/>
          <w:color w:val="000000"/>
          <w:sz w:val="22"/>
          <w:szCs w:val="22"/>
          <w:lang w:val="es-CO" w:eastAsia="es-ES_tradnl"/>
        </w:rPr>
        <w:t>n</w:t>
      </w:r>
      <w:r w:rsidRPr="00443256">
        <w:rPr>
          <w:rFonts w:ascii="Arial" w:hAnsi="Arial" w:cs="Arial"/>
          <w:bCs/>
          <w:color w:val="000000"/>
          <w:sz w:val="22"/>
          <w:szCs w:val="22"/>
          <w:lang w:val="es-ES" w:eastAsia="es-ES_tradnl"/>
        </w:rPr>
        <w:t>o se factura servicios de agua, porque la zona donde se ubica no cuenta con una red para proveer el recurso hídrico</w:t>
      </w:r>
      <w:r w:rsidR="00831310"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por lo tanto, la Planta La Esmeralda se surte con el agua transportada en carrotanques desde la sede Avenida 3ra.</w:t>
      </w:r>
    </w:p>
    <w:p w:rsidR="00B255B2" w:rsidRPr="00443256" w:rsidRDefault="00B255B2" w:rsidP="00324EB8">
      <w:pPr>
        <w:rPr>
          <w:rFonts w:ascii="Arial" w:hAnsi="Arial" w:cs="Arial"/>
          <w:bCs/>
          <w:color w:val="000000"/>
          <w:sz w:val="22"/>
          <w:szCs w:val="22"/>
          <w:lang w:val="es-ES" w:eastAsia="es-ES_tradnl"/>
        </w:rPr>
      </w:pPr>
    </w:p>
    <w:p w:rsidR="004C3BE2" w:rsidRPr="00443256" w:rsidRDefault="004C3BE2" w:rsidP="00324EB8">
      <w:pPr>
        <w:pStyle w:val="Ttulo2"/>
        <w:numPr>
          <w:ilvl w:val="2"/>
          <w:numId w:val="1"/>
        </w:numPr>
        <w:rPr>
          <w:rFonts w:cs="Arial"/>
          <w:lang w:val="es-ES" w:eastAsia="es-ES_tradnl"/>
        </w:rPr>
      </w:pPr>
      <w:bookmarkStart w:id="41" w:name="_Toc513648855"/>
      <w:bookmarkStart w:id="42" w:name="_Toc528562363"/>
      <w:r w:rsidRPr="00443256">
        <w:rPr>
          <w:rFonts w:cs="Arial"/>
          <w:lang w:val="es-ES" w:eastAsia="es-ES_tradnl"/>
        </w:rPr>
        <w:t>SEDE AVENIDA 3RA</w:t>
      </w:r>
      <w:bookmarkEnd w:id="41"/>
      <w:bookmarkEnd w:id="42"/>
    </w:p>
    <w:p w:rsidR="004C3BE2" w:rsidRPr="00443256" w:rsidRDefault="004C3BE2" w:rsidP="00324EB8">
      <w:pPr>
        <w:rPr>
          <w:rFonts w:ascii="Arial" w:hAnsi="Arial" w:cs="Arial"/>
          <w:lang w:val="es-ES" w:eastAsia="es-ES_tradnl"/>
        </w:rPr>
      </w:pPr>
    </w:p>
    <w:p w:rsidR="00831310"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El gasto por servicio de agua </w:t>
      </w:r>
      <w:r w:rsidR="00182094" w:rsidRPr="00443256">
        <w:rPr>
          <w:rFonts w:ascii="Arial" w:hAnsi="Arial" w:cs="Arial"/>
          <w:bCs/>
          <w:color w:val="000000"/>
          <w:sz w:val="22"/>
          <w:szCs w:val="22"/>
          <w:lang w:val="es-ES" w:eastAsia="es-ES_tradnl"/>
        </w:rPr>
        <w:t xml:space="preserve">con corte del </w:t>
      </w:r>
      <w:r w:rsidR="00067BFD" w:rsidRPr="00443256">
        <w:rPr>
          <w:rFonts w:ascii="Arial" w:hAnsi="Arial" w:cs="Arial"/>
          <w:bCs/>
          <w:color w:val="000000"/>
          <w:sz w:val="22"/>
          <w:szCs w:val="22"/>
          <w:lang w:val="es-ES" w:eastAsia="es-ES_tradnl"/>
        </w:rPr>
        <w:t>cuarto</w:t>
      </w:r>
      <w:r w:rsidR="00182094"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trimestre de la vigencia 2018 </w:t>
      </w:r>
      <w:r w:rsidR="00EA2BB3" w:rsidRPr="00443256">
        <w:rPr>
          <w:rFonts w:ascii="Arial" w:hAnsi="Arial" w:cs="Arial"/>
          <w:bCs/>
          <w:color w:val="000000"/>
          <w:sz w:val="22"/>
          <w:szCs w:val="22"/>
          <w:lang w:val="es-ES" w:eastAsia="es-ES_tradnl"/>
        </w:rPr>
        <w:t>aumentó</w:t>
      </w:r>
      <w:r w:rsidRPr="00443256">
        <w:rPr>
          <w:rFonts w:ascii="Arial" w:hAnsi="Arial" w:cs="Arial"/>
          <w:bCs/>
          <w:color w:val="000000"/>
          <w:sz w:val="22"/>
          <w:szCs w:val="22"/>
          <w:lang w:val="es-ES" w:eastAsia="es-ES_tradnl"/>
        </w:rPr>
        <w:t xml:space="preserve"> en $</w:t>
      </w:r>
      <w:r w:rsidR="00067BFD" w:rsidRPr="00443256">
        <w:rPr>
          <w:rFonts w:ascii="Arial" w:hAnsi="Arial" w:cs="Arial"/>
          <w:bCs/>
          <w:color w:val="000000"/>
          <w:sz w:val="22"/>
          <w:szCs w:val="22"/>
          <w:lang w:val="es-ES" w:eastAsia="es-ES_tradnl"/>
        </w:rPr>
        <w:t>9</w:t>
      </w:r>
      <w:r w:rsidR="0003471A" w:rsidRPr="00443256">
        <w:rPr>
          <w:rFonts w:ascii="Arial" w:hAnsi="Arial" w:cs="Arial"/>
          <w:bCs/>
          <w:color w:val="000000"/>
          <w:sz w:val="22"/>
          <w:szCs w:val="22"/>
          <w:lang w:val="es-ES" w:eastAsia="es-ES_tradnl"/>
        </w:rPr>
        <w:t>,</w:t>
      </w:r>
      <w:r w:rsidR="00EA2BB3" w:rsidRPr="00443256">
        <w:rPr>
          <w:rFonts w:ascii="Arial" w:hAnsi="Arial" w:cs="Arial"/>
          <w:bCs/>
          <w:color w:val="000000"/>
          <w:sz w:val="22"/>
          <w:szCs w:val="22"/>
          <w:lang w:val="es-ES" w:eastAsia="es-ES_tradnl"/>
        </w:rPr>
        <w:t>4</w:t>
      </w:r>
      <w:r w:rsidRPr="00443256">
        <w:rPr>
          <w:rFonts w:ascii="Arial" w:hAnsi="Arial" w:cs="Arial"/>
          <w:bCs/>
          <w:color w:val="000000"/>
          <w:sz w:val="22"/>
          <w:szCs w:val="22"/>
          <w:lang w:val="es-ES" w:eastAsia="es-ES_tradnl"/>
        </w:rPr>
        <w:t xml:space="preserve"> </w:t>
      </w:r>
      <w:r w:rsidR="0003471A" w:rsidRPr="00443256">
        <w:rPr>
          <w:rFonts w:ascii="Arial" w:hAnsi="Arial" w:cs="Arial"/>
          <w:bCs/>
          <w:color w:val="000000"/>
          <w:sz w:val="22"/>
          <w:szCs w:val="22"/>
          <w:lang w:val="es-ES" w:eastAsia="es-ES_tradnl"/>
        </w:rPr>
        <w:t xml:space="preserve">millones de </w:t>
      </w:r>
      <w:r w:rsidRPr="00443256">
        <w:rPr>
          <w:rFonts w:ascii="Arial" w:hAnsi="Arial" w:cs="Arial"/>
          <w:bCs/>
          <w:color w:val="000000"/>
          <w:sz w:val="22"/>
          <w:szCs w:val="22"/>
          <w:lang w:val="es-ES" w:eastAsia="es-ES_tradnl"/>
        </w:rPr>
        <w:t>pesos</w:t>
      </w:r>
      <w:r w:rsidR="00831310"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con relación al facturado en el mismo periodo del año 2017; </w:t>
      </w:r>
      <w:r w:rsidR="00EA2BB3" w:rsidRPr="00443256">
        <w:rPr>
          <w:rFonts w:ascii="Arial" w:hAnsi="Arial" w:cs="Arial"/>
          <w:bCs/>
          <w:color w:val="000000"/>
          <w:sz w:val="22"/>
          <w:szCs w:val="22"/>
          <w:lang w:val="es-ES" w:eastAsia="es-ES_tradnl"/>
        </w:rPr>
        <w:t>este incremento según la Gerencia Ambiental Social y Atención al Usuario – GASA en su</w:t>
      </w:r>
      <w:r w:rsidR="00233D16" w:rsidRPr="00443256">
        <w:rPr>
          <w:rFonts w:ascii="Arial" w:hAnsi="Arial" w:cs="Arial"/>
          <w:bCs/>
          <w:color w:val="000000"/>
          <w:sz w:val="22"/>
          <w:szCs w:val="22"/>
          <w:lang w:val="es-ES" w:eastAsia="es-ES_tradnl"/>
        </w:rPr>
        <w:t>s</w:t>
      </w:r>
      <w:r w:rsidR="00EA2BB3" w:rsidRPr="00443256">
        <w:rPr>
          <w:rFonts w:ascii="Arial" w:hAnsi="Arial" w:cs="Arial"/>
          <w:bCs/>
          <w:color w:val="000000"/>
          <w:sz w:val="22"/>
          <w:szCs w:val="22"/>
          <w:lang w:val="es-ES" w:eastAsia="es-ES_tradnl"/>
        </w:rPr>
        <w:t xml:space="preserve"> memorando</w:t>
      </w:r>
      <w:r w:rsidR="00233D16" w:rsidRPr="00443256">
        <w:rPr>
          <w:rFonts w:ascii="Arial" w:hAnsi="Arial" w:cs="Arial"/>
          <w:bCs/>
          <w:color w:val="000000"/>
          <w:sz w:val="22"/>
          <w:szCs w:val="22"/>
          <w:lang w:val="es-ES" w:eastAsia="es-ES_tradnl"/>
        </w:rPr>
        <w:t>s</w:t>
      </w:r>
      <w:r w:rsidR="00EA2BB3" w:rsidRPr="00443256">
        <w:rPr>
          <w:rFonts w:ascii="Arial" w:hAnsi="Arial" w:cs="Arial"/>
          <w:bCs/>
          <w:color w:val="000000"/>
          <w:sz w:val="22"/>
          <w:szCs w:val="22"/>
          <w:lang w:val="es-ES" w:eastAsia="es-ES_tradnl"/>
        </w:rPr>
        <w:t xml:space="preserve"> </w:t>
      </w:r>
      <w:r w:rsidR="00233D16" w:rsidRPr="00443256">
        <w:rPr>
          <w:rFonts w:ascii="Arial" w:hAnsi="Arial" w:cs="Arial"/>
          <w:bCs/>
          <w:color w:val="000000"/>
          <w:sz w:val="22"/>
          <w:szCs w:val="22"/>
          <w:lang w:val="es-ES" w:eastAsia="es-ES_tradnl"/>
        </w:rPr>
        <w:t xml:space="preserve">20181330056293 y </w:t>
      </w:r>
      <w:r w:rsidR="00067BFD" w:rsidRPr="00443256">
        <w:rPr>
          <w:rFonts w:ascii="Arial" w:hAnsi="Arial" w:cs="Arial"/>
          <w:bCs/>
          <w:color w:val="000000"/>
          <w:sz w:val="22"/>
          <w:szCs w:val="22"/>
          <w:lang w:val="es-ES" w:eastAsia="es-ES_tradnl"/>
        </w:rPr>
        <w:t>20191330001043</w:t>
      </w:r>
      <w:r w:rsidR="00EA2BB3" w:rsidRPr="00443256">
        <w:rPr>
          <w:rFonts w:ascii="Arial" w:hAnsi="Arial" w:cs="Arial"/>
          <w:bCs/>
          <w:color w:val="000000"/>
          <w:sz w:val="22"/>
          <w:szCs w:val="22"/>
          <w:lang w:val="es-ES" w:eastAsia="es-ES_tradnl"/>
        </w:rPr>
        <w:t xml:space="preserve"> se present</w:t>
      </w:r>
      <w:r w:rsidR="00831310" w:rsidRPr="00443256">
        <w:rPr>
          <w:rFonts w:ascii="Arial" w:hAnsi="Arial" w:cs="Arial"/>
          <w:bCs/>
          <w:color w:val="000000"/>
          <w:sz w:val="22"/>
          <w:szCs w:val="22"/>
          <w:lang w:val="es-ES" w:eastAsia="es-ES_tradnl"/>
        </w:rPr>
        <w:t xml:space="preserve">ó </w:t>
      </w:r>
      <w:r w:rsidR="00233D16" w:rsidRPr="00443256">
        <w:rPr>
          <w:rFonts w:ascii="Arial" w:hAnsi="Arial" w:cs="Arial"/>
          <w:bCs/>
          <w:color w:val="000000"/>
          <w:sz w:val="22"/>
          <w:szCs w:val="22"/>
          <w:lang w:val="es-ES" w:eastAsia="es-ES_tradnl"/>
        </w:rPr>
        <w:t xml:space="preserve">por el incremento en intervenciones realizadas en el 2018 y </w:t>
      </w:r>
      <w:r w:rsidR="00EE051B" w:rsidRPr="00443256">
        <w:rPr>
          <w:rFonts w:ascii="Arial" w:hAnsi="Arial" w:cs="Arial"/>
          <w:bCs/>
          <w:color w:val="000000"/>
          <w:sz w:val="22"/>
          <w:szCs w:val="22"/>
          <w:lang w:val="es-ES" w:eastAsia="es-ES_tradnl"/>
        </w:rPr>
        <w:t xml:space="preserve">lecturas inexactas del consumo por </w:t>
      </w:r>
      <w:r w:rsidR="00DF67B4" w:rsidRPr="00443256">
        <w:rPr>
          <w:rFonts w:ascii="Arial" w:hAnsi="Arial" w:cs="Arial"/>
          <w:bCs/>
          <w:color w:val="000000"/>
          <w:sz w:val="22"/>
          <w:szCs w:val="22"/>
          <w:lang w:val="es-ES" w:eastAsia="es-ES_tradnl"/>
        </w:rPr>
        <w:t>la EAAB</w:t>
      </w:r>
      <w:r w:rsidR="00EE051B" w:rsidRPr="00443256">
        <w:rPr>
          <w:rFonts w:ascii="Arial" w:hAnsi="Arial" w:cs="Arial"/>
          <w:bCs/>
          <w:color w:val="000000"/>
          <w:sz w:val="22"/>
          <w:szCs w:val="22"/>
          <w:lang w:val="es-ES" w:eastAsia="es-ES_tradnl"/>
        </w:rPr>
        <w:t>,</w:t>
      </w:r>
      <w:r w:rsidR="00DF67B4" w:rsidRPr="00443256">
        <w:rPr>
          <w:rFonts w:ascii="Arial" w:hAnsi="Arial" w:cs="Arial"/>
          <w:bCs/>
          <w:color w:val="000000"/>
          <w:sz w:val="22"/>
          <w:szCs w:val="22"/>
          <w:lang w:val="es-ES" w:eastAsia="es-ES_tradnl"/>
        </w:rPr>
        <w:t xml:space="preserve"> </w:t>
      </w:r>
      <w:r w:rsidR="00EE051B" w:rsidRPr="00443256">
        <w:rPr>
          <w:rFonts w:ascii="Arial" w:hAnsi="Arial" w:cs="Arial"/>
          <w:bCs/>
          <w:color w:val="000000"/>
          <w:sz w:val="22"/>
          <w:szCs w:val="22"/>
          <w:lang w:val="es-ES" w:eastAsia="es-ES_tradnl"/>
        </w:rPr>
        <w:t xml:space="preserve">debido al mal estado </w:t>
      </w:r>
      <w:r w:rsidR="00A54364" w:rsidRPr="00443256">
        <w:rPr>
          <w:rFonts w:ascii="Arial" w:hAnsi="Arial" w:cs="Arial"/>
          <w:bCs/>
          <w:color w:val="000000"/>
          <w:sz w:val="22"/>
          <w:szCs w:val="22"/>
          <w:lang w:val="es-ES" w:eastAsia="es-ES_tradnl"/>
        </w:rPr>
        <w:t xml:space="preserve">del medidor que se detectó en una inspección realizada el </w:t>
      </w:r>
      <w:r w:rsidR="00DF67B4" w:rsidRPr="00443256">
        <w:rPr>
          <w:rFonts w:ascii="Arial" w:hAnsi="Arial" w:cs="Arial"/>
          <w:bCs/>
          <w:color w:val="000000"/>
          <w:sz w:val="22"/>
          <w:szCs w:val="22"/>
          <w:lang w:val="es-ES" w:eastAsia="es-ES_tradnl"/>
        </w:rPr>
        <w:t xml:space="preserve">28 de septiembre de 2018 </w:t>
      </w:r>
      <w:r w:rsidR="00A54364" w:rsidRPr="00443256">
        <w:rPr>
          <w:rFonts w:ascii="Arial" w:hAnsi="Arial" w:cs="Arial"/>
          <w:bCs/>
          <w:color w:val="000000"/>
          <w:sz w:val="22"/>
          <w:szCs w:val="22"/>
          <w:lang w:val="es-ES" w:eastAsia="es-ES_tradnl"/>
        </w:rPr>
        <w:t>por el proveedor de agua; no obstante</w:t>
      </w:r>
      <w:r w:rsidR="00DF6D1D" w:rsidRPr="00443256">
        <w:rPr>
          <w:rFonts w:ascii="Arial" w:hAnsi="Arial" w:cs="Arial"/>
          <w:bCs/>
          <w:color w:val="000000"/>
          <w:sz w:val="22"/>
          <w:szCs w:val="22"/>
          <w:lang w:val="es-ES" w:eastAsia="es-ES_tradnl"/>
        </w:rPr>
        <w:t>,</w:t>
      </w:r>
      <w:r w:rsidR="00A54364" w:rsidRPr="00443256">
        <w:rPr>
          <w:rFonts w:ascii="Arial" w:hAnsi="Arial" w:cs="Arial"/>
          <w:bCs/>
          <w:color w:val="000000"/>
          <w:sz w:val="22"/>
          <w:szCs w:val="22"/>
          <w:lang w:val="es-ES" w:eastAsia="es-ES_tradnl"/>
        </w:rPr>
        <w:t xml:space="preserve"> el medidor fue </w:t>
      </w:r>
      <w:r w:rsidR="00831310" w:rsidRPr="00443256">
        <w:rPr>
          <w:rFonts w:ascii="Arial" w:hAnsi="Arial" w:cs="Arial"/>
          <w:bCs/>
          <w:color w:val="000000"/>
          <w:sz w:val="22"/>
          <w:szCs w:val="22"/>
          <w:lang w:val="es-ES" w:eastAsia="es-ES_tradnl"/>
        </w:rPr>
        <w:t xml:space="preserve">cambiado </w:t>
      </w:r>
      <w:r w:rsidR="00DF67B4" w:rsidRPr="00443256">
        <w:rPr>
          <w:rFonts w:ascii="Arial" w:hAnsi="Arial" w:cs="Arial"/>
          <w:bCs/>
          <w:color w:val="000000"/>
          <w:sz w:val="22"/>
          <w:szCs w:val="22"/>
          <w:lang w:val="es-ES" w:eastAsia="es-ES_tradnl"/>
        </w:rPr>
        <w:t>el 28 de diciembre de 2018</w:t>
      </w:r>
      <w:r w:rsidR="00DF67B4" w:rsidRPr="00443256">
        <w:rPr>
          <w:rStyle w:val="Refdenotaalpie"/>
          <w:rFonts w:ascii="Arial" w:hAnsi="Arial" w:cs="Arial"/>
          <w:bCs/>
          <w:color w:val="000000"/>
          <w:sz w:val="22"/>
          <w:szCs w:val="22"/>
          <w:lang w:val="es-ES" w:eastAsia="es-ES_tradnl"/>
        </w:rPr>
        <w:footnoteReference w:id="9"/>
      </w:r>
      <w:r w:rsidR="00EA2BB3" w:rsidRPr="00443256">
        <w:rPr>
          <w:rFonts w:ascii="Arial" w:hAnsi="Arial" w:cs="Arial"/>
          <w:bCs/>
          <w:color w:val="000000"/>
          <w:sz w:val="22"/>
          <w:szCs w:val="22"/>
          <w:lang w:val="es-ES" w:eastAsia="es-ES_tradnl"/>
        </w:rPr>
        <w:t xml:space="preserve">. </w:t>
      </w:r>
    </w:p>
    <w:p w:rsidR="00831310" w:rsidRPr="00443256" w:rsidRDefault="00831310" w:rsidP="00324EB8">
      <w:pPr>
        <w:autoSpaceDE w:val="0"/>
        <w:autoSpaceDN w:val="0"/>
        <w:adjustRightInd w:val="0"/>
        <w:rPr>
          <w:rFonts w:ascii="Arial" w:hAnsi="Arial" w:cs="Arial"/>
          <w:bCs/>
          <w:color w:val="000000"/>
          <w:sz w:val="22"/>
          <w:szCs w:val="22"/>
          <w:lang w:val="es-ES" w:eastAsia="es-ES_tradnl"/>
        </w:rPr>
      </w:pPr>
    </w:p>
    <w:p w:rsidR="00EA2BB3" w:rsidRPr="00443256" w:rsidRDefault="00EA2BB3" w:rsidP="00324EB8">
      <w:pPr>
        <w:autoSpaceDE w:val="0"/>
        <w:autoSpaceDN w:val="0"/>
        <w:adjustRightInd w:val="0"/>
        <w:rPr>
          <w:rFonts w:ascii="Arial" w:hAnsi="Arial" w:cs="Arial"/>
          <w:noProof/>
          <w:lang w:val="es-ES"/>
        </w:rPr>
      </w:pPr>
      <w:r w:rsidRPr="00443256">
        <w:rPr>
          <w:rFonts w:ascii="Arial" w:hAnsi="Arial" w:cs="Arial"/>
          <w:bCs/>
          <w:color w:val="000000"/>
          <w:sz w:val="22"/>
          <w:szCs w:val="22"/>
          <w:lang w:val="es-ES" w:eastAsia="es-ES_tradnl"/>
        </w:rPr>
        <w:t>Es importante resaltar que esta sede provee el recurso hídrico a la sede de producción “La Esmeralda”</w:t>
      </w:r>
      <w:r w:rsidR="00831310"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a falta de una red de acueducto en esta última</w:t>
      </w:r>
      <w:r w:rsidR="00831310" w:rsidRPr="00443256">
        <w:rPr>
          <w:rFonts w:ascii="Arial" w:hAnsi="Arial" w:cs="Arial"/>
          <w:bCs/>
          <w:color w:val="000000"/>
          <w:sz w:val="22"/>
          <w:szCs w:val="22"/>
          <w:lang w:val="es-ES" w:eastAsia="es-ES_tradnl"/>
        </w:rPr>
        <w:t>;</w:t>
      </w:r>
      <w:r w:rsidR="00CB4D28" w:rsidRPr="00443256">
        <w:rPr>
          <w:rFonts w:ascii="Arial" w:hAnsi="Arial" w:cs="Arial"/>
          <w:bCs/>
          <w:color w:val="000000"/>
          <w:sz w:val="22"/>
          <w:szCs w:val="22"/>
          <w:lang w:val="es-ES" w:eastAsia="es-ES_tradnl"/>
        </w:rPr>
        <w:t xml:space="preserve"> el control de suministro se efectúa con vales que dan cuenta de la cantidad de metros cúbicos que son llevados </w:t>
      </w:r>
      <w:r w:rsidR="00DF6D1D" w:rsidRPr="00443256">
        <w:rPr>
          <w:rFonts w:ascii="Arial" w:hAnsi="Arial" w:cs="Arial"/>
          <w:bCs/>
          <w:color w:val="000000"/>
          <w:sz w:val="22"/>
          <w:szCs w:val="22"/>
          <w:lang w:val="es-ES" w:eastAsia="es-ES_tradnl"/>
        </w:rPr>
        <w:t xml:space="preserve">a la </w:t>
      </w:r>
      <w:r w:rsidR="00831310" w:rsidRPr="00443256">
        <w:rPr>
          <w:rFonts w:ascii="Arial" w:hAnsi="Arial" w:cs="Arial"/>
          <w:bCs/>
          <w:color w:val="000000"/>
          <w:sz w:val="22"/>
          <w:szCs w:val="22"/>
          <w:lang w:val="es-ES" w:eastAsia="es-ES_tradnl"/>
        </w:rPr>
        <w:t>s</w:t>
      </w:r>
      <w:r w:rsidR="00DF6D1D" w:rsidRPr="00443256">
        <w:rPr>
          <w:rFonts w:ascii="Arial" w:hAnsi="Arial" w:cs="Arial"/>
          <w:bCs/>
          <w:color w:val="000000"/>
          <w:sz w:val="22"/>
          <w:szCs w:val="22"/>
          <w:lang w:val="es-ES" w:eastAsia="es-ES_tradnl"/>
        </w:rPr>
        <w:t>ede de producción</w:t>
      </w:r>
      <w:r w:rsidR="00CB4D28" w:rsidRPr="00443256">
        <w:rPr>
          <w:rFonts w:ascii="Arial" w:hAnsi="Arial" w:cs="Arial"/>
          <w:bCs/>
          <w:color w:val="000000"/>
          <w:sz w:val="22"/>
          <w:szCs w:val="22"/>
          <w:lang w:val="es-ES" w:eastAsia="es-ES_tradnl"/>
        </w:rPr>
        <w:t>.</w:t>
      </w:r>
    </w:p>
    <w:p w:rsidR="00493192" w:rsidRPr="00443256" w:rsidRDefault="00CB4D28" w:rsidP="00324EB8">
      <w:pPr>
        <w:autoSpaceDE w:val="0"/>
        <w:autoSpaceDN w:val="0"/>
        <w:adjustRightInd w:val="0"/>
        <w:jc w:val="center"/>
        <w:rPr>
          <w:rFonts w:ascii="Arial" w:hAnsi="Arial" w:cs="Arial"/>
          <w:bCs/>
          <w:color w:val="000000"/>
          <w:sz w:val="22"/>
          <w:szCs w:val="22"/>
          <w:lang w:val="es-ES" w:eastAsia="es-ES_tradnl"/>
        </w:rPr>
      </w:pPr>
      <w:r w:rsidRPr="00443256">
        <w:rPr>
          <w:rFonts w:ascii="Arial" w:hAnsi="Arial" w:cs="Arial"/>
          <w:noProof/>
        </w:rPr>
        <w:lastRenderedPageBreak/>
        <mc:AlternateContent>
          <mc:Choice Requires="wps">
            <w:drawing>
              <wp:anchor distT="0" distB="0" distL="114300" distR="114300" simplePos="0" relativeHeight="252024832" behindDoc="0" locked="0" layoutInCell="1" allowOverlap="1" wp14:anchorId="6A54775A" wp14:editId="457397FA">
                <wp:simplePos x="0" y="0"/>
                <wp:positionH relativeFrom="margin">
                  <wp:posOffset>5229225</wp:posOffset>
                </wp:positionH>
                <wp:positionV relativeFrom="paragraph">
                  <wp:posOffset>2085340</wp:posOffset>
                </wp:positionV>
                <wp:extent cx="981075" cy="209550"/>
                <wp:effectExtent l="0" t="0" r="28575" b="19050"/>
                <wp:wrapNone/>
                <wp:docPr id="50" name="Cuadro de texto 41"/>
                <wp:cNvGraphicFramePr/>
                <a:graphic xmlns:a="http://schemas.openxmlformats.org/drawingml/2006/main">
                  <a:graphicData uri="http://schemas.microsoft.com/office/word/2010/wordprocessingShape">
                    <wps:wsp>
                      <wps:cNvSpPr txBox="1"/>
                      <wps:spPr>
                        <a:xfrm>
                          <a:off x="0" y="0"/>
                          <a:ext cx="9810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Default="00D47DA5" w:rsidP="00C838BA">
                            <w:pPr>
                              <w:pStyle w:val="NormalWeb"/>
                              <w:spacing w:before="0" w:beforeAutospacing="0" w:after="0" w:afterAutospacing="0"/>
                            </w:pPr>
                            <w:r>
                              <w:rPr>
                                <w:rFonts w:ascii="Arial" w:hAnsi="Arial" w:cstheme="minorBidi"/>
                                <w:color w:val="000000" w:themeColor="dark1"/>
                                <w:sz w:val="18"/>
                                <w:szCs w:val="18"/>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54775A" id="_x0000_s1052" type="#_x0000_t202" style="position:absolute;left:0;text-align:left;margin-left:411.75pt;margin-top:164.2pt;width:77.25pt;height:16.5pt;z-index:2520248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" fillcolor="white [3201]" strokeweight=".5pt">
                <v:textbox>
                  <w:txbxContent>
                    <w:p w:rsidR="00D47DA5" w:rsidRDefault="00D47DA5" w:rsidP="00C838BA">
                      <w:pPr>
                        <w:pStyle w:val="NormalWeb"/>
                        <w:spacing w:before="0" w:beforeAutospacing="0" w:after="0" w:afterAutospacing="0"/>
                      </w:pPr>
                      <w:r>
                        <w:rPr>
                          <w:rFonts w:ascii="Arial" w:hAnsi="Arial" w:cstheme="minorBidi"/>
                          <w:color w:val="000000" w:themeColor="dark1"/>
                          <w:sz w:val="18"/>
                          <w:szCs w:val="18"/>
                        </w:rPr>
                        <w:t>TRIMESTRES</w:t>
                      </w:r>
                    </w:p>
                  </w:txbxContent>
                </v:textbox>
                <w10:wrap anchorx="margin"/>
              </v:shape>
            </w:pict>
          </mc:Fallback>
        </mc:AlternateContent>
      </w:r>
      <w:r w:rsidRPr="00443256">
        <w:rPr>
          <w:rFonts w:ascii="Arial" w:hAnsi="Arial" w:cs="Arial"/>
          <w:noProof/>
          <w:lang w:val="es-CO" w:eastAsia="es-CO"/>
        </w:rPr>
        <mc:AlternateContent>
          <mc:Choice Requires="wps">
            <w:drawing>
              <wp:anchor distT="0" distB="0" distL="114300" distR="114300" simplePos="0" relativeHeight="251951104" behindDoc="0" locked="0" layoutInCell="1" allowOverlap="1" wp14:anchorId="09597A47" wp14:editId="48B4B9E7">
                <wp:simplePos x="0" y="0"/>
                <wp:positionH relativeFrom="margin">
                  <wp:posOffset>-644842</wp:posOffset>
                </wp:positionH>
                <wp:positionV relativeFrom="paragraph">
                  <wp:posOffset>1183958</wp:posOffset>
                </wp:positionV>
                <wp:extent cx="1497159" cy="382772"/>
                <wp:effectExtent l="4763" t="0" r="13017" b="13018"/>
                <wp:wrapNone/>
                <wp:docPr id="45" name="Cuadro de texto 4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7A47" id="Cuadro de texto 45" o:spid="_x0000_s1053" type="#_x0000_t202" style="position:absolute;left:0;text-align:left;margin-left:-50.75pt;margin-top:93.25pt;width:117.9pt;height:30.15pt;rotation:-90;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55qA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493192" w:rsidRPr="00443256">
        <w:rPr>
          <w:rFonts w:ascii="Arial" w:hAnsi="Arial" w:cs="Arial"/>
          <w:noProof/>
        </w:rPr>
        <w:drawing>
          <wp:inline distT="0" distB="0" distL="0" distR="0" wp14:anchorId="66D4A181" wp14:editId="0644CE9F">
            <wp:extent cx="5600700" cy="2667000"/>
            <wp:effectExtent l="0" t="0" r="0" b="0"/>
            <wp:docPr id="44" name="Gráfico 44">
              <a:extLst xmlns:a="http://schemas.openxmlformats.org/drawingml/2006/main">
                <a:ext uri="{FF2B5EF4-FFF2-40B4-BE49-F238E27FC236}">
                  <a16:creationId xmlns:a16="http://schemas.microsoft.com/office/drawing/2014/main" id="{00000000-0008-0000-07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C3BE2" w:rsidRPr="00443256" w:rsidRDefault="00605109" w:rsidP="00324EB8">
      <w:pPr>
        <w:autoSpaceDE w:val="0"/>
        <w:autoSpaceDN w:val="0"/>
        <w:adjustRightInd w:val="0"/>
        <w:jc w:val="center"/>
        <w:rPr>
          <w:rFonts w:ascii="Arial" w:hAnsi="Arial" w:cs="Arial"/>
          <w:lang w:val="es-ES" w:eastAsia="es-ES_tradnl"/>
        </w:rPr>
      </w:pPr>
      <w:r w:rsidRPr="00443256">
        <w:rPr>
          <w:rFonts w:ascii="Arial" w:hAnsi="Arial" w:cs="Arial"/>
          <w:noProof/>
          <w:lang w:val="es-CO" w:eastAsia="es-CO"/>
        </w:rPr>
        <w:t xml:space="preserve"> </w:t>
      </w:r>
      <w:r w:rsidR="004C3BE2" w:rsidRPr="00443256">
        <w:rPr>
          <w:rFonts w:ascii="Arial" w:hAnsi="Arial" w:cs="Arial"/>
          <w:b/>
          <w:bCs/>
          <w:color w:val="000000"/>
          <w:sz w:val="14"/>
          <w:szCs w:val="22"/>
          <w:lang w:val="es-ES" w:eastAsia="es-ES_tradnl"/>
        </w:rPr>
        <w:t>Fuente: Relación de facturas</w:t>
      </w:r>
    </w:p>
    <w:p w:rsidR="004C3BE2" w:rsidRPr="00443256" w:rsidRDefault="004C3BE2" w:rsidP="00324EB8">
      <w:pPr>
        <w:autoSpaceDE w:val="0"/>
        <w:autoSpaceDN w:val="0"/>
        <w:adjustRightInd w:val="0"/>
        <w:rPr>
          <w:rFonts w:ascii="Arial" w:hAnsi="Arial" w:cs="Arial"/>
          <w:noProof/>
          <w:sz w:val="22"/>
          <w:szCs w:val="22"/>
          <w:lang w:val="es-ES"/>
        </w:rPr>
      </w:pPr>
    </w:p>
    <w:p w:rsidR="003D3FB7" w:rsidRPr="00443256" w:rsidRDefault="004C3BE2" w:rsidP="00324EB8">
      <w:pPr>
        <w:autoSpaceDE w:val="0"/>
        <w:autoSpaceDN w:val="0"/>
        <w:adjustRightInd w:val="0"/>
        <w:rPr>
          <w:rFonts w:ascii="Arial" w:hAnsi="Arial" w:cs="Arial"/>
          <w:noProof/>
          <w:sz w:val="22"/>
          <w:szCs w:val="22"/>
          <w:lang w:val="es-ES"/>
        </w:rPr>
      </w:pPr>
      <w:r w:rsidRPr="00443256">
        <w:rPr>
          <w:rFonts w:ascii="Arial" w:hAnsi="Arial" w:cs="Arial"/>
          <w:noProof/>
          <w:sz w:val="22"/>
          <w:szCs w:val="22"/>
          <w:lang w:val="es-ES"/>
        </w:rPr>
        <w:t xml:space="preserve">El gasto acumulado registrado en servicios de acueducto y alcantarillado </w:t>
      </w:r>
      <w:r w:rsidR="00F826FB" w:rsidRPr="00443256">
        <w:rPr>
          <w:rFonts w:ascii="Arial" w:hAnsi="Arial" w:cs="Arial"/>
          <w:noProof/>
          <w:sz w:val="22"/>
          <w:szCs w:val="22"/>
          <w:lang w:val="es-ES"/>
        </w:rPr>
        <w:t xml:space="preserve">se justifica </w:t>
      </w:r>
      <w:r w:rsidR="00C838BA" w:rsidRPr="00443256">
        <w:rPr>
          <w:rFonts w:ascii="Arial" w:hAnsi="Arial" w:cs="Arial"/>
          <w:noProof/>
          <w:sz w:val="22"/>
          <w:szCs w:val="22"/>
          <w:lang w:val="es-ES"/>
        </w:rPr>
        <w:t>principa</w:t>
      </w:r>
      <w:r w:rsidR="00F826FB" w:rsidRPr="00443256">
        <w:rPr>
          <w:rFonts w:ascii="Arial" w:hAnsi="Arial" w:cs="Arial"/>
          <w:noProof/>
          <w:sz w:val="22"/>
          <w:szCs w:val="22"/>
          <w:lang w:val="es-ES"/>
        </w:rPr>
        <w:t>l</w:t>
      </w:r>
      <w:r w:rsidR="00C838BA" w:rsidRPr="00443256">
        <w:rPr>
          <w:rFonts w:ascii="Arial" w:hAnsi="Arial" w:cs="Arial"/>
          <w:noProof/>
          <w:sz w:val="22"/>
          <w:szCs w:val="22"/>
          <w:lang w:val="es-ES"/>
        </w:rPr>
        <w:t>mente por</w:t>
      </w:r>
      <w:r w:rsidR="006012B0" w:rsidRPr="00443256">
        <w:rPr>
          <w:rFonts w:ascii="Arial" w:hAnsi="Arial" w:cs="Arial"/>
          <w:noProof/>
          <w:sz w:val="22"/>
          <w:szCs w:val="22"/>
          <w:lang w:val="es-ES"/>
        </w:rPr>
        <w:t xml:space="preserve"> </w:t>
      </w:r>
      <w:r w:rsidR="00C838BA" w:rsidRPr="00443256">
        <w:rPr>
          <w:rFonts w:ascii="Arial" w:hAnsi="Arial" w:cs="Arial"/>
          <w:noProof/>
          <w:sz w:val="22"/>
          <w:szCs w:val="22"/>
          <w:lang w:val="es-ES"/>
        </w:rPr>
        <w:t xml:space="preserve">el incremento de las intervenciones efectuadas </w:t>
      </w:r>
      <w:r w:rsidR="00EE051B" w:rsidRPr="00443256">
        <w:rPr>
          <w:rFonts w:ascii="Arial" w:hAnsi="Arial" w:cs="Arial"/>
          <w:noProof/>
          <w:sz w:val="22"/>
          <w:szCs w:val="22"/>
          <w:lang w:val="es-ES"/>
        </w:rPr>
        <w:t xml:space="preserve">en la vigencia 2018 y </w:t>
      </w:r>
      <w:r w:rsidR="006012B0" w:rsidRPr="00443256">
        <w:rPr>
          <w:rFonts w:ascii="Arial" w:hAnsi="Arial" w:cs="Arial"/>
          <w:noProof/>
          <w:sz w:val="22"/>
          <w:szCs w:val="22"/>
          <w:lang w:val="es-ES"/>
        </w:rPr>
        <w:t xml:space="preserve">lo señalado por la Gerencia GASA sobre las </w:t>
      </w:r>
      <w:r w:rsidR="008E347C" w:rsidRPr="00443256">
        <w:rPr>
          <w:rFonts w:ascii="Arial" w:hAnsi="Arial" w:cs="Arial"/>
          <w:noProof/>
          <w:sz w:val="22"/>
          <w:szCs w:val="22"/>
          <w:lang w:val="es-ES"/>
        </w:rPr>
        <w:t xml:space="preserve">lecturas inexactas por mal estado del </w:t>
      </w:r>
      <w:r w:rsidR="00EE051B" w:rsidRPr="00443256">
        <w:rPr>
          <w:rFonts w:ascii="Arial" w:hAnsi="Arial" w:cs="Arial"/>
          <w:noProof/>
          <w:sz w:val="22"/>
          <w:szCs w:val="22"/>
          <w:lang w:val="es-ES"/>
        </w:rPr>
        <w:t>medidor</w:t>
      </w:r>
      <w:r w:rsidR="008E347C" w:rsidRPr="00443256">
        <w:rPr>
          <w:rFonts w:ascii="Arial" w:hAnsi="Arial" w:cs="Arial"/>
          <w:noProof/>
          <w:sz w:val="22"/>
          <w:szCs w:val="22"/>
          <w:lang w:val="es-ES"/>
        </w:rPr>
        <w:t xml:space="preserve"> de consumo</w:t>
      </w:r>
      <w:r w:rsidR="003D3FB7">
        <w:rPr>
          <w:rFonts w:ascii="Arial" w:hAnsi="Arial" w:cs="Arial"/>
          <w:noProof/>
          <w:sz w:val="22"/>
          <w:szCs w:val="22"/>
          <w:lang w:val="es-ES"/>
        </w:rPr>
        <w:t>.</w:t>
      </w:r>
    </w:p>
    <w:p w:rsidR="004C3BE2" w:rsidRPr="00443256" w:rsidRDefault="004C3BE2" w:rsidP="00324EB8">
      <w:pPr>
        <w:pStyle w:val="Ttulo1"/>
        <w:ind w:left="360"/>
        <w:jc w:val="left"/>
        <w:rPr>
          <w:b/>
          <w:lang w:val="es-ES" w:eastAsia="es-ES_tradnl"/>
        </w:rPr>
      </w:pPr>
    </w:p>
    <w:p w:rsidR="004C3BE2" w:rsidRPr="00443256" w:rsidRDefault="004C3BE2" w:rsidP="00324EB8">
      <w:pPr>
        <w:pStyle w:val="Ttulo1"/>
        <w:numPr>
          <w:ilvl w:val="0"/>
          <w:numId w:val="1"/>
        </w:numPr>
        <w:jc w:val="left"/>
        <w:rPr>
          <w:b/>
          <w:lang w:val="es-ES" w:eastAsia="es-ES_tradnl"/>
        </w:rPr>
      </w:pPr>
      <w:bookmarkStart w:id="43" w:name="_Toc513648856"/>
      <w:bookmarkStart w:id="44" w:name="_Toc528562364"/>
      <w:r w:rsidRPr="00443256">
        <w:rPr>
          <w:b/>
          <w:lang w:val="es-ES" w:eastAsia="es-ES_tradnl"/>
        </w:rPr>
        <w:t>SUSCRIPCIONES E IMPRESOS, Y PUBLICACIONES</w:t>
      </w:r>
      <w:bookmarkEnd w:id="43"/>
      <w:bookmarkEnd w:id="44"/>
    </w:p>
    <w:p w:rsidR="004C3BE2" w:rsidRPr="00443256" w:rsidRDefault="004C3BE2" w:rsidP="00324EB8">
      <w:pPr>
        <w:rPr>
          <w:rFonts w:ascii="Arial" w:hAnsi="Arial" w:cs="Arial"/>
          <w:lang w:val="es-ES" w:eastAsia="es-ES_tradnl"/>
        </w:rPr>
      </w:pPr>
    </w:p>
    <w:p w:rsidR="004C3BE2" w:rsidRPr="00443256" w:rsidRDefault="004C3BE2" w:rsidP="00324EB8">
      <w:pPr>
        <w:pStyle w:val="Ttulo1"/>
        <w:numPr>
          <w:ilvl w:val="1"/>
          <w:numId w:val="1"/>
        </w:numPr>
        <w:jc w:val="left"/>
        <w:rPr>
          <w:b/>
          <w:lang w:val="es-ES" w:eastAsia="es-ES_tradnl"/>
        </w:rPr>
      </w:pPr>
      <w:bookmarkStart w:id="45" w:name="_Toc513648857"/>
      <w:bookmarkStart w:id="46" w:name="_Toc528562365"/>
      <w:r w:rsidRPr="00443256">
        <w:rPr>
          <w:b/>
          <w:lang w:val="es-ES" w:eastAsia="es-ES_tradnl"/>
        </w:rPr>
        <w:t>SUSCRIPCIONES</w:t>
      </w:r>
      <w:bookmarkEnd w:id="45"/>
      <w:bookmarkEnd w:id="46"/>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Actualmente la entidad no cuenta con suscripciones a periódicos ni revistas, según lo señalado por la administración en su memorando </w:t>
      </w:r>
      <w:r w:rsidR="0009451E" w:rsidRPr="00443256">
        <w:rPr>
          <w:rFonts w:ascii="Arial" w:hAnsi="Arial" w:cs="Arial"/>
          <w:sz w:val="22"/>
          <w:szCs w:val="22"/>
          <w:lang w:val="es-ES" w:eastAsia="es-ES_tradnl"/>
        </w:rPr>
        <w:t>20191100001083</w:t>
      </w:r>
      <w:r w:rsidRPr="00443256">
        <w:rPr>
          <w:rFonts w:ascii="Arial" w:hAnsi="Arial" w:cs="Arial"/>
          <w:sz w:val="22"/>
          <w:szCs w:val="22"/>
          <w:lang w:val="es-ES" w:eastAsia="es-ES_tradnl"/>
        </w:rPr>
        <w:t xml:space="preserve"> del </w:t>
      </w:r>
      <w:r w:rsidR="0009451E" w:rsidRPr="00443256">
        <w:rPr>
          <w:rFonts w:ascii="Arial" w:hAnsi="Arial" w:cs="Arial"/>
          <w:sz w:val="22"/>
          <w:szCs w:val="22"/>
          <w:lang w:val="es-ES" w:eastAsia="es-ES_tradnl"/>
        </w:rPr>
        <w:t>10</w:t>
      </w:r>
      <w:r w:rsidRPr="00443256">
        <w:rPr>
          <w:rFonts w:ascii="Arial" w:hAnsi="Arial" w:cs="Arial"/>
          <w:sz w:val="22"/>
          <w:szCs w:val="22"/>
          <w:lang w:val="es-ES" w:eastAsia="es-ES_tradnl"/>
        </w:rPr>
        <w:t xml:space="preserve"> de </w:t>
      </w:r>
      <w:r w:rsidR="0009451E" w:rsidRPr="00443256">
        <w:rPr>
          <w:rFonts w:ascii="Arial" w:hAnsi="Arial" w:cs="Arial"/>
          <w:sz w:val="22"/>
          <w:szCs w:val="22"/>
          <w:lang w:val="es-ES" w:eastAsia="es-ES_tradnl"/>
        </w:rPr>
        <w:t>enero</w:t>
      </w:r>
      <w:r w:rsidRPr="00443256">
        <w:rPr>
          <w:rFonts w:ascii="Arial" w:hAnsi="Arial" w:cs="Arial"/>
          <w:sz w:val="22"/>
          <w:szCs w:val="22"/>
          <w:lang w:val="es-ES" w:eastAsia="es-ES_tradnl"/>
        </w:rPr>
        <w:t xml:space="preserve"> de 201</w:t>
      </w:r>
      <w:r w:rsidR="0009451E" w:rsidRPr="00443256">
        <w:rPr>
          <w:rFonts w:ascii="Arial" w:hAnsi="Arial" w:cs="Arial"/>
          <w:sz w:val="22"/>
          <w:szCs w:val="22"/>
          <w:lang w:val="es-ES" w:eastAsia="es-ES_tradnl"/>
        </w:rPr>
        <w:t>9</w:t>
      </w:r>
      <w:r w:rsidR="006012B0" w:rsidRPr="00443256">
        <w:rPr>
          <w:rFonts w:ascii="Arial" w:hAnsi="Arial" w:cs="Arial"/>
          <w:sz w:val="22"/>
          <w:szCs w:val="22"/>
          <w:lang w:val="es-ES" w:eastAsia="es-ES_tradnl"/>
        </w:rPr>
        <w:t>.</w:t>
      </w:r>
    </w:p>
    <w:p w:rsidR="007C6AAF" w:rsidRPr="00443256" w:rsidRDefault="007C6AAF"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1"/>
        <w:numPr>
          <w:ilvl w:val="1"/>
          <w:numId w:val="1"/>
        </w:numPr>
        <w:jc w:val="left"/>
        <w:rPr>
          <w:b/>
          <w:lang w:val="es-ES" w:eastAsia="es-ES_tradnl"/>
        </w:rPr>
      </w:pPr>
      <w:bookmarkStart w:id="47" w:name="_Toc513648858"/>
      <w:bookmarkStart w:id="48" w:name="_Toc528562366"/>
      <w:r w:rsidRPr="00443256">
        <w:rPr>
          <w:b/>
          <w:lang w:val="es-ES" w:eastAsia="es-ES_tradnl"/>
        </w:rPr>
        <w:t>IMPRESOS Y PUBLICACIONES</w:t>
      </w:r>
      <w:bookmarkEnd w:id="47"/>
      <w:bookmarkEnd w:id="48"/>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Oficina de Control Interno consultó las ejecuciones presupuestales de </w:t>
      </w:r>
      <w:r w:rsidR="00681448" w:rsidRPr="00443256">
        <w:rPr>
          <w:rFonts w:ascii="Arial" w:hAnsi="Arial" w:cs="Arial"/>
          <w:bCs/>
          <w:color w:val="000000"/>
          <w:sz w:val="22"/>
          <w:szCs w:val="22"/>
          <w:lang w:val="es-ES" w:eastAsia="es-ES_tradnl"/>
        </w:rPr>
        <w:t>diciembre</w:t>
      </w:r>
      <w:r w:rsidR="00907D64"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 xml:space="preserve">2018 y 2017 de la página </w:t>
      </w:r>
      <w:r w:rsidR="00831310" w:rsidRPr="00443256">
        <w:rPr>
          <w:rFonts w:ascii="Arial" w:hAnsi="Arial" w:cs="Arial"/>
          <w:bCs/>
          <w:color w:val="000000"/>
          <w:sz w:val="22"/>
          <w:szCs w:val="22"/>
          <w:lang w:val="es-ES" w:eastAsia="es-ES_tradnl"/>
        </w:rPr>
        <w:t xml:space="preserve">WEB </w:t>
      </w:r>
      <w:r w:rsidRPr="00443256">
        <w:rPr>
          <w:rFonts w:ascii="Arial" w:hAnsi="Arial" w:cs="Arial"/>
          <w:bCs/>
          <w:color w:val="000000"/>
          <w:sz w:val="22"/>
          <w:szCs w:val="22"/>
          <w:lang w:val="es-ES" w:eastAsia="es-ES_tradnl"/>
        </w:rPr>
        <w:t>de la Secretaría Distrital de Hacienda</w:t>
      </w:r>
      <w:r w:rsidRPr="00443256">
        <w:rPr>
          <w:rStyle w:val="Refdenotaalpie"/>
          <w:rFonts w:ascii="Arial" w:hAnsi="Arial" w:cs="Arial"/>
          <w:bCs/>
          <w:color w:val="000000"/>
          <w:sz w:val="22"/>
          <w:szCs w:val="22"/>
          <w:lang w:val="es-ES" w:eastAsia="es-ES_tradnl"/>
        </w:rPr>
        <w:footnoteReference w:id="10"/>
      </w:r>
      <w:r w:rsidRPr="00443256">
        <w:rPr>
          <w:rFonts w:ascii="Arial" w:hAnsi="Arial" w:cs="Arial"/>
          <w:bCs/>
          <w:color w:val="000000"/>
          <w:sz w:val="22"/>
          <w:szCs w:val="22"/>
          <w:lang w:val="es-ES" w:eastAsia="es-ES_tradnl"/>
        </w:rPr>
        <w:t xml:space="preserve">, con el fin de comparar la ejecución en giros acumulados </w:t>
      </w:r>
      <w:r w:rsidR="00D12B83" w:rsidRPr="00443256">
        <w:rPr>
          <w:rFonts w:ascii="Arial" w:hAnsi="Arial" w:cs="Arial"/>
          <w:bCs/>
          <w:color w:val="000000"/>
          <w:sz w:val="22"/>
          <w:szCs w:val="22"/>
          <w:lang w:val="es-ES" w:eastAsia="es-ES_tradnl"/>
        </w:rPr>
        <w:t xml:space="preserve">a corte </w:t>
      </w:r>
      <w:r w:rsidR="00681448" w:rsidRPr="00443256">
        <w:rPr>
          <w:rFonts w:ascii="Arial" w:hAnsi="Arial" w:cs="Arial"/>
          <w:bCs/>
          <w:color w:val="000000"/>
          <w:sz w:val="22"/>
          <w:szCs w:val="22"/>
          <w:lang w:val="es-ES" w:eastAsia="es-ES_tradnl"/>
        </w:rPr>
        <w:t>diciembre</w:t>
      </w:r>
      <w:r w:rsidR="00D12B83" w:rsidRPr="00443256">
        <w:rPr>
          <w:rFonts w:ascii="Arial" w:hAnsi="Arial" w:cs="Arial"/>
          <w:bCs/>
          <w:color w:val="000000"/>
          <w:sz w:val="22"/>
          <w:szCs w:val="22"/>
          <w:lang w:val="es-ES" w:eastAsia="es-ES_tradnl"/>
        </w:rPr>
        <w:t xml:space="preserve"> </w:t>
      </w:r>
      <w:r w:rsidRPr="00443256">
        <w:rPr>
          <w:rFonts w:ascii="Arial" w:hAnsi="Arial" w:cs="Arial"/>
          <w:bCs/>
          <w:color w:val="000000"/>
          <w:sz w:val="22"/>
          <w:szCs w:val="22"/>
          <w:lang w:val="es-ES" w:eastAsia="es-ES_tradnl"/>
        </w:rPr>
        <w:t>de las vigencias 2018 y 2017 del rubro “Impresos y publicaciones”, código 3-1-2-02-04.</w:t>
      </w:r>
    </w:p>
    <w:p w:rsidR="008D339C" w:rsidRPr="00443256" w:rsidRDefault="008D339C" w:rsidP="00324EB8">
      <w:pPr>
        <w:autoSpaceDE w:val="0"/>
        <w:autoSpaceDN w:val="0"/>
        <w:adjustRightInd w:val="0"/>
        <w:spacing w:before="24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El gasto acumulado de impresos y publicaciones </w:t>
      </w:r>
      <w:r w:rsidR="00E8194C" w:rsidRPr="00443256">
        <w:rPr>
          <w:rFonts w:ascii="Arial" w:hAnsi="Arial" w:cs="Arial"/>
          <w:bCs/>
          <w:color w:val="000000"/>
          <w:sz w:val="22"/>
          <w:szCs w:val="22"/>
          <w:lang w:val="es-ES" w:eastAsia="es-ES_tradnl"/>
        </w:rPr>
        <w:t xml:space="preserve">al </w:t>
      </w:r>
      <w:r w:rsidR="001C4638" w:rsidRPr="00443256">
        <w:rPr>
          <w:rFonts w:ascii="Arial" w:hAnsi="Arial" w:cs="Arial"/>
          <w:bCs/>
          <w:color w:val="000000"/>
          <w:sz w:val="22"/>
          <w:szCs w:val="22"/>
          <w:lang w:val="es-ES" w:eastAsia="es-ES_tradnl"/>
        </w:rPr>
        <w:t>31</w:t>
      </w:r>
      <w:r w:rsidR="00E8194C" w:rsidRPr="00443256">
        <w:rPr>
          <w:rFonts w:ascii="Arial" w:hAnsi="Arial" w:cs="Arial"/>
          <w:bCs/>
          <w:color w:val="000000"/>
          <w:sz w:val="22"/>
          <w:szCs w:val="22"/>
          <w:lang w:val="es-ES" w:eastAsia="es-ES_tradnl"/>
        </w:rPr>
        <w:t xml:space="preserve"> de </w:t>
      </w:r>
      <w:r w:rsidR="001C4638" w:rsidRPr="00443256">
        <w:rPr>
          <w:rFonts w:ascii="Arial" w:hAnsi="Arial" w:cs="Arial"/>
          <w:bCs/>
          <w:color w:val="000000"/>
          <w:sz w:val="22"/>
          <w:szCs w:val="22"/>
          <w:lang w:val="es-ES" w:eastAsia="es-ES_tradnl"/>
        </w:rPr>
        <w:t>diciembre</w:t>
      </w:r>
      <w:r w:rsidR="00E8194C" w:rsidRPr="00443256">
        <w:rPr>
          <w:rFonts w:ascii="Arial" w:hAnsi="Arial" w:cs="Arial"/>
          <w:bCs/>
          <w:color w:val="000000"/>
          <w:sz w:val="22"/>
          <w:szCs w:val="22"/>
          <w:lang w:val="es-ES" w:eastAsia="es-ES_tradnl"/>
        </w:rPr>
        <w:t xml:space="preserve"> de </w:t>
      </w:r>
      <w:r w:rsidRPr="00443256">
        <w:rPr>
          <w:rFonts w:ascii="Arial" w:hAnsi="Arial" w:cs="Arial"/>
          <w:bCs/>
          <w:color w:val="000000"/>
          <w:sz w:val="22"/>
          <w:szCs w:val="22"/>
          <w:lang w:val="es-ES" w:eastAsia="es-ES_tradnl"/>
        </w:rPr>
        <w:t>2018</w:t>
      </w:r>
      <w:r w:rsidR="00E8194C" w:rsidRPr="00443256">
        <w:rPr>
          <w:rFonts w:ascii="Arial" w:hAnsi="Arial" w:cs="Arial"/>
          <w:bCs/>
          <w:color w:val="000000"/>
          <w:sz w:val="22"/>
          <w:szCs w:val="22"/>
          <w:lang w:val="es-ES" w:eastAsia="es-ES_tradnl"/>
        </w:rPr>
        <w:t xml:space="preserve"> está dado principalmente por los servicios y elementos de impresión sufragados por las cajas menores de la Secretaría General y Subdirección Técnica de Producción e Intervención; adicionalmente, se identificó que este rubro</w:t>
      </w:r>
      <w:r w:rsidRPr="00443256">
        <w:rPr>
          <w:rFonts w:ascii="Arial" w:hAnsi="Arial" w:cs="Arial"/>
          <w:bCs/>
          <w:color w:val="000000"/>
          <w:sz w:val="22"/>
          <w:szCs w:val="22"/>
          <w:lang w:val="es-ES" w:eastAsia="es-ES_tradnl"/>
        </w:rPr>
        <w:t xml:space="preserve"> </w:t>
      </w:r>
      <w:r w:rsidR="001C4638" w:rsidRPr="00443256">
        <w:rPr>
          <w:rFonts w:ascii="Arial" w:hAnsi="Arial" w:cs="Arial"/>
          <w:bCs/>
          <w:color w:val="000000"/>
          <w:sz w:val="22"/>
          <w:szCs w:val="22"/>
          <w:lang w:val="es-ES" w:eastAsia="es-ES_tradnl"/>
        </w:rPr>
        <w:t xml:space="preserve">disminuyó en el 26,05% </w:t>
      </w:r>
      <w:r w:rsidRPr="00443256">
        <w:rPr>
          <w:rFonts w:ascii="Arial" w:hAnsi="Arial" w:cs="Arial"/>
          <w:bCs/>
          <w:color w:val="000000"/>
          <w:sz w:val="22"/>
          <w:szCs w:val="22"/>
          <w:lang w:val="es-ES" w:eastAsia="es-ES_tradnl"/>
        </w:rPr>
        <w:t xml:space="preserve">con relación al mismo periodo de la vigencia 2017; situación </w:t>
      </w:r>
      <w:r w:rsidR="00E8194C" w:rsidRPr="00443256">
        <w:rPr>
          <w:rFonts w:ascii="Arial" w:hAnsi="Arial" w:cs="Arial"/>
          <w:bCs/>
          <w:color w:val="000000"/>
          <w:sz w:val="22"/>
          <w:szCs w:val="22"/>
          <w:lang w:val="es-ES" w:eastAsia="es-ES_tradnl"/>
        </w:rPr>
        <w:t xml:space="preserve">que </w:t>
      </w:r>
      <w:r w:rsidR="001C4638" w:rsidRPr="00443256">
        <w:rPr>
          <w:rFonts w:ascii="Arial" w:hAnsi="Arial" w:cs="Arial"/>
          <w:bCs/>
          <w:color w:val="000000"/>
          <w:sz w:val="22"/>
          <w:szCs w:val="22"/>
          <w:lang w:val="es-ES" w:eastAsia="es-ES_tradnl"/>
        </w:rPr>
        <w:t>generó un ahorro de recursos presupuestales de $2,4 millones de pesos</w:t>
      </w:r>
      <w:r w:rsidRPr="00443256">
        <w:rPr>
          <w:rFonts w:ascii="Arial" w:hAnsi="Arial" w:cs="Arial"/>
          <w:bCs/>
          <w:color w:val="000000"/>
          <w:sz w:val="22"/>
          <w:szCs w:val="22"/>
          <w:lang w:val="es-ES" w:eastAsia="es-ES_tradnl"/>
        </w:rPr>
        <w:t xml:space="preserve">. </w:t>
      </w:r>
    </w:p>
    <w:p w:rsidR="003D5C45" w:rsidRDefault="003D5C45" w:rsidP="00324EB8">
      <w:pPr>
        <w:autoSpaceDE w:val="0"/>
        <w:autoSpaceDN w:val="0"/>
        <w:adjustRightInd w:val="0"/>
        <w:rPr>
          <w:rFonts w:ascii="Arial" w:hAnsi="Arial" w:cs="Arial"/>
          <w:bCs/>
          <w:color w:val="000000"/>
          <w:sz w:val="22"/>
          <w:szCs w:val="22"/>
          <w:lang w:val="es-ES" w:eastAsia="es-ES_tradnl"/>
        </w:rPr>
      </w:pPr>
    </w:p>
    <w:p w:rsidR="003D3FB7" w:rsidRDefault="003D3FB7" w:rsidP="00324EB8">
      <w:pPr>
        <w:autoSpaceDE w:val="0"/>
        <w:autoSpaceDN w:val="0"/>
        <w:adjustRightInd w:val="0"/>
        <w:rPr>
          <w:rFonts w:ascii="Arial" w:hAnsi="Arial" w:cs="Arial"/>
          <w:bCs/>
          <w:color w:val="000000"/>
          <w:sz w:val="22"/>
          <w:szCs w:val="22"/>
          <w:lang w:val="es-ES" w:eastAsia="es-ES_tradnl"/>
        </w:rPr>
      </w:pPr>
    </w:p>
    <w:p w:rsidR="003D3FB7" w:rsidRDefault="003D3FB7" w:rsidP="00324EB8">
      <w:pPr>
        <w:autoSpaceDE w:val="0"/>
        <w:autoSpaceDN w:val="0"/>
        <w:adjustRightInd w:val="0"/>
        <w:rPr>
          <w:rFonts w:ascii="Arial" w:hAnsi="Arial" w:cs="Arial"/>
          <w:bCs/>
          <w:color w:val="000000"/>
          <w:sz w:val="22"/>
          <w:szCs w:val="22"/>
          <w:lang w:val="es-ES" w:eastAsia="es-ES_tradnl"/>
        </w:rPr>
      </w:pPr>
    </w:p>
    <w:p w:rsidR="003D3FB7" w:rsidRDefault="003D3FB7" w:rsidP="00324EB8">
      <w:pPr>
        <w:autoSpaceDE w:val="0"/>
        <w:autoSpaceDN w:val="0"/>
        <w:adjustRightInd w:val="0"/>
        <w:rPr>
          <w:rFonts w:ascii="Arial" w:hAnsi="Arial" w:cs="Arial"/>
          <w:bCs/>
          <w:color w:val="000000"/>
          <w:sz w:val="22"/>
          <w:szCs w:val="22"/>
          <w:lang w:val="es-ES" w:eastAsia="es-ES_tradnl"/>
        </w:rPr>
      </w:pPr>
    </w:p>
    <w:p w:rsidR="003D3FB7" w:rsidRPr="00443256" w:rsidRDefault="003D3FB7" w:rsidP="00324EB8">
      <w:pPr>
        <w:autoSpaceDE w:val="0"/>
        <w:autoSpaceDN w:val="0"/>
        <w:adjustRightInd w:val="0"/>
        <w:rPr>
          <w:rFonts w:ascii="Arial" w:hAnsi="Arial" w:cs="Arial"/>
          <w:bCs/>
          <w:color w:val="000000"/>
          <w:sz w:val="22"/>
          <w:szCs w:val="22"/>
          <w:lang w:val="es-ES" w:eastAsia="es-ES_tradnl"/>
        </w:rPr>
      </w:pPr>
    </w:p>
    <w:tbl>
      <w:tblPr>
        <w:tblW w:w="7088" w:type="dxa"/>
        <w:jc w:val="center"/>
        <w:tblCellMar>
          <w:left w:w="70" w:type="dxa"/>
          <w:right w:w="70" w:type="dxa"/>
        </w:tblCellMar>
        <w:tblLook w:val="04A0" w:firstRow="1" w:lastRow="0" w:firstColumn="1" w:lastColumn="0" w:noHBand="0" w:noVBand="1"/>
      </w:tblPr>
      <w:tblGrid>
        <w:gridCol w:w="1139"/>
        <w:gridCol w:w="1565"/>
        <w:gridCol w:w="1867"/>
        <w:gridCol w:w="2517"/>
      </w:tblGrid>
      <w:tr w:rsidR="004C3BE2" w:rsidRPr="00443256" w:rsidTr="008D71F4">
        <w:trPr>
          <w:trHeight w:val="300"/>
          <w:jc w:val="center"/>
        </w:trPr>
        <w:tc>
          <w:tcPr>
            <w:tcW w:w="7088" w:type="dxa"/>
            <w:gridSpan w:val="4"/>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4C3BE2" w:rsidRPr="00443256" w:rsidRDefault="004C3BE2" w:rsidP="00324EB8">
            <w:pPr>
              <w:jc w:val="center"/>
              <w:rPr>
                <w:rFonts w:ascii="Arial" w:hAnsi="Arial" w:cs="Arial"/>
                <w:b/>
                <w:bCs/>
                <w:color w:val="FFFFFF"/>
                <w:sz w:val="18"/>
                <w:szCs w:val="18"/>
                <w:lang w:val="es-ES"/>
              </w:rPr>
            </w:pPr>
            <w:r w:rsidRPr="00443256">
              <w:rPr>
                <w:rFonts w:ascii="Arial" w:hAnsi="Arial" w:cs="Arial"/>
                <w:b/>
                <w:bCs/>
                <w:color w:val="FFFFFF"/>
                <w:sz w:val="18"/>
                <w:szCs w:val="18"/>
                <w:lang w:val="es-ES"/>
              </w:rPr>
              <w:lastRenderedPageBreak/>
              <w:t>IMPRESOS Y PUBLICACIONES</w:t>
            </w:r>
          </w:p>
        </w:tc>
      </w:tr>
      <w:tr w:rsidR="004C3BE2" w:rsidRPr="00443256" w:rsidTr="008D71F4">
        <w:trPr>
          <w:trHeight w:val="480"/>
          <w:jc w:val="center"/>
        </w:trPr>
        <w:tc>
          <w:tcPr>
            <w:tcW w:w="1139"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443256" w:rsidRDefault="004C3BE2" w:rsidP="00324EB8">
            <w:pPr>
              <w:jc w:val="center"/>
              <w:rPr>
                <w:rFonts w:ascii="Arial" w:hAnsi="Arial" w:cs="Arial"/>
                <w:b/>
                <w:bCs/>
                <w:color w:val="FFFFFF"/>
                <w:sz w:val="18"/>
                <w:szCs w:val="18"/>
                <w:lang w:val="es-ES"/>
              </w:rPr>
            </w:pPr>
            <w:r w:rsidRPr="00443256">
              <w:rPr>
                <w:rFonts w:ascii="Arial" w:hAnsi="Arial" w:cs="Arial"/>
                <w:b/>
                <w:bCs/>
                <w:color w:val="FFFFFF"/>
                <w:sz w:val="18"/>
                <w:szCs w:val="18"/>
                <w:lang w:val="es-ES"/>
              </w:rPr>
              <w:t>AÑO</w:t>
            </w:r>
          </w:p>
        </w:tc>
        <w:tc>
          <w:tcPr>
            <w:tcW w:w="1565" w:type="dxa"/>
            <w:tcBorders>
              <w:top w:val="nil"/>
              <w:left w:val="nil"/>
              <w:bottom w:val="single" w:sz="4" w:space="0" w:color="auto"/>
              <w:right w:val="single" w:sz="4" w:space="0" w:color="auto"/>
            </w:tcBorders>
            <w:shd w:val="clear" w:color="000000" w:fill="375623"/>
            <w:vAlign w:val="center"/>
            <w:hideMark/>
          </w:tcPr>
          <w:p w:rsidR="004C3BE2" w:rsidRPr="00443256" w:rsidRDefault="004C3BE2" w:rsidP="00324EB8">
            <w:pPr>
              <w:jc w:val="center"/>
              <w:rPr>
                <w:rFonts w:ascii="Arial" w:hAnsi="Arial" w:cs="Arial"/>
                <w:b/>
                <w:bCs/>
                <w:color w:val="FFFFFF"/>
                <w:sz w:val="18"/>
                <w:szCs w:val="18"/>
                <w:lang w:val="es-ES"/>
              </w:rPr>
            </w:pPr>
            <w:r w:rsidRPr="00443256">
              <w:rPr>
                <w:rFonts w:ascii="Arial" w:hAnsi="Arial" w:cs="Arial"/>
                <w:b/>
                <w:bCs/>
                <w:color w:val="FFFFFF"/>
                <w:sz w:val="18"/>
                <w:szCs w:val="18"/>
                <w:lang w:val="es-ES"/>
              </w:rPr>
              <w:t>PRESUPUESTO ASIGNADO</w:t>
            </w:r>
          </w:p>
        </w:tc>
        <w:tc>
          <w:tcPr>
            <w:tcW w:w="1867" w:type="dxa"/>
            <w:tcBorders>
              <w:top w:val="nil"/>
              <w:left w:val="nil"/>
              <w:bottom w:val="single" w:sz="4" w:space="0" w:color="auto"/>
              <w:right w:val="single" w:sz="4" w:space="0" w:color="auto"/>
            </w:tcBorders>
            <w:shd w:val="clear" w:color="000000" w:fill="375623"/>
            <w:vAlign w:val="center"/>
            <w:hideMark/>
          </w:tcPr>
          <w:p w:rsidR="004C3BE2" w:rsidRPr="00443256" w:rsidRDefault="004C3BE2" w:rsidP="00324EB8">
            <w:pPr>
              <w:jc w:val="center"/>
              <w:rPr>
                <w:rFonts w:ascii="Arial" w:hAnsi="Arial" w:cs="Arial"/>
                <w:b/>
                <w:bCs/>
                <w:color w:val="FFFFFF"/>
                <w:sz w:val="18"/>
                <w:szCs w:val="18"/>
                <w:lang w:val="es-ES"/>
              </w:rPr>
            </w:pPr>
            <w:r w:rsidRPr="00443256">
              <w:rPr>
                <w:rFonts w:ascii="Arial" w:hAnsi="Arial" w:cs="Arial"/>
                <w:b/>
                <w:bCs/>
                <w:color w:val="FFFFFF"/>
                <w:sz w:val="18"/>
                <w:szCs w:val="18"/>
                <w:lang w:val="es-ES"/>
              </w:rPr>
              <w:t xml:space="preserve">EJECUTADO </w:t>
            </w:r>
            <w:r w:rsidR="00F66B43" w:rsidRPr="00443256">
              <w:rPr>
                <w:rFonts w:ascii="Arial" w:hAnsi="Arial" w:cs="Arial"/>
                <w:b/>
                <w:bCs/>
                <w:color w:val="FFFFFF"/>
                <w:sz w:val="18"/>
                <w:szCs w:val="18"/>
                <w:lang w:val="es-ES"/>
              </w:rPr>
              <w:t>A 3</w:t>
            </w:r>
            <w:r w:rsidR="00681448" w:rsidRPr="00443256">
              <w:rPr>
                <w:rFonts w:ascii="Arial" w:hAnsi="Arial" w:cs="Arial"/>
                <w:b/>
                <w:bCs/>
                <w:color w:val="FFFFFF"/>
                <w:sz w:val="18"/>
                <w:szCs w:val="18"/>
                <w:lang w:val="es-ES"/>
              </w:rPr>
              <w:t>1</w:t>
            </w:r>
            <w:r w:rsidR="00F66B43" w:rsidRPr="00443256">
              <w:rPr>
                <w:rFonts w:ascii="Arial" w:hAnsi="Arial" w:cs="Arial"/>
                <w:b/>
                <w:bCs/>
                <w:color w:val="FFFFFF"/>
                <w:sz w:val="18"/>
                <w:szCs w:val="18"/>
                <w:lang w:val="es-ES"/>
              </w:rPr>
              <w:t xml:space="preserve"> DE </w:t>
            </w:r>
            <w:r w:rsidR="00681448" w:rsidRPr="00443256">
              <w:rPr>
                <w:rFonts w:ascii="Arial" w:hAnsi="Arial" w:cs="Arial"/>
                <w:b/>
                <w:bCs/>
                <w:color w:val="FFFFFF"/>
                <w:sz w:val="18"/>
                <w:szCs w:val="18"/>
                <w:lang w:val="es-ES"/>
              </w:rPr>
              <w:t>DICIEMBRE</w:t>
            </w:r>
          </w:p>
        </w:tc>
        <w:tc>
          <w:tcPr>
            <w:tcW w:w="2517" w:type="dxa"/>
            <w:tcBorders>
              <w:top w:val="nil"/>
              <w:left w:val="nil"/>
              <w:bottom w:val="single" w:sz="4" w:space="0" w:color="auto"/>
              <w:right w:val="single" w:sz="4" w:space="0" w:color="auto"/>
            </w:tcBorders>
            <w:shd w:val="clear" w:color="000000" w:fill="375623"/>
            <w:noWrap/>
            <w:vAlign w:val="center"/>
            <w:hideMark/>
          </w:tcPr>
          <w:p w:rsidR="004C3BE2" w:rsidRPr="00443256" w:rsidRDefault="00681448" w:rsidP="00324EB8">
            <w:pPr>
              <w:jc w:val="center"/>
              <w:rPr>
                <w:rFonts w:ascii="Arial" w:hAnsi="Arial" w:cs="Arial"/>
                <w:b/>
                <w:bCs/>
                <w:color w:val="FFFFFF"/>
                <w:sz w:val="18"/>
                <w:szCs w:val="18"/>
                <w:lang w:val="es-ES"/>
              </w:rPr>
            </w:pPr>
            <w:r w:rsidRPr="00443256">
              <w:rPr>
                <w:rFonts w:ascii="Arial" w:hAnsi="Arial" w:cs="Arial"/>
                <w:b/>
                <w:bCs/>
                <w:color w:val="FFFFFF"/>
                <w:sz w:val="18"/>
                <w:szCs w:val="18"/>
                <w:lang w:val="es-ES"/>
              </w:rPr>
              <w:t>DISMINUYÓ</w:t>
            </w:r>
          </w:p>
        </w:tc>
      </w:tr>
      <w:tr w:rsidR="004C3BE2" w:rsidRPr="00443256" w:rsidTr="008D71F4">
        <w:trPr>
          <w:trHeight w:val="285"/>
          <w:jc w:val="center"/>
        </w:trPr>
        <w:tc>
          <w:tcPr>
            <w:tcW w:w="1139"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443256" w:rsidRDefault="004C3BE2" w:rsidP="00324EB8">
            <w:pPr>
              <w:jc w:val="center"/>
              <w:rPr>
                <w:rFonts w:ascii="Arial" w:hAnsi="Arial" w:cs="Arial"/>
                <w:b/>
                <w:bCs/>
                <w:color w:val="000000"/>
                <w:sz w:val="18"/>
                <w:szCs w:val="18"/>
                <w:lang w:val="es-ES"/>
              </w:rPr>
            </w:pPr>
            <w:r w:rsidRPr="00443256">
              <w:rPr>
                <w:rFonts w:ascii="Arial" w:hAnsi="Arial" w:cs="Arial"/>
                <w:b/>
                <w:bCs/>
                <w:color w:val="000000"/>
                <w:sz w:val="18"/>
                <w:szCs w:val="18"/>
                <w:lang w:val="es-ES"/>
              </w:rPr>
              <w:t>2017</w:t>
            </w:r>
          </w:p>
        </w:tc>
        <w:tc>
          <w:tcPr>
            <w:tcW w:w="1565" w:type="dxa"/>
            <w:tcBorders>
              <w:top w:val="nil"/>
              <w:left w:val="nil"/>
              <w:bottom w:val="single" w:sz="4" w:space="0" w:color="auto"/>
              <w:right w:val="single" w:sz="4" w:space="0" w:color="auto"/>
            </w:tcBorders>
            <w:shd w:val="clear" w:color="000000" w:fill="FFFFFF"/>
            <w:noWrap/>
            <w:vAlign w:val="center"/>
            <w:hideMark/>
          </w:tcPr>
          <w:p w:rsidR="004C3BE2" w:rsidRPr="00443256" w:rsidRDefault="004C3BE2" w:rsidP="00324EB8">
            <w:pPr>
              <w:jc w:val="left"/>
              <w:rPr>
                <w:rFonts w:ascii="Arial" w:hAnsi="Arial" w:cs="Arial"/>
                <w:color w:val="000000"/>
                <w:sz w:val="18"/>
                <w:szCs w:val="18"/>
                <w:lang w:val="es-ES"/>
              </w:rPr>
            </w:pPr>
            <w:r w:rsidRPr="00443256">
              <w:rPr>
                <w:rFonts w:ascii="Arial" w:hAnsi="Arial" w:cs="Arial"/>
                <w:color w:val="000000"/>
                <w:sz w:val="18"/>
                <w:szCs w:val="18"/>
                <w:lang w:val="es-ES"/>
              </w:rPr>
              <w:t xml:space="preserve">        27.560.000   </w:t>
            </w:r>
          </w:p>
        </w:tc>
        <w:tc>
          <w:tcPr>
            <w:tcW w:w="1867" w:type="dxa"/>
            <w:tcBorders>
              <w:top w:val="nil"/>
              <w:left w:val="nil"/>
              <w:bottom w:val="single" w:sz="4" w:space="0" w:color="auto"/>
              <w:right w:val="single" w:sz="4" w:space="0" w:color="auto"/>
            </w:tcBorders>
            <w:shd w:val="clear" w:color="000000" w:fill="FFFFFF"/>
            <w:noWrap/>
            <w:vAlign w:val="center"/>
            <w:hideMark/>
          </w:tcPr>
          <w:p w:rsidR="004C3BE2" w:rsidRPr="00443256" w:rsidRDefault="00681448" w:rsidP="00324EB8">
            <w:pPr>
              <w:jc w:val="center"/>
              <w:rPr>
                <w:rFonts w:ascii="Arial" w:hAnsi="Arial" w:cs="Arial"/>
                <w:color w:val="000000"/>
                <w:sz w:val="18"/>
                <w:szCs w:val="18"/>
                <w:lang w:val="es-ES"/>
              </w:rPr>
            </w:pPr>
            <w:r w:rsidRPr="00443256">
              <w:rPr>
                <w:rFonts w:ascii="Arial" w:hAnsi="Arial" w:cs="Arial"/>
                <w:color w:val="000000"/>
                <w:sz w:val="18"/>
                <w:szCs w:val="18"/>
                <w:lang w:val="es-ES"/>
              </w:rPr>
              <w:t>9</w:t>
            </w:r>
            <w:r w:rsidR="008D339C" w:rsidRPr="00443256">
              <w:rPr>
                <w:rFonts w:ascii="Arial" w:hAnsi="Arial" w:cs="Arial"/>
                <w:color w:val="000000"/>
                <w:sz w:val="18"/>
                <w:szCs w:val="18"/>
                <w:lang w:val="es-ES"/>
              </w:rPr>
              <w:t>.</w:t>
            </w:r>
            <w:r w:rsidRPr="00443256">
              <w:rPr>
                <w:rFonts w:ascii="Arial" w:hAnsi="Arial" w:cs="Arial"/>
                <w:color w:val="000000"/>
                <w:sz w:val="18"/>
                <w:szCs w:val="18"/>
                <w:lang w:val="es-ES"/>
              </w:rPr>
              <w:t>332</w:t>
            </w:r>
            <w:r w:rsidR="008D339C" w:rsidRPr="00443256">
              <w:rPr>
                <w:rFonts w:ascii="Arial" w:hAnsi="Arial" w:cs="Arial"/>
                <w:color w:val="000000"/>
                <w:sz w:val="18"/>
                <w:szCs w:val="18"/>
                <w:lang w:val="es-ES"/>
              </w:rPr>
              <w:t>.</w:t>
            </w:r>
            <w:r w:rsidRPr="00443256">
              <w:rPr>
                <w:rFonts w:ascii="Arial" w:hAnsi="Arial" w:cs="Arial"/>
                <w:color w:val="000000"/>
                <w:sz w:val="18"/>
                <w:szCs w:val="18"/>
                <w:lang w:val="es-ES"/>
              </w:rPr>
              <w:t>244</w:t>
            </w:r>
          </w:p>
        </w:tc>
        <w:tc>
          <w:tcPr>
            <w:tcW w:w="2517" w:type="dxa"/>
            <w:tcBorders>
              <w:top w:val="nil"/>
              <w:left w:val="nil"/>
              <w:bottom w:val="single" w:sz="4" w:space="0" w:color="auto"/>
              <w:right w:val="single" w:sz="4" w:space="0" w:color="auto"/>
            </w:tcBorders>
            <w:shd w:val="clear" w:color="000000" w:fill="FFFFFF"/>
            <w:vAlign w:val="center"/>
            <w:hideMark/>
          </w:tcPr>
          <w:p w:rsidR="004C3BE2" w:rsidRPr="00443256" w:rsidRDefault="008D71F4" w:rsidP="00324EB8">
            <w:pPr>
              <w:jc w:val="center"/>
              <w:rPr>
                <w:rFonts w:ascii="Arial" w:hAnsi="Arial" w:cs="Arial"/>
                <w:b/>
                <w:bCs/>
                <w:color w:val="000000"/>
                <w:sz w:val="18"/>
                <w:szCs w:val="18"/>
                <w:lang w:val="es-ES"/>
              </w:rPr>
            </w:pPr>
            <w:r w:rsidRPr="00443256">
              <w:rPr>
                <w:rFonts w:ascii="Arial" w:hAnsi="Arial" w:cs="Arial"/>
                <w:b/>
                <w:bCs/>
                <w:color w:val="000000"/>
                <w:sz w:val="18"/>
                <w:szCs w:val="18"/>
                <w:lang w:val="es-ES"/>
              </w:rPr>
              <w:t>-</w:t>
            </w:r>
          </w:p>
        </w:tc>
      </w:tr>
      <w:tr w:rsidR="004C3BE2" w:rsidRPr="00443256" w:rsidTr="008D71F4">
        <w:trPr>
          <w:trHeight w:val="285"/>
          <w:jc w:val="center"/>
        </w:trPr>
        <w:tc>
          <w:tcPr>
            <w:tcW w:w="1139" w:type="dxa"/>
            <w:tcBorders>
              <w:top w:val="nil"/>
              <w:left w:val="single" w:sz="4" w:space="0" w:color="auto"/>
              <w:bottom w:val="single" w:sz="4" w:space="0" w:color="auto"/>
              <w:right w:val="single" w:sz="4" w:space="0" w:color="auto"/>
            </w:tcBorders>
            <w:shd w:val="clear" w:color="000000" w:fill="FFFFFF"/>
            <w:noWrap/>
            <w:vAlign w:val="center"/>
          </w:tcPr>
          <w:p w:rsidR="004C3BE2" w:rsidRPr="00443256" w:rsidRDefault="004C3BE2" w:rsidP="00324EB8">
            <w:pPr>
              <w:jc w:val="center"/>
              <w:rPr>
                <w:rFonts w:ascii="Arial" w:hAnsi="Arial" w:cs="Arial"/>
                <w:b/>
                <w:bCs/>
                <w:color w:val="000000"/>
                <w:sz w:val="18"/>
                <w:szCs w:val="18"/>
                <w:lang w:val="es-ES"/>
              </w:rPr>
            </w:pPr>
            <w:r w:rsidRPr="00443256">
              <w:rPr>
                <w:rFonts w:ascii="Arial" w:hAnsi="Arial" w:cs="Arial"/>
                <w:b/>
                <w:bCs/>
                <w:color w:val="000000"/>
                <w:sz w:val="18"/>
                <w:szCs w:val="18"/>
                <w:lang w:val="es-ES"/>
              </w:rPr>
              <w:t>2018</w:t>
            </w:r>
          </w:p>
        </w:tc>
        <w:tc>
          <w:tcPr>
            <w:tcW w:w="1565" w:type="dxa"/>
            <w:tcBorders>
              <w:top w:val="nil"/>
              <w:left w:val="nil"/>
              <w:bottom w:val="single" w:sz="4" w:space="0" w:color="auto"/>
              <w:right w:val="single" w:sz="4" w:space="0" w:color="auto"/>
            </w:tcBorders>
            <w:shd w:val="clear" w:color="000000" w:fill="FFFFFF"/>
            <w:noWrap/>
            <w:vAlign w:val="center"/>
          </w:tcPr>
          <w:p w:rsidR="004C3BE2" w:rsidRPr="00443256" w:rsidRDefault="004C3BE2" w:rsidP="00324EB8">
            <w:pPr>
              <w:jc w:val="left"/>
              <w:rPr>
                <w:rFonts w:ascii="Arial" w:hAnsi="Arial" w:cs="Arial"/>
                <w:color w:val="000000"/>
                <w:sz w:val="18"/>
                <w:szCs w:val="18"/>
                <w:lang w:val="es-ES"/>
              </w:rPr>
            </w:pPr>
            <w:r w:rsidRPr="00443256">
              <w:rPr>
                <w:rFonts w:ascii="Arial" w:hAnsi="Arial" w:cs="Arial"/>
                <w:color w:val="000000"/>
                <w:sz w:val="18"/>
                <w:szCs w:val="18"/>
                <w:lang w:val="es-ES"/>
              </w:rPr>
              <w:t xml:space="preserve">        42.502.000</w:t>
            </w:r>
          </w:p>
        </w:tc>
        <w:tc>
          <w:tcPr>
            <w:tcW w:w="1867" w:type="dxa"/>
            <w:tcBorders>
              <w:top w:val="nil"/>
              <w:left w:val="nil"/>
              <w:bottom w:val="single" w:sz="4" w:space="0" w:color="auto"/>
              <w:right w:val="single" w:sz="4" w:space="0" w:color="auto"/>
            </w:tcBorders>
            <w:shd w:val="clear" w:color="000000" w:fill="FFFFFF"/>
            <w:noWrap/>
            <w:vAlign w:val="center"/>
          </w:tcPr>
          <w:p w:rsidR="004C3BE2" w:rsidRPr="00443256" w:rsidRDefault="004C3BE2" w:rsidP="00324EB8">
            <w:pPr>
              <w:jc w:val="left"/>
              <w:rPr>
                <w:rFonts w:ascii="Arial" w:hAnsi="Arial" w:cs="Arial"/>
                <w:color w:val="000000"/>
                <w:sz w:val="18"/>
                <w:szCs w:val="18"/>
                <w:lang w:val="es-ES"/>
              </w:rPr>
            </w:pPr>
            <w:r w:rsidRPr="00443256">
              <w:rPr>
                <w:rFonts w:ascii="Arial" w:hAnsi="Arial" w:cs="Arial"/>
                <w:color w:val="000000"/>
                <w:sz w:val="18"/>
                <w:szCs w:val="18"/>
                <w:lang w:val="es-ES"/>
              </w:rPr>
              <w:t xml:space="preserve">         </w:t>
            </w:r>
            <w:r w:rsidR="00681448" w:rsidRPr="00443256">
              <w:rPr>
                <w:rFonts w:ascii="Arial" w:hAnsi="Arial" w:cs="Arial"/>
                <w:color w:val="000000"/>
                <w:sz w:val="18"/>
                <w:szCs w:val="18"/>
                <w:lang w:val="es-ES"/>
              </w:rPr>
              <w:t>6</w:t>
            </w:r>
            <w:r w:rsidR="008D71F4" w:rsidRPr="00443256">
              <w:rPr>
                <w:rFonts w:ascii="Arial" w:hAnsi="Arial" w:cs="Arial"/>
                <w:color w:val="000000"/>
                <w:sz w:val="18"/>
                <w:szCs w:val="18"/>
                <w:lang w:val="es-ES"/>
              </w:rPr>
              <w:t>.</w:t>
            </w:r>
            <w:r w:rsidR="00681448" w:rsidRPr="00443256">
              <w:rPr>
                <w:rFonts w:ascii="Arial" w:hAnsi="Arial" w:cs="Arial"/>
                <w:color w:val="000000"/>
                <w:sz w:val="18"/>
                <w:szCs w:val="18"/>
                <w:lang w:val="es-ES"/>
              </w:rPr>
              <w:t>900</w:t>
            </w:r>
            <w:r w:rsidR="008D71F4" w:rsidRPr="00443256">
              <w:rPr>
                <w:rFonts w:ascii="Arial" w:hAnsi="Arial" w:cs="Arial"/>
                <w:color w:val="000000"/>
                <w:sz w:val="18"/>
                <w:szCs w:val="18"/>
                <w:lang w:val="es-ES"/>
              </w:rPr>
              <w:t>.</w:t>
            </w:r>
            <w:r w:rsidR="00681448" w:rsidRPr="00443256">
              <w:rPr>
                <w:rFonts w:ascii="Arial" w:hAnsi="Arial" w:cs="Arial"/>
                <w:color w:val="000000"/>
                <w:sz w:val="18"/>
                <w:szCs w:val="18"/>
                <w:lang w:val="es-ES"/>
              </w:rPr>
              <w:t>908</w:t>
            </w:r>
          </w:p>
        </w:tc>
        <w:tc>
          <w:tcPr>
            <w:tcW w:w="2517" w:type="dxa"/>
            <w:tcBorders>
              <w:top w:val="nil"/>
              <w:left w:val="nil"/>
              <w:bottom w:val="single" w:sz="4" w:space="0" w:color="auto"/>
              <w:right w:val="single" w:sz="4" w:space="0" w:color="auto"/>
            </w:tcBorders>
            <w:shd w:val="clear" w:color="000000" w:fill="FFFFFF"/>
            <w:vAlign w:val="center"/>
          </w:tcPr>
          <w:p w:rsidR="004C3BE2" w:rsidRPr="00443256" w:rsidRDefault="008D71F4" w:rsidP="00324EB8">
            <w:pPr>
              <w:jc w:val="center"/>
              <w:rPr>
                <w:rFonts w:ascii="Arial" w:hAnsi="Arial" w:cs="Arial"/>
                <w:b/>
                <w:bCs/>
                <w:color w:val="000000"/>
                <w:sz w:val="18"/>
                <w:szCs w:val="18"/>
                <w:lang w:val="es-ES"/>
              </w:rPr>
            </w:pPr>
            <w:r w:rsidRPr="00443256">
              <w:rPr>
                <w:rFonts w:ascii="Arial" w:hAnsi="Arial" w:cs="Arial"/>
                <w:b/>
                <w:bCs/>
                <w:color w:val="000000"/>
                <w:sz w:val="18"/>
                <w:szCs w:val="18"/>
                <w:lang w:val="es-ES"/>
              </w:rPr>
              <w:t>$</w:t>
            </w:r>
            <w:r w:rsidR="00681448" w:rsidRPr="00443256">
              <w:rPr>
                <w:rFonts w:ascii="Arial" w:hAnsi="Arial" w:cs="Arial"/>
                <w:b/>
                <w:bCs/>
                <w:color w:val="000000"/>
                <w:sz w:val="18"/>
                <w:szCs w:val="18"/>
                <w:lang w:val="es-ES"/>
              </w:rPr>
              <w:t>2.431</w:t>
            </w:r>
            <w:r w:rsidRPr="00443256">
              <w:rPr>
                <w:rFonts w:ascii="Arial" w:hAnsi="Arial" w:cs="Arial"/>
                <w:b/>
                <w:bCs/>
                <w:color w:val="000000"/>
                <w:sz w:val="18"/>
                <w:szCs w:val="18"/>
                <w:lang w:val="es-ES"/>
              </w:rPr>
              <w:t>.</w:t>
            </w:r>
            <w:r w:rsidR="00681448" w:rsidRPr="00443256">
              <w:rPr>
                <w:rFonts w:ascii="Arial" w:hAnsi="Arial" w:cs="Arial"/>
                <w:b/>
                <w:bCs/>
                <w:color w:val="000000"/>
                <w:sz w:val="18"/>
                <w:szCs w:val="18"/>
                <w:lang w:val="es-ES"/>
              </w:rPr>
              <w:t>336</w:t>
            </w:r>
            <w:r w:rsidRPr="00443256">
              <w:rPr>
                <w:rFonts w:ascii="Arial" w:hAnsi="Arial" w:cs="Arial"/>
                <w:b/>
                <w:bCs/>
                <w:color w:val="000000"/>
                <w:sz w:val="18"/>
                <w:szCs w:val="18"/>
                <w:lang w:val="es-ES"/>
              </w:rPr>
              <w:t xml:space="preserve"> </w:t>
            </w:r>
            <w:r w:rsidR="004C3BE2" w:rsidRPr="00443256">
              <w:rPr>
                <w:rFonts w:ascii="Arial" w:hAnsi="Arial" w:cs="Arial"/>
                <w:b/>
                <w:bCs/>
                <w:color w:val="000000"/>
                <w:sz w:val="18"/>
                <w:szCs w:val="18"/>
                <w:lang w:val="es-ES"/>
              </w:rPr>
              <w:t>pesos</w:t>
            </w:r>
          </w:p>
        </w:tc>
      </w:tr>
      <w:tr w:rsidR="004C3BE2" w:rsidRPr="00443256" w:rsidTr="008D71F4">
        <w:trPr>
          <w:trHeight w:val="285"/>
          <w:jc w:val="center"/>
        </w:trPr>
        <w:tc>
          <w:tcPr>
            <w:tcW w:w="7088" w:type="dxa"/>
            <w:gridSpan w:val="4"/>
            <w:tcBorders>
              <w:top w:val="single" w:sz="4" w:space="0" w:color="auto"/>
              <w:left w:val="nil"/>
              <w:bottom w:val="nil"/>
              <w:right w:val="nil"/>
            </w:tcBorders>
            <w:shd w:val="clear" w:color="000000" w:fill="FFFFFF"/>
            <w:noWrap/>
            <w:vAlign w:val="center"/>
            <w:hideMark/>
          </w:tcPr>
          <w:p w:rsidR="004C3BE2" w:rsidRPr="00443256" w:rsidRDefault="004C3BE2" w:rsidP="00324EB8">
            <w:pPr>
              <w:jc w:val="left"/>
              <w:rPr>
                <w:rFonts w:ascii="Arial" w:hAnsi="Arial" w:cs="Arial"/>
                <w:color w:val="000000"/>
                <w:sz w:val="16"/>
                <w:szCs w:val="16"/>
                <w:lang w:val="es-ES"/>
              </w:rPr>
            </w:pPr>
            <w:r w:rsidRPr="00443256">
              <w:rPr>
                <w:rFonts w:ascii="Arial" w:hAnsi="Arial" w:cs="Arial"/>
                <w:color w:val="000000"/>
                <w:sz w:val="16"/>
                <w:szCs w:val="16"/>
                <w:lang w:val="es-ES"/>
              </w:rPr>
              <w:t>Fuente: Presupuesto: PREDIS</w:t>
            </w:r>
            <w:r w:rsidR="00BC68FF" w:rsidRPr="00443256">
              <w:rPr>
                <w:rFonts w:ascii="Arial" w:hAnsi="Arial" w:cs="Arial"/>
                <w:color w:val="000000"/>
                <w:sz w:val="16"/>
                <w:szCs w:val="16"/>
                <w:lang w:val="es-ES"/>
              </w:rPr>
              <w:t xml:space="preserve"> a </w:t>
            </w:r>
            <w:r w:rsidR="00681448" w:rsidRPr="00443256">
              <w:rPr>
                <w:rFonts w:ascii="Arial" w:hAnsi="Arial" w:cs="Arial"/>
                <w:color w:val="000000"/>
                <w:sz w:val="16"/>
                <w:szCs w:val="16"/>
                <w:lang w:val="es-ES"/>
              </w:rPr>
              <w:t xml:space="preserve">diciembre </w:t>
            </w:r>
            <w:r w:rsidR="00BC68FF" w:rsidRPr="00443256">
              <w:rPr>
                <w:rFonts w:ascii="Arial" w:hAnsi="Arial" w:cs="Arial"/>
                <w:color w:val="000000"/>
                <w:sz w:val="16"/>
                <w:szCs w:val="16"/>
                <w:lang w:val="es-ES"/>
              </w:rPr>
              <w:t>de las vigencias 2018 y 2017</w:t>
            </w:r>
          </w:p>
        </w:tc>
      </w:tr>
    </w:tbl>
    <w:p w:rsidR="004C3BE2" w:rsidRPr="00443256" w:rsidRDefault="004C3BE2" w:rsidP="00324EB8">
      <w:pPr>
        <w:autoSpaceDE w:val="0"/>
        <w:autoSpaceDN w:val="0"/>
        <w:adjustRightInd w:val="0"/>
        <w:rPr>
          <w:rFonts w:ascii="Arial" w:hAnsi="Arial" w:cs="Arial"/>
          <w:bCs/>
          <w:color w:val="000000"/>
          <w:sz w:val="10"/>
          <w:szCs w:val="10"/>
          <w:lang w:val="es-ES" w:eastAsia="es-ES_tradnl"/>
        </w:rPr>
      </w:pPr>
    </w:p>
    <w:p w:rsidR="008D339C" w:rsidRPr="00443256" w:rsidRDefault="008D339C"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Las decisiones impartidas por la administración para el gasto en el rubro de impresos y publicaciones tuvieron un impacto positivo en la austeridad del gasto, ya que </w:t>
      </w:r>
      <w:r w:rsidR="006012B0" w:rsidRPr="00443256">
        <w:rPr>
          <w:rFonts w:ascii="Arial" w:hAnsi="Arial" w:cs="Arial"/>
          <w:bCs/>
          <w:color w:val="000000"/>
          <w:sz w:val="22"/>
          <w:szCs w:val="22"/>
          <w:lang w:val="es-ES" w:eastAsia="es-ES_tradnl"/>
        </w:rPr>
        <w:t>disminuyó 26,05%.</w:t>
      </w:r>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49" w:name="_Toc513648859"/>
      <w:bookmarkStart w:id="50" w:name="_Toc528562367"/>
      <w:r w:rsidRPr="00443256">
        <w:rPr>
          <w:b/>
          <w:lang w:val="es-ES" w:eastAsia="es-ES_tradnl"/>
        </w:rPr>
        <w:t>COMBUSTIBLE</w:t>
      </w:r>
      <w:bookmarkEnd w:id="49"/>
      <w:bookmarkEnd w:id="50"/>
    </w:p>
    <w:p w:rsidR="004C3BE2" w:rsidRPr="00443256" w:rsidRDefault="004C3BE2" w:rsidP="00324EB8">
      <w:pPr>
        <w:autoSpaceDE w:val="0"/>
        <w:autoSpaceDN w:val="0"/>
        <w:adjustRightInd w:val="0"/>
        <w:rPr>
          <w:rFonts w:ascii="Arial" w:hAnsi="Arial" w:cs="Arial"/>
          <w:bCs/>
          <w:color w:val="000000"/>
          <w:sz w:val="22"/>
          <w:szCs w:val="22"/>
          <w:lang w:val="es-ES" w:eastAsia="es-ES_tradnl"/>
        </w:rPr>
      </w:pPr>
    </w:p>
    <w:p w:rsidR="004964E9"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Gerencia de Producción mediante memorando </w:t>
      </w:r>
      <w:r w:rsidR="004930AA" w:rsidRPr="00443256">
        <w:rPr>
          <w:rFonts w:ascii="Arial" w:hAnsi="Arial" w:cs="Arial"/>
          <w:bCs/>
          <w:color w:val="000000"/>
          <w:sz w:val="22"/>
          <w:szCs w:val="22"/>
          <w:lang w:val="es-ES" w:eastAsia="es-ES_tradnl"/>
        </w:rPr>
        <w:t xml:space="preserve">20191310000543 </w:t>
      </w:r>
      <w:r w:rsidRPr="00443256">
        <w:rPr>
          <w:rFonts w:ascii="Arial" w:hAnsi="Arial" w:cs="Arial"/>
          <w:bCs/>
          <w:color w:val="000000"/>
          <w:sz w:val="22"/>
          <w:szCs w:val="22"/>
          <w:lang w:val="es-ES" w:eastAsia="es-ES_tradnl"/>
        </w:rPr>
        <w:t xml:space="preserve">de </w:t>
      </w:r>
      <w:r w:rsidR="004930AA" w:rsidRPr="00443256">
        <w:rPr>
          <w:rFonts w:ascii="Arial" w:hAnsi="Arial" w:cs="Arial"/>
          <w:bCs/>
          <w:color w:val="000000"/>
          <w:sz w:val="22"/>
          <w:szCs w:val="22"/>
          <w:lang w:val="es-ES" w:eastAsia="es-ES_tradnl"/>
        </w:rPr>
        <w:t>enero 09</w:t>
      </w:r>
      <w:r w:rsidRPr="00443256">
        <w:rPr>
          <w:rFonts w:ascii="Arial" w:hAnsi="Arial" w:cs="Arial"/>
          <w:bCs/>
          <w:color w:val="000000"/>
          <w:sz w:val="22"/>
          <w:szCs w:val="22"/>
          <w:lang w:val="es-ES" w:eastAsia="es-ES_tradnl"/>
        </w:rPr>
        <w:t xml:space="preserve"> de 201</w:t>
      </w:r>
      <w:r w:rsidR="004930AA" w:rsidRPr="00443256">
        <w:rPr>
          <w:rFonts w:ascii="Arial" w:hAnsi="Arial" w:cs="Arial"/>
          <w:bCs/>
          <w:color w:val="000000"/>
          <w:sz w:val="22"/>
          <w:szCs w:val="22"/>
          <w:lang w:val="es-ES" w:eastAsia="es-ES_tradnl"/>
        </w:rPr>
        <w:t>9</w:t>
      </w:r>
      <w:r w:rsidRPr="00443256">
        <w:rPr>
          <w:rFonts w:ascii="Arial" w:hAnsi="Arial" w:cs="Arial"/>
          <w:bCs/>
          <w:color w:val="000000"/>
          <w:sz w:val="22"/>
          <w:szCs w:val="22"/>
          <w:lang w:val="es-ES" w:eastAsia="es-ES_tradnl"/>
        </w:rPr>
        <w:t xml:space="preserve">, </w:t>
      </w:r>
      <w:r w:rsidR="004964E9" w:rsidRPr="00443256">
        <w:rPr>
          <w:rFonts w:ascii="Arial" w:hAnsi="Arial" w:cs="Arial"/>
          <w:bCs/>
          <w:color w:val="000000"/>
          <w:sz w:val="22"/>
          <w:szCs w:val="22"/>
          <w:lang w:val="es-ES" w:eastAsia="es-ES_tradnl"/>
        </w:rPr>
        <w:t>suministró copia en CD de los informes de ejecución contractual por los cuales se suministra el combustible industrial para la producción de mezcla asfáltica y ACPM y/o gasolina para vehículos, maquinaria y equipos de propiedad de la UAERMV.</w:t>
      </w:r>
    </w:p>
    <w:p w:rsidR="004C3BE2" w:rsidRPr="00443256" w:rsidRDefault="004C3BE2" w:rsidP="00324EB8">
      <w:pPr>
        <w:rPr>
          <w:rFonts w:ascii="Arial" w:hAnsi="Arial" w:cs="Arial"/>
          <w:sz w:val="22"/>
          <w:szCs w:val="22"/>
          <w:lang w:val="es-ES"/>
        </w:rPr>
      </w:pPr>
    </w:p>
    <w:p w:rsidR="004964E9" w:rsidRPr="00443256" w:rsidRDefault="00D12B83" w:rsidP="00324EB8">
      <w:pPr>
        <w:rPr>
          <w:rFonts w:ascii="Arial" w:hAnsi="Arial" w:cs="Arial"/>
          <w:sz w:val="22"/>
          <w:szCs w:val="22"/>
        </w:rPr>
      </w:pPr>
      <w:r w:rsidRPr="00443256">
        <w:rPr>
          <w:rFonts w:ascii="Arial" w:hAnsi="Arial" w:cs="Arial"/>
          <w:sz w:val="22"/>
          <w:szCs w:val="22"/>
        </w:rPr>
        <w:t xml:space="preserve">Con corte del </w:t>
      </w:r>
      <w:r w:rsidR="004964E9" w:rsidRPr="00443256">
        <w:rPr>
          <w:rFonts w:ascii="Arial" w:hAnsi="Arial" w:cs="Arial"/>
          <w:sz w:val="22"/>
          <w:szCs w:val="22"/>
        </w:rPr>
        <w:t xml:space="preserve">cuarto </w:t>
      </w:r>
      <w:r w:rsidR="004C3BE2" w:rsidRPr="00443256">
        <w:rPr>
          <w:rFonts w:ascii="Arial" w:hAnsi="Arial" w:cs="Arial"/>
          <w:sz w:val="22"/>
          <w:szCs w:val="22"/>
        </w:rPr>
        <w:t>trimestre de 2018</w:t>
      </w:r>
      <w:r w:rsidR="00BB540B" w:rsidRPr="00443256">
        <w:rPr>
          <w:rFonts w:ascii="Arial" w:hAnsi="Arial" w:cs="Arial"/>
          <w:sz w:val="22"/>
          <w:szCs w:val="22"/>
        </w:rPr>
        <w:t>,</w:t>
      </w:r>
      <w:r w:rsidRPr="00443256">
        <w:rPr>
          <w:rFonts w:ascii="Arial" w:hAnsi="Arial" w:cs="Arial"/>
          <w:sz w:val="22"/>
          <w:szCs w:val="22"/>
        </w:rPr>
        <w:t xml:space="preserve"> </w:t>
      </w:r>
      <w:r w:rsidR="004964E9" w:rsidRPr="00443256">
        <w:rPr>
          <w:rFonts w:ascii="Arial" w:hAnsi="Arial" w:cs="Arial"/>
          <w:sz w:val="22"/>
          <w:szCs w:val="22"/>
        </w:rPr>
        <w:t>se identificó que la entidad se provee de combustible industrial para la producción de mezcla asfáltica y para vehículos, maquinaria y equipos mediante dos contratos con ejecución a corte de diciembre 2018, así:</w:t>
      </w:r>
    </w:p>
    <w:p w:rsidR="004C3BE2" w:rsidRPr="00443256" w:rsidRDefault="004C3BE2" w:rsidP="00324EB8">
      <w:pPr>
        <w:rPr>
          <w:rFonts w:ascii="Arial" w:hAnsi="Arial" w:cs="Arial"/>
          <w:sz w:val="10"/>
          <w:szCs w:val="10"/>
        </w:rPr>
      </w:pPr>
    </w:p>
    <w:p w:rsidR="00D80ACE" w:rsidRPr="00443256" w:rsidRDefault="004964E9" w:rsidP="00324EB8">
      <w:pPr>
        <w:rPr>
          <w:rFonts w:ascii="Arial" w:hAnsi="Arial" w:cs="Arial"/>
          <w:sz w:val="22"/>
          <w:szCs w:val="22"/>
        </w:rPr>
      </w:pPr>
      <w:r w:rsidRPr="00443256">
        <w:rPr>
          <w:rFonts w:ascii="Arial" w:hAnsi="Arial" w:cs="Arial"/>
          <w:noProof/>
        </w:rPr>
        <w:drawing>
          <wp:inline distT="0" distB="0" distL="0" distR="0">
            <wp:extent cx="5973445" cy="881664"/>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3445" cy="881664"/>
                    </a:xfrm>
                    <a:prstGeom prst="rect">
                      <a:avLst/>
                    </a:prstGeom>
                    <a:noFill/>
                    <a:ln>
                      <a:noFill/>
                    </a:ln>
                  </pic:spPr>
                </pic:pic>
              </a:graphicData>
            </a:graphic>
          </wp:inline>
        </w:drawing>
      </w:r>
    </w:p>
    <w:p w:rsidR="004C3BE2" w:rsidRPr="00443256" w:rsidRDefault="004C3BE2" w:rsidP="00324EB8">
      <w:pPr>
        <w:rPr>
          <w:rFonts w:ascii="Arial" w:hAnsi="Arial" w:cs="Arial"/>
          <w:noProof/>
          <w:lang w:val="es-CO" w:eastAsia="es-CO"/>
        </w:rPr>
      </w:pPr>
    </w:p>
    <w:p w:rsidR="004C3BE2" w:rsidRPr="00443256" w:rsidRDefault="004C3BE2"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El consumo en galones acumulado de los diferentes tipos de combustible </w:t>
      </w:r>
      <w:r w:rsidR="00D12B83" w:rsidRPr="00443256">
        <w:rPr>
          <w:rFonts w:ascii="Arial" w:hAnsi="Arial" w:cs="Arial"/>
          <w:sz w:val="22"/>
          <w:szCs w:val="22"/>
          <w:lang w:val="es-ES" w:eastAsia="es-ES_tradnl"/>
        </w:rPr>
        <w:t xml:space="preserve">con corte del </w:t>
      </w:r>
      <w:r w:rsidR="004964E9" w:rsidRPr="00443256">
        <w:rPr>
          <w:rFonts w:ascii="Arial" w:hAnsi="Arial" w:cs="Arial"/>
          <w:sz w:val="22"/>
          <w:szCs w:val="22"/>
          <w:lang w:val="es-ES" w:eastAsia="es-ES_tradnl"/>
        </w:rPr>
        <w:t xml:space="preserve">cuarto </w:t>
      </w:r>
      <w:r w:rsidRPr="00443256">
        <w:rPr>
          <w:rFonts w:ascii="Arial" w:hAnsi="Arial" w:cs="Arial"/>
          <w:sz w:val="22"/>
          <w:szCs w:val="22"/>
          <w:lang w:val="es-ES" w:eastAsia="es-ES_tradnl"/>
        </w:rPr>
        <w:t>trimestre de la vigencia 2018</w:t>
      </w:r>
      <w:r w:rsidR="00831310" w:rsidRPr="00443256">
        <w:rPr>
          <w:rFonts w:ascii="Arial" w:hAnsi="Arial" w:cs="Arial"/>
          <w:sz w:val="22"/>
          <w:szCs w:val="22"/>
          <w:lang w:val="es-ES" w:eastAsia="es-ES_tradnl"/>
        </w:rPr>
        <w:t>,</w:t>
      </w:r>
      <w:r w:rsidRPr="00443256">
        <w:rPr>
          <w:rFonts w:ascii="Arial" w:hAnsi="Arial" w:cs="Arial"/>
          <w:sz w:val="22"/>
          <w:szCs w:val="22"/>
          <w:lang w:val="es-ES" w:eastAsia="es-ES_tradnl"/>
        </w:rPr>
        <w:t xml:space="preserve"> frente al mismo periodo del año 2017</w:t>
      </w:r>
      <w:r w:rsidR="00831310" w:rsidRPr="00443256">
        <w:rPr>
          <w:rFonts w:ascii="Arial" w:hAnsi="Arial" w:cs="Arial"/>
          <w:sz w:val="22"/>
          <w:szCs w:val="22"/>
          <w:lang w:val="es-ES" w:eastAsia="es-ES_tradnl"/>
        </w:rPr>
        <w:t>,</w:t>
      </w:r>
      <w:r w:rsidRPr="00443256">
        <w:rPr>
          <w:rFonts w:ascii="Arial" w:hAnsi="Arial" w:cs="Arial"/>
          <w:sz w:val="22"/>
          <w:szCs w:val="22"/>
          <w:lang w:val="es-ES" w:eastAsia="es-ES_tradnl"/>
        </w:rPr>
        <w:t xml:space="preserve"> </w:t>
      </w:r>
      <w:r w:rsidR="00BB540B" w:rsidRPr="00443256">
        <w:rPr>
          <w:rFonts w:ascii="Arial" w:hAnsi="Arial" w:cs="Arial"/>
          <w:sz w:val="22"/>
          <w:szCs w:val="22"/>
          <w:lang w:val="es-ES" w:eastAsia="es-ES_tradnl"/>
        </w:rPr>
        <w:t>presentó</w:t>
      </w:r>
      <w:r w:rsidRPr="00443256">
        <w:rPr>
          <w:rFonts w:ascii="Arial" w:hAnsi="Arial" w:cs="Arial"/>
          <w:sz w:val="22"/>
          <w:szCs w:val="22"/>
          <w:lang w:val="es-ES" w:eastAsia="es-ES_tradnl"/>
        </w:rPr>
        <w:t xml:space="preserve"> variaci</w:t>
      </w:r>
      <w:r w:rsidR="00BB540B" w:rsidRPr="00443256">
        <w:rPr>
          <w:rFonts w:ascii="Arial" w:hAnsi="Arial" w:cs="Arial"/>
          <w:sz w:val="22"/>
          <w:szCs w:val="22"/>
          <w:lang w:val="es-ES" w:eastAsia="es-ES_tradnl"/>
        </w:rPr>
        <w:t>ón</w:t>
      </w:r>
      <w:r w:rsidRPr="00443256">
        <w:rPr>
          <w:rFonts w:ascii="Arial" w:hAnsi="Arial" w:cs="Arial"/>
          <w:sz w:val="22"/>
          <w:szCs w:val="22"/>
          <w:lang w:val="es-ES" w:eastAsia="es-ES_tradnl"/>
        </w:rPr>
        <w:t xml:space="preserve"> </w:t>
      </w:r>
      <w:r w:rsidR="00BB540B" w:rsidRPr="00443256">
        <w:rPr>
          <w:rFonts w:ascii="Arial" w:hAnsi="Arial" w:cs="Arial"/>
          <w:sz w:val="22"/>
          <w:szCs w:val="22"/>
          <w:lang w:val="es-ES" w:eastAsia="es-ES_tradnl"/>
        </w:rPr>
        <w:t>y se justifica principalmente por:</w:t>
      </w:r>
      <w:r w:rsidRPr="00443256">
        <w:rPr>
          <w:rFonts w:ascii="Arial" w:hAnsi="Arial" w:cs="Arial"/>
          <w:sz w:val="22"/>
          <w:szCs w:val="22"/>
          <w:lang w:val="es-ES" w:eastAsia="es-ES_tradnl"/>
        </w:rPr>
        <w:t xml:space="preserve"> </w:t>
      </w:r>
    </w:p>
    <w:p w:rsidR="004C3BE2" w:rsidRPr="00443256" w:rsidRDefault="004C3BE2" w:rsidP="00324EB8">
      <w:pPr>
        <w:rPr>
          <w:rFonts w:ascii="Arial" w:hAnsi="Arial" w:cs="Arial"/>
          <w:sz w:val="10"/>
          <w:szCs w:val="10"/>
          <w:lang w:val="es-ES" w:eastAsia="es-ES_tradnl"/>
        </w:rPr>
      </w:pPr>
    </w:p>
    <w:p w:rsidR="004C3BE2" w:rsidRPr="00443256" w:rsidRDefault="00BB540B" w:rsidP="00324EB8">
      <w:pPr>
        <w:pStyle w:val="Prrafodelista"/>
        <w:numPr>
          <w:ilvl w:val="0"/>
          <w:numId w:val="10"/>
        </w:numPr>
        <w:ind w:left="360"/>
        <w:rPr>
          <w:rFonts w:ascii="Arial" w:hAnsi="Arial" w:cs="Arial"/>
          <w:sz w:val="22"/>
          <w:szCs w:val="22"/>
          <w:lang w:val="es-ES" w:eastAsia="es-ES_tradnl"/>
        </w:rPr>
      </w:pPr>
      <w:r w:rsidRPr="00443256">
        <w:rPr>
          <w:rFonts w:ascii="Arial" w:hAnsi="Arial" w:cs="Arial"/>
          <w:sz w:val="22"/>
          <w:szCs w:val="22"/>
          <w:lang w:val="es-ES" w:eastAsia="es-ES_tradnl"/>
        </w:rPr>
        <w:t>El gasto de A</w:t>
      </w:r>
      <w:r w:rsidR="004C3BE2" w:rsidRPr="00443256">
        <w:rPr>
          <w:rFonts w:ascii="Arial" w:hAnsi="Arial" w:cs="Arial"/>
          <w:sz w:val="22"/>
          <w:szCs w:val="22"/>
          <w:lang w:val="es-ES" w:eastAsia="es-ES_tradnl"/>
        </w:rPr>
        <w:t xml:space="preserve">ceite Combustible Para Motores - ACPM aumentó en el </w:t>
      </w:r>
      <w:r w:rsidR="00D111D5" w:rsidRPr="00443256">
        <w:rPr>
          <w:rFonts w:ascii="Arial" w:hAnsi="Arial" w:cs="Arial"/>
          <w:sz w:val="22"/>
          <w:szCs w:val="22"/>
          <w:lang w:val="es-ES" w:eastAsia="es-ES_tradnl"/>
        </w:rPr>
        <w:t>72</w:t>
      </w:r>
      <w:r w:rsidR="004C3BE2" w:rsidRPr="00443256">
        <w:rPr>
          <w:rFonts w:ascii="Arial" w:hAnsi="Arial" w:cs="Arial"/>
          <w:sz w:val="22"/>
          <w:szCs w:val="22"/>
          <w:lang w:val="es-ES" w:eastAsia="es-ES_tradnl"/>
        </w:rPr>
        <w:t xml:space="preserve">% por los recorridos extra diurnos y nocturnos de las volquetas que transportan la mezcla asfáltica entre la Planta “La Esmeralda” y los frentes de obra. </w:t>
      </w:r>
    </w:p>
    <w:p w:rsidR="004C3BE2" w:rsidRPr="00443256" w:rsidRDefault="004C3BE2" w:rsidP="00324EB8">
      <w:pPr>
        <w:rPr>
          <w:rFonts w:ascii="Arial" w:hAnsi="Arial" w:cs="Arial"/>
          <w:sz w:val="10"/>
          <w:szCs w:val="10"/>
          <w:lang w:val="es-ES" w:eastAsia="es-ES_tradnl"/>
        </w:rPr>
      </w:pPr>
      <w:r w:rsidRPr="00443256">
        <w:rPr>
          <w:rFonts w:ascii="Arial" w:hAnsi="Arial" w:cs="Arial"/>
          <w:sz w:val="22"/>
          <w:szCs w:val="22"/>
          <w:lang w:val="es-ES" w:eastAsia="es-ES_tradnl"/>
        </w:rPr>
        <w:t xml:space="preserve">  </w:t>
      </w:r>
    </w:p>
    <w:p w:rsidR="007F7AB7" w:rsidRPr="00443256" w:rsidRDefault="004C3BE2" w:rsidP="00324EB8">
      <w:pPr>
        <w:pStyle w:val="Prrafodelista"/>
        <w:numPr>
          <w:ilvl w:val="0"/>
          <w:numId w:val="10"/>
        </w:numPr>
        <w:ind w:left="360"/>
        <w:rPr>
          <w:rFonts w:ascii="Arial" w:hAnsi="Arial" w:cs="Arial"/>
          <w:sz w:val="22"/>
          <w:szCs w:val="22"/>
          <w:lang w:val="es-ES" w:eastAsia="es-ES_tradnl"/>
        </w:rPr>
      </w:pPr>
      <w:r w:rsidRPr="00443256">
        <w:rPr>
          <w:rFonts w:ascii="Arial" w:hAnsi="Arial" w:cs="Arial"/>
          <w:sz w:val="22"/>
          <w:szCs w:val="22"/>
          <w:lang w:val="es-ES" w:eastAsia="es-ES_tradnl"/>
        </w:rPr>
        <w:t xml:space="preserve">La gasolina aumentó en </w:t>
      </w:r>
      <w:r w:rsidR="00D111D5" w:rsidRPr="00443256">
        <w:rPr>
          <w:rFonts w:ascii="Arial" w:hAnsi="Arial" w:cs="Arial"/>
          <w:sz w:val="22"/>
          <w:szCs w:val="22"/>
          <w:lang w:val="es-ES" w:eastAsia="es-ES_tradnl"/>
        </w:rPr>
        <w:t>55</w:t>
      </w:r>
      <w:r w:rsidRPr="00443256">
        <w:rPr>
          <w:rFonts w:ascii="Arial" w:hAnsi="Arial" w:cs="Arial"/>
          <w:sz w:val="22"/>
          <w:szCs w:val="22"/>
          <w:lang w:val="es-ES" w:eastAsia="es-ES_tradnl"/>
        </w:rPr>
        <w:t>% debido a la adquisición de 14 camionetas</w:t>
      </w:r>
      <w:r w:rsidR="005A36AD" w:rsidRPr="00443256">
        <w:rPr>
          <w:rFonts w:ascii="Arial" w:hAnsi="Arial" w:cs="Arial"/>
          <w:sz w:val="22"/>
          <w:szCs w:val="22"/>
          <w:lang w:val="es-ES" w:eastAsia="es-ES_tradnl"/>
        </w:rPr>
        <w:t xml:space="preserve"> en la vigencia 2017;</w:t>
      </w:r>
      <w:r w:rsidRPr="00443256">
        <w:rPr>
          <w:rFonts w:ascii="Arial" w:hAnsi="Arial" w:cs="Arial"/>
          <w:sz w:val="22"/>
          <w:szCs w:val="22"/>
          <w:lang w:val="es-ES" w:eastAsia="es-ES_tradnl"/>
        </w:rPr>
        <w:t xml:space="preserve"> 6 son de uso adminis</w:t>
      </w:r>
      <w:r w:rsidR="005D0B29" w:rsidRPr="00443256">
        <w:rPr>
          <w:rFonts w:ascii="Arial" w:hAnsi="Arial" w:cs="Arial"/>
          <w:sz w:val="22"/>
          <w:szCs w:val="22"/>
          <w:lang w:val="es-ES" w:eastAsia="es-ES_tradnl"/>
        </w:rPr>
        <w:t>trativo y 8 para uso operativo.</w:t>
      </w:r>
    </w:p>
    <w:p w:rsidR="007F7AB7" w:rsidRPr="00443256" w:rsidRDefault="007F7AB7" w:rsidP="00324EB8">
      <w:pPr>
        <w:pStyle w:val="Prrafodelista"/>
        <w:rPr>
          <w:rFonts w:ascii="Arial" w:hAnsi="Arial" w:cs="Arial"/>
          <w:sz w:val="10"/>
          <w:szCs w:val="10"/>
          <w:lang w:val="es-ES" w:eastAsia="es-ES_tradnl"/>
        </w:rPr>
      </w:pPr>
    </w:p>
    <w:p w:rsidR="007F7AB7" w:rsidRPr="00443256" w:rsidRDefault="004C3BE2" w:rsidP="00324EB8">
      <w:pPr>
        <w:pStyle w:val="Prrafodelista"/>
        <w:numPr>
          <w:ilvl w:val="0"/>
          <w:numId w:val="10"/>
        </w:numPr>
        <w:ind w:left="360"/>
        <w:rPr>
          <w:rFonts w:ascii="Arial" w:hAnsi="Arial" w:cs="Arial"/>
          <w:sz w:val="22"/>
          <w:szCs w:val="22"/>
          <w:lang w:val="es-ES" w:eastAsia="es-ES_tradnl"/>
        </w:rPr>
      </w:pPr>
      <w:r w:rsidRPr="00443256">
        <w:rPr>
          <w:rFonts w:ascii="Arial" w:hAnsi="Arial" w:cs="Arial"/>
          <w:sz w:val="22"/>
          <w:szCs w:val="22"/>
          <w:lang w:val="es-ES" w:eastAsia="es-ES_tradnl"/>
        </w:rPr>
        <w:t>El combustible de tipo CC-3 (combustible de alto poder calorífico) que alimenta las dos (2) plantas de mezcla asfáltica ubicadas en la localidad Ciudad Bolívar, Barrio El Mochuelo” tuvo un</w:t>
      </w:r>
      <w:r w:rsidR="005D0B29" w:rsidRPr="00443256">
        <w:rPr>
          <w:rFonts w:ascii="Arial" w:hAnsi="Arial" w:cs="Arial"/>
          <w:sz w:val="22"/>
          <w:szCs w:val="22"/>
          <w:lang w:val="es-ES" w:eastAsia="es-ES_tradnl"/>
        </w:rPr>
        <w:t>a reducción</w:t>
      </w:r>
      <w:r w:rsidRPr="00443256">
        <w:rPr>
          <w:rFonts w:ascii="Arial" w:hAnsi="Arial" w:cs="Arial"/>
          <w:sz w:val="22"/>
          <w:szCs w:val="22"/>
          <w:lang w:val="es-ES" w:eastAsia="es-ES_tradnl"/>
        </w:rPr>
        <w:t xml:space="preserve"> del </w:t>
      </w:r>
      <w:r w:rsidR="00DB28A0" w:rsidRPr="00443256">
        <w:rPr>
          <w:rFonts w:ascii="Arial" w:hAnsi="Arial" w:cs="Arial"/>
          <w:sz w:val="22"/>
          <w:szCs w:val="22"/>
          <w:lang w:val="es-ES" w:eastAsia="es-ES_tradnl"/>
        </w:rPr>
        <w:t>23</w:t>
      </w:r>
      <w:r w:rsidRPr="00443256">
        <w:rPr>
          <w:rFonts w:ascii="Arial" w:hAnsi="Arial" w:cs="Arial"/>
          <w:sz w:val="22"/>
          <w:szCs w:val="22"/>
          <w:lang w:val="es-ES" w:eastAsia="es-ES_tradnl"/>
        </w:rPr>
        <w:t xml:space="preserve">% debido a </w:t>
      </w:r>
      <w:r w:rsidR="00970698" w:rsidRPr="00443256">
        <w:rPr>
          <w:rFonts w:ascii="Arial" w:hAnsi="Arial" w:cs="Arial"/>
          <w:sz w:val="22"/>
          <w:szCs w:val="22"/>
          <w:lang w:val="es-ES" w:eastAsia="es-ES_tradnl"/>
        </w:rPr>
        <w:t>que el tercer trimestre de 2018 no fue contratado el servicio de suministro de combustible y se sustituy</w:t>
      </w:r>
      <w:r w:rsidR="00DB28A0" w:rsidRPr="00443256">
        <w:rPr>
          <w:rFonts w:ascii="Arial" w:hAnsi="Arial" w:cs="Arial"/>
          <w:sz w:val="22"/>
          <w:szCs w:val="22"/>
          <w:lang w:val="es-ES" w:eastAsia="es-ES_tradnl"/>
        </w:rPr>
        <w:t>ó</w:t>
      </w:r>
      <w:r w:rsidR="00970698" w:rsidRPr="00443256">
        <w:rPr>
          <w:rFonts w:ascii="Arial" w:hAnsi="Arial" w:cs="Arial"/>
          <w:sz w:val="22"/>
          <w:szCs w:val="22"/>
          <w:lang w:val="es-ES" w:eastAsia="es-ES_tradnl"/>
        </w:rPr>
        <w:t xml:space="preserve"> con el ACPM.</w:t>
      </w:r>
    </w:p>
    <w:p w:rsidR="00970698" w:rsidRPr="00443256" w:rsidRDefault="00970698" w:rsidP="00324EB8">
      <w:pPr>
        <w:pStyle w:val="Prrafodelista"/>
        <w:rPr>
          <w:rFonts w:ascii="Arial" w:hAnsi="Arial" w:cs="Arial"/>
          <w:sz w:val="22"/>
          <w:szCs w:val="22"/>
          <w:lang w:val="es-ES" w:eastAsia="es-ES_tradnl"/>
        </w:rPr>
      </w:pPr>
    </w:p>
    <w:p w:rsidR="004C3BE2" w:rsidRPr="00443256" w:rsidRDefault="004C3BE2" w:rsidP="00324EB8">
      <w:pPr>
        <w:rPr>
          <w:rFonts w:ascii="Arial" w:hAnsi="Arial" w:cs="Arial"/>
          <w:sz w:val="22"/>
          <w:szCs w:val="22"/>
          <w:lang w:val="es-ES" w:eastAsia="es-ES_tradnl"/>
        </w:rPr>
      </w:pPr>
      <w:r w:rsidRPr="00443256">
        <w:rPr>
          <w:rFonts w:ascii="Arial" w:hAnsi="Arial" w:cs="Arial"/>
          <w:sz w:val="22"/>
          <w:szCs w:val="22"/>
          <w:lang w:val="es-ES" w:eastAsia="es-ES_tradnl"/>
        </w:rPr>
        <w:t>En la siguiente gr</w:t>
      </w:r>
      <w:r w:rsidR="00F37461" w:rsidRPr="00443256">
        <w:rPr>
          <w:rFonts w:ascii="Arial" w:hAnsi="Arial" w:cs="Arial"/>
          <w:sz w:val="22"/>
          <w:szCs w:val="22"/>
          <w:lang w:val="es-ES" w:eastAsia="es-ES_tradnl"/>
        </w:rPr>
        <w:t>á</w:t>
      </w:r>
      <w:r w:rsidRPr="00443256">
        <w:rPr>
          <w:rFonts w:ascii="Arial" w:hAnsi="Arial" w:cs="Arial"/>
          <w:sz w:val="22"/>
          <w:szCs w:val="22"/>
          <w:lang w:val="es-ES" w:eastAsia="es-ES_tradnl"/>
        </w:rPr>
        <w:t xml:space="preserve">fica se observa el consumo y variación de los galones utilizados por los </w:t>
      </w:r>
      <w:r w:rsidRPr="00443256">
        <w:rPr>
          <w:rFonts w:ascii="Arial" w:hAnsi="Arial" w:cs="Arial"/>
          <w:bCs/>
          <w:color w:val="000000"/>
          <w:sz w:val="22"/>
          <w:szCs w:val="22"/>
          <w:lang w:val="es-ES" w:eastAsia="es-ES_tradnl"/>
        </w:rPr>
        <w:t>vehículos, maquinaria y equipos de propiedad de la UAERMV:</w:t>
      </w:r>
    </w:p>
    <w:p w:rsidR="004C3BE2" w:rsidRPr="00443256" w:rsidRDefault="004C3BE2" w:rsidP="00324EB8">
      <w:pPr>
        <w:rPr>
          <w:rFonts w:ascii="Arial" w:hAnsi="Arial" w:cs="Arial"/>
          <w:sz w:val="22"/>
          <w:szCs w:val="22"/>
          <w:lang w:val="es-ES" w:eastAsia="es-ES_tradnl"/>
        </w:rPr>
      </w:pPr>
    </w:p>
    <w:p w:rsidR="009878A0" w:rsidRPr="00443256" w:rsidRDefault="00967E4D" w:rsidP="00324EB8">
      <w:pPr>
        <w:rPr>
          <w:rFonts w:ascii="Arial" w:hAnsi="Arial" w:cs="Arial"/>
          <w:sz w:val="22"/>
          <w:szCs w:val="22"/>
          <w:lang w:val="es-ES" w:eastAsia="es-ES_tradnl"/>
        </w:rPr>
      </w:pPr>
      <w:r w:rsidRPr="00443256">
        <w:rPr>
          <w:rFonts w:ascii="Arial" w:hAnsi="Arial" w:cs="Arial"/>
          <w:noProof/>
          <w:sz w:val="22"/>
          <w:szCs w:val="22"/>
          <w:lang w:val="es-CO" w:eastAsia="es-CO"/>
        </w:rPr>
        <w:lastRenderedPageBreak/>
        <mc:AlternateContent>
          <mc:Choice Requires="wps">
            <w:drawing>
              <wp:anchor distT="0" distB="0" distL="114300" distR="114300" simplePos="0" relativeHeight="251963392" behindDoc="0" locked="0" layoutInCell="1" allowOverlap="1" wp14:anchorId="7B67EF07" wp14:editId="5D49CEF6">
                <wp:simplePos x="0" y="0"/>
                <wp:positionH relativeFrom="margin">
                  <wp:posOffset>5622290</wp:posOffset>
                </wp:positionH>
                <wp:positionV relativeFrom="paragraph">
                  <wp:posOffset>2054225</wp:posOffset>
                </wp:positionV>
                <wp:extent cx="533400" cy="258418"/>
                <wp:effectExtent l="0" t="0" r="19050" b="27940"/>
                <wp:wrapNone/>
                <wp:docPr id="103" name="Cuadro de texto 103"/>
                <wp:cNvGraphicFramePr/>
                <a:graphic xmlns:a="http://schemas.openxmlformats.org/drawingml/2006/main">
                  <a:graphicData uri="http://schemas.microsoft.com/office/word/2010/wordprocessingShape">
                    <wps:wsp>
                      <wps:cNvSpPr txBox="1"/>
                      <wps:spPr>
                        <a:xfrm>
                          <a:off x="0" y="0"/>
                          <a:ext cx="533400" cy="2584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7EF07" id="Cuadro de texto 103" o:spid="_x0000_s1054" type="#_x0000_t202" style="position:absolute;left:0;text-align:left;margin-left:442.7pt;margin-top:161.75pt;width:42pt;height:20.35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" fillcolor="white [3201]" strokeweight=".5pt">
                <v:textbox>
                  <w:txbxContent>
                    <w:p w:rsidR="00D47DA5" w:rsidRPr="00034689" w:rsidRDefault="00D47DA5" w:rsidP="004C3BE2">
                      <w:pPr>
                        <w:jc w:val="left"/>
                        <w:rPr>
                          <w:rFonts w:ascii="Arial" w:hAnsi="Arial" w:cs="Arial"/>
                          <w:sz w:val="18"/>
                          <w:szCs w:val="18"/>
                          <w:lang w:val="es-CO"/>
                        </w:rPr>
                      </w:pPr>
                      <w:r>
                        <w:rPr>
                          <w:rFonts w:ascii="Arial" w:hAnsi="Arial" w:cs="Arial"/>
                          <w:sz w:val="18"/>
                          <w:szCs w:val="18"/>
                          <w:lang w:val="es-CO"/>
                        </w:rPr>
                        <w:t>TIPO</w:t>
                      </w:r>
                    </w:p>
                  </w:txbxContent>
                </v:textbox>
                <w10:wrap anchorx="margin"/>
              </v:shape>
            </w:pict>
          </mc:Fallback>
        </mc:AlternateContent>
      </w:r>
      <w:r w:rsidRPr="00443256">
        <w:rPr>
          <w:rFonts w:ascii="Arial" w:hAnsi="Arial" w:cs="Arial"/>
          <w:noProof/>
          <w:sz w:val="22"/>
          <w:szCs w:val="22"/>
          <w:lang w:val="es-CO" w:eastAsia="es-CO"/>
        </w:rPr>
        <mc:AlternateContent>
          <mc:Choice Requires="wps">
            <w:drawing>
              <wp:anchor distT="0" distB="0" distL="114300" distR="114300" simplePos="0" relativeHeight="251962368" behindDoc="0" locked="0" layoutInCell="1" allowOverlap="1" wp14:anchorId="7395911A" wp14:editId="4BEC7533">
                <wp:simplePos x="0" y="0"/>
                <wp:positionH relativeFrom="leftMargin">
                  <wp:posOffset>518160</wp:posOffset>
                </wp:positionH>
                <wp:positionV relativeFrom="paragraph">
                  <wp:posOffset>1085215</wp:posOffset>
                </wp:positionV>
                <wp:extent cx="1025208" cy="237490"/>
                <wp:effectExtent l="0" t="6350" r="16510" b="16510"/>
                <wp:wrapNone/>
                <wp:docPr id="102" name="Cuadro de texto 102"/>
                <wp:cNvGraphicFramePr/>
                <a:graphic xmlns:a="http://schemas.openxmlformats.org/drawingml/2006/main">
                  <a:graphicData uri="http://schemas.microsoft.com/office/word/2010/wordprocessingShape">
                    <wps:wsp>
                      <wps:cNvSpPr txBox="1"/>
                      <wps:spPr>
                        <a:xfrm rot="16200000">
                          <a:off x="0" y="0"/>
                          <a:ext cx="1025208" cy="237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7DA5" w:rsidRPr="00034689" w:rsidRDefault="00D47DA5" w:rsidP="004C3BE2">
                            <w:pPr>
                              <w:jc w:val="center"/>
                              <w:rPr>
                                <w:rFonts w:ascii="Arial" w:hAnsi="Arial" w:cs="Arial"/>
                                <w:sz w:val="18"/>
                                <w:szCs w:val="18"/>
                                <w:lang w:val="es-CO"/>
                              </w:rPr>
                            </w:pPr>
                            <w:r>
                              <w:rPr>
                                <w:rFonts w:ascii="Arial" w:hAnsi="Arial" w:cs="Arial"/>
                                <w:sz w:val="18"/>
                                <w:szCs w:val="18"/>
                                <w:lang w:val="es-CO"/>
                              </w:rPr>
                              <w:t>GALONES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5911A" id="Cuadro de texto 102" o:spid="_x0000_s1055" type="#_x0000_t202" style="position:absolute;left:0;text-align:left;margin-left:40.8pt;margin-top:85.45pt;width:80.75pt;height:18.7pt;rotation:-90;z-index:251962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" fillcolor="white [3201]" strokeweight=".5pt">
                <v:textbox>
                  <w:txbxContent>
                    <w:p w:rsidR="00D47DA5" w:rsidRPr="00034689" w:rsidRDefault="00D47DA5" w:rsidP="004C3BE2">
                      <w:pPr>
                        <w:jc w:val="center"/>
                        <w:rPr>
                          <w:rFonts w:ascii="Arial" w:hAnsi="Arial" w:cs="Arial"/>
                          <w:sz w:val="18"/>
                          <w:szCs w:val="18"/>
                          <w:lang w:val="es-CO"/>
                        </w:rPr>
                      </w:pPr>
                      <w:r>
                        <w:rPr>
                          <w:rFonts w:ascii="Arial" w:hAnsi="Arial" w:cs="Arial"/>
                          <w:sz w:val="18"/>
                          <w:szCs w:val="18"/>
                          <w:lang w:val="es-CO"/>
                        </w:rPr>
                        <w:t>GALONES</w:t>
                      </w:r>
                    </w:p>
                  </w:txbxContent>
                </v:textbox>
                <w10:wrap anchorx="margin"/>
              </v:shape>
            </w:pict>
          </mc:Fallback>
        </mc:AlternateContent>
      </w:r>
      <w:r w:rsidRPr="00443256">
        <w:rPr>
          <w:rFonts w:ascii="Arial" w:hAnsi="Arial" w:cs="Arial"/>
          <w:noProof/>
        </w:rPr>
        <w:drawing>
          <wp:inline distT="0" distB="0" distL="0" distR="0" wp14:anchorId="36D318A2" wp14:editId="7A04B8CB">
            <wp:extent cx="5973445" cy="2580640"/>
            <wp:effectExtent l="0" t="0" r="8255" b="0"/>
            <wp:docPr id="54" name="Gráfico 54">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C3BE2" w:rsidRPr="00443256" w:rsidRDefault="004C3BE2" w:rsidP="00324EB8">
      <w:pPr>
        <w:jc w:val="center"/>
        <w:rPr>
          <w:rFonts w:ascii="Arial" w:hAnsi="Arial" w:cs="Arial"/>
          <w:b/>
          <w:sz w:val="22"/>
          <w:szCs w:val="22"/>
          <w:lang w:val="es-ES"/>
        </w:rPr>
      </w:pPr>
      <w:r w:rsidRPr="00443256">
        <w:rPr>
          <w:rFonts w:ascii="Arial" w:hAnsi="Arial" w:cs="Arial"/>
          <w:color w:val="000000"/>
          <w:sz w:val="16"/>
          <w:szCs w:val="16"/>
          <w:lang w:val="es-ES"/>
        </w:rPr>
        <w:t>Fuente: Gerencia Producción</w:t>
      </w:r>
    </w:p>
    <w:p w:rsidR="004C3BE2" w:rsidRPr="00443256" w:rsidRDefault="004C3BE2" w:rsidP="00324EB8">
      <w:pPr>
        <w:autoSpaceDE w:val="0"/>
        <w:autoSpaceDN w:val="0"/>
        <w:adjustRightInd w:val="0"/>
        <w:rPr>
          <w:rFonts w:ascii="Arial" w:hAnsi="Arial" w:cs="Arial"/>
          <w:bCs/>
          <w:color w:val="000000"/>
          <w:sz w:val="10"/>
          <w:szCs w:val="10"/>
          <w:lang w:val="es-ES" w:eastAsia="es-ES_tradnl"/>
        </w:rPr>
      </w:pPr>
    </w:p>
    <w:p w:rsidR="00ED7F90" w:rsidRPr="00443256" w:rsidRDefault="004C3BE2" w:rsidP="00324EB8">
      <w:pPr>
        <w:autoSpaceDE w:val="0"/>
        <w:autoSpaceDN w:val="0"/>
        <w:adjustRightInd w:val="0"/>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Según las necesidades</w:t>
      </w:r>
      <w:r w:rsidR="005A36AD" w:rsidRPr="00443256">
        <w:rPr>
          <w:rFonts w:ascii="Arial" w:hAnsi="Arial" w:cs="Arial"/>
          <w:bCs/>
          <w:color w:val="000000"/>
          <w:sz w:val="22"/>
          <w:szCs w:val="22"/>
          <w:lang w:val="es-ES" w:eastAsia="es-ES_tradnl"/>
        </w:rPr>
        <w:t>,</w:t>
      </w:r>
      <w:r w:rsidRPr="00443256">
        <w:rPr>
          <w:rFonts w:ascii="Arial" w:hAnsi="Arial" w:cs="Arial"/>
          <w:bCs/>
          <w:color w:val="000000"/>
          <w:sz w:val="22"/>
          <w:szCs w:val="22"/>
          <w:lang w:val="es-ES" w:eastAsia="es-ES_tradnl"/>
        </w:rPr>
        <w:t xml:space="preserve"> se han </w:t>
      </w:r>
      <w:r w:rsidR="005A36AD" w:rsidRPr="00443256">
        <w:rPr>
          <w:rFonts w:ascii="Arial" w:hAnsi="Arial" w:cs="Arial"/>
          <w:bCs/>
          <w:color w:val="000000"/>
          <w:sz w:val="22"/>
          <w:szCs w:val="22"/>
          <w:lang w:val="es-ES" w:eastAsia="es-ES_tradnl"/>
        </w:rPr>
        <w:t xml:space="preserve">administrado </w:t>
      </w:r>
      <w:r w:rsidRPr="00443256">
        <w:rPr>
          <w:rFonts w:ascii="Arial" w:hAnsi="Arial" w:cs="Arial"/>
          <w:bCs/>
          <w:color w:val="000000"/>
          <w:sz w:val="22"/>
          <w:szCs w:val="22"/>
          <w:lang w:val="es-ES" w:eastAsia="es-ES_tradnl"/>
        </w:rPr>
        <w:t xml:space="preserve">los contratos celebrados con </w:t>
      </w:r>
      <w:r w:rsidR="00970698" w:rsidRPr="00443256">
        <w:rPr>
          <w:rFonts w:ascii="Arial" w:hAnsi="Arial" w:cs="Arial"/>
          <w:bCs/>
          <w:color w:val="000000"/>
          <w:sz w:val="22"/>
          <w:szCs w:val="22"/>
          <w:lang w:val="es-ES" w:eastAsia="es-ES_tradnl"/>
        </w:rPr>
        <w:t>el proveedor</w:t>
      </w:r>
      <w:r w:rsidRPr="00443256">
        <w:rPr>
          <w:rFonts w:ascii="Arial" w:hAnsi="Arial" w:cs="Arial"/>
          <w:bCs/>
          <w:color w:val="000000"/>
          <w:sz w:val="22"/>
          <w:szCs w:val="22"/>
          <w:lang w:val="es-ES" w:eastAsia="es-ES_tradnl"/>
        </w:rPr>
        <w:t xml:space="preserve"> del suministro de combustible para las plantas asfálticas, vehículos, maquinaria y equipos de la </w:t>
      </w:r>
      <w:r w:rsidR="00941DBC" w:rsidRPr="00443256">
        <w:rPr>
          <w:rFonts w:ascii="Arial" w:hAnsi="Arial" w:cs="Arial"/>
          <w:bCs/>
          <w:color w:val="000000"/>
          <w:sz w:val="22"/>
          <w:szCs w:val="22"/>
          <w:lang w:val="es-ES" w:eastAsia="es-ES_tradnl"/>
        </w:rPr>
        <w:t>entidad</w:t>
      </w:r>
      <w:r w:rsidRPr="00443256">
        <w:rPr>
          <w:rFonts w:ascii="Arial" w:hAnsi="Arial" w:cs="Arial"/>
          <w:bCs/>
          <w:color w:val="000000"/>
          <w:sz w:val="22"/>
          <w:szCs w:val="22"/>
          <w:lang w:val="es-ES" w:eastAsia="es-ES_tradnl"/>
        </w:rPr>
        <w:t>, enfatizando que la gasolina incrementó por la compra de camionetas de uso administrativo y operat</w:t>
      </w:r>
      <w:r w:rsidR="00970698" w:rsidRPr="00443256">
        <w:rPr>
          <w:rFonts w:ascii="Arial" w:hAnsi="Arial" w:cs="Arial"/>
          <w:bCs/>
          <w:color w:val="000000"/>
          <w:sz w:val="22"/>
          <w:szCs w:val="22"/>
          <w:lang w:val="es-ES" w:eastAsia="es-ES_tradnl"/>
        </w:rPr>
        <w:t>ivo en el 2017</w:t>
      </w:r>
      <w:r w:rsidR="005A36AD" w:rsidRPr="00443256">
        <w:rPr>
          <w:rFonts w:ascii="Arial" w:hAnsi="Arial" w:cs="Arial"/>
          <w:bCs/>
          <w:color w:val="000000"/>
          <w:sz w:val="22"/>
          <w:szCs w:val="22"/>
          <w:lang w:val="es-ES" w:eastAsia="es-ES_tradnl"/>
        </w:rPr>
        <w:t>;</w:t>
      </w:r>
      <w:r w:rsidR="00970698" w:rsidRPr="00443256">
        <w:rPr>
          <w:rFonts w:ascii="Arial" w:hAnsi="Arial" w:cs="Arial"/>
          <w:bCs/>
          <w:color w:val="000000"/>
          <w:sz w:val="22"/>
          <w:szCs w:val="22"/>
          <w:lang w:val="es-ES" w:eastAsia="es-ES_tradnl"/>
        </w:rPr>
        <w:t xml:space="preserve"> además</w:t>
      </w:r>
      <w:r w:rsidR="00F37461" w:rsidRPr="00443256">
        <w:rPr>
          <w:rFonts w:ascii="Arial" w:hAnsi="Arial" w:cs="Arial"/>
          <w:bCs/>
          <w:color w:val="000000"/>
          <w:sz w:val="22"/>
          <w:szCs w:val="22"/>
          <w:lang w:val="es-ES" w:eastAsia="es-ES_tradnl"/>
        </w:rPr>
        <w:t>,</w:t>
      </w:r>
      <w:r w:rsidR="00970698" w:rsidRPr="00443256">
        <w:rPr>
          <w:rFonts w:ascii="Arial" w:hAnsi="Arial" w:cs="Arial"/>
          <w:bCs/>
          <w:color w:val="000000"/>
          <w:sz w:val="22"/>
          <w:szCs w:val="22"/>
          <w:lang w:val="es-ES" w:eastAsia="es-ES_tradnl"/>
        </w:rPr>
        <w:t xml:space="preserve"> el ACPM </w:t>
      </w:r>
      <w:r w:rsidRPr="00443256">
        <w:rPr>
          <w:rFonts w:ascii="Arial" w:hAnsi="Arial" w:cs="Arial"/>
          <w:bCs/>
          <w:color w:val="000000"/>
          <w:sz w:val="22"/>
          <w:szCs w:val="22"/>
          <w:lang w:val="es-ES" w:eastAsia="es-ES_tradnl"/>
        </w:rPr>
        <w:t>increment</w:t>
      </w:r>
      <w:r w:rsidR="00970698" w:rsidRPr="00443256">
        <w:rPr>
          <w:rFonts w:ascii="Arial" w:hAnsi="Arial" w:cs="Arial"/>
          <w:bCs/>
          <w:color w:val="000000"/>
          <w:sz w:val="22"/>
          <w:szCs w:val="22"/>
          <w:lang w:val="es-ES" w:eastAsia="es-ES_tradnl"/>
        </w:rPr>
        <w:t>ó</w:t>
      </w:r>
      <w:r w:rsidRPr="00443256">
        <w:rPr>
          <w:rFonts w:ascii="Arial" w:hAnsi="Arial" w:cs="Arial"/>
          <w:bCs/>
          <w:color w:val="000000"/>
          <w:sz w:val="22"/>
          <w:szCs w:val="22"/>
          <w:lang w:val="es-ES" w:eastAsia="es-ES_tradnl"/>
        </w:rPr>
        <w:t xml:space="preserve"> su consumo por los trabajos extra diurnos y nocturnos ejecutados en pro de cumplir con las metas misionales de la entidad</w:t>
      </w:r>
      <w:r w:rsidR="00ED7F90" w:rsidRPr="00443256">
        <w:rPr>
          <w:rFonts w:ascii="Arial" w:hAnsi="Arial" w:cs="Arial"/>
          <w:bCs/>
          <w:color w:val="000000"/>
          <w:sz w:val="22"/>
          <w:szCs w:val="22"/>
          <w:lang w:val="es-ES" w:eastAsia="es-ES_tradnl"/>
        </w:rPr>
        <w:t xml:space="preserve"> y el </w:t>
      </w:r>
      <w:r w:rsidR="00ED7F90" w:rsidRPr="00443256">
        <w:rPr>
          <w:rFonts w:ascii="Arial" w:hAnsi="Arial" w:cs="Arial"/>
          <w:sz w:val="22"/>
          <w:szCs w:val="22"/>
          <w:lang w:val="es-ES" w:eastAsia="es-ES_tradnl"/>
        </w:rPr>
        <w:t>CC-3 disminuyó porque en el tercer trimestre de 2018 no fue contratado este servicio de suministro de combustible y se sustituyó con el ACPM.</w:t>
      </w:r>
    </w:p>
    <w:p w:rsidR="00ED7F90" w:rsidRPr="00443256" w:rsidRDefault="00ED7F90" w:rsidP="00324EB8">
      <w:pPr>
        <w:autoSpaceDE w:val="0"/>
        <w:autoSpaceDN w:val="0"/>
        <w:adjustRightInd w:val="0"/>
        <w:rPr>
          <w:rFonts w:ascii="Arial" w:hAnsi="Arial" w:cs="Arial"/>
          <w:bCs/>
          <w:color w:val="000000"/>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51" w:name="_Toc513648860"/>
      <w:bookmarkStart w:id="52" w:name="_Toc528562368"/>
      <w:r w:rsidRPr="00443256">
        <w:rPr>
          <w:b/>
          <w:lang w:val="es-ES" w:eastAsia="es-ES_tradnl"/>
        </w:rPr>
        <w:t>FOTOCOPIAS E IMPRESIONES</w:t>
      </w:r>
      <w:bookmarkEnd w:id="51"/>
      <w:bookmarkEnd w:id="52"/>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 xml:space="preserve">La Secretaría General mediante memorando </w:t>
      </w:r>
      <w:r w:rsidR="001B78C0" w:rsidRPr="00443256">
        <w:rPr>
          <w:rFonts w:ascii="Arial" w:hAnsi="Arial" w:cs="Arial"/>
          <w:bCs/>
          <w:color w:val="000000"/>
          <w:sz w:val="22"/>
          <w:szCs w:val="22"/>
          <w:lang w:val="es-ES" w:eastAsia="es-ES_tradnl"/>
        </w:rPr>
        <w:t xml:space="preserve">20191100001083 </w:t>
      </w:r>
      <w:r w:rsidRPr="00443256">
        <w:rPr>
          <w:rFonts w:ascii="Arial" w:hAnsi="Arial" w:cs="Arial"/>
          <w:bCs/>
          <w:color w:val="000000"/>
          <w:sz w:val="22"/>
          <w:szCs w:val="22"/>
          <w:lang w:val="es-ES" w:eastAsia="es-ES_tradnl"/>
        </w:rPr>
        <w:t xml:space="preserve">radicado en </w:t>
      </w:r>
      <w:r w:rsidR="001B78C0" w:rsidRPr="00443256">
        <w:rPr>
          <w:rFonts w:ascii="Arial" w:hAnsi="Arial" w:cs="Arial"/>
          <w:bCs/>
          <w:color w:val="000000"/>
          <w:sz w:val="22"/>
          <w:szCs w:val="22"/>
          <w:lang w:val="es-ES" w:eastAsia="es-ES_tradnl"/>
        </w:rPr>
        <w:t>enero 10 de 2019</w:t>
      </w:r>
      <w:r w:rsidRPr="00443256">
        <w:rPr>
          <w:rFonts w:ascii="Arial" w:hAnsi="Arial" w:cs="Arial"/>
          <w:bCs/>
          <w:color w:val="000000"/>
          <w:sz w:val="22"/>
          <w:szCs w:val="22"/>
          <w:lang w:val="es-ES" w:eastAsia="es-ES_tradnl"/>
        </w:rPr>
        <w:t xml:space="preserve">, respondió y adjuntó evidencia en CD sobre las actividades que se desarrollan para implementar la Directiva Presidencial 04 de abril de 2012 </w:t>
      </w:r>
      <w:r w:rsidRPr="00443256">
        <w:rPr>
          <w:rFonts w:ascii="Arial" w:hAnsi="Arial" w:cs="Arial"/>
          <w:bCs/>
          <w:i/>
          <w:color w:val="000000"/>
          <w:sz w:val="22"/>
          <w:szCs w:val="22"/>
          <w:lang w:val="es-ES" w:eastAsia="es-ES_tradnl"/>
        </w:rPr>
        <w:t xml:space="preserve">“Eficiencia administrativa y lineamientos de la política de </w:t>
      </w:r>
      <w:proofErr w:type="gramStart"/>
      <w:r w:rsidRPr="00443256">
        <w:rPr>
          <w:rFonts w:ascii="Arial" w:hAnsi="Arial" w:cs="Arial"/>
          <w:bCs/>
          <w:i/>
          <w:color w:val="000000"/>
          <w:sz w:val="22"/>
          <w:szCs w:val="22"/>
          <w:lang w:val="es-ES" w:eastAsia="es-ES_tradnl"/>
        </w:rPr>
        <w:t>cero papel</w:t>
      </w:r>
      <w:proofErr w:type="gramEnd"/>
      <w:r w:rsidR="006E7887" w:rsidRPr="00443256">
        <w:rPr>
          <w:rFonts w:ascii="Arial" w:hAnsi="Arial" w:cs="Arial"/>
          <w:bCs/>
          <w:i/>
          <w:color w:val="000000"/>
          <w:sz w:val="22"/>
          <w:szCs w:val="22"/>
          <w:lang w:val="es-ES" w:eastAsia="es-ES_tradnl"/>
        </w:rPr>
        <w:t xml:space="preserve"> de la administración pública”</w:t>
      </w:r>
      <w:r w:rsidR="006E7887" w:rsidRPr="00443256">
        <w:rPr>
          <w:rFonts w:ascii="Arial" w:hAnsi="Arial" w:cs="Arial"/>
          <w:bCs/>
          <w:color w:val="000000"/>
          <w:sz w:val="22"/>
          <w:szCs w:val="22"/>
          <w:lang w:val="es-ES" w:eastAsia="es-ES_tradnl"/>
        </w:rPr>
        <w:t xml:space="preserve"> y cumplimiento de la Directiva Distrital 001 de 2001, numeral 4</w:t>
      </w:r>
      <w:r w:rsidR="006E7887" w:rsidRPr="00443256">
        <w:rPr>
          <w:rStyle w:val="Refdenotaalpie"/>
          <w:rFonts w:ascii="Arial" w:hAnsi="Arial" w:cs="Arial"/>
          <w:bCs/>
          <w:color w:val="000000"/>
          <w:sz w:val="22"/>
          <w:szCs w:val="22"/>
          <w:lang w:val="es-ES" w:eastAsia="es-ES_tradnl"/>
        </w:rPr>
        <w:footnoteReference w:id="11"/>
      </w:r>
      <w:r w:rsidR="006E7887" w:rsidRPr="00443256">
        <w:rPr>
          <w:rFonts w:ascii="Arial" w:hAnsi="Arial" w:cs="Arial"/>
          <w:bCs/>
          <w:color w:val="000000"/>
          <w:sz w:val="22"/>
          <w:szCs w:val="22"/>
          <w:lang w:val="es-ES" w:eastAsia="es-ES_tradnl"/>
        </w:rPr>
        <w:t>.</w:t>
      </w:r>
    </w:p>
    <w:p w:rsidR="004C3BE2" w:rsidRPr="00443256" w:rsidRDefault="004C3BE2" w:rsidP="00324EB8">
      <w:pPr>
        <w:rPr>
          <w:rFonts w:ascii="Arial" w:hAnsi="Arial" w:cs="Arial"/>
          <w:bCs/>
          <w:color w:val="000000"/>
          <w:sz w:val="22"/>
          <w:szCs w:val="22"/>
          <w:lang w:val="es-ES" w:eastAsia="es-ES_tradnl"/>
        </w:rPr>
      </w:pPr>
    </w:p>
    <w:p w:rsidR="004C3BE2" w:rsidRPr="00443256" w:rsidRDefault="004C3BE2"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Las actividades fueron las siguientes:</w:t>
      </w:r>
    </w:p>
    <w:p w:rsidR="004C3BE2" w:rsidRPr="00443256" w:rsidRDefault="004C3BE2" w:rsidP="00324EB8">
      <w:pPr>
        <w:rPr>
          <w:rFonts w:ascii="Arial" w:hAnsi="Arial" w:cs="Arial"/>
          <w:bCs/>
          <w:color w:val="000000"/>
          <w:sz w:val="10"/>
          <w:szCs w:val="10"/>
          <w:lang w:val="es-ES" w:eastAsia="es-ES_tradnl"/>
        </w:rPr>
      </w:pPr>
    </w:p>
    <w:p w:rsidR="001B78C0" w:rsidRPr="00443256" w:rsidRDefault="001B78C0" w:rsidP="00324EB8">
      <w:pPr>
        <w:pStyle w:val="Prrafodelista"/>
        <w:numPr>
          <w:ilvl w:val="0"/>
          <w:numId w:val="6"/>
        </w:numPr>
        <w:ind w:left="284" w:hanging="426"/>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Se continua con el proceso de digitalización de los contratos y de los documentos relacionados por las Tablas de Retención Documental TRD, ya que estos representan más del 70% de las consultas de documentación y se ahorra papel en fotocopias e impresiones.</w:t>
      </w:r>
    </w:p>
    <w:p w:rsidR="001B78C0" w:rsidRPr="00443256" w:rsidRDefault="001B78C0" w:rsidP="00324EB8">
      <w:pPr>
        <w:pStyle w:val="Prrafodelista"/>
        <w:ind w:left="284"/>
        <w:rPr>
          <w:rFonts w:ascii="Arial" w:hAnsi="Arial" w:cs="Arial"/>
          <w:bCs/>
          <w:color w:val="000000"/>
          <w:sz w:val="22"/>
          <w:szCs w:val="22"/>
          <w:lang w:val="es-ES" w:eastAsia="es-ES_tradnl"/>
        </w:rPr>
      </w:pPr>
    </w:p>
    <w:p w:rsidR="001B78C0" w:rsidRPr="00443256" w:rsidRDefault="001B78C0" w:rsidP="00324EB8">
      <w:pPr>
        <w:pStyle w:val="Prrafodelista"/>
        <w:numPr>
          <w:ilvl w:val="0"/>
          <w:numId w:val="6"/>
        </w:numPr>
        <w:suppressAutoHyphens/>
        <w:autoSpaceDN w:val="0"/>
        <w:ind w:left="284" w:hanging="426"/>
        <w:rPr>
          <w:rFonts w:ascii="Arial" w:hAnsi="Arial" w:cs="Arial"/>
          <w:sz w:val="22"/>
          <w:szCs w:val="22"/>
        </w:rPr>
      </w:pPr>
      <w:r w:rsidRPr="00443256">
        <w:rPr>
          <w:rFonts w:ascii="Arial" w:hAnsi="Arial" w:cs="Arial"/>
          <w:sz w:val="22"/>
          <w:szCs w:val="22"/>
        </w:rPr>
        <w:t>Las campañas internas de recordación</w:t>
      </w:r>
      <w:r w:rsidR="00F37461" w:rsidRPr="00443256">
        <w:rPr>
          <w:rFonts w:ascii="Arial" w:hAnsi="Arial" w:cs="Arial"/>
          <w:sz w:val="22"/>
          <w:szCs w:val="22"/>
        </w:rPr>
        <w:t xml:space="preserve"> de </w:t>
      </w:r>
      <w:r w:rsidR="00170FAB" w:rsidRPr="00443256">
        <w:rPr>
          <w:rFonts w:ascii="Arial" w:hAnsi="Arial" w:cs="Arial"/>
          <w:sz w:val="22"/>
          <w:szCs w:val="22"/>
        </w:rPr>
        <w:t xml:space="preserve">lineamientos y políticas </w:t>
      </w:r>
      <w:r w:rsidRPr="00443256">
        <w:rPr>
          <w:rFonts w:ascii="Arial" w:hAnsi="Arial" w:cs="Arial"/>
          <w:sz w:val="22"/>
          <w:szCs w:val="22"/>
        </w:rPr>
        <w:t>transmitidas a través de las pantallas ubicadas en la entidad.</w:t>
      </w:r>
    </w:p>
    <w:p w:rsidR="001B78C0" w:rsidRPr="00443256" w:rsidRDefault="001B78C0" w:rsidP="00324EB8">
      <w:pPr>
        <w:pStyle w:val="Prrafodelista"/>
        <w:rPr>
          <w:rFonts w:ascii="Arial" w:hAnsi="Arial" w:cs="Arial"/>
          <w:sz w:val="22"/>
          <w:szCs w:val="22"/>
        </w:rPr>
      </w:pPr>
    </w:p>
    <w:p w:rsidR="001B78C0" w:rsidRPr="00443256" w:rsidRDefault="001B78C0" w:rsidP="00324EB8">
      <w:pPr>
        <w:pStyle w:val="Prrafodelista"/>
        <w:numPr>
          <w:ilvl w:val="0"/>
          <w:numId w:val="6"/>
        </w:numPr>
        <w:suppressAutoHyphens/>
        <w:autoSpaceDN w:val="0"/>
        <w:ind w:left="284" w:hanging="426"/>
        <w:rPr>
          <w:rFonts w:ascii="Arial" w:hAnsi="Arial" w:cs="Arial"/>
          <w:sz w:val="22"/>
          <w:szCs w:val="22"/>
        </w:rPr>
      </w:pPr>
      <w:bookmarkStart w:id="53" w:name="_Hlk536019925"/>
      <w:r w:rsidRPr="00443256">
        <w:rPr>
          <w:rFonts w:ascii="Arial" w:hAnsi="Arial" w:cs="Arial"/>
          <w:sz w:val="22"/>
          <w:szCs w:val="22"/>
        </w:rPr>
        <w:t>Se utilizan imágenes y piezas publicitarias remitidas por el correo institucional para realizar diferentes campañas.</w:t>
      </w:r>
    </w:p>
    <w:bookmarkEnd w:id="53"/>
    <w:p w:rsidR="00711342" w:rsidRPr="00443256" w:rsidRDefault="00711342" w:rsidP="00324EB8">
      <w:pPr>
        <w:pStyle w:val="Prrafodelista"/>
        <w:rPr>
          <w:rFonts w:ascii="Arial" w:hAnsi="Arial" w:cs="Arial"/>
          <w:bCs/>
          <w:color w:val="000000"/>
          <w:sz w:val="22"/>
          <w:szCs w:val="22"/>
          <w:lang w:val="es-ES" w:eastAsia="es-ES_tradnl"/>
        </w:rPr>
      </w:pPr>
    </w:p>
    <w:p w:rsidR="00711342" w:rsidRPr="00443256" w:rsidRDefault="006E7887" w:rsidP="00324EB8">
      <w:pPr>
        <w:pStyle w:val="Prrafodelista"/>
        <w:suppressAutoHyphens/>
        <w:autoSpaceDN w:val="0"/>
        <w:jc w:val="center"/>
        <w:rPr>
          <w:rFonts w:ascii="Arial" w:hAnsi="Arial" w:cs="Arial"/>
          <w:bCs/>
          <w:color w:val="000000"/>
          <w:sz w:val="22"/>
          <w:szCs w:val="22"/>
          <w:lang w:val="es-ES" w:eastAsia="es-ES_tradnl"/>
        </w:rPr>
      </w:pPr>
      <w:r w:rsidRPr="00443256">
        <w:rPr>
          <w:rFonts w:ascii="Arial" w:hAnsi="Arial" w:cs="Arial"/>
          <w:noProof/>
        </w:rPr>
        <w:lastRenderedPageBreak/>
        <w:drawing>
          <wp:inline distT="0" distB="0" distL="0" distR="0" wp14:anchorId="0B909988" wp14:editId="446C30DE">
            <wp:extent cx="3841713" cy="1719072"/>
            <wp:effectExtent l="0" t="0" r="6985"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870985" cy="1732170"/>
                    </a:xfrm>
                    <a:prstGeom prst="rect">
                      <a:avLst/>
                    </a:prstGeom>
                  </pic:spPr>
                </pic:pic>
              </a:graphicData>
            </a:graphic>
          </wp:inline>
        </w:drawing>
      </w:r>
    </w:p>
    <w:p w:rsidR="006E7887" w:rsidRPr="00443256" w:rsidRDefault="006E7887" w:rsidP="00324EB8">
      <w:pPr>
        <w:pStyle w:val="Prrafodelista"/>
        <w:suppressAutoHyphens/>
        <w:autoSpaceDN w:val="0"/>
        <w:rPr>
          <w:rFonts w:ascii="Arial" w:hAnsi="Arial" w:cs="Arial"/>
          <w:bCs/>
          <w:color w:val="000000"/>
          <w:sz w:val="22"/>
          <w:szCs w:val="22"/>
          <w:lang w:val="es-ES" w:eastAsia="es-ES_tradnl"/>
        </w:rPr>
      </w:pPr>
    </w:p>
    <w:p w:rsidR="004C3BE2" w:rsidRPr="00443256" w:rsidRDefault="00EE144B" w:rsidP="00324EB8">
      <w:pPr>
        <w:rPr>
          <w:rFonts w:ascii="Arial" w:hAnsi="Arial" w:cs="Arial"/>
          <w:bCs/>
          <w:color w:val="000000"/>
          <w:sz w:val="22"/>
          <w:szCs w:val="22"/>
          <w:lang w:val="es-ES" w:eastAsia="es-ES_tradnl"/>
        </w:rPr>
      </w:pPr>
      <w:r w:rsidRPr="00443256">
        <w:rPr>
          <w:rFonts w:ascii="Arial" w:hAnsi="Arial" w:cs="Arial"/>
          <w:bCs/>
          <w:color w:val="000000"/>
          <w:sz w:val="22"/>
          <w:szCs w:val="22"/>
          <w:lang w:val="es-ES" w:eastAsia="es-ES_tradnl"/>
        </w:rPr>
        <w:t>En síntesis, l</w:t>
      </w:r>
      <w:r w:rsidR="004C3BE2" w:rsidRPr="00443256">
        <w:rPr>
          <w:rFonts w:ascii="Arial" w:hAnsi="Arial" w:cs="Arial"/>
          <w:bCs/>
          <w:color w:val="000000"/>
          <w:sz w:val="22"/>
          <w:szCs w:val="22"/>
          <w:lang w:val="es-ES" w:eastAsia="es-ES_tradnl"/>
        </w:rPr>
        <w:t xml:space="preserve">a administración </w:t>
      </w:r>
      <w:r w:rsidRPr="00443256">
        <w:rPr>
          <w:rFonts w:ascii="Arial" w:hAnsi="Arial" w:cs="Arial"/>
          <w:bCs/>
          <w:color w:val="000000"/>
          <w:sz w:val="22"/>
          <w:szCs w:val="22"/>
          <w:lang w:val="es-ES" w:eastAsia="es-ES_tradnl"/>
        </w:rPr>
        <w:t>ha implementado</w:t>
      </w:r>
      <w:r w:rsidR="004C3BE2" w:rsidRPr="00443256">
        <w:rPr>
          <w:rFonts w:ascii="Arial" w:hAnsi="Arial" w:cs="Arial"/>
          <w:bCs/>
          <w:color w:val="000000"/>
          <w:sz w:val="22"/>
          <w:szCs w:val="22"/>
          <w:lang w:val="es-ES" w:eastAsia="es-ES_tradnl"/>
        </w:rPr>
        <w:t xml:space="preserve"> actividades </w:t>
      </w:r>
      <w:r w:rsidRPr="00443256">
        <w:rPr>
          <w:rFonts w:ascii="Arial" w:hAnsi="Arial" w:cs="Arial"/>
          <w:bCs/>
          <w:color w:val="000000"/>
          <w:sz w:val="22"/>
          <w:szCs w:val="22"/>
          <w:lang w:val="es-ES" w:eastAsia="es-ES_tradnl"/>
        </w:rPr>
        <w:t xml:space="preserve">para promover </w:t>
      </w:r>
      <w:r w:rsidR="007F7AB7" w:rsidRPr="00443256">
        <w:rPr>
          <w:rFonts w:ascii="Arial" w:hAnsi="Arial" w:cs="Arial"/>
          <w:bCs/>
          <w:color w:val="000000"/>
          <w:sz w:val="22"/>
          <w:szCs w:val="22"/>
          <w:lang w:val="es-ES" w:eastAsia="es-ES_tradnl"/>
        </w:rPr>
        <w:t>la eficiencia de los recursos</w:t>
      </w:r>
      <w:r w:rsidR="004C3BE2" w:rsidRPr="00443256">
        <w:rPr>
          <w:rFonts w:ascii="Arial" w:hAnsi="Arial" w:cs="Arial"/>
          <w:bCs/>
          <w:color w:val="000000"/>
          <w:sz w:val="22"/>
          <w:szCs w:val="22"/>
          <w:lang w:val="es-ES" w:eastAsia="es-ES_tradnl"/>
        </w:rPr>
        <w:t xml:space="preserve"> en pro de disminuir las impresiones y fotocopiado mediante el envío de las piezas iconográficas a los correos</w:t>
      </w:r>
      <w:r w:rsidR="00F5085A" w:rsidRPr="00443256">
        <w:rPr>
          <w:rFonts w:ascii="Arial" w:hAnsi="Arial" w:cs="Arial"/>
          <w:bCs/>
          <w:color w:val="000000"/>
          <w:sz w:val="22"/>
          <w:szCs w:val="22"/>
          <w:lang w:val="es-ES" w:eastAsia="es-ES_tradnl"/>
        </w:rPr>
        <w:t>;</w:t>
      </w:r>
      <w:r w:rsidR="004C3BE2" w:rsidRPr="00443256">
        <w:rPr>
          <w:rFonts w:ascii="Arial" w:hAnsi="Arial" w:cs="Arial"/>
          <w:bCs/>
          <w:color w:val="000000"/>
          <w:sz w:val="22"/>
          <w:szCs w:val="22"/>
          <w:lang w:val="es-ES" w:eastAsia="es-ES_tradnl"/>
        </w:rPr>
        <w:t xml:space="preserve"> así</w:t>
      </w:r>
      <w:r w:rsidR="00F5085A" w:rsidRPr="00443256">
        <w:rPr>
          <w:rFonts w:ascii="Arial" w:hAnsi="Arial" w:cs="Arial"/>
          <w:bCs/>
          <w:color w:val="000000"/>
          <w:sz w:val="22"/>
          <w:szCs w:val="22"/>
          <w:lang w:val="es-ES" w:eastAsia="es-ES_tradnl"/>
        </w:rPr>
        <w:t xml:space="preserve"> </w:t>
      </w:r>
      <w:r w:rsidR="004C3BE2" w:rsidRPr="00443256">
        <w:rPr>
          <w:rFonts w:ascii="Arial" w:hAnsi="Arial" w:cs="Arial"/>
          <w:bCs/>
          <w:color w:val="000000"/>
          <w:sz w:val="22"/>
          <w:szCs w:val="22"/>
          <w:lang w:val="es-ES" w:eastAsia="es-ES_tradnl"/>
        </w:rPr>
        <w:t>como también</w:t>
      </w:r>
      <w:r w:rsidR="00F5085A" w:rsidRPr="00443256">
        <w:rPr>
          <w:rFonts w:ascii="Arial" w:hAnsi="Arial" w:cs="Arial"/>
          <w:bCs/>
          <w:color w:val="000000"/>
          <w:sz w:val="22"/>
          <w:szCs w:val="22"/>
          <w:lang w:val="es-ES" w:eastAsia="es-ES_tradnl"/>
        </w:rPr>
        <w:t>,</w:t>
      </w:r>
      <w:r w:rsidR="004C3BE2" w:rsidRPr="00443256">
        <w:rPr>
          <w:rFonts w:ascii="Arial" w:hAnsi="Arial" w:cs="Arial"/>
          <w:bCs/>
          <w:color w:val="000000"/>
          <w:sz w:val="22"/>
          <w:szCs w:val="22"/>
          <w:lang w:val="es-ES" w:eastAsia="es-ES_tradnl"/>
        </w:rPr>
        <w:t xml:space="preserve"> la transmisión en las</w:t>
      </w:r>
      <w:r w:rsidRPr="00443256">
        <w:rPr>
          <w:rFonts w:ascii="Arial" w:hAnsi="Arial" w:cs="Arial"/>
          <w:bCs/>
          <w:color w:val="000000"/>
          <w:sz w:val="22"/>
          <w:szCs w:val="22"/>
          <w:lang w:val="es-ES" w:eastAsia="es-ES_tradnl"/>
        </w:rPr>
        <w:t xml:space="preserve"> seis (6)</w:t>
      </w:r>
      <w:r w:rsidR="004C3BE2" w:rsidRPr="00443256">
        <w:rPr>
          <w:rFonts w:ascii="Arial" w:hAnsi="Arial" w:cs="Arial"/>
          <w:bCs/>
          <w:color w:val="000000"/>
          <w:sz w:val="22"/>
          <w:szCs w:val="22"/>
          <w:lang w:val="es-ES" w:eastAsia="es-ES_tradnl"/>
        </w:rPr>
        <w:t xml:space="preserve"> pantallas institucionales ubicadas en la </w:t>
      </w:r>
      <w:r w:rsidR="00993EB4" w:rsidRPr="00443256">
        <w:rPr>
          <w:rFonts w:ascii="Arial" w:hAnsi="Arial" w:cs="Arial"/>
          <w:bCs/>
          <w:color w:val="000000"/>
          <w:sz w:val="22"/>
          <w:szCs w:val="22"/>
          <w:lang w:val="es-ES" w:eastAsia="es-ES_tradnl"/>
        </w:rPr>
        <w:t xml:space="preserve">sede administrativa </w:t>
      </w:r>
      <w:r w:rsidR="004C3BE2" w:rsidRPr="00443256">
        <w:rPr>
          <w:rFonts w:ascii="Arial" w:hAnsi="Arial" w:cs="Arial"/>
          <w:bCs/>
          <w:color w:val="000000"/>
          <w:sz w:val="22"/>
          <w:szCs w:val="22"/>
          <w:lang w:val="es-ES" w:eastAsia="es-ES_tradnl"/>
        </w:rPr>
        <w:t xml:space="preserve">piso </w:t>
      </w:r>
      <w:r w:rsidR="00993EB4" w:rsidRPr="00443256">
        <w:rPr>
          <w:rFonts w:ascii="Arial" w:hAnsi="Arial" w:cs="Arial"/>
          <w:bCs/>
          <w:color w:val="000000"/>
          <w:sz w:val="22"/>
          <w:szCs w:val="22"/>
          <w:lang w:val="es-ES" w:eastAsia="es-ES_tradnl"/>
        </w:rPr>
        <w:t>7 y 8 de y en la sede operativa</w:t>
      </w:r>
      <w:r w:rsidR="004C3BE2" w:rsidRPr="00443256">
        <w:rPr>
          <w:rFonts w:ascii="Arial" w:hAnsi="Arial" w:cs="Arial"/>
          <w:bCs/>
          <w:color w:val="000000"/>
          <w:sz w:val="22"/>
          <w:szCs w:val="22"/>
          <w:lang w:val="es-ES" w:eastAsia="es-ES_tradnl"/>
        </w:rPr>
        <w:t xml:space="preserve"> a fin de generar recordación en la cultura de disminuir el uso de papel.</w:t>
      </w:r>
    </w:p>
    <w:p w:rsidR="00993EB4" w:rsidRPr="00443256" w:rsidRDefault="00993EB4" w:rsidP="00324EB8">
      <w:pPr>
        <w:jc w:val="right"/>
        <w:rPr>
          <w:rFonts w:ascii="Arial" w:hAnsi="Arial" w:cs="Arial"/>
          <w:bCs/>
          <w:color w:val="000000"/>
          <w:sz w:val="22"/>
          <w:szCs w:val="22"/>
          <w:lang w:val="es-ES" w:eastAsia="es-ES_tradnl"/>
        </w:rPr>
      </w:pPr>
    </w:p>
    <w:p w:rsidR="004C3BE2" w:rsidRPr="00443256" w:rsidRDefault="004C3BE2" w:rsidP="00324EB8">
      <w:pPr>
        <w:pStyle w:val="Ttulo1"/>
        <w:numPr>
          <w:ilvl w:val="0"/>
          <w:numId w:val="1"/>
        </w:numPr>
        <w:jc w:val="left"/>
        <w:rPr>
          <w:b/>
          <w:lang w:val="es-ES"/>
        </w:rPr>
      </w:pPr>
      <w:bookmarkStart w:id="54" w:name="_Toc513648861"/>
      <w:bookmarkStart w:id="55" w:name="_Toc528562369"/>
      <w:r w:rsidRPr="00443256">
        <w:rPr>
          <w:b/>
          <w:lang w:val="es-ES"/>
        </w:rPr>
        <w:t>CAMPAÑAS AMBIENTALES Y RECICLAJE</w:t>
      </w:r>
      <w:bookmarkEnd w:id="54"/>
      <w:bookmarkEnd w:id="55"/>
    </w:p>
    <w:p w:rsidR="004C3BE2" w:rsidRPr="00443256" w:rsidRDefault="004C3BE2" w:rsidP="00324EB8">
      <w:pPr>
        <w:autoSpaceDE w:val="0"/>
        <w:autoSpaceDN w:val="0"/>
        <w:adjustRightInd w:val="0"/>
        <w:rPr>
          <w:rFonts w:ascii="Arial" w:hAnsi="Arial" w:cs="Arial"/>
          <w:sz w:val="22"/>
          <w:szCs w:val="22"/>
        </w:rPr>
      </w:pPr>
    </w:p>
    <w:p w:rsidR="004C3BE2" w:rsidRPr="00443256" w:rsidRDefault="00EC4D1E"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Al </w:t>
      </w:r>
      <w:r w:rsidR="001B78C0" w:rsidRPr="00443256">
        <w:rPr>
          <w:rFonts w:ascii="Arial" w:hAnsi="Arial" w:cs="Arial"/>
          <w:sz w:val="22"/>
          <w:szCs w:val="22"/>
          <w:lang w:val="es-ES" w:eastAsia="es-ES_tradnl"/>
        </w:rPr>
        <w:t xml:space="preserve">cuarto </w:t>
      </w:r>
      <w:r w:rsidR="004C3BE2" w:rsidRPr="00443256">
        <w:rPr>
          <w:rFonts w:ascii="Arial" w:hAnsi="Arial" w:cs="Arial"/>
          <w:sz w:val="22"/>
          <w:szCs w:val="22"/>
          <w:lang w:val="es-ES" w:eastAsia="es-ES_tradnl"/>
        </w:rPr>
        <w:t>trimestre de la vigencia 2018</w:t>
      </w:r>
      <w:r w:rsidR="00F5085A" w:rsidRPr="00443256">
        <w:rPr>
          <w:rFonts w:ascii="Arial" w:hAnsi="Arial" w:cs="Arial"/>
          <w:sz w:val="22"/>
          <w:szCs w:val="22"/>
          <w:lang w:val="es-ES" w:eastAsia="es-ES_tradnl"/>
        </w:rPr>
        <w:t xml:space="preserve">, </w:t>
      </w:r>
      <w:r w:rsidR="004C3BE2" w:rsidRPr="00443256">
        <w:rPr>
          <w:rFonts w:ascii="Arial" w:hAnsi="Arial" w:cs="Arial"/>
          <w:sz w:val="22"/>
          <w:szCs w:val="22"/>
          <w:lang w:val="es-ES" w:eastAsia="es-ES_tradnl"/>
        </w:rPr>
        <w:t xml:space="preserve"> la Gerencia Ambiental Social y de Atención al Usuario – GASA, </w:t>
      </w:r>
      <w:r w:rsidRPr="00443256">
        <w:rPr>
          <w:rFonts w:ascii="Arial" w:hAnsi="Arial" w:cs="Arial"/>
          <w:sz w:val="22"/>
          <w:szCs w:val="22"/>
          <w:lang w:val="es-ES" w:eastAsia="es-ES_tradnl"/>
        </w:rPr>
        <w:t xml:space="preserve">programó y </w:t>
      </w:r>
      <w:r w:rsidR="004C3BE2" w:rsidRPr="00443256">
        <w:rPr>
          <w:rFonts w:ascii="Arial" w:hAnsi="Arial" w:cs="Arial"/>
          <w:sz w:val="22"/>
          <w:szCs w:val="22"/>
          <w:lang w:val="es-ES" w:eastAsia="es-ES_tradnl"/>
        </w:rPr>
        <w:t xml:space="preserve">desarrolló </w:t>
      </w:r>
      <w:r w:rsidR="001B78C0" w:rsidRPr="00443256">
        <w:rPr>
          <w:rFonts w:ascii="Arial" w:hAnsi="Arial" w:cs="Arial"/>
          <w:sz w:val="22"/>
          <w:szCs w:val="22"/>
          <w:lang w:val="es-ES" w:eastAsia="es-ES_tradnl"/>
        </w:rPr>
        <w:t xml:space="preserve">la </w:t>
      </w:r>
      <w:r w:rsidR="004C3BE2" w:rsidRPr="00443256">
        <w:rPr>
          <w:rFonts w:ascii="Arial" w:hAnsi="Arial" w:cs="Arial"/>
          <w:sz w:val="22"/>
          <w:szCs w:val="22"/>
          <w:lang w:val="es-ES" w:eastAsia="es-ES_tradnl"/>
        </w:rPr>
        <w:t>estrategia</w:t>
      </w:r>
      <w:r w:rsidRPr="00443256">
        <w:rPr>
          <w:rFonts w:ascii="Arial" w:hAnsi="Arial" w:cs="Arial"/>
          <w:sz w:val="22"/>
          <w:szCs w:val="22"/>
          <w:lang w:val="es-ES" w:eastAsia="es-ES_tradnl"/>
        </w:rPr>
        <w:t xml:space="preserve"> </w:t>
      </w:r>
      <w:r w:rsidR="004C3BE2" w:rsidRPr="00443256">
        <w:rPr>
          <w:rFonts w:ascii="Arial" w:hAnsi="Arial" w:cs="Arial"/>
          <w:sz w:val="22"/>
          <w:szCs w:val="22"/>
          <w:lang w:val="es-ES" w:eastAsia="es-ES_tradnl"/>
        </w:rPr>
        <w:t>“puesto a puesto le apuesto al ambiente”</w:t>
      </w:r>
      <w:r w:rsidR="001B78C0" w:rsidRPr="00443256">
        <w:rPr>
          <w:rFonts w:ascii="Arial" w:hAnsi="Arial" w:cs="Arial"/>
          <w:sz w:val="22"/>
          <w:szCs w:val="22"/>
          <w:lang w:val="es-ES" w:eastAsia="es-ES_tradnl"/>
        </w:rPr>
        <w:t xml:space="preserve">, </w:t>
      </w:r>
      <w:r w:rsidR="00BA72E2" w:rsidRPr="00443256">
        <w:rPr>
          <w:rFonts w:ascii="Arial" w:hAnsi="Arial" w:cs="Arial"/>
          <w:sz w:val="22"/>
          <w:szCs w:val="22"/>
          <w:lang w:val="es-ES" w:eastAsia="es-ES_tradnl"/>
        </w:rPr>
        <w:t xml:space="preserve">a través de capacitaciones en las 3 sedes, </w:t>
      </w:r>
      <w:r w:rsidR="007F7AB7" w:rsidRPr="00443256">
        <w:rPr>
          <w:rFonts w:ascii="Arial" w:hAnsi="Arial" w:cs="Arial"/>
          <w:sz w:val="22"/>
          <w:szCs w:val="22"/>
          <w:lang w:val="es-ES" w:eastAsia="es-ES_tradnl"/>
        </w:rPr>
        <w:t>cuyo objetivo era</w:t>
      </w:r>
      <w:r w:rsidR="004C3BE2" w:rsidRPr="00443256">
        <w:rPr>
          <w:rFonts w:ascii="Arial" w:hAnsi="Arial" w:cs="Arial"/>
          <w:sz w:val="22"/>
          <w:szCs w:val="22"/>
          <w:lang w:val="es-ES" w:eastAsia="es-ES_tradnl"/>
        </w:rPr>
        <w:t xml:space="preserve"> sensibilizar a los colaboradores de la entidad en las buenas prácticas ambientales para </w:t>
      </w:r>
      <w:r w:rsidRPr="00443256">
        <w:rPr>
          <w:rFonts w:ascii="Arial" w:hAnsi="Arial" w:cs="Arial"/>
          <w:sz w:val="22"/>
          <w:szCs w:val="22"/>
          <w:lang w:val="es-ES" w:eastAsia="es-ES_tradnl"/>
        </w:rPr>
        <w:t xml:space="preserve">estimular el compromiso con el planeta, </w:t>
      </w:r>
      <w:r w:rsidR="004D1DFE" w:rsidRPr="00443256">
        <w:rPr>
          <w:rFonts w:ascii="Arial" w:hAnsi="Arial" w:cs="Arial"/>
          <w:sz w:val="22"/>
          <w:szCs w:val="22"/>
          <w:lang w:val="es-ES" w:eastAsia="es-ES_tradnl"/>
        </w:rPr>
        <w:t>fortalecer el conocimiento de la gestión integral RESPEL</w:t>
      </w:r>
      <w:r w:rsidR="00451BE1" w:rsidRPr="00443256">
        <w:rPr>
          <w:rFonts w:ascii="Arial" w:hAnsi="Arial" w:cs="Arial"/>
          <w:sz w:val="22"/>
          <w:szCs w:val="22"/>
          <w:lang w:val="es-ES" w:eastAsia="es-ES_tradnl"/>
        </w:rPr>
        <w:t xml:space="preserve"> (Residuos peligrosos)</w:t>
      </w:r>
      <w:r w:rsidR="004D1DFE" w:rsidRPr="00443256">
        <w:rPr>
          <w:rFonts w:ascii="Arial" w:hAnsi="Arial" w:cs="Arial"/>
          <w:sz w:val="22"/>
          <w:szCs w:val="22"/>
          <w:lang w:val="es-ES" w:eastAsia="es-ES_tradnl"/>
        </w:rPr>
        <w:t xml:space="preserve">, </w:t>
      </w:r>
      <w:r w:rsidR="001B78C0" w:rsidRPr="00443256">
        <w:rPr>
          <w:rFonts w:ascii="Arial" w:hAnsi="Arial" w:cs="Arial"/>
          <w:sz w:val="22"/>
          <w:szCs w:val="22"/>
          <w:lang w:val="es-ES" w:eastAsia="es-ES_tradnl"/>
        </w:rPr>
        <w:t xml:space="preserve">ahorro de los recursos de agua y energía, </w:t>
      </w:r>
      <w:r w:rsidR="001B2462" w:rsidRPr="00443256">
        <w:rPr>
          <w:rFonts w:ascii="Arial" w:hAnsi="Arial" w:cs="Arial"/>
          <w:sz w:val="22"/>
          <w:szCs w:val="22"/>
          <w:lang w:val="es-ES" w:eastAsia="es-ES_tradnl"/>
        </w:rPr>
        <w:t xml:space="preserve">estimular </w:t>
      </w:r>
      <w:r w:rsidR="004C3BE2" w:rsidRPr="00443256">
        <w:rPr>
          <w:rFonts w:ascii="Arial" w:hAnsi="Arial" w:cs="Arial"/>
          <w:sz w:val="22"/>
          <w:szCs w:val="22"/>
          <w:lang w:val="es-ES" w:eastAsia="es-ES_tradnl"/>
        </w:rPr>
        <w:t xml:space="preserve">la prevención de la contaminación y el cumplimiento </w:t>
      </w:r>
      <w:r w:rsidR="001B78C0" w:rsidRPr="00443256">
        <w:rPr>
          <w:rFonts w:ascii="Arial" w:hAnsi="Arial" w:cs="Arial"/>
          <w:sz w:val="22"/>
          <w:szCs w:val="22"/>
          <w:lang w:val="es-ES" w:eastAsia="es-ES_tradnl"/>
        </w:rPr>
        <w:t>de la política ambiental</w:t>
      </w:r>
      <w:r w:rsidR="001B2462" w:rsidRPr="00443256">
        <w:rPr>
          <w:rFonts w:ascii="Arial" w:hAnsi="Arial" w:cs="Arial"/>
          <w:sz w:val="22"/>
          <w:szCs w:val="22"/>
          <w:lang w:val="es-ES" w:eastAsia="es-ES_tradnl"/>
        </w:rPr>
        <w:t>.</w:t>
      </w:r>
    </w:p>
    <w:p w:rsidR="004C3BE2" w:rsidRPr="00443256" w:rsidRDefault="004C3BE2" w:rsidP="00324EB8">
      <w:pPr>
        <w:rPr>
          <w:rFonts w:ascii="Arial" w:hAnsi="Arial" w:cs="Arial"/>
          <w:sz w:val="22"/>
          <w:szCs w:val="22"/>
          <w:lang w:val="es-ES" w:eastAsia="es-ES_tradnl"/>
        </w:rPr>
      </w:pPr>
    </w:p>
    <w:p w:rsidR="004C3BE2" w:rsidRPr="00443256" w:rsidRDefault="004C3BE2"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Adicional a lo anterior, el </w:t>
      </w:r>
      <w:r w:rsidR="00CE4F44" w:rsidRPr="00443256">
        <w:rPr>
          <w:rFonts w:ascii="Arial" w:hAnsi="Arial" w:cs="Arial"/>
          <w:sz w:val="22"/>
          <w:szCs w:val="22"/>
          <w:lang w:val="es-ES" w:eastAsia="es-ES_tradnl"/>
        </w:rPr>
        <w:t>P</w:t>
      </w:r>
      <w:r w:rsidRPr="00443256">
        <w:rPr>
          <w:rFonts w:ascii="Arial" w:hAnsi="Arial" w:cs="Arial"/>
          <w:sz w:val="22"/>
          <w:szCs w:val="22"/>
          <w:lang w:val="es-ES" w:eastAsia="es-ES_tradnl"/>
        </w:rPr>
        <w:t xml:space="preserve">roceso de Comunicaciones diseñó iconografías (piezas gráficas) y las envió a todos los servidores para fomentar y sensibilizar al personal sobre el </w:t>
      </w:r>
      <w:r w:rsidR="001B78C0" w:rsidRPr="00443256">
        <w:rPr>
          <w:rFonts w:ascii="Arial" w:hAnsi="Arial" w:cs="Arial"/>
          <w:sz w:val="22"/>
          <w:szCs w:val="22"/>
          <w:lang w:val="es-ES" w:eastAsia="es-ES_tradnl"/>
        </w:rPr>
        <w:t>compromiso ambiental</w:t>
      </w:r>
      <w:r w:rsidR="00AD56A3" w:rsidRPr="00443256">
        <w:rPr>
          <w:rFonts w:ascii="Arial" w:hAnsi="Arial" w:cs="Arial"/>
          <w:sz w:val="22"/>
          <w:szCs w:val="22"/>
          <w:lang w:val="es-ES" w:eastAsia="es-ES_tradnl"/>
        </w:rPr>
        <w:t xml:space="preserve"> </w:t>
      </w:r>
      <w:r w:rsidRPr="00443256">
        <w:rPr>
          <w:rFonts w:ascii="Arial" w:hAnsi="Arial" w:cs="Arial"/>
          <w:sz w:val="22"/>
          <w:szCs w:val="22"/>
          <w:lang w:val="es-ES" w:eastAsia="es-ES_tradnl"/>
        </w:rPr>
        <w:t xml:space="preserve">y la </w:t>
      </w:r>
      <w:r w:rsidR="00AD56A3" w:rsidRPr="00443256">
        <w:rPr>
          <w:rFonts w:ascii="Arial" w:hAnsi="Arial" w:cs="Arial"/>
          <w:sz w:val="22"/>
          <w:szCs w:val="22"/>
          <w:lang w:val="es-ES" w:eastAsia="es-ES_tradnl"/>
        </w:rPr>
        <w:t xml:space="preserve">participación </w:t>
      </w:r>
      <w:r w:rsidR="001B78C0" w:rsidRPr="00443256">
        <w:rPr>
          <w:rFonts w:ascii="Arial" w:hAnsi="Arial" w:cs="Arial"/>
          <w:sz w:val="22"/>
          <w:szCs w:val="22"/>
          <w:lang w:val="es-ES" w:eastAsia="es-ES_tradnl"/>
        </w:rPr>
        <w:t xml:space="preserve">a la </w:t>
      </w:r>
      <w:proofErr w:type="spellStart"/>
      <w:r w:rsidR="001B78C0" w:rsidRPr="00443256">
        <w:rPr>
          <w:rFonts w:ascii="Arial" w:hAnsi="Arial" w:cs="Arial"/>
          <w:sz w:val="22"/>
          <w:szCs w:val="22"/>
          <w:lang w:val="es-ES" w:eastAsia="es-ES_tradnl"/>
        </w:rPr>
        <w:t>reciclatón</w:t>
      </w:r>
      <w:proofErr w:type="spellEnd"/>
      <w:r w:rsidR="001B78C0" w:rsidRPr="00443256">
        <w:rPr>
          <w:rFonts w:ascii="Arial" w:hAnsi="Arial" w:cs="Arial"/>
          <w:sz w:val="22"/>
          <w:szCs w:val="22"/>
          <w:lang w:val="es-ES" w:eastAsia="es-ES_tradnl"/>
        </w:rPr>
        <w:t xml:space="preserve"> </w:t>
      </w:r>
      <w:r w:rsidR="00BA72E2" w:rsidRPr="00443256">
        <w:rPr>
          <w:rFonts w:ascii="Arial" w:hAnsi="Arial" w:cs="Arial"/>
          <w:sz w:val="22"/>
          <w:szCs w:val="22"/>
          <w:lang w:val="es-ES" w:eastAsia="es-ES_tradnl"/>
        </w:rPr>
        <w:t>para la adecuada disposición final de cables, cargadores, audífonos pilas, entre otros</w:t>
      </w:r>
      <w:r w:rsidRPr="00443256">
        <w:rPr>
          <w:rFonts w:ascii="Arial" w:hAnsi="Arial" w:cs="Arial"/>
          <w:sz w:val="22"/>
          <w:szCs w:val="22"/>
          <w:lang w:val="es-ES" w:eastAsia="es-ES_tradnl"/>
        </w:rPr>
        <w:t xml:space="preserve">. </w:t>
      </w:r>
    </w:p>
    <w:p w:rsidR="001320BD" w:rsidRPr="00443256" w:rsidRDefault="00F5085A" w:rsidP="00324EB8">
      <w:pPr>
        <w:rPr>
          <w:rFonts w:ascii="Arial" w:hAnsi="Arial" w:cs="Arial"/>
          <w:sz w:val="22"/>
          <w:szCs w:val="22"/>
          <w:lang w:val="es-ES" w:eastAsia="es-ES_tradnl"/>
        </w:rPr>
      </w:pPr>
      <w:r w:rsidRPr="00443256">
        <w:rPr>
          <w:rFonts w:ascii="Arial" w:hAnsi="Arial" w:cs="Arial"/>
          <w:noProof/>
        </w:rPr>
        <w:drawing>
          <wp:anchor distT="0" distB="0" distL="114300" distR="114300" simplePos="0" relativeHeight="252028928" behindDoc="0" locked="0" layoutInCell="1" allowOverlap="1" wp14:anchorId="350190D4">
            <wp:simplePos x="0" y="0"/>
            <wp:positionH relativeFrom="margin">
              <wp:posOffset>295123</wp:posOffset>
            </wp:positionH>
            <wp:positionV relativeFrom="paragraph">
              <wp:posOffset>125578</wp:posOffset>
            </wp:positionV>
            <wp:extent cx="2289175" cy="1550822"/>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t="17523"/>
                    <a:stretch/>
                  </pic:blipFill>
                  <pic:spPr bwMode="auto">
                    <a:xfrm>
                      <a:off x="0" y="0"/>
                      <a:ext cx="2293552" cy="15537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72E2" w:rsidRPr="00443256">
        <w:rPr>
          <w:rFonts w:ascii="Arial" w:hAnsi="Arial" w:cs="Arial"/>
          <w:noProof/>
        </w:rPr>
        <w:drawing>
          <wp:anchor distT="0" distB="0" distL="114300" distR="114300" simplePos="0" relativeHeight="252027904" behindDoc="0" locked="0" layoutInCell="1" allowOverlap="1" wp14:anchorId="2C26094F" wp14:editId="4A3FF90F">
            <wp:simplePos x="0" y="0"/>
            <wp:positionH relativeFrom="column">
              <wp:posOffset>3228518</wp:posOffset>
            </wp:positionH>
            <wp:positionV relativeFrom="paragraph">
              <wp:posOffset>89001</wp:posOffset>
            </wp:positionV>
            <wp:extent cx="2320925" cy="1653235"/>
            <wp:effectExtent l="0" t="0" r="3175" b="4445"/>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t="14594"/>
                    <a:stretch/>
                  </pic:blipFill>
                  <pic:spPr bwMode="auto">
                    <a:xfrm>
                      <a:off x="0" y="0"/>
                      <a:ext cx="2324720" cy="16559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74D18" w:rsidRPr="00443256" w:rsidRDefault="00A74D18" w:rsidP="00324EB8">
      <w:pPr>
        <w:rPr>
          <w:rFonts w:ascii="Arial" w:hAnsi="Arial" w:cs="Arial"/>
          <w:sz w:val="22"/>
          <w:szCs w:val="22"/>
          <w:lang w:val="es-ES" w:eastAsia="es-ES_tradnl"/>
        </w:rPr>
      </w:pPr>
    </w:p>
    <w:p w:rsidR="00F40FDE" w:rsidRPr="00443256" w:rsidRDefault="00F40FDE" w:rsidP="00324EB8">
      <w:pPr>
        <w:rPr>
          <w:rFonts w:ascii="Arial" w:hAnsi="Arial" w:cs="Arial"/>
          <w:sz w:val="22"/>
          <w:szCs w:val="22"/>
          <w:lang w:val="es-ES" w:eastAsia="es-ES_tradnl"/>
        </w:rPr>
      </w:pPr>
    </w:p>
    <w:p w:rsidR="00F40FDE" w:rsidRPr="00443256" w:rsidRDefault="00F40FDE" w:rsidP="00324EB8">
      <w:pPr>
        <w:rPr>
          <w:rFonts w:ascii="Arial" w:hAnsi="Arial" w:cs="Arial"/>
          <w:sz w:val="22"/>
          <w:szCs w:val="22"/>
          <w:lang w:val="es-ES" w:eastAsia="es-ES_tradnl"/>
        </w:rPr>
      </w:pPr>
    </w:p>
    <w:p w:rsidR="00BA72E2" w:rsidRPr="00443256" w:rsidRDefault="00BA72E2" w:rsidP="00324EB8">
      <w:pPr>
        <w:rPr>
          <w:rFonts w:ascii="Arial" w:hAnsi="Arial" w:cs="Arial"/>
          <w:sz w:val="22"/>
          <w:szCs w:val="22"/>
          <w:lang w:val="es-ES" w:eastAsia="es-ES_tradnl"/>
        </w:rPr>
      </w:pPr>
    </w:p>
    <w:p w:rsidR="00BA72E2" w:rsidRPr="00443256" w:rsidRDefault="00BA72E2" w:rsidP="00324EB8">
      <w:pPr>
        <w:rPr>
          <w:rFonts w:ascii="Arial" w:hAnsi="Arial" w:cs="Arial"/>
          <w:sz w:val="22"/>
          <w:szCs w:val="22"/>
          <w:lang w:val="es-ES" w:eastAsia="es-ES_tradnl"/>
        </w:rPr>
      </w:pPr>
    </w:p>
    <w:p w:rsidR="00BA72E2" w:rsidRPr="00443256" w:rsidRDefault="00BA72E2" w:rsidP="00324EB8">
      <w:pPr>
        <w:rPr>
          <w:rFonts w:ascii="Arial" w:hAnsi="Arial" w:cs="Arial"/>
          <w:sz w:val="22"/>
          <w:szCs w:val="22"/>
          <w:lang w:val="es-ES" w:eastAsia="es-ES_tradnl"/>
        </w:rPr>
      </w:pPr>
    </w:p>
    <w:p w:rsidR="00BA72E2" w:rsidRPr="00443256" w:rsidRDefault="00BA72E2" w:rsidP="00324EB8">
      <w:pPr>
        <w:rPr>
          <w:rFonts w:ascii="Arial" w:hAnsi="Arial" w:cs="Arial"/>
          <w:sz w:val="22"/>
          <w:szCs w:val="22"/>
          <w:lang w:val="es-ES" w:eastAsia="es-ES_tradnl"/>
        </w:rPr>
      </w:pPr>
    </w:p>
    <w:p w:rsidR="00F40FDE" w:rsidRPr="00443256" w:rsidRDefault="00F40FDE" w:rsidP="00324EB8">
      <w:pPr>
        <w:rPr>
          <w:rFonts w:ascii="Arial" w:hAnsi="Arial" w:cs="Arial"/>
          <w:sz w:val="22"/>
          <w:szCs w:val="22"/>
          <w:lang w:val="es-ES" w:eastAsia="es-ES_tradnl"/>
        </w:rPr>
      </w:pPr>
    </w:p>
    <w:p w:rsidR="00F40FDE" w:rsidRPr="00443256" w:rsidRDefault="00F40FDE" w:rsidP="00324EB8">
      <w:pPr>
        <w:rPr>
          <w:rFonts w:ascii="Arial" w:hAnsi="Arial" w:cs="Arial"/>
          <w:sz w:val="22"/>
          <w:szCs w:val="22"/>
          <w:lang w:val="es-ES" w:eastAsia="es-ES_tradnl"/>
        </w:rPr>
      </w:pPr>
    </w:p>
    <w:p w:rsidR="00F5085A" w:rsidRPr="00443256" w:rsidRDefault="00F5085A" w:rsidP="00324EB8">
      <w:pPr>
        <w:rPr>
          <w:rFonts w:ascii="Arial" w:hAnsi="Arial" w:cs="Arial"/>
          <w:sz w:val="22"/>
          <w:szCs w:val="22"/>
          <w:lang w:val="es-ES" w:eastAsia="es-ES_tradnl"/>
        </w:rPr>
      </w:pPr>
    </w:p>
    <w:p w:rsidR="00F5085A" w:rsidRPr="00443256" w:rsidRDefault="00F5085A" w:rsidP="00324EB8">
      <w:pPr>
        <w:rPr>
          <w:rFonts w:ascii="Arial" w:hAnsi="Arial" w:cs="Arial"/>
          <w:sz w:val="22"/>
          <w:szCs w:val="22"/>
          <w:lang w:val="es-ES" w:eastAsia="es-ES_tradnl"/>
        </w:rPr>
      </w:pPr>
    </w:p>
    <w:p w:rsidR="004432B5" w:rsidRPr="00443256" w:rsidRDefault="004432B5" w:rsidP="00324EB8">
      <w:pPr>
        <w:rPr>
          <w:rFonts w:ascii="Arial" w:hAnsi="Arial" w:cs="Arial"/>
          <w:sz w:val="22"/>
          <w:szCs w:val="22"/>
          <w:lang w:val="es-ES" w:eastAsia="es-ES_tradnl"/>
        </w:rPr>
      </w:pPr>
    </w:p>
    <w:p w:rsidR="004432B5" w:rsidRPr="00443256" w:rsidRDefault="004432B5" w:rsidP="00324EB8">
      <w:pPr>
        <w:rPr>
          <w:rFonts w:ascii="Arial" w:hAnsi="Arial" w:cs="Arial"/>
          <w:sz w:val="22"/>
          <w:szCs w:val="22"/>
          <w:lang w:val="es-ES" w:eastAsia="es-ES_tradnl"/>
        </w:rPr>
      </w:pPr>
    </w:p>
    <w:p w:rsidR="004432B5" w:rsidRPr="00443256" w:rsidRDefault="004432B5" w:rsidP="00324EB8">
      <w:pPr>
        <w:rPr>
          <w:rFonts w:ascii="Arial" w:hAnsi="Arial" w:cs="Arial"/>
          <w:sz w:val="22"/>
          <w:szCs w:val="22"/>
          <w:lang w:val="es-ES" w:eastAsia="es-ES_tradnl"/>
        </w:rPr>
      </w:pPr>
    </w:p>
    <w:p w:rsidR="004432B5" w:rsidRPr="00443256" w:rsidRDefault="004432B5" w:rsidP="00324EB8">
      <w:pPr>
        <w:rPr>
          <w:rFonts w:ascii="Arial" w:hAnsi="Arial" w:cs="Arial"/>
          <w:sz w:val="22"/>
          <w:szCs w:val="22"/>
          <w:lang w:val="es-ES" w:eastAsia="es-ES_tradnl"/>
        </w:rPr>
      </w:pPr>
    </w:p>
    <w:p w:rsidR="004C3BE2" w:rsidRPr="00443256" w:rsidRDefault="004C3BE2" w:rsidP="00324EB8">
      <w:pPr>
        <w:jc w:val="center"/>
        <w:rPr>
          <w:rFonts w:ascii="Arial" w:hAnsi="Arial" w:cs="Arial"/>
          <w:sz w:val="10"/>
          <w:szCs w:val="10"/>
          <w:lang w:val="es-ES" w:eastAsia="es-ES_tradnl"/>
        </w:rPr>
      </w:pPr>
    </w:p>
    <w:p w:rsidR="004C3BE2" w:rsidRPr="00443256" w:rsidRDefault="004C3BE2" w:rsidP="00324EB8">
      <w:pPr>
        <w:pStyle w:val="Ttulo1"/>
        <w:numPr>
          <w:ilvl w:val="0"/>
          <w:numId w:val="1"/>
        </w:numPr>
        <w:jc w:val="both"/>
        <w:rPr>
          <w:b/>
          <w:lang w:val="es-ES" w:eastAsia="es-ES_tradnl"/>
        </w:rPr>
      </w:pPr>
      <w:bookmarkStart w:id="56" w:name="_Toc513648862"/>
      <w:bookmarkStart w:id="57" w:name="_Toc528562370"/>
      <w:r w:rsidRPr="00443256">
        <w:rPr>
          <w:b/>
          <w:lang w:val="es-ES" w:eastAsia="es-ES_tradnl"/>
        </w:rPr>
        <w:lastRenderedPageBreak/>
        <w:t xml:space="preserve">SEGUIMIENTO A PLANES DE ACCIÓN DESARROLLADOS FRENTE AL INFORME DE AUSTERIDAD EN EL GASTO PÚBLICO DEL </w:t>
      </w:r>
      <w:r w:rsidR="00276390">
        <w:rPr>
          <w:b/>
          <w:lang w:val="es-ES" w:eastAsia="es-ES_tradnl"/>
        </w:rPr>
        <w:t xml:space="preserve">IV </w:t>
      </w:r>
      <w:r w:rsidRPr="00443256">
        <w:rPr>
          <w:b/>
          <w:lang w:val="es-ES" w:eastAsia="es-ES_tradnl"/>
        </w:rPr>
        <w:t>TRIMESTRE DE 201</w:t>
      </w:r>
      <w:bookmarkEnd w:id="56"/>
      <w:bookmarkEnd w:id="57"/>
      <w:r w:rsidR="00A74D18" w:rsidRPr="00443256">
        <w:rPr>
          <w:b/>
          <w:lang w:val="es-ES" w:eastAsia="es-ES_tradnl"/>
        </w:rPr>
        <w:t>8.</w:t>
      </w:r>
    </w:p>
    <w:p w:rsidR="004C3BE2" w:rsidRPr="00443256" w:rsidRDefault="004C3BE2" w:rsidP="00324EB8">
      <w:pPr>
        <w:rPr>
          <w:rFonts w:ascii="Arial" w:hAnsi="Arial" w:cs="Arial"/>
          <w:lang w:val="es-ES" w:eastAsia="es-ES_tradnl"/>
        </w:rPr>
      </w:pPr>
    </w:p>
    <w:p w:rsidR="004C3BE2" w:rsidRPr="00443256" w:rsidRDefault="004C3BE2" w:rsidP="00324EB8">
      <w:pPr>
        <w:rPr>
          <w:rFonts w:ascii="Arial" w:hAnsi="Arial" w:cs="Arial"/>
          <w:sz w:val="22"/>
          <w:szCs w:val="22"/>
          <w:lang w:val="es-ES" w:eastAsia="es-ES_tradnl"/>
        </w:rPr>
      </w:pPr>
      <w:r w:rsidRPr="00443256">
        <w:rPr>
          <w:rFonts w:ascii="Arial" w:hAnsi="Arial" w:cs="Arial"/>
          <w:sz w:val="22"/>
          <w:szCs w:val="22"/>
          <w:lang w:val="es-ES" w:eastAsia="es-ES_tradnl"/>
        </w:rPr>
        <w:t xml:space="preserve">La Oficina de Control Interno realizó seguimiento a las actividades implementadas por la administración para atender las recomendaciones emitidas en </w:t>
      </w:r>
      <w:r w:rsidR="00AD56A3" w:rsidRPr="00443256">
        <w:rPr>
          <w:rFonts w:ascii="Arial" w:hAnsi="Arial" w:cs="Arial"/>
          <w:sz w:val="22"/>
          <w:szCs w:val="22"/>
          <w:lang w:val="es-ES" w:eastAsia="es-ES_tradnl"/>
        </w:rPr>
        <w:t>el informe</w:t>
      </w:r>
      <w:r w:rsidRPr="00443256">
        <w:rPr>
          <w:rFonts w:ascii="Arial" w:hAnsi="Arial" w:cs="Arial"/>
          <w:sz w:val="22"/>
          <w:szCs w:val="22"/>
          <w:lang w:val="es-ES" w:eastAsia="es-ES_tradnl"/>
        </w:rPr>
        <w:t xml:space="preserve"> de austeridad en el gasto público de</w:t>
      </w:r>
      <w:r w:rsidR="00AD56A3" w:rsidRPr="00443256">
        <w:rPr>
          <w:rFonts w:ascii="Arial" w:hAnsi="Arial" w:cs="Arial"/>
          <w:sz w:val="22"/>
          <w:szCs w:val="22"/>
          <w:lang w:val="es-ES" w:eastAsia="es-ES_tradnl"/>
        </w:rPr>
        <w:t xml:space="preserve">l </w:t>
      </w:r>
      <w:r w:rsidR="00A74D18" w:rsidRPr="00443256">
        <w:rPr>
          <w:rFonts w:ascii="Arial" w:hAnsi="Arial" w:cs="Arial"/>
          <w:sz w:val="22"/>
          <w:szCs w:val="22"/>
          <w:lang w:val="es-ES" w:eastAsia="es-ES_tradnl"/>
        </w:rPr>
        <w:t>tercer</w:t>
      </w:r>
      <w:r w:rsidR="00AD56A3" w:rsidRPr="00443256">
        <w:rPr>
          <w:rFonts w:ascii="Arial" w:hAnsi="Arial" w:cs="Arial"/>
          <w:sz w:val="22"/>
          <w:szCs w:val="22"/>
          <w:lang w:val="es-ES" w:eastAsia="es-ES_tradnl"/>
        </w:rPr>
        <w:t xml:space="preserve"> trimestre de</w:t>
      </w:r>
      <w:r w:rsidRPr="00443256">
        <w:rPr>
          <w:rFonts w:ascii="Arial" w:hAnsi="Arial" w:cs="Arial"/>
          <w:sz w:val="22"/>
          <w:szCs w:val="22"/>
          <w:lang w:val="es-ES" w:eastAsia="es-ES_tradnl"/>
        </w:rPr>
        <w:t xml:space="preserve"> la vigencia 201</w:t>
      </w:r>
      <w:r w:rsidR="001320BD" w:rsidRPr="00443256">
        <w:rPr>
          <w:rFonts w:ascii="Arial" w:hAnsi="Arial" w:cs="Arial"/>
          <w:sz w:val="22"/>
          <w:szCs w:val="22"/>
          <w:lang w:val="es-ES" w:eastAsia="es-ES_tradnl"/>
        </w:rPr>
        <w:t>8</w:t>
      </w:r>
      <w:r w:rsidRPr="00443256">
        <w:rPr>
          <w:rFonts w:ascii="Arial" w:hAnsi="Arial" w:cs="Arial"/>
          <w:sz w:val="22"/>
          <w:szCs w:val="22"/>
          <w:lang w:val="es-ES" w:eastAsia="es-ES_tradnl"/>
        </w:rPr>
        <w:t>; como parte de este seguimiento se identificaron los siguientes avances:</w:t>
      </w:r>
    </w:p>
    <w:p w:rsidR="004C3BE2" w:rsidRPr="00443256" w:rsidRDefault="004C3BE2" w:rsidP="00324EB8">
      <w:pPr>
        <w:pStyle w:val="Prrafodelista"/>
        <w:ind w:left="360"/>
        <w:rPr>
          <w:rFonts w:ascii="Arial" w:hAnsi="Arial" w:cs="Arial"/>
          <w:sz w:val="22"/>
          <w:szCs w:val="22"/>
          <w:lang w:val="es-ES" w:eastAsia="es-ES_tradnl"/>
        </w:rPr>
      </w:pPr>
    </w:p>
    <w:p w:rsidR="00946CFD" w:rsidRPr="00443256" w:rsidRDefault="00946CFD" w:rsidP="00324EB8">
      <w:pPr>
        <w:pStyle w:val="Prrafodelista"/>
        <w:numPr>
          <w:ilvl w:val="0"/>
          <w:numId w:val="16"/>
        </w:numPr>
        <w:autoSpaceDE w:val="0"/>
        <w:autoSpaceDN w:val="0"/>
        <w:adjustRightInd w:val="0"/>
        <w:ind w:left="360"/>
        <w:rPr>
          <w:rFonts w:ascii="Arial" w:hAnsi="Arial" w:cs="Arial"/>
          <w:i/>
          <w:color w:val="000000"/>
          <w:sz w:val="22"/>
          <w:szCs w:val="22"/>
          <w:shd w:val="clear" w:color="auto" w:fill="FFFFFF"/>
        </w:rPr>
      </w:pPr>
      <w:r w:rsidRPr="00443256">
        <w:rPr>
          <w:rFonts w:ascii="Arial" w:hAnsi="Arial" w:cs="Arial"/>
          <w:i/>
          <w:color w:val="000000"/>
          <w:sz w:val="22"/>
          <w:szCs w:val="22"/>
          <w:shd w:val="clear" w:color="auto" w:fill="FFFFFF"/>
        </w:rPr>
        <w:t>Recomendación: Elaborar y adoptar un reglamento interno para que las decisiones de gastos se ajusten a los criterios de eficiencia, economía y eficacia, con el fin de racionalizar el uso de los recursos del Tesoro Público Distrital y cumplir con lo establecido en el Decreto Distrital 030 de 1999, expedido por la Alcaldía Mayor de Bogotá, artículo 2.</w:t>
      </w:r>
    </w:p>
    <w:p w:rsidR="00946CFD" w:rsidRPr="00443256" w:rsidRDefault="00946CFD" w:rsidP="00324EB8">
      <w:pPr>
        <w:autoSpaceDE w:val="0"/>
        <w:autoSpaceDN w:val="0"/>
        <w:adjustRightInd w:val="0"/>
        <w:rPr>
          <w:rFonts w:ascii="Arial" w:hAnsi="Arial" w:cs="Arial"/>
          <w:color w:val="000000"/>
          <w:sz w:val="22"/>
          <w:szCs w:val="22"/>
          <w:shd w:val="clear" w:color="auto" w:fill="FFFFFF"/>
        </w:rPr>
      </w:pPr>
    </w:p>
    <w:p w:rsidR="00946CFD" w:rsidRPr="00443256" w:rsidRDefault="00946CFD" w:rsidP="00324EB8">
      <w:pPr>
        <w:autoSpaceDE w:val="0"/>
        <w:autoSpaceDN w:val="0"/>
        <w:adjustRightInd w:val="0"/>
        <w:ind w:left="360"/>
        <w:rPr>
          <w:rFonts w:ascii="Arial" w:hAnsi="Arial" w:cs="Arial"/>
          <w:sz w:val="22"/>
          <w:szCs w:val="22"/>
          <w:lang w:val="es-ES" w:eastAsia="es-ES_tradnl"/>
        </w:rPr>
      </w:pPr>
      <w:r w:rsidRPr="00443256">
        <w:rPr>
          <w:rFonts w:ascii="Arial" w:hAnsi="Arial" w:cs="Arial"/>
          <w:sz w:val="22"/>
          <w:szCs w:val="22"/>
          <w:lang w:val="es-ES" w:eastAsia="es-ES_tradnl"/>
        </w:rPr>
        <w:t xml:space="preserve">La administración en su memorando 20191100001083, comunicó que las decisiones de gasto se toman de acuerdo con lo definido en la Circular 12 de 2011 del Alcalde Mayor de Bogotá D.C., y teniendo en cuenta los conceptos consignados en la Directiva 09 de 2018 de la Presidencia de la Republica, con los asuntos correspondientes a “medidas de austeridad en el gasto público del Distrito Capital y </w:t>
      </w:r>
      <w:r w:rsidR="007C6AAF" w:rsidRPr="00443256">
        <w:rPr>
          <w:rFonts w:ascii="Arial" w:hAnsi="Arial" w:cs="Arial"/>
          <w:sz w:val="22"/>
          <w:szCs w:val="22"/>
          <w:lang w:val="es-ES" w:eastAsia="es-ES_tradnl"/>
        </w:rPr>
        <w:t>directrices</w:t>
      </w:r>
      <w:r w:rsidRPr="00443256">
        <w:rPr>
          <w:rFonts w:ascii="Arial" w:hAnsi="Arial" w:cs="Arial"/>
          <w:sz w:val="22"/>
          <w:szCs w:val="22"/>
          <w:lang w:val="es-ES" w:eastAsia="es-ES_tradnl"/>
        </w:rPr>
        <w:t xml:space="preserve"> de austeridad, respectivamente.</w:t>
      </w:r>
    </w:p>
    <w:p w:rsidR="007C6AAF" w:rsidRPr="00443256" w:rsidRDefault="007C6AAF" w:rsidP="00324EB8">
      <w:pPr>
        <w:autoSpaceDE w:val="0"/>
        <w:autoSpaceDN w:val="0"/>
        <w:adjustRightInd w:val="0"/>
        <w:ind w:left="360"/>
        <w:rPr>
          <w:rFonts w:ascii="Arial" w:hAnsi="Arial" w:cs="Arial"/>
          <w:sz w:val="22"/>
          <w:szCs w:val="22"/>
          <w:lang w:val="es-ES" w:eastAsia="es-ES_tradnl"/>
        </w:rPr>
      </w:pPr>
    </w:p>
    <w:p w:rsidR="003D3FB7" w:rsidRDefault="007C6AAF" w:rsidP="00324EB8">
      <w:pPr>
        <w:autoSpaceDE w:val="0"/>
        <w:autoSpaceDN w:val="0"/>
        <w:adjustRightInd w:val="0"/>
        <w:ind w:left="360"/>
        <w:rPr>
          <w:rFonts w:ascii="Arial" w:hAnsi="Arial" w:cs="Arial"/>
          <w:sz w:val="22"/>
          <w:szCs w:val="22"/>
          <w:lang w:val="es-ES" w:eastAsia="es-ES_tradnl"/>
        </w:rPr>
      </w:pPr>
      <w:r w:rsidRPr="00443256">
        <w:rPr>
          <w:rFonts w:ascii="Arial" w:hAnsi="Arial" w:cs="Arial"/>
          <w:sz w:val="22"/>
          <w:szCs w:val="22"/>
          <w:lang w:val="es-ES" w:eastAsia="es-ES_tradnl"/>
        </w:rPr>
        <w:t>Por tanto, la Unidad acoge la Circular y la Directiva planteada para la utilización eficiente de los recursos distritales, en razón a los criterios de eficacia, economía y eficiencia, como quiera que las mismas tienen un carácter específico, y sirven como compilación reglamentaria para la Entidad.</w:t>
      </w:r>
      <w:r w:rsidR="003F36CE" w:rsidRPr="00443256">
        <w:rPr>
          <w:rFonts w:ascii="Arial" w:hAnsi="Arial" w:cs="Arial"/>
          <w:sz w:val="22"/>
          <w:szCs w:val="22"/>
          <w:lang w:val="es-ES" w:eastAsia="es-ES_tradnl"/>
        </w:rPr>
        <w:t xml:space="preserve"> </w:t>
      </w:r>
    </w:p>
    <w:p w:rsidR="003D3FB7" w:rsidRDefault="003D3FB7" w:rsidP="00324EB8">
      <w:pPr>
        <w:autoSpaceDE w:val="0"/>
        <w:autoSpaceDN w:val="0"/>
        <w:adjustRightInd w:val="0"/>
        <w:ind w:left="360"/>
        <w:rPr>
          <w:rFonts w:ascii="Arial" w:hAnsi="Arial" w:cs="Arial"/>
          <w:sz w:val="22"/>
          <w:szCs w:val="22"/>
          <w:u w:val="single"/>
          <w:lang w:val="es-ES" w:eastAsia="es-ES_tradnl"/>
        </w:rPr>
      </w:pPr>
    </w:p>
    <w:p w:rsidR="005C7B01" w:rsidRPr="00C92F69" w:rsidRDefault="003D3FB7" w:rsidP="00324EB8">
      <w:pPr>
        <w:autoSpaceDE w:val="0"/>
        <w:autoSpaceDN w:val="0"/>
        <w:adjustRightInd w:val="0"/>
        <w:ind w:left="360"/>
        <w:rPr>
          <w:rFonts w:ascii="Arial" w:hAnsi="Arial" w:cs="Arial"/>
          <w:sz w:val="22"/>
          <w:szCs w:val="22"/>
          <w:lang w:val="es-ES" w:eastAsia="es-ES_tradnl"/>
        </w:rPr>
      </w:pPr>
      <w:r w:rsidRPr="00C92F69">
        <w:rPr>
          <w:rFonts w:ascii="Arial" w:hAnsi="Arial" w:cs="Arial"/>
          <w:sz w:val="22"/>
          <w:szCs w:val="22"/>
          <w:lang w:val="es-ES" w:eastAsia="es-ES_tradnl"/>
        </w:rPr>
        <w:t xml:space="preserve">No </w:t>
      </w:r>
      <w:proofErr w:type="gramStart"/>
      <w:r w:rsidRPr="00C92F69">
        <w:rPr>
          <w:rFonts w:ascii="Arial" w:hAnsi="Arial" w:cs="Arial"/>
          <w:sz w:val="22"/>
          <w:szCs w:val="22"/>
          <w:lang w:val="es-ES" w:eastAsia="es-ES_tradnl"/>
        </w:rPr>
        <w:t>obstante</w:t>
      </w:r>
      <w:proofErr w:type="gramEnd"/>
      <w:r w:rsidR="00C553AB" w:rsidRPr="00C92F69">
        <w:rPr>
          <w:rFonts w:ascii="Arial" w:hAnsi="Arial" w:cs="Arial"/>
          <w:sz w:val="22"/>
          <w:szCs w:val="22"/>
          <w:lang w:val="es-ES" w:eastAsia="es-ES_tradnl"/>
        </w:rPr>
        <w:t xml:space="preserve"> lo anterior</w:t>
      </w:r>
      <w:r w:rsidRPr="00C92F69">
        <w:rPr>
          <w:rFonts w:ascii="Arial" w:hAnsi="Arial" w:cs="Arial"/>
          <w:sz w:val="22"/>
          <w:szCs w:val="22"/>
          <w:lang w:val="es-ES" w:eastAsia="es-ES_tradnl"/>
        </w:rPr>
        <w:t xml:space="preserve">, </w:t>
      </w:r>
      <w:r w:rsidR="003F36CE" w:rsidRPr="00C92F69">
        <w:rPr>
          <w:rFonts w:ascii="Arial" w:hAnsi="Arial" w:cs="Arial"/>
          <w:sz w:val="22"/>
          <w:szCs w:val="22"/>
          <w:lang w:val="es-ES" w:eastAsia="es-ES_tradnl"/>
        </w:rPr>
        <w:t xml:space="preserve">esta oficina </w:t>
      </w:r>
      <w:r w:rsidR="00170FAB" w:rsidRPr="00C92F69">
        <w:rPr>
          <w:rFonts w:ascii="Arial" w:hAnsi="Arial" w:cs="Arial"/>
          <w:sz w:val="22"/>
          <w:szCs w:val="22"/>
          <w:lang w:val="es-ES" w:eastAsia="es-ES_tradnl"/>
        </w:rPr>
        <w:t xml:space="preserve">reitera la recomendación en elaborar y adoptar un reglamento interno </w:t>
      </w:r>
      <w:r w:rsidR="000050EC">
        <w:rPr>
          <w:rFonts w:ascii="Arial" w:hAnsi="Arial" w:cs="Arial"/>
          <w:sz w:val="22"/>
          <w:szCs w:val="22"/>
          <w:lang w:val="es-ES" w:eastAsia="es-ES_tradnl"/>
        </w:rPr>
        <w:t>o</w:t>
      </w:r>
      <w:r w:rsidR="00C92F69">
        <w:rPr>
          <w:rFonts w:ascii="Arial" w:hAnsi="Arial" w:cs="Arial"/>
          <w:sz w:val="22"/>
          <w:szCs w:val="22"/>
          <w:lang w:val="es-ES" w:eastAsia="es-ES_tradnl"/>
        </w:rPr>
        <w:t>,</w:t>
      </w:r>
      <w:r w:rsidR="00C553AB" w:rsidRPr="00C92F69">
        <w:rPr>
          <w:rFonts w:ascii="Arial" w:hAnsi="Arial" w:cs="Arial"/>
          <w:sz w:val="22"/>
          <w:szCs w:val="22"/>
          <w:lang w:val="es-ES" w:eastAsia="es-ES_tradnl"/>
        </w:rPr>
        <w:t xml:space="preserve"> el que haga sus veces</w:t>
      </w:r>
      <w:r w:rsidR="00C92F69">
        <w:rPr>
          <w:rFonts w:ascii="Arial" w:hAnsi="Arial" w:cs="Arial"/>
          <w:sz w:val="22"/>
          <w:szCs w:val="22"/>
          <w:lang w:val="es-ES" w:eastAsia="es-ES_tradnl"/>
        </w:rPr>
        <w:t>,</w:t>
      </w:r>
      <w:r w:rsidR="00C553AB" w:rsidRPr="00C92F69">
        <w:rPr>
          <w:rFonts w:ascii="Arial" w:hAnsi="Arial" w:cs="Arial"/>
          <w:sz w:val="22"/>
          <w:szCs w:val="22"/>
          <w:lang w:val="es-ES" w:eastAsia="es-ES_tradnl"/>
        </w:rPr>
        <w:t xml:space="preserve"> como </w:t>
      </w:r>
      <w:r w:rsidR="00170FAB" w:rsidRPr="00C92F69">
        <w:rPr>
          <w:rFonts w:ascii="Arial" w:hAnsi="Arial" w:cs="Arial"/>
          <w:sz w:val="22"/>
          <w:szCs w:val="22"/>
          <w:lang w:val="es-ES" w:eastAsia="es-ES_tradnl"/>
        </w:rPr>
        <w:t xml:space="preserve">mecanismo de control que apunte a </w:t>
      </w:r>
      <w:r w:rsidR="00C553AB" w:rsidRPr="00C92F69">
        <w:rPr>
          <w:rFonts w:ascii="Arial" w:hAnsi="Arial" w:cs="Arial"/>
          <w:sz w:val="22"/>
          <w:szCs w:val="22"/>
          <w:lang w:val="es-ES" w:eastAsia="es-ES_tradnl"/>
        </w:rPr>
        <w:t xml:space="preserve">establecer lineamientos </w:t>
      </w:r>
      <w:r w:rsidR="00C92F69">
        <w:rPr>
          <w:rFonts w:ascii="Arial" w:hAnsi="Arial" w:cs="Arial"/>
          <w:sz w:val="22"/>
          <w:szCs w:val="22"/>
          <w:lang w:val="es-ES" w:eastAsia="es-ES_tradnl"/>
        </w:rPr>
        <w:t xml:space="preserve">en material de austeridad del gasto </w:t>
      </w:r>
      <w:r w:rsidR="005C7B01" w:rsidRPr="00C92F69">
        <w:rPr>
          <w:rFonts w:ascii="Arial" w:hAnsi="Arial" w:cs="Arial"/>
          <w:sz w:val="22"/>
          <w:szCs w:val="22"/>
          <w:lang w:val="es-ES" w:eastAsia="es-ES_tradnl"/>
        </w:rPr>
        <w:t>tal como lo solicita el Decreto Distrital 030 de 1999</w:t>
      </w:r>
      <w:r w:rsidR="00C92F69" w:rsidRPr="00C92F69">
        <w:rPr>
          <w:rFonts w:ascii="Arial" w:hAnsi="Arial" w:cs="Arial"/>
          <w:sz w:val="22"/>
          <w:szCs w:val="22"/>
          <w:lang w:val="es-ES" w:eastAsia="es-ES_tradnl"/>
        </w:rPr>
        <w:t xml:space="preserve"> cuyo contenido no está en contravía de la normatividad a que </w:t>
      </w:r>
      <w:r w:rsidR="000050EC">
        <w:rPr>
          <w:rFonts w:ascii="Arial" w:hAnsi="Arial" w:cs="Arial"/>
          <w:sz w:val="22"/>
          <w:szCs w:val="22"/>
          <w:lang w:val="es-ES" w:eastAsia="es-ES_tradnl"/>
        </w:rPr>
        <w:t xml:space="preserve">se </w:t>
      </w:r>
      <w:r w:rsidR="00C92F69" w:rsidRPr="00C92F69">
        <w:rPr>
          <w:rFonts w:ascii="Arial" w:hAnsi="Arial" w:cs="Arial"/>
          <w:sz w:val="22"/>
          <w:szCs w:val="22"/>
          <w:lang w:val="es-ES" w:eastAsia="es-ES_tradnl"/>
        </w:rPr>
        <w:t xml:space="preserve">hace referencia </w:t>
      </w:r>
      <w:r w:rsidR="000050EC">
        <w:rPr>
          <w:rFonts w:ascii="Arial" w:hAnsi="Arial" w:cs="Arial"/>
          <w:sz w:val="22"/>
          <w:szCs w:val="22"/>
          <w:lang w:val="es-ES" w:eastAsia="es-ES_tradnl"/>
        </w:rPr>
        <w:t xml:space="preserve">en </w:t>
      </w:r>
      <w:r w:rsidR="00C92F69">
        <w:rPr>
          <w:rFonts w:ascii="Arial" w:hAnsi="Arial" w:cs="Arial"/>
          <w:sz w:val="22"/>
          <w:szCs w:val="22"/>
          <w:lang w:val="es-ES" w:eastAsia="es-ES_tradnl"/>
        </w:rPr>
        <w:t>la respuesta recibida.</w:t>
      </w:r>
    </w:p>
    <w:p w:rsidR="00946CFD" w:rsidRPr="00443256" w:rsidRDefault="00946CFD" w:rsidP="00324EB8">
      <w:pPr>
        <w:autoSpaceDE w:val="0"/>
        <w:autoSpaceDN w:val="0"/>
        <w:adjustRightInd w:val="0"/>
        <w:rPr>
          <w:rFonts w:ascii="Arial" w:hAnsi="Arial" w:cs="Arial"/>
          <w:i/>
          <w:color w:val="000000"/>
          <w:sz w:val="22"/>
          <w:szCs w:val="22"/>
          <w:shd w:val="clear" w:color="auto" w:fill="FFFFFF"/>
        </w:rPr>
      </w:pPr>
    </w:p>
    <w:p w:rsidR="00946CFD" w:rsidRPr="00443256" w:rsidRDefault="00946CFD" w:rsidP="00324EB8">
      <w:pPr>
        <w:pStyle w:val="Prrafodelista"/>
        <w:numPr>
          <w:ilvl w:val="0"/>
          <w:numId w:val="16"/>
        </w:numPr>
        <w:autoSpaceDE w:val="0"/>
        <w:autoSpaceDN w:val="0"/>
        <w:adjustRightInd w:val="0"/>
        <w:ind w:left="360"/>
        <w:rPr>
          <w:rFonts w:ascii="Arial" w:hAnsi="Arial" w:cs="Arial"/>
          <w:i/>
          <w:color w:val="000000"/>
          <w:sz w:val="22"/>
          <w:szCs w:val="22"/>
          <w:shd w:val="clear" w:color="auto" w:fill="FFFFFF"/>
        </w:rPr>
      </w:pPr>
      <w:r w:rsidRPr="00443256">
        <w:rPr>
          <w:rFonts w:ascii="Arial" w:hAnsi="Arial" w:cs="Arial"/>
          <w:i/>
          <w:color w:val="000000"/>
          <w:sz w:val="22"/>
          <w:szCs w:val="22"/>
          <w:shd w:val="clear" w:color="auto" w:fill="FFFFFF"/>
        </w:rPr>
        <w:t>Recomendación: Evaluar la posibilidad de realizar una auditoría energética a la UAERMV con el Fondo de Energías No Convencionales y Gestión Eficiente de la Energía – FENOGE, comunicada por la Secretaría General de la Alcaldía Mayor de Bogotá D.C., mediante el radicado 20181120127152 del 07 de septiembre de 2018, por el cual se remite la Circular 031 del 06 de septiembre de 2018; lo anterior teniendo en cuenta que el consumo para al 30 de septiembre de 2018, frente al mismo periodo de la vigencia 2017, incrementó en el 153%; es decir, en $153,6 millones de pesos.</w:t>
      </w:r>
    </w:p>
    <w:p w:rsidR="003F36CE" w:rsidRPr="00443256" w:rsidRDefault="003F36CE" w:rsidP="00324EB8">
      <w:pPr>
        <w:pStyle w:val="Prrafodelista"/>
        <w:autoSpaceDE w:val="0"/>
        <w:autoSpaceDN w:val="0"/>
        <w:adjustRightInd w:val="0"/>
        <w:ind w:left="360"/>
        <w:rPr>
          <w:rFonts w:ascii="Arial" w:hAnsi="Arial" w:cs="Arial"/>
          <w:i/>
          <w:color w:val="000000"/>
          <w:sz w:val="22"/>
          <w:szCs w:val="22"/>
          <w:shd w:val="clear" w:color="auto" w:fill="FFFFFF"/>
        </w:rPr>
      </w:pPr>
    </w:p>
    <w:p w:rsidR="003F36CE" w:rsidRPr="00443256" w:rsidRDefault="003F36CE" w:rsidP="00324EB8">
      <w:pPr>
        <w:pStyle w:val="Prrafodelista"/>
        <w:autoSpaceDE w:val="0"/>
        <w:autoSpaceDN w:val="0"/>
        <w:adjustRightInd w:val="0"/>
        <w:ind w:left="360"/>
        <w:rPr>
          <w:rFonts w:ascii="Arial" w:hAnsi="Arial" w:cs="Arial"/>
          <w:color w:val="000000"/>
          <w:sz w:val="22"/>
          <w:szCs w:val="22"/>
          <w:shd w:val="clear" w:color="auto" w:fill="FFFFFF"/>
        </w:rPr>
      </w:pPr>
      <w:r w:rsidRPr="00443256">
        <w:rPr>
          <w:rFonts w:ascii="Arial" w:hAnsi="Arial" w:cs="Arial"/>
          <w:color w:val="000000"/>
          <w:sz w:val="22"/>
          <w:szCs w:val="22"/>
          <w:shd w:val="clear" w:color="auto" w:fill="FFFFFF"/>
        </w:rPr>
        <w:t>La Gerencia de Producción en su memorando 20191310000543, adjuntó el memorando radicado 20181330094521 del 21 de diciembre de 2018, donde se solicita la Auditoría Interna a FENOGA en atención a la solicitud de la Secretaría General de la Alcaldía Mayor de Bogotá D.C.</w:t>
      </w:r>
    </w:p>
    <w:p w:rsidR="00946CFD" w:rsidRPr="00443256" w:rsidRDefault="00946CFD" w:rsidP="00324EB8">
      <w:pPr>
        <w:autoSpaceDE w:val="0"/>
        <w:autoSpaceDN w:val="0"/>
        <w:adjustRightInd w:val="0"/>
        <w:rPr>
          <w:rFonts w:ascii="Arial" w:hAnsi="Arial" w:cs="Arial"/>
          <w:i/>
          <w:color w:val="000000"/>
          <w:sz w:val="22"/>
          <w:szCs w:val="22"/>
          <w:shd w:val="clear" w:color="auto" w:fill="FFFFFF"/>
        </w:rPr>
      </w:pPr>
    </w:p>
    <w:p w:rsidR="00946CFD" w:rsidRPr="00443256" w:rsidRDefault="00946CFD" w:rsidP="00324EB8">
      <w:pPr>
        <w:pStyle w:val="Prrafodelista"/>
        <w:numPr>
          <w:ilvl w:val="0"/>
          <w:numId w:val="16"/>
        </w:numPr>
        <w:autoSpaceDE w:val="0"/>
        <w:autoSpaceDN w:val="0"/>
        <w:adjustRightInd w:val="0"/>
        <w:ind w:left="360"/>
        <w:rPr>
          <w:rFonts w:ascii="Arial" w:hAnsi="Arial" w:cs="Arial"/>
          <w:i/>
          <w:color w:val="000000"/>
          <w:sz w:val="22"/>
          <w:szCs w:val="22"/>
          <w:shd w:val="clear" w:color="auto" w:fill="FFFFFF"/>
        </w:rPr>
      </w:pPr>
      <w:r w:rsidRPr="00443256">
        <w:rPr>
          <w:rFonts w:ascii="Arial" w:hAnsi="Arial" w:cs="Arial"/>
          <w:i/>
          <w:color w:val="000000"/>
          <w:sz w:val="22"/>
          <w:szCs w:val="22"/>
          <w:shd w:val="clear" w:color="auto" w:fill="FFFFFF"/>
        </w:rPr>
        <w:t xml:space="preserve">Recomendación: Continuar el trámite sobre la gestión correspondiente con el proveedor CODENSA para lograr el cambio de razón social en los recibos públicos de energía eléctrica de la sede “La Esmeralda”, de manera tal, que se armonice la información reportada a organismos externos. </w:t>
      </w:r>
    </w:p>
    <w:p w:rsidR="00946CFD" w:rsidRPr="00443256" w:rsidRDefault="00946CFD" w:rsidP="00324EB8">
      <w:pPr>
        <w:autoSpaceDE w:val="0"/>
        <w:autoSpaceDN w:val="0"/>
        <w:adjustRightInd w:val="0"/>
        <w:rPr>
          <w:rFonts w:ascii="Arial" w:hAnsi="Arial" w:cs="Arial"/>
          <w:i/>
          <w:color w:val="000000"/>
          <w:sz w:val="22"/>
          <w:szCs w:val="22"/>
          <w:shd w:val="clear" w:color="auto" w:fill="FFFFFF"/>
        </w:rPr>
      </w:pPr>
    </w:p>
    <w:p w:rsidR="00FF326C" w:rsidRPr="00443256" w:rsidRDefault="00FF326C" w:rsidP="00324EB8">
      <w:pPr>
        <w:autoSpaceDE w:val="0"/>
        <w:autoSpaceDN w:val="0"/>
        <w:adjustRightInd w:val="0"/>
        <w:ind w:left="360"/>
        <w:rPr>
          <w:rFonts w:ascii="Arial" w:hAnsi="Arial" w:cs="Arial"/>
          <w:color w:val="000000"/>
          <w:sz w:val="22"/>
          <w:szCs w:val="22"/>
          <w:shd w:val="clear" w:color="auto" w:fill="FFFFFF"/>
        </w:rPr>
      </w:pPr>
      <w:r w:rsidRPr="00443256">
        <w:rPr>
          <w:rFonts w:ascii="Arial" w:hAnsi="Arial" w:cs="Arial"/>
          <w:color w:val="000000"/>
          <w:sz w:val="22"/>
          <w:szCs w:val="22"/>
          <w:shd w:val="clear" w:color="auto" w:fill="FFFFFF"/>
        </w:rPr>
        <w:t xml:space="preserve">En el periodo evaluado, se esta adelantando la revisión de los requisitos para solicitar el cambio en la razón social en los recibos públicos de energía eléctrica y consolidando la </w:t>
      </w:r>
      <w:r w:rsidRPr="00443256">
        <w:rPr>
          <w:rFonts w:ascii="Arial" w:hAnsi="Arial" w:cs="Arial"/>
          <w:color w:val="000000"/>
          <w:sz w:val="22"/>
          <w:szCs w:val="22"/>
          <w:shd w:val="clear" w:color="auto" w:fill="FFFFFF"/>
        </w:rPr>
        <w:lastRenderedPageBreak/>
        <w:t>documentación, para proceder a instaurar la solicitud a CODENSA, por medio de un representante de la Unidad, quien se encuentra al tanto del avance de la solicitud.</w:t>
      </w:r>
    </w:p>
    <w:p w:rsidR="00FF326C" w:rsidRPr="00443256" w:rsidRDefault="00FF326C" w:rsidP="00324EB8">
      <w:pPr>
        <w:autoSpaceDE w:val="0"/>
        <w:autoSpaceDN w:val="0"/>
        <w:adjustRightInd w:val="0"/>
        <w:ind w:left="360"/>
        <w:rPr>
          <w:rFonts w:ascii="Arial" w:hAnsi="Arial" w:cs="Arial"/>
          <w:color w:val="000000"/>
          <w:sz w:val="22"/>
          <w:szCs w:val="22"/>
          <w:shd w:val="clear" w:color="auto" w:fill="FFFFFF"/>
        </w:rPr>
      </w:pPr>
    </w:p>
    <w:p w:rsidR="00FF326C" w:rsidRPr="00443256" w:rsidRDefault="00FF326C" w:rsidP="00324EB8">
      <w:pPr>
        <w:pStyle w:val="Prrafodelista"/>
        <w:ind w:left="360"/>
        <w:rPr>
          <w:rFonts w:ascii="Arial" w:hAnsi="Arial" w:cs="Arial"/>
          <w:b/>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58" w:name="_Toc513648863"/>
      <w:bookmarkStart w:id="59" w:name="_Toc528562371"/>
      <w:r w:rsidRPr="00443256">
        <w:rPr>
          <w:b/>
          <w:lang w:val="es-ES" w:eastAsia="es-ES_tradnl"/>
        </w:rPr>
        <w:t>CONCLUSI</w:t>
      </w:r>
      <w:bookmarkEnd w:id="58"/>
      <w:r w:rsidR="00BE3A99" w:rsidRPr="00443256">
        <w:rPr>
          <w:b/>
          <w:lang w:val="es-ES" w:eastAsia="es-ES_tradnl"/>
        </w:rPr>
        <w:t>ONES</w:t>
      </w:r>
      <w:bookmarkEnd w:id="59"/>
    </w:p>
    <w:p w:rsidR="004C3BE2" w:rsidRPr="00443256" w:rsidRDefault="004C3BE2" w:rsidP="00324EB8">
      <w:pPr>
        <w:pStyle w:val="Prrafodelista"/>
        <w:ind w:left="0"/>
        <w:rPr>
          <w:rFonts w:ascii="Arial" w:hAnsi="Arial" w:cs="Arial"/>
          <w:sz w:val="22"/>
          <w:szCs w:val="22"/>
          <w:lang w:val="es-ES" w:eastAsia="es-ES_tradnl"/>
        </w:rPr>
      </w:pPr>
    </w:p>
    <w:p w:rsidR="00976447" w:rsidRPr="0000428B" w:rsidRDefault="00976447" w:rsidP="0000428B">
      <w:pPr>
        <w:rPr>
          <w:rFonts w:ascii="Arial" w:hAnsi="Arial" w:cs="Arial"/>
          <w:sz w:val="22"/>
          <w:szCs w:val="22"/>
          <w:lang w:val="es-ES" w:eastAsia="es-ES_tradnl"/>
        </w:rPr>
      </w:pPr>
      <w:r w:rsidRPr="0000428B">
        <w:rPr>
          <w:rFonts w:ascii="Arial" w:hAnsi="Arial" w:cs="Arial"/>
          <w:sz w:val="22"/>
          <w:szCs w:val="22"/>
          <w:lang w:val="es-ES" w:eastAsia="es-ES_tradnl"/>
        </w:rPr>
        <w:t xml:space="preserve">De la comparación y análisis de la información que fue puesta a disposición de esta oficina y de la que esta publicada, </w:t>
      </w:r>
      <w:r w:rsidR="00C92F69" w:rsidRPr="0000428B">
        <w:rPr>
          <w:rFonts w:ascii="Arial" w:hAnsi="Arial" w:cs="Arial"/>
          <w:sz w:val="22"/>
          <w:szCs w:val="22"/>
          <w:lang w:val="es-ES" w:eastAsia="es-ES_tradnl"/>
        </w:rPr>
        <w:t xml:space="preserve">la Oficina de Control Interno </w:t>
      </w:r>
      <w:r w:rsidRPr="0000428B">
        <w:rPr>
          <w:rFonts w:ascii="Arial" w:hAnsi="Arial" w:cs="Arial"/>
          <w:sz w:val="22"/>
          <w:szCs w:val="22"/>
          <w:lang w:val="es-ES" w:eastAsia="es-ES_tradnl"/>
        </w:rPr>
        <w:t xml:space="preserve">verificó el cumplimiento por parte de la UAERMV de las medidas de austeridad del gasto público y eficiencia señaladas en el marco legal para el periodo de enero a </w:t>
      </w:r>
      <w:r w:rsidR="00F57894" w:rsidRPr="0000428B">
        <w:rPr>
          <w:rFonts w:ascii="Arial" w:hAnsi="Arial" w:cs="Arial"/>
          <w:sz w:val="22"/>
          <w:szCs w:val="22"/>
          <w:lang w:val="es-ES" w:eastAsia="es-ES_tradnl"/>
        </w:rPr>
        <w:t>diciembre</w:t>
      </w:r>
      <w:r w:rsidRPr="0000428B">
        <w:rPr>
          <w:rFonts w:ascii="Arial" w:hAnsi="Arial" w:cs="Arial"/>
          <w:sz w:val="22"/>
          <w:szCs w:val="22"/>
          <w:lang w:val="es-ES" w:eastAsia="es-ES_tradnl"/>
        </w:rPr>
        <w:t xml:space="preserve"> de 2018</w:t>
      </w:r>
      <w:r w:rsidR="00E614F7" w:rsidRPr="0000428B">
        <w:rPr>
          <w:rFonts w:ascii="Arial" w:hAnsi="Arial" w:cs="Arial"/>
          <w:sz w:val="22"/>
          <w:szCs w:val="22"/>
          <w:lang w:val="es-ES" w:eastAsia="es-ES_tradnl"/>
        </w:rPr>
        <w:t>;</w:t>
      </w:r>
      <w:r w:rsidRPr="0000428B">
        <w:rPr>
          <w:rFonts w:ascii="Arial" w:hAnsi="Arial" w:cs="Arial"/>
          <w:sz w:val="22"/>
          <w:szCs w:val="22"/>
          <w:lang w:val="es-ES" w:eastAsia="es-ES_tradnl"/>
        </w:rPr>
        <w:t xml:space="preserve"> </w:t>
      </w:r>
      <w:r w:rsidR="00E614F7" w:rsidRPr="0000428B">
        <w:rPr>
          <w:rFonts w:ascii="Arial" w:hAnsi="Arial" w:cs="Arial"/>
          <w:sz w:val="22"/>
          <w:szCs w:val="22"/>
          <w:lang w:val="es-ES" w:eastAsia="es-ES_tradnl"/>
        </w:rPr>
        <w:t>n</w:t>
      </w:r>
      <w:r w:rsidRPr="0000428B">
        <w:rPr>
          <w:rFonts w:ascii="Arial" w:hAnsi="Arial" w:cs="Arial"/>
          <w:sz w:val="22"/>
          <w:szCs w:val="22"/>
          <w:lang w:val="es-ES" w:eastAsia="es-ES_tradnl"/>
        </w:rPr>
        <w:t xml:space="preserve">o </w:t>
      </w:r>
      <w:proofErr w:type="gramStart"/>
      <w:r w:rsidRPr="0000428B">
        <w:rPr>
          <w:rFonts w:ascii="Arial" w:hAnsi="Arial" w:cs="Arial"/>
          <w:sz w:val="22"/>
          <w:szCs w:val="22"/>
          <w:lang w:val="es-ES" w:eastAsia="es-ES_tradnl"/>
        </w:rPr>
        <w:t>obstante</w:t>
      </w:r>
      <w:proofErr w:type="gramEnd"/>
      <w:r w:rsidRPr="0000428B">
        <w:rPr>
          <w:rFonts w:ascii="Arial" w:hAnsi="Arial" w:cs="Arial"/>
          <w:sz w:val="22"/>
          <w:szCs w:val="22"/>
          <w:lang w:val="es-ES" w:eastAsia="es-ES_tradnl"/>
        </w:rPr>
        <w:t xml:space="preserve"> lo anterior, se encontraron las siguientes situaciones para ser evaluadas por la Administración:</w:t>
      </w:r>
    </w:p>
    <w:p w:rsidR="00976447" w:rsidRPr="00443256" w:rsidRDefault="00976447" w:rsidP="00324EB8">
      <w:pPr>
        <w:pStyle w:val="Prrafodelista"/>
        <w:ind w:left="360"/>
        <w:rPr>
          <w:rFonts w:ascii="Arial" w:hAnsi="Arial" w:cs="Arial"/>
          <w:sz w:val="22"/>
          <w:szCs w:val="22"/>
          <w:lang w:val="es-ES" w:eastAsia="es-ES_tradnl"/>
        </w:rPr>
      </w:pPr>
    </w:p>
    <w:p w:rsidR="00976447" w:rsidRPr="00443256" w:rsidRDefault="00976447" w:rsidP="00324EB8">
      <w:pPr>
        <w:pStyle w:val="Prrafodelista"/>
        <w:numPr>
          <w:ilvl w:val="0"/>
          <w:numId w:val="14"/>
        </w:numPr>
        <w:ind w:left="360"/>
        <w:rPr>
          <w:rFonts w:ascii="Arial" w:hAnsi="Arial" w:cs="Arial"/>
          <w:sz w:val="22"/>
          <w:szCs w:val="22"/>
          <w:lang w:val="es-ES" w:eastAsia="es-ES_tradnl"/>
        </w:rPr>
      </w:pPr>
      <w:r w:rsidRPr="00443256">
        <w:rPr>
          <w:rFonts w:ascii="Arial" w:hAnsi="Arial" w:cs="Arial"/>
          <w:sz w:val="22"/>
          <w:szCs w:val="22"/>
          <w:lang w:val="es-ES" w:eastAsia="es-ES_tradnl"/>
        </w:rPr>
        <w:t xml:space="preserve">Al </w:t>
      </w:r>
      <w:r w:rsidR="00F57894" w:rsidRPr="00443256">
        <w:rPr>
          <w:rFonts w:ascii="Arial" w:hAnsi="Arial" w:cs="Arial"/>
          <w:sz w:val="22"/>
          <w:szCs w:val="22"/>
          <w:lang w:val="es-ES" w:eastAsia="es-ES_tradnl"/>
        </w:rPr>
        <w:t>31</w:t>
      </w:r>
      <w:r w:rsidRPr="00443256">
        <w:rPr>
          <w:rFonts w:ascii="Arial" w:hAnsi="Arial" w:cs="Arial"/>
          <w:sz w:val="22"/>
          <w:szCs w:val="22"/>
          <w:lang w:val="es-ES" w:eastAsia="es-ES_tradnl"/>
        </w:rPr>
        <w:t xml:space="preserve"> de </w:t>
      </w:r>
      <w:r w:rsidR="00F57894" w:rsidRPr="00443256">
        <w:rPr>
          <w:rFonts w:ascii="Arial" w:hAnsi="Arial" w:cs="Arial"/>
          <w:sz w:val="22"/>
          <w:szCs w:val="22"/>
          <w:lang w:val="es-ES" w:eastAsia="es-ES_tradnl"/>
        </w:rPr>
        <w:t>diciembre</w:t>
      </w:r>
      <w:r w:rsidRPr="00443256">
        <w:rPr>
          <w:rFonts w:ascii="Arial" w:hAnsi="Arial" w:cs="Arial"/>
          <w:sz w:val="22"/>
          <w:szCs w:val="22"/>
          <w:lang w:val="es-ES" w:eastAsia="es-ES_tradnl"/>
        </w:rPr>
        <w:t xml:space="preserve"> de 2018, se han </w:t>
      </w:r>
      <w:r w:rsidR="00AD074E">
        <w:rPr>
          <w:rFonts w:ascii="Arial" w:hAnsi="Arial" w:cs="Arial"/>
          <w:sz w:val="22"/>
          <w:szCs w:val="22"/>
          <w:lang w:val="es-ES" w:eastAsia="es-ES_tradnl"/>
        </w:rPr>
        <w:t xml:space="preserve">aplazado, suspendido y/o interrumpido </w:t>
      </w:r>
      <w:r w:rsidRPr="00443256">
        <w:rPr>
          <w:rFonts w:ascii="Arial" w:hAnsi="Arial" w:cs="Arial"/>
          <w:sz w:val="22"/>
          <w:szCs w:val="22"/>
          <w:lang w:val="es-ES" w:eastAsia="es-ES_tradnl"/>
        </w:rPr>
        <w:t xml:space="preserve">las vacaciones de </w:t>
      </w:r>
      <w:r w:rsidR="00AD074E">
        <w:rPr>
          <w:rFonts w:ascii="Arial" w:hAnsi="Arial" w:cs="Arial"/>
          <w:sz w:val="22"/>
          <w:szCs w:val="22"/>
          <w:lang w:val="es-ES" w:eastAsia="es-ES_tradnl"/>
        </w:rPr>
        <w:t xml:space="preserve">diez </w:t>
      </w:r>
      <w:r w:rsidRPr="00443256">
        <w:rPr>
          <w:rFonts w:ascii="Arial" w:hAnsi="Arial" w:cs="Arial"/>
          <w:sz w:val="22"/>
          <w:szCs w:val="22"/>
          <w:lang w:val="es-ES" w:eastAsia="es-ES_tradnl"/>
        </w:rPr>
        <w:t xml:space="preserve">funcionarios </w:t>
      </w:r>
      <w:r w:rsidR="00C92F69">
        <w:rPr>
          <w:rFonts w:ascii="Arial" w:hAnsi="Arial" w:cs="Arial"/>
          <w:sz w:val="22"/>
          <w:szCs w:val="22"/>
          <w:lang w:val="es-ES" w:eastAsia="es-ES_tradnl"/>
        </w:rPr>
        <w:t xml:space="preserve">lo cual contraviene </w:t>
      </w:r>
      <w:r w:rsidRPr="00443256">
        <w:rPr>
          <w:rFonts w:ascii="Arial" w:hAnsi="Arial" w:cs="Arial"/>
          <w:sz w:val="22"/>
          <w:szCs w:val="22"/>
          <w:lang w:val="es-ES" w:eastAsia="es-ES_tradnl"/>
        </w:rPr>
        <w:t>la Directiva Distrital 001 de 2001, numeral 3</w:t>
      </w:r>
      <w:r w:rsidR="00C92F69">
        <w:rPr>
          <w:rFonts w:ascii="Arial" w:hAnsi="Arial" w:cs="Arial"/>
          <w:sz w:val="22"/>
          <w:szCs w:val="22"/>
          <w:lang w:val="es-ES" w:eastAsia="es-ES_tradnl"/>
        </w:rPr>
        <w:t xml:space="preserve"> que establece:</w:t>
      </w:r>
      <w:r w:rsidRPr="00443256">
        <w:rPr>
          <w:rFonts w:ascii="Arial" w:hAnsi="Arial" w:cs="Arial"/>
          <w:sz w:val="22"/>
          <w:szCs w:val="22"/>
          <w:lang w:val="es-ES" w:eastAsia="es-ES_tradnl"/>
        </w:rPr>
        <w:t xml:space="preserve"> </w:t>
      </w:r>
      <w:r w:rsidRPr="00443256">
        <w:rPr>
          <w:rFonts w:ascii="Arial" w:hAnsi="Arial" w:cs="Arial"/>
          <w:i/>
          <w:sz w:val="22"/>
          <w:szCs w:val="22"/>
          <w:lang w:val="es-ES" w:eastAsia="es-ES_tradnl"/>
        </w:rPr>
        <w:t>“</w:t>
      </w:r>
      <w:r w:rsidRPr="00443256">
        <w:rPr>
          <w:rFonts w:ascii="Arial" w:hAnsi="Arial" w:cs="Arial"/>
          <w:i/>
          <w:sz w:val="22"/>
          <w:szCs w:val="22"/>
          <w:u w:val="single"/>
          <w:lang w:val="es-ES" w:eastAsia="es-ES_tradnl"/>
        </w:rPr>
        <w:t>Las vacaciones no deben ser aplazadas ni interrumpidas y solo podrán ser canceladas en dinero al retiro del funcionario</w:t>
      </w:r>
      <w:r w:rsidRPr="00443256">
        <w:rPr>
          <w:rFonts w:ascii="Arial" w:hAnsi="Arial" w:cs="Arial"/>
          <w:i/>
          <w:sz w:val="22"/>
          <w:szCs w:val="22"/>
          <w:lang w:val="es-ES" w:eastAsia="es-ES_tradnl"/>
        </w:rPr>
        <w:t>”</w:t>
      </w:r>
      <w:r w:rsidRPr="00443256">
        <w:rPr>
          <w:rFonts w:ascii="Arial" w:hAnsi="Arial" w:cs="Arial"/>
          <w:sz w:val="22"/>
          <w:szCs w:val="22"/>
          <w:lang w:val="es-ES" w:eastAsia="es-ES_tradnl"/>
        </w:rPr>
        <w:t xml:space="preserve"> (Subrayado fuera de texto).</w:t>
      </w:r>
    </w:p>
    <w:p w:rsidR="00976447" w:rsidRPr="00443256" w:rsidRDefault="00976447" w:rsidP="00324EB8">
      <w:pPr>
        <w:pStyle w:val="Prrafodelista"/>
        <w:ind w:left="360"/>
        <w:rPr>
          <w:rFonts w:ascii="Arial" w:hAnsi="Arial" w:cs="Arial"/>
          <w:sz w:val="22"/>
          <w:szCs w:val="22"/>
          <w:lang w:val="es-ES" w:eastAsia="es-ES_tradnl"/>
        </w:rPr>
      </w:pPr>
    </w:p>
    <w:p w:rsidR="00976447" w:rsidRPr="00443256" w:rsidRDefault="00976447" w:rsidP="00324EB8">
      <w:pPr>
        <w:pStyle w:val="Prrafodelista"/>
        <w:numPr>
          <w:ilvl w:val="0"/>
          <w:numId w:val="14"/>
        </w:numPr>
        <w:ind w:left="360"/>
        <w:rPr>
          <w:rFonts w:ascii="Arial" w:hAnsi="Arial" w:cs="Arial"/>
          <w:sz w:val="22"/>
          <w:szCs w:val="22"/>
          <w:lang w:val="es-ES" w:eastAsia="es-ES_tradnl"/>
        </w:rPr>
      </w:pPr>
      <w:r w:rsidRPr="00443256">
        <w:rPr>
          <w:rFonts w:ascii="Arial" w:hAnsi="Arial" w:cs="Arial"/>
          <w:sz w:val="22"/>
          <w:szCs w:val="22"/>
          <w:lang w:val="es-ES" w:eastAsia="es-ES_tradnl"/>
        </w:rPr>
        <w:t xml:space="preserve">En cumplimiento de las metas físicas programadas </w:t>
      </w:r>
      <w:r w:rsidR="00C92F69">
        <w:rPr>
          <w:rFonts w:ascii="Arial" w:hAnsi="Arial" w:cs="Arial"/>
          <w:sz w:val="22"/>
          <w:szCs w:val="22"/>
          <w:lang w:val="es-ES" w:eastAsia="es-ES_tradnl"/>
        </w:rPr>
        <w:t xml:space="preserve">y ejecutadas en </w:t>
      </w:r>
      <w:r w:rsidRPr="00443256">
        <w:rPr>
          <w:rFonts w:ascii="Arial" w:hAnsi="Arial" w:cs="Arial"/>
          <w:sz w:val="22"/>
          <w:szCs w:val="22"/>
          <w:lang w:val="es-ES" w:eastAsia="es-ES_tradnl"/>
        </w:rPr>
        <w:t xml:space="preserve">la vigencia 2018 se han incrementado los gastos en los siguientes conceptos </w:t>
      </w:r>
      <w:r w:rsidR="00C92F69">
        <w:rPr>
          <w:rFonts w:ascii="Arial" w:hAnsi="Arial" w:cs="Arial"/>
          <w:sz w:val="22"/>
          <w:szCs w:val="22"/>
          <w:lang w:val="es-ES" w:eastAsia="es-ES_tradnl"/>
        </w:rPr>
        <w:t xml:space="preserve">con </w:t>
      </w:r>
      <w:r w:rsidRPr="00443256">
        <w:rPr>
          <w:rFonts w:ascii="Arial" w:hAnsi="Arial" w:cs="Arial"/>
          <w:sz w:val="22"/>
          <w:szCs w:val="22"/>
          <w:lang w:val="es-ES" w:eastAsia="es-ES_tradnl"/>
        </w:rPr>
        <w:t xml:space="preserve">corte </w:t>
      </w:r>
      <w:r w:rsidR="00C92F69">
        <w:rPr>
          <w:rFonts w:ascii="Arial" w:hAnsi="Arial" w:cs="Arial"/>
          <w:sz w:val="22"/>
          <w:szCs w:val="22"/>
          <w:lang w:val="es-ES" w:eastAsia="es-ES_tradnl"/>
        </w:rPr>
        <w:t xml:space="preserve">al </w:t>
      </w:r>
      <w:r w:rsidR="00F57894" w:rsidRPr="00443256">
        <w:rPr>
          <w:rFonts w:ascii="Arial" w:hAnsi="Arial" w:cs="Arial"/>
          <w:sz w:val="22"/>
          <w:szCs w:val="22"/>
          <w:lang w:val="es-ES" w:eastAsia="es-ES_tradnl"/>
        </w:rPr>
        <w:t xml:space="preserve">cuarto </w:t>
      </w:r>
      <w:r w:rsidRPr="00443256">
        <w:rPr>
          <w:rFonts w:ascii="Arial" w:hAnsi="Arial" w:cs="Arial"/>
          <w:sz w:val="22"/>
          <w:szCs w:val="22"/>
          <w:lang w:val="es-ES" w:eastAsia="es-ES_tradnl"/>
        </w:rPr>
        <w:t>trimestre frente al mismo periodo de la vigencia 2017:</w:t>
      </w:r>
    </w:p>
    <w:p w:rsidR="00976447" w:rsidRPr="00443256" w:rsidRDefault="00976447" w:rsidP="00324EB8">
      <w:pPr>
        <w:pStyle w:val="Prrafodelista"/>
        <w:ind w:left="360"/>
        <w:rPr>
          <w:rFonts w:ascii="Arial" w:hAnsi="Arial" w:cs="Arial"/>
          <w:sz w:val="22"/>
          <w:szCs w:val="22"/>
          <w:lang w:val="es-ES" w:eastAsia="es-ES_tradnl"/>
        </w:rPr>
      </w:pPr>
    </w:p>
    <w:p w:rsidR="00976447" w:rsidRPr="00C92F69" w:rsidRDefault="00976447" w:rsidP="00324EB8">
      <w:pPr>
        <w:pStyle w:val="Prrafodelista"/>
        <w:numPr>
          <w:ilvl w:val="0"/>
          <w:numId w:val="17"/>
        </w:numPr>
        <w:rPr>
          <w:rFonts w:ascii="Arial" w:hAnsi="Arial" w:cs="Arial"/>
          <w:sz w:val="22"/>
          <w:szCs w:val="22"/>
          <w:lang w:val="es-ES" w:eastAsia="es-ES_tradnl"/>
        </w:rPr>
      </w:pPr>
      <w:r w:rsidRPr="00C92F69">
        <w:rPr>
          <w:rFonts w:ascii="Arial" w:hAnsi="Arial" w:cs="Arial"/>
          <w:sz w:val="22"/>
          <w:szCs w:val="22"/>
          <w:lang w:val="es-ES" w:eastAsia="es-ES_tradnl"/>
        </w:rPr>
        <w:t>Horas extras</w:t>
      </w:r>
      <w:r w:rsidR="00C92F69">
        <w:rPr>
          <w:rFonts w:ascii="Arial" w:hAnsi="Arial" w:cs="Arial"/>
          <w:sz w:val="22"/>
          <w:szCs w:val="22"/>
          <w:lang w:val="es-ES" w:eastAsia="es-ES_tradnl"/>
        </w:rPr>
        <w:t>:</w:t>
      </w:r>
      <w:r w:rsidRPr="00C92F69">
        <w:rPr>
          <w:rFonts w:ascii="Arial" w:hAnsi="Arial" w:cs="Arial"/>
          <w:sz w:val="22"/>
          <w:szCs w:val="22"/>
          <w:lang w:val="es-ES" w:eastAsia="es-ES_tradnl"/>
        </w:rPr>
        <w:t xml:space="preserve"> en promedio </w:t>
      </w:r>
      <w:r w:rsidR="00F57894" w:rsidRPr="00C92F69">
        <w:rPr>
          <w:rFonts w:ascii="Arial" w:hAnsi="Arial" w:cs="Arial"/>
          <w:sz w:val="22"/>
          <w:szCs w:val="22"/>
          <w:lang w:val="es-ES" w:eastAsia="es-ES_tradnl"/>
        </w:rPr>
        <w:t>24</w:t>
      </w:r>
      <w:r w:rsidRPr="00C92F69">
        <w:rPr>
          <w:rFonts w:ascii="Arial" w:hAnsi="Arial" w:cs="Arial"/>
          <w:sz w:val="22"/>
          <w:szCs w:val="22"/>
          <w:lang w:val="es-ES" w:eastAsia="es-ES_tradnl"/>
        </w:rPr>
        <w:t>,</w:t>
      </w:r>
      <w:r w:rsidR="00F57894" w:rsidRPr="00C92F69">
        <w:rPr>
          <w:rFonts w:ascii="Arial" w:hAnsi="Arial" w:cs="Arial"/>
          <w:sz w:val="22"/>
          <w:szCs w:val="22"/>
          <w:lang w:val="es-ES" w:eastAsia="es-ES_tradnl"/>
        </w:rPr>
        <w:t>64</w:t>
      </w:r>
      <w:r w:rsidRPr="00C92F69">
        <w:rPr>
          <w:rFonts w:ascii="Arial" w:hAnsi="Arial" w:cs="Arial"/>
          <w:sz w:val="22"/>
          <w:szCs w:val="22"/>
          <w:lang w:val="es-ES" w:eastAsia="es-ES_tradnl"/>
        </w:rPr>
        <w:t xml:space="preserve">% (empleados públicos; </w:t>
      </w:r>
      <w:r w:rsidR="0094436B" w:rsidRPr="00C92F69">
        <w:rPr>
          <w:rFonts w:ascii="Arial" w:hAnsi="Arial" w:cs="Arial"/>
          <w:sz w:val="22"/>
          <w:szCs w:val="22"/>
          <w:lang w:val="es-ES" w:eastAsia="es-ES_tradnl"/>
        </w:rPr>
        <w:t>20</w:t>
      </w:r>
      <w:r w:rsidRPr="00C92F69">
        <w:rPr>
          <w:rFonts w:ascii="Arial" w:hAnsi="Arial" w:cs="Arial"/>
          <w:sz w:val="22"/>
          <w:szCs w:val="22"/>
          <w:lang w:val="es-ES" w:eastAsia="es-ES_tradnl"/>
        </w:rPr>
        <w:t>,</w:t>
      </w:r>
      <w:r w:rsidR="0094436B" w:rsidRPr="00C92F69">
        <w:rPr>
          <w:rFonts w:ascii="Arial" w:hAnsi="Arial" w:cs="Arial"/>
          <w:sz w:val="22"/>
          <w:szCs w:val="22"/>
          <w:lang w:val="es-ES" w:eastAsia="es-ES_tradnl"/>
        </w:rPr>
        <w:t>53</w:t>
      </w:r>
      <w:r w:rsidRPr="00C92F69">
        <w:rPr>
          <w:rFonts w:ascii="Arial" w:hAnsi="Arial" w:cs="Arial"/>
          <w:sz w:val="22"/>
          <w:szCs w:val="22"/>
          <w:lang w:val="es-ES" w:eastAsia="es-ES_tradnl"/>
        </w:rPr>
        <w:t xml:space="preserve">% y trabajadores oficiales; </w:t>
      </w:r>
      <w:r w:rsidR="0094436B" w:rsidRPr="00C92F69">
        <w:rPr>
          <w:rFonts w:ascii="Arial" w:hAnsi="Arial" w:cs="Arial"/>
          <w:sz w:val="22"/>
          <w:szCs w:val="22"/>
          <w:lang w:val="es-ES" w:eastAsia="es-ES_tradnl"/>
        </w:rPr>
        <w:t>25,46</w:t>
      </w:r>
      <w:r w:rsidRPr="00C92F69">
        <w:rPr>
          <w:rFonts w:ascii="Arial" w:hAnsi="Arial" w:cs="Arial"/>
          <w:sz w:val="22"/>
          <w:szCs w:val="22"/>
          <w:lang w:val="es-ES" w:eastAsia="es-ES_tradnl"/>
        </w:rPr>
        <w:t>%</w:t>
      </w:r>
      <w:r w:rsidR="00DF2DB3" w:rsidRPr="00C92F69">
        <w:rPr>
          <w:rFonts w:ascii="Arial" w:hAnsi="Arial" w:cs="Arial"/>
          <w:sz w:val="22"/>
          <w:szCs w:val="22"/>
          <w:lang w:val="es-ES" w:eastAsia="es-ES_tradnl"/>
        </w:rPr>
        <w:t xml:space="preserve"> en promedio</w:t>
      </w:r>
      <w:r w:rsidRPr="00C92F69">
        <w:rPr>
          <w:rFonts w:ascii="Arial" w:hAnsi="Arial" w:cs="Arial"/>
          <w:sz w:val="22"/>
          <w:szCs w:val="22"/>
          <w:lang w:val="es-ES" w:eastAsia="es-ES_tradnl"/>
        </w:rPr>
        <w:t>).</w:t>
      </w:r>
    </w:p>
    <w:p w:rsidR="00976447" w:rsidRPr="00C92F69" w:rsidRDefault="00976447" w:rsidP="00324EB8">
      <w:pPr>
        <w:pStyle w:val="Prrafodelista"/>
        <w:numPr>
          <w:ilvl w:val="0"/>
          <w:numId w:val="17"/>
        </w:numPr>
        <w:rPr>
          <w:rFonts w:ascii="Arial" w:hAnsi="Arial" w:cs="Arial"/>
          <w:sz w:val="22"/>
          <w:szCs w:val="22"/>
          <w:lang w:val="es-ES" w:eastAsia="es-ES_tradnl"/>
        </w:rPr>
      </w:pPr>
      <w:r w:rsidRPr="00C92F69">
        <w:rPr>
          <w:rFonts w:ascii="Arial" w:hAnsi="Arial" w:cs="Arial"/>
          <w:sz w:val="22"/>
          <w:szCs w:val="22"/>
          <w:lang w:val="es-ES" w:eastAsia="es-ES_tradnl"/>
        </w:rPr>
        <w:t>Energía eléctrica de sede de producción “La Esmeralda”</w:t>
      </w:r>
      <w:r w:rsidR="00C92F69">
        <w:rPr>
          <w:rFonts w:ascii="Arial" w:hAnsi="Arial" w:cs="Arial"/>
          <w:sz w:val="22"/>
          <w:szCs w:val="22"/>
          <w:lang w:val="es-ES" w:eastAsia="es-ES_tradnl"/>
        </w:rPr>
        <w:t>:</w:t>
      </w:r>
      <w:r w:rsidRPr="00C92F69">
        <w:rPr>
          <w:rFonts w:ascii="Arial" w:hAnsi="Arial" w:cs="Arial"/>
          <w:sz w:val="22"/>
          <w:szCs w:val="22"/>
          <w:lang w:val="es-ES" w:eastAsia="es-ES_tradnl"/>
        </w:rPr>
        <w:t xml:space="preserve"> </w:t>
      </w:r>
      <w:r w:rsidR="00FD29AD" w:rsidRPr="00C92F69">
        <w:rPr>
          <w:rFonts w:ascii="Arial" w:hAnsi="Arial" w:cs="Arial"/>
          <w:sz w:val="22"/>
          <w:szCs w:val="22"/>
          <w:lang w:val="es-ES" w:eastAsia="es-ES_tradnl"/>
        </w:rPr>
        <w:t>97</w:t>
      </w:r>
      <w:r w:rsidRPr="00C92F69">
        <w:rPr>
          <w:rFonts w:ascii="Arial" w:hAnsi="Arial" w:cs="Arial"/>
          <w:sz w:val="22"/>
          <w:szCs w:val="22"/>
          <w:lang w:val="es-ES" w:eastAsia="es-ES_tradnl"/>
        </w:rPr>
        <w:t>%.</w:t>
      </w:r>
    </w:p>
    <w:p w:rsidR="00976447" w:rsidRPr="00C92F69" w:rsidRDefault="00976447" w:rsidP="00324EB8">
      <w:pPr>
        <w:pStyle w:val="Prrafodelista"/>
        <w:numPr>
          <w:ilvl w:val="0"/>
          <w:numId w:val="17"/>
        </w:numPr>
        <w:rPr>
          <w:rFonts w:ascii="Arial" w:hAnsi="Arial" w:cs="Arial"/>
          <w:sz w:val="22"/>
          <w:szCs w:val="22"/>
          <w:lang w:val="es-ES" w:eastAsia="es-ES_tradnl"/>
        </w:rPr>
      </w:pPr>
      <w:r w:rsidRPr="00C92F69">
        <w:rPr>
          <w:rFonts w:ascii="Arial" w:hAnsi="Arial" w:cs="Arial"/>
          <w:sz w:val="22"/>
          <w:szCs w:val="22"/>
          <w:lang w:val="es-ES" w:eastAsia="es-ES_tradnl"/>
        </w:rPr>
        <w:t>Agua de la sede operativa “Cl 3ra” que suministra el recurso hídrico a la sede de producción “La Esmeralda”</w:t>
      </w:r>
      <w:r w:rsidR="00C92F69">
        <w:rPr>
          <w:rFonts w:ascii="Arial" w:hAnsi="Arial" w:cs="Arial"/>
          <w:sz w:val="22"/>
          <w:szCs w:val="22"/>
          <w:lang w:val="es-ES" w:eastAsia="es-ES_tradnl"/>
        </w:rPr>
        <w:t xml:space="preserve">: </w:t>
      </w:r>
      <w:r w:rsidRPr="00C92F69">
        <w:rPr>
          <w:rFonts w:ascii="Arial" w:hAnsi="Arial" w:cs="Arial"/>
          <w:sz w:val="22"/>
          <w:szCs w:val="22"/>
          <w:lang w:val="es-ES" w:eastAsia="es-ES_tradnl"/>
        </w:rPr>
        <w:t xml:space="preserve"> </w:t>
      </w:r>
      <w:r w:rsidR="00F656DB" w:rsidRPr="00C92F69">
        <w:rPr>
          <w:rFonts w:ascii="Arial" w:hAnsi="Arial" w:cs="Arial"/>
          <w:sz w:val="22"/>
          <w:szCs w:val="22"/>
          <w:lang w:val="es-ES" w:eastAsia="es-ES_tradnl"/>
        </w:rPr>
        <w:t>40</w:t>
      </w:r>
      <w:r w:rsidRPr="00C92F69">
        <w:rPr>
          <w:rFonts w:ascii="Arial" w:hAnsi="Arial" w:cs="Arial"/>
          <w:sz w:val="22"/>
          <w:szCs w:val="22"/>
          <w:lang w:val="es-ES" w:eastAsia="es-ES_tradnl"/>
        </w:rPr>
        <w:t>%.</w:t>
      </w:r>
    </w:p>
    <w:p w:rsidR="00CC2AB0" w:rsidRPr="00C92F69" w:rsidRDefault="00CC2AB0" w:rsidP="00324EB8">
      <w:pPr>
        <w:pStyle w:val="Prrafodelista"/>
        <w:numPr>
          <w:ilvl w:val="0"/>
          <w:numId w:val="17"/>
        </w:numPr>
        <w:rPr>
          <w:rFonts w:ascii="Arial" w:hAnsi="Arial" w:cs="Arial"/>
          <w:sz w:val="22"/>
          <w:szCs w:val="22"/>
          <w:lang w:val="es-ES" w:eastAsia="es-ES_tradnl"/>
        </w:rPr>
      </w:pPr>
      <w:r w:rsidRPr="00C92F69">
        <w:rPr>
          <w:rFonts w:ascii="Arial" w:hAnsi="Arial" w:cs="Arial"/>
          <w:sz w:val="22"/>
          <w:szCs w:val="22"/>
          <w:lang w:val="es-ES" w:eastAsia="es-ES_tradnl"/>
        </w:rPr>
        <w:t>Internet CLARO para la sede administrativa</w:t>
      </w:r>
      <w:r w:rsidR="00C92F69">
        <w:rPr>
          <w:rFonts w:ascii="Arial" w:hAnsi="Arial" w:cs="Arial"/>
          <w:sz w:val="22"/>
          <w:szCs w:val="22"/>
          <w:lang w:val="es-ES" w:eastAsia="es-ES_tradnl"/>
        </w:rPr>
        <w:t xml:space="preserve">: </w:t>
      </w:r>
      <w:r w:rsidRPr="00C92F69">
        <w:rPr>
          <w:rFonts w:ascii="Arial" w:hAnsi="Arial" w:cs="Arial"/>
          <w:sz w:val="22"/>
          <w:szCs w:val="22"/>
          <w:lang w:eastAsia="es-ES_tradnl"/>
        </w:rPr>
        <w:t>102,36%.</w:t>
      </w:r>
    </w:p>
    <w:p w:rsidR="00976447" w:rsidRPr="00C92F69" w:rsidRDefault="00976447" w:rsidP="00324EB8">
      <w:pPr>
        <w:pStyle w:val="Prrafodelista"/>
        <w:numPr>
          <w:ilvl w:val="0"/>
          <w:numId w:val="17"/>
        </w:numPr>
        <w:rPr>
          <w:rFonts w:ascii="Arial" w:hAnsi="Arial" w:cs="Arial"/>
          <w:sz w:val="22"/>
          <w:szCs w:val="22"/>
          <w:lang w:val="es-ES" w:eastAsia="es-ES_tradnl"/>
        </w:rPr>
      </w:pPr>
      <w:r w:rsidRPr="00C92F69">
        <w:rPr>
          <w:rFonts w:ascii="Arial" w:hAnsi="Arial" w:cs="Arial"/>
          <w:sz w:val="22"/>
          <w:szCs w:val="22"/>
          <w:lang w:val="es-ES" w:eastAsia="es-ES_tradnl"/>
        </w:rPr>
        <w:t>Combustible para plantas asfálticas, vehículos livianos y pesados</w:t>
      </w:r>
      <w:r w:rsidR="00C92F69">
        <w:rPr>
          <w:rFonts w:ascii="Arial" w:hAnsi="Arial" w:cs="Arial"/>
          <w:sz w:val="22"/>
          <w:szCs w:val="22"/>
          <w:lang w:val="es-ES" w:eastAsia="es-ES_tradnl"/>
        </w:rPr>
        <w:t>,</w:t>
      </w:r>
      <w:r w:rsidRPr="00C92F69">
        <w:rPr>
          <w:rFonts w:ascii="Arial" w:hAnsi="Arial" w:cs="Arial"/>
          <w:sz w:val="22"/>
          <w:szCs w:val="22"/>
          <w:lang w:val="es-ES" w:eastAsia="es-ES_tradnl"/>
        </w:rPr>
        <w:t xml:space="preserve"> en promedio </w:t>
      </w:r>
      <w:r w:rsidR="00F656DB" w:rsidRPr="00C92F69">
        <w:rPr>
          <w:rFonts w:ascii="Arial" w:hAnsi="Arial" w:cs="Arial"/>
          <w:sz w:val="22"/>
          <w:szCs w:val="22"/>
          <w:lang w:val="es-ES" w:eastAsia="es-ES_tradnl"/>
        </w:rPr>
        <w:t>34</w:t>
      </w:r>
      <w:r w:rsidRPr="00C92F69">
        <w:rPr>
          <w:rFonts w:ascii="Arial" w:hAnsi="Arial" w:cs="Arial"/>
          <w:sz w:val="22"/>
          <w:szCs w:val="22"/>
          <w:lang w:val="es-ES" w:eastAsia="es-ES_tradnl"/>
        </w:rPr>
        <w:t xml:space="preserve">%. (aceite combustible para motores - ACPM; </w:t>
      </w:r>
      <w:r w:rsidR="00F656DB" w:rsidRPr="00C92F69">
        <w:rPr>
          <w:rFonts w:ascii="Arial" w:hAnsi="Arial" w:cs="Arial"/>
          <w:sz w:val="22"/>
          <w:szCs w:val="22"/>
          <w:lang w:val="es-ES" w:eastAsia="es-ES_tradnl"/>
        </w:rPr>
        <w:t>72</w:t>
      </w:r>
      <w:r w:rsidRPr="00C92F69">
        <w:rPr>
          <w:rFonts w:ascii="Arial" w:hAnsi="Arial" w:cs="Arial"/>
          <w:sz w:val="22"/>
          <w:szCs w:val="22"/>
          <w:lang w:val="es-ES" w:eastAsia="es-ES_tradnl"/>
        </w:rPr>
        <w:t xml:space="preserve">%, gasolina; </w:t>
      </w:r>
      <w:r w:rsidR="00F656DB" w:rsidRPr="00C92F69">
        <w:rPr>
          <w:rFonts w:ascii="Arial" w:hAnsi="Arial" w:cs="Arial"/>
          <w:sz w:val="22"/>
          <w:szCs w:val="22"/>
          <w:lang w:val="es-ES" w:eastAsia="es-ES_tradnl"/>
        </w:rPr>
        <w:t>55</w:t>
      </w:r>
      <w:r w:rsidRPr="00C92F69">
        <w:rPr>
          <w:rFonts w:ascii="Arial" w:hAnsi="Arial" w:cs="Arial"/>
          <w:sz w:val="22"/>
          <w:szCs w:val="22"/>
          <w:lang w:val="es-ES" w:eastAsia="es-ES_tradnl"/>
        </w:rPr>
        <w:t xml:space="preserve">% y combustible de alto poder calorífico – CC3; </w:t>
      </w:r>
      <w:r w:rsidR="00F656DB" w:rsidRPr="00C92F69">
        <w:rPr>
          <w:rFonts w:ascii="Arial" w:hAnsi="Arial" w:cs="Arial"/>
          <w:sz w:val="22"/>
          <w:szCs w:val="22"/>
          <w:lang w:val="es-ES" w:eastAsia="es-ES_tradnl"/>
        </w:rPr>
        <w:t>-23</w:t>
      </w:r>
      <w:r w:rsidRPr="00C92F69">
        <w:rPr>
          <w:rFonts w:ascii="Arial" w:hAnsi="Arial" w:cs="Arial"/>
          <w:sz w:val="22"/>
          <w:szCs w:val="22"/>
          <w:lang w:val="es-ES" w:eastAsia="es-ES_tradnl"/>
        </w:rPr>
        <w:t>%).</w:t>
      </w:r>
    </w:p>
    <w:p w:rsidR="00C000AB" w:rsidRPr="00443256" w:rsidRDefault="00C000AB" w:rsidP="00324EB8">
      <w:pPr>
        <w:pStyle w:val="Prrafodelista"/>
        <w:ind w:left="0"/>
        <w:rPr>
          <w:rFonts w:ascii="Arial" w:hAnsi="Arial" w:cs="Arial"/>
          <w:sz w:val="22"/>
          <w:szCs w:val="22"/>
          <w:lang w:val="es-ES" w:eastAsia="es-ES_tradnl"/>
        </w:rPr>
      </w:pPr>
    </w:p>
    <w:p w:rsidR="004C3BE2" w:rsidRPr="00443256" w:rsidRDefault="004C3BE2" w:rsidP="00324EB8">
      <w:pPr>
        <w:pStyle w:val="Ttulo1"/>
        <w:numPr>
          <w:ilvl w:val="0"/>
          <w:numId w:val="1"/>
        </w:numPr>
        <w:jc w:val="left"/>
        <w:rPr>
          <w:b/>
          <w:lang w:val="es-ES" w:eastAsia="es-ES_tradnl"/>
        </w:rPr>
      </w:pPr>
      <w:bookmarkStart w:id="60" w:name="_Toc513648864"/>
      <w:bookmarkStart w:id="61" w:name="_Toc528562372"/>
      <w:r w:rsidRPr="00443256">
        <w:rPr>
          <w:b/>
          <w:lang w:val="es-ES" w:eastAsia="es-ES_tradnl"/>
        </w:rPr>
        <w:t>RECOMENDACIONES</w:t>
      </w:r>
      <w:bookmarkEnd w:id="60"/>
      <w:bookmarkEnd w:id="61"/>
    </w:p>
    <w:p w:rsidR="004C3BE2" w:rsidRPr="00443256" w:rsidRDefault="004C3BE2" w:rsidP="00324EB8">
      <w:pPr>
        <w:rPr>
          <w:rFonts w:ascii="Arial" w:hAnsi="Arial" w:cs="Arial"/>
          <w:lang w:val="es-ES" w:eastAsia="es-ES_tradnl"/>
        </w:rPr>
      </w:pPr>
    </w:p>
    <w:p w:rsidR="00243FCC" w:rsidRPr="00243FCC" w:rsidRDefault="00243FCC" w:rsidP="00324EB8">
      <w:pPr>
        <w:pStyle w:val="Prrafodelista"/>
        <w:numPr>
          <w:ilvl w:val="0"/>
          <w:numId w:val="14"/>
        </w:numPr>
        <w:autoSpaceDE w:val="0"/>
        <w:autoSpaceDN w:val="0"/>
        <w:adjustRightInd w:val="0"/>
        <w:ind w:left="360"/>
        <w:rPr>
          <w:rFonts w:ascii="Arial" w:hAnsi="Arial" w:cs="Arial"/>
          <w:color w:val="000000"/>
          <w:sz w:val="22"/>
          <w:szCs w:val="22"/>
          <w:shd w:val="clear" w:color="auto" w:fill="FFFFFF"/>
        </w:rPr>
      </w:pPr>
      <w:r w:rsidRPr="00243FCC">
        <w:rPr>
          <w:rFonts w:ascii="Arial" w:hAnsi="Arial" w:cs="Arial"/>
          <w:color w:val="000000"/>
          <w:sz w:val="22"/>
          <w:szCs w:val="22"/>
          <w:shd w:val="clear" w:color="auto" w:fill="FFFFFF"/>
        </w:rPr>
        <w:t xml:space="preserve">Dar cumplimiento con la </w:t>
      </w:r>
      <w:r w:rsidRPr="00243FCC">
        <w:rPr>
          <w:rFonts w:ascii="Arial" w:hAnsi="Arial" w:cs="Arial"/>
          <w:sz w:val="22"/>
          <w:szCs w:val="22"/>
          <w:lang w:val="es-ES" w:eastAsia="es-ES_tradnl"/>
        </w:rPr>
        <w:t xml:space="preserve">Directiva Distrital 001 de 2001, numeral 3 que establece: </w:t>
      </w:r>
      <w:r w:rsidRPr="00243FCC">
        <w:rPr>
          <w:rFonts w:ascii="Arial" w:hAnsi="Arial" w:cs="Arial"/>
          <w:i/>
          <w:sz w:val="22"/>
          <w:szCs w:val="22"/>
          <w:lang w:val="es-ES" w:eastAsia="es-ES_tradnl"/>
        </w:rPr>
        <w:t>“Las vacaciones no deben ser aplazadas ni interrumpidas y solo podrán ser canceladas en dinero al retiro del funcionario”</w:t>
      </w:r>
      <w:r>
        <w:rPr>
          <w:rFonts w:ascii="Arial" w:hAnsi="Arial" w:cs="Arial"/>
          <w:sz w:val="22"/>
          <w:szCs w:val="22"/>
          <w:lang w:val="es-ES" w:eastAsia="es-ES_tradnl"/>
        </w:rPr>
        <w:t>.</w:t>
      </w:r>
    </w:p>
    <w:p w:rsidR="00243FCC" w:rsidRPr="00243FCC" w:rsidRDefault="00243FCC" w:rsidP="00324EB8">
      <w:pPr>
        <w:pStyle w:val="Prrafodelista"/>
        <w:autoSpaceDE w:val="0"/>
        <w:autoSpaceDN w:val="0"/>
        <w:adjustRightInd w:val="0"/>
        <w:ind w:left="360"/>
        <w:rPr>
          <w:rFonts w:ascii="Arial" w:hAnsi="Arial" w:cs="Arial"/>
          <w:color w:val="000000"/>
          <w:sz w:val="22"/>
          <w:szCs w:val="22"/>
          <w:shd w:val="clear" w:color="auto" w:fill="FFFFFF"/>
        </w:rPr>
      </w:pPr>
    </w:p>
    <w:p w:rsidR="00976447" w:rsidRPr="00443256" w:rsidRDefault="00D9312E" w:rsidP="00324EB8">
      <w:pPr>
        <w:pStyle w:val="Prrafodelista"/>
        <w:numPr>
          <w:ilvl w:val="0"/>
          <w:numId w:val="15"/>
        </w:numPr>
        <w:autoSpaceDE w:val="0"/>
        <w:autoSpaceDN w:val="0"/>
        <w:adjustRightInd w:val="0"/>
        <w:ind w:left="360"/>
        <w:rPr>
          <w:rFonts w:ascii="Arial" w:hAnsi="Arial" w:cs="Arial"/>
          <w:color w:val="000000"/>
          <w:sz w:val="22"/>
          <w:szCs w:val="22"/>
          <w:shd w:val="clear" w:color="auto" w:fill="FFFFFF"/>
        </w:rPr>
      </w:pPr>
      <w:r w:rsidRPr="00443256">
        <w:rPr>
          <w:rFonts w:ascii="Arial" w:hAnsi="Arial" w:cs="Arial"/>
          <w:color w:val="000000"/>
          <w:sz w:val="22"/>
          <w:szCs w:val="22"/>
          <w:shd w:val="clear" w:color="auto" w:fill="FFFFFF"/>
        </w:rPr>
        <w:t xml:space="preserve">Realizar seguimiento a la solicitud </w:t>
      </w:r>
      <w:r w:rsidR="00BF5BF4">
        <w:rPr>
          <w:rFonts w:ascii="Arial" w:hAnsi="Arial" w:cs="Arial"/>
          <w:color w:val="000000"/>
          <w:sz w:val="22"/>
          <w:szCs w:val="22"/>
          <w:shd w:val="clear" w:color="auto" w:fill="FFFFFF"/>
        </w:rPr>
        <w:t xml:space="preserve">presentada por la UAERMV </w:t>
      </w:r>
      <w:r w:rsidRPr="00443256">
        <w:rPr>
          <w:rFonts w:ascii="Arial" w:hAnsi="Arial" w:cs="Arial"/>
          <w:color w:val="000000"/>
          <w:sz w:val="22"/>
          <w:szCs w:val="22"/>
          <w:shd w:val="clear" w:color="auto" w:fill="FFFFFF"/>
        </w:rPr>
        <w:t xml:space="preserve">ante el Fondo de Energías No Convencionales y Gestión Eficiente de la Energía – FENOGE para desarrollar una </w:t>
      </w:r>
      <w:r w:rsidR="00976447" w:rsidRPr="00443256">
        <w:rPr>
          <w:rFonts w:ascii="Arial" w:hAnsi="Arial" w:cs="Arial"/>
          <w:color w:val="000000"/>
          <w:sz w:val="22"/>
          <w:szCs w:val="22"/>
          <w:shd w:val="clear" w:color="auto" w:fill="FFFFFF"/>
        </w:rPr>
        <w:t xml:space="preserve">auditoría energética </w:t>
      </w:r>
      <w:r w:rsidR="00811796">
        <w:rPr>
          <w:rFonts w:ascii="Arial" w:hAnsi="Arial" w:cs="Arial"/>
          <w:color w:val="000000"/>
          <w:sz w:val="22"/>
          <w:szCs w:val="22"/>
          <w:shd w:val="clear" w:color="auto" w:fill="FFFFFF"/>
        </w:rPr>
        <w:t>en la entidad</w:t>
      </w:r>
      <w:r w:rsidRPr="00443256">
        <w:rPr>
          <w:rFonts w:ascii="Arial" w:hAnsi="Arial" w:cs="Arial"/>
          <w:color w:val="000000"/>
          <w:sz w:val="22"/>
          <w:szCs w:val="22"/>
          <w:shd w:val="clear" w:color="auto" w:fill="FFFFFF"/>
        </w:rPr>
        <w:t xml:space="preserve">; </w:t>
      </w:r>
      <w:r w:rsidR="00976447" w:rsidRPr="00443256">
        <w:rPr>
          <w:rFonts w:ascii="Arial" w:hAnsi="Arial" w:cs="Arial"/>
          <w:color w:val="000000"/>
          <w:sz w:val="22"/>
          <w:szCs w:val="22"/>
          <w:shd w:val="clear" w:color="auto" w:fill="FFFFFF"/>
        </w:rPr>
        <w:t>lo anterior</w:t>
      </w:r>
      <w:r w:rsidR="00BF5BF4">
        <w:rPr>
          <w:rFonts w:ascii="Arial" w:hAnsi="Arial" w:cs="Arial"/>
          <w:color w:val="000000"/>
          <w:sz w:val="22"/>
          <w:szCs w:val="22"/>
          <w:shd w:val="clear" w:color="auto" w:fill="FFFFFF"/>
        </w:rPr>
        <w:t>,</w:t>
      </w:r>
      <w:r w:rsidR="00976447" w:rsidRPr="00443256">
        <w:rPr>
          <w:rFonts w:ascii="Arial" w:hAnsi="Arial" w:cs="Arial"/>
          <w:color w:val="000000"/>
          <w:sz w:val="22"/>
          <w:szCs w:val="22"/>
          <w:shd w:val="clear" w:color="auto" w:fill="FFFFFF"/>
        </w:rPr>
        <w:t xml:space="preserve"> teniendo en cuenta que el consumo </w:t>
      </w:r>
      <w:r w:rsidR="00BF5BF4">
        <w:rPr>
          <w:rFonts w:ascii="Arial" w:hAnsi="Arial" w:cs="Arial"/>
          <w:color w:val="000000"/>
          <w:sz w:val="22"/>
          <w:szCs w:val="22"/>
          <w:shd w:val="clear" w:color="auto" w:fill="FFFFFF"/>
        </w:rPr>
        <w:t xml:space="preserve">de energía </w:t>
      </w:r>
      <w:r w:rsidR="00976447" w:rsidRPr="00443256">
        <w:rPr>
          <w:rFonts w:ascii="Arial" w:hAnsi="Arial" w:cs="Arial"/>
          <w:color w:val="000000"/>
          <w:sz w:val="22"/>
          <w:szCs w:val="22"/>
          <w:shd w:val="clear" w:color="auto" w:fill="FFFFFF"/>
        </w:rPr>
        <w:t xml:space="preserve">para al </w:t>
      </w:r>
      <w:r w:rsidRPr="00443256">
        <w:rPr>
          <w:rFonts w:ascii="Arial" w:hAnsi="Arial" w:cs="Arial"/>
          <w:color w:val="000000"/>
          <w:sz w:val="22"/>
          <w:szCs w:val="22"/>
          <w:shd w:val="clear" w:color="auto" w:fill="FFFFFF"/>
        </w:rPr>
        <w:t xml:space="preserve">31 </w:t>
      </w:r>
      <w:r w:rsidR="00976447" w:rsidRPr="00443256">
        <w:rPr>
          <w:rFonts w:ascii="Arial" w:hAnsi="Arial" w:cs="Arial"/>
          <w:color w:val="000000"/>
          <w:sz w:val="22"/>
          <w:szCs w:val="22"/>
          <w:shd w:val="clear" w:color="auto" w:fill="FFFFFF"/>
        </w:rPr>
        <w:t xml:space="preserve">de </w:t>
      </w:r>
      <w:r w:rsidRPr="00443256">
        <w:rPr>
          <w:rFonts w:ascii="Arial" w:hAnsi="Arial" w:cs="Arial"/>
          <w:color w:val="000000"/>
          <w:sz w:val="22"/>
          <w:szCs w:val="22"/>
          <w:shd w:val="clear" w:color="auto" w:fill="FFFFFF"/>
        </w:rPr>
        <w:t>diciembre</w:t>
      </w:r>
      <w:r w:rsidR="00976447" w:rsidRPr="00443256">
        <w:rPr>
          <w:rFonts w:ascii="Arial" w:hAnsi="Arial" w:cs="Arial"/>
          <w:color w:val="000000"/>
          <w:sz w:val="22"/>
          <w:szCs w:val="22"/>
          <w:shd w:val="clear" w:color="auto" w:fill="FFFFFF"/>
        </w:rPr>
        <w:t xml:space="preserve"> de 2018, frente al mismo periodo de la vigencia 2017, incrementó en el </w:t>
      </w:r>
      <w:r w:rsidRPr="00443256">
        <w:rPr>
          <w:rFonts w:ascii="Arial" w:hAnsi="Arial" w:cs="Arial"/>
          <w:color w:val="000000"/>
          <w:sz w:val="22"/>
          <w:szCs w:val="22"/>
          <w:shd w:val="clear" w:color="auto" w:fill="FFFFFF"/>
        </w:rPr>
        <w:t>9</w:t>
      </w:r>
      <w:r w:rsidR="00802D1A" w:rsidRPr="00443256">
        <w:rPr>
          <w:rFonts w:ascii="Arial" w:hAnsi="Arial" w:cs="Arial"/>
          <w:color w:val="000000"/>
          <w:sz w:val="22"/>
          <w:szCs w:val="22"/>
          <w:shd w:val="clear" w:color="auto" w:fill="FFFFFF"/>
        </w:rPr>
        <w:t>7</w:t>
      </w:r>
      <w:r w:rsidR="00976447" w:rsidRPr="00443256">
        <w:rPr>
          <w:rFonts w:ascii="Arial" w:hAnsi="Arial" w:cs="Arial"/>
          <w:color w:val="000000"/>
          <w:sz w:val="22"/>
          <w:szCs w:val="22"/>
          <w:shd w:val="clear" w:color="auto" w:fill="FFFFFF"/>
        </w:rPr>
        <w:t>%; es decir, en $</w:t>
      </w:r>
      <w:r w:rsidRPr="00443256">
        <w:rPr>
          <w:rFonts w:ascii="Arial" w:hAnsi="Arial" w:cs="Arial"/>
          <w:color w:val="000000"/>
          <w:sz w:val="22"/>
          <w:szCs w:val="22"/>
          <w:shd w:val="clear" w:color="auto" w:fill="FFFFFF"/>
        </w:rPr>
        <w:t>1</w:t>
      </w:r>
      <w:r w:rsidR="00802D1A" w:rsidRPr="00443256">
        <w:rPr>
          <w:rFonts w:ascii="Arial" w:hAnsi="Arial" w:cs="Arial"/>
          <w:color w:val="000000"/>
          <w:sz w:val="22"/>
          <w:szCs w:val="22"/>
          <w:shd w:val="clear" w:color="auto" w:fill="FFFFFF"/>
        </w:rPr>
        <w:t>92</w:t>
      </w:r>
      <w:r w:rsidR="00976447" w:rsidRPr="00443256">
        <w:rPr>
          <w:rFonts w:ascii="Arial" w:hAnsi="Arial" w:cs="Arial"/>
          <w:color w:val="000000"/>
          <w:sz w:val="22"/>
          <w:szCs w:val="22"/>
          <w:shd w:val="clear" w:color="auto" w:fill="FFFFFF"/>
        </w:rPr>
        <w:t>,</w:t>
      </w:r>
      <w:r w:rsidR="00802D1A" w:rsidRPr="00443256">
        <w:rPr>
          <w:rFonts w:ascii="Arial" w:hAnsi="Arial" w:cs="Arial"/>
          <w:color w:val="000000"/>
          <w:sz w:val="22"/>
          <w:szCs w:val="22"/>
          <w:shd w:val="clear" w:color="auto" w:fill="FFFFFF"/>
        </w:rPr>
        <w:t>7</w:t>
      </w:r>
      <w:r w:rsidR="00976447" w:rsidRPr="00443256">
        <w:rPr>
          <w:rFonts w:ascii="Arial" w:hAnsi="Arial" w:cs="Arial"/>
          <w:color w:val="000000"/>
          <w:sz w:val="22"/>
          <w:szCs w:val="22"/>
          <w:shd w:val="clear" w:color="auto" w:fill="FFFFFF"/>
        </w:rPr>
        <w:t xml:space="preserve"> millones de pesos.</w:t>
      </w:r>
    </w:p>
    <w:p w:rsidR="00976447" w:rsidRPr="00443256" w:rsidRDefault="00976447" w:rsidP="00324EB8">
      <w:pPr>
        <w:autoSpaceDE w:val="0"/>
        <w:autoSpaceDN w:val="0"/>
        <w:adjustRightInd w:val="0"/>
        <w:rPr>
          <w:rFonts w:ascii="Arial" w:hAnsi="Arial" w:cs="Arial"/>
          <w:color w:val="000000"/>
          <w:sz w:val="22"/>
          <w:szCs w:val="22"/>
          <w:shd w:val="clear" w:color="auto" w:fill="FFFFFF"/>
        </w:rPr>
      </w:pPr>
    </w:p>
    <w:p w:rsidR="00CC13C4" w:rsidRDefault="00170FAB" w:rsidP="00324EB8">
      <w:pPr>
        <w:pStyle w:val="Prrafodelista"/>
        <w:numPr>
          <w:ilvl w:val="0"/>
          <w:numId w:val="15"/>
        </w:numPr>
        <w:autoSpaceDE w:val="0"/>
        <w:autoSpaceDN w:val="0"/>
        <w:adjustRightInd w:val="0"/>
        <w:ind w:left="360"/>
        <w:rPr>
          <w:rFonts w:ascii="Arial" w:hAnsi="Arial" w:cs="Arial"/>
          <w:color w:val="000000"/>
          <w:sz w:val="22"/>
          <w:szCs w:val="22"/>
          <w:shd w:val="clear" w:color="auto" w:fill="FFFFFF"/>
        </w:rPr>
      </w:pPr>
      <w:bookmarkStart w:id="62" w:name="_Hlk536524027"/>
      <w:r w:rsidRPr="00443256">
        <w:rPr>
          <w:rFonts w:ascii="Arial" w:hAnsi="Arial" w:cs="Arial"/>
          <w:color w:val="000000"/>
          <w:sz w:val="22"/>
          <w:szCs w:val="22"/>
          <w:shd w:val="clear" w:color="auto" w:fill="FFFFFF"/>
        </w:rPr>
        <w:t xml:space="preserve">Culminar </w:t>
      </w:r>
      <w:r w:rsidR="00324EA7" w:rsidRPr="00443256">
        <w:rPr>
          <w:rFonts w:ascii="Arial" w:hAnsi="Arial" w:cs="Arial"/>
          <w:color w:val="000000"/>
          <w:sz w:val="22"/>
          <w:szCs w:val="22"/>
          <w:shd w:val="clear" w:color="auto" w:fill="FFFFFF"/>
        </w:rPr>
        <w:t xml:space="preserve">el </w:t>
      </w:r>
      <w:r w:rsidR="00976447" w:rsidRPr="00443256">
        <w:rPr>
          <w:rFonts w:ascii="Arial" w:hAnsi="Arial" w:cs="Arial"/>
          <w:color w:val="000000"/>
          <w:sz w:val="22"/>
          <w:szCs w:val="22"/>
          <w:shd w:val="clear" w:color="auto" w:fill="FFFFFF"/>
        </w:rPr>
        <w:t>trámite correspondiente con el proveedor CODENSA</w:t>
      </w:r>
      <w:r w:rsidRPr="00443256">
        <w:rPr>
          <w:rFonts w:ascii="Arial" w:hAnsi="Arial" w:cs="Arial"/>
          <w:color w:val="000000"/>
          <w:sz w:val="22"/>
          <w:szCs w:val="22"/>
          <w:shd w:val="clear" w:color="auto" w:fill="FFFFFF"/>
        </w:rPr>
        <w:t>,</w:t>
      </w:r>
      <w:r w:rsidR="00976447" w:rsidRPr="00443256">
        <w:rPr>
          <w:rFonts w:ascii="Arial" w:hAnsi="Arial" w:cs="Arial"/>
          <w:color w:val="000000"/>
          <w:sz w:val="22"/>
          <w:szCs w:val="22"/>
          <w:shd w:val="clear" w:color="auto" w:fill="FFFFFF"/>
        </w:rPr>
        <w:t xml:space="preserve"> </w:t>
      </w:r>
      <w:r w:rsidRPr="00443256">
        <w:rPr>
          <w:rFonts w:ascii="Arial" w:hAnsi="Arial" w:cs="Arial"/>
          <w:color w:val="000000"/>
          <w:sz w:val="22"/>
          <w:szCs w:val="22"/>
          <w:shd w:val="clear" w:color="auto" w:fill="FFFFFF"/>
        </w:rPr>
        <w:t>toda vez que la Administración en la vigencia 2018 manifestó que aún se está adelantando la revisión de los requisitos para realizar esta actividad</w:t>
      </w:r>
      <w:r w:rsidR="00BF5BF4">
        <w:rPr>
          <w:rFonts w:ascii="Arial" w:hAnsi="Arial" w:cs="Arial"/>
          <w:color w:val="000000"/>
          <w:sz w:val="22"/>
          <w:szCs w:val="22"/>
          <w:shd w:val="clear" w:color="auto" w:fill="FFFFFF"/>
        </w:rPr>
        <w:t xml:space="preserve">; </w:t>
      </w:r>
      <w:r w:rsidRPr="00443256">
        <w:rPr>
          <w:rFonts w:ascii="Arial" w:hAnsi="Arial" w:cs="Arial"/>
          <w:color w:val="000000"/>
          <w:sz w:val="22"/>
          <w:szCs w:val="22"/>
          <w:shd w:val="clear" w:color="auto" w:fill="FFFFFF"/>
        </w:rPr>
        <w:t>al 31 de diciembre de 2018</w:t>
      </w:r>
      <w:r w:rsidR="00BF5BF4">
        <w:rPr>
          <w:rFonts w:ascii="Arial" w:hAnsi="Arial" w:cs="Arial"/>
          <w:color w:val="000000"/>
          <w:sz w:val="22"/>
          <w:szCs w:val="22"/>
          <w:shd w:val="clear" w:color="auto" w:fill="FFFFFF"/>
        </w:rPr>
        <w:t xml:space="preserve">, </w:t>
      </w:r>
      <w:r w:rsidRPr="00443256">
        <w:rPr>
          <w:rFonts w:ascii="Arial" w:hAnsi="Arial" w:cs="Arial"/>
          <w:color w:val="000000"/>
          <w:sz w:val="22"/>
          <w:szCs w:val="22"/>
          <w:shd w:val="clear" w:color="auto" w:fill="FFFFFF"/>
        </w:rPr>
        <w:t xml:space="preserve">no se reflejan avances que </w:t>
      </w:r>
      <w:r w:rsidR="00CC13C4">
        <w:rPr>
          <w:rFonts w:ascii="Arial" w:hAnsi="Arial" w:cs="Arial"/>
          <w:color w:val="000000"/>
          <w:sz w:val="22"/>
          <w:szCs w:val="22"/>
          <w:shd w:val="clear" w:color="auto" w:fill="FFFFFF"/>
        </w:rPr>
        <w:t xml:space="preserve">en </w:t>
      </w:r>
      <w:r w:rsidRPr="00443256">
        <w:rPr>
          <w:rFonts w:ascii="Arial" w:hAnsi="Arial" w:cs="Arial"/>
          <w:color w:val="000000"/>
          <w:sz w:val="22"/>
          <w:szCs w:val="22"/>
          <w:shd w:val="clear" w:color="auto" w:fill="FFFFFF"/>
        </w:rPr>
        <w:t>la gestión de este trámite. Lo anterior</w:t>
      </w:r>
      <w:r w:rsidR="00CC13C4">
        <w:rPr>
          <w:rFonts w:ascii="Arial" w:hAnsi="Arial" w:cs="Arial"/>
          <w:color w:val="000000"/>
          <w:sz w:val="22"/>
          <w:szCs w:val="22"/>
          <w:shd w:val="clear" w:color="auto" w:fill="FFFFFF"/>
        </w:rPr>
        <w:t>,</w:t>
      </w:r>
      <w:r w:rsidRPr="00443256">
        <w:rPr>
          <w:rFonts w:ascii="Arial" w:hAnsi="Arial" w:cs="Arial"/>
          <w:color w:val="000000"/>
          <w:sz w:val="22"/>
          <w:szCs w:val="22"/>
          <w:shd w:val="clear" w:color="auto" w:fill="FFFFFF"/>
        </w:rPr>
        <w:t xml:space="preserve"> para </w:t>
      </w:r>
      <w:r w:rsidR="00976447" w:rsidRPr="00443256">
        <w:rPr>
          <w:rFonts w:ascii="Arial" w:hAnsi="Arial" w:cs="Arial"/>
          <w:color w:val="000000"/>
          <w:sz w:val="22"/>
          <w:szCs w:val="22"/>
          <w:shd w:val="clear" w:color="auto" w:fill="FFFFFF"/>
        </w:rPr>
        <w:t>lograr el cambio de razón social en los recibos públicos de energía eléctrica de la sede “La Esmeralda</w:t>
      </w:r>
      <w:bookmarkEnd w:id="62"/>
      <w:r w:rsidR="00CC13C4">
        <w:rPr>
          <w:rFonts w:ascii="Arial" w:hAnsi="Arial" w:cs="Arial"/>
          <w:color w:val="000000"/>
          <w:sz w:val="22"/>
          <w:szCs w:val="22"/>
          <w:shd w:val="clear" w:color="auto" w:fill="FFFFFF"/>
        </w:rPr>
        <w:t>”.</w:t>
      </w:r>
    </w:p>
    <w:p w:rsidR="00CC13C4" w:rsidRPr="00CC13C4" w:rsidRDefault="00CC13C4" w:rsidP="00324EB8">
      <w:pPr>
        <w:pStyle w:val="Prrafodelista"/>
        <w:rPr>
          <w:rFonts w:ascii="Arial" w:hAnsi="Arial" w:cs="Arial"/>
          <w:color w:val="000000"/>
          <w:sz w:val="22"/>
          <w:szCs w:val="22"/>
          <w:shd w:val="clear" w:color="auto" w:fill="FFFFFF"/>
        </w:rPr>
      </w:pPr>
    </w:p>
    <w:p w:rsidR="006012B0" w:rsidRPr="00443256" w:rsidRDefault="00CC13C4" w:rsidP="00324EB8">
      <w:pPr>
        <w:pStyle w:val="Prrafodelista"/>
        <w:numPr>
          <w:ilvl w:val="0"/>
          <w:numId w:val="15"/>
        </w:numPr>
        <w:autoSpaceDE w:val="0"/>
        <w:autoSpaceDN w:val="0"/>
        <w:adjustRightInd w:val="0"/>
        <w:ind w:left="360"/>
        <w:rPr>
          <w:rFonts w:ascii="Arial" w:hAnsi="Arial" w:cs="Arial"/>
          <w:color w:val="000000"/>
          <w:sz w:val="22"/>
          <w:szCs w:val="22"/>
          <w:shd w:val="clear" w:color="auto" w:fill="FFFFFF"/>
        </w:rPr>
      </w:pPr>
      <w:r>
        <w:rPr>
          <w:rFonts w:ascii="Arial" w:hAnsi="Arial" w:cs="Arial"/>
          <w:color w:val="000000"/>
          <w:sz w:val="22"/>
          <w:szCs w:val="22"/>
          <w:shd w:val="clear" w:color="auto" w:fill="FFFFFF"/>
        </w:rPr>
        <w:lastRenderedPageBreak/>
        <w:t>Continuar i</w:t>
      </w:r>
      <w:r w:rsidR="00915335" w:rsidRPr="00443256">
        <w:rPr>
          <w:rFonts w:ascii="Arial" w:hAnsi="Arial" w:cs="Arial"/>
          <w:color w:val="000000"/>
          <w:sz w:val="22"/>
          <w:szCs w:val="22"/>
          <w:shd w:val="clear" w:color="auto" w:fill="FFFFFF"/>
        </w:rPr>
        <w:t>mplementa</w:t>
      </w:r>
      <w:r>
        <w:rPr>
          <w:rFonts w:ascii="Arial" w:hAnsi="Arial" w:cs="Arial"/>
          <w:color w:val="000000"/>
          <w:sz w:val="22"/>
          <w:szCs w:val="22"/>
          <w:shd w:val="clear" w:color="auto" w:fill="FFFFFF"/>
        </w:rPr>
        <w:t>ndo</w:t>
      </w:r>
      <w:r w:rsidR="00915335" w:rsidRPr="00443256">
        <w:rPr>
          <w:rFonts w:ascii="Arial" w:hAnsi="Arial" w:cs="Arial"/>
          <w:color w:val="000000"/>
          <w:sz w:val="22"/>
          <w:szCs w:val="22"/>
          <w:shd w:val="clear" w:color="auto" w:fill="FFFFFF"/>
        </w:rPr>
        <w:t xml:space="preserve"> controles permanentes en el consumo de energía eléctrica y agua de las sedes de la UAERMV (</w:t>
      </w:r>
      <w:r w:rsidR="00C92F69">
        <w:rPr>
          <w:rFonts w:ascii="Arial" w:hAnsi="Arial" w:cs="Arial"/>
          <w:color w:val="000000"/>
          <w:sz w:val="22"/>
          <w:szCs w:val="22"/>
          <w:shd w:val="clear" w:color="auto" w:fill="FFFFFF"/>
        </w:rPr>
        <w:t>a</w:t>
      </w:r>
      <w:r w:rsidR="00915335" w:rsidRPr="00443256">
        <w:rPr>
          <w:rFonts w:ascii="Arial" w:hAnsi="Arial" w:cs="Arial"/>
          <w:color w:val="000000"/>
          <w:sz w:val="22"/>
          <w:szCs w:val="22"/>
          <w:shd w:val="clear" w:color="auto" w:fill="FFFFFF"/>
        </w:rPr>
        <w:t xml:space="preserve">dministrativa, Avenida 3ra y La Esmeralda), </w:t>
      </w:r>
      <w:r>
        <w:rPr>
          <w:rFonts w:ascii="Arial" w:hAnsi="Arial" w:cs="Arial"/>
          <w:color w:val="000000"/>
          <w:sz w:val="22"/>
          <w:szCs w:val="22"/>
          <w:shd w:val="clear" w:color="auto" w:fill="FFFFFF"/>
        </w:rPr>
        <w:t xml:space="preserve">con el fin de </w:t>
      </w:r>
      <w:r w:rsidR="00915335" w:rsidRPr="00443256">
        <w:rPr>
          <w:rFonts w:ascii="Arial" w:hAnsi="Arial" w:cs="Arial"/>
          <w:color w:val="000000"/>
          <w:sz w:val="22"/>
          <w:szCs w:val="22"/>
          <w:shd w:val="clear" w:color="auto" w:fill="FFFFFF"/>
        </w:rPr>
        <w:t xml:space="preserve">identificar variaciones significativas </w:t>
      </w:r>
      <w:r>
        <w:rPr>
          <w:rFonts w:ascii="Arial" w:hAnsi="Arial" w:cs="Arial"/>
          <w:color w:val="000000"/>
          <w:sz w:val="22"/>
          <w:szCs w:val="22"/>
          <w:shd w:val="clear" w:color="auto" w:fill="FFFFFF"/>
        </w:rPr>
        <w:t xml:space="preserve">y, </w:t>
      </w:r>
      <w:r w:rsidR="0032226B" w:rsidRPr="00443256">
        <w:rPr>
          <w:rFonts w:ascii="Arial" w:hAnsi="Arial" w:cs="Arial"/>
          <w:color w:val="000000"/>
          <w:sz w:val="22"/>
          <w:szCs w:val="22"/>
          <w:shd w:val="clear" w:color="auto" w:fill="FFFFFF"/>
        </w:rPr>
        <w:t xml:space="preserve">en el caso de presentar incrementos </w:t>
      </w:r>
      <w:r>
        <w:rPr>
          <w:rFonts w:ascii="Arial" w:hAnsi="Arial" w:cs="Arial"/>
          <w:color w:val="000000"/>
          <w:sz w:val="22"/>
          <w:szCs w:val="22"/>
          <w:shd w:val="clear" w:color="auto" w:fill="FFFFFF"/>
        </w:rPr>
        <w:t>significativos detectarlos en forma oportuna</w:t>
      </w:r>
      <w:r w:rsidR="006012B0" w:rsidRPr="00443256">
        <w:rPr>
          <w:rFonts w:ascii="Arial" w:hAnsi="Arial" w:cs="Arial"/>
          <w:color w:val="000000"/>
          <w:sz w:val="22"/>
          <w:szCs w:val="22"/>
          <w:shd w:val="clear" w:color="auto" w:fill="FFFFFF"/>
        </w:rPr>
        <w:t>.</w:t>
      </w:r>
    </w:p>
    <w:p w:rsidR="00915335" w:rsidRPr="00443256" w:rsidRDefault="00915335" w:rsidP="00324EB8">
      <w:pPr>
        <w:pStyle w:val="Prrafodelista"/>
        <w:rPr>
          <w:rFonts w:ascii="Arial" w:eastAsiaTheme="minorHAnsi" w:hAnsi="Arial" w:cs="Arial"/>
          <w:sz w:val="22"/>
          <w:szCs w:val="22"/>
          <w:lang w:val="es-ES" w:eastAsia="en-US"/>
        </w:rPr>
      </w:pPr>
    </w:p>
    <w:p w:rsidR="00915335" w:rsidRPr="00443256" w:rsidRDefault="00915335" w:rsidP="00324EB8">
      <w:pPr>
        <w:pStyle w:val="Prrafodelista"/>
        <w:numPr>
          <w:ilvl w:val="0"/>
          <w:numId w:val="15"/>
        </w:numPr>
        <w:autoSpaceDE w:val="0"/>
        <w:autoSpaceDN w:val="0"/>
        <w:adjustRightInd w:val="0"/>
        <w:ind w:left="360"/>
        <w:rPr>
          <w:rFonts w:ascii="Arial" w:hAnsi="Arial" w:cs="Arial"/>
          <w:color w:val="000000"/>
          <w:sz w:val="22"/>
          <w:szCs w:val="22"/>
          <w:shd w:val="clear" w:color="auto" w:fill="FFFFFF"/>
        </w:rPr>
      </w:pPr>
      <w:r w:rsidRPr="00443256">
        <w:rPr>
          <w:rFonts w:ascii="Arial" w:eastAsiaTheme="minorHAnsi" w:hAnsi="Arial" w:cs="Arial"/>
          <w:sz w:val="22"/>
          <w:szCs w:val="22"/>
          <w:lang w:val="es-ES" w:eastAsia="en-US"/>
        </w:rPr>
        <w:t xml:space="preserve">Continuar con el desarrollo de campañas en las tres sedes de la UAERMV direccionadas al </w:t>
      </w:r>
      <w:r w:rsidR="000050EC">
        <w:rPr>
          <w:rFonts w:ascii="Arial" w:eastAsiaTheme="minorHAnsi" w:hAnsi="Arial" w:cs="Arial"/>
          <w:sz w:val="22"/>
          <w:szCs w:val="22"/>
          <w:lang w:val="es-ES" w:eastAsia="en-US"/>
        </w:rPr>
        <w:t xml:space="preserve">uso eficiente de los recursos </w:t>
      </w:r>
      <w:r w:rsidR="00CC13C4">
        <w:rPr>
          <w:rFonts w:ascii="Arial" w:eastAsiaTheme="minorHAnsi" w:hAnsi="Arial" w:cs="Arial"/>
          <w:sz w:val="22"/>
          <w:szCs w:val="22"/>
          <w:lang w:val="es-ES" w:eastAsia="en-US"/>
        </w:rPr>
        <w:t>de papelería y escritorio;</w:t>
      </w:r>
      <w:r w:rsidRPr="00443256">
        <w:rPr>
          <w:rFonts w:ascii="Arial" w:eastAsiaTheme="minorHAnsi" w:hAnsi="Arial" w:cs="Arial"/>
          <w:sz w:val="22"/>
          <w:szCs w:val="22"/>
          <w:lang w:val="es-ES" w:eastAsia="en-US"/>
        </w:rPr>
        <w:t xml:space="preserve"> así como</w:t>
      </w:r>
      <w:r w:rsidR="00CC13C4">
        <w:rPr>
          <w:rFonts w:ascii="Arial" w:eastAsiaTheme="minorHAnsi" w:hAnsi="Arial" w:cs="Arial"/>
          <w:sz w:val="22"/>
          <w:szCs w:val="22"/>
          <w:lang w:val="es-ES" w:eastAsia="en-US"/>
        </w:rPr>
        <w:t>,</w:t>
      </w:r>
      <w:r w:rsidRPr="00443256">
        <w:rPr>
          <w:rFonts w:ascii="Arial" w:eastAsiaTheme="minorHAnsi" w:hAnsi="Arial" w:cs="Arial"/>
          <w:sz w:val="22"/>
          <w:szCs w:val="22"/>
          <w:lang w:val="es-ES" w:eastAsia="en-US"/>
        </w:rPr>
        <w:t xml:space="preserve"> la adecuada distribución del material reciclable y desechos orgánicos.</w:t>
      </w:r>
    </w:p>
    <w:p w:rsidR="00915335" w:rsidRPr="00443256" w:rsidRDefault="00915335" w:rsidP="00324EB8">
      <w:pPr>
        <w:pStyle w:val="Prrafodelista"/>
        <w:rPr>
          <w:rFonts w:ascii="Arial" w:hAnsi="Arial" w:cs="Arial"/>
          <w:sz w:val="22"/>
          <w:szCs w:val="22"/>
        </w:rPr>
      </w:pPr>
    </w:p>
    <w:p w:rsidR="00915335" w:rsidRPr="00243FCC" w:rsidRDefault="00CC13C4" w:rsidP="00324EB8">
      <w:pPr>
        <w:pStyle w:val="Prrafodelista"/>
        <w:numPr>
          <w:ilvl w:val="0"/>
          <w:numId w:val="15"/>
        </w:numPr>
        <w:autoSpaceDE w:val="0"/>
        <w:autoSpaceDN w:val="0"/>
        <w:adjustRightInd w:val="0"/>
        <w:ind w:left="360"/>
        <w:rPr>
          <w:rFonts w:ascii="Arial" w:hAnsi="Arial" w:cs="Arial"/>
          <w:color w:val="000000"/>
          <w:sz w:val="22"/>
          <w:szCs w:val="22"/>
          <w:shd w:val="clear" w:color="auto" w:fill="FFFFFF"/>
        </w:rPr>
      </w:pPr>
      <w:bookmarkStart w:id="63" w:name="_Hlk536524003"/>
      <w:r>
        <w:rPr>
          <w:rFonts w:ascii="Arial" w:hAnsi="Arial" w:cs="Arial"/>
          <w:sz w:val="22"/>
          <w:szCs w:val="22"/>
        </w:rPr>
        <w:t xml:space="preserve">Documentar los </w:t>
      </w:r>
      <w:r w:rsidR="002F7247" w:rsidRPr="00443256">
        <w:rPr>
          <w:rFonts w:ascii="Arial" w:hAnsi="Arial" w:cs="Arial"/>
          <w:sz w:val="22"/>
          <w:szCs w:val="22"/>
        </w:rPr>
        <w:t>lineamientos y</w:t>
      </w:r>
      <w:r w:rsidR="000050EC">
        <w:rPr>
          <w:rFonts w:ascii="Arial" w:hAnsi="Arial" w:cs="Arial"/>
          <w:sz w:val="22"/>
          <w:szCs w:val="22"/>
        </w:rPr>
        <w:t>/o</w:t>
      </w:r>
      <w:r w:rsidR="002F7247" w:rsidRPr="00443256">
        <w:rPr>
          <w:rFonts w:ascii="Arial" w:hAnsi="Arial" w:cs="Arial"/>
          <w:sz w:val="22"/>
          <w:szCs w:val="22"/>
        </w:rPr>
        <w:t xml:space="preserve"> políticas </w:t>
      </w:r>
      <w:r w:rsidR="000050EC">
        <w:rPr>
          <w:rFonts w:ascii="Arial" w:hAnsi="Arial" w:cs="Arial"/>
          <w:sz w:val="22"/>
          <w:szCs w:val="22"/>
        </w:rPr>
        <w:t xml:space="preserve">internas </w:t>
      </w:r>
      <w:r w:rsidR="00624E6E" w:rsidRPr="00443256">
        <w:rPr>
          <w:rFonts w:ascii="Arial" w:hAnsi="Arial" w:cs="Arial"/>
          <w:sz w:val="22"/>
          <w:szCs w:val="22"/>
        </w:rPr>
        <w:t xml:space="preserve">de austeridad </w:t>
      </w:r>
      <w:r w:rsidR="000050EC">
        <w:rPr>
          <w:rFonts w:ascii="Arial" w:hAnsi="Arial" w:cs="Arial"/>
          <w:sz w:val="22"/>
          <w:szCs w:val="22"/>
        </w:rPr>
        <w:t xml:space="preserve">en el gasto público y </w:t>
      </w:r>
      <w:r w:rsidR="00915335" w:rsidRPr="00443256">
        <w:rPr>
          <w:rFonts w:ascii="Arial" w:hAnsi="Arial" w:cs="Arial"/>
          <w:sz w:val="22"/>
          <w:szCs w:val="22"/>
        </w:rPr>
        <w:t>transmi</w:t>
      </w:r>
      <w:r w:rsidR="000050EC">
        <w:rPr>
          <w:rFonts w:ascii="Arial" w:hAnsi="Arial" w:cs="Arial"/>
          <w:sz w:val="22"/>
          <w:szCs w:val="22"/>
        </w:rPr>
        <w:t>tirl</w:t>
      </w:r>
      <w:r>
        <w:rPr>
          <w:rFonts w:ascii="Arial" w:hAnsi="Arial" w:cs="Arial"/>
          <w:sz w:val="22"/>
          <w:szCs w:val="22"/>
        </w:rPr>
        <w:t>o</w:t>
      </w:r>
      <w:r w:rsidR="000050EC">
        <w:rPr>
          <w:rFonts w:ascii="Arial" w:hAnsi="Arial" w:cs="Arial"/>
          <w:sz w:val="22"/>
          <w:szCs w:val="22"/>
        </w:rPr>
        <w:t>s</w:t>
      </w:r>
      <w:r w:rsidR="00915335" w:rsidRPr="00443256">
        <w:rPr>
          <w:rFonts w:ascii="Arial" w:hAnsi="Arial" w:cs="Arial"/>
          <w:sz w:val="22"/>
          <w:szCs w:val="22"/>
        </w:rPr>
        <w:t xml:space="preserve"> </w:t>
      </w:r>
      <w:bookmarkEnd w:id="63"/>
      <w:r w:rsidR="00915335" w:rsidRPr="00443256">
        <w:rPr>
          <w:rFonts w:ascii="Arial" w:hAnsi="Arial" w:cs="Arial"/>
          <w:sz w:val="22"/>
          <w:szCs w:val="22"/>
        </w:rPr>
        <w:t>a través del correo institucional y las pantallas ubicadas en la entidad</w:t>
      </w:r>
      <w:r>
        <w:rPr>
          <w:rFonts w:ascii="Arial" w:hAnsi="Arial" w:cs="Arial"/>
          <w:sz w:val="22"/>
          <w:szCs w:val="22"/>
        </w:rPr>
        <w:t>.</w:t>
      </w:r>
    </w:p>
    <w:p w:rsidR="00243FCC" w:rsidRPr="00243FCC" w:rsidRDefault="00243FCC" w:rsidP="00324EB8">
      <w:pPr>
        <w:pStyle w:val="Prrafodelista"/>
        <w:rPr>
          <w:rFonts w:ascii="Arial" w:hAnsi="Arial" w:cs="Arial"/>
          <w:color w:val="000000"/>
          <w:sz w:val="22"/>
          <w:szCs w:val="22"/>
          <w:shd w:val="clear" w:color="auto" w:fill="FFFFFF"/>
        </w:rPr>
      </w:pPr>
    </w:p>
    <w:p w:rsidR="00243FCC" w:rsidRPr="00443256" w:rsidRDefault="00243FCC" w:rsidP="00324EB8">
      <w:pPr>
        <w:pStyle w:val="Prrafodelista"/>
        <w:autoSpaceDE w:val="0"/>
        <w:autoSpaceDN w:val="0"/>
        <w:adjustRightInd w:val="0"/>
        <w:ind w:left="360"/>
        <w:rPr>
          <w:rFonts w:ascii="Arial" w:hAnsi="Arial" w:cs="Arial"/>
          <w:color w:val="000000"/>
          <w:sz w:val="22"/>
          <w:szCs w:val="22"/>
          <w:shd w:val="clear" w:color="auto" w:fill="FFFFFF"/>
        </w:rPr>
      </w:pPr>
    </w:p>
    <w:p w:rsidR="004C3BE2" w:rsidRPr="00443256" w:rsidRDefault="004C3BE2" w:rsidP="00324EB8">
      <w:pPr>
        <w:autoSpaceDE w:val="0"/>
        <w:autoSpaceDN w:val="0"/>
        <w:adjustRightInd w:val="0"/>
        <w:rPr>
          <w:rFonts w:ascii="Arial" w:eastAsiaTheme="minorHAnsi" w:hAnsi="Arial" w:cs="Arial"/>
          <w:sz w:val="24"/>
          <w:szCs w:val="24"/>
          <w:lang w:val="es-CO" w:eastAsia="en-US"/>
        </w:rPr>
      </w:pPr>
      <w:r w:rsidRPr="00443256">
        <w:rPr>
          <w:rFonts w:ascii="Arial" w:eastAsiaTheme="minorHAnsi" w:hAnsi="Arial" w:cs="Arial"/>
          <w:sz w:val="24"/>
          <w:szCs w:val="24"/>
          <w:lang w:val="es-CO" w:eastAsia="en-US"/>
        </w:rPr>
        <w:t>Cordialmente,</w:t>
      </w:r>
    </w:p>
    <w:p w:rsidR="007F52F4" w:rsidRDefault="007F52F4" w:rsidP="00324EB8">
      <w:pPr>
        <w:rPr>
          <w:rFonts w:ascii="Arial" w:eastAsiaTheme="minorHAnsi" w:hAnsi="Arial" w:cs="Arial"/>
          <w:sz w:val="24"/>
          <w:szCs w:val="24"/>
          <w:lang w:val="es-CO" w:eastAsia="en-US"/>
        </w:rPr>
      </w:pPr>
    </w:p>
    <w:p w:rsidR="00CC13C4" w:rsidRPr="00443256" w:rsidRDefault="00CC13C4" w:rsidP="00324EB8">
      <w:pPr>
        <w:rPr>
          <w:rFonts w:ascii="Arial" w:eastAsiaTheme="minorHAnsi" w:hAnsi="Arial" w:cs="Arial"/>
          <w:sz w:val="24"/>
          <w:szCs w:val="24"/>
          <w:lang w:val="es-CO" w:eastAsia="en-US"/>
        </w:rPr>
      </w:pPr>
    </w:p>
    <w:p w:rsidR="00C10189" w:rsidRDefault="00C10189" w:rsidP="00324EB8">
      <w:pPr>
        <w:rPr>
          <w:rFonts w:ascii="Arial" w:eastAsiaTheme="minorHAnsi" w:hAnsi="Arial" w:cs="Arial"/>
          <w:sz w:val="24"/>
          <w:szCs w:val="24"/>
          <w:lang w:val="es-CO" w:eastAsia="en-US"/>
        </w:rPr>
      </w:pPr>
    </w:p>
    <w:p w:rsidR="000050EC" w:rsidRPr="00443256" w:rsidRDefault="000050EC" w:rsidP="00324EB8">
      <w:pPr>
        <w:rPr>
          <w:rFonts w:ascii="Arial" w:eastAsiaTheme="minorHAnsi" w:hAnsi="Arial" w:cs="Arial"/>
          <w:sz w:val="24"/>
          <w:szCs w:val="24"/>
          <w:lang w:val="es-CO" w:eastAsia="en-US"/>
        </w:rPr>
      </w:pPr>
    </w:p>
    <w:p w:rsidR="004C3BE2" w:rsidRPr="00443256" w:rsidRDefault="004C3BE2" w:rsidP="00324EB8">
      <w:pPr>
        <w:rPr>
          <w:rFonts w:ascii="Arial" w:eastAsiaTheme="minorHAnsi" w:hAnsi="Arial" w:cs="Arial"/>
          <w:b/>
          <w:sz w:val="24"/>
          <w:szCs w:val="24"/>
          <w:lang w:val="es-CO" w:eastAsia="en-US"/>
        </w:rPr>
      </w:pPr>
      <w:r w:rsidRPr="00443256">
        <w:rPr>
          <w:rFonts w:ascii="Arial" w:eastAsiaTheme="minorHAnsi" w:hAnsi="Arial" w:cs="Arial"/>
          <w:b/>
          <w:sz w:val="24"/>
          <w:szCs w:val="24"/>
          <w:lang w:val="es-CO" w:eastAsia="en-US"/>
        </w:rPr>
        <w:t>EDNA MATILDE VALLEJO GORDILLO</w:t>
      </w:r>
    </w:p>
    <w:p w:rsidR="00C10189" w:rsidRPr="00443256" w:rsidRDefault="004C3BE2" w:rsidP="00324EB8">
      <w:pPr>
        <w:rPr>
          <w:rFonts w:ascii="Arial" w:eastAsiaTheme="minorHAnsi" w:hAnsi="Arial" w:cs="Arial"/>
          <w:sz w:val="22"/>
          <w:szCs w:val="24"/>
          <w:lang w:val="es-CO" w:eastAsia="en-US"/>
        </w:rPr>
      </w:pPr>
      <w:r w:rsidRPr="00443256">
        <w:rPr>
          <w:rFonts w:ascii="Arial" w:eastAsiaTheme="minorHAnsi" w:hAnsi="Arial" w:cs="Arial"/>
          <w:sz w:val="22"/>
          <w:szCs w:val="24"/>
          <w:lang w:val="es-CO" w:eastAsia="en-US"/>
        </w:rPr>
        <w:t xml:space="preserve">Jefe </w:t>
      </w:r>
      <w:r w:rsidR="000050EC">
        <w:rPr>
          <w:rFonts w:ascii="Arial" w:eastAsiaTheme="minorHAnsi" w:hAnsi="Arial" w:cs="Arial"/>
          <w:sz w:val="22"/>
          <w:szCs w:val="24"/>
          <w:lang w:val="es-CO" w:eastAsia="en-US"/>
        </w:rPr>
        <w:t xml:space="preserve">Oficina </w:t>
      </w:r>
      <w:r w:rsidRPr="00443256">
        <w:rPr>
          <w:rFonts w:ascii="Arial" w:eastAsiaTheme="minorHAnsi" w:hAnsi="Arial" w:cs="Arial"/>
          <w:sz w:val="22"/>
          <w:szCs w:val="24"/>
          <w:lang w:val="es-CO" w:eastAsia="en-US"/>
        </w:rPr>
        <w:t>de Control Interno</w:t>
      </w:r>
    </w:p>
    <w:p w:rsidR="008E56E0" w:rsidRPr="00443256" w:rsidRDefault="008E56E0" w:rsidP="00324EB8">
      <w:pPr>
        <w:rPr>
          <w:rFonts w:ascii="Arial" w:eastAsiaTheme="minorHAnsi" w:hAnsi="Arial" w:cs="Arial"/>
          <w:sz w:val="10"/>
          <w:szCs w:val="10"/>
          <w:lang w:val="es-CO" w:eastAsia="en-US"/>
        </w:rPr>
      </w:pPr>
    </w:p>
    <w:p w:rsidR="007672E0" w:rsidRPr="00443256" w:rsidRDefault="004C3BE2" w:rsidP="00324EB8">
      <w:pPr>
        <w:rPr>
          <w:rFonts w:ascii="Arial" w:hAnsi="Arial" w:cs="Arial"/>
          <w:sz w:val="16"/>
          <w:szCs w:val="14"/>
        </w:rPr>
      </w:pPr>
      <w:r w:rsidRPr="00443256">
        <w:rPr>
          <w:rFonts w:ascii="Arial" w:hAnsi="Arial" w:cs="Arial"/>
          <w:sz w:val="16"/>
          <w:szCs w:val="14"/>
        </w:rPr>
        <w:t>Elaboró: Wellfin Canro Rodríguez – Contratista OCI.</w:t>
      </w:r>
    </w:p>
    <w:sectPr w:rsidR="007672E0" w:rsidRPr="00443256" w:rsidSect="008E0BC9">
      <w:headerReference w:type="default" r:id="rId32"/>
      <w:footerReference w:type="default" r:id="rId33"/>
      <w:pgSz w:w="12242" w:h="15842" w:code="1"/>
      <w:pgMar w:top="1701" w:right="1134" w:bottom="1134"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8B9" w:rsidRDefault="005A48B9">
      <w:r>
        <w:separator/>
      </w:r>
    </w:p>
  </w:endnote>
  <w:endnote w:type="continuationSeparator" w:id="0">
    <w:p w:rsidR="005A48B9" w:rsidRDefault="005A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778804"/>
      <w:docPartObj>
        <w:docPartGallery w:val="Page Numbers (Bottom of Page)"/>
        <w:docPartUnique/>
      </w:docPartObj>
    </w:sdtPr>
    <w:sdtEndPr/>
    <w:sdtContent>
      <w:p w:rsidR="00D47DA5" w:rsidRDefault="00D47DA5">
        <w:pPr>
          <w:pStyle w:val="Piedepgina"/>
          <w:jc w:val="right"/>
        </w:pPr>
        <w:r>
          <w:fldChar w:fldCharType="begin"/>
        </w:r>
        <w:r>
          <w:instrText>PAGE   \* MERGEFORMAT</w:instrText>
        </w:r>
        <w:r>
          <w:fldChar w:fldCharType="separate"/>
        </w:r>
        <w:r w:rsidRPr="00273B21">
          <w:rPr>
            <w:noProof/>
            <w:lang w:val="es-ES"/>
          </w:rPr>
          <w:t>21</w:t>
        </w:r>
        <w:r>
          <w:rPr>
            <w:noProof/>
            <w:lang w:val="es-ES"/>
          </w:rPr>
          <w:fldChar w:fldCharType="end"/>
        </w:r>
      </w:p>
    </w:sdtContent>
  </w:sdt>
  <w:p w:rsidR="00D47DA5" w:rsidRPr="00D81FCA" w:rsidRDefault="00D47DA5"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8B9" w:rsidRDefault="005A48B9">
      <w:r>
        <w:separator/>
      </w:r>
    </w:p>
  </w:footnote>
  <w:footnote w:type="continuationSeparator" w:id="0">
    <w:p w:rsidR="005A48B9" w:rsidRDefault="005A48B9">
      <w:r>
        <w:continuationSeparator/>
      </w:r>
    </w:p>
  </w:footnote>
  <w:footnote w:id="1">
    <w:p w:rsidR="00D47DA5" w:rsidRPr="00574F39" w:rsidRDefault="00D47DA5">
      <w:pPr>
        <w:pStyle w:val="Textonotapie"/>
        <w:rPr>
          <w:rFonts w:ascii="Arial" w:hAnsi="Arial" w:cs="Arial"/>
          <w:sz w:val="16"/>
          <w:szCs w:val="16"/>
          <w:lang w:val="es-CO"/>
        </w:rPr>
      </w:pPr>
      <w:r w:rsidRPr="00574F39">
        <w:rPr>
          <w:rStyle w:val="Refdenotaalpie"/>
          <w:rFonts w:ascii="Arial" w:hAnsi="Arial" w:cs="Arial"/>
          <w:sz w:val="16"/>
          <w:szCs w:val="16"/>
        </w:rPr>
        <w:footnoteRef/>
      </w:r>
      <w:r w:rsidRPr="00574F39">
        <w:rPr>
          <w:rFonts w:ascii="Arial" w:hAnsi="Arial" w:cs="Arial"/>
          <w:sz w:val="16"/>
          <w:szCs w:val="16"/>
        </w:rPr>
        <w:t xml:space="preserve"> </w:t>
      </w:r>
      <w:r w:rsidRPr="00574F39">
        <w:rPr>
          <w:rFonts w:ascii="Arial" w:hAnsi="Arial" w:cs="Arial"/>
          <w:sz w:val="16"/>
          <w:szCs w:val="16"/>
          <w:lang w:val="es-CO"/>
        </w:rPr>
        <w:t xml:space="preserve">Según lo comunicó </w:t>
      </w:r>
      <w:r>
        <w:rPr>
          <w:rFonts w:ascii="Arial" w:hAnsi="Arial" w:cs="Arial"/>
          <w:sz w:val="16"/>
          <w:szCs w:val="16"/>
          <w:lang w:val="es-CO"/>
        </w:rPr>
        <w:t xml:space="preserve">el proceso de Sistemas de Información y Tecnología el 22 de enero de 2019, mediante el link de la mesa de ayuda </w:t>
      </w:r>
      <w:r w:rsidRPr="00377DA5">
        <w:rPr>
          <w:rFonts w:ascii="Arial" w:hAnsi="Arial" w:cs="Arial"/>
          <w:sz w:val="16"/>
          <w:szCs w:val="16"/>
          <w:lang w:val="es-CO"/>
        </w:rPr>
        <w:t>http://glpi/glpi/</w:t>
      </w:r>
      <w:r>
        <w:rPr>
          <w:rFonts w:ascii="Arial" w:hAnsi="Arial" w:cs="Arial"/>
          <w:sz w:val="16"/>
          <w:szCs w:val="16"/>
          <w:lang w:val="es-CO"/>
        </w:rPr>
        <w:t>.</w:t>
      </w:r>
    </w:p>
  </w:footnote>
  <w:footnote w:id="2">
    <w:p w:rsidR="00D47DA5" w:rsidRPr="006E2A88" w:rsidRDefault="00D47DA5">
      <w:pPr>
        <w:pStyle w:val="Textonotapie"/>
        <w:rPr>
          <w:rFonts w:ascii="Arial" w:hAnsi="Arial" w:cs="Arial"/>
          <w:lang w:val="es-CO"/>
        </w:rPr>
      </w:pPr>
      <w:r w:rsidRPr="006E2A88">
        <w:rPr>
          <w:rStyle w:val="Refdenotaalpie"/>
          <w:rFonts w:ascii="Arial" w:hAnsi="Arial" w:cs="Arial"/>
        </w:rPr>
        <w:footnoteRef/>
      </w:r>
      <w:r w:rsidRPr="006E2A88">
        <w:rPr>
          <w:rFonts w:ascii="Arial" w:hAnsi="Arial" w:cs="Arial"/>
        </w:rPr>
        <w:t xml:space="preserve"> </w:t>
      </w:r>
      <w:r w:rsidRPr="006E2A88">
        <w:rPr>
          <w:rFonts w:ascii="Arial" w:hAnsi="Arial" w:cs="Arial"/>
          <w:color w:val="000000"/>
          <w:sz w:val="16"/>
          <w:szCs w:val="22"/>
          <w:shd w:val="clear" w:color="auto" w:fill="FFFFFF"/>
        </w:rPr>
        <w:t xml:space="preserve">Las ejecuciones presupuestales se descargaron en la página </w:t>
      </w:r>
      <w:r>
        <w:rPr>
          <w:rFonts w:ascii="Arial" w:hAnsi="Arial" w:cs="Arial"/>
          <w:color w:val="000000"/>
          <w:sz w:val="16"/>
          <w:szCs w:val="22"/>
          <w:shd w:val="clear" w:color="auto" w:fill="FFFFFF"/>
        </w:rPr>
        <w:t>W</w:t>
      </w:r>
      <w:r w:rsidRPr="006E2A88">
        <w:rPr>
          <w:rFonts w:ascii="Arial" w:hAnsi="Arial" w:cs="Arial"/>
          <w:color w:val="000000"/>
          <w:sz w:val="16"/>
          <w:szCs w:val="22"/>
          <w:shd w:val="clear" w:color="auto" w:fill="FFFFFF"/>
        </w:rPr>
        <w:t xml:space="preserve">eb de la Secretaría </w:t>
      </w:r>
      <w:r>
        <w:rPr>
          <w:rFonts w:ascii="Arial" w:hAnsi="Arial" w:cs="Arial"/>
          <w:color w:val="000000"/>
          <w:sz w:val="16"/>
          <w:szCs w:val="22"/>
          <w:shd w:val="clear" w:color="auto" w:fill="FFFFFF"/>
        </w:rPr>
        <w:t xml:space="preserve">de </w:t>
      </w:r>
      <w:r w:rsidRPr="006E2A88">
        <w:rPr>
          <w:rFonts w:ascii="Arial" w:hAnsi="Arial" w:cs="Arial"/>
          <w:color w:val="000000"/>
          <w:sz w:val="16"/>
          <w:szCs w:val="22"/>
          <w:shd w:val="clear" w:color="auto" w:fill="FFFFFF"/>
        </w:rPr>
        <w:t>Haciend</w:t>
      </w:r>
      <w:r>
        <w:rPr>
          <w:rFonts w:ascii="Arial" w:hAnsi="Arial" w:cs="Arial"/>
          <w:color w:val="000000"/>
          <w:sz w:val="16"/>
          <w:szCs w:val="22"/>
          <w:shd w:val="clear" w:color="auto" w:fill="FFFFFF"/>
        </w:rPr>
        <w:t>a</w:t>
      </w:r>
      <w:r w:rsidRPr="006E2A88">
        <w:rPr>
          <w:rFonts w:ascii="Arial" w:hAnsi="Arial" w:cs="Arial"/>
          <w:color w:val="000000"/>
          <w:sz w:val="16"/>
          <w:szCs w:val="22"/>
          <w:shd w:val="clear" w:color="auto" w:fill="FFFFFF"/>
        </w:rPr>
        <w:t xml:space="preserve"> </w:t>
      </w:r>
      <w:r>
        <w:rPr>
          <w:rFonts w:ascii="Arial" w:hAnsi="Arial" w:cs="Arial"/>
          <w:color w:val="000000"/>
          <w:sz w:val="16"/>
          <w:szCs w:val="22"/>
          <w:shd w:val="clear" w:color="auto" w:fill="FFFFFF"/>
        </w:rPr>
        <w:t xml:space="preserve">Distrital </w:t>
      </w:r>
      <w:r w:rsidRPr="006E2A88">
        <w:rPr>
          <w:rFonts w:ascii="Arial" w:hAnsi="Arial" w:cs="Arial"/>
          <w:color w:val="000000"/>
          <w:sz w:val="16"/>
          <w:szCs w:val="22"/>
          <w:shd w:val="clear" w:color="auto" w:fill="FFFFFF"/>
        </w:rPr>
        <w:t xml:space="preserve">en el link </w:t>
      </w:r>
      <w:r w:rsidRPr="006E2A88">
        <w:rPr>
          <w:rFonts w:ascii="Arial" w:hAnsi="Arial" w:cs="Arial"/>
          <w:color w:val="000000"/>
          <w:sz w:val="14"/>
          <w:szCs w:val="22"/>
          <w:shd w:val="clear" w:color="auto" w:fill="FFFFFF"/>
        </w:rPr>
        <w:t>http://www.shd.gov.co/shd/informes-presupuestales?field_subtipo_de_documento_value=2&amp;field_vigencia_value=2011&amp;field_mes_value=7</w:t>
      </w:r>
    </w:p>
  </w:footnote>
  <w:footnote w:id="3">
    <w:p w:rsidR="00D47DA5" w:rsidRPr="00DA0D68" w:rsidRDefault="00D47DA5">
      <w:pPr>
        <w:pStyle w:val="Textonotapie"/>
        <w:rPr>
          <w:lang w:val="es-ES"/>
        </w:rPr>
      </w:pPr>
      <w:r w:rsidRPr="00DC20FD">
        <w:rPr>
          <w:rStyle w:val="Refdenotaalpie"/>
          <w:rFonts w:ascii="Arial" w:hAnsi="Arial" w:cs="Arial"/>
          <w:sz w:val="16"/>
          <w:szCs w:val="16"/>
        </w:rPr>
        <w:footnoteRef/>
      </w:r>
      <w:r w:rsidRPr="00DC20FD">
        <w:rPr>
          <w:rFonts w:ascii="Arial" w:hAnsi="Arial" w:cs="Arial"/>
          <w:sz w:val="16"/>
          <w:szCs w:val="16"/>
        </w:rPr>
        <w:t xml:space="preserve"> </w:t>
      </w:r>
      <w:r>
        <w:rPr>
          <w:rFonts w:ascii="Arial" w:hAnsi="Arial" w:cs="Arial"/>
          <w:sz w:val="16"/>
          <w:szCs w:val="16"/>
          <w:lang w:val="es-ES"/>
        </w:rPr>
        <w:t>El estado de avance de las metas C</w:t>
      </w:r>
      <w:r w:rsidRPr="00C873DB">
        <w:rPr>
          <w:rFonts w:ascii="Arial" w:hAnsi="Arial" w:cs="Arial"/>
          <w:sz w:val="16"/>
          <w:szCs w:val="16"/>
          <w:lang w:val="es-ES"/>
        </w:rPr>
        <w:t>onservar y rehabilitar 300 kilómetros-carril de malla vial y 5 kilómetros de ciclorrutas al 31 de diciembre de 2018, fue informado por la Oficina Asesora de Planeación mediante correo electrónico del 23 de enero de 2019.</w:t>
      </w:r>
    </w:p>
  </w:footnote>
  <w:footnote w:id="4">
    <w:p w:rsidR="00D47DA5" w:rsidRPr="006E2A88" w:rsidRDefault="00D47DA5" w:rsidP="005A24E6">
      <w:pPr>
        <w:pStyle w:val="Textonotapie"/>
        <w:rPr>
          <w:rFonts w:ascii="Arial" w:hAnsi="Arial" w:cs="Arial"/>
          <w:sz w:val="16"/>
          <w:szCs w:val="16"/>
        </w:rPr>
      </w:pPr>
      <w:r w:rsidRPr="006E2A88">
        <w:rPr>
          <w:rStyle w:val="Refdenotaalpie"/>
          <w:rFonts w:ascii="Arial" w:hAnsi="Arial" w:cs="Arial"/>
          <w:sz w:val="16"/>
          <w:szCs w:val="16"/>
        </w:rPr>
        <w:footnoteRef/>
      </w:r>
      <w:r w:rsidRPr="006E2A88">
        <w:rPr>
          <w:rFonts w:ascii="Arial" w:hAnsi="Arial" w:cs="Arial"/>
          <w:sz w:val="16"/>
          <w:szCs w:val="16"/>
        </w:rPr>
        <w:t xml:space="preserve"> La planta actual de empleados públicos y trabajadores oficiales se reglamenta bajo el Acuerdo 012 de 2010.</w:t>
      </w:r>
    </w:p>
    <w:p w:rsidR="00D47DA5" w:rsidRPr="006E2A88" w:rsidRDefault="00D47DA5" w:rsidP="005A24E6">
      <w:pPr>
        <w:pStyle w:val="Textonotapie"/>
        <w:rPr>
          <w:rFonts w:ascii="Arial" w:hAnsi="Arial" w:cs="Arial"/>
          <w:sz w:val="16"/>
          <w:szCs w:val="16"/>
          <w:lang w:val="es-CO"/>
        </w:rPr>
      </w:pPr>
      <w:r w:rsidRPr="006E2A88">
        <w:rPr>
          <w:rFonts w:ascii="Arial" w:hAnsi="Arial" w:cs="Arial"/>
          <w:sz w:val="16"/>
          <w:szCs w:val="16"/>
        </w:rPr>
        <w:t xml:space="preserve">  La estructura administrativa de trabajadores oficiales se modificó con el Acuerdo 09 de 2016.</w:t>
      </w:r>
    </w:p>
  </w:footnote>
  <w:footnote w:id="5">
    <w:p w:rsidR="00D47DA5" w:rsidRPr="00153CD6" w:rsidRDefault="00D47DA5" w:rsidP="00DF51C1">
      <w:pPr>
        <w:pStyle w:val="Textonotapie"/>
        <w:rPr>
          <w:rFonts w:ascii="Arial" w:hAnsi="Arial" w:cs="Arial"/>
          <w:i/>
          <w:sz w:val="16"/>
          <w:szCs w:val="16"/>
          <w:lang w:val="es-CO"/>
        </w:rPr>
      </w:pPr>
      <w:r w:rsidRPr="00FA21E3">
        <w:rPr>
          <w:rStyle w:val="Refdenotaalpie"/>
          <w:rFonts w:ascii="Arial" w:hAnsi="Arial" w:cs="Arial"/>
          <w:sz w:val="16"/>
          <w:szCs w:val="16"/>
        </w:rPr>
        <w:footnoteRef/>
      </w:r>
      <w:r w:rsidRPr="00FA21E3">
        <w:rPr>
          <w:rFonts w:ascii="Arial" w:hAnsi="Arial" w:cs="Arial"/>
          <w:sz w:val="16"/>
          <w:szCs w:val="16"/>
        </w:rPr>
        <w:t xml:space="preserve"> </w:t>
      </w:r>
      <w:r w:rsidRPr="00FA21E3">
        <w:rPr>
          <w:rFonts w:ascii="Arial" w:hAnsi="Arial" w:cs="Arial"/>
          <w:sz w:val="16"/>
          <w:szCs w:val="16"/>
          <w:lang w:val="es-CO"/>
        </w:rPr>
        <w:t>Circular 12 de 2011: “Medidas de austeridad en el gasto público del Distrito Capital”, numeral 2</w:t>
      </w:r>
      <w:r w:rsidRPr="00153CD6">
        <w:rPr>
          <w:rFonts w:ascii="Arial" w:hAnsi="Arial" w:cs="Arial"/>
          <w:i/>
          <w:sz w:val="16"/>
          <w:szCs w:val="16"/>
          <w:lang w:val="es-CO"/>
        </w:rPr>
        <w:t>: “Las vacaciones solo se podrán ser canceladas en dinero al retiro del funcionario</w:t>
      </w:r>
      <w:r>
        <w:rPr>
          <w:rFonts w:ascii="Arial" w:hAnsi="Arial" w:cs="Arial"/>
          <w:i/>
          <w:sz w:val="16"/>
          <w:szCs w:val="16"/>
          <w:lang w:val="es-CO"/>
        </w:rPr>
        <w:t>”</w:t>
      </w:r>
    </w:p>
  </w:footnote>
  <w:footnote w:id="6">
    <w:p w:rsidR="00D47DA5" w:rsidRPr="00FA21E3" w:rsidRDefault="00D47DA5">
      <w:pPr>
        <w:pStyle w:val="Textonotapie"/>
        <w:rPr>
          <w:rFonts w:ascii="Arial" w:hAnsi="Arial" w:cs="Arial"/>
          <w:sz w:val="16"/>
          <w:szCs w:val="16"/>
        </w:rPr>
      </w:pPr>
      <w:r w:rsidRPr="00FA21E3">
        <w:rPr>
          <w:rStyle w:val="Refdenotaalpie"/>
          <w:rFonts w:ascii="Arial" w:hAnsi="Arial" w:cs="Arial"/>
          <w:sz w:val="16"/>
          <w:szCs w:val="16"/>
        </w:rPr>
        <w:footnoteRef/>
      </w:r>
      <w:r w:rsidRPr="00FA21E3">
        <w:rPr>
          <w:rFonts w:ascii="Arial" w:hAnsi="Arial" w:cs="Arial"/>
          <w:sz w:val="16"/>
          <w:szCs w:val="16"/>
        </w:rPr>
        <w:t xml:space="preserve"> Las </w:t>
      </w:r>
      <w:r>
        <w:rPr>
          <w:rFonts w:ascii="Arial" w:hAnsi="Arial" w:cs="Arial"/>
          <w:sz w:val="16"/>
          <w:szCs w:val="16"/>
        </w:rPr>
        <w:t>r</w:t>
      </w:r>
      <w:r w:rsidRPr="00FA21E3">
        <w:rPr>
          <w:rFonts w:ascii="Arial" w:hAnsi="Arial" w:cs="Arial"/>
          <w:sz w:val="16"/>
          <w:szCs w:val="16"/>
        </w:rPr>
        <w:t xml:space="preserve">esoluciones internas que suspendieron las vacaciones de </w:t>
      </w:r>
      <w:r>
        <w:rPr>
          <w:rFonts w:ascii="Arial" w:hAnsi="Arial" w:cs="Arial"/>
          <w:sz w:val="16"/>
          <w:szCs w:val="16"/>
        </w:rPr>
        <w:t>cuatro (4) servidora</w:t>
      </w:r>
      <w:r w:rsidRPr="00FA21E3">
        <w:rPr>
          <w:rFonts w:ascii="Arial" w:hAnsi="Arial" w:cs="Arial"/>
          <w:sz w:val="16"/>
          <w:szCs w:val="16"/>
        </w:rPr>
        <w:t>s públic</w:t>
      </w:r>
      <w:r>
        <w:rPr>
          <w:rFonts w:ascii="Arial" w:hAnsi="Arial" w:cs="Arial"/>
          <w:sz w:val="16"/>
          <w:szCs w:val="16"/>
        </w:rPr>
        <w:t>a</w:t>
      </w:r>
      <w:r w:rsidRPr="00FA21E3">
        <w:rPr>
          <w:rFonts w:ascii="Arial" w:hAnsi="Arial" w:cs="Arial"/>
          <w:sz w:val="16"/>
          <w:szCs w:val="16"/>
        </w:rPr>
        <w:t xml:space="preserve">s son: </w:t>
      </w:r>
      <w:r>
        <w:rPr>
          <w:rFonts w:ascii="Arial" w:hAnsi="Arial" w:cs="Arial"/>
          <w:sz w:val="16"/>
          <w:szCs w:val="16"/>
        </w:rPr>
        <w:t xml:space="preserve">425, 452 y 467 </w:t>
      </w:r>
      <w:r w:rsidRPr="00FA21E3">
        <w:rPr>
          <w:rFonts w:ascii="Arial" w:hAnsi="Arial" w:cs="Arial"/>
          <w:sz w:val="16"/>
          <w:szCs w:val="16"/>
        </w:rPr>
        <w:t xml:space="preserve">de </w:t>
      </w:r>
      <w:r>
        <w:rPr>
          <w:rFonts w:ascii="Arial" w:hAnsi="Arial" w:cs="Arial"/>
          <w:sz w:val="16"/>
          <w:szCs w:val="16"/>
        </w:rPr>
        <w:t>octubre de 2018 y 497</w:t>
      </w:r>
      <w:r w:rsidRPr="00FA21E3">
        <w:rPr>
          <w:rFonts w:ascii="Arial" w:hAnsi="Arial" w:cs="Arial"/>
          <w:sz w:val="16"/>
          <w:szCs w:val="16"/>
        </w:rPr>
        <w:t xml:space="preserve"> de </w:t>
      </w:r>
      <w:r>
        <w:rPr>
          <w:rFonts w:ascii="Arial" w:hAnsi="Arial" w:cs="Arial"/>
          <w:sz w:val="16"/>
          <w:szCs w:val="16"/>
        </w:rPr>
        <w:t>noviembre</w:t>
      </w:r>
      <w:r w:rsidRPr="00FA21E3">
        <w:rPr>
          <w:rFonts w:ascii="Arial" w:hAnsi="Arial" w:cs="Arial"/>
          <w:sz w:val="16"/>
          <w:szCs w:val="16"/>
        </w:rPr>
        <w:t xml:space="preserve"> 2018.</w:t>
      </w:r>
    </w:p>
  </w:footnote>
  <w:footnote w:id="7">
    <w:p w:rsidR="00D47DA5" w:rsidRPr="006E2A88" w:rsidRDefault="00D47DA5" w:rsidP="004C3BE2">
      <w:pPr>
        <w:pStyle w:val="Textonotapie"/>
        <w:rPr>
          <w:rFonts w:ascii="Arial" w:hAnsi="Arial" w:cs="Arial"/>
          <w:sz w:val="16"/>
          <w:szCs w:val="16"/>
          <w:lang w:val="es-CO"/>
        </w:rPr>
      </w:pPr>
      <w:r w:rsidRPr="006E2A88">
        <w:rPr>
          <w:rStyle w:val="Refdenotaalpie"/>
          <w:rFonts w:ascii="Arial" w:hAnsi="Arial" w:cs="Arial"/>
          <w:sz w:val="16"/>
          <w:szCs w:val="16"/>
        </w:rPr>
        <w:footnoteRef/>
      </w:r>
      <w:r w:rsidRPr="006E2A88">
        <w:rPr>
          <w:rFonts w:ascii="Arial" w:hAnsi="Arial" w:cs="Arial"/>
          <w:sz w:val="16"/>
          <w:szCs w:val="16"/>
        </w:rPr>
        <w:t xml:space="preserve"> </w:t>
      </w:r>
      <w:r w:rsidRPr="006E2A88">
        <w:rPr>
          <w:rFonts w:ascii="Arial" w:hAnsi="Arial" w:cs="Arial"/>
          <w:sz w:val="16"/>
          <w:szCs w:val="16"/>
          <w:lang w:val="es-CO"/>
        </w:rPr>
        <w:t>Tomado del informe de austeridad en el gasto público</w:t>
      </w:r>
      <w:r>
        <w:rPr>
          <w:rFonts w:ascii="Arial" w:hAnsi="Arial" w:cs="Arial"/>
          <w:sz w:val="16"/>
          <w:szCs w:val="16"/>
          <w:lang w:val="es-CO"/>
        </w:rPr>
        <w:t xml:space="preserve">, numeral </w:t>
      </w:r>
      <w:r w:rsidRPr="006E2A88">
        <w:rPr>
          <w:rFonts w:ascii="Arial" w:hAnsi="Arial" w:cs="Arial"/>
          <w:sz w:val="16"/>
          <w:szCs w:val="16"/>
          <w:lang w:val="es-CO"/>
        </w:rPr>
        <w:t>3.1.2 del primer trimestre del año 2016.</w:t>
      </w:r>
    </w:p>
  </w:footnote>
  <w:footnote w:id="8">
    <w:p w:rsidR="00D47DA5" w:rsidRPr="006E2A88" w:rsidRDefault="00D47DA5" w:rsidP="0025608F">
      <w:pPr>
        <w:pStyle w:val="Textonotapie"/>
        <w:rPr>
          <w:rFonts w:ascii="Arial" w:hAnsi="Arial" w:cs="Arial"/>
          <w:sz w:val="16"/>
          <w:szCs w:val="16"/>
          <w:lang w:val="es-CO"/>
        </w:rPr>
      </w:pPr>
      <w:r w:rsidRPr="006E2A88">
        <w:rPr>
          <w:rStyle w:val="Refdenotaalpie"/>
          <w:rFonts w:ascii="Arial" w:hAnsi="Arial" w:cs="Arial"/>
          <w:sz w:val="16"/>
          <w:szCs w:val="16"/>
        </w:rPr>
        <w:footnoteRef/>
      </w:r>
      <w:r w:rsidRPr="006E2A88">
        <w:rPr>
          <w:rFonts w:ascii="Arial" w:hAnsi="Arial" w:cs="Arial"/>
          <w:sz w:val="16"/>
          <w:szCs w:val="16"/>
        </w:rPr>
        <w:t xml:space="preserve"> </w:t>
      </w:r>
      <w:r w:rsidRPr="006E2A88">
        <w:rPr>
          <w:rFonts w:ascii="Arial" w:hAnsi="Arial" w:cs="Arial"/>
          <w:sz w:val="16"/>
          <w:szCs w:val="16"/>
          <w:lang w:val="es-CO"/>
        </w:rPr>
        <w:t>Tomado del informe de austeridad en el gasto público</w:t>
      </w:r>
      <w:r>
        <w:rPr>
          <w:rFonts w:ascii="Arial" w:hAnsi="Arial" w:cs="Arial"/>
          <w:sz w:val="16"/>
          <w:szCs w:val="16"/>
          <w:lang w:val="es-CO"/>
        </w:rPr>
        <w:t xml:space="preserve">, numeral </w:t>
      </w:r>
      <w:r w:rsidRPr="006E2A88">
        <w:rPr>
          <w:rFonts w:ascii="Arial" w:hAnsi="Arial" w:cs="Arial"/>
          <w:sz w:val="16"/>
          <w:szCs w:val="16"/>
          <w:lang w:val="es-CO"/>
        </w:rPr>
        <w:t>3.1.2 del primer trimestre del año 2016.</w:t>
      </w:r>
    </w:p>
  </w:footnote>
  <w:footnote w:id="9">
    <w:p w:rsidR="00D47DA5" w:rsidRPr="00DF67B4" w:rsidRDefault="00D47DA5">
      <w:pPr>
        <w:pStyle w:val="Textonotapie"/>
        <w:rPr>
          <w:rFonts w:ascii="Arial" w:hAnsi="Arial" w:cs="Arial"/>
          <w:sz w:val="16"/>
          <w:szCs w:val="16"/>
          <w:lang w:val="es-CO"/>
        </w:rPr>
      </w:pPr>
      <w:r w:rsidRPr="00DF67B4">
        <w:rPr>
          <w:rStyle w:val="Refdenotaalpie"/>
          <w:rFonts w:ascii="Arial" w:hAnsi="Arial" w:cs="Arial"/>
          <w:sz w:val="16"/>
          <w:szCs w:val="16"/>
        </w:rPr>
        <w:footnoteRef/>
      </w:r>
      <w:r w:rsidRPr="00DF67B4">
        <w:rPr>
          <w:rFonts w:ascii="Arial" w:hAnsi="Arial" w:cs="Arial"/>
          <w:sz w:val="16"/>
          <w:szCs w:val="16"/>
        </w:rPr>
        <w:t xml:space="preserve"> El reporte de la </w:t>
      </w:r>
      <w:r w:rsidRPr="00DF67B4">
        <w:rPr>
          <w:rFonts w:ascii="Arial" w:hAnsi="Arial" w:cs="Arial"/>
          <w:bCs/>
          <w:color w:val="000000"/>
          <w:sz w:val="16"/>
          <w:szCs w:val="16"/>
          <w:lang w:val="es-ES" w:eastAsia="es-ES_tradnl"/>
        </w:rPr>
        <w:t xml:space="preserve">EAAB donde se detectó el 28 de septiembre de 2018 que el medidor estaba en mal estado es el </w:t>
      </w:r>
      <w:r>
        <w:rPr>
          <w:rFonts w:ascii="Arial" w:hAnsi="Arial" w:cs="Arial"/>
          <w:bCs/>
          <w:color w:val="000000"/>
          <w:sz w:val="16"/>
          <w:szCs w:val="16"/>
          <w:lang w:val="es-ES" w:eastAsia="es-ES_tradnl"/>
        </w:rPr>
        <w:t>#</w:t>
      </w:r>
      <w:r w:rsidRPr="00DF67B4">
        <w:rPr>
          <w:rFonts w:ascii="Arial" w:hAnsi="Arial" w:cs="Arial"/>
          <w:bCs/>
          <w:color w:val="000000"/>
          <w:sz w:val="16"/>
          <w:szCs w:val="16"/>
          <w:lang w:val="es-ES" w:eastAsia="es-ES_tradnl"/>
        </w:rPr>
        <w:t xml:space="preserve">11859034 y la reposición de dicho medidor reposicionado el 28 de diciembre de 2018 fue reportado con el </w:t>
      </w:r>
      <w:r>
        <w:rPr>
          <w:rFonts w:ascii="Arial" w:hAnsi="Arial" w:cs="Arial"/>
          <w:bCs/>
          <w:color w:val="000000"/>
          <w:sz w:val="16"/>
          <w:szCs w:val="16"/>
          <w:lang w:val="es-ES" w:eastAsia="es-ES_tradnl"/>
        </w:rPr>
        <w:t>#</w:t>
      </w:r>
      <w:r w:rsidRPr="00DF67B4">
        <w:rPr>
          <w:rFonts w:ascii="Arial" w:hAnsi="Arial" w:cs="Arial"/>
          <w:bCs/>
          <w:color w:val="000000"/>
          <w:sz w:val="16"/>
          <w:szCs w:val="16"/>
          <w:lang w:val="es-ES" w:eastAsia="es-ES_tradnl"/>
        </w:rPr>
        <w:t>492449.</w:t>
      </w:r>
    </w:p>
  </w:footnote>
  <w:footnote w:id="10">
    <w:p w:rsidR="00D47DA5" w:rsidRPr="006E2A88" w:rsidRDefault="00D47DA5" w:rsidP="004C3BE2">
      <w:pPr>
        <w:pStyle w:val="Textonotapie"/>
        <w:rPr>
          <w:rFonts w:ascii="Arial" w:hAnsi="Arial" w:cs="Arial"/>
          <w:sz w:val="16"/>
          <w:szCs w:val="16"/>
          <w:lang w:val="es-CO"/>
        </w:rPr>
      </w:pPr>
      <w:r w:rsidRPr="006E2A88">
        <w:rPr>
          <w:rStyle w:val="Refdenotaalpie"/>
          <w:rFonts w:ascii="Arial" w:hAnsi="Arial" w:cs="Arial"/>
          <w:sz w:val="16"/>
          <w:szCs w:val="16"/>
        </w:rPr>
        <w:footnoteRef/>
      </w:r>
      <w:r w:rsidRPr="006E2A88">
        <w:rPr>
          <w:rFonts w:ascii="Arial" w:hAnsi="Arial" w:cs="Arial"/>
          <w:sz w:val="16"/>
          <w:szCs w:val="16"/>
        </w:rPr>
        <w:t xml:space="preserve"> </w:t>
      </w:r>
      <w:r w:rsidRPr="006E2A88">
        <w:rPr>
          <w:rFonts w:ascii="Arial" w:hAnsi="Arial" w:cs="Arial"/>
          <w:color w:val="000000"/>
          <w:sz w:val="16"/>
          <w:szCs w:val="16"/>
          <w:shd w:val="clear" w:color="auto" w:fill="FFFFFF"/>
        </w:rPr>
        <w:t xml:space="preserve">Las ejecuciones presupuestales se descargaron en la página web de la Secretaría </w:t>
      </w:r>
      <w:r>
        <w:rPr>
          <w:rFonts w:ascii="Arial" w:hAnsi="Arial" w:cs="Arial"/>
          <w:color w:val="000000"/>
          <w:sz w:val="16"/>
          <w:szCs w:val="16"/>
          <w:shd w:val="clear" w:color="auto" w:fill="FFFFFF"/>
        </w:rPr>
        <w:t>de Hacienda Distrital</w:t>
      </w:r>
      <w:r w:rsidRPr="006E2A88">
        <w:rPr>
          <w:rFonts w:ascii="Arial" w:hAnsi="Arial" w:cs="Arial"/>
          <w:color w:val="000000"/>
          <w:sz w:val="16"/>
          <w:szCs w:val="16"/>
          <w:shd w:val="clear" w:color="auto" w:fill="FFFFFF"/>
        </w:rPr>
        <w:t xml:space="preserve"> en el link http://www.shd.gov.co/shd/informes-presupuestales?field_subtipo_de_documento_value=2&amp;field_vigencia_value=2011&amp;field_mes_value=7</w:t>
      </w:r>
    </w:p>
  </w:footnote>
  <w:footnote w:id="11">
    <w:p w:rsidR="00D47DA5" w:rsidRPr="006E7887" w:rsidRDefault="00D47DA5">
      <w:pPr>
        <w:pStyle w:val="Textonotapie"/>
        <w:rPr>
          <w:rFonts w:ascii="Arial" w:hAnsi="Arial" w:cs="Arial"/>
          <w:sz w:val="16"/>
          <w:szCs w:val="16"/>
          <w:lang w:val="es-CO"/>
        </w:rPr>
      </w:pPr>
      <w:r w:rsidRPr="006E7887">
        <w:rPr>
          <w:rStyle w:val="Refdenotaalpie"/>
          <w:rFonts w:ascii="Arial" w:hAnsi="Arial" w:cs="Arial"/>
          <w:sz w:val="16"/>
          <w:szCs w:val="16"/>
        </w:rPr>
        <w:footnoteRef/>
      </w:r>
      <w:r w:rsidRPr="006E7887">
        <w:rPr>
          <w:rFonts w:ascii="Arial" w:hAnsi="Arial" w:cs="Arial"/>
          <w:sz w:val="16"/>
          <w:szCs w:val="16"/>
        </w:rPr>
        <w:t xml:space="preserve"> </w:t>
      </w:r>
      <w:r w:rsidRPr="006E7887">
        <w:rPr>
          <w:rFonts w:ascii="Arial" w:hAnsi="Arial" w:cs="Arial"/>
          <w:sz w:val="16"/>
          <w:szCs w:val="16"/>
          <w:lang w:val="es-CO"/>
        </w:rPr>
        <w:t>Numeral 4: “</w:t>
      </w:r>
      <w:r>
        <w:rPr>
          <w:rFonts w:ascii="Arial" w:hAnsi="Arial" w:cs="Arial"/>
          <w:sz w:val="16"/>
          <w:szCs w:val="16"/>
          <w:lang w:val="es-CO"/>
        </w:rPr>
        <w:t xml:space="preserve">(…) </w:t>
      </w:r>
      <w:r w:rsidRPr="006E7887">
        <w:rPr>
          <w:rFonts w:ascii="Arial" w:hAnsi="Arial" w:cs="Arial"/>
          <w:sz w:val="16"/>
          <w:szCs w:val="16"/>
          <w:lang w:val="es-CO"/>
        </w:rPr>
        <w:t>Las entidades establecerán procedimientos más adecuados para el uso racional de los procesos de fotocopiado, multicopiado o reproducción de textos o ayudas audiovisuales al interior de cada una de ellas</w:t>
      </w:r>
      <w:r>
        <w:rPr>
          <w:rFonts w:ascii="Arial" w:hAnsi="Arial" w:cs="Arial"/>
          <w:sz w:val="16"/>
          <w:szCs w:val="16"/>
          <w:lang w:val="es-CO"/>
        </w:rPr>
        <w:t xml:space="preserve"> (…)</w:t>
      </w:r>
      <w:r w:rsidRPr="006E7887">
        <w:rPr>
          <w:rFonts w:ascii="Arial" w:hAnsi="Arial" w:cs="Arial"/>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A5" w:rsidRDefault="00D47DA5" w:rsidP="00CF5AB2">
    <w:pPr>
      <w:pStyle w:val="Encabezado"/>
      <w:jc w:val="center"/>
    </w:pPr>
    <w:r>
      <w:rPr>
        <w:noProof/>
        <w:lang w:val="es-CO" w:eastAsia="es-CO"/>
      </w:rPr>
      <w:drawing>
        <wp:anchor distT="0" distB="0" distL="114300" distR="114300" simplePos="0" relativeHeight="251660800" behindDoc="0" locked="0" layoutInCell="1" allowOverlap="1">
          <wp:simplePos x="0" y="0"/>
          <wp:positionH relativeFrom="column">
            <wp:posOffset>2077720</wp:posOffset>
          </wp:positionH>
          <wp:positionV relativeFrom="paragraph">
            <wp:posOffset>-159385</wp:posOffset>
          </wp:positionV>
          <wp:extent cx="1062990" cy="807720"/>
          <wp:effectExtent l="0" t="0" r="3810" b="0"/>
          <wp:wrapTight wrapText="bothSides">
            <wp:wrapPolygon edited="0">
              <wp:start x="0" y="0"/>
              <wp:lineTo x="0" y="20887"/>
              <wp:lineTo x="21290" y="20887"/>
              <wp:lineTo x="21290" y="0"/>
              <wp:lineTo x="0"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807720"/>
                  </a:xfrm>
                  <a:prstGeom prst="rect">
                    <a:avLst/>
                  </a:prstGeom>
                  <a:noFill/>
                  <a:ln w="9525">
                    <a:noFill/>
                    <a:miter lim="800000"/>
                    <a:headEnd/>
                    <a:tailEnd/>
                  </a:ln>
                </pic:spPr>
              </pic:pic>
            </a:graphicData>
          </a:graphic>
          <wp14:sizeRelV relativeFrom="margin">
            <wp14:pctHeight>0</wp14:pctHeight>
          </wp14:sizeRelV>
        </wp:anchor>
      </w:drawing>
    </w:r>
  </w:p>
  <w:p w:rsidR="00D47DA5" w:rsidRDefault="00D47DA5" w:rsidP="00CF5AB2">
    <w:pPr>
      <w:pStyle w:val="Encabezado"/>
      <w:jc w:val="center"/>
    </w:pPr>
  </w:p>
  <w:p w:rsidR="00D47DA5" w:rsidRDefault="00D47DA5" w:rsidP="00CF5AB2">
    <w:pPr>
      <w:pStyle w:val="Encabezado"/>
      <w:jc w:val="center"/>
    </w:pPr>
  </w:p>
  <w:p w:rsidR="00D47DA5" w:rsidRDefault="00D47DA5" w:rsidP="00CF5AB2">
    <w:pPr>
      <w:pStyle w:val="Encabezado"/>
      <w:jc w:val="center"/>
    </w:pPr>
  </w:p>
  <w:p w:rsidR="00D47DA5" w:rsidRDefault="00D47DA5" w:rsidP="00A74152">
    <w:pPr>
      <w:pStyle w:val="Encabezado"/>
      <w:tabs>
        <w:tab w:val="clear" w:pos="8504"/>
        <w:tab w:val="left" w:pos="4956"/>
        <w:tab w:val="left" w:pos="5664"/>
        <w:tab w:val="left" w:pos="6372"/>
        <w:tab w:val="left" w:pos="7080"/>
      </w:tabs>
      <w:jc w:val="left"/>
    </w:pPr>
  </w:p>
  <w:p w:rsidR="00D47DA5" w:rsidRPr="00923B54" w:rsidRDefault="00D47DA5"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191E"/>
    <w:multiLevelType w:val="hybridMultilevel"/>
    <w:tmpl w:val="7DFE0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550350"/>
    <w:multiLevelType w:val="hybridMultilevel"/>
    <w:tmpl w:val="929AA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D941B7"/>
    <w:multiLevelType w:val="hybridMultilevel"/>
    <w:tmpl w:val="B1DA7B68"/>
    <w:lvl w:ilvl="0" w:tplc="A9E8A1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18A1EA7"/>
    <w:multiLevelType w:val="hybridMultilevel"/>
    <w:tmpl w:val="4CB898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1C673E"/>
    <w:multiLevelType w:val="multilevel"/>
    <w:tmpl w:val="29ECA828"/>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7" w15:restartNumberingAfterBreak="0">
    <w:nsid w:val="22ED1896"/>
    <w:multiLevelType w:val="hybridMultilevel"/>
    <w:tmpl w:val="B11629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F82ADD"/>
    <w:multiLevelType w:val="hybridMultilevel"/>
    <w:tmpl w:val="FA1CBC54"/>
    <w:lvl w:ilvl="0" w:tplc="60A61AC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2F0058"/>
    <w:multiLevelType w:val="hybridMultilevel"/>
    <w:tmpl w:val="C13CC08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1407A0"/>
    <w:multiLevelType w:val="hybridMultilevel"/>
    <w:tmpl w:val="8C36549E"/>
    <w:lvl w:ilvl="0" w:tplc="85EC4D6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8A964B6"/>
    <w:multiLevelType w:val="hybridMultilevel"/>
    <w:tmpl w:val="246454C0"/>
    <w:lvl w:ilvl="0" w:tplc="40AA37A4">
      <w:start w:val="1"/>
      <w:numFmt w:val="lowerLetter"/>
      <w:lvlText w:val="%1)"/>
      <w:lvlJc w:val="left"/>
      <w:pPr>
        <w:ind w:left="360" w:hanging="360"/>
      </w:pPr>
      <w:rPr>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C854464"/>
    <w:multiLevelType w:val="hybridMultilevel"/>
    <w:tmpl w:val="F6E68F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F5A0739"/>
    <w:multiLevelType w:val="hybridMultilevel"/>
    <w:tmpl w:val="382E94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19E7CA6"/>
    <w:multiLevelType w:val="hybridMultilevel"/>
    <w:tmpl w:val="7FC87E5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7AF4E40"/>
    <w:multiLevelType w:val="hybridMultilevel"/>
    <w:tmpl w:val="4A3E8B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3"/>
  </w:num>
  <w:num w:numId="4">
    <w:abstractNumId w:val="4"/>
  </w:num>
  <w:num w:numId="5">
    <w:abstractNumId w:val="10"/>
  </w:num>
  <w:num w:numId="6">
    <w:abstractNumId w:val="5"/>
  </w:num>
  <w:num w:numId="7">
    <w:abstractNumId w:val="2"/>
  </w:num>
  <w:num w:numId="8">
    <w:abstractNumId w:val="6"/>
  </w:num>
  <w:num w:numId="9">
    <w:abstractNumId w:val="0"/>
  </w:num>
  <w:num w:numId="10">
    <w:abstractNumId w:val="11"/>
  </w:num>
  <w:num w:numId="11">
    <w:abstractNumId w:val="16"/>
  </w:num>
  <w:num w:numId="12">
    <w:abstractNumId w:val="8"/>
  </w:num>
  <w:num w:numId="13">
    <w:abstractNumId w:val="1"/>
  </w:num>
  <w:num w:numId="14">
    <w:abstractNumId w:val="14"/>
  </w:num>
  <w:num w:numId="15">
    <w:abstractNumId w:val="7"/>
  </w:num>
  <w:num w:numId="16">
    <w:abstractNumId w:val="9"/>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80A"/>
    <w:rsid w:val="000019A2"/>
    <w:rsid w:val="000022D2"/>
    <w:rsid w:val="0000234B"/>
    <w:rsid w:val="00003EE7"/>
    <w:rsid w:val="0000428B"/>
    <w:rsid w:val="00004DC3"/>
    <w:rsid w:val="000050EC"/>
    <w:rsid w:val="000052D0"/>
    <w:rsid w:val="0000559B"/>
    <w:rsid w:val="00005813"/>
    <w:rsid w:val="00006699"/>
    <w:rsid w:val="00006B86"/>
    <w:rsid w:val="000105F1"/>
    <w:rsid w:val="00010B4F"/>
    <w:rsid w:val="0001110B"/>
    <w:rsid w:val="0001115C"/>
    <w:rsid w:val="00014759"/>
    <w:rsid w:val="00016372"/>
    <w:rsid w:val="00016445"/>
    <w:rsid w:val="00016F82"/>
    <w:rsid w:val="0001793C"/>
    <w:rsid w:val="0002072C"/>
    <w:rsid w:val="00020AF7"/>
    <w:rsid w:val="00020D9E"/>
    <w:rsid w:val="0002141B"/>
    <w:rsid w:val="00022734"/>
    <w:rsid w:val="00022CE6"/>
    <w:rsid w:val="00023FBA"/>
    <w:rsid w:val="00025433"/>
    <w:rsid w:val="00025F46"/>
    <w:rsid w:val="00027A33"/>
    <w:rsid w:val="00030CB7"/>
    <w:rsid w:val="00030D77"/>
    <w:rsid w:val="00031417"/>
    <w:rsid w:val="00031B0F"/>
    <w:rsid w:val="00031D17"/>
    <w:rsid w:val="00032588"/>
    <w:rsid w:val="00034689"/>
    <w:rsid w:val="0003471A"/>
    <w:rsid w:val="00034A32"/>
    <w:rsid w:val="000351D4"/>
    <w:rsid w:val="000353A9"/>
    <w:rsid w:val="000354DF"/>
    <w:rsid w:val="00035577"/>
    <w:rsid w:val="00036FB4"/>
    <w:rsid w:val="00040844"/>
    <w:rsid w:val="00040A4B"/>
    <w:rsid w:val="00042B72"/>
    <w:rsid w:val="0004317A"/>
    <w:rsid w:val="000439B4"/>
    <w:rsid w:val="000460A7"/>
    <w:rsid w:val="0004636F"/>
    <w:rsid w:val="00046F18"/>
    <w:rsid w:val="00047035"/>
    <w:rsid w:val="000473DD"/>
    <w:rsid w:val="00047767"/>
    <w:rsid w:val="00047A7D"/>
    <w:rsid w:val="00047C91"/>
    <w:rsid w:val="000517BA"/>
    <w:rsid w:val="0005315F"/>
    <w:rsid w:val="00053DD5"/>
    <w:rsid w:val="00053F9A"/>
    <w:rsid w:val="0005463E"/>
    <w:rsid w:val="00054832"/>
    <w:rsid w:val="00054EF7"/>
    <w:rsid w:val="00054F40"/>
    <w:rsid w:val="00055956"/>
    <w:rsid w:val="00055DED"/>
    <w:rsid w:val="00056E0C"/>
    <w:rsid w:val="00056F5E"/>
    <w:rsid w:val="00057BA8"/>
    <w:rsid w:val="00060062"/>
    <w:rsid w:val="00061BCC"/>
    <w:rsid w:val="00062181"/>
    <w:rsid w:val="00062D32"/>
    <w:rsid w:val="000630CD"/>
    <w:rsid w:val="000639AA"/>
    <w:rsid w:val="00063FC2"/>
    <w:rsid w:val="00064308"/>
    <w:rsid w:val="00064853"/>
    <w:rsid w:val="00064A6B"/>
    <w:rsid w:val="00064FF3"/>
    <w:rsid w:val="00065064"/>
    <w:rsid w:val="000650C0"/>
    <w:rsid w:val="000653BB"/>
    <w:rsid w:val="0006576F"/>
    <w:rsid w:val="0006614E"/>
    <w:rsid w:val="000665C4"/>
    <w:rsid w:val="00067BFD"/>
    <w:rsid w:val="00070916"/>
    <w:rsid w:val="000709C2"/>
    <w:rsid w:val="00070B58"/>
    <w:rsid w:val="000714BB"/>
    <w:rsid w:val="00071C4C"/>
    <w:rsid w:val="00071D7E"/>
    <w:rsid w:val="00072847"/>
    <w:rsid w:val="00072AE6"/>
    <w:rsid w:val="00072F3B"/>
    <w:rsid w:val="00074151"/>
    <w:rsid w:val="000743AD"/>
    <w:rsid w:val="000748B3"/>
    <w:rsid w:val="0007571E"/>
    <w:rsid w:val="00075FF0"/>
    <w:rsid w:val="00076001"/>
    <w:rsid w:val="00076342"/>
    <w:rsid w:val="0007742F"/>
    <w:rsid w:val="00077FB8"/>
    <w:rsid w:val="0008042E"/>
    <w:rsid w:val="000805C2"/>
    <w:rsid w:val="0008105F"/>
    <w:rsid w:val="00081842"/>
    <w:rsid w:val="0008291B"/>
    <w:rsid w:val="0008320B"/>
    <w:rsid w:val="00083883"/>
    <w:rsid w:val="00084B4C"/>
    <w:rsid w:val="00084F80"/>
    <w:rsid w:val="000868B0"/>
    <w:rsid w:val="00086FCA"/>
    <w:rsid w:val="00087EED"/>
    <w:rsid w:val="000902BA"/>
    <w:rsid w:val="00090502"/>
    <w:rsid w:val="00090D4B"/>
    <w:rsid w:val="00091450"/>
    <w:rsid w:val="000917B6"/>
    <w:rsid w:val="00091CB6"/>
    <w:rsid w:val="00091FF5"/>
    <w:rsid w:val="000925B4"/>
    <w:rsid w:val="00092DD1"/>
    <w:rsid w:val="0009310A"/>
    <w:rsid w:val="000931E3"/>
    <w:rsid w:val="00093F7E"/>
    <w:rsid w:val="0009410C"/>
    <w:rsid w:val="0009451E"/>
    <w:rsid w:val="0009469E"/>
    <w:rsid w:val="00095729"/>
    <w:rsid w:val="00095E53"/>
    <w:rsid w:val="00096492"/>
    <w:rsid w:val="00097592"/>
    <w:rsid w:val="000A0A67"/>
    <w:rsid w:val="000A17C0"/>
    <w:rsid w:val="000A1DC3"/>
    <w:rsid w:val="000A21C8"/>
    <w:rsid w:val="000A23CA"/>
    <w:rsid w:val="000A2968"/>
    <w:rsid w:val="000A39BB"/>
    <w:rsid w:val="000A4ABA"/>
    <w:rsid w:val="000A5CED"/>
    <w:rsid w:val="000B1439"/>
    <w:rsid w:val="000B1D15"/>
    <w:rsid w:val="000B3E24"/>
    <w:rsid w:val="000B761B"/>
    <w:rsid w:val="000B7C1D"/>
    <w:rsid w:val="000C036D"/>
    <w:rsid w:val="000C168E"/>
    <w:rsid w:val="000C3CB6"/>
    <w:rsid w:val="000C4DB0"/>
    <w:rsid w:val="000C71D2"/>
    <w:rsid w:val="000C7EAA"/>
    <w:rsid w:val="000D02AC"/>
    <w:rsid w:val="000D0FAE"/>
    <w:rsid w:val="000D1075"/>
    <w:rsid w:val="000D1726"/>
    <w:rsid w:val="000D1D3C"/>
    <w:rsid w:val="000D27DA"/>
    <w:rsid w:val="000D2CB7"/>
    <w:rsid w:val="000D2CEA"/>
    <w:rsid w:val="000D395B"/>
    <w:rsid w:val="000D396D"/>
    <w:rsid w:val="000D52B7"/>
    <w:rsid w:val="000D7474"/>
    <w:rsid w:val="000E0021"/>
    <w:rsid w:val="000E03BB"/>
    <w:rsid w:val="000E1851"/>
    <w:rsid w:val="000E1B47"/>
    <w:rsid w:val="000E2CF2"/>
    <w:rsid w:val="000E2E3B"/>
    <w:rsid w:val="000E4736"/>
    <w:rsid w:val="000E48F4"/>
    <w:rsid w:val="000E6320"/>
    <w:rsid w:val="000E645C"/>
    <w:rsid w:val="000E693D"/>
    <w:rsid w:val="000F0D81"/>
    <w:rsid w:val="000F1B5D"/>
    <w:rsid w:val="000F293C"/>
    <w:rsid w:val="000F2A39"/>
    <w:rsid w:val="000F2DC1"/>
    <w:rsid w:val="000F3638"/>
    <w:rsid w:val="000F39AE"/>
    <w:rsid w:val="000F3B48"/>
    <w:rsid w:val="000F45F0"/>
    <w:rsid w:val="000F4902"/>
    <w:rsid w:val="000F52F6"/>
    <w:rsid w:val="000F5C7E"/>
    <w:rsid w:val="000F6258"/>
    <w:rsid w:val="000F655C"/>
    <w:rsid w:val="000F6DE2"/>
    <w:rsid w:val="000F7E51"/>
    <w:rsid w:val="00101709"/>
    <w:rsid w:val="00102195"/>
    <w:rsid w:val="00102FB6"/>
    <w:rsid w:val="00103B3D"/>
    <w:rsid w:val="00104A58"/>
    <w:rsid w:val="00104D75"/>
    <w:rsid w:val="00104FD9"/>
    <w:rsid w:val="00105305"/>
    <w:rsid w:val="00105AE8"/>
    <w:rsid w:val="00105BB7"/>
    <w:rsid w:val="00106641"/>
    <w:rsid w:val="00106E98"/>
    <w:rsid w:val="0010716A"/>
    <w:rsid w:val="0011001C"/>
    <w:rsid w:val="001100D4"/>
    <w:rsid w:val="00111138"/>
    <w:rsid w:val="0011137D"/>
    <w:rsid w:val="00111B1E"/>
    <w:rsid w:val="00111E8C"/>
    <w:rsid w:val="00112081"/>
    <w:rsid w:val="00113800"/>
    <w:rsid w:val="00113D15"/>
    <w:rsid w:val="00113D73"/>
    <w:rsid w:val="00114743"/>
    <w:rsid w:val="00115CB8"/>
    <w:rsid w:val="00117942"/>
    <w:rsid w:val="00117C9E"/>
    <w:rsid w:val="0012008B"/>
    <w:rsid w:val="001203CD"/>
    <w:rsid w:val="00120FB7"/>
    <w:rsid w:val="001215C5"/>
    <w:rsid w:val="00121838"/>
    <w:rsid w:val="00121EF5"/>
    <w:rsid w:val="00122112"/>
    <w:rsid w:val="0012250E"/>
    <w:rsid w:val="001225A3"/>
    <w:rsid w:val="00123188"/>
    <w:rsid w:val="00124248"/>
    <w:rsid w:val="0012470B"/>
    <w:rsid w:val="001252D8"/>
    <w:rsid w:val="00125EAB"/>
    <w:rsid w:val="0012608A"/>
    <w:rsid w:val="00126850"/>
    <w:rsid w:val="00126B83"/>
    <w:rsid w:val="00127720"/>
    <w:rsid w:val="00127925"/>
    <w:rsid w:val="001309B4"/>
    <w:rsid w:val="0013152E"/>
    <w:rsid w:val="001320BD"/>
    <w:rsid w:val="0013220E"/>
    <w:rsid w:val="001332F0"/>
    <w:rsid w:val="0013330E"/>
    <w:rsid w:val="0013405C"/>
    <w:rsid w:val="00134512"/>
    <w:rsid w:val="00135244"/>
    <w:rsid w:val="0013615A"/>
    <w:rsid w:val="0013673E"/>
    <w:rsid w:val="00136C4B"/>
    <w:rsid w:val="00136E4C"/>
    <w:rsid w:val="00137176"/>
    <w:rsid w:val="0013726E"/>
    <w:rsid w:val="00140727"/>
    <w:rsid w:val="00141D24"/>
    <w:rsid w:val="00142046"/>
    <w:rsid w:val="001427C8"/>
    <w:rsid w:val="00143C7E"/>
    <w:rsid w:val="00144537"/>
    <w:rsid w:val="00144DD4"/>
    <w:rsid w:val="001452DC"/>
    <w:rsid w:val="00145704"/>
    <w:rsid w:val="00145D25"/>
    <w:rsid w:val="001469F7"/>
    <w:rsid w:val="001470AD"/>
    <w:rsid w:val="001475D6"/>
    <w:rsid w:val="00150AA6"/>
    <w:rsid w:val="00150B6D"/>
    <w:rsid w:val="00150B9D"/>
    <w:rsid w:val="00150E94"/>
    <w:rsid w:val="0015220F"/>
    <w:rsid w:val="001522EB"/>
    <w:rsid w:val="0015264D"/>
    <w:rsid w:val="0015291C"/>
    <w:rsid w:val="00153131"/>
    <w:rsid w:val="00153CD6"/>
    <w:rsid w:val="001546F7"/>
    <w:rsid w:val="00155317"/>
    <w:rsid w:val="001568D8"/>
    <w:rsid w:val="0015711B"/>
    <w:rsid w:val="00157DEC"/>
    <w:rsid w:val="00157F13"/>
    <w:rsid w:val="00161370"/>
    <w:rsid w:val="00161473"/>
    <w:rsid w:val="001617F6"/>
    <w:rsid w:val="00163ECE"/>
    <w:rsid w:val="00164395"/>
    <w:rsid w:val="00164605"/>
    <w:rsid w:val="001648BA"/>
    <w:rsid w:val="00165514"/>
    <w:rsid w:val="00170FAB"/>
    <w:rsid w:val="00171D47"/>
    <w:rsid w:val="00172640"/>
    <w:rsid w:val="00173613"/>
    <w:rsid w:val="00175249"/>
    <w:rsid w:val="00175913"/>
    <w:rsid w:val="001766A3"/>
    <w:rsid w:val="0017715B"/>
    <w:rsid w:val="00177C0A"/>
    <w:rsid w:val="00177D66"/>
    <w:rsid w:val="00180DE8"/>
    <w:rsid w:val="00181037"/>
    <w:rsid w:val="00182094"/>
    <w:rsid w:val="00182164"/>
    <w:rsid w:val="0018590A"/>
    <w:rsid w:val="00186002"/>
    <w:rsid w:val="0018693F"/>
    <w:rsid w:val="00186C2E"/>
    <w:rsid w:val="00186D95"/>
    <w:rsid w:val="00186E86"/>
    <w:rsid w:val="0018734E"/>
    <w:rsid w:val="0019012B"/>
    <w:rsid w:val="00190184"/>
    <w:rsid w:val="00190268"/>
    <w:rsid w:val="00190C5A"/>
    <w:rsid w:val="00190CF4"/>
    <w:rsid w:val="001916B0"/>
    <w:rsid w:val="00192E07"/>
    <w:rsid w:val="00193AB6"/>
    <w:rsid w:val="00194BB4"/>
    <w:rsid w:val="00194FD6"/>
    <w:rsid w:val="0019523A"/>
    <w:rsid w:val="00195330"/>
    <w:rsid w:val="001967BA"/>
    <w:rsid w:val="0019710E"/>
    <w:rsid w:val="001973DB"/>
    <w:rsid w:val="001A0349"/>
    <w:rsid w:val="001A183D"/>
    <w:rsid w:val="001A1C94"/>
    <w:rsid w:val="001A24FA"/>
    <w:rsid w:val="001A32F4"/>
    <w:rsid w:val="001A4A9C"/>
    <w:rsid w:val="001A53AA"/>
    <w:rsid w:val="001A5DC2"/>
    <w:rsid w:val="001A6412"/>
    <w:rsid w:val="001A7965"/>
    <w:rsid w:val="001A7F28"/>
    <w:rsid w:val="001B0310"/>
    <w:rsid w:val="001B06A7"/>
    <w:rsid w:val="001B0AAB"/>
    <w:rsid w:val="001B1364"/>
    <w:rsid w:val="001B17CA"/>
    <w:rsid w:val="001B1BAF"/>
    <w:rsid w:val="001B2298"/>
    <w:rsid w:val="001B2462"/>
    <w:rsid w:val="001B2ED5"/>
    <w:rsid w:val="001B316E"/>
    <w:rsid w:val="001B3E0B"/>
    <w:rsid w:val="001B4203"/>
    <w:rsid w:val="001B471B"/>
    <w:rsid w:val="001B4F0F"/>
    <w:rsid w:val="001B51C8"/>
    <w:rsid w:val="001B5A71"/>
    <w:rsid w:val="001B6563"/>
    <w:rsid w:val="001B78C0"/>
    <w:rsid w:val="001C03D8"/>
    <w:rsid w:val="001C0921"/>
    <w:rsid w:val="001C292F"/>
    <w:rsid w:val="001C3952"/>
    <w:rsid w:val="001C4638"/>
    <w:rsid w:val="001C47B5"/>
    <w:rsid w:val="001C6797"/>
    <w:rsid w:val="001C6B97"/>
    <w:rsid w:val="001C6E34"/>
    <w:rsid w:val="001C70F4"/>
    <w:rsid w:val="001C79CE"/>
    <w:rsid w:val="001D0187"/>
    <w:rsid w:val="001D02BF"/>
    <w:rsid w:val="001D030B"/>
    <w:rsid w:val="001D128E"/>
    <w:rsid w:val="001D1617"/>
    <w:rsid w:val="001D1B64"/>
    <w:rsid w:val="001D2218"/>
    <w:rsid w:val="001D2EE4"/>
    <w:rsid w:val="001D337E"/>
    <w:rsid w:val="001D3983"/>
    <w:rsid w:val="001D3C9C"/>
    <w:rsid w:val="001D45AF"/>
    <w:rsid w:val="001D5AD3"/>
    <w:rsid w:val="001D6201"/>
    <w:rsid w:val="001D640F"/>
    <w:rsid w:val="001E0E15"/>
    <w:rsid w:val="001E11A7"/>
    <w:rsid w:val="001E13EB"/>
    <w:rsid w:val="001E1494"/>
    <w:rsid w:val="001E2A9D"/>
    <w:rsid w:val="001E488F"/>
    <w:rsid w:val="001E5380"/>
    <w:rsid w:val="001E5F61"/>
    <w:rsid w:val="001E748B"/>
    <w:rsid w:val="001E77D1"/>
    <w:rsid w:val="001F021E"/>
    <w:rsid w:val="001F0D87"/>
    <w:rsid w:val="001F1475"/>
    <w:rsid w:val="001F1D31"/>
    <w:rsid w:val="001F297C"/>
    <w:rsid w:val="001F300C"/>
    <w:rsid w:val="001F3C77"/>
    <w:rsid w:val="001F49B4"/>
    <w:rsid w:val="001F6598"/>
    <w:rsid w:val="001F6718"/>
    <w:rsid w:val="001F6CCC"/>
    <w:rsid w:val="001F7386"/>
    <w:rsid w:val="001F7A07"/>
    <w:rsid w:val="00200245"/>
    <w:rsid w:val="00200799"/>
    <w:rsid w:val="00200F07"/>
    <w:rsid w:val="00202294"/>
    <w:rsid w:val="00203307"/>
    <w:rsid w:val="00203B05"/>
    <w:rsid w:val="00204CC8"/>
    <w:rsid w:val="00204DD3"/>
    <w:rsid w:val="00205D88"/>
    <w:rsid w:val="002064D0"/>
    <w:rsid w:val="00206B9C"/>
    <w:rsid w:val="00210D8A"/>
    <w:rsid w:val="00211260"/>
    <w:rsid w:val="002113BC"/>
    <w:rsid w:val="00213DF2"/>
    <w:rsid w:val="002145D6"/>
    <w:rsid w:val="002173F8"/>
    <w:rsid w:val="002174D3"/>
    <w:rsid w:val="00220737"/>
    <w:rsid w:val="00220AF6"/>
    <w:rsid w:val="00220DD3"/>
    <w:rsid w:val="00221D74"/>
    <w:rsid w:val="00222851"/>
    <w:rsid w:val="00222E64"/>
    <w:rsid w:val="002241A4"/>
    <w:rsid w:val="00224BEB"/>
    <w:rsid w:val="00225196"/>
    <w:rsid w:val="00225548"/>
    <w:rsid w:val="00226DD0"/>
    <w:rsid w:val="002270DB"/>
    <w:rsid w:val="00227ABE"/>
    <w:rsid w:val="00230126"/>
    <w:rsid w:val="00230BBE"/>
    <w:rsid w:val="00232E86"/>
    <w:rsid w:val="00232FE2"/>
    <w:rsid w:val="00233784"/>
    <w:rsid w:val="002337EF"/>
    <w:rsid w:val="00233D16"/>
    <w:rsid w:val="002341E8"/>
    <w:rsid w:val="00235D73"/>
    <w:rsid w:val="00237264"/>
    <w:rsid w:val="00240846"/>
    <w:rsid w:val="00241192"/>
    <w:rsid w:val="0024162A"/>
    <w:rsid w:val="002418A7"/>
    <w:rsid w:val="00241FC2"/>
    <w:rsid w:val="00243A55"/>
    <w:rsid w:val="00243FCC"/>
    <w:rsid w:val="00244759"/>
    <w:rsid w:val="002448FD"/>
    <w:rsid w:val="0024493F"/>
    <w:rsid w:val="00244D48"/>
    <w:rsid w:val="00245AF8"/>
    <w:rsid w:val="002461EB"/>
    <w:rsid w:val="0024653D"/>
    <w:rsid w:val="002466FF"/>
    <w:rsid w:val="00247154"/>
    <w:rsid w:val="0025043A"/>
    <w:rsid w:val="00250496"/>
    <w:rsid w:val="00250C07"/>
    <w:rsid w:val="00250DA1"/>
    <w:rsid w:val="00250E8D"/>
    <w:rsid w:val="00251339"/>
    <w:rsid w:val="00251404"/>
    <w:rsid w:val="00251579"/>
    <w:rsid w:val="00251B97"/>
    <w:rsid w:val="002522E8"/>
    <w:rsid w:val="00252A70"/>
    <w:rsid w:val="002537C3"/>
    <w:rsid w:val="00253841"/>
    <w:rsid w:val="00253E15"/>
    <w:rsid w:val="0025417F"/>
    <w:rsid w:val="00254D60"/>
    <w:rsid w:val="0025608F"/>
    <w:rsid w:val="0025768C"/>
    <w:rsid w:val="0025775D"/>
    <w:rsid w:val="00257DB1"/>
    <w:rsid w:val="00257F38"/>
    <w:rsid w:val="002607D9"/>
    <w:rsid w:val="00260944"/>
    <w:rsid w:val="00260C5C"/>
    <w:rsid w:val="00261CF1"/>
    <w:rsid w:val="0026207E"/>
    <w:rsid w:val="002622B1"/>
    <w:rsid w:val="00263A18"/>
    <w:rsid w:val="00263B80"/>
    <w:rsid w:val="00264C76"/>
    <w:rsid w:val="00265E3E"/>
    <w:rsid w:val="0026712D"/>
    <w:rsid w:val="00267A7E"/>
    <w:rsid w:val="002707E1"/>
    <w:rsid w:val="0027210D"/>
    <w:rsid w:val="00272347"/>
    <w:rsid w:val="002726B4"/>
    <w:rsid w:val="00272E5C"/>
    <w:rsid w:val="002732F8"/>
    <w:rsid w:val="00273B21"/>
    <w:rsid w:val="0027433A"/>
    <w:rsid w:val="00274971"/>
    <w:rsid w:val="00274BF3"/>
    <w:rsid w:val="00274D9F"/>
    <w:rsid w:val="002758F5"/>
    <w:rsid w:val="00275B2E"/>
    <w:rsid w:val="00276390"/>
    <w:rsid w:val="0027673D"/>
    <w:rsid w:val="00276C86"/>
    <w:rsid w:val="0028141B"/>
    <w:rsid w:val="0028173A"/>
    <w:rsid w:val="00281AB1"/>
    <w:rsid w:val="002823CC"/>
    <w:rsid w:val="0028263A"/>
    <w:rsid w:val="0028310A"/>
    <w:rsid w:val="0028402D"/>
    <w:rsid w:val="002846D6"/>
    <w:rsid w:val="0028535B"/>
    <w:rsid w:val="0028543D"/>
    <w:rsid w:val="00286A11"/>
    <w:rsid w:val="0028759F"/>
    <w:rsid w:val="00287958"/>
    <w:rsid w:val="00287D9D"/>
    <w:rsid w:val="0029056A"/>
    <w:rsid w:val="00290C92"/>
    <w:rsid w:val="002913B5"/>
    <w:rsid w:val="00291451"/>
    <w:rsid w:val="00291DA1"/>
    <w:rsid w:val="00293110"/>
    <w:rsid w:val="002949DA"/>
    <w:rsid w:val="00295897"/>
    <w:rsid w:val="00296039"/>
    <w:rsid w:val="0029608D"/>
    <w:rsid w:val="00296897"/>
    <w:rsid w:val="002A130B"/>
    <w:rsid w:val="002A13FA"/>
    <w:rsid w:val="002A1B34"/>
    <w:rsid w:val="002A1EB9"/>
    <w:rsid w:val="002A2594"/>
    <w:rsid w:val="002A379D"/>
    <w:rsid w:val="002A3A91"/>
    <w:rsid w:val="002A43DE"/>
    <w:rsid w:val="002A53A9"/>
    <w:rsid w:val="002A5608"/>
    <w:rsid w:val="002A6613"/>
    <w:rsid w:val="002A6A54"/>
    <w:rsid w:val="002A6C8E"/>
    <w:rsid w:val="002A79B1"/>
    <w:rsid w:val="002B08E9"/>
    <w:rsid w:val="002B32A3"/>
    <w:rsid w:val="002B32D0"/>
    <w:rsid w:val="002B3809"/>
    <w:rsid w:val="002B3D3E"/>
    <w:rsid w:val="002B459F"/>
    <w:rsid w:val="002B47C6"/>
    <w:rsid w:val="002B5960"/>
    <w:rsid w:val="002B5B0C"/>
    <w:rsid w:val="002B6AF5"/>
    <w:rsid w:val="002B6F7D"/>
    <w:rsid w:val="002B71F7"/>
    <w:rsid w:val="002B7C17"/>
    <w:rsid w:val="002B7D12"/>
    <w:rsid w:val="002C08AC"/>
    <w:rsid w:val="002C12B2"/>
    <w:rsid w:val="002C14E0"/>
    <w:rsid w:val="002C2438"/>
    <w:rsid w:val="002C2FE5"/>
    <w:rsid w:val="002C37C3"/>
    <w:rsid w:val="002C4BB4"/>
    <w:rsid w:val="002C5024"/>
    <w:rsid w:val="002C541F"/>
    <w:rsid w:val="002C571A"/>
    <w:rsid w:val="002C5B31"/>
    <w:rsid w:val="002C5B5C"/>
    <w:rsid w:val="002C5E37"/>
    <w:rsid w:val="002C61D0"/>
    <w:rsid w:val="002C68B2"/>
    <w:rsid w:val="002C6AA4"/>
    <w:rsid w:val="002C7CCC"/>
    <w:rsid w:val="002D0EBE"/>
    <w:rsid w:val="002D1342"/>
    <w:rsid w:val="002D1C0B"/>
    <w:rsid w:val="002D2BD8"/>
    <w:rsid w:val="002D2DAF"/>
    <w:rsid w:val="002D526A"/>
    <w:rsid w:val="002D607D"/>
    <w:rsid w:val="002D60C6"/>
    <w:rsid w:val="002D77CE"/>
    <w:rsid w:val="002E0D4E"/>
    <w:rsid w:val="002E1AE8"/>
    <w:rsid w:val="002E31C0"/>
    <w:rsid w:val="002E3219"/>
    <w:rsid w:val="002E33A0"/>
    <w:rsid w:val="002E45A1"/>
    <w:rsid w:val="002E4608"/>
    <w:rsid w:val="002E48DF"/>
    <w:rsid w:val="002E4ED5"/>
    <w:rsid w:val="002E5400"/>
    <w:rsid w:val="002E5AA3"/>
    <w:rsid w:val="002E5AC4"/>
    <w:rsid w:val="002E6183"/>
    <w:rsid w:val="002E666F"/>
    <w:rsid w:val="002E6831"/>
    <w:rsid w:val="002E6F39"/>
    <w:rsid w:val="002E6FED"/>
    <w:rsid w:val="002E7029"/>
    <w:rsid w:val="002E7D35"/>
    <w:rsid w:val="002F0DA2"/>
    <w:rsid w:val="002F120E"/>
    <w:rsid w:val="002F17DC"/>
    <w:rsid w:val="002F1FC1"/>
    <w:rsid w:val="002F29C9"/>
    <w:rsid w:val="002F427A"/>
    <w:rsid w:val="002F4DDC"/>
    <w:rsid w:val="002F5DFC"/>
    <w:rsid w:val="002F71D2"/>
    <w:rsid w:val="002F7247"/>
    <w:rsid w:val="0030035C"/>
    <w:rsid w:val="0030061F"/>
    <w:rsid w:val="003008A0"/>
    <w:rsid w:val="00301627"/>
    <w:rsid w:val="00301F0A"/>
    <w:rsid w:val="003025F0"/>
    <w:rsid w:val="0030389B"/>
    <w:rsid w:val="00303A38"/>
    <w:rsid w:val="00303E09"/>
    <w:rsid w:val="00303FDC"/>
    <w:rsid w:val="0030492D"/>
    <w:rsid w:val="00304C8D"/>
    <w:rsid w:val="00304E6C"/>
    <w:rsid w:val="00304FD6"/>
    <w:rsid w:val="00305315"/>
    <w:rsid w:val="003053EC"/>
    <w:rsid w:val="00305598"/>
    <w:rsid w:val="003062F5"/>
    <w:rsid w:val="003069A4"/>
    <w:rsid w:val="00306B2F"/>
    <w:rsid w:val="00306ED1"/>
    <w:rsid w:val="003102E2"/>
    <w:rsid w:val="00310E29"/>
    <w:rsid w:val="0031194F"/>
    <w:rsid w:val="003121F6"/>
    <w:rsid w:val="00314363"/>
    <w:rsid w:val="003151BE"/>
    <w:rsid w:val="003152DC"/>
    <w:rsid w:val="00316443"/>
    <w:rsid w:val="003168DB"/>
    <w:rsid w:val="00316EFF"/>
    <w:rsid w:val="0032042E"/>
    <w:rsid w:val="003218D9"/>
    <w:rsid w:val="0032206E"/>
    <w:rsid w:val="0032226B"/>
    <w:rsid w:val="003223D7"/>
    <w:rsid w:val="00324EA7"/>
    <w:rsid w:val="00324EB8"/>
    <w:rsid w:val="00324F78"/>
    <w:rsid w:val="00325100"/>
    <w:rsid w:val="0033006E"/>
    <w:rsid w:val="00330142"/>
    <w:rsid w:val="0033078E"/>
    <w:rsid w:val="00330D24"/>
    <w:rsid w:val="00332157"/>
    <w:rsid w:val="003326E8"/>
    <w:rsid w:val="00332C4B"/>
    <w:rsid w:val="003336E2"/>
    <w:rsid w:val="00333A19"/>
    <w:rsid w:val="00333AD8"/>
    <w:rsid w:val="00333DA6"/>
    <w:rsid w:val="00335336"/>
    <w:rsid w:val="00335AD7"/>
    <w:rsid w:val="0033636A"/>
    <w:rsid w:val="00337385"/>
    <w:rsid w:val="003373C9"/>
    <w:rsid w:val="00337426"/>
    <w:rsid w:val="0033773F"/>
    <w:rsid w:val="00337D23"/>
    <w:rsid w:val="00337DD9"/>
    <w:rsid w:val="00340B6E"/>
    <w:rsid w:val="00340E7B"/>
    <w:rsid w:val="00342D31"/>
    <w:rsid w:val="003449A8"/>
    <w:rsid w:val="00345E7B"/>
    <w:rsid w:val="0034611B"/>
    <w:rsid w:val="003462B2"/>
    <w:rsid w:val="00346E95"/>
    <w:rsid w:val="00346F16"/>
    <w:rsid w:val="0035183A"/>
    <w:rsid w:val="0035192E"/>
    <w:rsid w:val="003534A8"/>
    <w:rsid w:val="00356010"/>
    <w:rsid w:val="00356080"/>
    <w:rsid w:val="003575EC"/>
    <w:rsid w:val="003579A6"/>
    <w:rsid w:val="00357D26"/>
    <w:rsid w:val="00360244"/>
    <w:rsid w:val="00360CD1"/>
    <w:rsid w:val="003612C2"/>
    <w:rsid w:val="00361A91"/>
    <w:rsid w:val="0036337F"/>
    <w:rsid w:val="00363F1B"/>
    <w:rsid w:val="0036484E"/>
    <w:rsid w:val="00364B93"/>
    <w:rsid w:val="00364BFE"/>
    <w:rsid w:val="00364F53"/>
    <w:rsid w:val="00365230"/>
    <w:rsid w:val="00366353"/>
    <w:rsid w:val="0036780A"/>
    <w:rsid w:val="003704CD"/>
    <w:rsid w:val="00370AF2"/>
    <w:rsid w:val="00371197"/>
    <w:rsid w:val="0037167D"/>
    <w:rsid w:val="00371726"/>
    <w:rsid w:val="00373558"/>
    <w:rsid w:val="003746A6"/>
    <w:rsid w:val="0037507B"/>
    <w:rsid w:val="00377DA5"/>
    <w:rsid w:val="0038026F"/>
    <w:rsid w:val="003818BF"/>
    <w:rsid w:val="00383355"/>
    <w:rsid w:val="003834B1"/>
    <w:rsid w:val="00383DC1"/>
    <w:rsid w:val="003858F7"/>
    <w:rsid w:val="003876A8"/>
    <w:rsid w:val="00390C2B"/>
    <w:rsid w:val="00391286"/>
    <w:rsid w:val="00392B89"/>
    <w:rsid w:val="0039386F"/>
    <w:rsid w:val="00393DB0"/>
    <w:rsid w:val="00394031"/>
    <w:rsid w:val="003940E8"/>
    <w:rsid w:val="00394E37"/>
    <w:rsid w:val="00395AAC"/>
    <w:rsid w:val="00396844"/>
    <w:rsid w:val="003973D9"/>
    <w:rsid w:val="003A04DA"/>
    <w:rsid w:val="003A1714"/>
    <w:rsid w:val="003A1B1C"/>
    <w:rsid w:val="003A2D7F"/>
    <w:rsid w:val="003A36A0"/>
    <w:rsid w:val="003A48F4"/>
    <w:rsid w:val="003A5D3D"/>
    <w:rsid w:val="003A652A"/>
    <w:rsid w:val="003A65A0"/>
    <w:rsid w:val="003A6908"/>
    <w:rsid w:val="003A6D7B"/>
    <w:rsid w:val="003A70FA"/>
    <w:rsid w:val="003A71BA"/>
    <w:rsid w:val="003A791A"/>
    <w:rsid w:val="003A7E16"/>
    <w:rsid w:val="003A7F4D"/>
    <w:rsid w:val="003B03A9"/>
    <w:rsid w:val="003B2312"/>
    <w:rsid w:val="003B25DE"/>
    <w:rsid w:val="003B2F1C"/>
    <w:rsid w:val="003B387B"/>
    <w:rsid w:val="003B3EC6"/>
    <w:rsid w:val="003B46ED"/>
    <w:rsid w:val="003B4AA3"/>
    <w:rsid w:val="003B586E"/>
    <w:rsid w:val="003B5C43"/>
    <w:rsid w:val="003B6222"/>
    <w:rsid w:val="003B659A"/>
    <w:rsid w:val="003B65DA"/>
    <w:rsid w:val="003B6DA0"/>
    <w:rsid w:val="003B6F84"/>
    <w:rsid w:val="003B70FB"/>
    <w:rsid w:val="003C1FB0"/>
    <w:rsid w:val="003C2054"/>
    <w:rsid w:val="003C30C3"/>
    <w:rsid w:val="003C4242"/>
    <w:rsid w:val="003C4C40"/>
    <w:rsid w:val="003C589E"/>
    <w:rsid w:val="003C5929"/>
    <w:rsid w:val="003C5C9E"/>
    <w:rsid w:val="003C5E7D"/>
    <w:rsid w:val="003C6AAE"/>
    <w:rsid w:val="003C6D33"/>
    <w:rsid w:val="003C6F37"/>
    <w:rsid w:val="003C758F"/>
    <w:rsid w:val="003C7712"/>
    <w:rsid w:val="003C7885"/>
    <w:rsid w:val="003C7C68"/>
    <w:rsid w:val="003D0DB8"/>
    <w:rsid w:val="003D1EDF"/>
    <w:rsid w:val="003D1FFC"/>
    <w:rsid w:val="003D2C3C"/>
    <w:rsid w:val="003D34A2"/>
    <w:rsid w:val="003D389C"/>
    <w:rsid w:val="003D3F6A"/>
    <w:rsid w:val="003D3FB7"/>
    <w:rsid w:val="003D44F2"/>
    <w:rsid w:val="003D4731"/>
    <w:rsid w:val="003D4B28"/>
    <w:rsid w:val="003D5137"/>
    <w:rsid w:val="003D589B"/>
    <w:rsid w:val="003D5C45"/>
    <w:rsid w:val="003D5DAB"/>
    <w:rsid w:val="003D6808"/>
    <w:rsid w:val="003D7E73"/>
    <w:rsid w:val="003E08FC"/>
    <w:rsid w:val="003E12BC"/>
    <w:rsid w:val="003E1469"/>
    <w:rsid w:val="003E15EC"/>
    <w:rsid w:val="003E26AF"/>
    <w:rsid w:val="003E293F"/>
    <w:rsid w:val="003E2A1D"/>
    <w:rsid w:val="003E2A2D"/>
    <w:rsid w:val="003E32E2"/>
    <w:rsid w:val="003E446E"/>
    <w:rsid w:val="003E4CB1"/>
    <w:rsid w:val="003E592F"/>
    <w:rsid w:val="003E5E1A"/>
    <w:rsid w:val="003E5F4D"/>
    <w:rsid w:val="003E7244"/>
    <w:rsid w:val="003E79B9"/>
    <w:rsid w:val="003F0CDC"/>
    <w:rsid w:val="003F13EA"/>
    <w:rsid w:val="003F1980"/>
    <w:rsid w:val="003F25F3"/>
    <w:rsid w:val="003F30DD"/>
    <w:rsid w:val="003F36CE"/>
    <w:rsid w:val="003F423D"/>
    <w:rsid w:val="003F4E3D"/>
    <w:rsid w:val="003F54F6"/>
    <w:rsid w:val="003F7468"/>
    <w:rsid w:val="003F74A4"/>
    <w:rsid w:val="004002D1"/>
    <w:rsid w:val="00401363"/>
    <w:rsid w:val="00401487"/>
    <w:rsid w:val="00401946"/>
    <w:rsid w:val="00401A0F"/>
    <w:rsid w:val="004039ED"/>
    <w:rsid w:val="00404615"/>
    <w:rsid w:val="004063FF"/>
    <w:rsid w:val="004068AD"/>
    <w:rsid w:val="0040732E"/>
    <w:rsid w:val="00407664"/>
    <w:rsid w:val="00407D20"/>
    <w:rsid w:val="004100CA"/>
    <w:rsid w:val="00410308"/>
    <w:rsid w:val="004109B6"/>
    <w:rsid w:val="00410E76"/>
    <w:rsid w:val="00411B2F"/>
    <w:rsid w:val="00413D8D"/>
    <w:rsid w:val="00414963"/>
    <w:rsid w:val="00414A89"/>
    <w:rsid w:val="00416D4A"/>
    <w:rsid w:val="00417CD9"/>
    <w:rsid w:val="00420308"/>
    <w:rsid w:val="004236BB"/>
    <w:rsid w:val="004237E9"/>
    <w:rsid w:val="00423934"/>
    <w:rsid w:val="00423C6C"/>
    <w:rsid w:val="004240B4"/>
    <w:rsid w:val="00425573"/>
    <w:rsid w:val="00425964"/>
    <w:rsid w:val="00426F70"/>
    <w:rsid w:val="00427149"/>
    <w:rsid w:val="00427E57"/>
    <w:rsid w:val="00430186"/>
    <w:rsid w:val="00430852"/>
    <w:rsid w:val="00430BB2"/>
    <w:rsid w:val="00430E3E"/>
    <w:rsid w:val="004316E7"/>
    <w:rsid w:val="004318C2"/>
    <w:rsid w:val="00432084"/>
    <w:rsid w:val="00433175"/>
    <w:rsid w:val="00435C84"/>
    <w:rsid w:val="0043603E"/>
    <w:rsid w:val="0043628A"/>
    <w:rsid w:val="00436E96"/>
    <w:rsid w:val="0043780C"/>
    <w:rsid w:val="00440290"/>
    <w:rsid w:val="004402C6"/>
    <w:rsid w:val="00440350"/>
    <w:rsid w:val="00440422"/>
    <w:rsid w:val="0044062D"/>
    <w:rsid w:val="004409CA"/>
    <w:rsid w:val="004412A0"/>
    <w:rsid w:val="004415A9"/>
    <w:rsid w:val="004419FA"/>
    <w:rsid w:val="00441A7F"/>
    <w:rsid w:val="0044223F"/>
    <w:rsid w:val="00443256"/>
    <w:rsid w:val="004432B5"/>
    <w:rsid w:val="0044387E"/>
    <w:rsid w:val="00444073"/>
    <w:rsid w:val="00444C07"/>
    <w:rsid w:val="00444FD0"/>
    <w:rsid w:val="00445879"/>
    <w:rsid w:val="00446216"/>
    <w:rsid w:val="00446339"/>
    <w:rsid w:val="00446A96"/>
    <w:rsid w:val="00446DB6"/>
    <w:rsid w:val="004470BA"/>
    <w:rsid w:val="00447C5D"/>
    <w:rsid w:val="00447E5F"/>
    <w:rsid w:val="00447FAF"/>
    <w:rsid w:val="00450865"/>
    <w:rsid w:val="00450BA7"/>
    <w:rsid w:val="00451BE1"/>
    <w:rsid w:val="00451DBB"/>
    <w:rsid w:val="00451F0B"/>
    <w:rsid w:val="00452074"/>
    <w:rsid w:val="0045247D"/>
    <w:rsid w:val="00452897"/>
    <w:rsid w:val="00453415"/>
    <w:rsid w:val="0045387C"/>
    <w:rsid w:val="00456B27"/>
    <w:rsid w:val="00456EED"/>
    <w:rsid w:val="004573B7"/>
    <w:rsid w:val="00457A8E"/>
    <w:rsid w:val="00460053"/>
    <w:rsid w:val="0046073D"/>
    <w:rsid w:val="00461301"/>
    <w:rsid w:val="00462D63"/>
    <w:rsid w:val="00462FE5"/>
    <w:rsid w:val="00465C5C"/>
    <w:rsid w:val="0046649D"/>
    <w:rsid w:val="00466A71"/>
    <w:rsid w:val="0047051F"/>
    <w:rsid w:val="00470544"/>
    <w:rsid w:val="004711E4"/>
    <w:rsid w:val="0047158E"/>
    <w:rsid w:val="004716F1"/>
    <w:rsid w:val="004719DC"/>
    <w:rsid w:val="00471F7C"/>
    <w:rsid w:val="00472E90"/>
    <w:rsid w:val="00473717"/>
    <w:rsid w:val="00473946"/>
    <w:rsid w:val="004741DB"/>
    <w:rsid w:val="0047535A"/>
    <w:rsid w:val="00475DFE"/>
    <w:rsid w:val="00476621"/>
    <w:rsid w:val="004766D2"/>
    <w:rsid w:val="00477504"/>
    <w:rsid w:val="00477E2B"/>
    <w:rsid w:val="004808DE"/>
    <w:rsid w:val="00481ADA"/>
    <w:rsid w:val="00482070"/>
    <w:rsid w:val="00482FB1"/>
    <w:rsid w:val="0048398E"/>
    <w:rsid w:val="00483A4B"/>
    <w:rsid w:val="00483AA8"/>
    <w:rsid w:val="00485A5F"/>
    <w:rsid w:val="00487952"/>
    <w:rsid w:val="00487BE1"/>
    <w:rsid w:val="00490402"/>
    <w:rsid w:val="00490778"/>
    <w:rsid w:val="004910CF"/>
    <w:rsid w:val="0049112D"/>
    <w:rsid w:val="00492F40"/>
    <w:rsid w:val="004930AA"/>
    <w:rsid w:val="00493192"/>
    <w:rsid w:val="00494499"/>
    <w:rsid w:val="00495142"/>
    <w:rsid w:val="00495F63"/>
    <w:rsid w:val="00496041"/>
    <w:rsid w:val="004964E9"/>
    <w:rsid w:val="00496A11"/>
    <w:rsid w:val="004A0691"/>
    <w:rsid w:val="004A2792"/>
    <w:rsid w:val="004A375A"/>
    <w:rsid w:val="004A3DC3"/>
    <w:rsid w:val="004A46DE"/>
    <w:rsid w:val="004A4844"/>
    <w:rsid w:val="004A5D58"/>
    <w:rsid w:val="004A5D5D"/>
    <w:rsid w:val="004A68BB"/>
    <w:rsid w:val="004A71A4"/>
    <w:rsid w:val="004A73DE"/>
    <w:rsid w:val="004B0A77"/>
    <w:rsid w:val="004B15F3"/>
    <w:rsid w:val="004B2136"/>
    <w:rsid w:val="004B3548"/>
    <w:rsid w:val="004B363F"/>
    <w:rsid w:val="004B4525"/>
    <w:rsid w:val="004B57E8"/>
    <w:rsid w:val="004B6209"/>
    <w:rsid w:val="004B6260"/>
    <w:rsid w:val="004B6A2A"/>
    <w:rsid w:val="004B6CC6"/>
    <w:rsid w:val="004B724C"/>
    <w:rsid w:val="004B78C5"/>
    <w:rsid w:val="004B7D41"/>
    <w:rsid w:val="004B7EE0"/>
    <w:rsid w:val="004C05D4"/>
    <w:rsid w:val="004C106F"/>
    <w:rsid w:val="004C1237"/>
    <w:rsid w:val="004C147E"/>
    <w:rsid w:val="004C15BA"/>
    <w:rsid w:val="004C16A0"/>
    <w:rsid w:val="004C1918"/>
    <w:rsid w:val="004C2033"/>
    <w:rsid w:val="004C20CC"/>
    <w:rsid w:val="004C26C9"/>
    <w:rsid w:val="004C2818"/>
    <w:rsid w:val="004C3BE2"/>
    <w:rsid w:val="004C6F6D"/>
    <w:rsid w:val="004D1DFE"/>
    <w:rsid w:val="004D31BE"/>
    <w:rsid w:val="004D61D3"/>
    <w:rsid w:val="004D69C6"/>
    <w:rsid w:val="004D6D2A"/>
    <w:rsid w:val="004D7157"/>
    <w:rsid w:val="004D7349"/>
    <w:rsid w:val="004D7803"/>
    <w:rsid w:val="004E0D94"/>
    <w:rsid w:val="004E11E7"/>
    <w:rsid w:val="004E382A"/>
    <w:rsid w:val="004E4648"/>
    <w:rsid w:val="004E491D"/>
    <w:rsid w:val="004E5302"/>
    <w:rsid w:val="004E656E"/>
    <w:rsid w:val="004E6900"/>
    <w:rsid w:val="004E6CF9"/>
    <w:rsid w:val="004E6E99"/>
    <w:rsid w:val="004F0147"/>
    <w:rsid w:val="004F176C"/>
    <w:rsid w:val="004F1A78"/>
    <w:rsid w:val="004F1D39"/>
    <w:rsid w:val="004F2626"/>
    <w:rsid w:val="004F3AA6"/>
    <w:rsid w:val="004F457A"/>
    <w:rsid w:val="004F5353"/>
    <w:rsid w:val="004F629C"/>
    <w:rsid w:val="004F6AC6"/>
    <w:rsid w:val="004F7269"/>
    <w:rsid w:val="005009FF"/>
    <w:rsid w:val="005020B9"/>
    <w:rsid w:val="005021C9"/>
    <w:rsid w:val="0050273A"/>
    <w:rsid w:val="00502856"/>
    <w:rsid w:val="00502954"/>
    <w:rsid w:val="00503F00"/>
    <w:rsid w:val="00504D5C"/>
    <w:rsid w:val="00504FF2"/>
    <w:rsid w:val="00505779"/>
    <w:rsid w:val="005065DF"/>
    <w:rsid w:val="00506C30"/>
    <w:rsid w:val="00507DFC"/>
    <w:rsid w:val="00511989"/>
    <w:rsid w:val="00511BAD"/>
    <w:rsid w:val="005124FF"/>
    <w:rsid w:val="00512553"/>
    <w:rsid w:val="005125D4"/>
    <w:rsid w:val="005127FF"/>
    <w:rsid w:val="0051299D"/>
    <w:rsid w:val="00512FCC"/>
    <w:rsid w:val="005133C3"/>
    <w:rsid w:val="005134CA"/>
    <w:rsid w:val="00514FD0"/>
    <w:rsid w:val="00515B33"/>
    <w:rsid w:val="00515F1A"/>
    <w:rsid w:val="005164FA"/>
    <w:rsid w:val="005169EA"/>
    <w:rsid w:val="005179FF"/>
    <w:rsid w:val="00517A0B"/>
    <w:rsid w:val="00520A73"/>
    <w:rsid w:val="00520F2A"/>
    <w:rsid w:val="005255ED"/>
    <w:rsid w:val="00525E6A"/>
    <w:rsid w:val="00526499"/>
    <w:rsid w:val="0052736F"/>
    <w:rsid w:val="00527A45"/>
    <w:rsid w:val="00530254"/>
    <w:rsid w:val="005309AF"/>
    <w:rsid w:val="00530C00"/>
    <w:rsid w:val="00530C33"/>
    <w:rsid w:val="00531435"/>
    <w:rsid w:val="00531B96"/>
    <w:rsid w:val="00531F7C"/>
    <w:rsid w:val="00532B4D"/>
    <w:rsid w:val="00533694"/>
    <w:rsid w:val="00533B2C"/>
    <w:rsid w:val="00534439"/>
    <w:rsid w:val="00534D02"/>
    <w:rsid w:val="00536A46"/>
    <w:rsid w:val="0053722E"/>
    <w:rsid w:val="00537BE6"/>
    <w:rsid w:val="00537D9C"/>
    <w:rsid w:val="0054080C"/>
    <w:rsid w:val="00540F4E"/>
    <w:rsid w:val="005415AB"/>
    <w:rsid w:val="0054177B"/>
    <w:rsid w:val="00541F35"/>
    <w:rsid w:val="00542373"/>
    <w:rsid w:val="0054354F"/>
    <w:rsid w:val="00544768"/>
    <w:rsid w:val="00544BF7"/>
    <w:rsid w:val="005457EE"/>
    <w:rsid w:val="005458AF"/>
    <w:rsid w:val="00546595"/>
    <w:rsid w:val="005479DB"/>
    <w:rsid w:val="00550099"/>
    <w:rsid w:val="00550824"/>
    <w:rsid w:val="00551E87"/>
    <w:rsid w:val="00551FBC"/>
    <w:rsid w:val="00552472"/>
    <w:rsid w:val="00553527"/>
    <w:rsid w:val="005538F4"/>
    <w:rsid w:val="005546A1"/>
    <w:rsid w:val="00555A89"/>
    <w:rsid w:val="00555F34"/>
    <w:rsid w:val="005563D8"/>
    <w:rsid w:val="00556405"/>
    <w:rsid w:val="0055729D"/>
    <w:rsid w:val="00557601"/>
    <w:rsid w:val="00557C53"/>
    <w:rsid w:val="005626D9"/>
    <w:rsid w:val="00562BEC"/>
    <w:rsid w:val="0056343B"/>
    <w:rsid w:val="005636C4"/>
    <w:rsid w:val="00564DB4"/>
    <w:rsid w:val="0056531E"/>
    <w:rsid w:val="0056542B"/>
    <w:rsid w:val="005657F4"/>
    <w:rsid w:val="00566225"/>
    <w:rsid w:val="00566538"/>
    <w:rsid w:val="00567CD4"/>
    <w:rsid w:val="005702BE"/>
    <w:rsid w:val="00570D7B"/>
    <w:rsid w:val="00572298"/>
    <w:rsid w:val="00573186"/>
    <w:rsid w:val="005735B9"/>
    <w:rsid w:val="005735E2"/>
    <w:rsid w:val="00574C88"/>
    <w:rsid w:val="00574F39"/>
    <w:rsid w:val="00575726"/>
    <w:rsid w:val="00575792"/>
    <w:rsid w:val="00575ABC"/>
    <w:rsid w:val="005806CE"/>
    <w:rsid w:val="0058075D"/>
    <w:rsid w:val="00580B9E"/>
    <w:rsid w:val="00581AB7"/>
    <w:rsid w:val="00582247"/>
    <w:rsid w:val="0058269B"/>
    <w:rsid w:val="005827B5"/>
    <w:rsid w:val="0058350B"/>
    <w:rsid w:val="005838E8"/>
    <w:rsid w:val="00583C22"/>
    <w:rsid w:val="00584D0D"/>
    <w:rsid w:val="00585096"/>
    <w:rsid w:val="00585699"/>
    <w:rsid w:val="00586B0C"/>
    <w:rsid w:val="005874B8"/>
    <w:rsid w:val="00587623"/>
    <w:rsid w:val="00587ED1"/>
    <w:rsid w:val="00590131"/>
    <w:rsid w:val="005914E2"/>
    <w:rsid w:val="00592492"/>
    <w:rsid w:val="00592525"/>
    <w:rsid w:val="00592559"/>
    <w:rsid w:val="00592CC4"/>
    <w:rsid w:val="00592CE0"/>
    <w:rsid w:val="00592DBF"/>
    <w:rsid w:val="005930F2"/>
    <w:rsid w:val="00593441"/>
    <w:rsid w:val="005966AF"/>
    <w:rsid w:val="00596F4B"/>
    <w:rsid w:val="00597867"/>
    <w:rsid w:val="00597D15"/>
    <w:rsid w:val="005A046F"/>
    <w:rsid w:val="005A04D2"/>
    <w:rsid w:val="005A1249"/>
    <w:rsid w:val="005A17D9"/>
    <w:rsid w:val="005A1AFF"/>
    <w:rsid w:val="005A24E6"/>
    <w:rsid w:val="005A2913"/>
    <w:rsid w:val="005A34EC"/>
    <w:rsid w:val="005A36AD"/>
    <w:rsid w:val="005A48B9"/>
    <w:rsid w:val="005A4A46"/>
    <w:rsid w:val="005A69CF"/>
    <w:rsid w:val="005A7AEA"/>
    <w:rsid w:val="005B036D"/>
    <w:rsid w:val="005B19A8"/>
    <w:rsid w:val="005B2562"/>
    <w:rsid w:val="005B29BE"/>
    <w:rsid w:val="005B2DCE"/>
    <w:rsid w:val="005B36C0"/>
    <w:rsid w:val="005B3C4D"/>
    <w:rsid w:val="005B4843"/>
    <w:rsid w:val="005B5543"/>
    <w:rsid w:val="005B6649"/>
    <w:rsid w:val="005B70A4"/>
    <w:rsid w:val="005B775F"/>
    <w:rsid w:val="005C10E7"/>
    <w:rsid w:val="005C17A1"/>
    <w:rsid w:val="005C2DE0"/>
    <w:rsid w:val="005C304B"/>
    <w:rsid w:val="005C3626"/>
    <w:rsid w:val="005C3EC4"/>
    <w:rsid w:val="005C3FD6"/>
    <w:rsid w:val="005C4150"/>
    <w:rsid w:val="005C42E0"/>
    <w:rsid w:val="005C4FFF"/>
    <w:rsid w:val="005C5045"/>
    <w:rsid w:val="005C7B01"/>
    <w:rsid w:val="005D0B29"/>
    <w:rsid w:val="005D0BF5"/>
    <w:rsid w:val="005D1987"/>
    <w:rsid w:val="005D1A9F"/>
    <w:rsid w:val="005D1F9C"/>
    <w:rsid w:val="005D3076"/>
    <w:rsid w:val="005D38A1"/>
    <w:rsid w:val="005D4DF2"/>
    <w:rsid w:val="005D504F"/>
    <w:rsid w:val="005D67A0"/>
    <w:rsid w:val="005D71B0"/>
    <w:rsid w:val="005D7406"/>
    <w:rsid w:val="005D7BF9"/>
    <w:rsid w:val="005D7D87"/>
    <w:rsid w:val="005E0304"/>
    <w:rsid w:val="005E19E7"/>
    <w:rsid w:val="005E22A7"/>
    <w:rsid w:val="005E2DDD"/>
    <w:rsid w:val="005E412F"/>
    <w:rsid w:val="005E51B5"/>
    <w:rsid w:val="005E5D18"/>
    <w:rsid w:val="005E667C"/>
    <w:rsid w:val="005E66C2"/>
    <w:rsid w:val="005E6B88"/>
    <w:rsid w:val="005E738F"/>
    <w:rsid w:val="005E7842"/>
    <w:rsid w:val="005F071F"/>
    <w:rsid w:val="005F127D"/>
    <w:rsid w:val="005F12BB"/>
    <w:rsid w:val="005F17BF"/>
    <w:rsid w:val="005F2A82"/>
    <w:rsid w:val="005F2DA8"/>
    <w:rsid w:val="005F4A6A"/>
    <w:rsid w:val="005F4CEE"/>
    <w:rsid w:val="005F519D"/>
    <w:rsid w:val="005F582C"/>
    <w:rsid w:val="005F6068"/>
    <w:rsid w:val="005F6093"/>
    <w:rsid w:val="005F6196"/>
    <w:rsid w:val="005F7220"/>
    <w:rsid w:val="005F79A3"/>
    <w:rsid w:val="005F7EB0"/>
    <w:rsid w:val="006003E8"/>
    <w:rsid w:val="00601246"/>
    <w:rsid w:val="006012B0"/>
    <w:rsid w:val="006013E4"/>
    <w:rsid w:val="0060146C"/>
    <w:rsid w:val="00601AE7"/>
    <w:rsid w:val="00602D2C"/>
    <w:rsid w:val="006034B3"/>
    <w:rsid w:val="00605109"/>
    <w:rsid w:val="00605785"/>
    <w:rsid w:val="00606374"/>
    <w:rsid w:val="00606BD2"/>
    <w:rsid w:val="00606F76"/>
    <w:rsid w:val="0060727D"/>
    <w:rsid w:val="0060738B"/>
    <w:rsid w:val="0061057B"/>
    <w:rsid w:val="0061134B"/>
    <w:rsid w:val="0061156E"/>
    <w:rsid w:val="00611748"/>
    <w:rsid w:val="00612CFB"/>
    <w:rsid w:val="006147CE"/>
    <w:rsid w:val="00614EC3"/>
    <w:rsid w:val="00615640"/>
    <w:rsid w:val="00615B83"/>
    <w:rsid w:val="0061618D"/>
    <w:rsid w:val="00616795"/>
    <w:rsid w:val="006170CE"/>
    <w:rsid w:val="006177D8"/>
    <w:rsid w:val="00617F40"/>
    <w:rsid w:val="00620FE4"/>
    <w:rsid w:val="006218D8"/>
    <w:rsid w:val="00622003"/>
    <w:rsid w:val="00622BF2"/>
    <w:rsid w:val="00622E0F"/>
    <w:rsid w:val="0062349D"/>
    <w:rsid w:val="00623ED5"/>
    <w:rsid w:val="006245C9"/>
    <w:rsid w:val="00624E6E"/>
    <w:rsid w:val="006253B7"/>
    <w:rsid w:val="006253EF"/>
    <w:rsid w:val="00625C3B"/>
    <w:rsid w:val="00625E0D"/>
    <w:rsid w:val="00626014"/>
    <w:rsid w:val="006263B2"/>
    <w:rsid w:val="0062718A"/>
    <w:rsid w:val="006273BC"/>
    <w:rsid w:val="00627FE8"/>
    <w:rsid w:val="006310E8"/>
    <w:rsid w:val="00631F32"/>
    <w:rsid w:val="006325CA"/>
    <w:rsid w:val="0063340F"/>
    <w:rsid w:val="00633BCB"/>
    <w:rsid w:val="00634399"/>
    <w:rsid w:val="00634C7D"/>
    <w:rsid w:val="00635E40"/>
    <w:rsid w:val="00636094"/>
    <w:rsid w:val="00636FC6"/>
    <w:rsid w:val="00637CFA"/>
    <w:rsid w:val="00640AC6"/>
    <w:rsid w:val="00641E70"/>
    <w:rsid w:val="00641F91"/>
    <w:rsid w:val="006426CC"/>
    <w:rsid w:val="00643CD6"/>
    <w:rsid w:val="00644ED3"/>
    <w:rsid w:val="00645310"/>
    <w:rsid w:val="00647292"/>
    <w:rsid w:val="006474B4"/>
    <w:rsid w:val="006476A0"/>
    <w:rsid w:val="00650051"/>
    <w:rsid w:val="006500A5"/>
    <w:rsid w:val="0065214C"/>
    <w:rsid w:val="0065504B"/>
    <w:rsid w:val="0065544A"/>
    <w:rsid w:val="00655C2E"/>
    <w:rsid w:val="0065610E"/>
    <w:rsid w:val="00657F05"/>
    <w:rsid w:val="006605BE"/>
    <w:rsid w:val="00660C6B"/>
    <w:rsid w:val="006611CE"/>
    <w:rsid w:val="00664F30"/>
    <w:rsid w:val="00665892"/>
    <w:rsid w:val="0066603F"/>
    <w:rsid w:val="00666A87"/>
    <w:rsid w:val="00667341"/>
    <w:rsid w:val="0067062E"/>
    <w:rsid w:val="00670D2E"/>
    <w:rsid w:val="006728BE"/>
    <w:rsid w:val="00672E0A"/>
    <w:rsid w:val="00673188"/>
    <w:rsid w:val="00673B61"/>
    <w:rsid w:val="00673E1E"/>
    <w:rsid w:val="00674DCA"/>
    <w:rsid w:val="00675137"/>
    <w:rsid w:val="00675261"/>
    <w:rsid w:val="00676DBB"/>
    <w:rsid w:val="0068036A"/>
    <w:rsid w:val="00680870"/>
    <w:rsid w:val="006808F3"/>
    <w:rsid w:val="00681448"/>
    <w:rsid w:val="00681B8C"/>
    <w:rsid w:val="00682E34"/>
    <w:rsid w:val="00683CE9"/>
    <w:rsid w:val="00684179"/>
    <w:rsid w:val="00684BAE"/>
    <w:rsid w:val="0068522A"/>
    <w:rsid w:val="00685EF4"/>
    <w:rsid w:val="006865F9"/>
    <w:rsid w:val="0068673E"/>
    <w:rsid w:val="00686D85"/>
    <w:rsid w:val="00687AC0"/>
    <w:rsid w:val="00690BCE"/>
    <w:rsid w:val="00690D2E"/>
    <w:rsid w:val="0069104D"/>
    <w:rsid w:val="00691112"/>
    <w:rsid w:val="00692520"/>
    <w:rsid w:val="00693874"/>
    <w:rsid w:val="00694A90"/>
    <w:rsid w:val="00695804"/>
    <w:rsid w:val="006963A9"/>
    <w:rsid w:val="006964B5"/>
    <w:rsid w:val="006965DB"/>
    <w:rsid w:val="00697501"/>
    <w:rsid w:val="00697750"/>
    <w:rsid w:val="006A07CC"/>
    <w:rsid w:val="006A14B4"/>
    <w:rsid w:val="006A19EE"/>
    <w:rsid w:val="006A4DED"/>
    <w:rsid w:val="006A5228"/>
    <w:rsid w:val="006A5CBC"/>
    <w:rsid w:val="006A6C0A"/>
    <w:rsid w:val="006A71B8"/>
    <w:rsid w:val="006A7509"/>
    <w:rsid w:val="006A7C80"/>
    <w:rsid w:val="006B0053"/>
    <w:rsid w:val="006B089E"/>
    <w:rsid w:val="006B145C"/>
    <w:rsid w:val="006B2813"/>
    <w:rsid w:val="006B388B"/>
    <w:rsid w:val="006B3E10"/>
    <w:rsid w:val="006B5045"/>
    <w:rsid w:val="006B5652"/>
    <w:rsid w:val="006B70D4"/>
    <w:rsid w:val="006B73E5"/>
    <w:rsid w:val="006B745B"/>
    <w:rsid w:val="006B7EDE"/>
    <w:rsid w:val="006C0085"/>
    <w:rsid w:val="006C0197"/>
    <w:rsid w:val="006C026C"/>
    <w:rsid w:val="006C0A69"/>
    <w:rsid w:val="006C0DF8"/>
    <w:rsid w:val="006C185E"/>
    <w:rsid w:val="006C20DE"/>
    <w:rsid w:val="006C2EF2"/>
    <w:rsid w:val="006C2FC1"/>
    <w:rsid w:val="006C40EC"/>
    <w:rsid w:val="006C558F"/>
    <w:rsid w:val="006C5E8D"/>
    <w:rsid w:val="006C623B"/>
    <w:rsid w:val="006C6508"/>
    <w:rsid w:val="006C77C7"/>
    <w:rsid w:val="006C7C0A"/>
    <w:rsid w:val="006C7DAB"/>
    <w:rsid w:val="006D07A6"/>
    <w:rsid w:val="006D3FC1"/>
    <w:rsid w:val="006D4687"/>
    <w:rsid w:val="006D47D8"/>
    <w:rsid w:val="006D492D"/>
    <w:rsid w:val="006D660E"/>
    <w:rsid w:val="006D6782"/>
    <w:rsid w:val="006D7B83"/>
    <w:rsid w:val="006D7C99"/>
    <w:rsid w:val="006D7DB0"/>
    <w:rsid w:val="006E0D4F"/>
    <w:rsid w:val="006E2A88"/>
    <w:rsid w:val="006E3CF2"/>
    <w:rsid w:val="006E49E7"/>
    <w:rsid w:val="006E5281"/>
    <w:rsid w:val="006E6BD7"/>
    <w:rsid w:val="006E778E"/>
    <w:rsid w:val="006E7887"/>
    <w:rsid w:val="006E7F79"/>
    <w:rsid w:val="006F05FF"/>
    <w:rsid w:val="006F06B1"/>
    <w:rsid w:val="006F09C1"/>
    <w:rsid w:val="006F12CA"/>
    <w:rsid w:val="006F1945"/>
    <w:rsid w:val="006F2012"/>
    <w:rsid w:val="006F27EF"/>
    <w:rsid w:val="006F3B26"/>
    <w:rsid w:val="006F484E"/>
    <w:rsid w:val="006F578C"/>
    <w:rsid w:val="006F60F5"/>
    <w:rsid w:val="006F6A3B"/>
    <w:rsid w:val="006F7390"/>
    <w:rsid w:val="00700153"/>
    <w:rsid w:val="00700243"/>
    <w:rsid w:val="007006D5"/>
    <w:rsid w:val="00702C95"/>
    <w:rsid w:val="00703D5D"/>
    <w:rsid w:val="00704830"/>
    <w:rsid w:val="00704B1A"/>
    <w:rsid w:val="00704DD1"/>
    <w:rsid w:val="0070540A"/>
    <w:rsid w:val="00705999"/>
    <w:rsid w:val="00706400"/>
    <w:rsid w:val="00706FAA"/>
    <w:rsid w:val="007076BD"/>
    <w:rsid w:val="00707C63"/>
    <w:rsid w:val="00710A87"/>
    <w:rsid w:val="00710D0E"/>
    <w:rsid w:val="00711342"/>
    <w:rsid w:val="0071258F"/>
    <w:rsid w:val="00712DC9"/>
    <w:rsid w:val="00713BE4"/>
    <w:rsid w:val="0071505A"/>
    <w:rsid w:val="00715836"/>
    <w:rsid w:val="0071668E"/>
    <w:rsid w:val="00717317"/>
    <w:rsid w:val="007175E1"/>
    <w:rsid w:val="007177CC"/>
    <w:rsid w:val="0072031C"/>
    <w:rsid w:val="007205A4"/>
    <w:rsid w:val="007208D5"/>
    <w:rsid w:val="007210B9"/>
    <w:rsid w:val="007211B9"/>
    <w:rsid w:val="0072181B"/>
    <w:rsid w:val="00721CE6"/>
    <w:rsid w:val="007223AA"/>
    <w:rsid w:val="00724377"/>
    <w:rsid w:val="007246B0"/>
    <w:rsid w:val="00725177"/>
    <w:rsid w:val="00726D55"/>
    <w:rsid w:val="00727019"/>
    <w:rsid w:val="00727038"/>
    <w:rsid w:val="00727489"/>
    <w:rsid w:val="00727A79"/>
    <w:rsid w:val="00730C16"/>
    <w:rsid w:val="00731F6D"/>
    <w:rsid w:val="00733312"/>
    <w:rsid w:val="0073529B"/>
    <w:rsid w:val="00736AE7"/>
    <w:rsid w:val="007370EE"/>
    <w:rsid w:val="007374A5"/>
    <w:rsid w:val="0074034C"/>
    <w:rsid w:val="007403D0"/>
    <w:rsid w:val="00740985"/>
    <w:rsid w:val="00741442"/>
    <w:rsid w:val="007414D5"/>
    <w:rsid w:val="00742087"/>
    <w:rsid w:val="00742731"/>
    <w:rsid w:val="00745A9A"/>
    <w:rsid w:val="007474FC"/>
    <w:rsid w:val="00747B7C"/>
    <w:rsid w:val="00747EF6"/>
    <w:rsid w:val="00750E88"/>
    <w:rsid w:val="007514A7"/>
    <w:rsid w:val="007519F8"/>
    <w:rsid w:val="00751F40"/>
    <w:rsid w:val="0075281F"/>
    <w:rsid w:val="00752AB1"/>
    <w:rsid w:val="007539B7"/>
    <w:rsid w:val="00754072"/>
    <w:rsid w:val="00756449"/>
    <w:rsid w:val="007565B5"/>
    <w:rsid w:val="00756D46"/>
    <w:rsid w:val="0075721B"/>
    <w:rsid w:val="007573ED"/>
    <w:rsid w:val="007579A4"/>
    <w:rsid w:val="00757B2B"/>
    <w:rsid w:val="00760178"/>
    <w:rsid w:val="007609DA"/>
    <w:rsid w:val="00760CE6"/>
    <w:rsid w:val="0076152E"/>
    <w:rsid w:val="00761FE2"/>
    <w:rsid w:val="00762247"/>
    <w:rsid w:val="00764349"/>
    <w:rsid w:val="00765A84"/>
    <w:rsid w:val="00765B74"/>
    <w:rsid w:val="00765C77"/>
    <w:rsid w:val="00765FA7"/>
    <w:rsid w:val="00766C51"/>
    <w:rsid w:val="007672E0"/>
    <w:rsid w:val="0076765E"/>
    <w:rsid w:val="00770404"/>
    <w:rsid w:val="00770A97"/>
    <w:rsid w:val="00771288"/>
    <w:rsid w:val="00771B37"/>
    <w:rsid w:val="0077217F"/>
    <w:rsid w:val="007721C7"/>
    <w:rsid w:val="00772FA6"/>
    <w:rsid w:val="00774CC3"/>
    <w:rsid w:val="00776CBA"/>
    <w:rsid w:val="00776D45"/>
    <w:rsid w:val="0077710C"/>
    <w:rsid w:val="00777714"/>
    <w:rsid w:val="00777F73"/>
    <w:rsid w:val="007821D8"/>
    <w:rsid w:val="00782A00"/>
    <w:rsid w:val="0078340F"/>
    <w:rsid w:val="007844F8"/>
    <w:rsid w:val="007847F2"/>
    <w:rsid w:val="0078495F"/>
    <w:rsid w:val="00785166"/>
    <w:rsid w:val="00785D68"/>
    <w:rsid w:val="00785D7A"/>
    <w:rsid w:val="007867FC"/>
    <w:rsid w:val="0078695D"/>
    <w:rsid w:val="00786F96"/>
    <w:rsid w:val="007876CD"/>
    <w:rsid w:val="00787E7F"/>
    <w:rsid w:val="00790701"/>
    <w:rsid w:val="00790763"/>
    <w:rsid w:val="00790D2F"/>
    <w:rsid w:val="00791AD2"/>
    <w:rsid w:val="0079208C"/>
    <w:rsid w:val="00792AA9"/>
    <w:rsid w:val="0079326D"/>
    <w:rsid w:val="00793663"/>
    <w:rsid w:val="00793B70"/>
    <w:rsid w:val="00794747"/>
    <w:rsid w:val="0079509E"/>
    <w:rsid w:val="00795A0E"/>
    <w:rsid w:val="00795B7D"/>
    <w:rsid w:val="0079772B"/>
    <w:rsid w:val="00797B04"/>
    <w:rsid w:val="007A08B9"/>
    <w:rsid w:val="007A0C08"/>
    <w:rsid w:val="007A0DBE"/>
    <w:rsid w:val="007A19F8"/>
    <w:rsid w:val="007A1B58"/>
    <w:rsid w:val="007A1DDA"/>
    <w:rsid w:val="007A1FEC"/>
    <w:rsid w:val="007A4706"/>
    <w:rsid w:val="007A48C8"/>
    <w:rsid w:val="007A546C"/>
    <w:rsid w:val="007A56E6"/>
    <w:rsid w:val="007A6D1A"/>
    <w:rsid w:val="007A745B"/>
    <w:rsid w:val="007A7ABB"/>
    <w:rsid w:val="007A7B18"/>
    <w:rsid w:val="007A7CEA"/>
    <w:rsid w:val="007A7EC0"/>
    <w:rsid w:val="007B009D"/>
    <w:rsid w:val="007B1283"/>
    <w:rsid w:val="007B19F0"/>
    <w:rsid w:val="007B1D7B"/>
    <w:rsid w:val="007B33CD"/>
    <w:rsid w:val="007B4EF2"/>
    <w:rsid w:val="007B52AC"/>
    <w:rsid w:val="007B597A"/>
    <w:rsid w:val="007B60D6"/>
    <w:rsid w:val="007B7373"/>
    <w:rsid w:val="007B775C"/>
    <w:rsid w:val="007C026A"/>
    <w:rsid w:val="007C0AEF"/>
    <w:rsid w:val="007C0F60"/>
    <w:rsid w:val="007C12E4"/>
    <w:rsid w:val="007C20EE"/>
    <w:rsid w:val="007C340B"/>
    <w:rsid w:val="007C4659"/>
    <w:rsid w:val="007C5B33"/>
    <w:rsid w:val="007C5DCD"/>
    <w:rsid w:val="007C5DDD"/>
    <w:rsid w:val="007C6AAF"/>
    <w:rsid w:val="007C6CCC"/>
    <w:rsid w:val="007D0DE2"/>
    <w:rsid w:val="007D16AD"/>
    <w:rsid w:val="007D2010"/>
    <w:rsid w:val="007D20D3"/>
    <w:rsid w:val="007D283B"/>
    <w:rsid w:val="007D32ED"/>
    <w:rsid w:val="007D3D9F"/>
    <w:rsid w:val="007D3EB6"/>
    <w:rsid w:val="007D5593"/>
    <w:rsid w:val="007D564F"/>
    <w:rsid w:val="007D5BC3"/>
    <w:rsid w:val="007D608D"/>
    <w:rsid w:val="007D60B6"/>
    <w:rsid w:val="007D6355"/>
    <w:rsid w:val="007D69E9"/>
    <w:rsid w:val="007D6CF5"/>
    <w:rsid w:val="007E0185"/>
    <w:rsid w:val="007E0DEE"/>
    <w:rsid w:val="007E0FEC"/>
    <w:rsid w:val="007E1546"/>
    <w:rsid w:val="007E1CD5"/>
    <w:rsid w:val="007E32BF"/>
    <w:rsid w:val="007E33C6"/>
    <w:rsid w:val="007E3C7C"/>
    <w:rsid w:val="007E3E04"/>
    <w:rsid w:val="007E56E4"/>
    <w:rsid w:val="007E739F"/>
    <w:rsid w:val="007E7409"/>
    <w:rsid w:val="007E7982"/>
    <w:rsid w:val="007F0512"/>
    <w:rsid w:val="007F0D2D"/>
    <w:rsid w:val="007F105A"/>
    <w:rsid w:val="007F1364"/>
    <w:rsid w:val="007F18A0"/>
    <w:rsid w:val="007F3EEA"/>
    <w:rsid w:val="007F405E"/>
    <w:rsid w:val="007F4784"/>
    <w:rsid w:val="007F4DF0"/>
    <w:rsid w:val="007F52F4"/>
    <w:rsid w:val="007F5731"/>
    <w:rsid w:val="007F6438"/>
    <w:rsid w:val="007F747A"/>
    <w:rsid w:val="007F7A0A"/>
    <w:rsid w:val="007F7AB7"/>
    <w:rsid w:val="00800CD7"/>
    <w:rsid w:val="00801722"/>
    <w:rsid w:val="008019FE"/>
    <w:rsid w:val="0080286F"/>
    <w:rsid w:val="00802B4F"/>
    <w:rsid w:val="00802D1A"/>
    <w:rsid w:val="00804310"/>
    <w:rsid w:val="0080482B"/>
    <w:rsid w:val="00804E02"/>
    <w:rsid w:val="00804F02"/>
    <w:rsid w:val="00804F13"/>
    <w:rsid w:val="008063A8"/>
    <w:rsid w:val="00806C22"/>
    <w:rsid w:val="00807E6D"/>
    <w:rsid w:val="00811796"/>
    <w:rsid w:val="00812811"/>
    <w:rsid w:val="00812F75"/>
    <w:rsid w:val="00813F2C"/>
    <w:rsid w:val="00814AF4"/>
    <w:rsid w:val="00815B0A"/>
    <w:rsid w:val="00815D2B"/>
    <w:rsid w:val="0081656F"/>
    <w:rsid w:val="00816B21"/>
    <w:rsid w:val="00816F3B"/>
    <w:rsid w:val="00817203"/>
    <w:rsid w:val="008177CB"/>
    <w:rsid w:val="00817999"/>
    <w:rsid w:val="00817D7A"/>
    <w:rsid w:val="0082009A"/>
    <w:rsid w:val="008209B4"/>
    <w:rsid w:val="00821EBD"/>
    <w:rsid w:val="00822831"/>
    <w:rsid w:val="00822A19"/>
    <w:rsid w:val="008239F5"/>
    <w:rsid w:val="0082473B"/>
    <w:rsid w:val="00824FFE"/>
    <w:rsid w:val="0082541A"/>
    <w:rsid w:val="00825549"/>
    <w:rsid w:val="008260B0"/>
    <w:rsid w:val="00826A91"/>
    <w:rsid w:val="00826BCD"/>
    <w:rsid w:val="00826BFD"/>
    <w:rsid w:val="00826DB5"/>
    <w:rsid w:val="00826DBC"/>
    <w:rsid w:val="00827638"/>
    <w:rsid w:val="00827786"/>
    <w:rsid w:val="008310A0"/>
    <w:rsid w:val="00831310"/>
    <w:rsid w:val="0083321E"/>
    <w:rsid w:val="0083372E"/>
    <w:rsid w:val="00833B39"/>
    <w:rsid w:val="00833F14"/>
    <w:rsid w:val="00834982"/>
    <w:rsid w:val="00835E3B"/>
    <w:rsid w:val="008361F6"/>
    <w:rsid w:val="00836387"/>
    <w:rsid w:val="008366C1"/>
    <w:rsid w:val="00837987"/>
    <w:rsid w:val="008406AB"/>
    <w:rsid w:val="008408B2"/>
    <w:rsid w:val="00841854"/>
    <w:rsid w:val="00842210"/>
    <w:rsid w:val="00843687"/>
    <w:rsid w:val="00846617"/>
    <w:rsid w:val="008468CD"/>
    <w:rsid w:val="00851609"/>
    <w:rsid w:val="008541F8"/>
    <w:rsid w:val="00854EA4"/>
    <w:rsid w:val="00855EFA"/>
    <w:rsid w:val="00856BFD"/>
    <w:rsid w:val="008578BC"/>
    <w:rsid w:val="00860998"/>
    <w:rsid w:val="0086141C"/>
    <w:rsid w:val="00861841"/>
    <w:rsid w:val="00862536"/>
    <w:rsid w:val="008629E8"/>
    <w:rsid w:val="008630A9"/>
    <w:rsid w:val="008638C4"/>
    <w:rsid w:val="0086401E"/>
    <w:rsid w:val="00864154"/>
    <w:rsid w:val="00864721"/>
    <w:rsid w:val="008649E1"/>
    <w:rsid w:val="00867082"/>
    <w:rsid w:val="0086773A"/>
    <w:rsid w:val="00867EF4"/>
    <w:rsid w:val="00867FCF"/>
    <w:rsid w:val="00871E04"/>
    <w:rsid w:val="00872D4D"/>
    <w:rsid w:val="00872EBF"/>
    <w:rsid w:val="00874A3A"/>
    <w:rsid w:val="00874AF2"/>
    <w:rsid w:val="00874CCA"/>
    <w:rsid w:val="00875777"/>
    <w:rsid w:val="008758EA"/>
    <w:rsid w:val="00876850"/>
    <w:rsid w:val="008779D0"/>
    <w:rsid w:val="0088020B"/>
    <w:rsid w:val="00880285"/>
    <w:rsid w:val="00882266"/>
    <w:rsid w:val="00882D55"/>
    <w:rsid w:val="00886056"/>
    <w:rsid w:val="008869CA"/>
    <w:rsid w:val="008901D5"/>
    <w:rsid w:val="008909E8"/>
    <w:rsid w:val="00892836"/>
    <w:rsid w:val="008928A5"/>
    <w:rsid w:val="00893783"/>
    <w:rsid w:val="00893AA7"/>
    <w:rsid w:val="00896484"/>
    <w:rsid w:val="008A12F8"/>
    <w:rsid w:val="008A1AEB"/>
    <w:rsid w:val="008A2CEE"/>
    <w:rsid w:val="008A2D0F"/>
    <w:rsid w:val="008A3DB0"/>
    <w:rsid w:val="008A3ED2"/>
    <w:rsid w:val="008A5498"/>
    <w:rsid w:val="008A561E"/>
    <w:rsid w:val="008A59AB"/>
    <w:rsid w:val="008A5F01"/>
    <w:rsid w:val="008A6F5B"/>
    <w:rsid w:val="008B023C"/>
    <w:rsid w:val="008B09A4"/>
    <w:rsid w:val="008B0E57"/>
    <w:rsid w:val="008B0F24"/>
    <w:rsid w:val="008B16B8"/>
    <w:rsid w:val="008B19F6"/>
    <w:rsid w:val="008B1BD9"/>
    <w:rsid w:val="008B423B"/>
    <w:rsid w:val="008B4275"/>
    <w:rsid w:val="008B4A74"/>
    <w:rsid w:val="008B50EE"/>
    <w:rsid w:val="008B5712"/>
    <w:rsid w:val="008B5E3E"/>
    <w:rsid w:val="008B7466"/>
    <w:rsid w:val="008C0CBC"/>
    <w:rsid w:val="008C27C8"/>
    <w:rsid w:val="008C2A5A"/>
    <w:rsid w:val="008C3C12"/>
    <w:rsid w:val="008C4784"/>
    <w:rsid w:val="008D1AC0"/>
    <w:rsid w:val="008D2592"/>
    <w:rsid w:val="008D27E6"/>
    <w:rsid w:val="008D339C"/>
    <w:rsid w:val="008D3C8E"/>
    <w:rsid w:val="008D4E05"/>
    <w:rsid w:val="008D50B9"/>
    <w:rsid w:val="008D576B"/>
    <w:rsid w:val="008D5CD6"/>
    <w:rsid w:val="008D5E32"/>
    <w:rsid w:val="008D708A"/>
    <w:rsid w:val="008D71F4"/>
    <w:rsid w:val="008D7DB3"/>
    <w:rsid w:val="008E0BC9"/>
    <w:rsid w:val="008E0E47"/>
    <w:rsid w:val="008E0F43"/>
    <w:rsid w:val="008E1D25"/>
    <w:rsid w:val="008E2026"/>
    <w:rsid w:val="008E2E2A"/>
    <w:rsid w:val="008E347C"/>
    <w:rsid w:val="008E38ED"/>
    <w:rsid w:val="008E3B13"/>
    <w:rsid w:val="008E44EC"/>
    <w:rsid w:val="008E56E0"/>
    <w:rsid w:val="008E598A"/>
    <w:rsid w:val="008E5DC1"/>
    <w:rsid w:val="008E6AD5"/>
    <w:rsid w:val="008E7103"/>
    <w:rsid w:val="008E7CB5"/>
    <w:rsid w:val="008E7D48"/>
    <w:rsid w:val="008F1EF0"/>
    <w:rsid w:val="008F25DE"/>
    <w:rsid w:val="008F4226"/>
    <w:rsid w:val="008F4D9B"/>
    <w:rsid w:val="008F4E83"/>
    <w:rsid w:val="008F50DE"/>
    <w:rsid w:val="008F50EA"/>
    <w:rsid w:val="008F5BC2"/>
    <w:rsid w:val="008F6766"/>
    <w:rsid w:val="008F6E87"/>
    <w:rsid w:val="008F761D"/>
    <w:rsid w:val="009003B7"/>
    <w:rsid w:val="00900A6A"/>
    <w:rsid w:val="00902B7C"/>
    <w:rsid w:val="00903F94"/>
    <w:rsid w:val="00904D35"/>
    <w:rsid w:val="00904E7A"/>
    <w:rsid w:val="00906EC1"/>
    <w:rsid w:val="00906F3F"/>
    <w:rsid w:val="00907D64"/>
    <w:rsid w:val="009115EA"/>
    <w:rsid w:val="00912CCD"/>
    <w:rsid w:val="0091359F"/>
    <w:rsid w:val="00913895"/>
    <w:rsid w:val="0091410E"/>
    <w:rsid w:val="009149B3"/>
    <w:rsid w:val="009151F0"/>
    <w:rsid w:val="0091520C"/>
    <w:rsid w:val="00915335"/>
    <w:rsid w:val="00915857"/>
    <w:rsid w:val="0091628B"/>
    <w:rsid w:val="009167E3"/>
    <w:rsid w:val="00916AC8"/>
    <w:rsid w:val="00917A20"/>
    <w:rsid w:val="00920758"/>
    <w:rsid w:val="009213EE"/>
    <w:rsid w:val="00921C04"/>
    <w:rsid w:val="00922CDA"/>
    <w:rsid w:val="009238CF"/>
    <w:rsid w:val="00923B54"/>
    <w:rsid w:val="009246AF"/>
    <w:rsid w:val="00924CAF"/>
    <w:rsid w:val="00925458"/>
    <w:rsid w:val="009263A4"/>
    <w:rsid w:val="0092677B"/>
    <w:rsid w:val="009268E0"/>
    <w:rsid w:val="009269CD"/>
    <w:rsid w:val="00926F76"/>
    <w:rsid w:val="00930541"/>
    <w:rsid w:val="009319D0"/>
    <w:rsid w:val="009322C3"/>
    <w:rsid w:val="009334B3"/>
    <w:rsid w:val="00934B01"/>
    <w:rsid w:val="00934D9C"/>
    <w:rsid w:val="00935501"/>
    <w:rsid w:val="00935EB6"/>
    <w:rsid w:val="009363DF"/>
    <w:rsid w:val="0093671C"/>
    <w:rsid w:val="0093701A"/>
    <w:rsid w:val="00937897"/>
    <w:rsid w:val="00937B6E"/>
    <w:rsid w:val="0094147E"/>
    <w:rsid w:val="0094177D"/>
    <w:rsid w:val="009419C1"/>
    <w:rsid w:val="00941DBC"/>
    <w:rsid w:val="009422B8"/>
    <w:rsid w:val="00942B78"/>
    <w:rsid w:val="00943093"/>
    <w:rsid w:val="0094388E"/>
    <w:rsid w:val="0094436B"/>
    <w:rsid w:val="009444A7"/>
    <w:rsid w:val="00944649"/>
    <w:rsid w:val="00945041"/>
    <w:rsid w:val="00945F1A"/>
    <w:rsid w:val="00945FE2"/>
    <w:rsid w:val="009462ED"/>
    <w:rsid w:val="00946CFD"/>
    <w:rsid w:val="009470AB"/>
    <w:rsid w:val="0095037A"/>
    <w:rsid w:val="00950D1E"/>
    <w:rsid w:val="0095112B"/>
    <w:rsid w:val="009511B1"/>
    <w:rsid w:val="00951FD1"/>
    <w:rsid w:val="00952490"/>
    <w:rsid w:val="00952DF4"/>
    <w:rsid w:val="009530B3"/>
    <w:rsid w:val="00953C4F"/>
    <w:rsid w:val="009559BE"/>
    <w:rsid w:val="00956928"/>
    <w:rsid w:val="00957C42"/>
    <w:rsid w:val="00961A6F"/>
    <w:rsid w:val="0096213B"/>
    <w:rsid w:val="00962F85"/>
    <w:rsid w:val="00964C23"/>
    <w:rsid w:val="009670CC"/>
    <w:rsid w:val="0096728C"/>
    <w:rsid w:val="00967C1E"/>
    <w:rsid w:val="00967E4D"/>
    <w:rsid w:val="00970697"/>
    <w:rsid w:val="00970698"/>
    <w:rsid w:val="00970D6C"/>
    <w:rsid w:val="009711CC"/>
    <w:rsid w:val="009713B0"/>
    <w:rsid w:val="00971FB3"/>
    <w:rsid w:val="009723A8"/>
    <w:rsid w:val="0097271E"/>
    <w:rsid w:val="0097360C"/>
    <w:rsid w:val="009740E2"/>
    <w:rsid w:val="00974A29"/>
    <w:rsid w:val="0097545D"/>
    <w:rsid w:val="00975B57"/>
    <w:rsid w:val="00976350"/>
    <w:rsid w:val="00976447"/>
    <w:rsid w:val="0097754D"/>
    <w:rsid w:val="00977CF1"/>
    <w:rsid w:val="00977E11"/>
    <w:rsid w:val="0098067D"/>
    <w:rsid w:val="00980F5D"/>
    <w:rsid w:val="00980F68"/>
    <w:rsid w:val="0098106D"/>
    <w:rsid w:val="009811C2"/>
    <w:rsid w:val="009816B0"/>
    <w:rsid w:val="00982B55"/>
    <w:rsid w:val="00983BB0"/>
    <w:rsid w:val="0098425E"/>
    <w:rsid w:val="0098443D"/>
    <w:rsid w:val="00984F15"/>
    <w:rsid w:val="009852E7"/>
    <w:rsid w:val="009859F4"/>
    <w:rsid w:val="00985C26"/>
    <w:rsid w:val="00986085"/>
    <w:rsid w:val="00986297"/>
    <w:rsid w:val="0098770A"/>
    <w:rsid w:val="009877B0"/>
    <w:rsid w:val="009878A0"/>
    <w:rsid w:val="00990996"/>
    <w:rsid w:val="00990C74"/>
    <w:rsid w:val="00990E10"/>
    <w:rsid w:val="00991FE8"/>
    <w:rsid w:val="00992AC5"/>
    <w:rsid w:val="00992FA5"/>
    <w:rsid w:val="00993EB4"/>
    <w:rsid w:val="00994450"/>
    <w:rsid w:val="00995367"/>
    <w:rsid w:val="009959AE"/>
    <w:rsid w:val="00996FBB"/>
    <w:rsid w:val="00997481"/>
    <w:rsid w:val="00997698"/>
    <w:rsid w:val="00997B4D"/>
    <w:rsid w:val="00997DD5"/>
    <w:rsid w:val="009A0918"/>
    <w:rsid w:val="009A0C33"/>
    <w:rsid w:val="009A21C4"/>
    <w:rsid w:val="009A25B2"/>
    <w:rsid w:val="009A2F27"/>
    <w:rsid w:val="009A30BA"/>
    <w:rsid w:val="009A36E0"/>
    <w:rsid w:val="009A3B65"/>
    <w:rsid w:val="009A3EE2"/>
    <w:rsid w:val="009A47FE"/>
    <w:rsid w:val="009A5985"/>
    <w:rsid w:val="009A59CD"/>
    <w:rsid w:val="009A5F77"/>
    <w:rsid w:val="009A60AB"/>
    <w:rsid w:val="009A6336"/>
    <w:rsid w:val="009A652D"/>
    <w:rsid w:val="009A7427"/>
    <w:rsid w:val="009A7FE9"/>
    <w:rsid w:val="009B09BA"/>
    <w:rsid w:val="009B0AAA"/>
    <w:rsid w:val="009B19B9"/>
    <w:rsid w:val="009B1AD7"/>
    <w:rsid w:val="009B3283"/>
    <w:rsid w:val="009B38A4"/>
    <w:rsid w:val="009B3A8A"/>
    <w:rsid w:val="009B3CEB"/>
    <w:rsid w:val="009B6D0C"/>
    <w:rsid w:val="009C0B68"/>
    <w:rsid w:val="009C1975"/>
    <w:rsid w:val="009C3357"/>
    <w:rsid w:val="009C3DB5"/>
    <w:rsid w:val="009C70F7"/>
    <w:rsid w:val="009D0EE2"/>
    <w:rsid w:val="009D1582"/>
    <w:rsid w:val="009D1C00"/>
    <w:rsid w:val="009D353F"/>
    <w:rsid w:val="009D3559"/>
    <w:rsid w:val="009D36D5"/>
    <w:rsid w:val="009D5055"/>
    <w:rsid w:val="009D52EE"/>
    <w:rsid w:val="009D7C32"/>
    <w:rsid w:val="009E0062"/>
    <w:rsid w:val="009E0760"/>
    <w:rsid w:val="009E3572"/>
    <w:rsid w:val="009E55F2"/>
    <w:rsid w:val="009E5712"/>
    <w:rsid w:val="009E5D62"/>
    <w:rsid w:val="009E5FAC"/>
    <w:rsid w:val="009E7030"/>
    <w:rsid w:val="009E71C1"/>
    <w:rsid w:val="009E731B"/>
    <w:rsid w:val="009E7400"/>
    <w:rsid w:val="009E7796"/>
    <w:rsid w:val="009E78A8"/>
    <w:rsid w:val="009E7E8F"/>
    <w:rsid w:val="009F0C2D"/>
    <w:rsid w:val="009F0E29"/>
    <w:rsid w:val="009F0E62"/>
    <w:rsid w:val="009F1B99"/>
    <w:rsid w:val="009F208D"/>
    <w:rsid w:val="009F38BF"/>
    <w:rsid w:val="009F5BEE"/>
    <w:rsid w:val="009F6660"/>
    <w:rsid w:val="009F69F7"/>
    <w:rsid w:val="009F6D2A"/>
    <w:rsid w:val="009F6E61"/>
    <w:rsid w:val="009F740B"/>
    <w:rsid w:val="00A000DF"/>
    <w:rsid w:val="00A0044D"/>
    <w:rsid w:val="00A00BC9"/>
    <w:rsid w:val="00A021BF"/>
    <w:rsid w:val="00A02959"/>
    <w:rsid w:val="00A03720"/>
    <w:rsid w:val="00A03815"/>
    <w:rsid w:val="00A03BA5"/>
    <w:rsid w:val="00A040B3"/>
    <w:rsid w:val="00A0482E"/>
    <w:rsid w:val="00A04C04"/>
    <w:rsid w:val="00A050E1"/>
    <w:rsid w:val="00A05157"/>
    <w:rsid w:val="00A05D7C"/>
    <w:rsid w:val="00A07008"/>
    <w:rsid w:val="00A1219D"/>
    <w:rsid w:val="00A12447"/>
    <w:rsid w:val="00A12C44"/>
    <w:rsid w:val="00A12EAC"/>
    <w:rsid w:val="00A137A5"/>
    <w:rsid w:val="00A14C8B"/>
    <w:rsid w:val="00A17928"/>
    <w:rsid w:val="00A204DA"/>
    <w:rsid w:val="00A213AC"/>
    <w:rsid w:val="00A21572"/>
    <w:rsid w:val="00A21A72"/>
    <w:rsid w:val="00A22915"/>
    <w:rsid w:val="00A234B8"/>
    <w:rsid w:val="00A2420D"/>
    <w:rsid w:val="00A24684"/>
    <w:rsid w:val="00A25419"/>
    <w:rsid w:val="00A25B9F"/>
    <w:rsid w:val="00A25FB7"/>
    <w:rsid w:val="00A27391"/>
    <w:rsid w:val="00A276EE"/>
    <w:rsid w:val="00A30CF3"/>
    <w:rsid w:val="00A32C91"/>
    <w:rsid w:val="00A32FFA"/>
    <w:rsid w:val="00A33C1D"/>
    <w:rsid w:val="00A343EF"/>
    <w:rsid w:val="00A36B74"/>
    <w:rsid w:val="00A37B18"/>
    <w:rsid w:val="00A401F2"/>
    <w:rsid w:val="00A40536"/>
    <w:rsid w:val="00A40AEF"/>
    <w:rsid w:val="00A40BE0"/>
    <w:rsid w:val="00A41880"/>
    <w:rsid w:val="00A4342F"/>
    <w:rsid w:val="00A435D5"/>
    <w:rsid w:val="00A444DA"/>
    <w:rsid w:val="00A45043"/>
    <w:rsid w:val="00A45711"/>
    <w:rsid w:val="00A45FEA"/>
    <w:rsid w:val="00A47795"/>
    <w:rsid w:val="00A50229"/>
    <w:rsid w:val="00A50901"/>
    <w:rsid w:val="00A51662"/>
    <w:rsid w:val="00A519FE"/>
    <w:rsid w:val="00A52A7C"/>
    <w:rsid w:val="00A52B15"/>
    <w:rsid w:val="00A54364"/>
    <w:rsid w:val="00A55108"/>
    <w:rsid w:val="00A551BB"/>
    <w:rsid w:val="00A55D07"/>
    <w:rsid w:val="00A56053"/>
    <w:rsid w:val="00A57725"/>
    <w:rsid w:val="00A579DC"/>
    <w:rsid w:val="00A579FC"/>
    <w:rsid w:val="00A57B46"/>
    <w:rsid w:val="00A57FCB"/>
    <w:rsid w:val="00A607D1"/>
    <w:rsid w:val="00A60EF3"/>
    <w:rsid w:val="00A61CF7"/>
    <w:rsid w:val="00A6266E"/>
    <w:rsid w:val="00A62C06"/>
    <w:rsid w:val="00A62EA2"/>
    <w:rsid w:val="00A640FE"/>
    <w:rsid w:val="00A651C0"/>
    <w:rsid w:val="00A65A33"/>
    <w:rsid w:val="00A65DC5"/>
    <w:rsid w:val="00A66502"/>
    <w:rsid w:val="00A66595"/>
    <w:rsid w:val="00A66656"/>
    <w:rsid w:val="00A71B00"/>
    <w:rsid w:val="00A71BCE"/>
    <w:rsid w:val="00A72C51"/>
    <w:rsid w:val="00A73087"/>
    <w:rsid w:val="00A74152"/>
    <w:rsid w:val="00A7449B"/>
    <w:rsid w:val="00A74D18"/>
    <w:rsid w:val="00A76161"/>
    <w:rsid w:val="00A76966"/>
    <w:rsid w:val="00A773E0"/>
    <w:rsid w:val="00A77A17"/>
    <w:rsid w:val="00A80F5B"/>
    <w:rsid w:val="00A80F78"/>
    <w:rsid w:val="00A83333"/>
    <w:rsid w:val="00A8394E"/>
    <w:rsid w:val="00A84B8B"/>
    <w:rsid w:val="00A85333"/>
    <w:rsid w:val="00A854B0"/>
    <w:rsid w:val="00A86207"/>
    <w:rsid w:val="00A86BAF"/>
    <w:rsid w:val="00A87CC3"/>
    <w:rsid w:val="00A9062E"/>
    <w:rsid w:val="00A90CB9"/>
    <w:rsid w:val="00A92350"/>
    <w:rsid w:val="00A947C0"/>
    <w:rsid w:val="00A94C1E"/>
    <w:rsid w:val="00A9548A"/>
    <w:rsid w:val="00A95627"/>
    <w:rsid w:val="00A95A9A"/>
    <w:rsid w:val="00A9627F"/>
    <w:rsid w:val="00A964CA"/>
    <w:rsid w:val="00A970AB"/>
    <w:rsid w:val="00A97329"/>
    <w:rsid w:val="00AA09F1"/>
    <w:rsid w:val="00AA109E"/>
    <w:rsid w:val="00AA1B4A"/>
    <w:rsid w:val="00AA1D65"/>
    <w:rsid w:val="00AA1DB3"/>
    <w:rsid w:val="00AA2192"/>
    <w:rsid w:val="00AA21BB"/>
    <w:rsid w:val="00AA2B40"/>
    <w:rsid w:val="00AA3CD3"/>
    <w:rsid w:val="00AA3EC2"/>
    <w:rsid w:val="00AA46E0"/>
    <w:rsid w:val="00AA4847"/>
    <w:rsid w:val="00AA4EAB"/>
    <w:rsid w:val="00AA4F17"/>
    <w:rsid w:val="00AA5042"/>
    <w:rsid w:val="00AA7958"/>
    <w:rsid w:val="00AB0B38"/>
    <w:rsid w:val="00AB0B87"/>
    <w:rsid w:val="00AB0CD8"/>
    <w:rsid w:val="00AB3B33"/>
    <w:rsid w:val="00AB522C"/>
    <w:rsid w:val="00AB7CAE"/>
    <w:rsid w:val="00AC155D"/>
    <w:rsid w:val="00AC17DB"/>
    <w:rsid w:val="00AC1ECC"/>
    <w:rsid w:val="00AC266C"/>
    <w:rsid w:val="00AC3245"/>
    <w:rsid w:val="00AC49D7"/>
    <w:rsid w:val="00AC527C"/>
    <w:rsid w:val="00AC52D3"/>
    <w:rsid w:val="00AC5EAD"/>
    <w:rsid w:val="00AC6890"/>
    <w:rsid w:val="00AD074E"/>
    <w:rsid w:val="00AD1E33"/>
    <w:rsid w:val="00AD3B7C"/>
    <w:rsid w:val="00AD560F"/>
    <w:rsid w:val="00AD56A3"/>
    <w:rsid w:val="00AD60B4"/>
    <w:rsid w:val="00AD631C"/>
    <w:rsid w:val="00AD6B12"/>
    <w:rsid w:val="00AD710D"/>
    <w:rsid w:val="00AE1675"/>
    <w:rsid w:val="00AE1F64"/>
    <w:rsid w:val="00AE278A"/>
    <w:rsid w:val="00AE3DF0"/>
    <w:rsid w:val="00AE5573"/>
    <w:rsid w:val="00AE7818"/>
    <w:rsid w:val="00AF040B"/>
    <w:rsid w:val="00AF05BC"/>
    <w:rsid w:val="00AF05F7"/>
    <w:rsid w:val="00AF138C"/>
    <w:rsid w:val="00AF20D5"/>
    <w:rsid w:val="00AF399A"/>
    <w:rsid w:val="00AF45AF"/>
    <w:rsid w:val="00AF4C5A"/>
    <w:rsid w:val="00AF4E2D"/>
    <w:rsid w:val="00B00BBE"/>
    <w:rsid w:val="00B011EA"/>
    <w:rsid w:val="00B01959"/>
    <w:rsid w:val="00B019FB"/>
    <w:rsid w:val="00B026EF"/>
    <w:rsid w:val="00B02C55"/>
    <w:rsid w:val="00B04B04"/>
    <w:rsid w:val="00B055E8"/>
    <w:rsid w:val="00B06934"/>
    <w:rsid w:val="00B076DF"/>
    <w:rsid w:val="00B10666"/>
    <w:rsid w:val="00B1098B"/>
    <w:rsid w:val="00B1216A"/>
    <w:rsid w:val="00B1244B"/>
    <w:rsid w:val="00B1299D"/>
    <w:rsid w:val="00B1457C"/>
    <w:rsid w:val="00B156BC"/>
    <w:rsid w:val="00B168D0"/>
    <w:rsid w:val="00B17B6D"/>
    <w:rsid w:val="00B20313"/>
    <w:rsid w:val="00B207F0"/>
    <w:rsid w:val="00B217D7"/>
    <w:rsid w:val="00B224FA"/>
    <w:rsid w:val="00B253BE"/>
    <w:rsid w:val="00B255B2"/>
    <w:rsid w:val="00B262BD"/>
    <w:rsid w:val="00B2654B"/>
    <w:rsid w:val="00B2677A"/>
    <w:rsid w:val="00B27256"/>
    <w:rsid w:val="00B30CE9"/>
    <w:rsid w:val="00B318D4"/>
    <w:rsid w:val="00B31BC2"/>
    <w:rsid w:val="00B31CDF"/>
    <w:rsid w:val="00B324BB"/>
    <w:rsid w:val="00B32ED2"/>
    <w:rsid w:val="00B33E47"/>
    <w:rsid w:val="00B33F4B"/>
    <w:rsid w:val="00B34109"/>
    <w:rsid w:val="00B346F8"/>
    <w:rsid w:val="00B34796"/>
    <w:rsid w:val="00B34893"/>
    <w:rsid w:val="00B34932"/>
    <w:rsid w:val="00B35D26"/>
    <w:rsid w:val="00B406A8"/>
    <w:rsid w:val="00B40AFA"/>
    <w:rsid w:val="00B40E54"/>
    <w:rsid w:val="00B41EFF"/>
    <w:rsid w:val="00B4213D"/>
    <w:rsid w:val="00B42B2C"/>
    <w:rsid w:val="00B434B6"/>
    <w:rsid w:val="00B44A70"/>
    <w:rsid w:val="00B44BCC"/>
    <w:rsid w:val="00B45224"/>
    <w:rsid w:val="00B45829"/>
    <w:rsid w:val="00B460F4"/>
    <w:rsid w:val="00B4660A"/>
    <w:rsid w:val="00B5039D"/>
    <w:rsid w:val="00B50C1C"/>
    <w:rsid w:val="00B513C9"/>
    <w:rsid w:val="00B51AA8"/>
    <w:rsid w:val="00B52216"/>
    <w:rsid w:val="00B5320B"/>
    <w:rsid w:val="00B53668"/>
    <w:rsid w:val="00B538AF"/>
    <w:rsid w:val="00B542F4"/>
    <w:rsid w:val="00B54AB0"/>
    <w:rsid w:val="00B55ED0"/>
    <w:rsid w:val="00B56983"/>
    <w:rsid w:val="00B56EE3"/>
    <w:rsid w:val="00B570C5"/>
    <w:rsid w:val="00B573BC"/>
    <w:rsid w:val="00B57E6A"/>
    <w:rsid w:val="00B60EFB"/>
    <w:rsid w:val="00B614B6"/>
    <w:rsid w:val="00B619D0"/>
    <w:rsid w:val="00B62F73"/>
    <w:rsid w:val="00B63768"/>
    <w:rsid w:val="00B6446C"/>
    <w:rsid w:val="00B67B4B"/>
    <w:rsid w:val="00B67BB1"/>
    <w:rsid w:val="00B67DCF"/>
    <w:rsid w:val="00B706B8"/>
    <w:rsid w:val="00B70E7E"/>
    <w:rsid w:val="00B72295"/>
    <w:rsid w:val="00B7267A"/>
    <w:rsid w:val="00B735EE"/>
    <w:rsid w:val="00B750B8"/>
    <w:rsid w:val="00B758E3"/>
    <w:rsid w:val="00B8127C"/>
    <w:rsid w:val="00B81690"/>
    <w:rsid w:val="00B816D2"/>
    <w:rsid w:val="00B81B89"/>
    <w:rsid w:val="00B81DF8"/>
    <w:rsid w:val="00B81E01"/>
    <w:rsid w:val="00B82D5A"/>
    <w:rsid w:val="00B83592"/>
    <w:rsid w:val="00B83F17"/>
    <w:rsid w:val="00B85333"/>
    <w:rsid w:val="00B85BB7"/>
    <w:rsid w:val="00B860BD"/>
    <w:rsid w:val="00B86DE9"/>
    <w:rsid w:val="00B86E56"/>
    <w:rsid w:val="00B87C67"/>
    <w:rsid w:val="00B900D7"/>
    <w:rsid w:val="00B907B5"/>
    <w:rsid w:val="00B90C12"/>
    <w:rsid w:val="00B90CB7"/>
    <w:rsid w:val="00B9146A"/>
    <w:rsid w:val="00B92366"/>
    <w:rsid w:val="00B926E7"/>
    <w:rsid w:val="00B936AC"/>
    <w:rsid w:val="00B93C56"/>
    <w:rsid w:val="00B940B0"/>
    <w:rsid w:val="00B9424B"/>
    <w:rsid w:val="00B94BD8"/>
    <w:rsid w:val="00B95834"/>
    <w:rsid w:val="00B96244"/>
    <w:rsid w:val="00B96A17"/>
    <w:rsid w:val="00B96DE5"/>
    <w:rsid w:val="00B96F22"/>
    <w:rsid w:val="00B96FB9"/>
    <w:rsid w:val="00B97955"/>
    <w:rsid w:val="00B979E0"/>
    <w:rsid w:val="00B97E23"/>
    <w:rsid w:val="00B97FC5"/>
    <w:rsid w:val="00B97FEF"/>
    <w:rsid w:val="00BA0062"/>
    <w:rsid w:val="00BA065E"/>
    <w:rsid w:val="00BA1D09"/>
    <w:rsid w:val="00BA1F55"/>
    <w:rsid w:val="00BA1F5D"/>
    <w:rsid w:val="00BA25BD"/>
    <w:rsid w:val="00BA25CD"/>
    <w:rsid w:val="00BA296B"/>
    <w:rsid w:val="00BA2E94"/>
    <w:rsid w:val="00BA304E"/>
    <w:rsid w:val="00BA3536"/>
    <w:rsid w:val="00BA559F"/>
    <w:rsid w:val="00BA5C40"/>
    <w:rsid w:val="00BA6A4A"/>
    <w:rsid w:val="00BA72E2"/>
    <w:rsid w:val="00BB01A8"/>
    <w:rsid w:val="00BB17E3"/>
    <w:rsid w:val="00BB2E72"/>
    <w:rsid w:val="00BB36AE"/>
    <w:rsid w:val="00BB38D6"/>
    <w:rsid w:val="00BB3BF9"/>
    <w:rsid w:val="00BB50F4"/>
    <w:rsid w:val="00BB540B"/>
    <w:rsid w:val="00BB628D"/>
    <w:rsid w:val="00BB63A8"/>
    <w:rsid w:val="00BB7D89"/>
    <w:rsid w:val="00BC0904"/>
    <w:rsid w:val="00BC0CA0"/>
    <w:rsid w:val="00BC1538"/>
    <w:rsid w:val="00BC1B58"/>
    <w:rsid w:val="00BC30FA"/>
    <w:rsid w:val="00BC4535"/>
    <w:rsid w:val="00BC4A97"/>
    <w:rsid w:val="00BC4FA9"/>
    <w:rsid w:val="00BC5C88"/>
    <w:rsid w:val="00BC6492"/>
    <w:rsid w:val="00BC68FF"/>
    <w:rsid w:val="00BC7D49"/>
    <w:rsid w:val="00BD0BDF"/>
    <w:rsid w:val="00BD10FF"/>
    <w:rsid w:val="00BD2607"/>
    <w:rsid w:val="00BD2BAB"/>
    <w:rsid w:val="00BD2D26"/>
    <w:rsid w:val="00BD371E"/>
    <w:rsid w:val="00BD3D27"/>
    <w:rsid w:val="00BD412D"/>
    <w:rsid w:val="00BD41AC"/>
    <w:rsid w:val="00BD4AAE"/>
    <w:rsid w:val="00BD4B41"/>
    <w:rsid w:val="00BD5ECA"/>
    <w:rsid w:val="00BD70A2"/>
    <w:rsid w:val="00BE3852"/>
    <w:rsid w:val="00BE3A99"/>
    <w:rsid w:val="00BE404C"/>
    <w:rsid w:val="00BE49FE"/>
    <w:rsid w:val="00BE70A4"/>
    <w:rsid w:val="00BE7331"/>
    <w:rsid w:val="00BE7A88"/>
    <w:rsid w:val="00BE7E0B"/>
    <w:rsid w:val="00BF048A"/>
    <w:rsid w:val="00BF05AE"/>
    <w:rsid w:val="00BF20E1"/>
    <w:rsid w:val="00BF281B"/>
    <w:rsid w:val="00BF31FF"/>
    <w:rsid w:val="00BF35E8"/>
    <w:rsid w:val="00BF5021"/>
    <w:rsid w:val="00BF5BF4"/>
    <w:rsid w:val="00BF614F"/>
    <w:rsid w:val="00BF6CCD"/>
    <w:rsid w:val="00BF7321"/>
    <w:rsid w:val="00BF7643"/>
    <w:rsid w:val="00BF774C"/>
    <w:rsid w:val="00BF79F6"/>
    <w:rsid w:val="00BF7B65"/>
    <w:rsid w:val="00C000AB"/>
    <w:rsid w:val="00C01349"/>
    <w:rsid w:val="00C0141E"/>
    <w:rsid w:val="00C0228F"/>
    <w:rsid w:val="00C043FA"/>
    <w:rsid w:val="00C045DC"/>
    <w:rsid w:val="00C04B96"/>
    <w:rsid w:val="00C04D8B"/>
    <w:rsid w:val="00C0591A"/>
    <w:rsid w:val="00C06A3F"/>
    <w:rsid w:val="00C06AFE"/>
    <w:rsid w:val="00C06F0D"/>
    <w:rsid w:val="00C074DF"/>
    <w:rsid w:val="00C07AD2"/>
    <w:rsid w:val="00C1009C"/>
    <w:rsid w:val="00C1010E"/>
    <w:rsid w:val="00C10189"/>
    <w:rsid w:val="00C10840"/>
    <w:rsid w:val="00C10D39"/>
    <w:rsid w:val="00C114F3"/>
    <w:rsid w:val="00C11F1F"/>
    <w:rsid w:val="00C12A8B"/>
    <w:rsid w:val="00C156CD"/>
    <w:rsid w:val="00C15D3B"/>
    <w:rsid w:val="00C16623"/>
    <w:rsid w:val="00C16687"/>
    <w:rsid w:val="00C17262"/>
    <w:rsid w:val="00C1791E"/>
    <w:rsid w:val="00C208EA"/>
    <w:rsid w:val="00C21088"/>
    <w:rsid w:val="00C22834"/>
    <w:rsid w:val="00C233C2"/>
    <w:rsid w:val="00C23E4C"/>
    <w:rsid w:val="00C2439E"/>
    <w:rsid w:val="00C24C3F"/>
    <w:rsid w:val="00C26961"/>
    <w:rsid w:val="00C325FD"/>
    <w:rsid w:val="00C343E0"/>
    <w:rsid w:val="00C34701"/>
    <w:rsid w:val="00C356CB"/>
    <w:rsid w:val="00C365DC"/>
    <w:rsid w:val="00C36D9D"/>
    <w:rsid w:val="00C40ACB"/>
    <w:rsid w:val="00C40D06"/>
    <w:rsid w:val="00C42BC8"/>
    <w:rsid w:val="00C42E6D"/>
    <w:rsid w:val="00C448FA"/>
    <w:rsid w:val="00C4587D"/>
    <w:rsid w:val="00C45FEC"/>
    <w:rsid w:val="00C477A3"/>
    <w:rsid w:val="00C500E7"/>
    <w:rsid w:val="00C5040C"/>
    <w:rsid w:val="00C50F7C"/>
    <w:rsid w:val="00C519CA"/>
    <w:rsid w:val="00C51CD4"/>
    <w:rsid w:val="00C51EEE"/>
    <w:rsid w:val="00C52B25"/>
    <w:rsid w:val="00C533E9"/>
    <w:rsid w:val="00C536D1"/>
    <w:rsid w:val="00C53A57"/>
    <w:rsid w:val="00C547EB"/>
    <w:rsid w:val="00C553AB"/>
    <w:rsid w:val="00C56CF0"/>
    <w:rsid w:val="00C5717E"/>
    <w:rsid w:val="00C57E07"/>
    <w:rsid w:val="00C60248"/>
    <w:rsid w:val="00C6111E"/>
    <w:rsid w:val="00C611A8"/>
    <w:rsid w:val="00C6144E"/>
    <w:rsid w:val="00C61B16"/>
    <w:rsid w:val="00C623F4"/>
    <w:rsid w:val="00C6258A"/>
    <w:rsid w:val="00C64E54"/>
    <w:rsid w:val="00C656DA"/>
    <w:rsid w:val="00C65D43"/>
    <w:rsid w:val="00C65EDB"/>
    <w:rsid w:val="00C66267"/>
    <w:rsid w:val="00C669ED"/>
    <w:rsid w:val="00C70EDB"/>
    <w:rsid w:val="00C71AF0"/>
    <w:rsid w:val="00C7205B"/>
    <w:rsid w:val="00C721F4"/>
    <w:rsid w:val="00C73254"/>
    <w:rsid w:val="00C7469B"/>
    <w:rsid w:val="00C74F8A"/>
    <w:rsid w:val="00C7521D"/>
    <w:rsid w:val="00C75AFF"/>
    <w:rsid w:val="00C76576"/>
    <w:rsid w:val="00C80DF2"/>
    <w:rsid w:val="00C814C3"/>
    <w:rsid w:val="00C8165B"/>
    <w:rsid w:val="00C81B33"/>
    <w:rsid w:val="00C81C04"/>
    <w:rsid w:val="00C823A0"/>
    <w:rsid w:val="00C82415"/>
    <w:rsid w:val="00C8258A"/>
    <w:rsid w:val="00C838BA"/>
    <w:rsid w:val="00C83CE4"/>
    <w:rsid w:val="00C846D4"/>
    <w:rsid w:val="00C84AB8"/>
    <w:rsid w:val="00C855AF"/>
    <w:rsid w:val="00C8586D"/>
    <w:rsid w:val="00C86294"/>
    <w:rsid w:val="00C8662E"/>
    <w:rsid w:val="00C86E34"/>
    <w:rsid w:val="00C873DB"/>
    <w:rsid w:val="00C8786F"/>
    <w:rsid w:val="00C87976"/>
    <w:rsid w:val="00C90018"/>
    <w:rsid w:val="00C91C30"/>
    <w:rsid w:val="00C92C34"/>
    <w:rsid w:val="00C92F69"/>
    <w:rsid w:val="00C94387"/>
    <w:rsid w:val="00C94423"/>
    <w:rsid w:val="00C94B24"/>
    <w:rsid w:val="00C94D6F"/>
    <w:rsid w:val="00C962C4"/>
    <w:rsid w:val="00C966C1"/>
    <w:rsid w:val="00C96BB6"/>
    <w:rsid w:val="00C96E5A"/>
    <w:rsid w:val="00C97403"/>
    <w:rsid w:val="00C97ADA"/>
    <w:rsid w:val="00CA0945"/>
    <w:rsid w:val="00CA1068"/>
    <w:rsid w:val="00CA2127"/>
    <w:rsid w:val="00CA2318"/>
    <w:rsid w:val="00CA2492"/>
    <w:rsid w:val="00CA2E8A"/>
    <w:rsid w:val="00CA3D18"/>
    <w:rsid w:val="00CA409E"/>
    <w:rsid w:val="00CA4285"/>
    <w:rsid w:val="00CA5E34"/>
    <w:rsid w:val="00CA6B4F"/>
    <w:rsid w:val="00CA6CE0"/>
    <w:rsid w:val="00CB03E8"/>
    <w:rsid w:val="00CB07CE"/>
    <w:rsid w:val="00CB090E"/>
    <w:rsid w:val="00CB11E2"/>
    <w:rsid w:val="00CB1728"/>
    <w:rsid w:val="00CB25AF"/>
    <w:rsid w:val="00CB2884"/>
    <w:rsid w:val="00CB289A"/>
    <w:rsid w:val="00CB32A9"/>
    <w:rsid w:val="00CB442D"/>
    <w:rsid w:val="00CB4640"/>
    <w:rsid w:val="00CB48E2"/>
    <w:rsid w:val="00CB4D28"/>
    <w:rsid w:val="00CB50C4"/>
    <w:rsid w:val="00CB579C"/>
    <w:rsid w:val="00CB5B46"/>
    <w:rsid w:val="00CB7365"/>
    <w:rsid w:val="00CB77C5"/>
    <w:rsid w:val="00CB7C61"/>
    <w:rsid w:val="00CC0A5B"/>
    <w:rsid w:val="00CC0D5E"/>
    <w:rsid w:val="00CC1078"/>
    <w:rsid w:val="00CC13C4"/>
    <w:rsid w:val="00CC1DF7"/>
    <w:rsid w:val="00CC28AD"/>
    <w:rsid w:val="00CC2AB0"/>
    <w:rsid w:val="00CC2C51"/>
    <w:rsid w:val="00CC3968"/>
    <w:rsid w:val="00CC398A"/>
    <w:rsid w:val="00CC4090"/>
    <w:rsid w:val="00CC49AD"/>
    <w:rsid w:val="00CC4D69"/>
    <w:rsid w:val="00CC5F27"/>
    <w:rsid w:val="00CC781C"/>
    <w:rsid w:val="00CC79EF"/>
    <w:rsid w:val="00CD0128"/>
    <w:rsid w:val="00CD0445"/>
    <w:rsid w:val="00CD0700"/>
    <w:rsid w:val="00CD0F0E"/>
    <w:rsid w:val="00CD1CB0"/>
    <w:rsid w:val="00CD2409"/>
    <w:rsid w:val="00CD2484"/>
    <w:rsid w:val="00CD2690"/>
    <w:rsid w:val="00CD28BC"/>
    <w:rsid w:val="00CD2A4E"/>
    <w:rsid w:val="00CD3139"/>
    <w:rsid w:val="00CD5499"/>
    <w:rsid w:val="00CD5DA7"/>
    <w:rsid w:val="00CD6AC1"/>
    <w:rsid w:val="00CE07BA"/>
    <w:rsid w:val="00CE11B8"/>
    <w:rsid w:val="00CE4F44"/>
    <w:rsid w:val="00CE5535"/>
    <w:rsid w:val="00CE6771"/>
    <w:rsid w:val="00CE6892"/>
    <w:rsid w:val="00CE7B92"/>
    <w:rsid w:val="00CF1965"/>
    <w:rsid w:val="00CF1968"/>
    <w:rsid w:val="00CF2E67"/>
    <w:rsid w:val="00CF332C"/>
    <w:rsid w:val="00CF5AB2"/>
    <w:rsid w:val="00CF6C22"/>
    <w:rsid w:val="00D00678"/>
    <w:rsid w:val="00D00AF8"/>
    <w:rsid w:val="00D011EE"/>
    <w:rsid w:val="00D01EA8"/>
    <w:rsid w:val="00D03211"/>
    <w:rsid w:val="00D03575"/>
    <w:rsid w:val="00D039C4"/>
    <w:rsid w:val="00D04C44"/>
    <w:rsid w:val="00D04D0B"/>
    <w:rsid w:val="00D05A0C"/>
    <w:rsid w:val="00D06187"/>
    <w:rsid w:val="00D06221"/>
    <w:rsid w:val="00D06B11"/>
    <w:rsid w:val="00D071DE"/>
    <w:rsid w:val="00D1066A"/>
    <w:rsid w:val="00D10A8F"/>
    <w:rsid w:val="00D111D5"/>
    <w:rsid w:val="00D11960"/>
    <w:rsid w:val="00D12B83"/>
    <w:rsid w:val="00D12D49"/>
    <w:rsid w:val="00D12DFD"/>
    <w:rsid w:val="00D13544"/>
    <w:rsid w:val="00D137FD"/>
    <w:rsid w:val="00D13BEC"/>
    <w:rsid w:val="00D146D2"/>
    <w:rsid w:val="00D16808"/>
    <w:rsid w:val="00D1681D"/>
    <w:rsid w:val="00D16B55"/>
    <w:rsid w:val="00D17014"/>
    <w:rsid w:val="00D22B56"/>
    <w:rsid w:val="00D230A4"/>
    <w:rsid w:val="00D238FA"/>
    <w:rsid w:val="00D24229"/>
    <w:rsid w:val="00D248CE"/>
    <w:rsid w:val="00D24A48"/>
    <w:rsid w:val="00D2545A"/>
    <w:rsid w:val="00D328F7"/>
    <w:rsid w:val="00D32EA2"/>
    <w:rsid w:val="00D34ECC"/>
    <w:rsid w:val="00D36243"/>
    <w:rsid w:val="00D36B0D"/>
    <w:rsid w:val="00D3759D"/>
    <w:rsid w:val="00D37CA2"/>
    <w:rsid w:val="00D40153"/>
    <w:rsid w:val="00D40359"/>
    <w:rsid w:val="00D419DC"/>
    <w:rsid w:val="00D420EB"/>
    <w:rsid w:val="00D428A7"/>
    <w:rsid w:val="00D42990"/>
    <w:rsid w:val="00D42BC4"/>
    <w:rsid w:val="00D42CA0"/>
    <w:rsid w:val="00D42FE3"/>
    <w:rsid w:val="00D4382A"/>
    <w:rsid w:val="00D43B72"/>
    <w:rsid w:val="00D44001"/>
    <w:rsid w:val="00D44510"/>
    <w:rsid w:val="00D44C2B"/>
    <w:rsid w:val="00D44F20"/>
    <w:rsid w:val="00D4596F"/>
    <w:rsid w:val="00D47DA5"/>
    <w:rsid w:val="00D5013D"/>
    <w:rsid w:val="00D51A83"/>
    <w:rsid w:val="00D51EA4"/>
    <w:rsid w:val="00D522CB"/>
    <w:rsid w:val="00D52EF6"/>
    <w:rsid w:val="00D54CA4"/>
    <w:rsid w:val="00D5668D"/>
    <w:rsid w:val="00D56C32"/>
    <w:rsid w:val="00D570D1"/>
    <w:rsid w:val="00D5739A"/>
    <w:rsid w:val="00D574EE"/>
    <w:rsid w:val="00D57BA1"/>
    <w:rsid w:val="00D605A0"/>
    <w:rsid w:val="00D60974"/>
    <w:rsid w:val="00D61134"/>
    <w:rsid w:val="00D61459"/>
    <w:rsid w:val="00D6187E"/>
    <w:rsid w:val="00D61BA3"/>
    <w:rsid w:val="00D61C89"/>
    <w:rsid w:val="00D624CF"/>
    <w:rsid w:val="00D6367D"/>
    <w:rsid w:val="00D638A8"/>
    <w:rsid w:val="00D63F48"/>
    <w:rsid w:val="00D649E2"/>
    <w:rsid w:val="00D6519B"/>
    <w:rsid w:val="00D6580B"/>
    <w:rsid w:val="00D666A2"/>
    <w:rsid w:val="00D66C74"/>
    <w:rsid w:val="00D67209"/>
    <w:rsid w:val="00D67420"/>
    <w:rsid w:val="00D675C5"/>
    <w:rsid w:val="00D6760B"/>
    <w:rsid w:val="00D70DB5"/>
    <w:rsid w:val="00D70FB0"/>
    <w:rsid w:val="00D71118"/>
    <w:rsid w:val="00D713C7"/>
    <w:rsid w:val="00D715BB"/>
    <w:rsid w:val="00D71A31"/>
    <w:rsid w:val="00D71F87"/>
    <w:rsid w:val="00D7218C"/>
    <w:rsid w:val="00D725F0"/>
    <w:rsid w:val="00D72AB9"/>
    <w:rsid w:val="00D74D98"/>
    <w:rsid w:val="00D75D60"/>
    <w:rsid w:val="00D75EBC"/>
    <w:rsid w:val="00D7637C"/>
    <w:rsid w:val="00D77463"/>
    <w:rsid w:val="00D779C5"/>
    <w:rsid w:val="00D800BD"/>
    <w:rsid w:val="00D80ACE"/>
    <w:rsid w:val="00D81769"/>
    <w:rsid w:val="00D81813"/>
    <w:rsid w:val="00D819BD"/>
    <w:rsid w:val="00D81FCA"/>
    <w:rsid w:val="00D8310F"/>
    <w:rsid w:val="00D83FDF"/>
    <w:rsid w:val="00D842C5"/>
    <w:rsid w:val="00D85B32"/>
    <w:rsid w:val="00D8674D"/>
    <w:rsid w:val="00D86CD7"/>
    <w:rsid w:val="00D872F1"/>
    <w:rsid w:val="00D915C9"/>
    <w:rsid w:val="00D92498"/>
    <w:rsid w:val="00D92F7A"/>
    <w:rsid w:val="00D93058"/>
    <w:rsid w:val="00D9312E"/>
    <w:rsid w:val="00D9347F"/>
    <w:rsid w:val="00D93A3A"/>
    <w:rsid w:val="00D93DC6"/>
    <w:rsid w:val="00D9494F"/>
    <w:rsid w:val="00D94A75"/>
    <w:rsid w:val="00D94C64"/>
    <w:rsid w:val="00D94F1D"/>
    <w:rsid w:val="00D9505F"/>
    <w:rsid w:val="00D9569C"/>
    <w:rsid w:val="00D95B84"/>
    <w:rsid w:val="00D96538"/>
    <w:rsid w:val="00D96980"/>
    <w:rsid w:val="00D96CAC"/>
    <w:rsid w:val="00D97506"/>
    <w:rsid w:val="00D979C2"/>
    <w:rsid w:val="00DA0D3B"/>
    <w:rsid w:val="00DA0D68"/>
    <w:rsid w:val="00DA0F45"/>
    <w:rsid w:val="00DA2172"/>
    <w:rsid w:val="00DA34BB"/>
    <w:rsid w:val="00DA3F9F"/>
    <w:rsid w:val="00DA5413"/>
    <w:rsid w:val="00DA735D"/>
    <w:rsid w:val="00DA7D0F"/>
    <w:rsid w:val="00DB05F9"/>
    <w:rsid w:val="00DB0882"/>
    <w:rsid w:val="00DB092B"/>
    <w:rsid w:val="00DB28A0"/>
    <w:rsid w:val="00DB2C0F"/>
    <w:rsid w:val="00DB34DF"/>
    <w:rsid w:val="00DB3EE4"/>
    <w:rsid w:val="00DB4623"/>
    <w:rsid w:val="00DB49AD"/>
    <w:rsid w:val="00DB49DE"/>
    <w:rsid w:val="00DB60EB"/>
    <w:rsid w:val="00DB6111"/>
    <w:rsid w:val="00DC0036"/>
    <w:rsid w:val="00DC02D6"/>
    <w:rsid w:val="00DC0C2E"/>
    <w:rsid w:val="00DC0E87"/>
    <w:rsid w:val="00DC14DD"/>
    <w:rsid w:val="00DC15DC"/>
    <w:rsid w:val="00DC20FD"/>
    <w:rsid w:val="00DC2A51"/>
    <w:rsid w:val="00DC2E90"/>
    <w:rsid w:val="00DC4D60"/>
    <w:rsid w:val="00DC4F96"/>
    <w:rsid w:val="00DC55EF"/>
    <w:rsid w:val="00DC5997"/>
    <w:rsid w:val="00DC6307"/>
    <w:rsid w:val="00DC7A4C"/>
    <w:rsid w:val="00DC7D5F"/>
    <w:rsid w:val="00DD0490"/>
    <w:rsid w:val="00DD0C1D"/>
    <w:rsid w:val="00DD0F1C"/>
    <w:rsid w:val="00DD209D"/>
    <w:rsid w:val="00DD319D"/>
    <w:rsid w:val="00DD3EE2"/>
    <w:rsid w:val="00DD43A0"/>
    <w:rsid w:val="00DD476E"/>
    <w:rsid w:val="00DD479C"/>
    <w:rsid w:val="00DD4C34"/>
    <w:rsid w:val="00DD4E55"/>
    <w:rsid w:val="00DD6440"/>
    <w:rsid w:val="00DD7A30"/>
    <w:rsid w:val="00DE0C93"/>
    <w:rsid w:val="00DE2FE7"/>
    <w:rsid w:val="00DE31FE"/>
    <w:rsid w:val="00DE3526"/>
    <w:rsid w:val="00DE4141"/>
    <w:rsid w:val="00DE7258"/>
    <w:rsid w:val="00DF055A"/>
    <w:rsid w:val="00DF093A"/>
    <w:rsid w:val="00DF12D3"/>
    <w:rsid w:val="00DF164D"/>
    <w:rsid w:val="00DF19EA"/>
    <w:rsid w:val="00DF2B24"/>
    <w:rsid w:val="00DF2CCD"/>
    <w:rsid w:val="00DF2DB3"/>
    <w:rsid w:val="00DF2DF8"/>
    <w:rsid w:val="00DF2EA1"/>
    <w:rsid w:val="00DF4A28"/>
    <w:rsid w:val="00DF51C1"/>
    <w:rsid w:val="00DF52E8"/>
    <w:rsid w:val="00DF5ED1"/>
    <w:rsid w:val="00DF6597"/>
    <w:rsid w:val="00DF67B4"/>
    <w:rsid w:val="00DF6D1D"/>
    <w:rsid w:val="00DF76E5"/>
    <w:rsid w:val="00E010FB"/>
    <w:rsid w:val="00E02133"/>
    <w:rsid w:val="00E02612"/>
    <w:rsid w:val="00E02A11"/>
    <w:rsid w:val="00E04D40"/>
    <w:rsid w:val="00E04E48"/>
    <w:rsid w:val="00E04F6E"/>
    <w:rsid w:val="00E05C66"/>
    <w:rsid w:val="00E05FA7"/>
    <w:rsid w:val="00E07706"/>
    <w:rsid w:val="00E07D04"/>
    <w:rsid w:val="00E07E5D"/>
    <w:rsid w:val="00E07FCF"/>
    <w:rsid w:val="00E109BA"/>
    <w:rsid w:val="00E10C97"/>
    <w:rsid w:val="00E1338D"/>
    <w:rsid w:val="00E136F0"/>
    <w:rsid w:val="00E13A9B"/>
    <w:rsid w:val="00E13C93"/>
    <w:rsid w:val="00E14B41"/>
    <w:rsid w:val="00E14D86"/>
    <w:rsid w:val="00E15127"/>
    <w:rsid w:val="00E16446"/>
    <w:rsid w:val="00E172DA"/>
    <w:rsid w:val="00E17B3C"/>
    <w:rsid w:val="00E20728"/>
    <w:rsid w:val="00E208F4"/>
    <w:rsid w:val="00E20DAC"/>
    <w:rsid w:val="00E212B7"/>
    <w:rsid w:val="00E22F44"/>
    <w:rsid w:val="00E235A2"/>
    <w:rsid w:val="00E23B9A"/>
    <w:rsid w:val="00E23FFD"/>
    <w:rsid w:val="00E241B8"/>
    <w:rsid w:val="00E25EE8"/>
    <w:rsid w:val="00E269AB"/>
    <w:rsid w:val="00E26DD5"/>
    <w:rsid w:val="00E2737A"/>
    <w:rsid w:val="00E27ACB"/>
    <w:rsid w:val="00E27EE5"/>
    <w:rsid w:val="00E3032A"/>
    <w:rsid w:val="00E31691"/>
    <w:rsid w:val="00E31E94"/>
    <w:rsid w:val="00E31FCA"/>
    <w:rsid w:val="00E32469"/>
    <w:rsid w:val="00E3270C"/>
    <w:rsid w:val="00E340B9"/>
    <w:rsid w:val="00E34B2E"/>
    <w:rsid w:val="00E35271"/>
    <w:rsid w:val="00E352CF"/>
    <w:rsid w:val="00E35878"/>
    <w:rsid w:val="00E360CE"/>
    <w:rsid w:val="00E36354"/>
    <w:rsid w:val="00E36C25"/>
    <w:rsid w:val="00E377C2"/>
    <w:rsid w:val="00E4036D"/>
    <w:rsid w:val="00E41E7C"/>
    <w:rsid w:val="00E421FC"/>
    <w:rsid w:val="00E42DBA"/>
    <w:rsid w:val="00E4389B"/>
    <w:rsid w:val="00E43BBE"/>
    <w:rsid w:val="00E442D1"/>
    <w:rsid w:val="00E450F5"/>
    <w:rsid w:val="00E456C6"/>
    <w:rsid w:val="00E4612A"/>
    <w:rsid w:val="00E477BF"/>
    <w:rsid w:val="00E47A07"/>
    <w:rsid w:val="00E5007F"/>
    <w:rsid w:val="00E501B7"/>
    <w:rsid w:val="00E50A3D"/>
    <w:rsid w:val="00E50F59"/>
    <w:rsid w:val="00E51CEE"/>
    <w:rsid w:val="00E51EEC"/>
    <w:rsid w:val="00E52F22"/>
    <w:rsid w:val="00E5313D"/>
    <w:rsid w:val="00E53301"/>
    <w:rsid w:val="00E53DCB"/>
    <w:rsid w:val="00E54550"/>
    <w:rsid w:val="00E547AA"/>
    <w:rsid w:val="00E5571E"/>
    <w:rsid w:val="00E5683B"/>
    <w:rsid w:val="00E56AD5"/>
    <w:rsid w:val="00E5710C"/>
    <w:rsid w:val="00E60BC4"/>
    <w:rsid w:val="00E614F7"/>
    <w:rsid w:val="00E61640"/>
    <w:rsid w:val="00E61D4C"/>
    <w:rsid w:val="00E63472"/>
    <w:rsid w:val="00E63CE0"/>
    <w:rsid w:val="00E64087"/>
    <w:rsid w:val="00E64588"/>
    <w:rsid w:val="00E65AC3"/>
    <w:rsid w:val="00E669D6"/>
    <w:rsid w:val="00E66EBF"/>
    <w:rsid w:val="00E67628"/>
    <w:rsid w:val="00E67755"/>
    <w:rsid w:val="00E679B9"/>
    <w:rsid w:val="00E67F65"/>
    <w:rsid w:val="00E70B8A"/>
    <w:rsid w:val="00E72F33"/>
    <w:rsid w:val="00E73A14"/>
    <w:rsid w:val="00E740C9"/>
    <w:rsid w:val="00E744D9"/>
    <w:rsid w:val="00E75216"/>
    <w:rsid w:val="00E75D14"/>
    <w:rsid w:val="00E75F47"/>
    <w:rsid w:val="00E76807"/>
    <w:rsid w:val="00E77252"/>
    <w:rsid w:val="00E80AC1"/>
    <w:rsid w:val="00E811C2"/>
    <w:rsid w:val="00E813EC"/>
    <w:rsid w:val="00E8194C"/>
    <w:rsid w:val="00E81A08"/>
    <w:rsid w:val="00E82F3D"/>
    <w:rsid w:val="00E8460A"/>
    <w:rsid w:val="00E85471"/>
    <w:rsid w:val="00E85FA2"/>
    <w:rsid w:val="00E862AA"/>
    <w:rsid w:val="00E8739F"/>
    <w:rsid w:val="00E90695"/>
    <w:rsid w:val="00E906CF"/>
    <w:rsid w:val="00E90C6D"/>
    <w:rsid w:val="00E90D1F"/>
    <w:rsid w:val="00E910B4"/>
    <w:rsid w:val="00E9246E"/>
    <w:rsid w:val="00E9247E"/>
    <w:rsid w:val="00E9259A"/>
    <w:rsid w:val="00E927A7"/>
    <w:rsid w:val="00E9459C"/>
    <w:rsid w:val="00E96FF6"/>
    <w:rsid w:val="00EA2BB3"/>
    <w:rsid w:val="00EA3A4C"/>
    <w:rsid w:val="00EA5564"/>
    <w:rsid w:val="00EA6FF9"/>
    <w:rsid w:val="00EA796F"/>
    <w:rsid w:val="00EB095D"/>
    <w:rsid w:val="00EB0D14"/>
    <w:rsid w:val="00EB0FD3"/>
    <w:rsid w:val="00EB2362"/>
    <w:rsid w:val="00EB2620"/>
    <w:rsid w:val="00EB4143"/>
    <w:rsid w:val="00EB435F"/>
    <w:rsid w:val="00EB4A1A"/>
    <w:rsid w:val="00EB5041"/>
    <w:rsid w:val="00EB52E3"/>
    <w:rsid w:val="00EB53F8"/>
    <w:rsid w:val="00EB6D45"/>
    <w:rsid w:val="00EB7116"/>
    <w:rsid w:val="00EB721B"/>
    <w:rsid w:val="00EB7CAC"/>
    <w:rsid w:val="00EC16F1"/>
    <w:rsid w:val="00EC17A3"/>
    <w:rsid w:val="00EC1B34"/>
    <w:rsid w:val="00EC1D6F"/>
    <w:rsid w:val="00EC2018"/>
    <w:rsid w:val="00EC2E38"/>
    <w:rsid w:val="00EC4D1E"/>
    <w:rsid w:val="00EC5949"/>
    <w:rsid w:val="00EC6E0F"/>
    <w:rsid w:val="00EC7000"/>
    <w:rsid w:val="00EC742B"/>
    <w:rsid w:val="00ED0192"/>
    <w:rsid w:val="00ED37B2"/>
    <w:rsid w:val="00ED3F05"/>
    <w:rsid w:val="00ED4BA7"/>
    <w:rsid w:val="00ED521A"/>
    <w:rsid w:val="00ED5515"/>
    <w:rsid w:val="00ED61FB"/>
    <w:rsid w:val="00ED656C"/>
    <w:rsid w:val="00ED6F4F"/>
    <w:rsid w:val="00ED7F90"/>
    <w:rsid w:val="00EE0061"/>
    <w:rsid w:val="00EE02E6"/>
    <w:rsid w:val="00EE046E"/>
    <w:rsid w:val="00EE051B"/>
    <w:rsid w:val="00EE0911"/>
    <w:rsid w:val="00EE0D2E"/>
    <w:rsid w:val="00EE144B"/>
    <w:rsid w:val="00EE1542"/>
    <w:rsid w:val="00EE18AA"/>
    <w:rsid w:val="00EE2069"/>
    <w:rsid w:val="00EE2F5B"/>
    <w:rsid w:val="00EE3065"/>
    <w:rsid w:val="00EE3879"/>
    <w:rsid w:val="00EE3EA3"/>
    <w:rsid w:val="00EE4670"/>
    <w:rsid w:val="00EE5C08"/>
    <w:rsid w:val="00EE5D58"/>
    <w:rsid w:val="00EE620A"/>
    <w:rsid w:val="00EE663F"/>
    <w:rsid w:val="00EE6CA3"/>
    <w:rsid w:val="00EE71D8"/>
    <w:rsid w:val="00EE7867"/>
    <w:rsid w:val="00EE7A7E"/>
    <w:rsid w:val="00EF0724"/>
    <w:rsid w:val="00EF1376"/>
    <w:rsid w:val="00EF1A1F"/>
    <w:rsid w:val="00EF4671"/>
    <w:rsid w:val="00EF4BF0"/>
    <w:rsid w:val="00EF4E0E"/>
    <w:rsid w:val="00EF5253"/>
    <w:rsid w:val="00EF6106"/>
    <w:rsid w:val="00EF6382"/>
    <w:rsid w:val="00EF6E26"/>
    <w:rsid w:val="00EF6EAF"/>
    <w:rsid w:val="00EF7193"/>
    <w:rsid w:val="00F008DB"/>
    <w:rsid w:val="00F0136E"/>
    <w:rsid w:val="00F01586"/>
    <w:rsid w:val="00F019FE"/>
    <w:rsid w:val="00F02B5F"/>
    <w:rsid w:val="00F034FA"/>
    <w:rsid w:val="00F037D9"/>
    <w:rsid w:val="00F03F2D"/>
    <w:rsid w:val="00F0482B"/>
    <w:rsid w:val="00F0518E"/>
    <w:rsid w:val="00F06725"/>
    <w:rsid w:val="00F067F1"/>
    <w:rsid w:val="00F06DE7"/>
    <w:rsid w:val="00F06F88"/>
    <w:rsid w:val="00F07939"/>
    <w:rsid w:val="00F10292"/>
    <w:rsid w:val="00F11149"/>
    <w:rsid w:val="00F119D7"/>
    <w:rsid w:val="00F1237C"/>
    <w:rsid w:val="00F139A2"/>
    <w:rsid w:val="00F14FF9"/>
    <w:rsid w:val="00F165FA"/>
    <w:rsid w:val="00F22177"/>
    <w:rsid w:val="00F2289C"/>
    <w:rsid w:val="00F22B60"/>
    <w:rsid w:val="00F22E48"/>
    <w:rsid w:val="00F25E60"/>
    <w:rsid w:val="00F30F24"/>
    <w:rsid w:val="00F317C7"/>
    <w:rsid w:val="00F31969"/>
    <w:rsid w:val="00F33B46"/>
    <w:rsid w:val="00F33DBF"/>
    <w:rsid w:val="00F34D2E"/>
    <w:rsid w:val="00F359B2"/>
    <w:rsid w:val="00F36060"/>
    <w:rsid w:val="00F3681E"/>
    <w:rsid w:val="00F3726F"/>
    <w:rsid w:val="00F37461"/>
    <w:rsid w:val="00F37EEA"/>
    <w:rsid w:val="00F40A7B"/>
    <w:rsid w:val="00F40FDE"/>
    <w:rsid w:val="00F425BC"/>
    <w:rsid w:val="00F42829"/>
    <w:rsid w:val="00F44CC7"/>
    <w:rsid w:val="00F45987"/>
    <w:rsid w:val="00F471B6"/>
    <w:rsid w:val="00F47B03"/>
    <w:rsid w:val="00F5085A"/>
    <w:rsid w:val="00F53544"/>
    <w:rsid w:val="00F53A43"/>
    <w:rsid w:val="00F550BE"/>
    <w:rsid w:val="00F55DEF"/>
    <w:rsid w:val="00F5685E"/>
    <w:rsid w:val="00F56AEE"/>
    <w:rsid w:val="00F577AD"/>
    <w:rsid w:val="00F57894"/>
    <w:rsid w:val="00F6022A"/>
    <w:rsid w:val="00F60AE7"/>
    <w:rsid w:val="00F60FA6"/>
    <w:rsid w:val="00F61F2C"/>
    <w:rsid w:val="00F633E5"/>
    <w:rsid w:val="00F634DD"/>
    <w:rsid w:val="00F645CD"/>
    <w:rsid w:val="00F656DB"/>
    <w:rsid w:val="00F65DC3"/>
    <w:rsid w:val="00F66B43"/>
    <w:rsid w:val="00F66B83"/>
    <w:rsid w:val="00F671D0"/>
    <w:rsid w:val="00F67296"/>
    <w:rsid w:val="00F676BB"/>
    <w:rsid w:val="00F679FF"/>
    <w:rsid w:val="00F67FB1"/>
    <w:rsid w:val="00F7013D"/>
    <w:rsid w:val="00F70889"/>
    <w:rsid w:val="00F72862"/>
    <w:rsid w:val="00F73465"/>
    <w:rsid w:val="00F7470F"/>
    <w:rsid w:val="00F74A28"/>
    <w:rsid w:val="00F74FE4"/>
    <w:rsid w:val="00F75E8C"/>
    <w:rsid w:val="00F76816"/>
    <w:rsid w:val="00F7777C"/>
    <w:rsid w:val="00F80B48"/>
    <w:rsid w:val="00F80F48"/>
    <w:rsid w:val="00F826FB"/>
    <w:rsid w:val="00F82AD5"/>
    <w:rsid w:val="00F83105"/>
    <w:rsid w:val="00F85C15"/>
    <w:rsid w:val="00F87151"/>
    <w:rsid w:val="00F871E1"/>
    <w:rsid w:val="00F904A1"/>
    <w:rsid w:val="00F92386"/>
    <w:rsid w:val="00F92644"/>
    <w:rsid w:val="00F93444"/>
    <w:rsid w:val="00F93AEE"/>
    <w:rsid w:val="00F93D5F"/>
    <w:rsid w:val="00F95EC6"/>
    <w:rsid w:val="00F965D2"/>
    <w:rsid w:val="00F97AAE"/>
    <w:rsid w:val="00FA141B"/>
    <w:rsid w:val="00FA21E3"/>
    <w:rsid w:val="00FA42C8"/>
    <w:rsid w:val="00FA4BD2"/>
    <w:rsid w:val="00FA5ABD"/>
    <w:rsid w:val="00FA5E5A"/>
    <w:rsid w:val="00FA5E8B"/>
    <w:rsid w:val="00FA6EA6"/>
    <w:rsid w:val="00FB0344"/>
    <w:rsid w:val="00FB13B1"/>
    <w:rsid w:val="00FB2454"/>
    <w:rsid w:val="00FB31C7"/>
    <w:rsid w:val="00FB379B"/>
    <w:rsid w:val="00FB3F1F"/>
    <w:rsid w:val="00FB4363"/>
    <w:rsid w:val="00FB508F"/>
    <w:rsid w:val="00FB58A6"/>
    <w:rsid w:val="00FB60EF"/>
    <w:rsid w:val="00FB6BE5"/>
    <w:rsid w:val="00FC084B"/>
    <w:rsid w:val="00FC1148"/>
    <w:rsid w:val="00FC157A"/>
    <w:rsid w:val="00FC23C4"/>
    <w:rsid w:val="00FC2FAB"/>
    <w:rsid w:val="00FC3045"/>
    <w:rsid w:val="00FC371D"/>
    <w:rsid w:val="00FC3D6E"/>
    <w:rsid w:val="00FC42C2"/>
    <w:rsid w:val="00FC71D0"/>
    <w:rsid w:val="00FC7866"/>
    <w:rsid w:val="00FC7D9C"/>
    <w:rsid w:val="00FD0404"/>
    <w:rsid w:val="00FD0A25"/>
    <w:rsid w:val="00FD0C40"/>
    <w:rsid w:val="00FD0FC5"/>
    <w:rsid w:val="00FD1FC2"/>
    <w:rsid w:val="00FD206F"/>
    <w:rsid w:val="00FD29AD"/>
    <w:rsid w:val="00FD2C36"/>
    <w:rsid w:val="00FD347A"/>
    <w:rsid w:val="00FD355C"/>
    <w:rsid w:val="00FD3C21"/>
    <w:rsid w:val="00FD489F"/>
    <w:rsid w:val="00FD553D"/>
    <w:rsid w:val="00FD7181"/>
    <w:rsid w:val="00FD74D7"/>
    <w:rsid w:val="00FD7C66"/>
    <w:rsid w:val="00FE01A3"/>
    <w:rsid w:val="00FE0C95"/>
    <w:rsid w:val="00FE189E"/>
    <w:rsid w:val="00FE1B30"/>
    <w:rsid w:val="00FE3A8B"/>
    <w:rsid w:val="00FE3B5B"/>
    <w:rsid w:val="00FE47CE"/>
    <w:rsid w:val="00FE5132"/>
    <w:rsid w:val="00FE585C"/>
    <w:rsid w:val="00FE639A"/>
    <w:rsid w:val="00FE6DAC"/>
    <w:rsid w:val="00FE736A"/>
    <w:rsid w:val="00FF0AEE"/>
    <w:rsid w:val="00FF0FF7"/>
    <w:rsid w:val="00FF1666"/>
    <w:rsid w:val="00FF201A"/>
    <w:rsid w:val="00FF2320"/>
    <w:rsid w:val="00FF326C"/>
    <w:rsid w:val="00FF3584"/>
    <w:rsid w:val="00FF3AF7"/>
    <w:rsid w:val="00FF3B80"/>
    <w:rsid w:val="00FF4226"/>
    <w:rsid w:val="00FF4B81"/>
    <w:rsid w:val="00FF4CFF"/>
    <w:rsid w:val="00FF5A4C"/>
    <w:rsid w:val="00FF60D7"/>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0DDC53-3462-4FC1-AB28-A1A5BA0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5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iPriority w:val="99"/>
    <w:unhideWhenUsed/>
    <w:rsid w:val="00CE7B92"/>
  </w:style>
  <w:style w:type="character" w:customStyle="1" w:styleId="TextonotapieCar">
    <w:name w:val="Texto nota pie Car"/>
    <w:basedOn w:val="Fuentedeprrafopredeter"/>
    <w:link w:val="Textonotapie"/>
    <w:uiPriority w:val="99"/>
    <w:rsid w:val="00CE7B92"/>
    <w:rPr>
      <w:lang w:eastAsia="es-ES"/>
    </w:rPr>
  </w:style>
  <w:style w:type="character" w:styleId="Refdenotaalpie">
    <w:name w:val="footnote reference"/>
    <w:basedOn w:val="Fuentedeprrafopredeter"/>
    <w:uiPriority w:val="99"/>
    <w:semiHidden/>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styleId="Mencinsinresolver">
    <w:name w:val="Unresolved Mention"/>
    <w:basedOn w:val="Fuentedeprrafopredeter"/>
    <w:uiPriority w:val="99"/>
    <w:semiHidden/>
    <w:unhideWhenUsed/>
    <w:rsid w:val="00574F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817654005">
          <w:marLeft w:val="0"/>
          <w:marRight w:val="0"/>
          <w:marTop w:val="0"/>
          <w:marBottom w:val="0"/>
          <w:divBdr>
            <w:top w:val="none" w:sz="0" w:space="0" w:color="auto"/>
            <w:left w:val="none" w:sz="0" w:space="0" w:color="auto"/>
            <w:bottom w:val="none" w:sz="0" w:space="0" w:color="auto"/>
            <w:right w:val="none" w:sz="0" w:space="0" w:color="auto"/>
          </w:divBdr>
        </w:div>
        <w:div w:id="520558002">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sChild>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chart" Target="charts/chart9.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3.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chart" Target="charts/chart16.xml"/><Relationship Id="rId10" Type="http://schemas.openxmlformats.org/officeDocument/2006/relationships/image" Target="media/image2.emf"/><Relationship Id="rId19" Type="http://schemas.openxmlformats.org/officeDocument/2006/relationships/chart" Target="charts/chart8.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colombiacompra.gov.co/compradores/secop-i/consulte-en-el-secop-i" TargetMode="External"/><Relationship Id="rId14" Type="http://schemas.openxmlformats.org/officeDocument/2006/relationships/chart" Target="charts/chart4.xml"/><Relationship Id="rId22" Type="http://schemas.openxmlformats.org/officeDocument/2006/relationships/chart" Target="charts/chart11.xml"/><Relationship Id="rId27" Type="http://schemas.openxmlformats.org/officeDocument/2006/relationships/image" Target="media/image4.emf"/><Relationship Id="rId30" Type="http://schemas.openxmlformats.org/officeDocument/2006/relationships/image" Target="media/image6.png"/><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4.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8\4TO%20TRIMESTRE\3.%20INFORME\DIC2017.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100" b="1"/>
              <a:t>ACUMULADO</a:t>
            </a:r>
            <a:r>
              <a:rPr lang="es-ES" sz="1100" b="1" baseline="0"/>
              <a:t> </a:t>
            </a:r>
            <a:r>
              <a:rPr lang="es-ES" sz="1100" b="1"/>
              <a:t>EJECUCIÓN GASTOS DE PERSONAL</a:t>
            </a:r>
          </a:p>
          <a:p>
            <a:pPr>
              <a:defRPr sz="1100"/>
            </a:pPr>
            <a:r>
              <a:rPr lang="es-ES" sz="1100" b="1"/>
              <a:t>2018</a:t>
            </a:r>
            <a:r>
              <a:rPr lang="es-ES" sz="1100" b="1" baseline="0"/>
              <a:t> Vs. 2017</a:t>
            </a:r>
            <a:endParaRPr lang="es-ES" sz="1100" b="1"/>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88990487406372"/>
          <c:y val="0.20972222222222223"/>
          <c:w val="0.74287304448389746"/>
          <c:h val="0.58174431321084863"/>
        </c:manualLayout>
      </c:layout>
      <c:lineChart>
        <c:grouping val="standard"/>
        <c:varyColors val="0"/>
        <c:ser>
          <c:idx val="0"/>
          <c:order val="0"/>
          <c:tx>
            <c:strRef>
              <c:f>Hoja1!$F$4</c:f>
              <c:strCache>
                <c:ptCount val="1"/>
                <c:pt idx="0">
                  <c:v> 2.018   </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Hoja1!$G$3:$J$3</c:f>
              <c:strCache>
                <c:ptCount val="4"/>
                <c:pt idx="0">
                  <c:v>I TRIMESTRE</c:v>
                </c:pt>
                <c:pt idx="1">
                  <c:v>II TRIMESTRE</c:v>
                </c:pt>
                <c:pt idx="2">
                  <c:v>III TRIMESTRE</c:v>
                </c:pt>
                <c:pt idx="3">
                  <c:v>IV TRIMESTRE</c:v>
                </c:pt>
              </c:strCache>
            </c:strRef>
          </c:cat>
          <c:val>
            <c:numRef>
              <c:f>Hoja1!$G$4:$J$4</c:f>
              <c:numCache>
                <c:formatCode>0.00%</c:formatCode>
                <c:ptCount val="4"/>
                <c:pt idx="0">
                  <c:v>0.1611514148803567</c:v>
                </c:pt>
                <c:pt idx="1">
                  <c:v>0.39343167473957502</c:v>
                </c:pt>
                <c:pt idx="2">
                  <c:v>0.55038838247373079</c:v>
                </c:pt>
                <c:pt idx="3">
                  <c:v>0.80632732806181062</c:v>
                </c:pt>
              </c:numCache>
            </c:numRef>
          </c:val>
          <c:smooth val="0"/>
          <c:extLst>
            <c:ext xmlns:c16="http://schemas.microsoft.com/office/drawing/2014/chart" uri="{C3380CC4-5D6E-409C-BE32-E72D297353CC}">
              <c16:uniqueId val="{00000000-6038-40B7-9A26-F0DB1943B276}"/>
            </c:ext>
          </c:extLst>
        </c:ser>
        <c:ser>
          <c:idx val="1"/>
          <c:order val="1"/>
          <c:tx>
            <c:strRef>
              <c:f>Hoja1!$F$5</c:f>
              <c:strCache>
                <c:ptCount val="1"/>
                <c:pt idx="0">
                  <c:v> 2.017   </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spPr>
              <a:noFill/>
              <a:ln>
                <a:noFill/>
              </a:ln>
              <a:effectLst/>
            </c:spPr>
            <c:txPr>
              <a:bodyPr rot="0" spcFirstLastPara="1" vertOverflow="ellipsis" vert="horz" wrap="square" anchor="ctr" anchorCtr="1"/>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Hoja1!$G$3:$J$3</c:f>
              <c:strCache>
                <c:ptCount val="4"/>
                <c:pt idx="0">
                  <c:v>I TRIMESTRE</c:v>
                </c:pt>
                <c:pt idx="1">
                  <c:v>II TRIMESTRE</c:v>
                </c:pt>
                <c:pt idx="2">
                  <c:v>III TRIMESTRE</c:v>
                </c:pt>
                <c:pt idx="3">
                  <c:v>IV TRIMESTRE</c:v>
                </c:pt>
              </c:strCache>
            </c:strRef>
          </c:cat>
          <c:val>
            <c:numRef>
              <c:f>Hoja1!$G$5:$J$5</c:f>
              <c:numCache>
                <c:formatCode>0.00%</c:formatCode>
                <c:ptCount val="4"/>
                <c:pt idx="0">
                  <c:v>0.19300824633766905</c:v>
                </c:pt>
                <c:pt idx="1">
                  <c:v>0.44941632059487047</c:v>
                </c:pt>
                <c:pt idx="2">
                  <c:v>0.66929192000845095</c:v>
                </c:pt>
                <c:pt idx="3">
                  <c:v>0.95276838436718236</c:v>
                </c:pt>
              </c:numCache>
            </c:numRef>
          </c:val>
          <c:smooth val="0"/>
          <c:extLst>
            <c:ext xmlns:c16="http://schemas.microsoft.com/office/drawing/2014/chart" uri="{C3380CC4-5D6E-409C-BE32-E72D297353CC}">
              <c16:uniqueId val="{00000001-6038-40B7-9A26-F0DB1943B276}"/>
            </c:ext>
          </c:extLst>
        </c:ser>
        <c:dLbls>
          <c:showLegendKey val="0"/>
          <c:showVal val="0"/>
          <c:showCatName val="0"/>
          <c:showSerName val="0"/>
          <c:showPercent val="0"/>
          <c:showBubbleSize val="0"/>
        </c:dLbls>
        <c:marker val="1"/>
        <c:smooth val="0"/>
        <c:axId val="275291072"/>
        <c:axId val="275290512"/>
      </c:lineChart>
      <c:catAx>
        <c:axId val="275291072"/>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5290512"/>
        <c:crosses val="autoZero"/>
        <c:auto val="1"/>
        <c:lblAlgn val="ctr"/>
        <c:lblOffset val="100"/>
        <c:noMultiLvlLbl val="0"/>
      </c:catAx>
      <c:valAx>
        <c:axId val="275290512"/>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5291072"/>
        <c:crosses val="autoZero"/>
        <c:crossBetween val="between"/>
        <c:minorUnit val="1.0000000000000002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TELEFONÍA MÓVIL - AVANTEL</a:t>
            </a:r>
          </a:p>
          <a:p>
            <a:pPr>
              <a:defRPr sz="1100"/>
            </a:pPr>
            <a:r>
              <a:rPr lang="es-ES" sz="850" b="0" i="0" u="none" strike="noStrike" baseline="0">
                <a:effectLst/>
              </a:rPr>
              <a:t>ACUMULADO AL 4TO TRIMESTRE 2018 Vs. 2017</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165490424808011"/>
          <c:y val="0.2363425925925926"/>
          <c:w val="0.75667794042523207"/>
          <c:h val="0.55512394284047828"/>
        </c:manualLayout>
      </c:layout>
      <c:lineChart>
        <c:grouping val="standard"/>
        <c:varyColors val="0"/>
        <c:ser>
          <c:idx val="0"/>
          <c:order val="0"/>
          <c:tx>
            <c:strRef>
              <c:f>TELEFONIA!$B$72</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1361115971614662"/>
                  <c:y val="-7.74314668999708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D4-4C35-9F82-2E02C22031BA}"/>
                </c:ext>
              </c:extLst>
            </c:dLbl>
            <c:dLbl>
              <c:idx val="2"/>
              <c:layout>
                <c:manualLayout>
                  <c:x val="-0.10250627004957713"/>
                  <c:y val="-8.64468503937008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D4-4C35-9F82-2E02C22031BA}"/>
                </c:ext>
              </c:extLst>
            </c:dLbl>
            <c:dLbl>
              <c:idx val="3"/>
              <c:layout>
                <c:manualLayout>
                  <c:x val="-6.793836881500924E-2"/>
                  <c:y val="6.17012977544471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D4-4C35-9F82-2E02C22031B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TELEFONIA!$C$70:$F$70</c:f>
              <c:strCache>
                <c:ptCount val="4"/>
                <c:pt idx="0">
                  <c:v> I-TRIMESTRE</c:v>
                </c:pt>
                <c:pt idx="1">
                  <c:v> II-TRIMESTRE</c:v>
                </c:pt>
                <c:pt idx="2">
                  <c:v> III-TRIMESTRE</c:v>
                </c:pt>
                <c:pt idx="3">
                  <c:v>IV-TRIMESTRE</c:v>
                </c:pt>
              </c:strCache>
            </c:strRef>
          </c:cat>
          <c:val>
            <c:numRef>
              <c:f>TELEFONIA!$C$72:$F$72</c:f>
              <c:numCache>
                <c:formatCode>[$$-240A]\ #,##0</c:formatCode>
                <c:ptCount val="4"/>
                <c:pt idx="0">
                  <c:v>4656.01</c:v>
                </c:pt>
                <c:pt idx="1">
                  <c:v>8829.7810000000009</c:v>
                </c:pt>
                <c:pt idx="2">
                  <c:v>13892.655000000001</c:v>
                </c:pt>
                <c:pt idx="3">
                  <c:v>18672.576000000001</c:v>
                </c:pt>
              </c:numCache>
            </c:numRef>
          </c:val>
          <c:smooth val="0"/>
          <c:extLst>
            <c:ext xmlns:c16="http://schemas.microsoft.com/office/drawing/2014/chart" uri="{C3380CC4-5D6E-409C-BE32-E72D297353CC}">
              <c16:uniqueId val="{00000003-F6D4-4C35-9F82-2E02C22031BA}"/>
            </c:ext>
          </c:extLst>
        </c:ser>
        <c:ser>
          <c:idx val="1"/>
          <c:order val="1"/>
          <c:tx>
            <c:strRef>
              <c:f>TELEFONIA!$B$73</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0.11114202391367747"/>
                  <c:y val="-2.6261665208515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D4-4C35-9F82-2E02C22031BA}"/>
                </c:ext>
              </c:extLst>
            </c:dLbl>
            <c:dLbl>
              <c:idx val="2"/>
              <c:layout>
                <c:manualLayout>
                  <c:x val="-8.2753183629824145E-2"/>
                  <c:y val="-6.79283318751822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D4-4C35-9F82-2E02C22031B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TELEFONIA!$C$70:$F$70</c:f>
              <c:strCache>
                <c:ptCount val="4"/>
                <c:pt idx="0">
                  <c:v> I-TRIMESTRE</c:v>
                </c:pt>
                <c:pt idx="1">
                  <c:v> II-TRIMESTRE</c:v>
                </c:pt>
                <c:pt idx="2">
                  <c:v> III-TRIMESTRE</c:v>
                </c:pt>
                <c:pt idx="3">
                  <c:v>IV-TRIMESTRE</c:v>
                </c:pt>
              </c:strCache>
            </c:strRef>
          </c:cat>
          <c:val>
            <c:numRef>
              <c:f>TELEFONIA!$C$73:$F$73</c:f>
              <c:numCache>
                <c:formatCode>[$$-240A]\ #,##0</c:formatCode>
                <c:ptCount val="4"/>
                <c:pt idx="0">
                  <c:v>9206.4410000000007</c:v>
                </c:pt>
                <c:pt idx="1">
                  <c:v>21716.882000000001</c:v>
                </c:pt>
                <c:pt idx="2">
                  <c:v>37396.601000000002</c:v>
                </c:pt>
                <c:pt idx="3">
                  <c:v>51728.733</c:v>
                </c:pt>
              </c:numCache>
            </c:numRef>
          </c:val>
          <c:smooth val="0"/>
          <c:extLst>
            <c:ext xmlns:c16="http://schemas.microsoft.com/office/drawing/2014/chart" uri="{C3380CC4-5D6E-409C-BE32-E72D297353CC}">
              <c16:uniqueId val="{00000006-F6D4-4C35-9F82-2E02C22031BA}"/>
            </c:ext>
          </c:extLst>
        </c:ser>
        <c:dLbls>
          <c:showLegendKey val="0"/>
          <c:showVal val="0"/>
          <c:showCatName val="0"/>
          <c:showSerName val="0"/>
          <c:showPercent val="0"/>
          <c:showBubbleSize val="0"/>
        </c:dLbls>
        <c:marker val="1"/>
        <c:smooth val="0"/>
        <c:axId val="282104256"/>
        <c:axId val="282104816"/>
      </c:lineChart>
      <c:catAx>
        <c:axId val="282104256"/>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04816"/>
        <c:crosses val="autoZero"/>
        <c:auto val="1"/>
        <c:lblAlgn val="ctr"/>
        <c:lblOffset val="100"/>
        <c:noMultiLvlLbl val="0"/>
      </c:catAx>
      <c:valAx>
        <c:axId val="28210481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0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ENERGÍA NUEVA SEDE ADMINISTRATIVA</a:t>
            </a:r>
          </a:p>
          <a:p>
            <a:pPr>
              <a:defRPr sz="1100"/>
            </a:pPr>
            <a:r>
              <a:rPr lang="es-ES" sz="850" b="0" i="0" u="none" strike="noStrike" baseline="0">
                <a:effectLst/>
              </a:rPr>
              <a:t>AL 4TO TRIMESTRE 2018 Vs. 2017</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177836103820356"/>
          <c:y val="0.22652054073178157"/>
          <c:w val="0.79933275007290761"/>
          <c:h val="0.59357045886505566"/>
        </c:manualLayout>
      </c:layout>
      <c:lineChart>
        <c:grouping val="standard"/>
        <c:varyColors val="0"/>
        <c:ser>
          <c:idx val="0"/>
          <c:order val="0"/>
          <c:tx>
            <c:strRef>
              <c:f>ENERGIA!$B$65</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ENERGIA!$C$64:$F$64</c:f>
              <c:strCache>
                <c:ptCount val="4"/>
                <c:pt idx="0">
                  <c:v>I TRIMESTRE </c:v>
                </c:pt>
                <c:pt idx="1">
                  <c:v>II TRIMESTRE </c:v>
                </c:pt>
                <c:pt idx="2">
                  <c:v>III TRIMESTRE </c:v>
                </c:pt>
                <c:pt idx="3">
                  <c:v>IV TRIMESTRE </c:v>
                </c:pt>
              </c:strCache>
            </c:strRef>
          </c:cat>
          <c:val>
            <c:numRef>
              <c:f>ENERGIA!$C$65:$F$65</c:f>
              <c:numCache>
                <c:formatCode>[$$-240A]\ #,##0</c:formatCode>
                <c:ptCount val="4"/>
                <c:pt idx="0">
                  <c:v>15130.76</c:v>
                </c:pt>
                <c:pt idx="1">
                  <c:v>31644.98</c:v>
                </c:pt>
                <c:pt idx="2">
                  <c:v>48603.22</c:v>
                </c:pt>
                <c:pt idx="3">
                  <c:v>59990.54</c:v>
                </c:pt>
              </c:numCache>
            </c:numRef>
          </c:val>
          <c:smooth val="0"/>
          <c:extLst>
            <c:ext xmlns:c16="http://schemas.microsoft.com/office/drawing/2014/chart" uri="{C3380CC4-5D6E-409C-BE32-E72D297353CC}">
              <c16:uniqueId val="{00000000-E643-4C46-8C7B-8C3D09C6C668}"/>
            </c:ext>
          </c:extLst>
        </c:ser>
        <c:ser>
          <c:idx val="1"/>
          <c:order val="1"/>
          <c:tx>
            <c:strRef>
              <c:f>ENERGIA!$B$66</c:f>
              <c:strCache>
                <c:ptCount val="1"/>
                <c:pt idx="0">
                  <c:v>2017</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3"/>
              <c:layout>
                <c:manualLayout>
                  <c:x val="-7.3855853197226151E-2"/>
                  <c:y val="7.4047529773064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43-4C46-8C7B-8C3D09C6C66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ENERGIA!$C$64:$F$64</c:f>
              <c:strCache>
                <c:ptCount val="4"/>
                <c:pt idx="0">
                  <c:v>I TRIMESTRE </c:v>
                </c:pt>
                <c:pt idx="1">
                  <c:v>II TRIMESTRE </c:v>
                </c:pt>
                <c:pt idx="2">
                  <c:v>III TRIMESTRE </c:v>
                </c:pt>
                <c:pt idx="3">
                  <c:v>IV TRIMESTRE </c:v>
                </c:pt>
              </c:strCache>
            </c:strRef>
          </c:cat>
          <c:val>
            <c:numRef>
              <c:f>ENERGIA!$C$66:$F$66</c:f>
              <c:numCache>
                <c:formatCode>[$$-240A]\ #,##0</c:formatCode>
                <c:ptCount val="4"/>
                <c:pt idx="0">
                  <c:v>0</c:v>
                </c:pt>
                <c:pt idx="1">
                  <c:v>14059.87</c:v>
                </c:pt>
                <c:pt idx="2">
                  <c:v>27957.55</c:v>
                </c:pt>
                <c:pt idx="3">
                  <c:v>33107.24</c:v>
                </c:pt>
              </c:numCache>
            </c:numRef>
          </c:val>
          <c:smooth val="0"/>
          <c:extLst>
            <c:ext xmlns:c16="http://schemas.microsoft.com/office/drawing/2014/chart" uri="{C3380CC4-5D6E-409C-BE32-E72D297353CC}">
              <c16:uniqueId val="{00000001-E643-4C46-8C7B-8C3D09C6C668}"/>
            </c:ext>
          </c:extLst>
        </c:ser>
        <c:dLbls>
          <c:showLegendKey val="0"/>
          <c:showVal val="0"/>
          <c:showCatName val="0"/>
          <c:showSerName val="0"/>
          <c:showPercent val="0"/>
          <c:showBubbleSize val="0"/>
        </c:dLbls>
        <c:marker val="1"/>
        <c:smooth val="0"/>
        <c:axId val="277460944"/>
        <c:axId val="277461504"/>
      </c:lineChart>
      <c:catAx>
        <c:axId val="2774609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1504"/>
        <c:crosses val="autoZero"/>
        <c:auto val="1"/>
        <c:lblAlgn val="ctr"/>
        <c:lblOffset val="100"/>
        <c:noMultiLvlLbl val="0"/>
      </c:catAx>
      <c:valAx>
        <c:axId val="27746150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ENERGÍA LA ESMERALDA</a:t>
            </a:r>
          </a:p>
          <a:p>
            <a:pPr>
              <a:defRPr sz="1100"/>
            </a:pPr>
            <a:r>
              <a:rPr lang="es-ES" sz="850" b="0" i="0" u="none" strike="noStrike" baseline="0">
                <a:effectLst/>
              </a:rPr>
              <a:t>AL 4TO TRIMESTRE 2018 Vs. 2017</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7598141343443181"/>
          <c:h val="0.54982283464566928"/>
        </c:manualLayout>
      </c:layout>
      <c:lineChart>
        <c:grouping val="standard"/>
        <c:varyColors val="0"/>
        <c:ser>
          <c:idx val="0"/>
          <c:order val="0"/>
          <c:tx>
            <c:strRef>
              <c:f>ENERGIA!$B$6</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0.13213589967920678"/>
                  <c:y val="1.9105873355234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C2-4C5B-8450-45066CBBFBF8}"/>
                </c:ext>
              </c:extLst>
            </c:dLbl>
            <c:dLbl>
              <c:idx val="1"/>
              <c:layout>
                <c:manualLayout>
                  <c:x val="-6.3000097210071007E-2"/>
                  <c:y val="5.00109506179277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C2-4C5B-8450-45066CBBFBF8}"/>
                </c:ext>
              </c:extLst>
            </c:dLbl>
            <c:dLbl>
              <c:idx val="2"/>
              <c:layout>
                <c:manualLayout>
                  <c:x val="-6.4240886555847185E-2"/>
                  <c:y val="5.88409726929828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C2-4C5B-8450-45066CBBFBF8}"/>
                </c:ext>
              </c:extLst>
            </c:dLbl>
            <c:dLbl>
              <c:idx val="3"/>
              <c:layout>
                <c:manualLayout>
                  <c:x val="-6.4240886555847102E-2"/>
                  <c:y val="6.3255983730510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C2-4C5B-8450-45066CBBFBF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ENERGIA!$C$6:$F$6</c:f>
              <c:numCache>
                <c:formatCode>[$$-240A]\ #,##0</c:formatCode>
                <c:ptCount val="4"/>
                <c:pt idx="0">
                  <c:v>45616.4</c:v>
                </c:pt>
                <c:pt idx="1">
                  <c:v>75076.59</c:v>
                </c:pt>
                <c:pt idx="2">
                  <c:v>100289.88</c:v>
                </c:pt>
                <c:pt idx="3">
                  <c:v>198014.82</c:v>
                </c:pt>
              </c:numCache>
            </c:numRef>
          </c:val>
          <c:smooth val="0"/>
          <c:extLst>
            <c:ext xmlns:c16="http://schemas.microsoft.com/office/drawing/2014/chart" uri="{C3380CC4-5D6E-409C-BE32-E72D297353CC}">
              <c16:uniqueId val="{00000004-E3C2-4C5B-8450-45066CBBFBF8}"/>
            </c:ext>
          </c:extLst>
        </c:ser>
        <c:ser>
          <c:idx val="1"/>
          <c:order val="1"/>
          <c:tx>
            <c:strRef>
              <c:f>ENERGIA!$B$5</c:f>
              <c:strCache>
                <c:ptCount val="1"/>
                <c:pt idx="0">
                  <c:v>2018</c:v>
                </c:pt>
              </c:strCache>
            </c:strRef>
          </c:tx>
          <c:spPr>
            <a:ln w="28575" cap="rnd">
              <a:solidFill>
                <a:schemeClr val="accent3">
                  <a:lumMod val="50000"/>
                </a:schemeClr>
              </a:solidFill>
              <a:round/>
            </a:ln>
            <a:effectLst/>
          </c:spPr>
          <c:marker>
            <c:symbol val="diamond"/>
            <c:size val="6"/>
            <c:spPr>
              <a:solidFill>
                <a:schemeClr val="accent3">
                  <a:lumMod val="50000"/>
                </a:schemeClr>
              </a:solidFill>
              <a:ln w="9525">
                <a:solidFill>
                  <a:schemeClr val="accent3">
                    <a:lumMod val="50000"/>
                  </a:schemeClr>
                </a:solidFill>
              </a:ln>
              <a:effectLst/>
            </c:spPr>
          </c:marker>
          <c:dLbls>
            <c:dLbl>
              <c:idx val="0"/>
              <c:layout>
                <c:manualLayout>
                  <c:x val="-0.12472849227179938"/>
                  <c:y val="-2.94592480575688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C2-4C5B-8450-45066CBBFBF8}"/>
                </c:ext>
              </c:extLst>
            </c:dLbl>
            <c:dLbl>
              <c:idx val="2"/>
              <c:layout>
                <c:manualLayout>
                  <c:x val="-0.10621619519782259"/>
                  <c:y val="-4.27042811701517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C2-4C5B-8450-45066CBBFBF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4"/>
                <c:pt idx="0">
                  <c:v> I-TRIMESTRE</c:v>
                </c:pt>
                <c:pt idx="1">
                  <c:v> II-TRIMESTRE</c:v>
                </c:pt>
                <c:pt idx="2">
                  <c:v> III-TRIMESTRE</c:v>
                </c:pt>
                <c:pt idx="3">
                  <c:v>IV-TRIMESTRE</c:v>
                </c:pt>
              </c:strCache>
            </c:strRef>
          </c:cat>
          <c:val>
            <c:numRef>
              <c:f>ENERGIA!$C$5:$F$5</c:f>
              <c:numCache>
                <c:formatCode>[$$-240A]\ #,##0</c:formatCode>
                <c:ptCount val="4"/>
                <c:pt idx="0">
                  <c:v>75663.63</c:v>
                </c:pt>
                <c:pt idx="1">
                  <c:v>153464.79999999999</c:v>
                </c:pt>
                <c:pt idx="2">
                  <c:v>253974.9</c:v>
                </c:pt>
                <c:pt idx="3">
                  <c:v>390737.28</c:v>
                </c:pt>
              </c:numCache>
            </c:numRef>
          </c:val>
          <c:smooth val="0"/>
          <c:extLst>
            <c:ext xmlns:c16="http://schemas.microsoft.com/office/drawing/2014/chart" uri="{C3380CC4-5D6E-409C-BE32-E72D297353CC}">
              <c16:uniqueId val="{00000007-E3C2-4C5B-8450-45066CBBFBF8}"/>
            </c:ext>
          </c:extLst>
        </c:ser>
        <c:dLbls>
          <c:showLegendKey val="0"/>
          <c:showVal val="0"/>
          <c:showCatName val="0"/>
          <c:showSerName val="0"/>
          <c:showPercent val="0"/>
          <c:showBubbleSize val="0"/>
        </c:dLbls>
        <c:marker val="1"/>
        <c:smooth val="0"/>
        <c:axId val="224639744"/>
        <c:axId val="224640304"/>
      </c:lineChart>
      <c:catAx>
        <c:axId val="2246397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40304"/>
        <c:crosses val="autoZero"/>
        <c:auto val="1"/>
        <c:lblAlgn val="ctr"/>
        <c:lblOffset val="100"/>
        <c:noMultiLvlLbl val="0"/>
      </c:catAx>
      <c:valAx>
        <c:axId val="22464030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ENERGÍA SEDE AV 3RA</a:t>
            </a:r>
          </a:p>
          <a:p>
            <a:pPr>
              <a:defRPr sz="1100"/>
            </a:pPr>
            <a:r>
              <a:rPr lang="es-ES" sz="850" b="0" i="0" u="none" strike="noStrike" baseline="0">
                <a:effectLst/>
              </a:rPr>
              <a:t>AL 4TO TRIMESTRE 2018 Vs. 2017</a:t>
            </a:r>
          </a:p>
          <a:p>
            <a:pPr>
              <a:defRPr sz="1100"/>
            </a:pPr>
            <a:r>
              <a:rPr lang="es-ES" sz="850" b="0" i="0" u="none" strike="noStrike" baseline="0">
                <a:effectLst/>
              </a:rPr>
              <a:t>(Cifras expresadas en miles de pesos)</a:t>
            </a:r>
            <a:endParaRPr lang="es-ES" sz="80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73507327209098872"/>
          <c:h val="0.54982283464566928"/>
        </c:manualLayout>
      </c:layout>
      <c:lineChart>
        <c:grouping val="standard"/>
        <c:varyColors val="0"/>
        <c:ser>
          <c:idx val="0"/>
          <c:order val="0"/>
          <c:tx>
            <c:strRef>
              <c:f>ENERGIA!$B$30</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1176191373868322"/>
                  <c:y val="6.3047218107637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51-4A6F-9B51-BCC876AB45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ENERGIA!$C$30:$F$30</c:f>
              <c:numCache>
                <c:formatCode>[$$-240A]\ #,##0</c:formatCode>
                <c:ptCount val="4"/>
                <c:pt idx="0">
                  <c:v>10281.755999999999</c:v>
                </c:pt>
                <c:pt idx="1">
                  <c:v>21136.925999999999</c:v>
                </c:pt>
                <c:pt idx="2">
                  <c:v>32950.506000000001</c:v>
                </c:pt>
                <c:pt idx="3">
                  <c:v>46087.165999999997</c:v>
                </c:pt>
              </c:numCache>
            </c:numRef>
          </c:val>
          <c:smooth val="0"/>
          <c:extLst>
            <c:ext xmlns:c16="http://schemas.microsoft.com/office/drawing/2014/chart" uri="{C3380CC4-5D6E-409C-BE32-E72D297353CC}">
              <c16:uniqueId val="{00000001-B851-4A6F-9B51-BCC876AB4573}"/>
            </c:ext>
          </c:extLst>
        </c:ser>
        <c:ser>
          <c:idx val="1"/>
          <c:order val="1"/>
          <c:tx>
            <c:strRef>
              <c:f>ENERGIA!$B$31</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9.9484442897676467E-2"/>
                  <c:y val="-4.9845897975624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51-4A6F-9B51-BCC876AB4573}"/>
                </c:ext>
              </c:extLst>
            </c:dLbl>
            <c:dLbl>
              <c:idx val="2"/>
              <c:layout>
                <c:manualLayout>
                  <c:x val="-3.0737566643948513E-2"/>
                  <c:y val="3.8245714335213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51-4A6F-9B51-BCC876AB45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ENERGIA!$C$31:$F$31</c:f>
              <c:numCache>
                <c:formatCode>[$$-240A]\ #,##0</c:formatCode>
                <c:ptCount val="4"/>
                <c:pt idx="0">
                  <c:v>10742.37</c:v>
                </c:pt>
                <c:pt idx="1">
                  <c:v>20231.400000000001</c:v>
                </c:pt>
                <c:pt idx="2">
                  <c:v>29969.99</c:v>
                </c:pt>
                <c:pt idx="3">
                  <c:v>40949.53</c:v>
                </c:pt>
              </c:numCache>
            </c:numRef>
          </c:val>
          <c:smooth val="0"/>
          <c:extLst>
            <c:ext xmlns:c16="http://schemas.microsoft.com/office/drawing/2014/chart" uri="{C3380CC4-5D6E-409C-BE32-E72D297353CC}">
              <c16:uniqueId val="{00000004-B851-4A6F-9B51-BCC876AB4573}"/>
            </c:ext>
          </c:extLst>
        </c:ser>
        <c:dLbls>
          <c:showLegendKey val="0"/>
          <c:showVal val="0"/>
          <c:showCatName val="0"/>
          <c:showSerName val="0"/>
          <c:showPercent val="0"/>
          <c:showBubbleSize val="0"/>
        </c:dLbls>
        <c:marker val="1"/>
        <c:smooth val="0"/>
        <c:axId val="226428128"/>
        <c:axId val="226428688"/>
      </c:lineChart>
      <c:catAx>
        <c:axId val="22642812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8688"/>
        <c:crosses val="autoZero"/>
        <c:auto val="1"/>
        <c:lblAlgn val="ctr"/>
        <c:lblOffset val="100"/>
        <c:noMultiLvlLbl val="0"/>
      </c:catAx>
      <c:valAx>
        <c:axId val="226428688"/>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8128"/>
        <c:crosses val="autoZero"/>
        <c:crossBetween val="between"/>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NUEVA SEDE ADMINISTRATIVA</a:t>
            </a:r>
          </a:p>
          <a:p>
            <a:pPr>
              <a:defRPr sz="1100"/>
            </a:pPr>
            <a:r>
              <a:rPr lang="es-ES" sz="850" b="0" i="0" u="none" strike="noStrike" baseline="0">
                <a:effectLst/>
              </a:rPr>
              <a:t>AL 4TO TRIMESTRE 2018 Vs. 2017</a:t>
            </a:r>
          </a:p>
          <a:p>
            <a:pPr>
              <a:defRPr sz="1100"/>
            </a:pPr>
            <a:r>
              <a:rPr lang="es-ES" sz="850" b="0" i="0" u="none" strike="noStrike" baseline="0">
                <a:effectLst/>
              </a:rPr>
              <a:t>(Cifras expresadas en miles de pesos)</a:t>
            </a:r>
            <a:endParaRPr lang="es-ES" sz="85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177836103820356"/>
          <c:y val="0.22652054073178157"/>
          <c:w val="0.75241916982599388"/>
          <c:h val="0.59357045886505566"/>
        </c:manualLayout>
      </c:layout>
      <c:lineChart>
        <c:grouping val="standard"/>
        <c:varyColors val="0"/>
        <c:ser>
          <c:idx val="0"/>
          <c:order val="0"/>
          <c:tx>
            <c:strRef>
              <c:f>ENERGIA!$B$134</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6.9135802469135824E-2"/>
                  <c:y val="-8.3594566353187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06-4E2B-8285-0F4553419039}"/>
                </c:ext>
              </c:extLst>
            </c:dLbl>
            <c:dLbl>
              <c:idx val="1"/>
              <c:layout>
                <c:manualLayout>
                  <c:x val="-7.407407407407407E-2"/>
                  <c:y val="-5.015673981191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06-4E2B-8285-0F4553419039}"/>
                </c:ext>
              </c:extLst>
            </c:dLbl>
            <c:dLbl>
              <c:idx val="2"/>
              <c:layout>
                <c:manualLayout>
                  <c:x val="-8.1481481481481488E-2"/>
                  <c:y val="-4.5977011494252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06-4E2B-8285-0F4553419039}"/>
                </c:ext>
              </c:extLst>
            </c:dLbl>
            <c:dLbl>
              <c:idx val="3"/>
              <c:layout>
                <c:manualLayout>
                  <c:x val="-7.6543209876543214E-2"/>
                  <c:y val="-5.015673981191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406-4E2B-8285-0F455341903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ENERGIA!$C$133:$F$133</c:f>
              <c:strCache>
                <c:ptCount val="4"/>
                <c:pt idx="0">
                  <c:v>I TRIMESTRE </c:v>
                </c:pt>
                <c:pt idx="1">
                  <c:v>II TRIMESTRE </c:v>
                </c:pt>
                <c:pt idx="2">
                  <c:v>III TRIMESTRE </c:v>
                </c:pt>
                <c:pt idx="3">
                  <c:v>IV TRIMESTRE </c:v>
                </c:pt>
              </c:strCache>
            </c:strRef>
          </c:cat>
          <c:val>
            <c:numRef>
              <c:f>ENERGIA!$C$134:$F$134</c:f>
              <c:numCache>
                <c:formatCode>[$$-240A]\ #,##0</c:formatCode>
                <c:ptCount val="4"/>
                <c:pt idx="0">
                  <c:v>2969.3159999999998</c:v>
                </c:pt>
                <c:pt idx="1">
                  <c:v>4515.3440000000001</c:v>
                </c:pt>
                <c:pt idx="2">
                  <c:v>7530.7039999999997</c:v>
                </c:pt>
                <c:pt idx="3">
                  <c:v>9145.1640000000007</c:v>
                </c:pt>
              </c:numCache>
            </c:numRef>
          </c:val>
          <c:smooth val="0"/>
          <c:extLst>
            <c:ext xmlns:c16="http://schemas.microsoft.com/office/drawing/2014/chart" uri="{C3380CC4-5D6E-409C-BE32-E72D297353CC}">
              <c16:uniqueId val="{00000003-9406-4E2B-8285-0F4553419039}"/>
            </c:ext>
          </c:extLst>
        </c:ser>
        <c:ser>
          <c:idx val="1"/>
          <c:order val="1"/>
          <c:tx>
            <c:strRef>
              <c:f>ENERGIA!$B$135</c:f>
              <c:strCache>
                <c:ptCount val="1"/>
                <c:pt idx="0">
                  <c:v>2017</c:v>
                </c:pt>
              </c:strCache>
            </c:strRef>
          </c:tx>
          <c:spPr>
            <a:ln w="28575" cap="rnd">
              <a:solidFill>
                <a:srgbClr val="002060"/>
              </a:solidFill>
              <a:round/>
            </a:ln>
            <a:effectLst/>
          </c:spPr>
          <c:marker>
            <c:symbol val="triangle"/>
            <c:size val="6"/>
            <c:spPr>
              <a:solidFill>
                <a:schemeClr val="accent3">
                  <a:lumMod val="50000"/>
                </a:schemeClr>
              </a:solidFill>
              <a:ln w="9525">
                <a:solidFill>
                  <a:srgbClr val="002060"/>
                </a:solidFill>
              </a:ln>
              <a:effectLst/>
            </c:spPr>
          </c:marker>
          <c:dLbls>
            <c:dLbl>
              <c:idx val="2"/>
              <c:layout>
                <c:manualLayout>
                  <c:x val="-5.4351900456887335E-2"/>
                  <c:y val="4.31660619225103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06-4E2B-8285-0F4553419039}"/>
                </c:ext>
              </c:extLst>
            </c:dLbl>
            <c:dLbl>
              <c:idx val="3"/>
              <c:layout>
                <c:manualLayout>
                  <c:x val="-6.1759307864294649E-2"/>
                  <c:y val="7.66038884637852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06-4E2B-8285-0F455341903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ENERGIA!$C$133:$F$133</c:f>
              <c:strCache>
                <c:ptCount val="4"/>
                <c:pt idx="0">
                  <c:v>I TRIMESTRE </c:v>
                </c:pt>
                <c:pt idx="1">
                  <c:v>II TRIMESTRE </c:v>
                </c:pt>
                <c:pt idx="2">
                  <c:v>III TRIMESTRE </c:v>
                </c:pt>
                <c:pt idx="3">
                  <c:v>IV TRIMESTRE </c:v>
                </c:pt>
              </c:strCache>
            </c:strRef>
          </c:cat>
          <c:val>
            <c:numRef>
              <c:f>ENERGIA!$C$135:$F$135</c:f>
              <c:numCache>
                <c:formatCode>[$$-240A]\ #,##0</c:formatCode>
                <c:ptCount val="4"/>
                <c:pt idx="0">
                  <c:v>0</c:v>
                </c:pt>
                <c:pt idx="1">
                  <c:v>1111.98</c:v>
                </c:pt>
                <c:pt idx="2">
                  <c:v>3687.12</c:v>
                </c:pt>
                <c:pt idx="3">
                  <c:v>6382.01</c:v>
                </c:pt>
              </c:numCache>
            </c:numRef>
          </c:val>
          <c:smooth val="0"/>
          <c:extLst>
            <c:ext xmlns:c16="http://schemas.microsoft.com/office/drawing/2014/chart" uri="{C3380CC4-5D6E-409C-BE32-E72D297353CC}">
              <c16:uniqueId val="{00000005-9406-4E2B-8285-0F4553419039}"/>
            </c:ext>
          </c:extLst>
        </c:ser>
        <c:dLbls>
          <c:showLegendKey val="0"/>
          <c:showVal val="0"/>
          <c:showCatName val="0"/>
          <c:showSerName val="0"/>
          <c:showPercent val="0"/>
          <c:showBubbleSize val="0"/>
        </c:dLbls>
        <c:marker val="1"/>
        <c:smooth val="0"/>
        <c:axId val="277463744"/>
        <c:axId val="277464304"/>
      </c:lineChart>
      <c:catAx>
        <c:axId val="2774637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4304"/>
        <c:crosses val="autoZero"/>
        <c:auto val="1"/>
        <c:lblAlgn val="ctr"/>
        <c:lblOffset val="100"/>
        <c:noMultiLvlLbl val="0"/>
      </c:catAx>
      <c:valAx>
        <c:axId val="27746430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SEDE  AV 3RA</a:t>
            </a:r>
          </a:p>
          <a:p>
            <a:pPr>
              <a:defRPr sz="1100"/>
            </a:pPr>
            <a:r>
              <a:rPr lang="es-ES" sz="850" b="0" i="0" u="none" strike="noStrike" baseline="0">
                <a:effectLst/>
              </a:rPr>
              <a:t>AL 4TO TRIMESTRE 2018 Vs. 2017</a:t>
            </a:r>
          </a:p>
          <a:p>
            <a:pPr>
              <a:defRPr sz="1100"/>
            </a:pPr>
            <a:r>
              <a:rPr lang="es-ES" sz="850" b="0" i="0" u="none" strike="noStrike" baseline="0">
                <a:effectLst/>
              </a:rPr>
              <a:t>(Cifras expresadas en miles de pesos)</a:t>
            </a:r>
          </a:p>
        </c:rich>
      </c:tx>
      <c:layout>
        <c:manualLayout>
          <c:xMode val="edge"/>
          <c:yMode val="edge"/>
          <c:x val="0.30903612186598223"/>
          <c:y val="4.840484048404840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75520327914811747"/>
          <c:h val="0.54982283464566928"/>
        </c:manualLayout>
      </c:layout>
      <c:lineChart>
        <c:grouping val="standard"/>
        <c:varyColors val="0"/>
        <c:ser>
          <c:idx val="0"/>
          <c:order val="0"/>
          <c:tx>
            <c:strRef>
              <c:f>ENERGIA!$B$94</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2"/>
              <c:layout>
                <c:manualLayout>
                  <c:x val="-7.9840489552065658E-2"/>
                  <c:y val="-7.18480981956463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49-4E06-8721-29587ECE7635}"/>
                </c:ext>
              </c:extLst>
            </c:dLbl>
            <c:dLbl>
              <c:idx val="3"/>
              <c:layout>
                <c:manualLayout>
                  <c:x val="-0.10930641957048187"/>
                  <c:y val="-4.98458979756243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49-4E06-8721-29587ECE763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ENERGIA!$C$94:$F$94</c:f>
              <c:numCache>
                <c:formatCode>[$$-240A]\ #,##0</c:formatCode>
                <c:ptCount val="4"/>
                <c:pt idx="0">
                  <c:v>5589.4</c:v>
                </c:pt>
                <c:pt idx="1">
                  <c:v>15021.65</c:v>
                </c:pt>
                <c:pt idx="2">
                  <c:v>24396.03</c:v>
                </c:pt>
                <c:pt idx="3">
                  <c:v>33393.64</c:v>
                </c:pt>
              </c:numCache>
            </c:numRef>
          </c:val>
          <c:smooth val="0"/>
          <c:extLst>
            <c:ext xmlns:c16="http://schemas.microsoft.com/office/drawing/2014/chart" uri="{C3380CC4-5D6E-409C-BE32-E72D297353CC}">
              <c16:uniqueId val="{00000002-CC49-4E06-8721-29587ECE7635}"/>
            </c:ext>
          </c:extLst>
        </c:ser>
        <c:ser>
          <c:idx val="1"/>
          <c:order val="1"/>
          <c:tx>
            <c:strRef>
              <c:f>ENERGIA!$B$95</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2"/>
              <c:layout>
                <c:manualLayout>
                  <c:x val="-6.0196536206454855E-2"/>
                  <c:y val="5.8646778063633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49-4E06-8721-29587ECE7635}"/>
                </c:ext>
              </c:extLst>
            </c:dLbl>
            <c:dLbl>
              <c:idx val="3"/>
              <c:layout>
                <c:manualLayout>
                  <c:x val="-0.10930641957048187"/>
                  <c:y val="5.86467780636330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49-4E06-8721-29587ECE763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4"/>
                <c:pt idx="0">
                  <c:v> I-TRIMESTRE</c:v>
                </c:pt>
                <c:pt idx="1">
                  <c:v> II-TRIMESTRE</c:v>
                </c:pt>
                <c:pt idx="2">
                  <c:v> III-TRIMESTRE</c:v>
                </c:pt>
                <c:pt idx="3">
                  <c:v>IV-TRIMESTRE</c:v>
                </c:pt>
              </c:strCache>
            </c:strRef>
          </c:cat>
          <c:val>
            <c:numRef>
              <c:f>ENERGIA!$C$95:$F$95</c:f>
              <c:numCache>
                <c:formatCode>[$$-240A]\ #,##0</c:formatCode>
                <c:ptCount val="4"/>
                <c:pt idx="0">
                  <c:v>5909.65</c:v>
                </c:pt>
                <c:pt idx="1">
                  <c:v>17788.310000000001</c:v>
                </c:pt>
                <c:pt idx="2">
                  <c:v>19951.810000000001</c:v>
                </c:pt>
                <c:pt idx="3">
                  <c:v>23905.46</c:v>
                </c:pt>
              </c:numCache>
            </c:numRef>
          </c:val>
          <c:smooth val="0"/>
          <c:extLst>
            <c:ext xmlns:c16="http://schemas.microsoft.com/office/drawing/2014/chart" uri="{C3380CC4-5D6E-409C-BE32-E72D297353CC}">
              <c16:uniqueId val="{00000005-CC49-4E06-8721-29587ECE7635}"/>
            </c:ext>
          </c:extLst>
        </c:ser>
        <c:dLbls>
          <c:showLegendKey val="0"/>
          <c:showVal val="0"/>
          <c:showCatName val="0"/>
          <c:showSerName val="0"/>
          <c:showPercent val="0"/>
          <c:showBubbleSize val="0"/>
        </c:dLbls>
        <c:marker val="1"/>
        <c:smooth val="0"/>
        <c:axId val="226432048"/>
        <c:axId val="226432608"/>
      </c:lineChart>
      <c:catAx>
        <c:axId val="22643204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32608"/>
        <c:crosses val="autoZero"/>
        <c:auto val="1"/>
        <c:lblAlgn val="ctr"/>
        <c:lblOffset val="100"/>
        <c:noMultiLvlLbl val="0"/>
      </c:catAx>
      <c:valAx>
        <c:axId val="226432608"/>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32048"/>
        <c:crosses val="autoZero"/>
        <c:crossBetween val="between"/>
        <c:majorUnit val="3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s-ES" sz="900" baseline="0">
                <a:solidFill>
                  <a:sysClr val="windowText" lastClr="000000"/>
                </a:solidFill>
              </a:rPr>
              <a:t>ACUMULADO DE GALONES CONSUMIDOS POR TIPO DE COMBUSTIBLE </a:t>
            </a:r>
          </a:p>
          <a:p>
            <a:pPr>
              <a:defRPr sz="1000"/>
            </a:pPr>
            <a:r>
              <a:rPr lang="es-ES" sz="900" baseline="0">
                <a:solidFill>
                  <a:sysClr val="windowText" lastClr="000000"/>
                </a:solidFill>
              </a:rPr>
              <a:t>AL 4TO TRIMESTRE 2018 Vs. 2017</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4709116765953315"/>
          <c:y val="0.33288486576973153"/>
          <c:w val="0.85108619527297247"/>
          <c:h val="0.46474362948725895"/>
        </c:manualLayout>
      </c:layout>
      <c:barChart>
        <c:barDir val="col"/>
        <c:grouping val="clustered"/>
        <c:varyColors val="0"/>
        <c:ser>
          <c:idx val="0"/>
          <c:order val="0"/>
          <c:tx>
            <c:strRef>
              <c:f>COMBUSTIBLE!$B$10</c:f>
              <c:strCache>
                <c:ptCount val="1"/>
                <c:pt idx="0">
                  <c:v>2017</c:v>
                </c:pt>
              </c:strCache>
            </c:strRef>
          </c:tx>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C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COMBUSTIBLE!$B$11:$B$13</c:f>
              <c:numCache>
                <c:formatCode>_-* #,##0\ _€_-;\-* #,##0\ _€_-;_-* "-"??\ _€_-;_-@_-</c:formatCode>
                <c:ptCount val="3"/>
                <c:pt idx="0">
                  <c:v>193346.94</c:v>
                </c:pt>
                <c:pt idx="1">
                  <c:v>115383</c:v>
                </c:pt>
                <c:pt idx="2">
                  <c:v>6310.18</c:v>
                </c:pt>
              </c:numCache>
            </c:numRef>
          </c:val>
          <c:extLst>
            <c:ext xmlns:c16="http://schemas.microsoft.com/office/drawing/2014/chart" uri="{C3380CC4-5D6E-409C-BE32-E72D297353CC}">
              <c16:uniqueId val="{00000000-635E-40A3-B6B2-85867D83DA53}"/>
            </c:ext>
          </c:extLst>
        </c:ser>
        <c:ser>
          <c:idx val="1"/>
          <c:order val="1"/>
          <c:tx>
            <c:strRef>
              <c:f>COMBUSTIBLE!$C$10</c:f>
              <c:strCache>
                <c:ptCount val="1"/>
                <c:pt idx="0">
                  <c:v>2018</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COMBUSTIBLE!$C$11:$C$13</c:f>
              <c:numCache>
                <c:formatCode>_-* #,##0\ _€_-;\-* #,##0\ _€_-;_-* "-"??\ _€_-;_-@_-</c:formatCode>
                <c:ptCount val="3"/>
                <c:pt idx="0">
                  <c:v>331884.571</c:v>
                </c:pt>
                <c:pt idx="1">
                  <c:v>88974</c:v>
                </c:pt>
                <c:pt idx="2">
                  <c:v>9758.2350000000006</c:v>
                </c:pt>
              </c:numCache>
            </c:numRef>
          </c:val>
          <c:extLst>
            <c:ext xmlns:c16="http://schemas.microsoft.com/office/drawing/2014/chart" uri="{C3380CC4-5D6E-409C-BE32-E72D297353CC}">
              <c16:uniqueId val="{00000001-635E-40A3-B6B2-85867D83DA53}"/>
            </c:ext>
          </c:extLst>
        </c:ser>
        <c:dLbls>
          <c:showLegendKey val="0"/>
          <c:showVal val="0"/>
          <c:showCatName val="0"/>
          <c:showSerName val="0"/>
          <c:showPercent val="0"/>
          <c:showBubbleSize val="0"/>
        </c:dLbls>
        <c:gapWidth val="100"/>
        <c:overlap val="-24"/>
        <c:axId val="277472704"/>
        <c:axId val="277473264"/>
      </c:barChart>
      <c:catAx>
        <c:axId val="27747270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73264"/>
        <c:crosses val="autoZero"/>
        <c:auto val="1"/>
        <c:lblAlgn val="ctr"/>
        <c:lblOffset val="100"/>
        <c:noMultiLvlLbl val="0"/>
      </c:catAx>
      <c:valAx>
        <c:axId val="277473264"/>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72704"/>
        <c:crosses val="autoZero"/>
        <c:crossBetween val="between"/>
      </c:valAx>
      <c:spPr>
        <a:noFill/>
        <a:ln>
          <a:noFill/>
        </a:ln>
        <a:effectLst/>
      </c:spPr>
    </c:plotArea>
    <c:legend>
      <c:legendPos val="r"/>
      <c:layout>
        <c:manualLayout>
          <c:xMode val="edge"/>
          <c:yMode val="edge"/>
          <c:x val="0.33856065194647872"/>
          <c:y val="0.88302227766625074"/>
          <c:w val="0.38638107299524621"/>
          <c:h val="9.64925519173414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ES" sz="1050" b="1">
                <a:latin typeface="Arial" panose="020B0604020202020204" pitchFamily="34" charset="0"/>
                <a:cs typeface="Arial" panose="020B0604020202020204" pitchFamily="34" charset="0"/>
              </a:rPr>
              <a:t>ACUMULADO GASTO DE HORAS EXTRAS</a:t>
            </a:r>
            <a:endParaRPr lang="es-CO" sz="1050" b="1">
              <a:latin typeface="Arial" panose="020B0604020202020204" pitchFamily="34" charset="0"/>
              <a:cs typeface="Arial" panose="020B0604020202020204" pitchFamily="34" charset="0"/>
            </a:endParaRPr>
          </a:p>
          <a:p>
            <a:pPr>
              <a:defRPr/>
            </a:pPr>
            <a:r>
              <a:rPr lang="es-ES" sz="1050" b="1">
                <a:latin typeface="Arial" panose="020B0604020202020204" pitchFamily="34" charset="0"/>
                <a:cs typeface="Arial" panose="020B0604020202020204" pitchFamily="34" charset="0"/>
              </a:rPr>
              <a:t>2018 Vs. 2017</a:t>
            </a:r>
            <a:endParaRPr lang="es-CO" sz="1050" b="1">
              <a:latin typeface="Arial" panose="020B0604020202020204" pitchFamily="34" charset="0"/>
              <a:cs typeface="Arial" panose="020B0604020202020204" pitchFamily="34" charset="0"/>
            </a:endParaRPr>
          </a:p>
          <a:p>
            <a:pPr>
              <a:defRPr/>
            </a:pPr>
            <a:r>
              <a:rPr lang="es-ES" sz="900">
                <a:latin typeface="Arial" panose="020B0604020202020204" pitchFamily="34" charset="0"/>
                <a:cs typeface="Arial" panose="020B0604020202020204" pitchFamily="34" charset="0"/>
              </a:rPr>
              <a:t>(Cifras expresadas en miles de pesos)</a:t>
            </a:r>
            <a:endParaRPr lang="es-CO" sz="9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13590730243100224"/>
          <c:y val="0.25229184893554973"/>
          <c:w val="0.66303096604039191"/>
          <c:h val="0.54433070866141731"/>
        </c:manualLayout>
      </c:layout>
      <c:lineChart>
        <c:grouping val="standard"/>
        <c:varyColors val="0"/>
        <c:ser>
          <c:idx val="0"/>
          <c:order val="0"/>
          <c:tx>
            <c:strRef>
              <c:f>Hoja1!$E$34</c:f>
              <c:strCache>
                <c:ptCount val="1"/>
                <c:pt idx="0">
                  <c:v> 2.018   </c:v>
                </c:pt>
              </c:strCache>
            </c:strRef>
          </c:tx>
          <c:spPr>
            <a:ln w="28575" cap="rnd">
              <a:solidFill>
                <a:schemeClr val="accent3">
                  <a:lumMod val="50000"/>
                </a:schemeClr>
              </a:solidFill>
              <a:round/>
            </a:ln>
            <a:effectLst/>
          </c:spPr>
          <c:marker>
            <c:symbol val="diamond"/>
            <c:size val="7"/>
            <c:spPr>
              <a:solidFill>
                <a:schemeClr val="accent3">
                  <a:lumMod val="50000"/>
                </a:schemeClr>
              </a:solidFill>
              <a:ln w="9525">
                <a:solidFill>
                  <a:schemeClr val="accent3">
                    <a:lumMod val="50000"/>
                  </a:schemeClr>
                </a:solidFill>
              </a:ln>
              <a:effectLst/>
            </c:spPr>
          </c:marker>
          <c:dLbls>
            <c:dLbl>
              <c:idx val="0"/>
              <c:layout>
                <c:manualLayout>
                  <c:x val="-9.861507214667633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AD-49EF-B651-5671F9AF2922}"/>
                </c:ext>
              </c:extLst>
            </c:dLbl>
            <c:dLbl>
              <c:idx val="1"/>
              <c:layout>
                <c:manualLayout>
                  <c:x val="-7.1805679131893882E-2"/>
                  <c:y val="-7.4074074074074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AD-49EF-B651-5671F9AF2922}"/>
                </c:ext>
              </c:extLst>
            </c:dLbl>
            <c:dLbl>
              <c:idx val="2"/>
              <c:layout>
                <c:manualLayout>
                  <c:x val="-6.7018633856434334E-2"/>
                  <c:y val="-8.79629629629630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AD-49EF-B651-5671F9AF2922}"/>
                </c:ext>
              </c:extLst>
            </c:dLbl>
            <c:dLbl>
              <c:idx val="3"/>
              <c:layout>
                <c:manualLayout>
                  <c:x val="-5.0260728717472516E-2"/>
                  <c:y val="-3.7037037037037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AD-49EF-B651-5671F9AF2922}"/>
                </c:ext>
              </c:extLst>
            </c:dLbl>
            <c:spPr>
              <a:noFill/>
              <a:ln>
                <a:noFill/>
              </a:ln>
              <a:effectLst/>
            </c:spPr>
            <c:txPr>
              <a:bodyPr rot="0" spcFirstLastPara="1" vertOverflow="ellipsis" vert="horz" wrap="square" anchor="ctr" anchorCtr="1"/>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Hoja1!$F$33:$I$33</c:f>
              <c:strCache>
                <c:ptCount val="4"/>
                <c:pt idx="0">
                  <c:v>I TRIMESTRE</c:v>
                </c:pt>
                <c:pt idx="1">
                  <c:v>II TRIMESTRE</c:v>
                </c:pt>
                <c:pt idx="2">
                  <c:v>III TRIMESTRE</c:v>
                </c:pt>
                <c:pt idx="3">
                  <c:v>IV TRIMESTRE</c:v>
                </c:pt>
              </c:strCache>
            </c:strRef>
          </c:cat>
          <c:val>
            <c:numRef>
              <c:f>Hoja1!$F$34:$I$34</c:f>
              <c:numCache>
                <c:formatCode>[$$-240A]\ #,##0_ ;\-[$$-240A]\ #,##0\ </c:formatCode>
                <c:ptCount val="4"/>
                <c:pt idx="0">
                  <c:v>154418.91699999999</c:v>
                </c:pt>
                <c:pt idx="1">
                  <c:v>317003.95299999998</c:v>
                </c:pt>
                <c:pt idx="2">
                  <c:v>480011.58</c:v>
                </c:pt>
                <c:pt idx="3">
                  <c:v>643823.25100000005</c:v>
                </c:pt>
              </c:numCache>
            </c:numRef>
          </c:val>
          <c:smooth val="0"/>
          <c:extLst>
            <c:ext xmlns:c16="http://schemas.microsoft.com/office/drawing/2014/chart" uri="{C3380CC4-5D6E-409C-BE32-E72D297353CC}">
              <c16:uniqueId val="{00000004-DCAD-49EF-B651-5671F9AF2922}"/>
            </c:ext>
          </c:extLst>
        </c:ser>
        <c:ser>
          <c:idx val="1"/>
          <c:order val="1"/>
          <c:tx>
            <c:strRef>
              <c:f>Hoja1!$E$35</c:f>
              <c:strCache>
                <c:ptCount val="1"/>
                <c:pt idx="0">
                  <c:v> 2.017   </c:v>
                </c:pt>
              </c:strCache>
            </c:strRef>
          </c:tx>
          <c:spPr>
            <a:ln w="28575" cap="rnd">
              <a:solidFill>
                <a:srgbClr val="002060"/>
              </a:solidFill>
              <a:round/>
            </a:ln>
            <a:effectLst/>
          </c:spPr>
          <c:marker>
            <c:symbol val="diamond"/>
            <c:size val="7"/>
            <c:spPr>
              <a:solidFill>
                <a:srgbClr val="002060"/>
              </a:solidFill>
              <a:ln w="9525">
                <a:solidFill>
                  <a:srgbClr val="002060"/>
                </a:solidFill>
              </a:ln>
              <a:effectLst/>
            </c:spPr>
          </c:marker>
          <c:dLbls>
            <c:dLbl>
              <c:idx val="0"/>
              <c:layout>
                <c:manualLayout>
                  <c:x val="-0.1003862804709993"/>
                  <c:y val="4.7453703703703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AD-49EF-B651-5671F9AF2922}"/>
                </c:ext>
              </c:extLst>
            </c:dLbl>
            <c:dLbl>
              <c:idx val="1"/>
              <c:layout>
                <c:manualLayout>
                  <c:x val="-5.6822227419705322E-2"/>
                  <c:y val="7.5231481481481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AD-49EF-B651-5671F9AF2922}"/>
                </c:ext>
              </c:extLst>
            </c:dLbl>
            <c:dLbl>
              <c:idx val="2"/>
              <c:layout>
                <c:manualLayout>
                  <c:x val="-6.8789840608354386E-2"/>
                  <c:y val="6.59722222222222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AD-49EF-B651-5671F9AF2922}"/>
                </c:ext>
              </c:extLst>
            </c:dLbl>
            <c:dLbl>
              <c:idx val="3"/>
              <c:layout>
                <c:manualLayout>
                  <c:x val="-3.6169590271329169E-2"/>
                  <c:y val="5.20833333333333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AD-49EF-B651-5671F9AF2922}"/>
                </c:ext>
              </c:extLst>
            </c:dLbl>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Hoja1!$F$33:$I$33</c:f>
              <c:strCache>
                <c:ptCount val="4"/>
                <c:pt idx="0">
                  <c:v>I TRIMESTRE</c:v>
                </c:pt>
                <c:pt idx="1">
                  <c:v>II TRIMESTRE</c:v>
                </c:pt>
                <c:pt idx="2">
                  <c:v>III TRIMESTRE</c:v>
                </c:pt>
                <c:pt idx="3">
                  <c:v>IV TRIMESTRE</c:v>
                </c:pt>
              </c:strCache>
            </c:strRef>
          </c:cat>
          <c:val>
            <c:numRef>
              <c:f>Hoja1!$F$35:$I$35</c:f>
              <c:numCache>
                <c:formatCode>[$$-240A]\ #,##0_ ;\-[$$-240A]\ #,##0\ </c:formatCode>
                <c:ptCount val="4"/>
                <c:pt idx="0">
                  <c:v>130542.586</c:v>
                </c:pt>
                <c:pt idx="1">
                  <c:v>237540.60800000001</c:v>
                </c:pt>
                <c:pt idx="2">
                  <c:v>361591</c:v>
                </c:pt>
                <c:pt idx="3">
                  <c:v>516529</c:v>
                </c:pt>
              </c:numCache>
            </c:numRef>
          </c:val>
          <c:smooth val="0"/>
          <c:extLst>
            <c:ext xmlns:c16="http://schemas.microsoft.com/office/drawing/2014/chart" uri="{C3380CC4-5D6E-409C-BE32-E72D297353CC}">
              <c16:uniqueId val="{00000009-DCAD-49EF-B651-5671F9AF2922}"/>
            </c:ext>
          </c:extLst>
        </c:ser>
        <c:dLbls>
          <c:showLegendKey val="0"/>
          <c:showVal val="0"/>
          <c:showCatName val="0"/>
          <c:showSerName val="0"/>
          <c:showPercent val="0"/>
          <c:showBubbleSize val="0"/>
        </c:dLbls>
        <c:marker val="1"/>
        <c:smooth val="0"/>
        <c:axId val="1108405871"/>
        <c:axId val="1159964447"/>
      </c:lineChart>
      <c:catAx>
        <c:axId val="11084058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59964447"/>
        <c:crosses val="autoZero"/>
        <c:auto val="1"/>
        <c:lblAlgn val="ctr"/>
        <c:lblOffset val="100"/>
        <c:noMultiLvlLbl val="0"/>
      </c:catAx>
      <c:valAx>
        <c:axId val="1159964447"/>
        <c:scaling>
          <c:orientation val="minMax"/>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08405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029038923326073E-4"/>
          <c:y val="0.13594182644213318"/>
          <c:w val="0.78774043670073157"/>
          <c:h val="0.72444607314827569"/>
        </c:manualLayout>
      </c:layout>
      <c:pie3DChart>
        <c:varyColors val="1"/>
        <c:ser>
          <c:idx val="0"/>
          <c:order val="0"/>
          <c:dPt>
            <c:idx val="0"/>
            <c:bubble3D val="0"/>
            <c:spPr>
              <a:solidFill>
                <a:schemeClr val="accent3">
                  <a:lumMod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923-422E-B8DD-DC339341F0DA}"/>
              </c:ext>
            </c:extLst>
          </c:dPt>
          <c:dPt>
            <c:idx val="1"/>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923-422E-B8DD-DC339341F0DA}"/>
              </c:ext>
            </c:extLst>
          </c:dPt>
          <c:dLbls>
            <c:dLbl>
              <c:idx val="0"/>
              <c:layout>
                <c:manualLayout>
                  <c:x val="-8.3082960218208018E-2"/>
                  <c:y val="0.12217436064666212"/>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923-422E-B8DD-DC339341F0DA}"/>
                </c:ext>
              </c:extLst>
            </c:dLbl>
            <c:dLbl>
              <c:idx val="1"/>
              <c:layout>
                <c:manualLayout>
                  <c:x val="0.11369795687303787"/>
                  <c:y val="-0.25508297516148543"/>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15:layout>
                    <c:manualLayout>
                      <c:w val="0.1157843137254902"/>
                      <c:h val="0.13366461464374621"/>
                    </c:manualLayout>
                  </c15:layout>
                </c:ext>
                <c:ext xmlns:c16="http://schemas.microsoft.com/office/drawing/2014/chart" uri="{C3380CC4-5D6E-409C-BE32-E72D297353CC}">
                  <c16:uniqueId val="{00000003-5923-422E-B8DD-DC339341F0DA}"/>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Hoja1!$H$80:$I$80</c:f>
              <c:strCache>
                <c:ptCount val="2"/>
                <c:pt idx="0">
                  <c:v>EMPLEADOS PÚBLICOS
$102.57 millones</c:v>
                </c:pt>
                <c:pt idx="1">
                  <c:v>TRABAJADORES OFICIALES
$541,25 millones</c:v>
                </c:pt>
              </c:strCache>
            </c:strRef>
          </c:cat>
          <c:val>
            <c:numRef>
              <c:f>Hoja1!$H$81:$I$81</c:f>
              <c:numCache>
                <c:formatCode>_-* #,##0.00\ _€_-;\-* #,##0.00\ _€_-;_-* "-"??\ _€_-;_-@_-</c:formatCode>
                <c:ptCount val="2"/>
                <c:pt idx="0">
                  <c:v>102.57344999999999</c:v>
                </c:pt>
                <c:pt idx="1">
                  <c:v>541.24980100000005</c:v>
                </c:pt>
              </c:numCache>
            </c:numRef>
          </c:val>
          <c:extLst>
            <c:ext xmlns:c16="http://schemas.microsoft.com/office/drawing/2014/chart" uri="{C3380CC4-5D6E-409C-BE32-E72D297353CC}">
              <c16:uniqueId val="{00000004-5923-422E-B8DD-DC339341F0DA}"/>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3691190583555923"/>
          <c:y val="0.20654480977738224"/>
          <c:w val="0.36308809416444088"/>
          <c:h val="0.577367099095120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CO" sz="1050" b="1">
                <a:latin typeface="Arial" panose="020B0604020202020204" pitchFamily="34" charset="0"/>
                <a:cs typeface="Arial" panose="020B0604020202020204" pitchFamily="34" charset="0"/>
              </a:rPr>
              <a:t>EMPLEADOS</a:t>
            </a:r>
            <a:r>
              <a:rPr lang="es-CO" sz="1050" b="1" baseline="0">
                <a:latin typeface="Arial" panose="020B0604020202020204" pitchFamily="34" charset="0"/>
                <a:cs typeface="Arial" panose="020B0604020202020204" pitchFamily="34" charset="0"/>
              </a:rPr>
              <a:t> PÚBLICOS</a:t>
            </a:r>
            <a:endParaRPr lang="es-CO" sz="1050" b="1">
              <a:latin typeface="Arial" panose="020B0604020202020204" pitchFamily="34" charset="0"/>
              <a:cs typeface="Arial" panose="020B0604020202020204" pitchFamily="34" charset="0"/>
            </a:endParaRPr>
          </a:p>
          <a:p>
            <a:pPr>
              <a:defRPr/>
            </a:pPr>
            <a:r>
              <a:rPr lang="es-ES" sz="900" b="0">
                <a:latin typeface="Arial" panose="020B0604020202020204" pitchFamily="34" charset="0"/>
                <a:cs typeface="Arial" panose="020B0604020202020204" pitchFamily="34" charset="0"/>
              </a:rPr>
              <a:t>HORAS EXTRAS A 31 DE DICIEMBRE VIGENCIAS 2018 Y 2017</a:t>
            </a:r>
          </a:p>
          <a:p>
            <a:pPr>
              <a:defRPr/>
            </a:pPr>
            <a:r>
              <a:rPr lang="es-ES" sz="900" b="0">
                <a:latin typeface="Arial" panose="020B0604020202020204" pitchFamily="34" charset="0"/>
                <a:cs typeface="Arial" panose="020B0604020202020204" pitchFamily="34" charset="0"/>
              </a:rPr>
              <a:t>(Cifras expresadas en miles de pesos)</a:t>
            </a:r>
            <a:endParaRPr lang="es-ES" sz="9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1358929073893321"/>
          <c:y val="0.238403046953575"/>
          <c:w val="0.71172774589616972"/>
          <c:h val="0.5443305425526912"/>
        </c:manualLayout>
      </c:layout>
      <c:lineChart>
        <c:grouping val="standard"/>
        <c:varyColors val="0"/>
        <c:ser>
          <c:idx val="0"/>
          <c:order val="0"/>
          <c:tx>
            <c:strRef>
              <c:f>Hoja1!$E$59</c:f>
              <c:strCache>
                <c:ptCount val="1"/>
                <c:pt idx="0">
                  <c:v> 2.018   </c:v>
                </c:pt>
              </c:strCache>
            </c:strRef>
          </c:tx>
          <c:spPr>
            <a:ln w="28575" cap="rnd">
              <a:solidFill>
                <a:schemeClr val="accent3">
                  <a:lumMod val="50000"/>
                </a:schemeClr>
              </a:solidFill>
              <a:round/>
            </a:ln>
            <a:effectLst/>
          </c:spPr>
          <c:marker>
            <c:symbol val="diamond"/>
            <c:size val="7"/>
            <c:spPr>
              <a:solidFill>
                <a:schemeClr val="accent3">
                  <a:lumMod val="50000"/>
                </a:schemeClr>
              </a:solidFill>
              <a:ln w="9525">
                <a:solidFill>
                  <a:schemeClr val="accent3">
                    <a:lumMod val="50000"/>
                  </a:schemeClr>
                </a:solidFill>
              </a:ln>
              <a:effectLst/>
            </c:spPr>
          </c:marker>
          <c:dLbls>
            <c:dLbl>
              <c:idx val="0"/>
              <c:layout>
                <c:manualLayout>
                  <c:x val="-0.12685669979967915"/>
                  <c:y val="9.25926263461017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50-4894-92C8-AAB9C3C24298}"/>
                </c:ext>
              </c:extLst>
            </c:dLbl>
            <c:dLbl>
              <c:idx val="1"/>
              <c:layout>
                <c:manualLayout>
                  <c:x val="-5.7444543305515072E-2"/>
                  <c:y val="5.55555758076609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50-4894-92C8-AAB9C3C24298}"/>
                </c:ext>
              </c:extLst>
            </c:dLbl>
            <c:dLbl>
              <c:idx val="2"/>
              <c:layout>
                <c:manualLayout>
                  <c:x val="-0.11968899758266303"/>
                  <c:y val="-6.94477614933465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50-4894-92C8-AAB9C3C24298}"/>
                </c:ext>
              </c:extLst>
            </c:dLbl>
            <c:dLbl>
              <c:idx val="3"/>
              <c:layout>
                <c:manualLayout>
                  <c:x val="-0.12447636146020347"/>
                  <c:y val="-7.4091224820560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A50-4894-92C8-AAB9C3C2429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Hoja1!$F$33:$I$33</c:f>
              <c:strCache>
                <c:ptCount val="4"/>
                <c:pt idx="0">
                  <c:v>I TRIMESTRE</c:v>
                </c:pt>
                <c:pt idx="1">
                  <c:v>II TRIMESTRE</c:v>
                </c:pt>
                <c:pt idx="2">
                  <c:v>III TRIMESTRE</c:v>
                </c:pt>
                <c:pt idx="3">
                  <c:v>IV TRIMESTRE</c:v>
                </c:pt>
              </c:strCache>
            </c:strRef>
          </c:cat>
          <c:val>
            <c:numRef>
              <c:f>Hoja1!$F$59:$I$59</c:f>
              <c:numCache>
                <c:formatCode>[$$-240A]\ #,##0_ ;\-[$$-240A]\ #,##0\ </c:formatCode>
                <c:ptCount val="4"/>
                <c:pt idx="0">
                  <c:v>21186.675999999999</c:v>
                </c:pt>
                <c:pt idx="1">
                  <c:v>47291.013999999996</c:v>
                </c:pt>
                <c:pt idx="2">
                  <c:v>76867.539999999994</c:v>
                </c:pt>
                <c:pt idx="3">
                  <c:v>102573.45</c:v>
                </c:pt>
              </c:numCache>
            </c:numRef>
          </c:val>
          <c:smooth val="0"/>
          <c:extLst>
            <c:ext xmlns:c16="http://schemas.microsoft.com/office/drawing/2014/chart" uri="{C3380CC4-5D6E-409C-BE32-E72D297353CC}">
              <c16:uniqueId val="{00000003-3A50-4894-92C8-AAB9C3C24298}"/>
            </c:ext>
          </c:extLst>
        </c:ser>
        <c:ser>
          <c:idx val="1"/>
          <c:order val="1"/>
          <c:tx>
            <c:strRef>
              <c:f>Hoja1!$E$60</c:f>
              <c:strCache>
                <c:ptCount val="1"/>
                <c:pt idx="0">
                  <c:v> 2.017   </c:v>
                </c:pt>
              </c:strCache>
            </c:strRef>
          </c:tx>
          <c:spPr>
            <a:ln w="28575" cap="rnd">
              <a:solidFill>
                <a:srgbClr val="002060"/>
              </a:solidFill>
              <a:round/>
            </a:ln>
            <a:effectLst/>
          </c:spPr>
          <c:marker>
            <c:symbol val="square"/>
            <c:size val="7"/>
            <c:spPr>
              <a:solidFill>
                <a:srgbClr val="002060"/>
              </a:solidFill>
              <a:ln w="9525">
                <a:solidFill>
                  <a:srgbClr val="002060"/>
                </a:solidFill>
              </a:ln>
              <a:effectLst/>
            </c:spPr>
          </c:marker>
          <c:dLbls>
            <c:dLbl>
              <c:idx val="0"/>
              <c:layout>
                <c:manualLayout>
                  <c:x val="-0.12685669979967915"/>
                  <c:y val="-3.24074192211356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50-4894-92C8-AAB9C3C24298}"/>
                </c:ext>
              </c:extLst>
            </c:dLbl>
            <c:dLbl>
              <c:idx val="1"/>
              <c:layout>
                <c:manualLayout>
                  <c:x val="-8.8560337596002403E-2"/>
                  <c:y val="-5.0925944490355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50-4894-92C8-AAB9C3C24298}"/>
                </c:ext>
              </c:extLst>
            </c:dLbl>
            <c:dLbl>
              <c:idx val="2"/>
              <c:layout>
                <c:manualLayout>
                  <c:x val="-0.11968880909634949"/>
                  <c:y val="7.87219263718452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50-4894-92C8-AAB9C3C24298}"/>
                </c:ext>
              </c:extLst>
            </c:dLbl>
            <c:dLbl>
              <c:idx val="3"/>
              <c:layout>
                <c:manualLayout>
                  <c:x val="-0.1149012567324956"/>
                  <c:y val="7.872192637184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A50-4894-92C8-AAB9C3C2429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Hoja1!$F$33:$I$33</c:f>
              <c:strCache>
                <c:ptCount val="4"/>
                <c:pt idx="0">
                  <c:v>I TRIMESTRE</c:v>
                </c:pt>
                <c:pt idx="1">
                  <c:v>II TRIMESTRE</c:v>
                </c:pt>
                <c:pt idx="2">
                  <c:v>III TRIMESTRE</c:v>
                </c:pt>
                <c:pt idx="3">
                  <c:v>IV TRIMESTRE</c:v>
                </c:pt>
              </c:strCache>
            </c:strRef>
          </c:cat>
          <c:val>
            <c:numRef>
              <c:f>Hoja1!$F$60:$I$60</c:f>
              <c:numCache>
                <c:formatCode>[$$-240A]\ #,##0_ ;\-[$$-240A]\ #,##0\ </c:formatCode>
                <c:ptCount val="4"/>
                <c:pt idx="0">
                  <c:v>35157.731</c:v>
                </c:pt>
                <c:pt idx="1">
                  <c:v>54283.326000000001</c:v>
                </c:pt>
                <c:pt idx="2">
                  <c:v>68353.906000000003</c:v>
                </c:pt>
                <c:pt idx="3">
                  <c:v>85103.558999999994</c:v>
                </c:pt>
              </c:numCache>
            </c:numRef>
          </c:val>
          <c:smooth val="0"/>
          <c:extLst>
            <c:ext xmlns:c16="http://schemas.microsoft.com/office/drawing/2014/chart" uri="{C3380CC4-5D6E-409C-BE32-E72D297353CC}">
              <c16:uniqueId val="{00000006-3A50-4894-92C8-AAB9C3C24298}"/>
            </c:ext>
          </c:extLst>
        </c:ser>
        <c:dLbls>
          <c:showLegendKey val="0"/>
          <c:showVal val="0"/>
          <c:showCatName val="0"/>
          <c:showSerName val="0"/>
          <c:showPercent val="0"/>
          <c:showBubbleSize val="0"/>
        </c:dLbls>
        <c:marker val="1"/>
        <c:smooth val="0"/>
        <c:axId val="1108405871"/>
        <c:axId val="1159964447"/>
      </c:lineChart>
      <c:catAx>
        <c:axId val="11084058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59964447"/>
        <c:crosses val="autoZero"/>
        <c:auto val="1"/>
        <c:lblAlgn val="ctr"/>
        <c:lblOffset val="100"/>
        <c:noMultiLvlLbl val="0"/>
      </c:catAx>
      <c:valAx>
        <c:axId val="1159964447"/>
        <c:scaling>
          <c:orientation val="minMax"/>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08405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CO"/>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CO" sz="1050" b="1">
                <a:latin typeface="Arial" panose="020B0604020202020204" pitchFamily="34" charset="0"/>
                <a:cs typeface="Arial" panose="020B0604020202020204" pitchFamily="34" charset="0"/>
              </a:rPr>
              <a:t>TRABAJADORES OFICIALES</a:t>
            </a:r>
          </a:p>
          <a:p>
            <a:pPr>
              <a:defRPr/>
            </a:pPr>
            <a:r>
              <a:rPr lang="es-ES" sz="900" b="0">
                <a:latin typeface="Arial" panose="020B0604020202020204" pitchFamily="34" charset="0"/>
                <a:cs typeface="Arial" panose="020B0604020202020204" pitchFamily="34" charset="0"/>
              </a:rPr>
              <a:t>HORAS EXTRAS A 31 DE DICIEMBRE VIGENCIAS 2018 Y 2017</a:t>
            </a:r>
          </a:p>
          <a:p>
            <a:pPr>
              <a:defRPr/>
            </a:pPr>
            <a:r>
              <a:rPr lang="es-ES" sz="900" b="0">
                <a:latin typeface="Arial" panose="020B0604020202020204" pitchFamily="34" charset="0"/>
                <a:cs typeface="Arial" panose="020B0604020202020204" pitchFamily="34" charset="0"/>
              </a:rPr>
              <a:t>(Cifras expresadas en miles de pesos)</a:t>
            </a:r>
            <a:endParaRPr lang="es-ES" sz="9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1358929073893321"/>
          <c:y val="0.238403046953575"/>
          <c:w val="0.70612062181634838"/>
          <c:h val="0.5443305425526912"/>
        </c:manualLayout>
      </c:layout>
      <c:lineChart>
        <c:grouping val="standard"/>
        <c:varyColors val="0"/>
        <c:ser>
          <c:idx val="0"/>
          <c:order val="0"/>
          <c:tx>
            <c:strRef>
              <c:f>Hoja1!$E$59</c:f>
              <c:strCache>
                <c:ptCount val="1"/>
                <c:pt idx="0">
                  <c:v> 2.018   </c:v>
                </c:pt>
              </c:strCache>
            </c:strRef>
          </c:tx>
          <c:spPr>
            <a:ln w="28575" cap="rnd">
              <a:solidFill>
                <a:schemeClr val="accent3">
                  <a:lumMod val="50000"/>
                </a:schemeClr>
              </a:solidFill>
              <a:round/>
            </a:ln>
            <a:effectLst/>
          </c:spPr>
          <c:marker>
            <c:symbol val="diamond"/>
            <c:size val="7"/>
            <c:spPr>
              <a:solidFill>
                <a:schemeClr val="accent3">
                  <a:lumMod val="50000"/>
                </a:schemeClr>
              </a:solidFill>
              <a:ln w="9525">
                <a:solidFill>
                  <a:schemeClr val="accent3">
                    <a:lumMod val="50000"/>
                  </a:schemeClr>
                </a:solidFill>
              </a:ln>
              <a:effectLst/>
            </c:spPr>
          </c:marker>
          <c:dLbls>
            <c:dLbl>
              <c:idx val="0"/>
              <c:layout>
                <c:manualLayout>
                  <c:x val="-0.11728183887247487"/>
                  <c:y val="-5.0923861421698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3B-4CE5-AC4A-42D633683BA5}"/>
                </c:ext>
              </c:extLst>
            </c:dLbl>
            <c:dLbl>
              <c:idx val="1"/>
              <c:layout>
                <c:manualLayout>
                  <c:x val="-7.659272440735343E-2"/>
                  <c:y val="-6.9444469759576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3B-4CE5-AC4A-42D633683BA5}"/>
                </c:ext>
              </c:extLst>
            </c:dLbl>
            <c:dLbl>
              <c:idx val="2"/>
              <c:layout>
                <c:manualLayout>
                  <c:x val="-0.11968880909634957"/>
                  <c:y val="-6.0199120166705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3B-4CE5-AC4A-42D633683BA5}"/>
                </c:ext>
              </c:extLst>
            </c:dLbl>
            <c:dLbl>
              <c:idx val="3"/>
              <c:layout>
                <c:manualLayout>
                  <c:x val="-8.8569718731298805E-2"/>
                  <c:y val="-5.0937717064135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A3B-4CE5-AC4A-42D633683BA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Hoja1!$F$33:$I$33</c:f>
              <c:strCache>
                <c:ptCount val="4"/>
                <c:pt idx="0">
                  <c:v>I TRIMESTRE</c:v>
                </c:pt>
                <c:pt idx="1">
                  <c:v>II TRIMESTRE</c:v>
                </c:pt>
                <c:pt idx="2">
                  <c:v>III TRIMESTRE</c:v>
                </c:pt>
                <c:pt idx="3">
                  <c:v>IV TRIMESTRE</c:v>
                </c:pt>
              </c:strCache>
            </c:strRef>
          </c:cat>
          <c:val>
            <c:numRef>
              <c:f>Hoja1!$A$59:$D$59</c:f>
              <c:numCache>
                <c:formatCode>[$$-240A]\ #,##0_ ;\-[$$-240A]\ #,##0\ </c:formatCode>
                <c:ptCount val="4"/>
                <c:pt idx="0">
                  <c:v>133232.24100000001</c:v>
                </c:pt>
                <c:pt idx="1">
                  <c:v>269712.93900000001</c:v>
                </c:pt>
                <c:pt idx="2">
                  <c:v>403144.04000000004</c:v>
                </c:pt>
                <c:pt idx="3">
                  <c:v>541249.80099999998</c:v>
                </c:pt>
              </c:numCache>
            </c:numRef>
          </c:val>
          <c:smooth val="0"/>
          <c:extLst>
            <c:ext xmlns:c16="http://schemas.microsoft.com/office/drawing/2014/chart" uri="{C3380CC4-5D6E-409C-BE32-E72D297353CC}">
              <c16:uniqueId val="{00000002-BA3B-4CE5-AC4A-42D633683BA5}"/>
            </c:ext>
          </c:extLst>
        </c:ser>
        <c:ser>
          <c:idx val="1"/>
          <c:order val="1"/>
          <c:tx>
            <c:strRef>
              <c:f>Hoja1!$E$60</c:f>
              <c:strCache>
                <c:ptCount val="1"/>
                <c:pt idx="0">
                  <c:v> 2.017   </c:v>
                </c:pt>
              </c:strCache>
            </c:strRef>
          </c:tx>
          <c:spPr>
            <a:ln w="28575" cap="rnd">
              <a:solidFill>
                <a:srgbClr val="002060"/>
              </a:solidFill>
              <a:round/>
            </a:ln>
            <a:effectLst/>
          </c:spPr>
          <c:marker>
            <c:symbol val="square"/>
            <c:size val="7"/>
            <c:spPr>
              <a:solidFill>
                <a:srgbClr val="002060"/>
              </a:solidFill>
              <a:ln w="9525">
                <a:solidFill>
                  <a:srgbClr val="002060"/>
                </a:solidFill>
              </a:ln>
              <a:effectLst/>
            </c:spPr>
          </c:marker>
          <c:dLbls>
            <c:dLbl>
              <c:idx val="0"/>
              <c:layout>
                <c:manualLayout>
                  <c:x val="-0.10531239250389932"/>
                  <c:y val="5.5566230882403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3B-4CE5-AC4A-42D633683BA5}"/>
                </c:ext>
              </c:extLst>
            </c:dLbl>
            <c:dLbl>
              <c:idx val="1"/>
              <c:layout>
                <c:manualLayout>
                  <c:x val="-7.1805679131893924E-2"/>
                  <c:y val="6.4814838442271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3B-4CE5-AC4A-42D633683BA5}"/>
                </c:ext>
              </c:extLst>
            </c:dLbl>
            <c:dLbl>
              <c:idx val="2"/>
              <c:layout>
                <c:manualLayout>
                  <c:x val="-7.899461400359066E-2"/>
                  <c:y val="7.872192637184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3B-4CE5-AC4A-42D633683BA5}"/>
                </c:ext>
              </c:extLst>
            </c:dLbl>
            <c:dLbl>
              <c:idx val="3"/>
              <c:layout>
                <c:manualLayout>
                  <c:x val="-6.7025733093955889E-2"/>
                  <c:y val="6.01991201667051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A3B-4CE5-AC4A-42D633683BA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Hoja1!$F$33:$I$33</c:f>
              <c:strCache>
                <c:ptCount val="4"/>
                <c:pt idx="0">
                  <c:v>I TRIMESTRE</c:v>
                </c:pt>
                <c:pt idx="1">
                  <c:v>II TRIMESTRE</c:v>
                </c:pt>
                <c:pt idx="2">
                  <c:v>III TRIMESTRE</c:v>
                </c:pt>
                <c:pt idx="3">
                  <c:v>IV TRIMESTRE</c:v>
                </c:pt>
              </c:strCache>
            </c:strRef>
          </c:cat>
          <c:val>
            <c:numRef>
              <c:f>Hoja1!$A$60:$D$60</c:f>
              <c:numCache>
                <c:formatCode>[$$-240A]\ #,##0_ ;\-[$$-240A]\ #,##0\ </c:formatCode>
                <c:ptCount val="4"/>
                <c:pt idx="0">
                  <c:v>95384.854999999996</c:v>
                </c:pt>
                <c:pt idx="1">
                  <c:v>183257.28200000001</c:v>
                </c:pt>
                <c:pt idx="2">
                  <c:v>293236.77600000001</c:v>
                </c:pt>
                <c:pt idx="3">
                  <c:v>431425.31400000001</c:v>
                </c:pt>
              </c:numCache>
            </c:numRef>
          </c:val>
          <c:smooth val="0"/>
          <c:extLst>
            <c:ext xmlns:c16="http://schemas.microsoft.com/office/drawing/2014/chart" uri="{C3380CC4-5D6E-409C-BE32-E72D297353CC}">
              <c16:uniqueId val="{00000005-BA3B-4CE5-AC4A-42D633683BA5}"/>
            </c:ext>
          </c:extLst>
        </c:ser>
        <c:dLbls>
          <c:showLegendKey val="0"/>
          <c:showVal val="0"/>
          <c:showCatName val="0"/>
          <c:showSerName val="0"/>
          <c:showPercent val="0"/>
          <c:showBubbleSize val="0"/>
        </c:dLbls>
        <c:marker val="1"/>
        <c:smooth val="0"/>
        <c:axId val="1108405871"/>
        <c:axId val="1159964447"/>
      </c:lineChart>
      <c:catAx>
        <c:axId val="11084058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59964447"/>
        <c:crosses val="autoZero"/>
        <c:auto val="1"/>
        <c:lblAlgn val="ctr"/>
        <c:lblOffset val="100"/>
        <c:noMultiLvlLbl val="0"/>
      </c:catAx>
      <c:valAx>
        <c:axId val="1159964447"/>
        <c:scaling>
          <c:orientation val="minMax"/>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08405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s-CO"/>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50" b="1"/>
              <a:t>CONTRATOS CELEBRADOS </a:t>
            </a:r>
          </a:p>
          <a:p>
            <a:pPr>
              <a:defRPr b="1"/>
            </a:pPr>
            <a:r>
              <a:rPr lang="es-ES" sz="900" b="0"/>
              <a:t>A 31 DE DICIEMBRE VIGENCIAS 2018 Vs. 2017</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7.7131343779795053E-2"/>
          <c:y val="0.19822429906542055"/>
          <c:w val="0.7991122864070529"/>
          <c:h val="0.59129332548384728"/>
        </c:manualLayout>
      </c:layout>
      <c:lineChart>
        <c:grouping val="standard"/>
        <c:varyColors val="0"/>
        <c:ser>
          <c:idx val="0"/>
          <c:order val="0"/>
          <c:tx>
            <c:strRef>
              <c:f>NOMINA!$P$137</c:f>
              <c:strCache>
                <c:ptCount val="1"/>
                <c:pt idx="0">
                  <c:v>2017</c:v>
                </c:pt>
              </c:strCache>
            </c:strRef>
          </c:tx>
          <c:spPr>
            <a:ln w="28575" cap="rnd">
              <a:solidFill>
                <a:srgbClr val="002060"/>
              </a:solidFill>
              <a:round/>
            </a:ln>
            <a:effectLst/>
          </c:spPr>
          <c:marker>
            <c:symbol val="circle"/>
            <c:size val="6"/>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NOMINA!$O$138:$O$141</c:f>
              <c:strCache>
                <c:ptCount val="4"/>
                <c:pt idx="0">
                  <c:v> I TRIMESTRE</c:v>
                </c:pt>
                <c:pt idx="1">
                  <c:v> II TRIMESTRE</c:v>
                </c:pt>
                <c:pt idx="2">
                  <c:v> III TRIMESTRE</c:v>
                </c:pt>
                <c:pt idx="3">
                  <c:v>IV TRIMESTRE</c:v>
                </c:pt>
              </c:strCache>
            </c:strRef>
          </c:cat>
          <c:val>
            <c:numRef>
              <c:f>NOMINA!$P$138:$P$141</c:f>
              <c:numCache>
                <c:formatCode>General</c:formatCode>
                <c:ptCount val="4"/>
                <c:pt idx="0">
                  <c:v>202</c:v>
                </c:pt>
                <c:pt idx="1">
                  <c:v>246</c:v>
                </c:pt>
                <c:pt idx="2">
                  <c:v>305</c:v>
                </c:pt>
                <c:pt idx="3">
                  <c:v>359</c:v>
                </c:pt>
              </c:numCache>
            </c:numRef>
          </c:val>
          <c:smooth val="0"/>
          <c:extLst>
            <c:ext xmlns:c16="http://schemas.microsoft.com/office/drawing/2014/chart" uri="{C3380CC4-5D6E-409C-BE32-E72D297353CC}">
              <c16:uniqueId val="{00000000-F9FA-49B2-B0B0-EF9613A2969E}"/>
            </c:ext>
          </c:extLst>
        </c:ser>
        <c:ser>
          <c:idx val="1"/>
          <c:order val="1"/>
          <c:tx>
            <c:strRef>
              <c:f>NOMINA!$Q$137</c:f>
              <c:strCache>
                <c:ptCount val="1"/>
                <c:pt idx="0">
                  <c:v>2018</c:v>
                </c:pt>
              </c:strCache>
            </c:strRef>
          </c:tx>
          <c:spPr>
            <a:ln w="28575" cap="rnd">
              <a:solidFill>
                <a:schemeClr val="accent3">
                  <a:lumMod val="50000"/>
                </a:schemeClr>
              </a:solidFill>
              <a:round/>
            </a:ln>
            <a:effectLst/>
          </c:spPr>
          <c:marker>
            <c:symbol val="triangle"/>
            <c:size val="7"/>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NOMINA!$O$138:$O$141</c:f>
              <c:strCache>
                <c:ptCount val="4"/>
                <c:pt idx="0">
                  <c:v> I TRIMESTRE</c:v>
                </c:pt>
                <c:pt idx="1">
                  <c:v> II TRIMESTRE</c:v>
                </c:pt>
                <c:pt idx="2">
                  <c:v> III TRIMESTRE</c:v>
                </c:pt>
                <c:pt idx="3">
                  <c:v>IV TRIMESTRE</c:v>
                </c:pt>
              </c:strCache>
            </c:strRef>
          </c:cat>
          <c:val>
            <c:numRef>
              <c:f>NOMINA!$Q$138:$Q$141</c:f>
              <c:numCache>
                <c:formatCode>General</c:formatCode>
                <c:ptCount val="4"/>
                <c:pt idx="0">
                  <c:v>300</c:v>
                </c:pt>
                <c:pt idx="1">
                  <c:v>305</c:v>
                </c:pt>
                <c:pt idx="2">
                  <c:v>363</c:v>
                </c:pt>
                <c:pt idx="3">
                  <c:v>378</c:v>
                </c:pt>
              </c:numCache>
            </c:numRef>
          </c:val>
          <c:smooth val="0"/>
          <c:extLst>
            <c:ext xmlns:c16="http://schemas.microsoft.com/office/drawing/2014/chart" uri="{C3380CC4-5D6E-409C-BE32-E72D297353CC}">
              <c16:uniqueId val="{00000001-F9FA-49B2-B0B0-EF9613A2969E}"/>
            </c:ext>
          </c:extLst>
        </c:ser>
        <c:dLbls>
          <c:showLegendKey val="0"/>
          <c:showVal val="0"/>
          <c:showCatName val="0"/>
          <c:showSerName val="0"/>
          <c:showPercent val="0"/>
          <c:showBubbleSize val="0"/>
        </c:dLbls>
        <c:marker val="1"/>
        <c:smooth val="0"/>
        <c:axId val="221385344"/>
        <c:axId val="221385904"/>
      </c:lineChart>
      <c:catAx>
        <c:axId val="2213853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85904"/>
        <c:crosses val="autoZero"/>
        <c:auto val="1"/>
        <c:lblAlgn val="ctr"/>
        <c:lblOffset val="100"/>
        <c:noMultiLvlLbl val="0"/>
      </c:catAx>
      <c:valAx>
        <c:axId val="2213859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85344"/>
        <c:crosses val="autoZero"/>
        <c:crossBetween val="between"/>
        <c:majorUnit val="100"/>
      </c:valAx>
      <c:spPr>
        <a:noFill/>
        <a:ln>
          <a:noFill/>
        </a:ln>
        <a:effectLst/>
      </c:spPr>
    </c:plotArea>
    <c:legend>
      <c:legendPos val="b"/>
      <c:layout>
        <c:manualLayout>
          <c:xMode val="edge"/>
          <c:yMode val="edge"/>
          <c:x val="0.23796606921120741"/>
          <c:y val="0.8932257946923301"/>
          <c:w val="0.50617057033938828"/>
          <c:h val="7.899642752989209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100" b="1" i="0" u="none" strike="noStrike" baseline="0">
                <a:effectLst/>
              </a:rPr>
              <a:t>GASTO </a:t>
            </a:r>
            <a:r>
              <a:rPr lang="es-ES" sz="1050" b="1"/>
              <a:t>TELEFONÍA</a:t>
            </a:r>
            <a:r>
              <a:rPr lang="es-ES" sz="1050" b="1" baseline="0"/>
              <a:t> FIJA E INTERNET - ETB</a:t>
            </a:r>
          </a:p>
          <a:p>
            <a:pPr>
              <a:defRPr sz="1100"/>
            </a:pPr>
            <a:r>
              <a:rPr lang="es-ES" sz="850" b="0" i="0" baseline="0">
                <a:effectLst/>
              </a:rPr>
              <a:t>ACUMULADO AL 4TO TRIMESTRE 2018 Vs. 2017</a:t>
            </a:r>
            <a:endParaRPr lang="es-CO" sz="850">
              <a:effectLst/>
            </a:endParaRPr>
          </a:p>
          <a:p>
            <a:pPr>
              <a:defRPr sz="1100"/>
            </a:pPr>
            <a:r>
              <a:rPr lang="es-ES" sz="850" b="0" i="0" baseline="0">
                <a:effectLst/>
              </a:rPr>
              <a:t>(Cifras expresadas en miles de pesos)</a:t>
            </a:r>
            <a:endParaRPr lang="es-ES" sz="85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265599003514391"/>
          <c:y val="0.24166666666666667"/>
          <c:w val="0.75305022465412164"/>
          <c:h val="0.54979986876640419"/>
        </c:manualLayout>
      </c:layout>
      <c:lineChart>
        <c:grouping val="standard"/>
        <c:varyColors val="0"/>
        <c:ser>
          <c:idx val="0"/>
          <c:order val="0"/>
          <c:tx>
            <c:strRef>
              <c:f>TELEFONIA!$B$4</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3213589967920678"/>
                  <c:y val="-1.70024059492563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4F-4E75-8A55-DF3E33D8D48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TELEFONIA!$C$2:$F$2</c:f>
              <c:strCache>
                <c:ptCount val="4"/>
                <c:pt idx="0">
                  <c:v> I-TRIMESTRE</c:v>
                </c:pt>
                <c:pt idx="1">
                  <c:v> II-TRIMESTRE</c:v>
                </c:pt>
                <c:pt idx="2">
                  <c:v> III-TRIMESTRE</c:v>
                </c:pt>
                <c:pt idx="3">
                  <c:v> IV-TRIMESTRE</c:v>
                </c:pt>
              </c:strCache>
            </c:strRef>
          </c:cat>
          <c:val>
            <c:numRef>
              <c:f>TELEFONIA!$C$4:$F$4</c:f>
              <c:numCache>
                <c:formatCode>[$$-240A]\ #,##0</c:formatCode>
                <c:ptCount val="4"/>
                <c:pt idx="0">
                  <c:v>28143.119999999999</c:v>
                </c:pt>
                <c:pt idx="1">
                  <c:v>55351.81</c:v>
                </c:pt>
                <c:pt idx="2">
                  <c:v>83048.03</c:v>
                </c:pt>
                <c:pt idx="3">
                  <c:v>97134.89</c:v>
                </c:pt>
              </c:numCache>
            </c:numRef>
          </c:val>
          <c:smooth val="0"/>
          <c:extLst>
            <c:ext xmlns:c16="http://schemas.microsoft.com/office/drawing/2014/chart" uri="{C3380CC4-5D6E-409C-BE32-E72D297353CC}">
              <c16:uniqueId val="{00000001-C64F-4E75-8A55-DF3E33D8D488}"/>
            </c:ext>
          </c:extLst>
        </c:ser>
        <c:ser>
          <c:idx val="1"/>
          <c:order val="1"/>
          <c:tx>
            <c:strRef>
              <c:f>TELEFONIA!$B$5</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0.12472849227179936"/>
                  <c:y val="-1.516112569262260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4F-4E75-8A55-DF3E33D8D48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TELEFONIA!$C$2:$F$2</c:f>
              <c:strCache>
                <c:ptCount val="4"/>
                <c:pt idx="0">
                  <c:v> I-TRIMESTRE</c:v>
                </c:pt>
                <c:pt idx="1">
                  <c:v> II-TRIMESTRE</c:v>
                </c:pt>
                <c:pt idx="2">
                  <c:v> III-TRIMESTRE</c:v>
                </c:pt>
                <c:pt idx="3">
                  <c:v> IV-TRIMESTRE</c:v>
                </c:pt>
              </c:strCache>
            </c:strRef>
          </c:cat>
          <c:val>
            <c:numRef>
              <c:f>TELEFONIA!$C$5:$F$5</c:f>
              <c:numCache>
                <c:formatCode>[$$-240A]\ #,##0</c:formatCode>
                <c:ptCount val="4"/>
                <c:pt idx="0">
                  <c:v>11179.4</c:v>
                </c:pt>
                <c:pt idx="1">
                  <c:v>39741.269999999997</c:v>
                </c:pt>
                <c:pt idx="2">
                  <c:v>66718.600000000006</c:v>
                </c:pt>
                <c:pt idx="3">
                  <c:v>84950.03</c:v>
                </c:pt>
              </c:numCache>
            </c:numRef>
          </c:val>
          <c:smooth val="0"/>
          <c:extLst>
            <c:ext xmlns:c16="http://schemas.microsoft.com/office/drawing/2014/chart" uri="{C3380CC4-5D6E-409C-BE32-E72D297353CC}">
              <c16:uniqueId val="{00000003-C64F-4E75-8A55-DF3E33D8D488}"/>
            </c:ext>
          </c:extLst>
        </c:ser>
        <c:dLbls>
          <c:showLegendKey val="0"/>
          <c:showVal val="0"/>
          <c:showCatName val="0"/>
          <c:showSerName val="0"/>
          <c:showPercent val="0"/>
          <c:showBubbleSize val="0"/>
        </c:dLbls>
        <c:marker val="1"/>
        <c:smooth val="0"/>
        <c:axId val="221392064"/>
        <c:axId val="221392624"/>
      </c:lineChart>
      <c:catAx>
        <c:axId val="22139206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92624"/>
        <c:crosses val="autoZero"/>
        <c:auto val="1"/>
        <c:lblAlgn val="ctr"/>
        <c:lblOffset val="100"/>
        <c:noMultiLvlLbl val="0"/>
      </c:catAx>
      <c:valAx>
        <c:axId val="22139262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9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100" b="1" i="0" u="none" strike="noStrike" baseline="0">
                <a:effectLst/>
              </a:rPr>
              <a:t>GASTO </a:t>
            </a:r>
            <a:r>
              <a:rPr lang="es-ES" sz="1050" b="1"/>
              <a:t>TELEFONÍA</a:t>
            </a:r>
            <a:r>
              <a:rPr lang="es-ES" sz="1050" b="1" baseline="0"/>
              <a:t> FIJA - CLARO</a:t>
            </a:r>
          </a:p>
          <a:p>
            <a:pPr>
              <a:defRPr sz="1100"/>
            </a:pPr>
            <a:r>
              <a:rPr lang="es-ES" sz="850" b="0" i="0" baseline="0">
                <a:effectLst/>
              </a:rPr>
              <a:t>ACUMULADO AL 4TO TRIMESTRE 2018 Vs. 2017</a:t>
            </a:r>
            <a:endParaRPr lang="es-CO" sz="850">
              <a:effectLst/>
            </a:endParaRPr>
          </a:p>
          <a:p>
            <a:pPr>
              <a:defRPr sz="1100"/>
            </a:pPr>
            <a:r>
              <a:rPr lang="es-ES" sz="850" b="0" i="0" baseline="0">
                <a:effectLst/>
              </a:rPr>
              <a:t>(Cifras expresadas en miles de pesos)</a:t>
            </a:r>
            <a:endParaRPr lang="es-ES" sz="850" b="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165490424808011"/>
          <c:y val="0.24166666666666667"/>
          <c:w val="0.74995003402352489"/>
          <c:h val="0.54979986876640419"/>
        </c:manualLayout>
      </c:layout>
      <c:lineChart>
        <c:grouping val="standard"/>
        <c:varyColors val="0"/>
        <c:ser>
          <c:idx val="0"/>
          <c:order val="0"/>
          <c:tx>
            <c:strRef>
              <c:f>TELEFONIA!$B$27</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3"/>
              <c:layout>
                <c:manualLayout>
                  <c:x val="6.6388451443569552E-3"/>
                  <c:y val="7.136990940648547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D2-4156-8147-C2C579DC255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TELEFONIA!$C$2:$F$2</c:f>
              <c:strCache>
                <c:ptCount val="4"/>
                <c:pt idx="0">
                  <c:v> I-TRIMESTRE</c:v>
                </c:pt>
                <c:pt idx="1">
                  <c:v> II-TRIMESTRE</c:v>
                </c:pt>
                <c:pt idx="2">
                  <c:v> III-TRIMESTRE</c:v>
                </c:pt>
                <c:pt idx="3">
                  <c:v> IV-TRIMESTRE</c:v>
                </c:pt>
              </c:strCache>
            </c:strRef>
          </c:cat>
          <c:val>
            <c:numRef>
              <c:f>TELEFONIA!$C$27:$F$27</c:f>
              <c:numCache>
                <c:formatCode>[$$-240A]\ #,##0</c:formatCode>
                <c:ptCount val="4"/>
                <c:pt idx="0">
                  <c:v>0</c:v>
                </c:pt>
                <c:pt idx="1">
                  <c:v>810</c:v>
                </c:pt>
                <c:pt idx="2">
                  <c:v>1417.5</c:v>
                </c:pt>
                <c:pt idx="3">
                  <c:v>1867</c:v>
                </c:pt>
              </c:numCache>
            </c:numRef>
          </c:val>
          <c:smooth val="0"/>
          <c:extLst>
            <c:ext xmlns:c16="http://schemas.microsoft.com/office/drawing/2014/chart" uri="{C3380CC4-5D6E-409C-BE32-E72D297353CC}">
              <c16:uniqueId val="{00000000-F3D2-4156-8147-C2C579DC2552}"/>
            </c:ext>
          </c:extLst>
        </c:ser>
        <c:ser>
          <c:idx val="1"/>
          <c:order val="1"/>
          <c:tx>
            <c:strRef>
              <c:f>TELEFONIA!$B$28</c:f>
              <c:strCache>
                <c:ptCount val="1"/>
                <c:pt idx="0">
                  <c:v>2017</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TELEFONIA!$C$2:$F$2</c:f>
              <c:strCache>
                <c:ptCount val="4"/>
                <c:pt idx="0">
                  <c:v> I-TRIMESTRE</c:v>
                </c:pt>
                <c:pt idx="1">
                  <c:v> II-TRIMESTRE</c:v>
                </c:pt>
                <c:pt idx="2">
                  <c:v> III-TRIMESTRE</c:v>
                </c:pt>
                <c:pt idx="3">
                  <c:v> IV-TRIMESTRE</c:v>
                </c:pt>
              </c:strCache>
            </c:strRef>
          </c:cat>
          <c:val>
            <c:numRef>
              <c:f>TELEFONIA!$C$28:$F$28</c:f>
              <c:numCache>
                <c:formatCode>[$$-240A]\ #,##0</c:formatCode>
                <c:ptCount val="4"/>
                <c:pt idx="0">
                  <c:v>3351.9360000000001</c:v>
                </c:pt>
                <c:pt idx="1">
                  <c:v>6728.7960000000003</c:v>
                </c:pt>
                <c:pt idx="2">
                  <c:v>10105.641</c:v>
                </c:pt>
                <c:pt idx="3">
                  <c:v>11231.261</c:v>
                </c:pt>
              </c:numCache>
            </c:numRef>
          </c:val>
          <c:smooth val="0"/>
          <c:extLst>
            <c:ext xmlns:c16="http://schemas.microsoft.com/office/drawing/2014/chart" uri="{C3380CC4-5D6E-409C-BE32-E72D297353CC}">
              <c16:uniqueId val="{00000001-F3D2-4156-8147-C2C579DC2552}"/>
            </c:ext>
          </c:extLst>
        </c:ser>
        <c:dLbls>
          <c:showLegendKey val="0"/>
          <c:showVal val="0"/>
          <c:showCatName val="0"/>
          <c:showSerName val="0"/>
          <c:showPercent val="0"/>
          <c:showBubbleSize val="0"/>
        </c:dLbls>
        <c:marker val="1"/>
        <c:smooth val="0"/>
        <c:axId val="221392064"/>
        <c:axId val="221392624"/>
      </c:lineChart>
      <c:catAx>
        <c:axId val="22139206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92624"/>
        <c:crosses val="autoZero"/>
        <c:auto val="1"/>
        <c:lblAlgn val="ctr"/>
        <c:lblOffset val="100"/>
        <c:noMultiLvlLbl val="0"/>
      </c:catAx>
      <c:valAx>
        <c:axId val="22139262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9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a:t>
            </a:r>
            <a:r>
              <a:rPr lang="es-ES" sz="1000" b="1"/>
              <a:t> INTERNET</a:t>
            </a:r>
            <a:r>
              <a:rPr lang="es-ES" sz="1000" b="1" baseline="0"/>
              <a:t> CLARO</a:t>
            </a:r>
          </a:p>
          <a:p>
            <a:pPr>
              <a:defRPr sz="1100"/>
            </a:pPr>
            <a:r>
              <a:rPr lang="es-ES" sz="850" b="0"/>
              <a:t>ACUMULADO AL 4TO TRIMESTRE 2018 Vs. 2017</a:t>
            </a:r>
          </a:p>
          <a:p>
            <a:pPr>
              <a:defRPr sz="1100"/>
            </a:pPr>
            <a:r>
              <a:rPr lang="es-ES" sz="850" b="0"/>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165490424808011"/>
          <c:y val="0.21337513061650992"/>
          <c:w val="0.78260306747370878"/>
          <c:h val="0.59835641234500858"/>
        </c:manualLayout>
      </c:layout>
      <c:lineChart>
        <c:grouping val="standard"/>
        <c:varyColors val="0"/>
        <c:ser>
          <c:idx val="0"/>
          <c:order val="0"/>
          <c:tx>
            <c:strRef>
              <c:f>TELEFONIA!$B$51</c:f>
              <c:strCache>
                <c:ptCount val="1"/>
                <c:pt idx="0">
                  <c:v>2018</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2"/>
              <c:layout>
                <c:manualLayout>
                  <c:x val="-8.2753183629824048E-2"/>
                  <c:y val="-5.71474177013139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A-491A-BC3F-F4CE0F0294E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TELEFONIA!$C$25:$F$25</c:f>
              <c:strCache>
                <c:ptCount val="4"/>
                <c:pt idx="0">
                  <c:v> I-TRIMESTRE</c:v>
                </c:pt>
                <c:pt idx="1">
                  <c:v> II-TRIMESTRE</c:v>
                </c:pt>
                <c:pt idx="2">
                  <c:v> III-TRIMESTRE</c:v>
                </c:pt>
                <c:pt idx="3">
                  <c:v>IV-TRIMESTRE</c:v>
                </c:pt>
              </c:strCache>
            </c:strRef>
          </c:cat>
          <c:val>
            <c:numRef>
              <c:f>TELEFONIA!$C$51:$F$51</c:f>
              <c:numCache>
                <c:formatCode>[$$-240A]\ #,##0</c:formatCode>
                <c:ptCount val="4"/>
                <c:pt idx="0">
                  <c:v>19528.484</c:v>
                </c:pt>
                <c:pt idx="1">
                  <c:v>38509.879999999997</c:v>
                </c:pt>
                <c:pt idx="2">
                  <c:v>57491.275999999998</c:v>
                </c:pt>
                <c:pt idx="3">
                  <c:v>75568.572</c:v>
                </c:pt>
              </c:numCache>
            </c:numRef>
          </c:val>
          <c:smooth val="0"/>
          <c:extLst>
            <c:ext xmlns:c16="http://schemas.microsoft.com/office/drawing/2014/chart" uri="{C3380CC4-5D6E-409C-BE32-E72D297353CC}">
              <c16:uniqueId val="{00000001-9E6A-491A-BC3F-F4CE0F0294E0}"/>
            </c:ext>
          </c:extLst>
        </c:ser>
        <c:ser>
          <c:idx val="1"/>
          <c:order val="1"/>
          <c:tx>
            <c:strRef>
              <c:f>TELEFONIA!$B$52</c:f>
              <c:strCache>
                <c:ptCount val="1"/>
                <c:pt idx="0">
                  <c:v>2017</c:v>
                </c:pt>
              </c:strCache>
            </c:strRef>
          </c:tx>
          <c:spPr>
            <a:ln w="28575" cap="rnd">
              <a:solidFill>
                <a:srgbClr val="002060"/>
              </a:solidFill>
              <a:round/>
            </a:ln>
            <a:effectLst/>
          </c:spPr>
          <c:marker>
            <c:symbol val="diamond"/>
            <c:size val="8"/>
            <c:spPr>
              <a:solidFill>
                <a:srgbClr val="002060"/>
              </a:solidFill>
              <a:ln w="9525">
                <a:solidFill>
                  <a:srgbClr val="002060"/>
                </a:solidFill>
              </a:ln>
              <a:effectLst/>
            </c:spPr>
          </c:marker>
          <c:dLbls>
            <c:dLbl>
              <c:idx val="2"/>
              <c:layout>
                <c:manualLayout>
                  <c:x val="-4.6913580246913583E-2"/>
                  <c:y val="5.8516196447230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6A-491A-BC3F-F4CE0F0294E0}"/>
                </c:ext>
              </c:extLst>
            </c:dLbl>
            <c:dLbl>
              <c:idx val="3"/>
              <c:layout>
                <c:manualLayout>
                  <c:x val="-5.6790123456790124E-2"/>
                  <c:y val="7.1055381400208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6A-491A-BC3F-F4CE0F0294E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TELEFONIA!$C$25:$F$25</c:f>
              <c:strCache>
                <c:ptCount val="4"/>
                <c:pt idx="0">
                  <c:v> I-TRIMESTRE</c:v>
                </c:pt>
                <c:pt idx="1">
                  <c:v> II-TRIMESTRE</c:v>
                </c:pt>
                <c:pt idx="2">
                  <c:v> III-TRIMESTRE</c:v>
                </c:pt>
                <c:pt idx="3">
                  <c:v>IV-TRIMESTRE</c:v>
                </c:pt>
              </c:strCache>
            </c:strRef>
          </c:cat>
          <c:val>
            <c:numRef>
              <c:f>TELEFONIA!$C$52:$F$52</c:f>
              <c:numCache>
                <c:formatCode>[$$-240A]\ #,##0</c:formatCode>
                <c:ptCount val="4"/>
                <c:pt idx="0">
                  <c:v>3318.875</c:v>
                </c:pt>
                <c:pt idx="1">
                  <c:v>12642.764999999999</c:v>
                </c:pt>
                <c:pt idx="2">
                  <c:v>27073.42</c:v>
                </c:pt>
                <c:pt idx="3">
                  <c:v>37343.18</c:v>
                </c:pt>
              </c:numCache>
            </c:numRef>
          </c:val>
          <c:smooth val="0"/>
          <c:extLst>
            <c:ext xmlns:c16="http://schemas.microsoft.com/office/drawing/2014/chart" uri="{C3380CC4-5D6E-409C-BE32-E72D297353CC}">
              <c16:uniqueId val="{00000004-9E6A-491A-BC3F-F4CE0F0294E0}"/>
            </c:ext>
          </c:extLst>
        </c:ser>
        <c:dLbls>
          <c:showLegendKey val="0"/>
          <c:showVal val="0"/>
          <c:showCatName val="0"/>
          <c:showSerName val="0"/>
          <c:showPercent val="0"/>
          <c:showBubbleSize val="0"/>
        </c:dLbls>
        <c:marker val="1"/>
        <c:smooth val="0"/>
        <c:axId val="224633024"/>
        <c:axId val="224633584"/>
      </c:lineChart>
      <c:catAx>
        <c:axId val="22463302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3584"/>
        <c:crosses val="autoZero"/>
        <c:auto val="1"/>
        <c:lblAlgn val="ctr"/>
        <c:lblOffset val="100"/>
        <c:noMultiLvlLbl val="0"/>
      </c:catAx>
      <c:valAx>
        <c:axId val="22463358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0.80317</cdr:x>
      <cdr:y>0.19792</cdr:y>
    </cdr:from>
    <cdr:to>
      <cdr:x>0.99312</cdr:x>
      <cdr:y>0.32986</cdr:y>
    </cdr:to>
    <cdr:sp macro="" textlink="">
      <cdr:nvSpPr>
        <cdr:cNvPr id="5" name="Cuadro de texto 69"/>
        <cdr:cNvSpPr txBox="1"/>
      </cdr:nvSpPr>
      <cdr:spPr>
        <a:xfrm xmlns:a="http://schemas.openxmlformats.org/drawingml/2006/main">
          <a:off x="4444784" y="542925"/>
          <a:ext cx="1051141" cy="361950"/>
        </a:xfrm>
        <a:prstGeom xmlns:a="http://schemas.openxmlformats.org/drawingml/2006/main" prst="rect">
          <a:avLst/>
        </a:prstGeom>
        <a:solidFill xmlns:a="http://schemas.openxmlformats.org/drawingml/2006/main">
          <a:schemeClr val="lt1">
            <a:alpha val="94000"/>
          </a:schemeClr>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spcAft>
              <a:spcPts val="0"/>
            </a:spcAft>
          </a:pPr>
          <a:r>
            <a:rPr lang="es-CO" sz="900">
              <a:solidFill>
                <a:schemeClr val="accent3">
                  <a:lumMod val="50000"/>
                </a:schemeClr>
              </a:solidFill>
              <a:effectLst/>
              <a:latin typeface="Arial" panose="020B0604020202020204" pitchFamily="34" charset="0"/>
              <a:ea typeface="Times New Roman" panose="02020603050405020304" pitchFamily="18" charset="0"/>
            </a:rPr>
            <a:t>Disminuyó en</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900">
              <a:solidFill>
                <a:schemeClr val="accent3">
                  <a:lumMod val="50000"/>
                </a:schemeClr>
              </a:solidFill>
              <a:effectLst/>
              <a:latin typeface="Arial" panose="020B0604020202020204" pitchFamily="34" charset="0"/>
              <a:ea typeface="Times New Roman" panose="02020603050405020304" pitchFamily="18" charset="0"/>
            </a:rPr>
            <a:t>14,65%</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0.7642</cdr:x>
      <cdr:y>0.23264</cdr:y>
    </cdr:from>
    <cdr:to>
      <cdr:x>0.80207</cdr:x>
      <cdr:y>0.23958</cdr:y>
    </cdr:to>
    <cdr:cxnSp macro="">
      <cdr:nvCxnSpPr>
        <cdr:cNvPr id="6" name="Conector angular 77"/>
        <cdr:cNvCxnSpPr/>
      </cdr:nvCxnSpPr>
      <cdr:spPr>
        <a:xfrm xmlns:a="http://schemas.openxmlformats.org/drawingml/2006/main" flipV="1">
          <a:off x="4229100" y="638176"/>
          <a:ext cx="209550" cy="19049"/>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0.75387</cdr:x>
      <cdr:y>0.29167</cdr:y>
    </cdr:from>
    <cdr:to>
      <cdr:x>0.79862</cdr:x>
      <cdr:y>0.32361</cdr:y>
    </cdr:to>
    <cdr:cxnSp macro="">
      <cdr:nvCxnSpPr>
        <cdr:cNvPr id="8" name="Conector angular 74"/>
        <cdr:cNvCxnSpPr/>
      </cdr:nvCxnSpPr>
      <cdr:spPr>
        <a:xfrm xmlns:a="http://schemas.openxmlformats.org/drawingml/2006/main" flipV="1">
          <a:off x="4171950" y="800100"/>
          <a:ext cx="247650" cy="87630"/>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0.xml><?xml version="1.0" encoding="utf-8"?>
<c:userShapes xmlns:c="http://schemas.openxmlformats.org/drawingml/2006/chart">
  <cdr:relSizeAnchor xmlns:cdr="http://schemas.openxmlformats.org/drawingml/2006/chartDrawing">
    <cdr:from>
      <cdr:x>0.83703</cdr:x>
      <cdr:y>0.33787</cdr:y>
    </cdr:from>
    <cdr:to>
      <cdr:x>0.99546</cdr:x>
      <cdr:y>0.54478</cdr:y>
    </cdr:to>
    <cdr:sp macro="" textlink="">
      <cdr:nvSpPr>
        <cdr:cNvPr id="2" name="Cuadro de texto 24"/>
        <cdr:cNvSpPr txBox="1"/>
      </cdr:nvSpPr>
      <cdr:spPr>
        <a:xfrm xmlns:a="http://schemas.openxmlformats.org/drawingml/2006/main">
          <a:off x="4608227" y="862481"/>
          <a:ext cx="872228" cy="528169"/>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en  26,8 millones; es decir, el  81%</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0.7992</cdr:x>
      <cdr:y>0.31224</cdr:y>
    </cdr:from>
    <cdr:to>
      <cdr:x>0.83475</cdr:x>
      <cdr:y>0.37755</cdr:y>
    </cdr:to>
    <cdr:cxnSp macro="">
      <cdr:nvCxnSpPr>
        <cdr:cNvPr id="3" name="Conector angular 97"/>
        <cdr:cNvCxnSpPr/>
      </cdr:nvCxnSpPr>
      <cdr:spPr>
        <a:xfrm xmlns:a="http://schemas.openxmlformats.org/drawingml/2006/main">
          <a:off x="4468463" y="874391"/>
          <a:ext cx="198787" cy="182884"/>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0.80125</cdr:x>
      <cdr:y>0.47279</cdr:y>
    </cdr:from>
    <cdr:to>
      <cdr:x>0.83646</cdr:x>
      <cdr:y>0.53968</cdr:y>
    </cdr:to>
    <cdr:cxnSp macro="">
      <cdr:nvCxnSpPr>
        <cdr:cNvPr id="6" name="Conector angular 96"/>
        <cdr:cNvCxnSpPr/>
      </cdr:nvCxnSpPr>
      <cdr:spPr>
        <a:xfrm xmlns:a="http://schemas.openxmlformats.org/drawingml/2006/main" flipV="1">
          <a:off x="4479929" y="1323975"/>
          <a:ext cx="196846" cy="187325"/>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0.81463</cdr:x>
      <cdr:y>0.32705</cdr:y>
    </cdr:from>
    <cdr:to>
      <cdr:x>0.98564</cdr:x>
      <cdr:y>0.53091</cdr:y>
    </cdr:to>
    <cdr:sp macro="" textlink="">
      <cdr:nvSpPr>
        <cdr:cNvPr id="2" name="Cuadro de texto 41"/>
        <cdr:cNvSpPr txBox="1"/>
      </cdr:nvSpPr>
      <cdr:spPr>
        <a:xfrm xmlns:a="http://schemas.openxmlformats.org/drawingml/2006/main">
          <a:off x="4772024" y="940779"/>
          <a:ext cx="1001729" cy="586401"/>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900">
              <a:solidFill>
                <a:srgbClr val="FF0000"/>
              </a:solidFill>
              <a:effectLst/>
              <a:latin typeface="Arial" panose="020B0604020202020204" pitchFamily="34" charset="0"/>
              <a:ea typeface="Times New Roman" panose="02020603050405020304" pitchFamily="18" charset="0"/>
            </a:rPr>
            <a:t>Aumentó en $192,7 millones; es decir, el 97%</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0.79837</cdr:x>
      <cdr:y>0.32782</cdr:y>
    </cdr:from>
    <cdr:to>
      <cdr:x>0.81138</cdr:x>
      <cdr:y>0.43709</cdr:y>
    </cdr:to>
    <cdr:cxnSp macro="">
      <cdr:nvCxnSpPr>
        <cdr:cNvPr id="3" name="Conector angular 98"/>
        <cdr:cNvCxnSpPr/>
      </cdr:nvCxnSpPr>
      <cdr:spPr>
        <a:xfrm xmlns:a="http://schemas.openxmlformats.org/drawingml/2006/main" rot="16200000" flipH="1">
          <a:off x="4557715" y="1062041"/>
          <a:ext cx="314324" cy="76198"/>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0.80163</cdr:x>
      <cdr:y>0.46027</cdr:y>
    </cdr:from>
    <cdr:to>
      <cdr:x>0.81301</cdr:x>
      <cdr:y>0.54967</cdr:y>
    </cdr:to>
    <cdr:cxnSp macro="">
      <cdr:nvCxnSpPr>
        <cdr:cNvPr id="7" name="Conector angular 99"/>
        <cdr:cNvCxnSpPr/>
      </cdr:nvCxnSpPr>
      <cdr:spPr>
        <a:xfrm xmlns:a="http://schemas.openxmlformats.org/drawingml/2006/main" rot="5400000" flipH="1" flipV="1">
          <a:off x="4600575" y="1419224"/>
          <a:ext cx="257176" cy="66679"/>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2.xml><?xml version="1.0" encoding="utf-8"?>
<c:userShapes xmlns:c="http://schemas.openxmlformats.org/drawingml/2006/chart">
  <cdr:relSizeAnchor xmlns:cdr="http://schemas.openxmlformats.org/drawingml/2006/chartDrawing">
    <cdr:from>
      <cdr:x>0.82164</cdr:x>
      <cdr:y>0.18932</cdr:y>
    </cdr:from>
    <cdr:to>
      <cdr:x>0.98385</cdr:x>
      <cdr:y>0.39714</cdr:y>
    </cdr:to>
    <cdr:sp macro="" textlink="">
      <cdr:nvSpPr>
        <cdr:cNvPr id="2" name="Cuadro de texto 59"/>
        <cdr:cNvSpPr txBox="1"/>
      </cdr:nvSpPr>
      <cdr:spPr>
        <a:xfrm xmlns:a="http://schemas.openxmlformats.org/drawingml/2006/main">
          <a:off x="4507847" y="546401"/>
          <a:ext cx="889964" cy="599766"/>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en $5,1 millones; es</a:t>
          </a:r>
          <a:r>
            <a:rPr lang="es-CO" sz="800" baseline="0">
              <a:solidFill>
                <a:srgbClr val="FF0000"/>
              </a:solidFill>
              <a:effectLst/>
              <a:latin typeface="Arial" panose="020B0604020202020204" pitchFamily="34" charset="0"/>
              <a:ea typeface="Times New Roman" panose="02020603050405020304" pitchFamily="18" charset="0"/>
            </a:rPr>
            <a:t> decir, el 13%</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0.77106</cdr:x>
      <cdr:y>0.26403</cdr:y>
    </cdr:from>
    <cdr:to>
      <cdr:x>0.81944</cdr:x>
      <cdr:y>0.27316</cdr:y>
    </cdr:to>
    <cdr:cxnSp macro="">
      <cdr:nvCxnSpPr>
        <cdr:cNvPr id="3" name="Conector angular 60"/>
        <cdr:cNvCxnSpPr/>
      </cdr:nvCxnSpPr>
      <cdr:spPr>
        <a:xfrm xmlns:a="http://schemas.openxmlformats.org/drawingml/2006/main" flipV="1">
          <a:off x="4230354" y="762000"/>
          <a:ext cx="265446" cy="26369"/>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0.77708</cdr:x>
      <cdr:y>0.32673</cdr:y>
    </cdr:from>
    <cdr:to>
      <cdr:x>0.81944</cdr:x>
      <cdr:y>0.34302</cdr:y>
    </cdr:to>
    <cdr:cxnSp macro="">
      <cdr:nvCxnSpPr>
        <cdr:cNvPr id="5" name="Conector angular 1"/>
        <cdr:cNvCxnSpPr/>
      </cdr:nvCxnSpPr>
      <cdr:spPr>
        <a:xfrm xmlns:a="http://schemas.openxmlformats.org/drawingml/2006/main" flipV="1">
          <a:off x="4263385" y="942975"/>
          <a:ext cx="232415" cy="47010"/>
        </a:xfrm>
        <a:prstGeom xmlns:a="http://schemas.openxmlformats.org/drawingml/2006/main" prst="bentConnector3">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3.xml><?xml version="1.0" encoding="utf-8"?>
<c:userShapes xmlns:c="http://schemas.openxmlformats.org/drawingml/2006/chart">
  <cdr:relSizeAnchor xmlns:cdr="http://schemas.openxmlformats.org/drawingml/2006/chartDrawing">
    <cdr:from>
      <cdr:x>0.7913</cdr:x>
      <cdr:y>0.27377</cdr:y>
    </cdr:from>
    <cdr:to>
      <cdr:x>0.95443</cdr:x>
      <cdr:y>0.43051</cdr:y>
    </cdr:to>
    <cdr:sp macro="" textlink="">
      <cdr:nvSpPr>
        <cdr:cNvPr id="2" name="Cuadro de texto 53"/>
        <cdr:cNvSpPr txBox="1"/>
      </cdr:nvSpPr>
      <cdr:spPr>
        <a:xfrm xmlns:a="http://schemas.openxmlformats.org/drawingml/2006/main">
          <a:off x="4620270" y="831856"/>
          <a:ext cx="952473" cy="476251"/>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en $2,7 millones; es decir, 43%</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0.76672</cdr:x>
      <cdr:y>0.279</cdr:y>
    </cdr:from>
    <cdr:to>
      <cdr:x>0.7913</cdr:x>
      <cdr:y>0.35214</cdr:y>
    </cdr:to>
    <cdr:cxnSp macro="">
      <cdr:nvCxnSpPr>
        <cdr:cNvPr id="3" name="Conector angular 17"/>
        <cdr:cNvCxnSpPr>
          <a:endCxn xmlns:a="http://schemas.openxmlformats.org/drawingml/2006/main" id="2" idx="1"/>
        </cdr:cNvCxnSpPr>
      </cdr:nvCxnSpPr>
      <cdr:spPr>
        <a:xfrm xmlns:a="http://schemas.openxmlformats.org/drawingml/2006/main" rot="16200000" flipH="1">
          <a:off x="4437382" y="887093"/>
          <a:ext cx="222257" cy="143520"/>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0.76998</cdr:x>
      <cdr:y>0.38036</cdr:y>
    </cdr:from>
    <cdr:to>
      <cdr:x>0.7913</cdr:x>
      <cdr:y>0.43574</cdr:y>
    </cdr:to>
    <cdr:cxnSp macro="">
      <cdr:nvCxnSpPr>
        <cdr:cNvPr id="6" name="Conector angular 13"/>
        <cdr:cNvCxnSpPr/>
      </cdr:nvCxnSpPr>
      <cdr:spPr>
        <a:xfrm xmlns:a="http://schemas.openxmlformats.org/drawingml/2006/main" rot="5400000" flipH="1" flipV="1">
          <a:off x="4473901" y="1177606"/>
          <a:ext cx="168268" cy="124470"/>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4.xml><?xml version="1.0" encoding="utf-8"?>
<c:userShapes xmlns:c="http://schemas.openxmlformats.org/drawingml/2006/chart">
  <cdr:relSizeAnchor xmlns:cdr="http://schemas.openxmlformats.org/drawingml/2006/chartDrawing">
    <cdr:from>
      <cdr:x>0.84296</cdr:x>
      <cdr:y>0.25853</cdr:y>
    </cdr:from>
    <cdr:to>
      <cdr:x>0.98696</cdr:x>
      <cdr:y>0.45984</cdr:y>
    </cdr:to>
    <cdr:sp macro="" textlink="">
      <cdr:nvSpPr>
        <cdr:cNvPr id="2" name="Cuadro de texto 23"/>
        <cdr:cNvSpPr txBox="1"/>
      </cdr:nvSpPr>
      <cdr:spPr>
        <a:xfrm xmlns:a="http://schemas.openxmlformats.org/drawingml/2006/main">
          <a:off x="4721159" y="746148"/>
          <a:ext cx="806501" cy="580996"/>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en $9,4 millones; es decir,</a:t>
          </a:r>
          <a:r>
            <a:rPr lang="es-CO" sz="800" baseline="0">
              <a:solidFill>
                <a:srgbClr val="FF0000"/>
              </a:solidFill>
              <a:effectLst/>
              <a:latin typeface="Arial" panose="020B0604020202020204" pitchFamily="34" charset="0"/>
              <a:ea typeface="Times New Roman" panose="02020603050405020304" pitchFamily="18" charset="0"/>
            </a:rPr>
            <a:t> 40%</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0.79422</cdr:x>
      <cdr:y>0.27723</cdr:y>
    </cdr:from>
    <cdr:to>
      <cdr:x>0.84296</cdr:x>
      <cdr:y>0.35919</cdr:y>
    </cdr:to>
    <cdr:cxnSp macro="">
      <cdr:nvCxnSpPr>
        <cdr:cNvPr id="3" name="Conector angular 26"/>
        <cdr:cNvCxnSpPr>
          <a:endCxn xmlns:a="http://schemas.openxmlformats.org/drawingml/2006/main" id="2" idx="1"/>
        </cdr:cNvCxnSpPr>
      </cdr:nvCxnSpPr>
      <cdr:spPr>
        <a:xfrm xmlns:a="http://schemas.openxmlformats.org/drawingml/2006/main">
          <a:off x="4448175" y="800100"/>
          <a:ext cx="272984" cy="236546"/>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0.79762</cdr:x>
      <cdr:y>0.35919</cdr:y>
    </cdr:from>
    <cdr:to>
      <cdr:x>0.84296</cdr:x>
      <cdr:y>0.42574</cdr:y>
    </cdr:to>
    <cdr:cxnSp macro="">
      <cdr:nvCxnSpPr>
        <cdr:cNvPr id="6" name="Conector angular 1"/>
        <cdr:cNvCxnSpPr>
          <a:endCxn xmlns:a="http://schemas.openxmlformats.org/drawingml/2006/main" id="2" idx="1"/>
        </cdr:cNvCxnSpPr>
      </cdr:nvCxnSpPr>
      <cdr:spPr>
        <a:xfrm xmlns:a="http://schemas.openxmlformats.org/drawingml/2006/main" flipV="1">
          <a:off x="4467225" y="1036646"/>
          <a:ext cx="253934" cy="192079"/>
        </a:xfrm>
        <a:prstGeom xmlns:a="http://schemas.openxmlformats.org/drawingml/2006/main" prst="bentConnector3">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5.xml><?xml version="1.0" encoding="utf-8"?>
<c:userShapes xmlns:c="http://schemas.openxmlformats.org/drawingml/2006/chart">
  <cdr:relSizeAnchor xmlns:cdr="http://schemas.openxmlformats.org/drawingml/2006/chartDrawing">
    <cdr:from>
      <cdr:x>0.13129</cdr:x>
      <cdr:y>0.16757</cdr:y>
    </cdr:from>
    <cdr:to>
      <cdr:x>0.30031</cdr:x>
      <cdr:y>0.28937</cdr:y>
    </cdr:to>
    <cdr:sp macro="" textlink="">
      <cdr:nvSpPr>
        <cdr:cNvPr id="2" name="Cuadro de texto 1"/>
        <cdr:cNvSpPr txBox="1"/>
      </cdr:nvSpPr>
      <cdr:spPr>
        <a:xfrm xmlns:a="http://schemas.openxmlformats.org/drawingml/2006/main">
          <a:off x="784234" y="432426"/>
          <a:ext cx="1009627" cy="314346"/>
        </a:xfrm>
        <a:prstGeom xmlns:a="http://schemas.openxmlformats.org/drawingml/2006/main" prst="rect">
          <a:avLst/>
        </a:prstGeom>
        <a:ln xmlns:a="http://schemas.openxmlformats.org/drawingml/2006/main">
          <a:solidFill>
            <a:srgbClr val="FF0000"/>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138.538</a:t>
          </a:r>
          <a:endParaRPr lang="es-CO" sz="1200">
            <a:solidFill>
              <a:srgbClr val="FF0000"/>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72%</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0.5076</cdr:x>
      <cdr:y>0.2746</cdr:y>
    </cdr:from>
    <cdr:to>
      <cdr:x>0.67662</cdr:x>
      <cdr:y>0.39641</cdr:y>
    </cdr:to>
    <cdr:sp macro="" textlink="">
      <cdr:nvSpPr>
        <cdr:cNvPr id="3" name="Cuadro de texto 1"/>
        <cdr:cNvSpPr txBox="1"/>
      </cdr:nvSpPr>
      <cdr:spPr>
        <a:xfrm xmlns:a="http://schemas.openxmlformats.org/drawingml/2006/main">
          <a:off x="3032121" y="708644"/>
          <a:ext cx="1009631" cy="314348"/>
        </a:xfrm>
        <a:prstGeom xmlns:a="http://schemas.openxmlformats.org/drawingml/2006/main" prst="rect">
          <a:avLst/>
        </a:prstGeom>
        <a:ln xmlns:a="http://schemas.openxmlformats.org/drawingml/2006/main">
          <a:solidFill>
            <a:schemeClr val="accent3">
              <a:lumMod val="50000"/>
            </a:schemeClr>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Diminuyó 26.409</a:t>
          </a:r>
          <a:endParaRPr lang="es-CO" sz="1200">
            <a:solidFill>
              <a:schemeClr val="accent3">
                <a:lumMod val="50000"/>
              </a:schemeClr>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23%</a:t>
          </a:r>
          <a:endParaRPr lang="es-CO" sz="12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0.75795</cdr:x>
      <cdr:y>0.36688</cdr:y>
    </cdr:from>
    <cdr:to>
      <cdr:x>0.92697</cdr:x>
      <cdr:y>0.48869</cdr:y>
    </cdr:to>
    <cdr:sp macro="" textlink="">
      <cdr:nvSpPr>
        <cdr:cNvPr id="4" name="Cuadro de texto 1"/>
        <cdr:cNvSpPr txBox="1"/>
      </cdr:nvSpPr>
      <cdr:spPr>
        <a:xfrm xmlns:a="http://schemas.openxmlformats.org/drawingml/2006/main">
          <a:off x="4527559" y="946776"/>
          <a:ext cx="1009627" cy="314346"/>
        </a:xfrm>
        <a:prstGeom xmlns:a="http://schemas.openxmlformats.org/drawingml/2006/main" prst="rect">
          <a:avLst/>
        </a:prstGeom>
        <a:ln xmlns:a="http://schemas.openxmlformats.org/drawingml/2006/main">
          <a:solidFill>
            <a:srgbClr val="FF0000"/>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3.448</a:t>
          </a:r>
          <a:endParaRPr lang="es-CO" sz="1200">
            <a:solidFill>
              <a:srgbClr val="FF0000"/>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55%</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0.21398</cdr:x>
      <cdr:y>0.29675</cdr:y>
    </cdr:from>
    <cdr:to>
      <cdr:x>0.22112</cdr:x>
      <cdr:y>0.43676</cdr:y>
    </cdr:to>
    <cdr:cxnSp macro="">
      <cdr:nvCxnSpPr>
        <cdr:cNvPr id="5" name="Conector recto de flecha 4"/>
        <cdr:cNvCxnSpPr/>
      </cdr:nvCxnSpPr>
      <cdr:spPr>
        <a:xfrm xmlns:a="http://schemas.openxmlformats.org/drawingml/2006/main" flipH="1" flipV="1">
          <a:off x="1278185" y="765811"/>
          <a:ext cx="42667" cy="361319"/>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0.25646</cdr:x>
      <cdr:y>0.29675</cdr:y>
    </cdr:from>
    <cdr:to>
      <cdr:x>0.29366</cdr:x>
      <cdr:y>0.41092</cdr:y>
    </cdr:to>
    <cdr:cxnSp macro="">
      <cdr:nvCxnSpPr>
        <cdr:cNvPr id="6" name="Conector recto de flecha 5"/>
        <cdr:cNvCxnSpPr/>
      </cdr:nvCxnSpPr>
      <cdr:spPr>
        <a:xfrm xmlns:a="http://schemas.openxmlformats.org/drawingml/2006/main" flipH="1" flipV="1">
          <a:off x="1531927" y="765812"/>
          <a:ext cx="222246" cy="294633"/>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0.50866</cdr:x>
      <cdr:y>0.39493</cdr:y>
    </cdr:from>
    <cdr:to>
      <cdr:x>0.52716</cdr:x>
      <cdr:y>0.54995</cdr:y>
    </cdr:to>
    <cdr:cxnSp macro="">
      <cdr:nvCxnSpPr>
        <cdr:cNvPr id="7" name="Conector recto de flecha 6"/>
        <cdr:cNvCxnSpPr/>
      </cdr:nvCxnSpPr>
      <cdr:spPr>
        <a:xfrm xmlns:a="http://schemas.openxmlformats.org/drawingml/2006/main" flipV="1">
          <a:off x="3038475" y="1019176"/>
          <a:ext cx="110490" cy="400049"/>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0.60231</cdr:x>
      <cdr:y>0.4001</cdr:y>
    </cdr:from>
    <cdr:to>
      <cdr:x>0.617</cdr:x>
      <cdr:y>0.56595</cdr:y>
    </cdr:to>
    <cdr:cxnSp macro="">
      <cdr:nvCxnSpPr>
        <cdr:cNvPr id="8" name="Conector recto de flecha 7"/>
        <cdr:cNvCxnSpPr/>
      </cdr:nvCxnSpPr>
      <cdr:spPr>
        <a:xfrm xmlns:a="http://schemas.openxmlformats.org/drawingml/2006/main" flipH="1" flipV="1">
          <a:off x="3597878" y="1032502"/>
          <a:ext cx="87714" cy="428007"/>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0.7881</cdr:x>
      <cdr:y>0.51082</cdr:y>
    </cdr:from>
    <cdr:to>
      <cdr:x>0.80448</cdr:x>
      <cdr:y>0.68037</cdr:y>
    </cdr:to>
    <cdr:cxnSp macro="">
      <cdr:nvCxnSpPr>
        <cdr:cNvPr id="9" name="Conector recto de flecha 8"/>
        <cdr:cNvCxnSpPr/>
      </cdr:nvCxnSpPr>
      <cdr:spPr>
        <a:xfrm xmlns:a="http://schemas.openxmlformats.org/drawingml/2006/main" flipH="1" flipV="1">
          <a:off x="4707649" y="1318247"/>
          <a:ext cx="97896" cy="437537"/>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0.89327</cdr:x>
      <cdr:y>0.51821</cdr:y>
    </cdr:from>
    <cdr:to>
      <cdr:x>0.90926</cdr:x>
      <cdr:y>0.67667</cdr:y>
    </cdr:to>
    <cdr:cxnSp macro="">
      <cdr:nvCxnSpPr>
        <cdr:cNvPr id="10" name="Conector recto de flecha 9"/>
        <cdr:cNvCxnSpPr/>
      </cdr:nvCxnSpPr>
      <cdr:spPr>
        <a:xfrm xmlns:a="http://schemas.openxmlformats.org/drawingml/2006/main" flipH="1" flipV="1">
          <a:off x="5335923" y="1337319"/>
          <a:ext cx="95517" cy="408918"/>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0.78675</cdr:x>
      <cdr:y>0.23264</cdr:y>
    </cdr:from>
    <cdr:to>
      <cdr:x>0.99192</cdr:x>
      <cdr:y>0.43403</cdr:y>
    </cdr:to>
    <cdr:sp macro="" textlink="">
      <cdr:nvSpPr>
        <cdr:cNvPr id="2" name="Cuadro de texto 31"/>
        <cdr:cNvSpPr txBox="1"/>
      </cdr:nvSpPr>
      <cdr:spPr>
        <a:xfrm xmlns:a="http://schemas.openxmlformats.org/drawingml/2006/main">
          <a:off x="4638675" y="638175"/>
          <a:ext cx="1209675" cy="552450"/>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just">
            <a:spcAft>
              <a:spcPts val="0"/>
            </a:spcAft>
          </a:pPr>
          <a:r>
            <a:rPr lang="es-ES_tradnl" sz="900">
              <a:solidFill>
                <a:srgbClr val="FF0000"/>
              </a:solidFill>
              <a:effectLst/>
              <a:latin typeface="Arial" panose="020B0604020202020204" pitchFamily="34" charset="0"/>
              <a:ea typeface="Times New Roman" panose="02020603050405020304" pitchFamily="18" charset="0"/>
            </a:rPr>
            <a:t>Aumentó $127,2 millones; es decir, un 24,64%</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0.71243</cdr:x>
      <cdr:y>0.35346</cdr:y>
    </cdr:from>
    <cdr:to>
      <cdr:x>0.7819</cdr:x>
      <cdr:y>0.38147</cdr:y>
    </cdr:to>
    <cdr:cxnSp macro="">
      <cdr:nvCxnSpPr>
        <cdr:cNvPr id="3" name="Conector angular 80"/>
        <cdr:cNvCxnSpPr/>
      </cdr:nvCxnSpPr>
      <cdr:spPr>
        <a:xfrm xmlns:a="http://schemas.openxmlformats.org/drawingml/2006/main">
          <a:off x="4200496" y="794553"/>
          <a:ext cx="409593" cy="62964"/>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0.72213</cdr:x>
      <cdr:y>0.41883</cdr:y>
    </cdr:from>
    <cdr:to>
      <cdr:x>0.79321</cdr:x>
      <cdr:y>0.43203</cdr:y>
    </cdr:to>
    <cdr:cxnSp macro="">
      <cdr:nvCxnSpPr>
        <cdr:cNvPr id="9" name="Conector angular 4"/>
        <cdr:cNvCxnSpPr/>
      </cdr:nvCxnSpPr>
      <cdr:spPr>
        <a:xfrm xmlns:a="http://schemas.openxmlformats.org/drawingml/2006/main" flipV="1">
          <a:off x="4257672" y="941488"/>
          <a:ext cx="419086" cy="29673"/>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0.79368</cdr:x>
      <cdr:y>0.25446</cdr:y>
    </cdr:from>
    <cdr:to>
      <cdr:x>0.98983</cdr:x>
      <cdr:y>0.44918</cdr:y>
    </cdr:to>
    <cdr:sp macro="" textlink="">
      <cdr:nvSpPr>
        <cdr:cNvPr id="2" name="Cuadro de texto 31"/>
        <cdr:cNvSpPr txBox="1"/>
      </cdr:nvSpPr>
      <cdr:spPr>
        <a:xfrm xmlns:a="http://schemas.openxmlformats.org/drawingml/2006/main">
          <a:off x="4460302" y="697878"/>
          <a:ext cx="1102298" cy="534033"/>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rgbClr val="FF0000"/>
              </a:solidFill>
              <a:effectLst/>
              <a:latin typeface="Arial" panose="020B0604020202020204" pitchFamily="34" charset="0"/>
              <a:ea typeface="Times New Roman" panose="02020603050405020304" pitchFamily="18" charset="0"/>
            </a:rPr>
            <a:t>Aumentó $17,4 millones; es decir, un 20,53%</a:t>
          </a:r>
          <a:endParaRPr lang="es-CO" sz="9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0.74068</cdr:x>
      <cdr:y>0.35182</cdr:y>
    </cdr:from>
    <cdr:to>
      <cdr:x>0.79368</cdr:x>
      <cdr:y>0.40634</cdr:y>
    </cdr:to>
    <cdr:cxnSp macro="">
      <cdr:nvCxnSpPr>
        <cdr:cNvPr id="3" name="Conector angular 4"/>
        <cdr:cNvCxnSpPr>
          <a:endCxn xmlns:a="http://schemas.openxmlformats.org/drawingml/2006/main" id="2" idx="1"/>
        </cdr:cNvCxnSpPr>
      </cdr:nvCxnSpPr>
      <cdr:spPr>
        <a:xfrm xmlns:a="http://schemas.openxmlformats.org/drawingml/2006/main" flipV="1">
          <a:off x="4162425" y="964895"/>
          <a:ext cx="297877" cy="149530"/>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0.75424</cdr:x>
      <cdr:y>0.28132</cdr:y>
    </cdr:from>
    <cdr:to>
      <cdr:x>0.79153</cdr:x>
      <cdr:y>0.30563</cdr:y>
    </cdr:to>
    <cdr:cxnSp macro="">
      <cdr:nvCxnSpPr>
        <cdr:cNvPr id="8" name="Conector angular 80"/>
        <cdr:cNvCxnSpPr/>
      </cdr:nvCxnSpPr>
      <cdr:spPr>
        <a:xfrm xmlns:a="http://schemas.openxmlformats.org/drawingml/2006/main" flipV="1">
          <a:off x="4238625" y="771525"/>
          <a:ext cx="209550" cy="66675"/>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0.80071</cdr:x>
      <cdr:y>0.23833</cdr:y>
    </cdr:from>
    <cdr:to>
      <cdr:x>0.99298</cdr:x>
      <cdr:y>0.4214</cdr:y>
    </cdr:to>
    <cdr:sp macro="" textlink="">
      <cdr:nvSpPr>
        <cdr:cNvPr id="2" name="Cuadro de texto 31"/>
        <cdr:cNvSpPr txBox="1"/>
      </cdr:nvSpPr>
      <cdr:spPr>
        <a:xfrm xmlns:a="http://schemas.openxmlformats.org/drawingml/2006/main">
          <a:off x="4347278" y="653649"/>
          <a:ext cx="1043872" cy="502057"/>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rgbClr val="FF0000"/>
              </a:solidFill>
              <a:effectLst/>
              <a:latin typeface="Arial" panose="020B0604020202020204" pitchFamily="34" charset="0"/>
              <a:ea typeface="Times New Roman" panose="02020603050405020304" pitchFamily="18" charset="0"/>
            </a:rPr>
            <a:t>Aumentó $109,8 millones; es decir, un 25,46%</a:t>
          </a:r>
          <a:endParaRPr lang="es-CO" sz="9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0.75439</cdr:x>
      <cdr:y>0.28132</cdr:y>
    </cdr:from>
    <cdr:to>
      <cdr:x>0.80071</cdr:x>
      <cdr:y>0.32987</cdr:y>
    </cdr:to>
    <cdr:cxnSp macro="">
      <cdr:nvCxnSpPr>
        <cdr:cNvPr id="3" name="Conector angular 80"/>
        <cdr:cNvCxnSpPr>
          <a:endCxn xmlns:a="http://schemas.openxmlformats.org/drawingml/2006/main" id="2" idx="1"/>
        </cdr:cNvCxnSpPr>
      </cdr:nvCxnSpPr>
      <cdr:spPr>
        <a:xfrm xmlns:a="http://schemas.openxmlformats.org/drawingml/2006/main">
          <a:off x="4095750" y="771525"/>
          <a:ext cx="251528" cy="133153"/>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0.74269</cdr:x>
      <cdr:y>0.37294</cdr:y>
    </cdr:from>
    <cdr:to>
      <cdr:x>0.79707</cdr:x>
      <cdr:y>0.39132</cdr:y>
    </cdr:to>
    <cdr:cxnSp macro="">
      <cdr:nvCxnSpPr>
        <cdr:cNvPr id="8" name="Conector angular 4"/>
        <cdr:cNvCxnSpPr/>
      </cdr:nvCxnSpPr>
      <cdr:spPr>
        <a:xfrm xmlns:a="http://schemas.openxmlformats.org/drawingml/2006/main" rot="10800000" flipH="1">
          <a:off x="4032234" y="1022825"/>
          <a:ext cx="295270" cy="50396"/>
        </a:xfrm>
        <a:prstGeom xmlns:a="http://schemas.openxmlformats.org/drawingml/2006/main" prst="bentConnector3">
          <a:avLst>
            <a:gd name="adj1" fmla="val 77638"/>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0.81988</cdr:x>
      <cdr:y>0.16766</cdr:y>
    </cdr:from>
    <cdr:to>
      <cdr:x>0.97313</cdr:x>
      <cdr:y>0.31729</cdr:y>
    </cdr:to>
    <cdr:sp macro="" textlink="">
      <cdr:nvSpPr>
        <cdr:cNvPr id="2" name="Cuadro de texto 41"/>
        <cdr:cNvSpPr txBox="1"/>
      </cdr:nvSpPr>
      <cdr:spPr>
        <a:xfrm xmlns:a="http://schemas.openxmlformats.org/drawingml/2006/main">
          <a:off x="4740259" y="455664"/>
          <a:ext cx="886060" cy="406677"/>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cs typeface="Times New Roman" panose="02020603050405020304" pitchFamily="18" charset="0"/>
            </a:rPr>
            <a:t>Aumentó en 19 contratos;</a:t>
          </a:r>
          <a:r>
            <a:rPr lang="es-CO" sz="800" baseline="0">
              <a:solidFill>
                <a:srgbClr val="FF0000"/>
              </a:solidFill>
              <a:effectLst/>
              <a:latin typeface="Arial" panose="020B0604020202020204" pitchFamily="34" charset="0"/>
              <a:ea typeface="Times New Roman" panose="02020603050405020304" pitchFamily="18" charset="0"/>
              <a:cs typeface="Times New Roman" panose="02020603050405020304" pitchFamily="18" charset="0"/>
            </a:rPr>
            <a:t> es decir, el 5%</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0.78254</cdr:x>
      <cdr:y>0.23481</cdr:y>
    </cdr:from>
    <cdr:to>
      <cdr:x>0.81988</cdr:x>
      <cdr:y>0.24248</cdr:y>
    </cdr:to>
    <cdr:cxnSp macro="">
      <cdr:nvCxnSpPr>
        <cdr:cNvPr id="3" name="Conector angular 1"/>
        <cdr:cNvCxnSpPr>
          <a:endCxn xmlns:a="http://schemas.openxmlformats.org/drawingml/2006/main" id="2" idx="1"/>
        </cdr:cNvCxnSpPr>
      </cdr:nvCxnSpPr>
      <cdr:spPr>
        <a:xfrm xmlns:a="http://schemas.openxmlformats.org/drawingml/2006/main">
          <a:off x="4524375" y="638175"/>
          <a:ext cx="215884" cy="20828"/>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0.77979</cdr:x>
      <cdr:y>0.25552</cdr:y>
    </cdr:from>
    <cdr:to>
      <cdr:x>0.81549</cdr:x>
      <cdr:y>0.28037</cdr:y>
    </cdr:to>
    <cdr:cxnSp macro="">
      <cdr:nvCxnSpPr>
        <cdr:cNvPr id="7" name="Conector angular 2"/>
        <cdr:cNvCxnSpPr/>
      </cdr:nvCxnSpPr>
      <cdr:spPr>
        <a:xfrm xmlns:a="http://schemas.openxmlformats.org/drawingml/2006/main">
          <a:off x="4508513" y="694461"/>
          <a:ext cx="206362" cy="67539"/>
        </a:xfrm>
        <a:prstGeom xmlns:a="http://schemas.openxmlformats.org/drawingml/2006/main" prst="bentConnector3">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0.83383</cdr:x>
      <cdr:y>0.27357</cdr:y>
    </cdr:from>
    <cdr:to>
      <cdr:x>0.98346</cdr:x>
      <cdr:y>0.46991</cdr:y>
    </cdr:to>
    <cdr:sp macro="" textlink="">
      <cdr:nvSpPr>
        <cdr:cNvPr id="2" name="Cuadro de texto 10"/>
        <cdr:cNvSpPr txBox="1"/>
      </cdr:nvSpPr>
      <cdr:spPr>
        <a:xfrm xmlns:a="http://schemas.openxmlformats.org/drawingml/2006/main">
          <a:off x="4685899" y="750462"/>
          <a:ext cx="840894" cy="538588"/>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just">
            <a:spcAft>
              <a:spcPts val="0"/>
            </a:spcAft>
          </a:pPr>
          <a:r>
            <a:rPr lang="es-CO" sz="800">
              <a:solidFill>
                <a:srgbClr val="FF0000"/>
              </a:solidFill>
              <a:effectLst/>
              <a:latin typeface="Arial" panose="020B0604020202020204" pitchFamily="34" charset="0"/>
              <a:ea typeface="Times New Roman" panose="02020603050405020304" pitchFamily="18" charset="0"/>
            </a:rPr>
            <a:t>Aumentó en 12.1 millones; es decir, el 14%</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0.77458</cdr:x>
      <cdr:y>0.32639</cdr:y>
    </cdr:from>
    <cdr:to>
      <cdr:x>0.83383</cdr:x>
      <cdr:y>0.37174</cdr:y>
    </cdr:to>
    <cdr:cxnSp macro="">
      <cdr:nvCxnSpPr>
        <cdr:cNvPr id="3" name="Conector angular 1"/>
        <cdr:cNvCxnSpPr>
          <a:endCxn xmlns:a="http://schemas.openxmlformats.org/drawingml/2006/main" id="2" idx="1"/>
        </cdr:cNvCxnSpPr>
      </cdr:nvCxnSpPr>
      <cdr:spPr>
        <a:xfrm xmlns:a="http://schemas.openxmlformats.org/drawingml/2006/main">
          <a:off x="4352925" y="895350"/>
          <a:ext cx="332974" cy="124406"/>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0.78136</cdr:x>
      <cdr:y>0.40625</cdr:y>
    </cdr:from>
    <cdr:to>
      <cdr:x>0.8322</cdr:x>
      <cdr:y>0.40972</cdr:y>
    </cdr:to>
    <cdr:cxnSp macro="">
      <cdr:nvCxnSpPr>
        <cdr:cNvPr id="7" name="Conector angular 2"/>
        <cdr:cNvCxnSpPr/>
      </cdr:nvCxnSpPr>
      <cdr:spPr>
        <a:xfrm xmlns:a="http://schemas.openxmlformats.org/drawingml/2006/main">
          <a:off x="4391025" y="1114425"/>
          <a:ext cx="285750" cy="9525"/>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0.79389</cdr:x>
      <cdr:y>0.33738</cdr:y>
    </cdr:from>
    <cdr:to>
      <cdr:x>0.94104</cdr:x>
      <cdr:y>0.55137</cdr:y>
    </cdr:to>
    <cdr:sp macro="" textlink="">
      <cdr:nvSpPr>
        <cdr:cNvPr id="2" name="Cuadro de texto 14"/>
        <cdr:cNvSpPr txBox="1"/>
      </cdr:nvSpPr>
      <cdr:spPr>
        <a:xfrm xmlns:a="http://schemas.openxmlformats.org/drawingml/2006/main">
          <a:off x="4537096" y="925512"/>
          <a:ext cx="840925" cy="587010"/>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Disminuyó en 9,3 millones; es decir, el 83%</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0.77028</cdr:x>
      <cdr:y>0.54436</cdr:y>
    </cdr:from>
    <cdr:to>
      <cdr:x>0.79833</cdr:x>
      <cdr:y>0.69916</cdr:y>
    </cdr:to>
    <cdr:cxnSp macro="">
      <cdr:nvCxnSpPr>
        <cdr:cNvPr id="3" name="Conector angular 1"/>
        <cdr:cNvCxnSpPr/>
      </cdr:nvCxnSpPr>
      <cdr:spPr>
        <a:xfrm xmlns:a="http://schemas.openxmlformats.org/drawingml/2006/main" rot="5400000" flipH="1" flipV="1">
          <a:off x="4299480" y="1388552"/>
          <a:ext cx="365671" cy="160319"/>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0.77495</cdr:x>
      <cdr:y>0.2701</cdr:y>
    </cdr:from>
    <cdr:to>
      <cdr:x>0.79167</cdr:x>
      <cdr:y>0.41129</cdr:y>
    </cdr:to>
    <cdr:cxnSp macro="">
      <cdr:nvCxnSpPr>
        <cdr:cNvPr id="6" name="Conector angular 2"/>
        <cdr:cNvCxnSpPr/>
      </cdr:nvCxnSpPr>
      <cdr:spPr>
        <a:xfrm xmlns:a="http://schemas.openxmlformats.org/drawingml/2006/main" rot="16200000" flipH="1">
          <a:off x="4309839" y="757014"/>
          <a:ext cx="333530" cy="95542"/>
        </a:xfrm>
        <a:prstGeom xmlns:a="http://schemas.openxmlformats.org/drawingml/2006/main" prst="bentConnector3">
          <a:avLst>
            <a:gd name="adj1" fmla="val 95693"/>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0.81061</cdr:x>
      <cdr:y>0.31139</cdr:y>
    </cdr:from>
    <cdr:to>
      <cdr:x>0.98544</cdr:x>
      <cdr:y>0.48694</cdr:y>
    </cdr:to>
    <cdr:sp macro="" textlink="">
      <cdr:nvSpPr>
        <cdr:cNvPr id="2" name="Cuadro de texto 14"/>
        <cdr:cNvSpPr txBox="1"/>
      </cdr:nvSpPr>
      <cdr:spPr>
        <a:xfrm xmlns:a="http://schemas.openxmlformats.org/drawingml/2006/main">
          <a:off x="4416441" y="946147"/>
          <a:ext cx="952525" cy="533402"/>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en el $38,2 millones; es</a:t>
          </a:r>
          <a:r>
            <a:rPr lang="es-CO" sz="800" baseline="0">
              <a:solidFill>
                <a:srgbClr val="FF0000"/>
              </a:solidFill>
              <a:effectLst/>
              <a:latin typeface="Arial" panose="020B0604020202020204" pitchFamily="34" charset="0"/>
              <a:ea typeface="Times New Roman" panose="02020603050405020304" pitchFamily="18" charset="0"/>
            </a:rPr>
            <a:t> decir, el 102,36%</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0.80442</cdr:x>
      <cdr:y>0.24765</cdr:y>
    </cdr:from>
    <cdr:to>
      <cdr:x>0.80839</cdr:x>
      <cdr:y>0.37095</cdr:y>
    </cdr:to>
    <cdr:cxnSp macro="">
      <cdr:nvCxnSpPr>
        <cdr:cNvPr id="3" name="Conector angular 1"/>
        <cdr:cNvCxnSpPr/>
      </cdr:nvCxnSpPr>
      <cdr:spPr>
        <a:xfrm xmlns:a="http://schemas.openxmlformats.org/drawingml/2006/main" rot="16200000" flipH="1">
          <a:off x="4329117" y="928683"/>
          <a:ext cx="374653" cy="22236"/>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0.80556</cdr:x>
      <cdr:y>0.42634</cdr:y>
    </cdr:from>
    <cdr:to>
      <cdr:x>0.80782</cdr:x>
      <cdr:y>0.52267</cdr:y>
    </cdr:to>
    <cdr:cxnSp macro="">
      <cdr:nvCxnSpPr>
        <cdr:cNvPr id="5" name="Conector angular 2"/>
        <cdr:cNvCxnSpPr/>
      </cdr:nvCxnSpPr>
      <cdr:spPr>
        <a:xfrm xmlns:a="http://schemas.openxmlformats.org/drawingml/2006/main" rot="5400000" flipH="1" flipV="1">
          <a:off x="4371690" y="1435442"/>
          <a:ext cx="292711" cy="12653"/>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0.8037</cdr:x>
      <cdr:y>0.37847</cdr:y>
    </cdr:from>
    <cdr:to>
      <cdr:x>0.97148</cdr:x>
      <cdr:y>0.54976</cdr:y>
    </cdr:to>
    <cdr:sp macro="" textlink="">
      <cdr:nvSpPr>
        <cdr:cNvPr id="2" name="Cuadro de texto 14"/>
        <cdr:cNvSpPr txBox="1"/>
      </cdr:nvSpPr>
      <cdr:spPr>
        <a:xfrm xmlns:a="http://schemas.openxmlformats.org/drawingml/2006/main">
          <a:off x="4562525" y="1038219"/>
          <a:ext cx="952470" cy="469883"/>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Disminuyó en el $33 millones;</a:t>
          </a:r>
          <a:r>
            <a:rPr lang="es-CO" sz="800" baseline="0">
              <a:solidFill>
                <a:schemeClr val="accent3">
                  <a:lumMod val="50000"/>
                </a:schemeClr>
              </a:solidFill>
              <a:effectLst/>
              <a:latin typeface="Arial" panose="020B0604020202020204" pitchFamily="34" charset="0"/>
              <a:ea typeface="Times New Roman" panose="02020603050405020304" pitchFamily="18" charset="0"/>
            </a:rPr>
            <a:t> es decir, 64%</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0.78467</cdr:x>
      <cdr:y>0.31134</cdr:y>
    </cdr:from>
    <cdr:to>
      <cdr:x>0.80258</cdr:x>
      <cdr:y>0.41782</cdr:y>
    </cdr:to>
    <cdr:cxnSp macro="">
      <cdr:nvCxnSpPr>
        <cdr:cNvPr id="3" name="Conector angular 2"/>
        <cdr:cNvCxnSpPr/>
      </cdr:nvCxnSpPr>
      <cdr:spPr>
        <a:xfrm xmlns:a="http://schemas.openxmlformats.org/drawingml/2006/main" rot="16200000" flipH="1">
          <a:off x="4359265" y="949291"/>
          <a:ext cx="292096" cy="101672"/>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0.7858</cdr:x>
      <cdr:y>0.50116</cdr:y>
    </cdr:from>
    <cdr:to>
      <cdr:x>0.80258</cdr:x>
      <cdr:y>0.61574</cdr:y>
    </cdr:to>
    <cdr:cxnSp macro="">
      <cdr:nvCxnSpPr>
        <cdr:cNvPr id="4" name="Conector angular 1"/>
        <cdr:cNvCxnSpPr/>
      </cdr:nvCxnSpPr>
      <cdr:spPr>
        <a:xfrm xmlns:a="http://schemas.openxmlformats.org/drawingml/2006/main" rot="5400000" flipH="1" flipV="1">
          <a:off x="4351360" y="1484302"/>
          <a:ext cx="314316" cy="95261"/>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0E3EC-3549-4379-A3F9-6F165B8B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5791</Words>
  <Characters>31855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37571</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Andrea Rafaela Montoya Gonzalez</cp:lastModifiedBy>
  <cp:revision>2</cp:revision>
  <cp:lastPrinted>2018-10-29T18:04:00Z</cp:lastPrinted>
  <dcterms:created xsi:type="dcterms:W3CDTF">2019-02-20T18:31:00Z</dcterms:created>
  <dcterms:modified xsi:type="dcterms:W3CDTF">2019-02-20T18:31:00Z</dcterms:modified>
</cp:coreProperties>
</file>