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11C2E" w14:textId="149E368C" w:rsidR="00937DD0" w:rsidRPr="00334279" w:rsidRDefault="00441072" w:rsidP="00F85307">
      <w:pPr>
        <w:spacing w:line="276" w:lineRule="auto"/>
        <w:ind w:right="-19"/>
        <w:jc w:val="both"/>
        <w:rPr>
          <w:rFonts w:ascii="Arial" w:eastAsia="Arial" w:hAnsi="Arial" w:cs="Arial"/>
        </w:rPr>
      </w:pPr>
      <w:r w:rsidRPr="00334279">
        <w:rPr>
          <w:rFonts w:ascii="Arial" w:eastAsia="Arial" w:hAnsi="Arial" w:cs="Arial"/>
          <w:noProof/>
          <w:lang w:val="en-US"/>
        </w:rPr>
        <w:drawing>
          <wp:anchor distT="0" distB="0" distL="114300" distR="114300" simplePos="0" relativeHeight="251859968" behindDoc="1" locked="0" layoutInCell="1" allowOverlap="1" wp14:anchorId="753CE9EE" wp14:editId="6189D024">
            <wp:simplePos x="0" y="0"/>
            <wp:positionH relativeFrom="page">
              <wp:posOffset>-16091</wp:posOffset>
            </wp:positionH>
            <wp:positionV relativeFrom="paragraph">
              <wp:posOffset>-943610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2DD96" w14:textId="6FDA2A51" w:rsidR="00937DD0" w:rsidRPr="00334279" w:rsidRDefault="00937DD0" w:rsidP="00F85307">
      <w:pPr>
        <w:spacing w:line="276" w:lineRule="auto"/>
        <w:ind w:right="-19"/>
        <w:jc w:val="both"/>
        <w:rPr>
          <w:rFonts w:ascii="Arial" w:eastAsia="Arial" w:hAnsi="Arial" w:cs="Arial"/>
        </w:rPr>
      </w:pPr>
    </w:p>
    <w:p w14:paraId="1B6BAB45" w14:textId="051E47ED" w:rsidR="00937DD0" w:rsidRPr="00334279" w:rsidRDefault="00937DD0" w:rsidP="00F85307">
      <w:pPr>
        <w:spacing w:line="276" w:lineRule="auto"/>
        <w:ind w:right="-19"/>
        <w:jc w:val="both"/>
        <w:rPr>
          <w:rFonts w:ascii="Arial" w:eastAsia="Arial" w:hAnsi="Arial" w:cs="Arial"/>
        </w:rPr>
      </w:pPr>
    </w:p>
    <w:p w14:paraId="0C963F80" w14:textId="75B9FC94" w:rsidR="00937DD0" w:rsidRPr="00334279" w:rsidRDefault="00441072" w:rsidP="00F85307">
      <w:pPr>
        <w:spacing w:line="276" w:lineRule="auto"/>
        <w:ind w:right="-19"/>
        <w:jc w:val="both"/>
        <w:rPr>
          <w:rFonts w:ascii="Arial" w:eastAsia="Arial" w:hAnsi="Arial" w:cs="Arial"/>
        </w:rPr>
      </w:pPr>
      <w:r>
        <w:rPr>
          <w:rFonts w:ascii="Arial" w:eastAsia="Arial" w:hAnsi="Arial" w:cs="Arial"/>
          <w:noProof/>
        </w:rPr>
        <w:drawing>
          <wp:anchor distT="0" distB="0" distL="114300" distR="114300" simplePos="0" relativeHeight="251666944" behindDoc="1" locked="0" layoutInCell="1" allowOverlap="1" wp14:anchorId="2F7E9268" wp14:editId="5EF14ACB">
            <wp:simplePos x="0" y="0"/>
            <wp:positionH relativeFrom="page">
              <wp:align>right</wp:align>
            </wp:positionH>
            <wp:positionV relativeFrom="paragraph">
              <wp:posOffset>151711</wp:posOffset>
            </wp:positionV>
            <wp:extent cx="7779385" cy="5166645"/>
            <wp:effectExtent l="0" t="0" r="0" b="0"/>
            <wp:wrapNone/>
            <wp:docPr id="4" name="Imagen 4" descr="C:\Users\christian.medina\Downloads\25654517317_55e69aa0d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medina\Downloads\25654517317_55e69aa0d9_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9385" cy="51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51BEC" w14:textId="1BDF2B4C" w:rsidR="00937DD0" w:rsidRPr="00334279" w:rsidRDefault="00937DD0" w:rsidP="00F85307">
      <w:pPr>
        <w:spacing w:line="276" w:lineRule="auto"/>
        <w:ind w:right="-19"/>
        <w:jc w:val="both"/>
        <w:rPr>
          <w:rFonts w:ascii="Arial" w:eastAsia="Arial" w:hAnsi="Arial" w:cs="Arial"/>
        </w:rPr>
      </w:pPr>
    </w:p>
    <w:p w14:paraId="49ED036D" w14:textId="41525397" w:rsidR="00937DD0" w:rsidRPr="00334279" w:rsidRDefault="00937DD0" w:rsidP="00F85307">
      <w:pPr>
        <w:spacing w:line="276" w:lineRule="auto"/>
        <w:ind w:right="-19"/>
        <w:jc w:val="both"/>
        <w:rPr>
          <w:rFonts w:ascii="Arial" w:eastAsia="Arial" w:hAnsi="Arial" w:cs="Arial"/>
        </w:rPr>
      </w:pPr>
    </w:p>
    <w:p w14:paraId="24A94C82" w14:textId="6CD68C86" w:rsidR="00937DD0" w:rsidRPr="00334279" w:rsidRDefault="00937DD0" w:rsidP="00F85307">
      <w:pPr>
        <w:spacing w:line="276" w:lineRule="auto"/>
        <w:ind w:right="-19"/>
        <w:jc w:val="both"/>
        <w:rPr>
          <w:rFonts w:ascii="Arial" w:eastAsia="Arial" w:hAnsi="Arial" w:cs="Arial"/>
        </w:rPr>
      </w:pPr>
    </w:p>
    <w:p w14:paraId="0DE8DDE3" w14:textId="1EF606AA" w:rsidR="00937DD0" w:rsidRPr="00334279" w:rsidRDefault="00937DD0" w:rsidP="00F85307">
      <w:pPr>
        <w:spacing w:line="276" w:lineRule="auto"/>
        <w:ind w:right="-19"/>
        <w:jc w:val="both"/>
        <w:rPr>
          <w:rFonts w:ascii="Arial" w:eastAsia="Arial" w:hAnsi="Arial" w:cs="Arial"/>
        </w:rPr>
      </w:pPr>
    </w:p>
    <w:p w14:paraId="39950BF5" w14:textId="77777777" w:rsidR="00937DD0" w:rsidRPr="00334279" w:rsidRDefault="00937DD0" w:rsidP="00F85307">
      <w:pPr>
        <w:spacing w:line="276" w:lineRule="auto"/>
        <w:ind w:right="-19"/>
        <w:jc w:val="both"/>
        <w:rPr>
          <w:rFonts w:ascii="Arial" w:eastAsia="Arial" w:hAnsi="Arial" w:cs="Arial"/>
        </w:rPr>
      </w:pPr>
    </w:p>
    <w:p w14:paraId="25F87C37" w14:textId="77777777" w:rsidR="00937DD0" w:rsidRPr="00334279" w:rsidRDefault="00937DD0" w:rsidP="00F85307">
      <w:pPr>
        <w:spacing w:line="276" w:lineRule="auto"/>
        <w:ind w:right="-19"/>
        <w:jc w:val="both"/>
        <w:rPr>
          <w:rFonts w:ascii="Arial" w:eastAsia="Arial" w:hAnsi="Arial" w:cs="Arial"/>
        </w:rPr>
      </w:pPr>
    </w:p>
    <w:p w14:paraId="48C20506" w14:textId="77777777" w:rsidR="00937DD0" w:rsidRPr="00334279" w:rsidRDefault="00937DD0" w:rsidP="00F85307">
      <w:pPr>
        <w:spacing w:line="276" w:lineRule="auto"/>
        <w:ind w:right="-19"/>
        <w:jc w:val="both"/>
        <w:rPr>
          <w:rFonts w:ascii="Arial" w:eastAsia="Arial" w:hAnsi="Arial" w:cs="Arial"/>
        </w:rPr>
      </w:pPr>
    </w:p>
    <w:p w14:paraId="5647961D" w14:textId="77777777" w:rsidR="00937DD0" w:rsidRPr="00334279" w:rsidRDefault="00937DD0" w:rsidP="00F85307">
      <w:pPr>
        <w:spacing w:line="276" w:lineRule="auto"/>
        <w:ind w:right="-19"/>
        <w:jc w:val="both"/>
        <w:rPr>
          <w:rFonts w:ascii="Arial" w:eastAsia="Arial" w:hAnsi="Arial" w:cs="Arial"/>
        </w:rPr>
      </w:pPr>
    </w:p>
    <w:p w14:paraId="1356B5B2" w14:textId="77777777" w:rsidR="00937DD0" w:rsidRPr="00334279" w:rsidRDefault="00937DD0" w:rsidP="00F85307">
      <w:pPr>
        <w:spacing w:line="276" w:lineRule="auto"/>
        <w:ind w:right="-19"/>
        <w:jc w:val="both"/>
        <w:rPr>
          <w:rFonts w:ascii="Arial" w:eastAsia="Arial" w:hAnsi="Arial" w:cs="Arial"/>
        </w:rPr>
      </w:pPr>
    </w:p>
    <w:p w14:paraId="00853B5E" w14:textId="77777777" w:rsidR="00937DD0" w:rsidRPr="00334279" w:rsidRDefault="00937DD0" w:rsidP="00F85307">
      <w:pPr>
        <w:spacing w:line="276" w:lineRule="auto"/>
        <w:ind w:right="-19"/>
        <w:jc w:val="both"/>
        <w:rPr>
          <w:rFonts w:ascii="Arial" w:eastAsia="Arial" w:hAnsi="Arial" w:cs="Arial"/>
        </w:rPr>
      </w:pPr>
    </w:p>
    <w:p w14:paraId="1243467D" w14:textId="77777777" w:rsidR="00937DD0" w:rsidRPr="00334279" w:rsidRDefault="00937DD0" w:rsidP="00F85307">
      <w:pPr>
        <w:spacing w:line="276" w:lineRule="auto"/>
        <w:ind w:right="-19"/>
        <w:jc w:val="both"/>
        <w:rPr>
          <w:rFonts w:ascii="Arial" w:eastAsia="Arial" w:hAnsi="Arial" w:cs="Arial"/>
        </w:rPr>
      </w:pPr>
    </w:p>
    <w:p w14:paraId="39F3EBE0" w14:textId="77777777" w:rsidR="00937DD0" w:rsidRPr="00334279" w:rsidRDefault="00937DD0" w:rsidP="00F85307">
      <w:pPr>
        <w:spacing w:line="276" w:lineRule="auto"/>
        <w:ind w:right="-19"/>
        <w:jc w:val="both"/>
        <w:rPr>
          <w:rFonts w:ascii="Arial" w:eastAsia="Arial" w:hAnsi="Arial" w:cs="Arial"/>
        </w:rPr>
      </w:pPr>
    </w:p>
    <w:p w14:paraId="5DACB3C6" w14:textId="77777777" w:rsidR="00937DD0" w:rsidRPr="00334279" w:rsidRDefault="00937DD0" w:rsidP="00F85307">
      <w:pPr>
        <w:spacing w:line="276" w:lineRule="auto"/>
        <w:ind w:right="-19"/>
        <w:jc w:val="both"/>
        <w:rPr>
          <w:rFonts w:ascii="Arial" w:eastAsia="Arial" w:hAnsi="Arial" w:cs="Arial"/>
        </w:rPr>
      </w:pPr>
    </w:p>
    <w:p w14:paraId="45798859" w14:textId="77777777" w:rsidR="00937DD0" w:rsidRPr="00334279" w:rsidRDefault="00937DD0" w:rsidP="00F85307">
      <w:pPr>
        <w:spacing w:line="276" w:lineRule="auto"/>
        <w:ind w:right="-19"/>
        <w:jc w:val="both"/>
        <w:rPr>
          <w:rFonts w:ascii="Arial" w:eastAsia="Arial" w:hAnsi="Arial" w:cs="Arial"/>
        </w:rPr>
      </w:pPr>
    </w:p>
    <w:p w14:paraId="62709ADE" w14:textId="77777777" w:rsidR="00937DD0" w:rsidRPr="00334279" w:rsidRDefault="00937DD0" w:rsidP="00F85307">
      <w:pPr>
        <w:spacing w:line="276" w:lineRule="auto"/>
        <w:ind w:right="-19"/>
        <w:jc w:val="both"/>
        <w:rPr>
          <w:rFonts w:ascii="Arial" w:eastAsia="Arial" w:hAnsi="Arial" w:cs="Arial"/>
        </w:rPr>
      </w:pPr>
    </w:p>
    <w:p w14:paraId="14F21D01" w14:textId="77777777" w:rsidR="00937DD0" w:rsidRPr="00334279" w:rsidRDefault="00937DD0" w:rsidP="00F85307">
      <w:pPr>
        <w:spacing w:line="276" w:lineRule="auto"/>
        <w:ind w:right="-19"/>
        <w:jc w:val="both"/>
        <w:rPr>
          <w:rFonts w:ascii="Arial" w:eastAsia="Arial" w:hAnsi="Arial" w:cs="Arial"/>
        </w:rPr>
      </w:pPr>
    </w:p>
    <w:p w14:paraId="274F677D" w14:textId="77777777" w:rsidR="00937DD0" w:rsidRPr="00334279" w:rsidRDefault="00937DD0" w:rsidP="00F85307">
      <w:pPr>
        <w:spacing w:line="276" w:lineRule="auto"/>
        <w:ind w:right="-19"/>
        <w:jc w:val="both"/>
        <w:rPr>
          <w:rFonts w:ascii="Arial" w:eastAsia="Arial" w:hAnsi="Arial" w:cs="Arial"/>
        </w:rPr>
      </w:pPr>
    </w:p>
    <w:p w14:paraId="2C41DBC3" w14:textId="781642EC" w:rsidR="00937DD0" w:rsidRPr="00334279" w:rsidRDefault="00937DD0" w:rsidP="00F85307">
      <w:pPr>
        <w:spacing w:line="276" w:lineRule="auto"/>
        <w:ind w:right="-19"/>
        <w:jc w:val="both"/>
        <w:rPr>
          <w:rFonts w:ascii="Arial" w:eastAsia="Arial" w:hAnsi="Arial" w:cs="Arial"/>
        </w:rPr>
      </w:pPr>
    </w:p>
    <w:p w14:paraId="759887E7" w14:textId="3C7BEF91" w:rsidR="00937DD0" w:rsidRPr="00334279" w:rsidRDefault="00937DD0" w:rsidP="00F85307">
      <w:pPr>
        <w:spacing w:line="276" w:lineRule="auto"/>
        <w:ind w:right="-19"/>
        <w:jc w:val="both"/>
        <w:rPr>
          <w:rFonts w:ascii="Arial" w:eastAsia="Arial" w:hAnsi="Arial" w:cs="Arial"/>
        </w:rPr>
      </w:pPr>
    </w:p>
    <w:p w14:paraId="77A28E5E" w14:textId="436BC9C1" w:rsidR="00937DD0" w:rsidRPr="00334279" w:rsidRDefault="00937DD0" w:rsidP="00F85307">
      <w:pPr>
        <w:spacing w:line="276" w:lineRule="auto"/>
        <w:ind w:right="-19"/>
        <w:jc w:val="both"/>
        <w:rPr>
          <w:rFonts w:ascii="Arial" w:eastAsia="Arial" w:hAnsi="Arial" w:cs="Arial"/>
        </w:rPr>
      </w:pPr>
    </w:p>
    <w:p w14:paraId="323CAA41" w14:textId="187082DA" w:rsidR="00937DD0" w:rsidRPr="00334279" w:rsidRDefault="00937DD0" w:rsidP="00F85307">
      <w:pPr>
        <w:spacing w:line="276" w:lineRule="auto"/>
        <w:ind w:right="-19"/>
        <w:jc w:val="both"/>
        <w:rPr>
          <w:rFonts w:ascii="Arial" w:eastAsia="Arial" w:hAnsi="Arial" w:cs="Arial"/>
        </w:rPr>
      </w:pPr>
    </w:p>
    <w:p w14:paraId="5C5C4E10" w14:textId="0FF93FCC" w:rsidR="00937DD0" w:rsidRPr="00334279" w:rsidRDefault="00937DD0" w:rsidP="00F85307">
      <w:pPr>
        <w:spacing w:line="276" w:lineRule="auto"/>
        <w:ind w:right="-19"/>
        <w:jc w:val="both"/>
        <w:rPr>
          <w:rFonts w:ascii="Arial" w:eastAsia="Arial" w:hAnsi="Arial" w:cs="Arial"/>
        </w:rPr>
      </w:pPr>
    </w:p>
    <w:p w14:paraId="5C2B9C78" w14:textId="77777777" w:rsidR="00937DD0" w:rsidRPr="00334279" w:rsidRDefault="00937DD0" w:rsidP="00F85307">
      <w:pPr>
        <w:spacing w:line="276" w:lineRule="auto"/>
        <w:ind w:right="-19"/>
        <w:jc w:val="both"/>
        <w:rPr>
          <w:rFonts w:ascii="Arial" w:eastAsia="Arial" w:hAnsi="Arial" w:cs="Arial"/>
        </w:rPr>
      </w:pPr>
    </w:p>
    <w:p w14:paraId="101E8D93" w14:textId="09125D69" w:rsidR="00937DD0" w:rsidRPr="00334279" w:rsidRDefault="0054341B" w:rsidP="00F85307">
      <w:pPr>
        <w:spacing w:line="276" w:lineRule="auto"/>
        <w:ind w:right="-19"/>
        <w:jc w:val="both"/>
        <w:rPr>
          <w:rFonts w:ascii="Arial" w:eastAsia="Arial" w:hAnsi="Arial" w:cs="Arial"/>
        </w:rPr>
      </w:pPr>
      <w:r w:rsidRPr="00334279">
        <w:rPr>
          <w:rFonts w:ascii="Arial" w:eastAsia="Arial" w:hAnsi="Arial" w:cs="Arial"/>
          <w:noProof/>
          <w:lang w:val="en-US"/>
        </w:rPr>
        <mc:AlternateContent>
          <mc:Choice Requires="wps">
            <w:drawing>
              <wp:anchor distT="0" distB="0" distL="114300" distR="114300" simplePos="0" relativeHeight="251649536" behindDoc="0" locked="0" layoutInCell="1" allowOverlap="1" wp14:anchorId="0947889B" wp14:editId="53B2CBF1">
                <wp:simplePos x="0" y="0"/>
                <wp:positionH relativeFrom="page">
                  <wp:align>right</wp:align>
                </wp:positionH>
                <wp:positionV relativeFrom="paragraph">
                  <wp:posOffset>1279525</wp:posOffset>
                </wp:positionV>
                <wp:extent cx="4939030" cy="124777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6C0C" w14:textId="77777777" w:rsidR="00630E7B" w:rsidRDefault="00630E7B"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INFORME DE SEGUIMIENTO A LA PUBLICACIÓN DE DOCUMENTOS DE TRANSPARENCIA ACTIVA DE LA UAERMV</w:t>
                            </w:r>
                          </w:p>
                          <w:p w14:paraId="352E2C4D" w14:textId="691FF6E2" w:rsidR="00630E7B" w:rsidRPr="00411BA2" w:rsidRDefault="00630E7B"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DICIEMBRE 2019</w:t>
                            </w:r>
                            <w:r w:rsidRPr="00411BA2">
                              <w:rPr>
                                <w:rFonts w:ascii="Franklin Gothic Demi" w:hAnsi="Franklin Gothic Demi"/>
                                <w:color w:val="000000" w:themeColor="text1"/>
                                <w:sz w:val="40"/>
                                <w:szCs w:val="40"/>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889B" id="_x0000_t202" coordsize="21600,21600" o:spt="202" path="m,l,21600r21600,l21600,xe">
                <v:stroke joinstyle="miter"/>
                <v:path gradientshapeok="t" o:connecttype="rect"/>
              </v:shapetype>
              <v:shape id="Text Box 50" o:spid="_x0000_s1026" type="#_x0000_t202" style="position:absolute;left:0;text-align:left;margin-left:337.7pt;margin-top:100.75pt;width:388.9pt;height:98.25pt;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" filled="f" stroked="f">
                <v:textbox>
                  <w:txbxContent>
                    <w:p w14:paraId="6EEF6C0C" w14:textId="77777777" w:rsidR="00630E7B" w:rsidRDefault="00630E7B"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INFORME DE SEGUIMIENTO A LA PUBLICACIÓN DE DOCUMENTOS DE TRANSPARENCIA ACTIVA DE LA UAERMV</w:t>
                      </w:r>
                    </w:p>
                    <w:p w14:paraId="352E2C4D" w14:textId="691FF6E2" w:rsidR="00630E7B" w:rsidRPr="00411BA2" w:rsidRDefault="00630E7B"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DICIEMBRE 2019</w:t>
                      </w:r>
                      <w:r w:rsidRPr="00411BA2">
                        <w:rPr>
                          <w:rFonts w:ascii="Franklin Gothic Demi" w:hAnsi="Franklin Gothic Demi"/>
                          <w:color w:val="000000" w:themeColor="text1"/>
                          <w:sz w:val="40"/>
                          <w:szCs w:val="40"/>
                          <w:lang w:val="es-ES"/>
                        </w:rPr>
                        <w:t xml:space="preserve"> </w:t>
                      </w:r>
                    </w:p>
                  </w:txbxContent>
                </v:textbox>
                <w10:wrap anchorx="page"/>
              </v:shape>
            </w:pict>
          </mc:Fallback>
        </mc:AlternateContent>
      </w:r>
    </w:p>
    <w:p w14:paraId="7F29FC0B" w14:textId="77777777" w:rsidR="00937DD0" w:rsidRPr="00334279" w:rsidRDefault="00937DD0" w:rsidP="00F85307">
      <w:pPr>
        <w:spacing w:line="276" w:lineRule="auto"/>
        <w:ind w:right="-19"/>
        <w:jc w:val="both"/>
        <w:rPr>
          <w:rFonts w:ascii="Arial" w:eastAsia="Times New Roman" w:hAnsi="Arial" w:cs="Arial"/>
        </w:rPr>
        <w:sectPr w:rsidR="00937DD0" w:rsidRPr="00334279" w:rsidSect="00F85307">
          <w:footerReference w:type="default" r:id="rId13"/>
          <w:pgSz w:w="12240" w:h="15840"/>
          <w:pgMar w:top="1500" w:right="1467" w:bottom="280" w:left="1720" w:header="720" w:footer="720" w:gutter="0"/>
          <w:cols w:space="720"/>
        </w:sectPr>
      </w:pPr>
    </w:p>
    <w:sdt>
      <w:sdtPr>
        <w:rPr>
          <w:rFonts w:ascii="Arial" w:eastAsia="Calibri" w:hAnsi="Arial" w:cs="Arial"/>
          <w:b w:val="0"/>
          <w:bCs w:val="0"/>
          <w:color w:val="auto"/>
          <w:sz w:val="22"/>
          <w:szCs w:val="24"/>
          <w:lang w:val="es-CO"/>
        </w:rPr>
        <w:id w:val="-662237052"/>
        <w:docPartObj>
          <w:docPartGallery w:val="Table of Contents"/>
          <w:docPartUnique/>
        </w:docPartObj>
      </w:sdtPr>
      <w:sdtContent>
        <w:p w14:paraId="64762746" w14:textId="47A8E651" w:rsidR="00FD77FA" w:rsidRPr="003F05F4" w:rsidRDefault="00D64BCA" w:rsidP="00F85307">
          <w:pPr>
            <w:pStyle w:val="TtuloTDC"/>
            <w:ind w:right="-19"/>
            <w:jc w:val="center"/>
            <w:rPr>
              <w:rFonts w:ascii="Arial" w:hAnsi="Arial" w:cs="Arial"/>
              <w:color w:val="auto"/>
              <w:sz w:val="22"/>
              <w:szCs w:val="22"/>
            </w:rPr>
          </w:pPr>
          <w:r w:rsidRPr="003F05F4">
            <w:rPr>
              <w:rFonts w:ascii="Arial" w:hAnsi="Arial" w:cs="Arial"/>
              <w:color w:val="auto"/>
              <w:sz w:val="22"/>
              <w:szCs w:val="22"/>
            </w:rPr>
            <w:t>CONTENIDO</w:t>
          </w:r>
        </w:p>
        <w:p w14:paraId="6D916AA1" w14:textId="77777777" w:rsidR="00C57764" w:rsidRPr="003F05F4" w:rsidRDefault="00C57764" w:rsidP="00F85307">
          <w:pPr>
            <w:ind w:right="-19"/>
            <w:jc w:val="both"/>
            <w:rPr>
              <w:rFonts w:ascii="Arial" w:hAnsi="Arial" w:cs="Arial"/>
              <w:b/>
              <w:lang w:val="es-ES"/>
            </w:rPr>
          </w:pPr>
        </w:p>
        <w:p w14:paraId="5F794447" w14:textId="5E26FD14" w:rsidR="003F05F4" w:rsidRPr="003F05F4" w:rsidRDefault="00FD77FA">
          <w:pPr>
            <w:pStyle w:val="TDC1"/>
            <w:tabs>
              <w:tab w:val="right" w:leader="dot" w:pos="9202"/>
            </w:tabs>
            <w:rPr>
              <w:rFonts w:ascii="Arial" w:eastAsiaTheme="minorEastAsia" w:hAnsi="Arial" w:cs="Arial"/>
              <w:noProof/>
              <w:lang w:eastAsia="es-CO"/>
            </w:rPr>
          </w:pPr>
          <w:r w:rsidRPr="003F05F4">
            <w:rPr>
              <w:rFonts w:ascii="Arial" w:hAnsi="Arial" w:cs="Arial"/>
              <w:b/>
            </w:rPr>
            <w:fldChar w:fldCharType="begin"/>
          </w:r>
          <w:r w:rsidRPr="003F05F4">
            <w:rPr>
              <w:rFonts w:ascii="Arial" w:hAnsi="Arial" w:cs="Arial"/>
              <w:b/>
            </w:rPr>
            <w:instrText xml:space="preserve"> TOC \o "1-3" \h \z \u </w:instrText>
          </w:r>
          <w:r w:rsidRPr="003F05F4">
            <w:rPr>
              <w:rFonts w:ascii="Arial" w:hAnsi="Arial" w:cs="Arial"/>
              <w:b/>
            </w:rPr>
            <w:fldChar w:fldCharType="separate"/>
          </w:r>
          <w:hyperlink w:anchor="_Toc29398770" w:history="1">
            <w:r w:rsidR="003F05F4" w:rsidRPr="003F05F4">
              <w:rPr>
                <w:rStyle w:val="Hipervnculo"/>
                <w:rFonts w:ascii="Arial" w:hAnsi="Arial" w:cs="Arial"/>
                <w:noProof/>
              </w:rPr>
              <w:t>INTRODUCCIÓN</w:t>
            </w:r>
            <w:r w:rsidR="003F05F4" w:rsidRPr="003F05F4">
              <w:rPr>
                <w:rFonts w:ascii="Arial" w:hAnsi="Arial" w:cs="Arial"/>
                <w:noProof/>
                <w:webHidden/>
              </w:rPr>
              <w:tab/>
            </w:r>
            <w:r w:rsidR="003F05F4" w:rsidRPr="003F05F4">
              <w:rPr>
                <w:rFonts w:ascii="Arial" w:hAnsi="Arial" w:cs="Arial"/>
                <w:noProof/>
                <w:webHidden/>
              </w:rPr>
              <w:fldChar w:fldCharType="begin"/>
            </w:r>
            <w:r w:rsidR="003F05F4" w:rsidRPr="003F05F4">
              <w:rPr>
                <w:rFonts w:ascii="Arial" w:hAnsi="Arial" w:cs="Arial"/>
                <w:noProof/>
                <w:webHidden/>
              </w:rPr>
              <w:instrText xml:space="preserve"> PAGEREF _Toc29398770 \h </w:instrText>
            </w:r>
            <w:r w:rsidR="003F05F4" w:rsidRPr="003F05F4">
              <w:rPr>
                <w:rFonts w:ascii="Arial" w:hAnsi="Arial" w:cs="Arial"/>
                <w:noProof/>
                <w:webHidden/>
              </w:rPr>
            </w:r>
            <w:r w:rsidR="003F05F4" w:rsidRPr="003F05F4">
              <w:rPr>
                <w:rFonts w:ascii="Arial" w:hAnsi="Arial" w:cs="Arial"/>
                <w:noProof/>
                <w:webHidden/>
              </w:rPr>
              <w:fldChar w:fldCharType="separate"/>
            </w:r>
            <w:r w:rsidR="003F05F4" w:rsidRPr="003F05F4">
              <w:rPr>
                <w:rFonts w:ascii="Arial" w:hAnsi="Arial" w:cs="Arial"/>
                <w:noProof/>
                <w:webHidden/>
              </w:rPr>
              <w:t>3</w:t>
            </w:r>
            <w:r w:rsidR="003F05F4" w:rsidRPr="003F05F4">
              <w:rPr>
                <w:rFonts w:ascii="Arial" w:hAnsi="Arial" w:cs="Arial"/>
                <w:noProof/>
                <w:webHidden/>
              </w:rPr>
              <w:fldChar w:fldCharType="end"/>
            </w:r>
          </w:hyperlink>
        </w:p>
        <w:p w14:paraId="4A3D3527" w14:textId="74E3334E" w:rsidR="003F05F4" w:rsidRPr="003F05F4" w:rsidRDefault="003F05F4">
          <w:pPr>
            <w:pStyle w:val="TDC1"/>
            <w:tabs>
              <w:tab w:val="right" w:leader="dot" w:pos="9202"/>
            </w:tabs>
            <w:rPr>
              <w:rFonts w:ascii="Arial" w:eastAsiaTheme="minorEastAsia" w:hAnsi="Arial" w:cs="Arial"/>
              <w:noProof/>
              <w:lang w:eastAsia="es-CO"/>
            </w:rPr>
          </w:pPr>
          <w:hyperlink w:anchor="_Toc29398771" w:history="1">
            <w:r w:rsidRPr="003F05F4">
              <w:rPr>
                <w:rStyle w:val="Hipervnculo"/>
                <w:rFonts w:ascii="Arial" w:hAnsi="Arial" w:cs="Arial"/>
                <w:noProof/>
              </w:rPr>
              <w:t>1. Informe de seguimiento a la publicación de documentos de la pestaña de Transparencia</w:t>
            </w:r>
            <w:r w:rsidRPr="003F05F4">
              <w:rPr>
                <w:rFonts w:ascii="Arial" w:hAnsi="Arial" w:cs="Arial"/>
                <w:noProof/>
                <w:webHidden/>
              </w:rPr>
              <w:tab/>
            </w:r>
            <w:r w:rsidRPr="003F05F4">
              <w:rPr>
                <w:rFonts w:ascii="Arial" w:hAnsi="Arial" w:cs="Arial"/>
                <w:noProof/>
                <w:webHidden/>
              </w:rPr>
              <w:fldChar w:fldCharType="begin"/>
            </w:r>
            <w:r w:rsidRPr="003F05F4">
              <w:rPr>
                <w:rFonts w:ascii="Arial" w:hAnsi="Arial" w:cs="Arial"/>
                <w:noProof/>
                <w:webHidden/>
              </w:rPr>
              <w:instrText xml:space="preserve"> PAGEREF _Toc29398771 \h </w:instrText>
            </w:r>
            <w:r w:rsidRPr="003F05F4">
              <w:rPr>
                <w:rFonts w:ascii="Arial" w:hAnsi="Arial" w:cs="Arial"/>
                <w:noProof/>
                <w:webHidden/>
              </w:rPr>
            </w:r>
            <w:r w:rsidRPr="003F05F4">
              <w:rPr>
                <w:rFonts w:ascii="Arial" w:hAnsi="Arial" w:cs="Arial"/>
                <w:noProof/>
                <w:webHidden/>
              </w:rPr>
              <w:fldChar w:fldCharType="separate"/>
            </w:r>
            <w:r w:rsidRPr="003F05F4">
              <w:rPr>
                <w:rFonts w:ascii="Arial" w:hAnsi="Arial" w:cs="Arial"/>
                <w:noProof/>
                <w:webHidden/>
              </w:rPr>
              <w:t>4</w:t>
            </w:r>
            <w:r w:rsidRPr="003F05F4">
              <w:rPr>
                <w:rFonts w:ascii="Arial" w:hAnsi="Arial" w:cs="Arial"/>
                <w:noProof/>
                <w:webHidden/>
              </w:rPr>
              <w:fldChar w:fldCharType="end"/>
            </w:r>
          </w:hyperlink>
        </w:p>
        <w:p w14:paraId="292CFF72" w14:textId="601C6B34" w:rsidR="003F05F4" w:rsidRPr="003F05F4" w:rsidRDefault="003F05F4">
          <w:pPr>
            <w:pStyle w:val="TDC1"/>
            <w:tabs>
              <w:tab w:val="right" w:leader="dot" w:pos="9202"/>
            </w:tabs>
            <w:rPr>
              <w:rFonts w:ascii="Arial" w:eastAsiaTheme="minorEastAsia" w:hAnsi="Arial" w:cs="Arial"/>
              <w:noProof/>
              <w:lang w:eastAsia="es-CO"/>
            </w:rPr>
          </w:pPr>
          <w:hyperlink w:anchor="_Toc29398772" w:history="1">
            <w:r w:rsidRPr="003F05F4">
              <w:rPr>
                <w:rStyle w:val="Hipervnculo"/>
                <w:rFonts w:ascii="Arial" w:hAnsi="Arial" w:cs="Arial"/>
                <w:noProof/>
              </w:rPr>
              <w:t>2. Conclusiones</w:t>
            </w:r>
            <w:r w:rsidRPr="003F05F4">
              <w:rPr>
                <w:rFonts w:ascii="Arial" w:hAnsi="Arial" w:cs="Arial"/>
                <w:noProof/>
                <w:webHidden/>
              </w:rPr>
              <w:tab/>
            </w:r>
            <w:r w:rsidRPr="003F05F4">
              <w:rPr>
                <w:rFonts w:ascii="Arial" w:hAnsi="Arial" w:cs="Arial"/>
                <w:noProof/>
                <w:webHidden/>
              </w:rPr>
              <w:fldChar w:fldCharType="begin"/>
            </w:r>
            <w:r w:rsidRPr="003F05F4">
              <w:rPr>
                <w:rFonts w:ascii="Arial" w:hAnsi="Arial" w:cs="Arial"/>
                <w:noProof/>
                <w:webHidden/>
              </w:rPr>
              <w:instrText xml:space="preserve"> PAGEREF _Toc29398772 \h </w:instrText>
            </w:r>
            <w:r w:rsidRPr="003F05F4">
              <w:rPr>
                <w:rFonts w:ascii="Arial" w:hAnsi="Arial" w:cs="Arial"/>
                <w:noProof/>
                <w:webHidden/>
              </w:rPr>
            </w:r>
            <w:r w:rsidRPr="003F05F4">
              <w:rPr>
                <w:rFonts w:ascii="Arial" w:hAnsi="Arial" w:cs="Arial"/>
                <w:noProof/>
                <w:webHidden/>
              </w:rPr>
              <w:fldChar w:fldCharType="separate"/>
            </w:r>
            <w:r w:rsidRPr="003F05F4">
              <w:rPr>
                <w:rFonts w:ascii="Arial" w:hAnsi="Arial" w:cs="Arial"/>
                <w:noProof/>
                <w:webHidden/>
              </w:rPr>
              <w:t>5</w:t>
            </w:r>
            <w:r w:rsidRPr="003F05F4">
              <w:rPr>
                <w:rFonts w:ascii="Arial" w:hAnsi="Arial" w:cs="Arial"/>
                <w:noProof/>
                <w:webHidden/>
              </w:rPr>
              <w:fldChar w:fldCharType="end"/>
            </w:r>
          </w:hyperlink>
        </w:p>
        <w:p w14:paraId="126D1046" w14:textId="3E508FEE" w:rsidR="00FD77FA" w:rsidRPr="00FB262F" w:rsidRDefault="00FD77FA" w:rsidP="00FB262F">
          <w:pPr>
            <w:ind w:right="-19"/>
            <w:jc w:val="both"/>
            <w:rPr>
              <w:rFonts w:ascii="Arial" w:hAnsi="Arial" w:cs="Arial"/>
            </w:rPr>
          </w:pPr>
          <w:r w:rsidRPr="003F05F4">
            <w:rPr>
              <w:rFonts w:ascii="Arial" w:hAnsi="Arial" w:cs="Arial"/>
              <w:b/>
              <w:bCs/>
              <w:lang w:val="es-ES"/>
            </w:rPr>
            <w:fldChar w:fldCharType="end"/>
          </w:r>
        </w:p>
      </w:sdtContent>
    </w:sdt>
    <w:p w14:paraId="4AAAAE84" w14:textId="77777777" w:rsidR="00411BA2" w:rsidRPr="00BB07CF" w:rsidRDefault="00411BA2" w:rsidP="00F85307">
      <w:pPr>
        <w:pStyle w:val="Ttulo1"/>
        <w:spacing w:line="276" w:lineRule="auto"/>
        <w:ind w:left="0" w:right="-19"/>
        <w:jc w:val="center"/>
        <w:rPr>
          <w:rFonts w:cs="Arial"/>
          <w:szCs w:val="22"/>
        </w:rPr>
      </w:pPr>
      <w:bookmarkStart w:id="0" w:name="_GoBack"/>
      <w:bookmarkEnd w:id="0"/>
      <w:r w:rsidRPr="00BB07CF">
        <w:rPr>
          <w:rFonts w:cs="Arial"/>
          <w:szCs w:val="22"/>
        </w:rPr>
        <w:br w:type="page"/>
      </w:r>
      <w:bookmarkStart w:id="1" w:name="_Toc526351109"/>
      <w:bookmarkStart w:id="2" w:name="_Toc29398770"/>
      <w:r w:rsidRPr="00BB07CF">
        <w:rPr>
          <w:rFonts w:cs="Arial"/>
          <w:szCs w:val="22"/>
        </w:rPr>
        <w:lastRenderedPageBreak/>
        <w:t>INTRODUCCIÓN</w:t>
      </w:r>
      <w:bookmarkEnd w:id="1"/>
      <w:bookmarkEnd w:id="2"/>
    </w:p>
    <w:p w14:paraId="10F5EC7A" w14:textId="77777777" w:rsidR="00411BA2" w:rsidRPr="00BB07CF" w:rsidRDefault="00411BA2" w:rsidP="00F85307">
      <w:pPr>
        <w:spacing w:line="276" w:lineRule="auto"/>
        <w:ind w:right="-19"/>
        <w:jc w:val="both"/>
        <w:rPr>
          <w:rFonts w:ascii="Arial" w:eastAsia="Arial" w:hAnsi="Arial" w:cs="Arial"/>
          <w:b/>
          <w:bCs/>
        </w:rPr>
      </w:pPr>
    </w:p>
    <w:p w14:paraId="17F9E80A" w14:textId="2B27D5D7" w:rsidR="006361AD" w:rsidRPr="00BB07CF" w:rsidRDefault="006361AD" w:rsidP="00F8530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Conforme a lo establecido en el artículo 73 de la Ley 1474 de 2011 “</w:t>
      </w:r>
      <w:r w:rsidRPr="00BB07CF">
        <w:rPr>
          <w:rFonts w:ascii="Arial" w:hAnsi="Arial" w:cs="Arial"/>
          <w:i/>
          <w:iCs/>
          <w:lang w:val="es-ES" w:eastAsia="es-CO"/>
        </w:rPr>
        <w:t>define que cada entidad del orden nacional, departamental y municipal deberá elaborar anualmente una estrategia de lucha contra la corrupción y de atención al ciudadano”</w:t>
      </w:r>
      <w:r w:rsidRPr="00BB07CF">
        <w:rPr>
          <w:rFonts w:ascii="Arial" w:hAnsi="Arial" w:cs="Arial"/>
          <w:lang w:val="es-ES" w:eastAsia="es-CO"/>
        </w:rPr>
        <w:t>, y de acuerdo con los lineamientos establecidos para la formulación de la planeación de la vigencia 2019, las dependencias que conforman la Unidad Administrativa Especial de Rehabilitación y Mantenimiento Vial-UAERMV junto con sus procesos identificaron el contexto estratégico de la entidad, insumo esencial para proponer las actividades en cada uno de los componentes del plan, con el objetivo de fortalecer la transparencia, la participación</w:t>
      </w:r>
      <w:r w:rsidRPr="00BB07CF">
        <w:rPr>
          <w:rFonts w:ascii="Arial" w:hAnsi="Arial" w:cs="Arial"/>
          <w:i/>
          <w:iCs/>
          <w:lang w:val="es-ES" w:eastAsia="es-CO"/>
        </w:rPr>
        <w:t xml:space="preserve"> </w:t>
      </w:r>
      <w:r w:rsidRPr="00BB07CF">
        <w:rPr>
          <w:rFonts w:ascii="Arial" w:hAnsi="Arial" w:cs="Arial"/>
          <w:lang w:val="es-ES" w:eastAsia="es-CO"/>
        </w:rPr>
        <w:t>y la inclusión de la ciudadanía y las partes interesadas en la gestión de la entidad.</w:t>
      </w:r>
    </w:p>
    <w:p w14:paraId="69477629" w14:textId="77777777" w:rsidR="006361AD" w:rsidRPr="00BB07CF" w:rsidRDefault="006361AD" w:rsidP="00F85307">
      <w:pPr>
        <w:widowControl/>
        <w:autoSpaceDE w:val="0"/>
        <w:autoSpaceDN w:val="0"/>
        <w:adjustRightInd w:val="0"/>
        <w:ind w:right="-19"/>
        <w:jc w:val="both"/>
        <w:rPr>
          <w:rFonts w:ascii="Arial" w:hAnsi="Arial" w:cs="Arial"/>
          <w:lang w:val="es-ES" w:eastAsia="es-CO"/>
        </w:rPr>
      </w:pPr>
    </w:p>
    <w:p w14:paraId="758CFB60" w14:textId="155393FE" w:rsidR="006361AD" w:rsidRPr="00BB07CF" w:rsidRDefault="006361AD" w:rsidP="00F8530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 xml:space="preserve">La Oficina Asesora de Planeación como responsable de la elaboración del Plan Anticorrupción y Atención al Ciudadano, para la vigencia 2019 incluyó dentro del Plan de Acción mecanismos de interacción con la ciudadanía, que fortalecieran esos lazos y permitieran una interrelación transparente y productiva en pro de la mejora institucional. Lo anterior, en armonía con el </w:t>
      </w:r>
      <w:proofErr w:type="spellStart"/>
      <w:r w:rsidRPr="00BB07CF">
        <w:rPr>
          <w:rFonts w:ascii="Arial" w:hAnsi="Arial" w:cs="Arial"/>
          <w:lang w:val="es-ES" w:eastAsia="es-CO"/>
        </w:rPr>
        <w:t>Conpes</w:t>
      </w:r>
      <w:proofErr w:type="spellEnd"/>
      <w:r w:rsidRPr="00BB07CF">
        <w:rPr>
          <w:rFonts w:ascii="Arial" w:hAnsi="Arial" w:cs="Arial"/>
          <w:lang w:val="es-ES" w:eastAsia="es-CO"/>
        </w:rPr>
        <w:t xml:space="preserve"> 3654 de 2010, la Ley 1474 de 2011 artículo 73, el Decreto 2641 de 2012, el Manual Único de Rendición de Cuentas, el Decreto 124 de 2016 y la ley 1712 de 2014 Transparencia y Accesos a la Información Pública. </w:t>
      </w:r>
    </w:p>
    <w:p w14:paraId="42612D26" w14:textId="250DD549" w:rsidR="006361AD" w:rsidRPr="00BB07CF" w:rsidRDefault="006361AD" w:rsidP="00F85307">
      <w:pPr>
        <w:widowControl/>
        <w:autoSpaceDE w:val="0"/>
        <w:autoSpaceDN w:val="0"/>
        <w:adjustRightInd w:val="0"/>
        <w:ind w:right="-19"/>
        <w:jc w:val="both"/>
        <w:rPr>
          <w:rFonts w:ascii="Arial" w:hAnsi="Arial" w:cs="Arial"/>
          <w:lang w:val="es-ES" w:eastAsia="es-CO"/>
        </w:rPr>
      </w:pPr>
    </w:p>
    <w:p w14:paraId="1EBC1A21" w14:textId="17D7B14C" w:rsidR="006361AD" w:rsidRPr="00BB07CF" w:rsidRDefault="006361AD" w:rsidP="00F8530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 xml:space="preserve">Con el fin de hacer seguimiento a la implementación de la ley de Transparencia y acceso a la información en la entidad se realiza el presente informe de seguimiento al estado de los documentos publicados en la pestaña </w:t>
      </w:r>
      <w:r w:rsidR="00366E7D" w:rsidRPr="00BB07CF">
        <w:rPr>
          <w:rFonts w:ascii="Arial" w:hAnsi="Arial" w:cs="Arial"/>
          <w:lang w:val="es-ES" w:eastAsia="es-CO"/>
        </w:rPr>
        <w:t>de transparencia de la entidad con el fin de cumplir con todas las obligaciones de ley y la meta distrital en temas de Transparencia, lucha contra la corrupción, gobierno abierto y atención al ciudadano.</w:t>
      </w:r>
    </w:p>
    <w:p w14:paraId="16C0A930" w14:textId="6BAC43EA" w:rsidR="00713FD8" w:rsidRPr="00BB07CF" w:rsidRDefault="00713FD8" w:rsidP="00F85307">
      <w:pPr>
        <w:widowControl/>
        <w:ind w:right="-19"/>
        <w:rPr>
          <w:rFonts w:ascii="Arial" w:eastAsia="Arial" w:hAnsi="Arial" w:cs="Arial"/>
          <w:b/>
          <w:sz w:val="18"/>
          <w:szCs w:val="18"/>
          <w:lang w:val="es-ES"/>
        </w:rPr>
      </w:pPr>
      <w:r w:rsidRPr="00BB07CF">
        <w:rPr>
          <w:rFonts w:cs="Arial"/>
          <w:b/>
          <w:sz w:val="18"/>
          <w:szCs w:val="18"/>
          <w:lang w:val="es-ES"/>
        </w:rPr>
        <w:br w:type="page"/>
      </w:r>
    </w:p>
    <w:p w14:paraId="75418C4A" w14:textId="46841DCD" w:rsidR="004853AC" w:rsidRPr="00BB07CF" w:rsidRDefault="00713FD8" w:rsidP="00F85307">
      <w:pPr>
        <w:pStyle w:val="Ttulo1"/>
        <w:ind w:left="0" w:right="-19"/>
        <w:jc w:val="center"/>
      </w:pPr>
      <w:bookmarkStart w:id="3" w:name="_Toc29398771"/>
      <w:r w:rsidRPr="00BB07CF">
        <w:lastRenderedPageBreak/>
        <w:t xml:space="preserve">1. </w:t>
      </w:r>
      <w:r w:rsidR="004853AC" w:rsidRPr="00BB07CF">
        <w:t>Informe de seguimiento a la publicación de documentos de la pestaña de Transparencia</w:t>
      </w:r>
      <w:bookmarkEnd w:id="3"/>
    </w:p>
    <w:p w14:paraId="59D9E9AD" w14:textId="77777777" w:rsidR="004853AC" w:rsidRPr="00BB07CF" w:rsidRDefault="004853AC" w:rsidP="00F85307">
      <w:pPr>
        <w:pStyle w:val="Textoindependiente"/>
        <w:spacing w:line="276" w:lineRule="auto"/>
        <w:ind w:left="0" w:right="-19"/>
        <w:rPr>
          <w:rFonts w:cs="Arial"/>
          <w:b/>
          <w:sz w:val="18"/>
          <w:szCs w:val="18"/>
        </w:rPr>
      </w:pPr>
    </w:p>
    <w:p w14:paraId="7CDC7117" w14:textId="47FC334D" w:rsidR="00C97EFC" w:rsidRDefault="004853AC" w:rsidP="00F85307">
      <w:pPr>
        <w:pStyle w:val="Textoindependiente"/>
        <w:spacing w:line="276" w:lineRule="auto"/>
        <w:ind w:left="0" w:right="-19"/>
        <w:jc w:val="both"/>
        <w:rPr>
          <w:rFonts w:cs="Arial"/>
          <w:sz w:val="22"/>
          <w:szCs w:val="22"/>
        </w:rPr>
      </w:pPr>
      <w:r w:rsidRPr="00BB07CF">
        <w:rPr>
          <w:rFonts w:cs="Arial"/>
          <w:sz w:val="22"/>
          <w:szCs w:val="22"/>
        </w:rPr>
        <w:t xml:space="preserve">Después de hacer una verificación documento por documento de los instrumentos de información pública subidos en la pestaña de transparencia de la entidad el día </w:t>
      </w:r>
      <w:r w:rsidR="00554FB4">
        <w:rPr>
          <w:rFonts w:cs="Arial"/>
          <w:sz w:val="22"/>
          <w:szCs w:val="22"/>
        </w:rPr>
        <w:t>13</w:t>
      </w:r>
      <w:r w:rsidRPr="00BB07CF">
        <w:rPr>
          <w:rFonts w:cs="Arial"/>
          <w:sz w:val="22"/>
          <w:szCs w:val="22"/>
        </w:rPr>
        <w:t xml:space="preserve"> de </w:t>
      </w:r>
      <w:r w:rsidR="00554FB4">
        <w:rPr>
          <w:rFonts w:cs="Arial"/>
          <w:sz w:val="22"/>
          <w:szCs w:val="22"/>
        </w:rPr>
        <w:t>diciembre</w:t>
      </w:r>
      <w:r w:rsidR="00B74669">
        <w:rPr>
          <w:rFonts w:cs="Arial"/>
          <w:sz w:val="22"/>
          <w:szCs w:val="22"/>
        </w:rPr>
        <w:t xml:space="preserve"> </w:t>
      </w:r>
      <w:r w:rsidRPr="00BB07CF">
        <w:rPr>
          <w:rFonts w:cs="Arial"/>
          <w:sz w:val="22"/>
          <w:szCs w:val="22"/>
        </w:rPr>
        <w:t>de 2019 se verificó</w:t>
      </w:r>
      <w:r w:rsidR="00B74669">
        <w:rPr>
          <w:rFonts w:cs="Arial"/>
          <w:sz w:val="22"/>
          <w:szCs w:val="22"/>
        </w:rPr>
        <w:t xml:space="preserve"> la información que allí se encontraba disponible y se realizó un cruce respecto al formulario de ITA (</w:t>
      </w:r>
      <w:r w:rsidR="00C97EFC">
        <w:rPr>
          <w:rFonts w:cs="Arial"/>
          <w:sz w:val="22"/>
          <w:szCs w:val="22"/>
        </w:rPr>
        <w:t>Índice</w:t>
      </w:r>
      <w:r w:rsidR="00B74669">
        <w:rPr>
          <w:rFonts w:cs="Arial"/>
          <w:sz w:val="22"/>
          <w:szCs w:val="22"/>
        </w:rPr>
        <w:t xml:space="preserve"> de T</w:t>
      </w:r>
      <w:r w:rsidR="00C97EFC">
        <w:rPr>
          <w:rFonts w:cs="Arial"/>
          <w:sz w:val="22"/>
          <w:szCs w:val="22"/>
        </w:rPr>
        <w:t xml:space="preserve">ransparencia de Acceso a la Información de la Procuraduría General de la Nación) en donde se evidencia que los puntos a mejorar son: </w:t>
      </w:r>
    </w:p>
    <w:p w14:paraId="75A6B23E" w14:textId="77777777" w:rsidR="00C97EFC" w:rsidRDefault="00C97EFC" w:rsidP="00F85307">
      <w:pPr>
        <w:pStyle w:val="Textoindependiente"/>
        <w:spacing w:line="276" w:lineRule="auto"/>
        <w:ind w:left="0" w:right="-19"/>
        <w:jc w:val="both"/>
        <w:rPr>
          <w:rFonts w:cs="Arial"/>
          <w:sz w:val="22"/>
          <w:szCs w:val="22"/>
        </w:rPr>
      </w:pPr>
    </w:p>
    <w:tbl>
      <w:tblPr>
        <w:tblW w:w="5000" w:type="pct"/>
        <w:tblCellMar>
          <w:left w:w="70" w:type="dxa"/>
          <w:right w:w="70" w:type="dxa"/>
        </w:tblCellMar>
        <w:tblLook w:val="04A0" w:firstRow="1" w:lastRow="0" w:firstColumn="1" w:lastColumn="0" w:noHBand="0" w:noVBand="1"/>
      </w:tblPr>
      <w:tblGrid>
        <w:gridCol w:w="2399"/>
        <w:gridCol w:w="2542"/>
        <w:gridCol w:w="4261"/>
      </w:tblGrid>
      <w:tr w:rsidR="008A6E9A" w:rsidRPr="008A6E9A" w14:paraId="2FD62381" w14:textId="77777777" w:rsidTr="00554FB4">
        <w:trPr>
          <w:trHeight w:val="70"/>
          <w:tblHeader/>
        </w:trPr>
        <w:tc>
          <w:tcPr>
            <w:tcW w:w="1304" w:type="pct"/>
            <w:tcBorders>
              <w:top w:val="single" w:sz="4" w:space="0" w:color="000000"/>
              <w:left w:val="single" w:sz="4" w:space="0" w:color="000000"/>
              <w:bottom w:val="single" w:sz="4" w:space="0" w:color="000000"/>
              <w:right w:val="single" w:sz="4" w:space="0" w:color="000000"/>
            </w:tcBorders>
            <w:shd w:val="clear" w:color="000000" w:fill="C0C0C0"/>
            <w:hideMark/>
          </w:tcPr>
          <w:p w14:paraId="3E7FBAD4" w14:textId="77777777" w:rsidR="008A6E9A" w:rsidRPr="008A6E9A" w:rsidRDefault="008A6E9A" w:rsidP="008A6E9A">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Categoría</w:t>
            </w:r>
          </w:p>
        </w:tc>
        <w:tc>
          <w:tcPr>
            <w:tcW w:w="1381" w:type="pct"/>
            <w:tcBorders>
              <w:top w:val="single" w:sz="4" w:space="0" w:color="000000"/>
              <w:left w:val="nil"/>
              <w:bottom w:val="single" w:sz="4" w:space="0" w:color="000000"/>
              <w:right w:val="single" w:sz="4" w:space="0" w:color="000000"/>
            </w:tcBorders>
            <w:shd w:val="clear" w:color="000000" w:fill="C0C0C0"/>
            <w:hideMark/>
          </w:tcPr>
          <w:p w14:paraId="452F235E" w14:textId="77777777" w:rsidR="008A6E9A" w:rsidRPr="008A6E9A" w:rsidRDefault="008A6E9A" w:rsidP="008A6E9A">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Subcategoría</w:t>
            </w:r>
          </w:p>
        </w:tc>
        <w:tc>
          <w:tcPr>
            <w:tcW w:w="2315" w:type="pct"/>
            <w:tcBorders>
              <w:top w:val="single" w:sz="4" w:space="0" w:color="000000"/>
              <w:left w:val="nil"/>
              <w:bottom w:val="single" w:sz="4" w:space="0" w:color="000000"/>
              <w:right w:val="single" w:sz="4" w:space="0" w:color="000000"/>
            </w:tcBorders>
            <w:shd w:val="clear" w:color="000000" w:fill="C0C0C0"/>
            <w:hideMark/>
          </w:tcPr>
          <w:p w14:paraId="3C6CAA82" w14:textId="77777777" w:rsidR="008A6E9A" w:rsidRPr="008A6E9A" w:rsidRDefault="008A6E9A" w:rsidP="008A6E9A">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Descripción</w:t>
            </w:r>
          </w:p>
        </w:tc>
      </w:tr>
      <w:tr w:rsidR="008A6E9A" w:rsidRPr="008A6E9A" w14:paraId="2050A1D5" w14:textId="77777777" w:rsidTr="00554FB4">
        <w:trPr>
          <w:trHeight w:val="30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451CE361"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 Mecanismos de contacto con el sujeto obligado.</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004BE013"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1.4. Correo electrónico para notificaciones judiciales</w:t>
            </w:r>
          </w:p>
        </w:tc>
        <w:tc>
          <w:tcPr>
            <w:tcW w:w="2315" w:type="pct"/>
            <w:tcBorders>
              <w:top w:val="nil"/>
              <w:left w:val="nil"/>
              <w:bottom w:val="single" w:sz="4" w:space="0" w:color="000000"/>
              <w:right w:val="single" w:sz="4" w:space="0" w:color="000000"/>
            </w:tcBorders>
            <w:shd w:val="clear" w:color="auto" w:fill="auto"/>
            <w:hideMark/>
          </w:tcPr>
          <w:p w14:paraId="79DFF897"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Disponible en la sección de atención a la ciudadanía.</w:t>
            </w:r>
          </w:p>
        </w:tc>
      </w:tr>
      <w:tr w:rsidR="008A6E9A" w:rsidRPr="008A6E9A" w14:paraId="03D417B1"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505D3CAC"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23ED7996"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685E46EE"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Con acuse de recibido al remitente de forma automática.</w:t>
            </w:r>
          </w:p>
        </w:tc>
      </w:tr>
      <w:tr w:rsidR="008A6E9A" w:rsidRPr="008A6E9A" w14:paraId="1A7DE7B1" w14:textId="77777777" w:rsidTr="00554FB4">
        <w:trPr>
          <w:trHeight w:val="7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7A9DA51C"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3. Estructura orgánica y talento humano.</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0CD40BC6"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3.4. Organigrama</w:t>
            </w:r>
          </w:p>
        </w:tc>
        <w:tc>
          <w:tcPr>
            <w:tcW w:w="2315" w:type="pct"/>
            <w:tcBorders>
              <w:top w:val="nil"/>
              <w:left w:val="nil"/>
              <w:bottom w:val="single" w:sz="4" w:space="0" w:color="000000"/>
              <w:right w:val="single" w:sz="4" w:space="0" w:color="000000"/>
            </w:tcBorders>
            <w:shd w:val="clear" w:color="auto" w:fill="auto"/>
            <w:hideMark/>
          </w:tcPr>
          <w:p w14:paraId="3DD47449"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Publicado de manera gráfica y legible, en un formato accesible y usable.</w:t>
            </w:r>
          </w:p>
        </w:tc>
      </w:tr>
      <w:tr w:rsidR="008A6E9A" w:rsidRPr="008A6E9A" w14:paraId="37A00BF8" w14:textId="77777777" w:rsidTr="00554FB4">
        <w:trPr>
          <w:trHeight w:val="600"/>
        </w:trPr>
        <w:tc>
          <w:tcPr>
            <w:tcW w:w="1304" w:type="pct"/>
            <w:vMerge/>
            <w:tcBorders>
              <w:top w:val="nil"/>
              <w:left w:val="single" w:sz="4" w:space="0" w:color="auto"/>
              <w:bottom w:val="single" w:sz="4" w:space="0" w:color="auto"/>
              <w:right w:val="single" w:sz="4" w:space="0" w:color="auto"/>
            </w:tcBorders>
            <w:vAlign w:val="center"/>
            <w:hideMark/>
          </w:tcPr>
          <w:p w14:paraId="6B2E3C9A"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67D7CED6"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auto"/>
              <w:right w:val="single" w:sz="4" w:space="0" w:color="000000"/>
            </w:tcBorders>
            <w:shd w:val="clear" w:color="auto" w:fill="auto"/>
            <w:hideMark/>
          </w:tcPr>
          <w:p w14:paraId="5D26E159"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Descripción de la estructura orgánica, donde se dé información general de cada división o dependencia.</w:t>
            </w:r>
          </w:p>
        </w:tc>
      </w:tr>
      <w:tr w:rsidR="008A6E9A" w:rsidRPr="008A6E9A" w14:paraId="61F83958" w14:textId="77777777" w:rsidTr="00554FB4">
        <w:trPr>
          <w:trHeight w:val="70"/>
        </w:trPr>
        <w:tc>
          <w:tcPr>
            <w:tcW w:w="1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1DBD82"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 Planeación.</w:t>
            </w:r>
          </w:p>
        </w:tc>
        <w:tc>
          <w:tcPr>
            <w:tcW w:w="1381" w:type="pct"/>
            <w:tcBorders>
              <w:top w:val="nil"/>
              <w:left w:val="nil"/>
              <w:bottom w:val="single" w:sz="4" w:space="0" w:color="auto"/>
              <w:right w:val="single" w:sz="4" w:space="0" w:color="auto"/>
            </w:tcBorders>
            <w:shd w:val="clear" w:color="auto" w:fill="auto"/>
            <w:vAlign w:val="center"/>
            <w:hideMark/>
          </w:tcPr>
          <w:p w14:paraId="7DFC04E1"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6.1. Políticas, lineamientos y manuales</w:t>
            </w:r>
          </w:p>
        </w:tc>
        <w:tc>
          <w:tcPr>
            <w:tcW w:w="2315" w:type="pct"/>
            <w:tcBorders>
              <w:top w:val="single" w:sz="4" w:space="0" w:color="auto"/>
              <w:left w:val="nil"/>
              <w:bottom w:val="single" w:sz="4" w:space="0" w:color="auto"/>
              <w:right w:val="single" w:sz="4" w:space="0" w:color="auto"/>
            </w:tcBorders>
            <w:shd w:val="clear" w:color="auto" w:fill="auto"/>
            <w:hideMark/>
          </w:tcPr>
          <w:p w14:paraId="48543814"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f. Plan </w:t>
            </w:r>
            <w:proofErr w:type="spellStart"/>
            <w:r w:rsidRPr="008A6E9A">
              <w:rPr>
                <w:rFonts w:ascii="Arial" w:eastAsia="Times New Roman" w:hAnsi="Arial" w:cs="Arial"/>
                <w:sz w:val="18"/>
                <w:szCs w:val="18"/>
                <w:lang w:eastAsia="es-CO"/>
              </w:rPr>
              <w:t>Antitrámites</w:t>
            </w:r>
            <w:proofErr w:type="spellEnd"/>
            <w:r w:rsidRPr="008A6E9A">
              <w:rPr>
                <w:rFonts w:ascii="Arial" w:eastAsia="Times New Roman" w:hAnsi="Arial" w:cs="Arial"/>
                <w:sz w:val="18"/>
                <w:szCs w:val="18"/>
                <w:lang w:eastAsia="es-CO"/>
              </w:rPr>
              <w:t>.</w:t>
            </w:r>
          </w:p>
        </w:tc>
      </w:tr>
      <w:tr w:rsidR="008A6E9A" w:rsidRPr="008A6E9A" w14:paraId="09B2CD55" w14:textId="77777777" w:rsidTr="00554FB4">
        <w:trPr>
          <w:trHeight w:val="70"/>
        </w:trPr>
        <w:tc>
          <w:tcPr>
            <w:tcW w:w="1304" w:type="pct"/>
            <w:vMerge/>
            <w:tcBorders>
              <w:top w:val="nil"/>
              <w:left w:val="single" w:sz="4" w:space="0" w:color="auto"/>
              <w:bottom w:val="single" w:sz="4" w:space="0" w:color="000000"/>
              <w:right w:val="single" w:sz="4" w:space="0" w:color="auto"/>
            </w:tcBorders>
            <w:vAlign w:val="center"/>
            <w:hideMark/>
          </w:tcPr>
          <w:p w14:paraId="0ABCDC42"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center"/>
            <w:hideMark/>
          </w:tcPr>
          <w:p w14:paraId="0A5A8A0D"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6.5. Participación en la formulación de políticas</w:t>
            </w:r>
          </w:p>
        </w:tc>
        <w:tc>
          <w:tcPr>
            <w:tcW w:w="2315" w:type="pct"/>
            <w:tcBorders>
              <w:top w:val="nil"/>
              <w:left w:val="nil"/>
              <w:bottom w:val="single" w:sz="4" w:space="0" w:color="auto"/>
              <w:right w:val="single" w:sz="4" w:space="0" w:color="auto"/>
            </w:tcBorders>
            <w:shd w:val="clear" w:color="auto" w:fill="auto"/>
            <w:hideMark/>
          </w:tcPr>
          <w:p w14:paraId="4E6EBF6E"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a. Sujetos que pueden participar.</w:t>
            </w:r>
          </w:p>
        </w:tc>
      </w:tr>
      <w:tr w:rsidR="008A6E9A" w:rsidRPr="008A6E9A" w14:paraId="43DE2C2A" w14:textId="77777777" w:rsidTr="00554FB4">
        <w:trPr>
          <w:trHeight w:val="7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2B7BFEB6"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 Control.</w:t>
            </w:r>
          </w:p>
        </w:tc>
        <w:tc>
          <w:tcPr>
            <w:tcW w:w="1381" w:type="pct"/>
            <w:tcBorders>
              <w:top w:val="nil"/>
              <w:left w:val="nil"/>
              <w:bottom w:val="single" w:sz="4" w:space="0" w:color="auto"/>
              <w:right w:val="single" w:sz="4" w:space="0" w:color="auto"/>
            </w:tcBorders>
            <w:shd w:val="clear" w:color="auto" w:fill="auto"/>
            <w:vAlign w:val="center"/>
            <w:hideMark/>
          </w:tcPr>
          <w:p w14:paraId="4EE754DF"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7.1. Informes de gestión, evaluación y auditoría</w:t>
            </w:r>
          </w:p>
        </w:tc>
        <w:tc>
          <w:tcPr>
            <w:tcW w:w="2315" w:type="pct"/>
            <w:tcBorders>
              <w:top w:val="nil"/>
              <w:left w:val="nil"/>
              <w:bottom w:val="single" w:sz="4" w:space="0" w:color="auto"/>
              <w:right w:val="single" w:sz="4" w:space="0" w:color="auto"/>
            </w:tcBorders>
            <w:shd w:val="clear" w:color="auto" w:fill="auto"/>
            <w:hideMark/>
          </w:tcPr>
          <w:p w14:paraId="1BAFD72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Informe de rendición de la cuenta fiscal a la Contraloría General de la República o a los organismos de control territorial, según corresponda.</w:t>
            </w:r>
          </w:p>
        </w:tc>
      </w:tr>
      <w:tr w:rsidR="008A6E9A" w:rsidRPr="008A6E9A" w14:paraId="7910EA1A"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3D513328"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center"/>
            <w:hideMark/>
          </w:tcPr>
          <w:p w14:paraId="6F244E95"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7.3. Planes de Mejoramiento</w:t>
            </w:r>
          </w:p>
        </w:tc>
        <w:tc>
          <w:tcPr>
            <w:tcW w:w="2315" w:type="pct"/>
            <w:tcBorders>
              <w:top w:val="nil"/>
              <w:left w:val="nil"/>
              <w:bottom w:val="single" w:sz="4" w:space="0" w:color="auto"/>
              <w:right w:val="single" w:sz="4" w:space="0" w:color="auto"/>
            </w:tcBorders>
            <w:shd w:val="clear" w:color="auto" w:fill="auto"/>
            <w:hideMark/>
          </w:tcPr>
          <w:p w14:paraId="5EE7AE27"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Enlace al sitio web del organismo de control en donde se encuentren los informes que éste ha elaborado sobre la entidad.</w:t>
            </w:r>
          </w:p>
        </w:tc>
      </w:tr>
      <w:tr w:rsidR="008A6E9A" w:rsidRPr="008A6E9A" w14:paraId="0BDEE873" w14:textId="77777777" w:rsidTr="00554FB4">
        <w:trPr>
          <w:trHeight w:val="900"/>
        </w:trPr>
        <w:tc>
          <w:tcPr>
            <w:tcW w:w="1304" w:type="pct"/>
            <w:vMerge/>
            <w:tcBorders>
              <w:top w:val="nil"/>
              <w:left w:val="single" w:sz="4" w:space="0" w:color="auto"/>
              <w:bottom w:val="single" w:sz="4" w:space="0" w:color="auto"/>
              <w:right w:val="single" w:sz="4" w:space="0" w:color="auto"/>
            </w:tcBorders>
            <w:vAlign w:val="center"/>
            <w:hideMark/>
          </w:tcPr>
          <w:p w14:paraId="18F1E2C8"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bottom"/>
            <w:hideMark/>
          </w:tcPr>
          <w:p w14:paraId="1295C589"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7.4. Entes de control que vigilan a la entidad y mecanismos de supervisión</w:t>
            </w:r>
          </w:p>
        </w:tc>
        <w:tc>
          <w:tcPr>
            <w:tcW w:w="2315" w:type="pct"/>
            <w:tcBorders>
              <w:top w:val="nil"/>
              <w:left w:val="nil"/>
              <w:bottom w:val="single" w:sz="4" w:space="0" w:color="auto"/>
              <w:right w:val="single" w:sz="4" w:space="0" w:color="auto"/>
            </w:tcBorders>
            <w:shd w:val="clear" w:color="auto" w:fill="auto"/>
            <w:hideMark/>
          </w:tcPr>
          <w:p w14:paraId="16C7D91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Indicar, como mínimo, el tipo de control que se ejecuta al interior y exterior (fiscal, social, político, etc.).</w:t>
            </w:r>
          </w:p>
        </w:tc>
      </w:tr>
      <w:tr w:rsidR="008A6E9A" w:rsidRPr="008A6E9A" w14:paraId="5C730BCB"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018828A5"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noWrap/>
            <w:vAlign w:val="center"/>
            <w:hideMark/>
          </w:tcPr>
          <w:p w14:paraId="5F8C0381"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7.6. Defensa judicial</w:t>
            </w:r>
          </w:p>
        </w:tc>
        <w:tc>
          <w:tcPr>
            <w:tcW w:w="2315" w:type="pct"/>
            <w:tcBorders>
              <w:top w:val="nil"/>
              <w:left w:val="nil"/>
              <w:bottom w:val="single" w:sz="4" w:space="0" w:color="auto"/>
              <w:right w:val="single" w:sz="4" w:space="0" w:color="auto"/>
            </w:tcBorders>
            <w:shd w:val="clear" w:color="auto" w:fill="auto"/>
            <w:hideMark/>
          </w:tcPr>
          <w:p w14:paraId="196F433C"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Riesgo de pérdida.</w:t>
            </w:r>
          </w:p>
        </w:tc>
      </w:tr>
      <w:tr w:rsidR="008A6E9A" w:rsidRPr="008A6E9A" w14:paraId="55D9C430" w14:textId="77777777" w:rsidTr="00554FB4">
        <w:trPr>
          <w:trHeight w:val="70"/>
        </w:trPr>
        <w:tc>
          <w:tcPr>
            <w:tcW w:w="13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985106"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9. Trámites y servicios.</w:t>
            </w:r>
          </w:p>
        </w:tc>
        <w:tc>
          <w:tcPr>
            <w:tcW w:w="13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692AB3"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9.1. Trámites y servicios</w:t>
            </w:r>
          </w:p>
        </w:tc>
        <w:tc>
          <w:tcPr>
            <w:tcW w:w="2315" w:type="pct"/>
            <w:tcBorders>
              <w:top w:val="nil"/>
              <w:left w:val="nil"/>
              <w:bottom w:val="single" w:sz="4" w:space="0" w:color="000000"/>
              <w:right w:val="single" w:sz="4" w:space="0" w:color="000000"/>
            </w:tcBorders>
            <w:shd w:val="clear" w:color="auto" w:fill="auto"/>
            <w:hideMark/>
          </w:tcPr>
          <w:p w14:paraId="3797CE8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a. La norma que los sustenta.</w:t>
            </w:r>
          </w:p>
        </w:tc>
      </w:tr>
      <w:tr w:rsidR="008A6E9A" w:rsidRPr="008A6E9A" w14:paraId="74C238F1"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1E484E6A"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56F4FE57"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0FCE348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b. Los procedimientos o protocolos de atención. </w:t>
            </w:r>
          </w:p>
        </w:tc>
      </w:tr>
      <w:tr w:rsidR="008A6E9A" w:rsidRPr="008A6E9A" w14:paraId="4C892396"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5A0F7933"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1EA978EA"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6690654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Los costos.</w:t>
            </w:r>
          </w:p>
        </w:tc>
      </w:tr>
      <w:tr w:rsidR="008A6E9A" w:rsidRPr="008A6E9A" w14:paraId="43F137DB"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44271B71"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2B5491BF"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6668221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Los formatos y formularios requeridos, indicando y facilitando el acceso a aquellos que se encuentran disponibles en línea.</w:t>
            </w:r>
          </w:p>
        </w:tc>
      </w:tr>
      <w:tr w:rsidR="008A6E9A" w:rsidRPr="008A6E9A" w14:paraId="4F4D90D8" w14:textId="77777777" w:rsidTr="00554FB4">
        <w:trPr>
          <w:trHeight w:val="7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17F8A26E"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 Instrumentos de gestión de información pública.</w:t>
            </w:r>
          </w:p>
        </w:tc>
        <w:tc>
          <w:tcPr>
            <w:tcW w:w="1381" w:type="pct"/>
            <w:tcBorders>
              <w:top w:val="nil"/>
              <w:left w:val="nil"/>
              <w:bottom w:val="single" w:sz="4" w:space="0" w:color="auto"/>
              <w:right w:val="single" w:sz="4" w:space="0" w:color="auto"/>
            </w:tcBorders>
            <w:shd w:val="clear" w:color="auto" w:fill="auto"/>
            <w:vAlign w:val="center"/>
            <w:hideMark/>
          </w:tcPr>
          <w:p w14:paraId="387C0F95"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 xml:space="preserve">10.2. Registro de Activos de Información </w:t>
            </w:r>
          </w:p>
        </w:tc>
        <w:tc>
          <w:tcPr>
            <w:tcW w:w="2315" w:type="pct"/>
            <w:tcBorders>
              <w:top w:val="nil"/>
              <w:left w:val="nil"/>
              <w:bottom w:val="single" w:sz="4" w:space="0" w:color="000000"/>
              <w:right w:val="single" w:sz="4" w:space="0" w:color="000000"/>
            </w:tcBorders>
            <w:shd w:val="clear" w:color="auto" w:fill="auto"/>
            <w:hideMark/>
          </w:tcPr>
          <w:p w14:paraId="0A6E94C2"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i. Adoptado y actualizado por medio de acto administrativo o documento equivalente de acuerdo con el régimen legal al sujeto obligado, de conformidad con lo establecido por el acuerdo No. 004 de 2013 del Archivo General de la Nación</w:t>
            </w:r>
          </w:p>
        </w:tc>
      </w:tr>
      <w:tr w:rsidR="008A6E9A" w:rsidRPr="008A6E9A" w14:paraId="0B7360B9"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6DBA9B69"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2AE90F65"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10.3. Índice de Información Clasificada y Reservada</w:t>
            </w:r>
          </w:p>
        </w:tc>
        <w:tc>
          <w:tcPr>
            <w:tcW w:w="2315" w:type="pct"/>
            <w:tcBorders>
              <w:top w:val="nil"/>
              <w:left w:val="nil"/>
              <w:bottom w:val="single" w:sz="4" w:space="0" w:color="000000"/>
              <w:right w:val="single" w:sz="4" w:space="0" w:color="000000"/>
            </w:tcBorders>
            <w:shd w:val="clear" w:color="auto" w:fill="auto"/>
            <w:hideMark/>
          </w:tcPr>
          <w:p w14:paraId="4A006018"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Disponible en el portal www.datos.gov.co.</w:t>
            </w:r>
          </w:p>
        </w:tc>
      </w:tr>
      <w:tr w:rsidR="008A6E9A" w:rsidRPr="008A6E9A" w14:paraId="45D13F2F"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6452512D"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45011F7D"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5721C6B7"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o. Adoptado y actualizado por medio de acto administrativo o documento equivalente de acuerdo con el régimen legal al sujeto obligado, de conformidad con lo establecido por el acuerdo No. 004 de 2013 del Archivo General de la Nación.</w:t>
            </w:r>
          </w:p>
        </w:tc>
      </w:tr>
      <w:tr w:rsidR="008A6E9A" w:rsidRPr="008A6E9A" w14:paraId="70870025" w14:textId="77777777" w:rsidTr="00554FB4">
        <w:trPr>
          <w:trHeight w:val="949"/>
        </w:trPr>
        <w:tc>
          <w:tcPr>
            <w:tcW w:w="1304" w:type="pct"/>
            <w:vMerge/>
            <w:tcBorders>
              <w:top w:val="nil"/>
              <w:left w:val="single" w:sz="4" w:space="0" w:color="auto"/>
              <w:bottom w:val="single" w:sz="4" w:space="0" w:color="auto"/>
              <w:right w:val="single" w:sz="4" w:space="0" w:color="auto"/>
            </w:tcBorders>
            <w:vAlign w:val="center"/>
            <w:hideMark/>
          </w:tcPr>
          <w:p w14:paraId="0771CCB6"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33C72567"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10.4. Esquema de Publicación de Información</w:t>
            </w:r>
          </w:p>
        </w:tc>
        <w:tc>
          <w:tcPr>
            <w:tcW w:w="2315" w:type="pct"/>
            <w:tcBorders>
              <w:top w:val="nil"/>
              <w:left w:val="nil"/>
              <w:bottom w:val="single" w:sz="4" w:space="0" w:color="000000"/>
              <w:right w:val="single" w:sz="4" w:space="0" w:color="000000"/>
            </w:tcBorders>
            <w:shd w:val="clear" w:color="auto" w:fill="auto"/>
            <w:hideMark/>
          </w:tcPr>
          <w:p w14:paraId="79F2BE9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j. Procedimiento participativo para la adopción y actualización del Esquema de Publicación. Los sujetos obligados, de acuerdo con el régimen legal aplicable, implementarán mecanismos de consulta a ciudadanos, interesados o usuarios con el fin de </w:t>
            </w:r>
            <w:r w:rsidRPr="008A6E9A">
              <w:rPr>
                <w:rFonts w:ascii="Arial" w:eastAsia="Times New Roman" w:hAnsi="Arial" w:cs="Arial"/>
                <w:sz w:val="18"/>
                <w:szCs w:val="18"/>
                <w:lang w:eastAsia="es-CO"/>
              </w:rPr>
              <w:lastRenderedPageBreak/>
              <w:t>identificar información que pueda publicarse de manera proactiva y establecer los formatos alternativos que faciliten la accesibilidad a poblaciones específicas.</w:t>
            </w:r>
          </w:p>
        </w:tc>
      </w:tr>
      <w:tr w:rsidR="008A6E9A" w:rsidRPr="008A6E9A" w14:paraId="34286E92" w14:textId="77777777" w:rsidTr="00554FB4">
        <w:trPr>
          <w:trHeight w:val="70"/>
        </w:trPr>
        <w:tc>
          <w:tcPr>
            <w:tcW w:w="1304" w:type="pct"/>
            <w:vMerge/>
            <w:tcBorders>
              <w:top w:val="nil"/>
              <w:left w:val="single" w:sz="4" w:space="0" w:color="auto"/>
              <w:bottom w:val="single" w:sz="4" w:space="0" w:color="auto"/>
              <w:right w:val="single" w:sz="4" w:space="0" w:color="auto"/>
            </w:tcBorders>
            <w:vAlign w:val="center"/>
            <w:hideMark/>
          </w:tcPr>
          <w:p w14:paraId="061D825B"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351E9ABA" w14:textId="77777777" w:rsidR="008A6E9A" w:rsidRPr="008A6E9A" w:rsidRDefault="008A6E9A" w:rsidP="008A6E9A">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722297D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k. Adoptado y actualizado por medio de acto administrativo o documento equivalente de acuerdo con el régimen legal al sujeto obligado, de conformidad con lo establecido por el acuerdo No. 004 de 2013 del Archivo General de la Nación.</w:t>
            </w:r>
          </w:p>
        </w:tc>
      </w:tr>
    </w:tbl>
    <w:p w14:paraId="7D7E5849" w14:textId="77777777" w:rsidR="00C97EFC" w:rsidRDefault="00C97EFC" w:rsidP="00FB262F">
      <w:pPr>
        <w:pStyle w:val="Textoindependiente"/>
        <w:spacing w:line="276" w:lineRule="auto"/>
        <w:ind w:left="0" w:right="-19"/>
        <w:jc w:val="both"/>
        <w:rPr>
          <w:rFonts w:cs="Arial"/>
          <w:sz w:val="22"/>
          <w:szCs w:val="22"/>
        </w:rPr>
      </w:pPr>
    </w:p>
    <w:p w14:paraId="21AC9335" w14:textId="4087E6FD" w:rsidR="00AE062A" w:rsidRPr="00BB07CF" w:rsidRDefault="00701A4E" w:rsidP="00FB262F">
      <w:pPr>
        <w:pStyle w:val="Textoindependiente"/>
        <w:ind w:left="0" w:right="-19"/>
        <w:jc w:val="both"/>
        <w:rPr>
          <w:rFonts w:cs="Arial"/>
          <w:sz w:val="22"/>
          <w:szCs w:val="22"/>
        </w:rPr>
      </w:pPr>
      <w:r>
        <w:rPr>
          <w:rFonts w:cs="Arial"/>
          <w:sz w:val="22"/>
          <w:szCs w:val="22"/>
        </w:rPr>
        <w:t>Teniendo</w:t>
      </w:r>
      <w:r w:rsidR="00153590">
        <w:rPr>
          <w:rFonts w:cs="Arial"/>
          <w:sz w:val="22"/>
          <w:szCs w:val="22"/>
        </w:rPr>
        <w:t xml:space="preserve"> en cuenta la tabla anterior, la UAERMV </w:t>
      </w:r>
      <w:r>
        <w:rPr>
          <w:rFonts w:cs="Arial"/>
          <w:sz w:val="22"/>
          <w:szCs w:val="22"/>
        </w:rPr>
        <w:t>restablecerá</w:t>
      </w:r>
      <w:r w:rsidR="00153590">
        <w:rPr>
          <w:rFonts w:cs="Arial"/>
          <w:sz w:val="22"/>
          <w:szCs w:val="22"/>
        </w:rPr>
        <w:t xml:space="preserve"> </w:t>
      </w:r>
      <w:r>
        <w:rPr>
          <w:rFonts w:cs="Arial"/>
          <w:sz w:val="22"/>
          <w:szCs w:val="22"/>
        </w:rPr>
        <w:t>diferentes estrategias</w:t>
      </w:r>
      <w:r w:rsidR="00153590">
        <w:rPr>
          <w:rFonts w:cs="Arial"/>
          <w:sz w:val="22"/>
          <w:szCs w:val="22"/>
        </w:rPr>
        <w:t xml:space="preserve"> con el </w:t>
      </w:r>
      <w:r>
        <w:rPr>
          <w:rFonts w:cs="Arial"/>
          <w:sz w:val="22"/>
          <w:szCs w:val="22"/>
        </w:rPr>
        <w:t>propósito</w:t>
      </w:r>
      <w:r w:rsidR="00153590">
        <w:rPr>
          <w:rFonts w:cs="Arial"/>
          <w:sz w:val="22"/>
          <w:szCs w:val="22"/>
        </w:rPr>
        <w:t xml:space="preserve"> de qu</w:t>
      </w:r>
      <w:r>
        <w:rPr>
          <w:rFonts w:cs="Arial"/>
          <w:sz w:val="22"/>
          <w:szCs w:val="22"/>
        </w:rPr>
        <w:t>e</w:t>
      </w:r>
      <w:r w:rsidR="00153590">
        <w:rPr>
          <w:rFonts w:cs="Arial"/>
          <w:sz w:val="22"/>
          <w:szCs w:val="22"/>
        </w:rPr>
        <w:t xml:space="preserve"> estos puntos que no se tienen disponibles en la </w:t>
      </w:r>
      <w:r w:rsidR="00BA2A77">
        <w:rPr>
          <w:rFonts w:cs="Arial"/>
          <w:sz w:val="22"/>
          <w:szCs w:val="22"/>
        </w:rPr>
        <w:t>página</w:t>
      </w:r>
      <w:r w:rsidR="00153590">
        <w:rPr>
          <w:rFonts w:cs="Arial"/>
          <w:sz w:val="22"/>
          <w:szCs w:val="22"/>
        </w:rPr>
        <w:t xml:space="preserve"> web en la sección de </w:t>
      </w:r>
      <w:r>
        <w:rPr>
          <w:rFonts w:cs="Arial"/>
          <w:sz w:val="22"/>
          <w:szCs w:val="22"/>
        </w:rPr>
        <w:t>transparencia</w:t>
      </w:r>
      <w:r w:rsidR="00153590">
        <w:rPr>
          <w:rFonts w:cs="Arial"/>
          <w:sz w:val="22"/>
          <w:szCs w:val="22"/>
        </w:rPr>
        <w:t xml:space="preserve"> puedan ser mejorados </w:t>
      </w:r>
      <w:r>
        <w:rPr>
          <w:rFonts w:cs="Arial"/>
          <w:sz w:val="22"/>
          <w:szCs w:val="22"/>
        </w:rPr>
        <w:t xml:space="preserve">o se incluyan como la Ley los estipula. </w:t>
      </w:r>
    </w:p>
    <w:p w14:paraId="09430862" w14:textId="43D16780" w:rsidR="00F85307" w:rsidRPr="00BB07CF" w:rsidRDefault="00F85307" w:rsidP="00FB262F">
      <w:pPr>
        <w:widowControl/>
        <w:ind w:right="-19"/>
        <w:jc w:val="both"/>
        <w:rPr>
          <w:rFonts w:ascii="Arial" w:eastAsia="Arial" w:hAnsi="Arial" w:cs="Arial"/>
          <w:b/>
          <w:sz w:val="18"/>
          <w:szCs w:val="18"/>
        </w:rPr>
      </w:pPr>
    </w:p>
    <w:p w14:paraId="1DC940A5" w14:textId="20D133A3" w:rsidR="002B5EDD" w:rsidRDefault="00A1410A" w:rsidP="00FB262F">
      <w:pPr>
        <w:ind w:right="-19"/>
        <w:jc w:val="both"/>
        <w:rPr>
          <w:rFonts w:ascii="Arial" w:eastAsia="Times New Roman" w:hAnsi="Arial" w:cs="Arial"/>
          <w:lang w:eastAsia="es-CO"/>
        </w:rPr>
      </w:pPr>
      <w:r>
        <w:rPr>
          <w:rFonts w:ascii="Arial" w:eastAsia="Times New Roman" w:hAnsi="Arial" w:cs="Arial"/>
          <w:lang w:eastAsia="es-CO"/>
        </w:rPr>
        <w:t>Así</w:t>
      </w:r>
      <w:r w:rsidR="000D5A69">
        <w:rPr>
          <w:rFonts w:ascii="Arial" w:eastAsia="Times New Roman" w:hAnsi="Arial" w:cs="Arial"/>
          <w:lang w:eastAsia="es-CO"/>
        </w:rPr>
        <w:t xml:space="preserve"> mimo, es importante aclarar que la entidad </w:t>
      </w:r>
      <w:r w:rsidR="00F56CD1">
        <w:rPr>
          <w:rFonts w:ascii="Arial" w:eastAsia="Times New Roman" w:hAnsi="Arial" w:cs="Arial"/>
          <w:lang w:eastAsia="es-CO"/>
        </w:rPr>
        <w:t xml:space="preserve">a la fecha tiene implementados </w:t>
      </w:r>
      <w:r w:rsidR="008C1A4F">
        <w:rPr>
          <w:rFonts w:ascii="Arial" w:eastAsia="Times New Roman" w:hAnsi="Arial" w:cs="Arial"/>
          <w:lang w:eastAsia="es-CO"/>
        </w:rPr>
        <w:t>más</w:t>
      </w:r>
      <w:r w:rsidR="002F0716">
        <w:rPr>
          <w:rFonts w:ascii="Arial" w:eastAsia="Times New Roman" w:hAnsi="Arial" w:cs="Arial"/>
          <w:lang w:eastAsia="es-CO"/>
        </w:rPr>
        <w:t xml:space="preserve"> de 1</w:t>
      </w:r>
      <w:r w:rsidR="00554FB4">
        <w:rPr>
          <w:rFonts w:ascii="Arial" w:eastAsia="Times New Roman" w:hAnsi="Arial" w:cs="Arial"/>
          <w:lang w:eastAsia="es-CO"/>
        </w:rPr>
        <w:t>80</w:t>
      </w:r>
      <w:r w:rsidR="002F0716">
        <w:rPr>
          <w:rFonts w:ascii="Arial" w:eastAsia="Times New Roman" w:hAnsi="Arial" w:cs="Arial"/>
          <w:lang w:eastAsia="es-CO"/>
        </w:rPr>
        <w:t xml:space="preserve"> </w:t>
      </w:r>
      <w:r w:rsidR="00671134">
        <w:rPr>
          <w:rFonts w:ascii="Arial" w:eastAsia="Times New Roman" w:hAnsi="Arial" w:cs="Arial"/>
          <w:lang w:eastAsia="es-CO"/>
        </w:rPr>
        <w:t>ítems</w:t>
      </w:r>
      <w:r w:rsidR="002F0716">
        <w:rPr>
          <w:rFonts w:ascii="Arial" w:eastAsia="Times New Roman" w:hAnsi="Arial" w:cs="Arial"/>
          <w:lang w:eastAsia="es-CO"/>
        </w:rPr>
        <w:t xml:space="preserve"> que la ley solicita y que a diario </w:t>
      </w:r>
      <w:r w:rsidR="00671134">
        <w:rPr>
          <w:rFonts w:ascii="Arial" w:eastAsia="Times New Roman" w:hAnsi="Arial" w:cs="Arial"/>
          <w:lang w:eastAsia="es-CO"/>
        </w:rPr>
        <w:t xml:space="preserve">están en constante monitoreo con el fin de que estos puedan ser actualizados y mejorados. </w:t>
      </w:r>
    </w:p>
    <w:p w14:paraId="08A74D13" w14:textId="77777777" w:rsidR="00BA2A77" w:rsidRDefault="00BA2A77" w:rsidP="00BA2A77">
      <w:pPr>
        <w:ind w:right="-19"/>
        <w:rPr>
          <w:rFonts w:ascii="Arial" w:eastAsia="Times New Roman" w:hAnsi="Arial" w:cs="Arial"/>
          <w:lang w:eastAsia="es-CO"/>
        </w:rPr>
      </w:pPr>
    </w:p>
    <w:p w14:paraId="39CB7031" w14:textId="7064618B" w:rsidR="00A96B45" w:rsidRDefault="00A96B45" w:rsidP="00E36636">
      <w:pPr>
        <w:pStyle w:val="Ttulo1"/>
        <w:jc w:val="center"/>
        <w:rPr>
          <w:rFonts w:cs="Arial"/>
        </w:rPr>
      </w:pPr>
      <w:bookmarkStart w:id="4" w:name="_Toc29398772"/>
      <w:r w:rsidRPr="00A96B45">
        <w:rPr>
          <w:rFonts w:cs="Arial"/>
        </w:rPr>
        <w:t>2. Conclusiones</w:t>
      </w:r>
      <w:bookmarkEnd w:id="4"/>
    </w:p>
    <w:p w14:paraId="55FEFC31" w14:textId="77777777" w:rsidR="00A96B45" w:rsidRPr="00A96B45" w:rsidRDefault="00A96B45" w:rsidP="00BA2A77">
      <w:pPr>
        <w:rPr>
          <w:lang w:eastAsia="x-none"/>
        </w:rPr>
      </w:pPr>
    </w:p>
    <w:p w14:paraId="76B94BA4" w14:textId="500EA322" w:rsidR="00C766EF" w:rsidRDefault="008C1A4F" w:rsidP="00BA2A77">
      <w:pPr>
        <w:ind w:right="-19"/>
        <w:jc w:val="both"/>
        <w:rPr>
          <w:rFonts w:ascii="Arial" w:eastAsia="Times New Roman" w:hAnsi="Arial" w:cs="Arial"/>
          <w:lang w:eastAsia="es-CO"/>
        </w:rPr>
      </w:pPr>
      <w:r>
        <w:rPr>
          <w:rFonts w:ascii="Arial" w:eastAsia="Times New Roman" w:hAnsi="Arial" w:cs="Arial"/>
          <w:lang w:eastAsia="es-CO"/>
        </w:rPr>
        <w:t xml:space="preserve">Teniendo en cuenta el informe de </w:t>
      </w:r>
      <w:r w:rsidR="00630E7B">
        <w:rPr>
          <w:rFonts w:ascii="Arial" w:eastAsia="Times New Roman" w:hAnsi="Arial" w:cs="Arial"/>
          <w:lang w:eastAsia="es-CO"/>
        </w:rPr>
        <w:t>julio</w:t>
      </w:r>
      <w:r>
        <w:rPr>
          <w:rFonts w:ascii="Arial" w:eastAsia="Times New Roman" w:hAnsi="Arial" w:cs="Arial"/>
          <w:lang w:eastAsia="es-CO"/>
        </w:rPr>
        <w:t xml:space="preserve">, la entidad realizó un ejercicio </w:t>
      </w:r>
      <w:r w:rsidR="00630E7B">
        <w:rPr>
          <w:rFonts w:ascii="Arial" w:eastAsia="Times New Roman" w:hAnsi="Arial" w:cs="Arial"/>
          <w:lang w:eastAsia="es-CO"/>
        </w:rPr>
        <w:t>corregir el numeral 4 relacionado con normatividad e implementar aquellos ítems, que permitieran cumplir con lo estipulado por la norma.</w:t>
      </w:r>
    </w:p>
    <w:p w14:paraId="55AE26C3" w14:textId="1511DAB0" w:rsidR="00BF7040" w:rsidRDefault="00BF7040" w:rsidP="00A96B45">
      <w:pPr>
        <w:ind w:right="-19"/>
        <w:jc w:val="both"/>
        <w:rPr>
          <w:rFonts w:ascii="Arial" w:eastAsia="Times New Roman" w:hAnsi="Arial" w:cs="Arial"/>
          <w:lang w:eastAsia="es-CO"/>
        </w:rPr>
      </w:pPr>
    </w:p>
    <w:p w14:paraId="1B17421C" w14:textId="0AFE07F1" w:rsidR="00A96B45" w:rsidRDefault="00F24500" w:rsidP="00574AB8">
      <w:pPr>
        <w:ind w:right="-19"/>
        <w:jc w:val="both"/>
        <w:rPr>
          <w:rFonts w:ascii="Arial" w:eastAsia="Times New Roman" w:hAnsi="Arial" w:cs="Arial"/>
          <w:lang w:eastAsia="es-CO"/>
        </w:rPr>
      </w:pPr>
      <w:r>
        <w:rPr>
          <w:rFonts w:ascii="Arial" w:eastAsia="Times New Roman" w:hAnsi="Arial" w:cs="Arial"/>
          <w:lang w:eastAsia="es-CO"/>
        </w:rPr>
        <w:t>Así</w:t>
      </w:r>
      <w:r w:rsidR="00BF7040">
        <w:rPr>
          <w:rFonts w:ascii="Arial" w:eastAsia="Times New Roman" w:hAnsi="Arial" w:cs="Arial"/>
          <w:lang w:eastAsia="es-CO"/>
        </w:rPr>
        <w:t xml:space="preserve"> mismo, </w:t>
      </w:r>
      <w:r w:rsidR="00630E7B">
        <w:rPr>
          <w:rFonts w:ascii="Arial" w:eastAsia="Times New Roman" w:hAnsi="Arial" w:cs="Arial"/>
          <w:lang w:eastAsia="es-CO"/>
        </w:rPr>
        <w:t xml:space="preserve">para el año 2020 se espera que cada uno de los ítems mencionados en este informe como incumplidos, deben ser subsanados antes de volver a realizarse un nuevo informe como este. </w:t>
      </w:r>
    </w:p>
    <w:p w14:paraId="4E835F8C" w14:textId="20F56424" w:rsidR="00630E7B" w:rsidRDefault="00630E7B" w:rsidP="00574AB8">
      <w:pPr>
        <w:ind w:right="-19"/>
        <w:jc w:val="both"/>
        <w:rPr>
          <w:rFonts w:ascii="Arial" w:eastAsia="Times New Roman" w:hAnsi="Arial" w:cs="Arial"/>
          <w:lang w:eastAsia="es-CO"/>
        </w:rPr>
      </w:pPr>
    </w:p>
    <w:p w14:paraId="010F6A3C" w14:textId="582C57F0" w:rsidR="00630E7B" w:rsidRDefault="00630E7B" w:rsidP="00574AB8">
      <w:pPr>
        <w:ind w:right="-19"/>
        <w:jc w:val="both"/>
        <w:rPr>
          <w:rFonts w:ascii="Arial" w:eastAsia="Times New Roman" w:hAnsi="Arial" w:cs="Arial"/>
          <w:lang w:eastAsia="es-CO"/>
        </w:rPr>
      </w:pPr>
      <w:r>
        <w:rPr>
          <w:rFonts w:ascii="Arial" w:eastAsia="Times New Roman" w:hAnsi="Arial" w:cs="Arial"/>
          <w:lang w:eastAsia="es-CO"/>
        </w:rPr>
        <w:t xml:space="preserve">La entidad se ha esforzado por paulatinamente por avanzando en una correcta implementación de la ley 1712 de 201, y garantizar que los formularios como Índice de Transparencia de Bogotá-ITB, Indica de Transparencia Activa -ITA, y otros se vayan mejorando sus indicadores y resultados a medida que se va logrando el 100% de la implementación de la Ley. </w:t>
      </w:r>
    </w:p>
    <w:p w14:paraId="236B9C26" w14:textId="77777777" w:rsidR="00A96B45" w:rsidRDefault="00A96B45" w:rsidP="00F85307">
      <w:pPr>
        <w:ind w:right="-19"/>
        <w:rPr>
          <w:rFonts w:ascii="Arial" w:eastAsia="Times New Roman" w:hAnsi="Arial" w:cs="Arial"/>
          <w:lang w:eastAsia="es-CO"/>
        </w:rPr>
      </w:pPr>
    </w:p>
    <w:p w14:paraId="5F6028F3" w14:textId="664FEE08" w:rsidR="00A96B45" w:rsidRDefault="00A96B45" w:rsidP="00F85307">
      <w:pPr>
        <w:ind w:right="-19"/>
        <w:rPr>
          <w:rFonts w:ascii="Arial" w:eastAsia="Times New Roman" w:hAnsi="Arial" w:cs="Arial"/>
          <w:lang w:eastAsia="es-CO"/>
        </w:rPr>
        <w:sectPr w:rsidR="00A96B45" w:rsidSect="002B5EDD">
          <w:pgSz w:w="12240" w:h="15840"/>
          <w:pgMar w:top="1440" w:right="1469" w:bottom="1440" w:left="1559" w:header="720" w:footer="720" w:gutter="0"/>
          <w:cols w:space="720"/>
          <w:docGrid w:linePitch="299"/>
        </w:sectPr>
      </w:pPr>
    </w:p>
    <w:p w14:paraId="6ED552A8" w14:textId="34DC5FA0" w:rsidR="00585576" w:rsidRDefault="00BB07CF" w:rsidP="00F85307">
      <w:pPr>
        <w:ind w:right="-19"/>
        <w:rPr>
          <w:rFonts w:ascii="Arial" w:eastAsia="Times New Roman" w:hAnsi="Arial" w:cs="Arial"/>
          <w:lang w:eastAsia="es-CO"/>
        </w:rPr>
      </w:pPr>
      <w:r>
        <w:rPr>
          <w:rFonts w:ascii="Arial" w:eastAsia="Times New Roman" w:hAnsi="Arial" w:cs="Arial"/>
          <w:lang w:eastAsia="es-CO"/>
        </w:rPr>
        <w:lastRenderedPageBreak/>
        <w:t xml:space="preserve">En </w:t>
      </w:r>
      <w:r w:rsidR="002C73A4">
        <w:rPr>
          <w:rFonts w:ascii="Arial" w:eastAsia="Times New Roman" w:hAnsi="Arial" w:cs="Arial"/>
          <w:lang w:eastAsia="es-CO"/>
        </w:rPr>
        <w:t xml:space="preserve">esta tabla se </w:t>
      </w:r>
      <w:r w:rsidR="00950026">
        <w:rPr>
          <w:rFonts w:ascii="Arial" w:eastAsia="Times New Roman" w:hAnsi="Arial" w:cs="Arial"/>
          <w:lang w:eastAsia="es-CO"/>
        </w:rPr>
        <w:t xml:space="preserve">muestran </w:t>
      </w:r>
      <w:r w:rsidR="002C73A4">
        <w:rPr>
          <w:rFonts w:ascii="Arial" w:eastAsia="Times New Roman" w:hAnsi="Arial" w:cs="Arial"/>
          <w:lang w:eastAsia="es-CO"/>
        </w:rPr>
        <w:t xml:space="preserve">los </w:t>
      </w:r>
      <w:r w:rsidR="00585576">
        <w:rPr>
          <w:rFonts w:ascii="Arial" w:eastAsia="Times New Roman" w:hAnsi="Arial" w:cs="Arial"/>
          <w:lang w:eastAsia="es-CO"/>
        </w:rPr>
        <w:t xml:space="preserve">ítems que se tienen implementados en la sección de transparencia según la matriz de la Procuraduría General de la Nación: </w:t>
      </w:r>
    </w:p>
    <w:p w14:paraId="4EF8009A" w14:textId="77777777" w:rsidR="00585576" w:rsidRDefault="00585576" w:rsidP="00F85307">
      <w:pPr>
        <w:ind w:right="-19"/>
        <w:rPr>
          <w:rFonts w:ascii="Arial" w:eastAsia="Times New Roman" w:hAnsi="Arial" w:cs="Arial"/>
          <w:lang w:eastAsia="es-CO"/>
        </w:rPr>
      </w:pPr>
    </w:p>
    <w:tbl>
      <w:tblPr>
        <w:tblW w:w="5000" w:type="pct"/>
        <w:tblCellMar>
          <w:left w:w="70" w:type="dxa"/>
          <w:right w:w="70" w:type="dxa"/>
        </w:tblCellMar>
        <w:tblLook w:val="04A0" w:firstRow="1" w:lastRow="0" w:firstColumn="1" w:lastColumn="0" w:noHBand="0" w:noVBand="1"/>
      </w:tblPr>
      <w:tblGrid>
        <w:gridCol w:w="867"/>
        <w:gridCol w:w="944"/>
        <w:gridCol w:w="1653"/>
        <w:gridCol w:w="389"/>
        <w:gridCol w:w="551"/>
        <w:gridCol w:w="337"/>
        <w:gridCol w:w="6139"/>
        <w:gridCol w:w="2070"/>
      </w:tblGrid>
      <w:tr w:rsidR="00630E7B" w:rsidRPr="00630E7B" w14:paraId="06835121" w14:textId="77777777" w:rsidTr="00630E7B">
        <w:trPr>
          <w:gridAfter w:val="1"/>
          <w:wAfter w:w="803" w:type="pct"/>
          <w:trHeight w:val="315"/>
        </w:trPr>
        <w:tc>
          <w:tcPr>
            <w:tcW w:w="1338" w:type="pct"/>
            <w:gridSpan w:val="3"/>
            <w:tcBorders>
              <w:top w:val="single" w:sz="4" w:space="0" w:color="000000"/>
              <w:left w:val="single" w:sz="4" w:space="0" w:color="000000"/>
              <w:bottom w:val="single" w:sz="4" w:space="0" w:color="000000"/>
              <w:right w:val="single" w:sz="4" w:space="0" w:color="000000"/>
            </w:tcBorders>
            <w:shd w:val="clear" w:color="000000" w:fill="C0C0C0"/>
            <w:hideMark/>
          </w:tcPr>
          <w:p w14:paraId="255734DE"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Categoría de información</w:t>
            </w:r>
          </w:p>
        </w:tc>
        <w:tc>
          <w:tcPr>
            <w:tcW w:w="412" w:type="pct"/>
            <w:gridSpan w:val="2"/>
            <w:tcBorders>
              <w:top w:val="single" w:sz="4" w:space="0" w:color="000000"/>
              <w:left w:val="nil"/>
              <w:bottom w:val="single" w:sz="4" w:space="0" w:color="000000"/>
              <w:right w:val="single" w:sz="4" w:space="0" w:color="000000"/>
            </w:tcBorders>
            <w:shd w:val="clear" w:color="000000" w:fill="C0C0C0"/>
            <w:hideMark/>
          </w:tcPr>
          <w:p w14:paraId="1D93DCBA"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Cumplimiento</w:t>
            </w:r>
          </w:p>
        </w:tc>
        <w:tc>
          <w:tcPr>
            <w:tcW w:w="2447" w:type="pct"/>
            <w:gridSpan w:val="2"/>
            <w:tcBorders>
              <w:top w:val="single" w:sz="4" w:space="0" w:color="000000"/>
              <w:left w:val="single" w:sz="4" w:space="0" w:color="000000"/>
              <w:bottom w:val="single" w:sz="4" w:space="0" w:color="000000"/>
              <w:right w:val="single" w:sz="4" w:space="0" w:color="000000"/>
            </w:tcBorders>
            <w:shd w:val="clear" w:color="000000" w:fill="C0C0C0"/>
            <w:hideMark/>
          </w:tcPr>
          <w:p w14:paraId="4C878843"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Observaciones de la Verificación de Cumplimiento y/o Justificación de N/A</w:t>
            </w:r>
          </w:p>
        </w:tc>
      </w:tr>
      <w:tr w:rsidR="00630E7B" w:rsidRPr="00630E7B" w14:paraId="6D3BFEFD" w14:textId="77777777" w:rsidTr="00630E7B">
        <w:trPr>
          <w:trHeight w:val="315"/>
        </w:trPr>
        <w:tc>
          <w:tcPr>
            <w:tcW w:w="335" w:type="pct"/>
            <w:tcBorders>
              <w:top w:val="nil"/>
              <w:left w:val="single" w:sz="4" w:space="0" w:color="000000"/>
              <w:bottom w:val="single" w:sz="4" w:space="0" w:color="000000"/>
              <w:right w:val="single" w:sz="4" w:space="0" w:color="000000"/>
            </w:tcBorders>
            <w:shd w:val="clear" w:color="000000" w:fill="C0C0C0"/>
            <w:hideMark/>
          </w:tcPr>
          <w:p w14:paraId="76CC09D8"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Categoría</w:t>
            </w:r>
          </w:p>
        </w:tc>
        <w:tc>
          <w:tcPr>
            <w:tcW w:w="364" w:type="pct"/>
            <w:tcBorders>
              <w:top w:val="nil"/>
              <w:left w:val="nil"/>
              <w:bottom w:val="single" w:sz="4" w:space="0" w:color="000000"/>
              <w:right w:val="single" w:sz="4" w:space="0" w:color="000000"/>
            </w:tcBorders>
            <w:shd w:val="clear" w:color="000000" w:fill="C0C0C0"/>
            <w:hideMark/>
          </w:tcPr>
          <w:p w14:paraId="0CA29FC7"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Subcategoría</w:t>
            </w:r>
          </w:p>
        </w:tc>
        <w:tc>
          <w:tcPr>
            <w:tcW w:w="638" w:type="pct"/>
            <w:tcBorders>
              <w:top w:val="nil"/>
              <w:left w:val="nil"/>
              <w:bottom w:val="single" w:sz="4" w:space="0" w:color="000000"/>
              <w:right w:val="single" w:sz="4" w:space="0" w:color="000000"/>
            </w:tcBorders>
            <w:shd w:val="clear" w:color="000000" w:fill="C0C0C0"/>
            <w:hideMark/>
          </w:tcPr>
          <w:p w14:paraId="55D855F5"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Descripción</w:t>
            </w:r>
          </w:p>
        </w:tc>
        <w:tc>
          <w:tcPr>
            <w:tcW w:w="167" w:type="pct"/>
            <w:tcBorders>
              <w:top w:val="nil"/>
              <w:left w:val="nil"/>
              <w:bottom w:val="single" w:sz="4" w:space="0" w:color="000000"/>
              <w:right w:val="single" w:sz="4" w:space="0" w:color="000000"/>
            </w:tcBorders>
            <w:shd w:val="clear" w:color="000000" w:fill="C0C0C0"/>
            <w:hideMark/>
          </w:tcPr>
          <w:p w14:paraId="6766687A"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Sí</w:t>
            </w:r>
          </w:p>
        </w:tc>
        <w:tc>
          <w:tcPr>
            <w:tcW w:w="244" w:type="pct"/>
            <w:tcBorders>
              <w:top w:val="nil"/>
              <w:left w:val="nil"/>
              <w:bottom w:val="single" w:sz="4" w:space="0" w:color="000000"/>
              <w:right w:val="single" w:sz="4" w:space="0" w:color="000000"/>
            </w:tcBorders>
            <w:shd w:val="clear" w:color="000000" w:fill="C0C0C0"/>
            <w:hideMark/>
          </w:tcPr>
          <w:p w14:paraId="5EC2ED4E"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No</w:t>
            </w:r>
          </w:p>
        </w:tc>
        <w:tc>
          <w:tcPr>
            <w:tcW w:w="81" w:type="pct"/>
            <w:tcBorders>
              <w:top w:val="nil"/>
              <w:left w:val="nil"/>
              <w:bottom w:val="single" w:sz="4" w:space="0" w:color="000000"/>
              <w:right w:val="single" w:sz="4" w:space="0" w:color="000000"/>
            </w:tcBorders>
            <w:shd w:val="clear" w:color="000000" w:fill="C0C0C0"/>
            <w:hideMark/>
          </w:tcPr>
          <w:p w14:paraId="7716B322" w14:textId="77777777" w:rsidR="00630E7B" w:rsidRPr="00630E7B" w:rsidRDefault="00630E7B" w:rsidP="00630E7B">
            <w:pPr>
              <w:widowControl/>
              <w:jc w:val="center"/>
              <w:rPr>
                <w:rFonts w:ascii="Arial" w:eastAsia="Times New Roman" w:hAnsi="Arial" w:cs="Arial"/>
                <w:b/>
                <w:bCs/>
                <w:sz w:val="16"/>
                <w:szCs w:val="16"/>
                <w:lang w:eastAsia="es-CO"/>
              </w:rPr>
            </w:pPr>
            <w:r w:rsidRPr="00630E7B">
              <w:rPr>
                <w:rFonts w:ascii="Arial" w:eastAsia="Times New Roman" w:hAnsi="Arial" w:cs="Arial"/>
                <w:b/>
                <w:bCs/>
                <w:sz w:val="16"/>
                <w:szCs w:val="16"/>
                <w:lang w:eastAsia="es-CO"/>
              </w:rPr>
              <w:t>N/A</w:t>
            </w:r>
          </w:p>
        </w:tc>
        <w:tc>
          <w:tcPr>
            <w:tcW w:w="3169" w:type="pct"/>
            <w:gridSpan w:val="2"/>
            <w:tcBorders>
              <w:top w:val="single" w:sz="4" w:space="0" w:color="000000"/>
              <w:left w:val="single" w:sz="4" w:space="0" w:color="000000"/>
              <w:bottom w:val="single" w:sz="4" w:space="0" w:color="000000"/>
              <w:right w:val="single" w:sz="4" w:space="0" w:color="000000"/>
            </w:tcBorders>
            <w:vAlign w:val="center"/>
            <w:hideMark/>
          </w:tcPr>
          <w:p w14:paraId="3CE30B79" w14:textId="77777777" w:rsidR="00630E7B" w:rsidRPr="00630E7B" w:rsidRDefault="00630E7B" w:rsidP="00630E7B">
            <w:pPr>
              <w:widowControl/>
              <w:rPr>
                <w:rFonts w:ascii="Arial" w:eastAsia="Times New Roman" w:hAnsi="Arial" w:cs="Arial"/>
                <w:b/>
                <w:bCs/>
                <w:sz w:val="16"/>
                <w:szCs w:val="16"/>
                <w:lang w:eastAsia="es-CO"/>
              </w:rPr>
            </w:pPr>
          </w:p>
        </w:tc>
      </w:tr>
      <w:tr w:rsidR="00630E7B" w:rsidRPr="00630E7B" w14:paraId="6BC763B5" w14:textId="77777777" w:rsidTr="00630E7B">
        <w:trPr>
          <w:trHeight w:val="600"/>
        </w:trPr>
        <w:tc>
          <w:tcPr>
            <w:tcW w:w="335" w:type="pct"/>
            <w:vMerge w:val="restart"/>
            <w:tcBorders>
              <w:top w:val="nil"/>
              <w:left w:val="single" w:sz="4" w:space="0" w:color="000000"/>
              <w:bottom w:val="single" w:sz="4" w:space="0" w:color="000000"/>
              <w:right w:val="single" w:sz="4" w:space="0" w:color="000000"/>
            </w:tcBorders>
            <w:shd w:val="clear" w:color="auto" w:fill="auto"/>
            <w:hideMark/>
          </w:tcPr>
          <w:p w14:paraId="31B22E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 Mecanismos de contacto con el sujeto obligado.</w:t>
            </w:r>
          </w:p>
        </w:tc>
        <w:tc>
          <w:tcPr>
            <w:tcW w:w="364" w:type="pct"/>
            <w:tcBorders>
              <w:top w:val="nil"/>
              <w:left w:val="single" w:sz="4" w:space="0" w:color="000000"/>
              <w:bottom w:val="single" w:sz="4" w:space="0" w:color="000000"/>
              <w:right w:val="single" w:sz="4" w:space="0" w:color="000000"/>
            </w:tcBorders>
            <w:shd w:val="clear" w:color="auto" w:fill="auto"/>
            <w:hideMark/>
          </w:tcPr>
          <w:p w14:paraId="1BB03D1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1.1. Sección particular</w:t>
            </w:r>
          </w:p>
        </w:tc>
        <w:tc>
          <w:tcPr>
            <w:tcW w:w="638" w:type="pct"/>
            <w:tcBorders>
              <w:top w:val="nil"/>
              <w:left w:val="nil"/>
              <w:bottom w:val="single" w:sz="4" w:space="0" w:color="000000"/>
              <w:right w:val="single" w:sz="4" w:space="0" w:color="000000"/>
            </w:tcBorders>
            <w:shd w:val="clear" w:color="auto" w:fill="auto"/>
            <w:hideMark/>
          </w:tcPr>
          <w:p w14:paraId="5323CCA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Sección particular en la página de inicio del sitio web del sujeto obligado.</w:t>
            </w:r>
          </w:p>
        </w:tc>
        <w:tc>
          <w:tcPr>
            <w:tcW w:w="167" w:type="pct"/>
            <w:tcBorders>
              <w:top w:val="nil"/>
              <w:left w:val="single" w:sz="4" w:space="0" w:color="000000"/>
              <w:bottom w:val="single" w:sz="4" w:space="0" w:color="000000"/>
              <w:right w:val="single" w:sz="4" w:space="0" w:color="000000"/>
            </w:tcBorders>
            <w:shd w:val="clear" w:color="auto" w:fill="auto"/>
            <w:hideMark/>
          </w:tcPr>
          <w:p w14:paraId="1F7013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9B0370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83BFD8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607B0DA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http://www.umv.gov.co/portal/transparencia/</w:t>
            </w:r>
          </w:p>
        </w:tc>
      </w:tr>
      <w:tr w:rsidR="00630E7B" w:rsidRPr="00630E7B" w14:paraId="67BD7C57"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5B48FEC1"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1A62107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1.2. Mecanismos para la atención al ciudadano </w:t>
            </w:r>
          </w:p>
        </w:tc>
        <w:tc>
          <w:tcPr>
            <w:tcW w:w="638" w:type="pct"/>
            <w:tcBorders>
              <w:top w:val="nil"/>
              <w:left w:val="single" w:sz="4" w:space="0" w:color="000000"/>
              <w:bottom w:val="single" w:sz="4" w:space="0" w:color="000000"/>
              <w:right w:val="single" w:sz="4" w:space="0" w:color="000000"/>
            </w:tcBorders>
            <w:shd w:val="clear" w:color="auto" w:fill="auto"/>
            <w:hideMark/>
          </w:tcPr>
          <w:p w14:paraId="3F1DD98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Espacios físicos destinados para el contacto con la entidad.</w:t>
            </w:r>
          </w:p>
        </w:tc>
        <w:tc>
          <w:tcPr>
            <w:tcW w:w="167" w:type="pct"/>
            <w:tcBorders>
              <w:top w:val="nil"/>
              <w:left w:val="single" w:sz="4" w:space="0" w:color="000000"/>
              <w:bottom w:val="single" w:sz="4" w:space="0" w:color="000000"/>
              <w:right w:val="single" w:sz="4" w:space="0" w:color="000000"/>
            </w:tcBorders>
            <w:shd w:val="clear" w:color="auto" w:fill="auto"/>
            <w:hideMark/>
          </w:tcPr>
          <w:p w14:paraId="772FE4E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36CE38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361B70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6B7E44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http://www.umv.gov.co/portal/transparencia/</w:t>
            </w:r>
          </w:p>
        </w:tc>
      </w:tr>
      <w:tr w:rsidR="00630E7B" w:rsidRPr="00630E7B" w14:paraId="646AC145" w14:textId="77777777" w:rsidTr="00630E7B">
        <w:trPr>
          <w:trHeight w:val="900"/>
        </w:trPr>
        <w:tc>
          <w:tcPr>
            <w:tcW w:w="335" w:type="pct"/>
            <w:vMerge/>
            <w:tcBorders>
              <w:top w:val="nil"/>
              <w:left w:val="single" w:sz="4" w:space="0" w:color="000000"/>
              <w:bottom w:val="single" w:sz="4" w:space="0" w:color="000000"/>
              <w:right w:val="single" w:sz="4" w:space="0" w:color="000000"/>
            </w:tcBorders>
            <w:vAlign w:val="center"/>
            <w:hideMark/>
          </w:tcPr>
          <w:p w14:paraId="6B57FBC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96404C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D16F76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Teléfonos fijos y móviles, líneas gratuitas y fax, incluyendo el indicativo nacional e internacional, en el formato (57+Número del área respectiva).</w:t>
            </w:r>
          </w:p>
        </w:tc>
        <w:tc>
          <w:tcPr>
            <w:tcW w:w="167" w:type="pct"/>
            <w:tcBorders>
              <w:top w:val="nil"/>
              <w:left w:val="single" w:sz="4" w:space="0" w:color="000000"/>
              <w:bottom w:val="single" w:sz="4" w:space="0" w:color="000000"/>
              <w:right w:val="single" w:sz="4" w:space="0" w:color="000000"/>
            </w:tcBorders>
            <w:shd w:val="clear" w:color="auto" w:fill="auto"/>
            <w:hideMark/>
          </w:tcPr>
          <w:p w14:paraId="751E8A2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FA6E2B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053892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FC06EE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http://www.umv.gov.co/portal/transparencia/</w:t>
            </w:r>
          </w:p>
        </w:tc>
      </w:tr>
      <w:tr w:rsidR="00630E7B" w:rsidRPr="00630E7B" w14:paraId="15B45BBD" w14:textId="77777777" w:rsidTr="00630E7B">
        <w:trPr>
          <w:trHeight w:val="300"/>
        </w:trPr>
        <w:tc>
          <w:tcPr>
            <w:tcW w:w="335" w:type="pct"/>
            <w:vMerge/>
            <w:tcBorders>
              <w:top w:val="nil"/>
              <w:left w:val="single" w:sz="4" w:space="0" w:color="000000"/>
              <w:bottom w:val="single" w:sz="4" w:space="0" w:color="000000"/>
              <w:right w:val="single" w:sz="4" w:space="0" w:color="000000"/>
            </w:tcBorders>
            <w:vAlign w:val="center"/>
            <w:hideMark/>
          </w:tcPr>
          <w:p w14:paraId="6E8566D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EC7C3E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0B2BDB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Correo electrónico institucional.</w:t>
            </w:r>
          </w:p>
        </w:tc>
        <w:tc>
          <w:tcPr>
            <w:tcW w:w="167" w:type="pct"/>
            <w:tcBorders>
              <w:top w:val="nil"/>
              <w:left w:val="single" w:sz="4" w:space="0" w:color="000000"/>
              <w:bottom w:val="single" w:sz="4" w:space="0" w:color="000000"/>
              <w:right w:val="single" w:sz="4" w:space="0" w:color="000000"/>
            </w:tcBorders>
            <w:shd w:val="clear" w:color="auto" w:fill="auto"/>
            <w:hideMark/>
          </w:tcPr>
          <w:p w14:paraId="0424348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BFFD0D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FFCCCD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04AEE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http://www.umv.gov.co/portal/transparencia/</w:t>
            </w:r>
          </w:p>
        </w:tc>
      </w:tr>
      <w:tr w:rsidR="00630E7B" w:rsidRPr="00630E7B" w14:paraId="4E5B5298" w14:textId="77777777" w:rsidTr="00630E7B">
        <w:trPr>
          <w:trHeight w:val="300"/>
        </w:trPr>
        <w:tc>
          <w:tcPr>
            <w:tcW w:w="335" w:type="pct"/>
            <w:vMerge/>
            <w:tcBorders>
              <w:top w:val="nil"/>
              <w:left w:val="single" w:sz="4" w:space="0" w:color="000000"/>
              <w:bottom w:val="single" w:sz="4" w:space="0" w:color="000000"/>
              <w:right w:val="single" w:sz="4" w:space="0" w:color="000000"/>
            </w:tcBorders>
            <w:vAlign w:val="center"/>
            <w:hideMark/>
          </w:tcPr>
          <w:p w14:paraId="43302E2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A67C63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A2B23D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Correo físico o postal.</w:t>
            </w:r>
          </w:p>
        </w:tc>
        <w:tc>
          <w:tcPr>
            <w:tcW w:w="167" w:type="pct"/>
            <w:tcBorders>
              <w:top w:val="nil"/>
              <w:left w:val="single" w:sz="4" w:space="0" w:color="000000"/>
              <w:bottom w:val="single" w:sz="4" w:space="0" w:color="000000"/>
              <w:right w:val="single" w:sz="4" w:space="0" w:color="000000"/>
            </w:tcBorders>
            <w:shd w:val="clear" w:color="auto" w:fill="auto"/>
            <w:hideMark/>
          </w:tcPr>
          <w:p w14:paraId="140AA10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6CFA28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69A852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0F33C4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http://www.umv.gov.co/portal/transparencia/</w:t>
            </w:r>
          </w:p>
        </w:tc>
      </w:tr>
      <w:tr w:rsidR="00630E7B" w:rsidRPr="00630E7B" w14:paraId="071C37DF"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207C67E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FAB358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6324F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e. </w:t>
            </w:r>
            <w:proofErr w:type="gramStart"/>
            <w:r w:rsidRPr="00630E7B">
              <w:rPr>
                <w:rFonts w:ascii="Arial" w:eastAsia="Times New Roman" w:hAnsi="Arial" w:cs="Arial"/>
                <w:sz w:val="16"/>
                <w:szCs w:val="16"/>
                <w:lang w:eastAsia="es-CO"/>
              </w:rPr>
              <w:t>Link</w:t>
            </w:r>
            <w:proofErr w:type="gramEnd"/>
            <w:r w:rsidRPr="00630E7B">
              <w:rPr>
                <w:rFonts w:ascii="Arial" w:eastAsia="Times New Roman" w:hAnsi="Arial" w:cs="Arial"/>
                <w:sz w:val="16"/>
                <w:szCs w:val="16"/>
                <w:lang w:eastAsia="es-CO"/>
              </w:rPr>
              <w:t xml:space="preserve"> al formulario electrónico de solicitudes, peticiones, quejas, reclamos y denuncias.</w:t>
            </w:r>
          </w:p>
        </w:tc>
        <w:tc>
          <w:tcPr>
            <w:tcW w:w="167" w:type="pct"/>
            <w:tcBorders>
              <w:top w:val="nil"/>
              <w:left w:val="single" w:sz="4" w:space="0" w:color="000000"/>
              <w:bottom w:val="single" w:sz="4" w:space="0" w:color="000000"/>
              <w:right w:val="single" w:sz="4" w:space="0" w:color="000000"/>
            </w:tcBorders>
            <w:shd w:val="clear" w:color="auto" w:fill="auto"/>
            <w:hideMark/>
          </w:tcPr>
          <w:p w14:paraId="1316E26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FF7697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1951BD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05926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https://www.umv.gov.co/portal/pqrsfd/</w:t>
            </w:r>
          </w:p>
        </w:tc>
      </w:tr>
      <w:tr w:rsidR="00630E7B" w:rsidRPr="00630E7B" w14:paraId="563AC35A" w14:textId="77777777" w:rsidTr="00630E7B">
        <w:trPr>
          <w:trHeight w:val="150"/>
        </w:trPr>
        <w:tc>
          <w:tcPr>
            <w:tcW w:w="335" w:type="pct"/>
            <w:vMerge/>
            <w:tcBorders>
              <w:top w:val="nil"/>
              <w:left w:val="single" w:sz="4" w:space="0" w:color="000000"/>
              <w:bottom w:val="single" w:sz="4" w:space="0" w:color="000000"/>
              <w:right w:val="single" w:sz="4" w:space="0" w:color="000000"/>
            </w:tcBorders>
            <w:vAlign w:val="center"/>
            <w:hideMark/>
          </w:tcPr>
          <w:p w14:paraId="609818D0"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5FCC33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1.3. Localización física, sucursales o regionales, horarios y días de atención al público </w:t>
            </w:r>
          </w:p>
        </w:tc>
        <w:tc>
          <w:tcPr>
            <w:tcW w:w="638" w:type="pct"/>
            <w:tcBorders>
              <w:top w:val="nil"/>
              <w:left w:val="single" w:sz="4" w:space="0" w:color="000000"/>
              <w:bottom w:val="single" w:sz="4" w:space="0" w:color="000000"/>
              <w:right w:val="single" w:sz="4" w:space="0" w:color="000000"/>
            </w:tcBorders>
            <w:shd w:val="clear" w:color="auto" w:fill="auto"/>
            <w:hideMark/>
          </w:tcPr>
          <w:p w14:paraId="0CDB200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Ubicación del sujeto obligado.</w:t>
            </w:r>
          </w:p>
        </w:tc>
        <w:tc>
          <w:tcPr>
            <w:tcW w:w="167" w:type="pct"/>
            <w:tcBorders>
              <w:top w:val="nil"/>
              <w:left w:val="single" w:sz="4" w:space="0" w:color="000000"/>
              <w:bottom w:val="single" w:sz="4" w:space="0" w:color="000000"/>
              <w:right w:val="single" w:sz="4" w:space="0" w:color="000000"/>
            </w:tcBorders>
            <w:shd w:val="clear" w:color="auto" w:fill="auto"/>
            <w:hideMark/>
          </w:tcPr>
          <w:p w14:paraId="4D67913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93AD66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140FF9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599541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https://www.umv.gov.co/_transparencia2017/Transparencia-Pagina-WEB/1.AtencionyParticipacionCiudadana/1.2CanalesyMediosdeParticipacionCiudadana/CanalesdeAtencionCiudadanaUAERMV.docx</w:t>
            </w:r>
          </w:p>
        </w:tc>
      </w:tr>
      <w:tr w:rsidR="00630E7B" w:rsidRPr="00630E7B" w14:paraId="7DAF51DC"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27653B5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1A19AA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FB68E52" w14:textId="7B11FE6C"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Ubicación física de sedes, áreas, regionales, etc.</w:t>
            </w:r>
          </w:p>
        </w:tc>
        <w:tc>
          <w:tcPr>
            <w:tcW w:w="167" w:type="pct"/>
            <w:tcBorders>
              <w:top w:val="nil"/>
              <w:left w:val="single" w:sz="4" w:space="0" w:color="000000"/>
              <w:bottom w:val="single" w:sz="4" w:space="0" w:color="000000"/>
              <w:right w:val="single" w:sz="4" w:space="0" w:color="000000"/>
            </w:tcBorders>
            <w:shd w:val="clear" w:color="auto" w:fill="auto"/>
            <w:hideMark/>
          </w:tcPr>
          <w:p w14:paraId="797ECCA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07E465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575C398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0817374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http://www.umv.gov.co/portal/sedes-y-horarios-de-atencion/</w:t>
            </w:r>
          </w:p>
        </w:tc>
      </w:tr>
      <w:tr w:rsidR="00630E7B" w:rsidRPr="00630E7B" w14:paraId="7C20B3BD" w14:textId="77777777" w:rsidTr="00630E7B">
        <w:trPr>
          <w:trHeight w:val="70"/>
        </w:trPr>
        <w:tc>
          <w:tcPr>
            <w:tcW w:w="335" w:type="pct"/>
            <w:vMerge/>
            <w:tcBorders>
              <w:top w:val="nil"/>
              <w:left w:val="single" w:sz="4" w:space="0" w:color="000000"/>
              <w:bottom w:val="single" w:sz="4" w:space="0" w:color="000000"/>
              <w:right w:val="single" w:sz="4" w:space="0" w:color="000000"/>
            </w:tcBorders>
            <w:vAlign w:val="center"/>
            <w:hideMark/>
          </w:tcPr>
          <w:p w14:paraId="49E46D4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B41A03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FABA91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Horarios y días de atención al público.</w:t>
            </w:r>
          </w:p>
        </w:tc>
        <w:tc>
          <w:tcPr>
            <w:tcW w:w="167" w:type="pct"/>
            <w:tcBorders>
              <w:top w:val="nil"/>
              <w:left w:val="single" w:sz="4" w:space="0" w:color="000000"/>
              <w:bottom w:val="single" w:sz="4" w:space="0" w:color="000000"/>
              <w:right w:val="single" w:sz="4" w:space="0" w:color="000000"/>
            </w:tcBorders>
            <w:shd w:val="clear" w:color="auto" w:fill="auto"/>
            <w:hideMark/>
          </w:tcPr>
          <w:p w14:paraId="77825B5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EF6711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F5E706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50A02F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http://www.umv.gov.co/portal/sedes-y-horarios-de-atencion/</w:t>
            </w:r>
          </w:p>
        </w:tc>
      </w:tr>
      <w:tr w:rsidR="00630E7B" w:rsidRPr="00630E7B" w14:paraId="1CCA4B8A"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0D9C5D1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42ABDF8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6ABCD6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Enlace a los datos de contacto de las sucursales o regionales.</w:t>
            </w:r>
          </w:p>
        </w:tc>
        <w:tc>
          <w:tcPr>
            <w:tcW w:w="167" w:type="pct"/>
            <w:tcBorders>
              <w:top w:val="nil"/>
              <w:left w:val="single" w:sz="4" w:space="0" w:color="000000"/>
              <w:bottom w:val="single" w:sz="4" w:space="0" w:color="000000"/>
              <w:right w:val="single" w:sz="4" w:space="0" w:color="000000"/>
            </w:tcBorders>
            <w:shd w:val="clear" w:color="auto" w:fill="auto"/>
            <w:hideMark/>
          </w:tcPr>
          <w:p w14:paraId="17F4F1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ADE64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30BE5E5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12352B4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http://www.umv.gov.co/portal/sedes-y-horarios-de-atencion/</w:t>
            </w:r>
          </w:p>
        </w:tc>
      </w:tr>
      <w:tr w:rsidR="00630E7B" w:rsidRPr="00630E7B" w14:paraId="36CB63C0"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17C0B391"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6B591A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1.4. Correo electrónico para notificaciones judiciales</w:t>
            </w:r>
          </w:p>
        </w:tc>
        <w:tc>
          <w:tcPr>
            <w:tcW w:w="638" w:type="pct"/>
            <w:tcBorders>
              <w:top w:val="nil"/>
              <w:left w:val="single" w:sz="4" w:space="0" w:color="000000"/>
              <w:bottom w:val="single" w:sz="4" w:space="0" w:color="000000"/>
              <w:right w:val="single" w:sz="4" w:space="0" w:color="000000"/>
            </w:tcBorders>
            <w:shd w:val="clear" w:color="auto" w:fill="auto"/>
            <w:hideMark/>
          </w:tcPr>
          <w:p w14:paraId="0EA079B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Disponible en la sección particular de transparencia.</w:t>
            </w:r>
          </w:p>
        </w:tc>
        <w:tc>
          <w:tcPr>
            <w:tcW w:w="167" w:type="pct"/>
            <w:tcBorders>
              <w:top w:val="nil"/>
              <w:left w:val="single" w:sz="4" w:space="0" w:color="000000"/>
              <w:bottom w:val="single" w:sz="4" w:space="0" w:color="000000"/>
              <w:right w:val="single" w:sz="4" w:space="0" w:color="000000"/>
            </w:tcBorders>
            <w:shd w:val="clear" w:color="auto" w:fill="auto"/>
            <w:hideMark/>
          </w:tcPr>
          <w:p w14:paraId="3D6981F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3AB0A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3BB54C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4AF5E8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69370530" w14:textId="77777777" w:rsidTr="00630E7B">
        <w:trPr>
          <w:trHeight w:val="300"/>
        </w:trPr>
        <w:tc>
          <w:tcPr>
            <w:tcW w:w="335" w:type="pct"/>
            <w:vMerge/>
            <w:tcBorders>
              <w:top w:val="nil"/>
              <w:left w:val="single" w:sz="4" w:space="0" w:color="000000"/>
              <w:bottom w:val="single" w:sz="4" w:space="0" w:color="000000"/>
              <w:right w:val="single" w:sz="4" w:space="0" w:color="000000"/>
            </w:tcBorders>
            <w:vAlign w:val="center"/>
            <w:hideMark/>
          </w:tcPr>
          <w:p w14:paraId="33BE816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E76752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178356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Disponible en el pie de página principal.</w:t>
            </w:r>
          </w:p>
        </w:tc>
        <w:tc>
          <w:tcPr>
            <w:tcW w:w="167" w:type="pct"/>
            <w:tcBorders>
              <w:top w:val="nil"/>
              <w:left w:val="single" w:sz="4" w:space="0" w:color="000000"/>
              <w:bottom w:val="single" w:sz="4" w:space="0" w:color="000000"/>
              <w:right w:val="single" w:sz="4" w:space="0" w:color="000000"/>
            </w:tcBorders>
            <w:shd w:val="clear" w:color="auto" w:fill="auto"/>
            <w:hideMark/>
          </w:tcPr>
          <w:p w14:paraId="4BA47B2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015EB8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3FA4C4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44D014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58D91461"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7ECF011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668C1F7"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BE6040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Disponible en la sección de atención a la ciudadanía.</w:t>
            </w:r>
          </w:p>
        </w:tc>
        <w:tc>
          <w:tcPr>
            <w:tcW w:w="167" w:type="pct"/>
            <w:tcBorders>
              <w:top w:val="nil"/>
              <w:left w:val="single" w:sz="4" w:space="0" w:color="000000"/>
              <w:bottom w:val="single" w:sz="4" w:space="0" w:color="000000"/>
              <w:right w:val="single" w:sz="4" w:space="0" w:color="000000"/>
            </w:tcBorders>
            <w:shd w:val="clear" w:color="auto" w:fill="auto"/>
            <w:hideMark/>
          </w:tcPr>
          <w:p w14:paraId="2234B4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5AFA31B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4B52AA0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D509E6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No se cuenta aún con esta opción.</w:t>
            </w:r>
          </w:p>
        </w:tc>
      </w:tr>
      <w:tr w:rsidR="00630E7B" w:rsidRPr="00630E7B" w14:paraId="37511431" w14:textId="77777777" w:rsidTr="00630E7B">
        <w:trPr>
          <w:trHeight w:val="600"/>
        </w:trPr>
        <w:tc>
          <w:tcPr>
            <w:tcW w:w="335" w:type="pct"/>
            <w:vMerge/>
            <w:tcBorders>
              <w:top w:val="nil"/>
              <w:left w:val="single" w:sz="4" w:space="0" w:color="000000"/>
              <w:bottom w:val="single" w:sz="4" w:space="0" w:color="000000"/>
              <w:right w:val="single" w:sz="4" w:space="0" w:color="000000"/>
            </w:tcBorders>
            <w:vAlign w:val="center"/>
            <w:hideMark/>
          </w:tcPr>
          <w:p w14:paraId="1AEFB3F8"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8D7E5B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D93A4C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Con acuse de recibido al remitente de forma automática.</w:t>
            </w:r>
          </w:p>
        </w:tc>
        <w:tc>
          <w:tcPr>
            <w:tcW w:w="167" w:type="pct"/>
            <w:tcBorders>
              <w:top w:val="nil"/>
              <w:left w:val="single" w:sz="4" w:space="0" w:color="000000"/>
              <w:bottom w:val="single" w:sz="4" w:space="0" w:color="000000"/>
              <w:right w:val="single" w:sz="4" w:space="0" w:color="000000"/>
            </w:tcBorders>
            <w:shd w:val="clear" w:color="auto" w:fill="auto"/>
            <w:hideMark/>
          </w:tcPr>
          <w:p w14:paraId="742501F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4AC8555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027FB05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79C03F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No se cuenta aún con esta opción.</w:t>
            </w:r>
          </w:p>
        </w:tc>
      </w:tr>
      <w:tr w:rsidR="00630E7B" w:rsidRPr="00630E7B" w14:paraId="6800F265" w14:textId="77777777" w:rsidTr="00630E7B">
        <w:trPr>
          <w:trHeight w:val="1500"/>
        </w:trPr>
        <w:tc>
          <w:tcPr>
            <w:tcW w:w="335" w:type="pct"/>
            <w:vMerge/>
            <w:tcBorders>
              <w:top w:val="nil"/>
              <w:left w:val="single" w:sz="4" w:space="0" w:color="000000"/>
              <w:bottom w:val="single" w:sz="4" w:space="0" w:color="000000"/>
              <w:right w:val="single" w:sz="4" w:space="0" w:color="000000"/>
            </w:tcBorders>
            <w:vAlign w:val="center"/>
            <w:hideMark/>
          </w:tcPr>
          <w:p w14:paraId="3C807724"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276763A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1.5. Políticas de seguridad de la información del sitio web y protección de datos personales</w:t>
            </w:r>
          </w:p>
        </w:tc>
        <w:tc>
          <w:tcPr>
            <w:tcW w:w="638" w:type="pct"/>
            <w:tcBorders>
              <w:top w:val="nil"/>
              <w:left w:val="nil"/>
              <w:bottom w:val="single" w:sz="4" w:space="0" w:color="000000"/>
              <w:right w:val="single" w:sz="4" w:space="0" w:color="000000"/>
            </w:tcBorders>
            <w:shd w:val="clear" w:color="auto" w:fill="auto"/>
            <w:hideMark/>
          </w:tcPr>
          <w:p w14:paraId="446744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Enlace que dirija a las políticas de seguridad de la información, además de las condiciones de uso de la información referente a la protección de datos personales publicada en el sitio web, según lo establecido en la ley 1581 de 2012.</w:t>
            </w:r>
          </w:p>
        </w:tc>
        <w:tc>
          <w:tcPr>
            <w:tcW w:w="167" w:type="pct"/>
            <w:tcBorders>
              <w:top w:val="nil"/>
              <w:left w:val="single" w:sz="4" w:space="0" w:color="000000"/>
              <w:bottom w:val="single" w:sz="4" w:space="0" w:color="000000"/>
              <w:right w:val="single" w:sz="4" w:space="0" w:color="000000"/>
            </w:tcBorders>
            <w:shd w:val="clear" w:color="auto" w:fill="auto"/>
            <w:hideMark/>
          </w:tcPr>
          <w:p w14:paraId="48B9EBD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F9A28F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82287F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FC6C85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https://www.umv.gov.co/_transparencia2017/Transparencia-Pagina-WEB/6.Planeacion/6.1Politicaslineamientosymanuales/6.1.1Politicasylineamientossectorialeseinstitucionales/6.1.1.1PoliticasInternasSegu...</w:t>
            </w:r>
          </w:p>
        </w:tc>
      </w:tr>
      <w:tr w:rsidR="00630E7B" w:rsidRPr="00630E7B" w14:paraId="57460556" w14:textId="77777777" w:rsidTr="00630E7B">
        <w:trPr>
          <w:trHeight w:val="7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5FF46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2. Información de interés.</w:t>
            </w: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072F892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2.1. Datos abiertos</w:t>
            </w:r>
          </w:p>
        </w:tc>
        <w:tc>
          <w:tcPr>
            <w:tcW w:w="638" w:type="pct"/>
            <w:tcBorders>
              <w:top w:val="nil"/>
              <w:left w:val="single" w:sz="4" w:space="0" w:color="000000"/>
              <w:bottom w:val="single" w:sz="4" w:space="0" w:color="000000"/>
              <w:right w:val="single" w:sz="4" w:space="0" w:color="000000"/>
            </w:tcBorders>
            <w:shd w:val="clear" w:color="auto" w:fill="auto"/>
            <w:hideMark/>
          </w:tcPr>
          <w:p w14:paraId="45AD7B6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Publicar datos abiertos generados por el sujeto obligado en su sitio web.</w:t>
            </w:r>
          </w:p>
        </w:tc>
        <w:tc>
          <w:tcPr>
            <w:tcW w:w="167" w:type="pct"/>
            <w:tcBorders>
              <w:top w:val="nil"/>
              <w:left w:val="single" w:sz="4" w:space="0" w:color="000000"/>
              <w:bottom w:val="single" w:sz="4" w:space="0" w:color="000000"/>
              <w:right w:val="single" w:sz="4" w:space="0" w:color="000000"/>
            </w:tcBorders>
            <w:shd w:val="clear" w:color="auto" w:fill="auto"/>
            <w:hideMark/>
          </w:tcPr>
          <w:p w14:paraId="2B64F1C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A9BDEF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8C69A9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625E81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https://www.datos.gov.co/browse?Informaci%C3%B3n-de-la-Entidad_Nombre-de-la-Entidad=Unidad+Administrativa+Especial+de+Rehabilitaci%C3%B3n+y+Mantenimiento+Vial&amp;category=Transporte&amp;q=unidad+administr...</w:t>
            </w:r>
          </w:p>
        </w:tc>
      </w:tr>
      <w:tr w:rsidR="00630E7B" w:rsidRPr="00630E7B" w14:paraId="4D2C9A97"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447908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881690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7A742C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Publicar datos abiertos en el portal www.datos.gov.co.</w:t>
            </w:r>
          </w:p>
        </w:tc>
        <w:tc>
          <w:tcPr>
            <w:tcW w:w="167" w:type="pct"/>
            <w:tcBorders>
              <w:top w:val="nil"/>
              <w:left w:val="single" w:sz="4" w:space="0" w:color="000000"/>
              <w:bottom w:val="single" w:sz="4" w:space="0" w:color="000000"/>
              <w:right w:val="single" w:sz="4" w:space="0" w:color="000000"/>
            </w:tcBorders>
            <w:shd w:val="clear" w:color="auto" w:fill="auto"/>
            <w:hideMark/>
          </w:tcPr>
          <w:p w14:paraId="46B8C0B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8C5840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C668A5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4D6BD6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https://www.datos.gov.co/browse?Informaci%C3%B3n-de-la-Entidad_Nombre-de-la-Entidad=Unidad+Administrativa+Especial+de+Rehabilitaci%C3%B3n+y+Mantenimiento+Vial&amp;category=Transporte&amp;q=unidad+administr...</w:t>
            </w:r>
          </w:p>
        </w:tc>
      </w:tr>
      <w:tr w:rsidR="00630E7B" w:rsidRPr="00630E7B" w14:paraId="42169079"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33376F6"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2867889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2.2. Estudios, investigaciones y otras publicaciones</w:t>
            </w:r>
          </w:p>
        </w:tc>
        <w:tc>
          <w:tcPr>
            <w:tcW w:w="638" w:type="pct"/>
            <w:tcBorders>
              <w:top w:val="nil"/>
              <w:left w:val="nil"/>
              <w:bottom w:val="single" w:sz="4" w:space="0" w:color="000000"/>
              <w:right w:val="single" w:sz="4" w:space="0" w:color="000000"/>
            </w:tcBorders>
            <w:shd w:val="clear" w:color="auto" w:fill="auto"/>
            <w:hideMark/>
          </w:tcPr>
          <w:p w14:paraId="26F0F9A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Estudios, investigaciones y otro tipo de publicaciones de interés para ciudadanos, usuarios y grupos de interés, definiendo una periodicidad para estas publicaciones.</w:t>
            </w:r>
          </w:p>
        </w:tc>
        <w:tc>
          <w:tcPr>
            <w:tcW w:w="167" w:type="pct"/>
            <w:tcBorders>
              <w:top w:val="nil"/>
              <w:left w:val="single" w:sz="4" w:space="0" w:color="000000"/>
              <w:bottom w:val="single" w:sz="4" w:space="0" w:color="000000"/>
              <w:right w:val="single" w:sz="4" w:space="0" w:color="000000"/>
            </w:tcBorders>
            <w:shd w:val="clear" w:color="auto" w:fill="auto"/>
            <w:hideMark/>
          </w:tcPr>
          <w:p w14:paraId="05A656D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95EEB9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29801BF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32BE1AC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https://www.umv.gov.co/portal/granulo-de-caucho/</w:t>
            </w:r>
          </w:p>
        </w:tc>
      </w:tr>
      <w:tr w:rsidR="00630E7B" w:rsidRPr="00630E7B" w14:paraId="4B6592E7"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6B14AAB"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0A8A84B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2.3. Convocatorias </w:t>
            </w:r>
          </w:p>
        </w:tc>
        <w:tc>
          <w:tcPr>
            <w:tcW w:w="638" w:type="pct"/>
            <w:tcBorders>
              <w:top w:val="nil"/>
              <w:left w:val="nil"/>
              <w:bottom w:val="single" w:sz="4" w:space="0" w:color="000000"/>
              <w:right w:val="single" w:sz="4" w:space="0" w:color="000000"/>
            </w:tcBorders>
            <w:shd w:val="clear" w:color="auto" w:fill="auto"/>
            <w:hideMark/>
          </w:tcPr>
          <w:p w14:paraId="7F1277C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Convocatorias dirigidas a ciudadanos, usuarios y grupos de interés, especificando objetivos, requisitos y fechas de participación en dichos espacios.</w:t>
            </w:r>
          </w:p>
        </w:tc>
        <w:tc>
          <w:tcPr>
            <w:tcW w:w="167" w:type="pct"/>
            <w:tcBorders>
              <w:top w:val="nil"/>
              <w:left w:val="single" w:sz="4" w:space="0" w:color="000000"/>
              <w:bottom w:val="single" w:sz="4" w:space="0" w:color="000000"/>
              <w:right w:val="single" w:sz="4" w:space="0" w:color="000000"/>
            </w:tcBorders>
            <w:shd w:val="clear" w:color="auto" w:fill="auto"/>
            <w:hideMark/>
          </w:tcPr>
          <w:p w14:paraId="028943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6EC0FC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925153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EABAF0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https://www.umv.gov.co/_transparencia2017/Transparencia-Pagina-WEB/2.InformaciondeInteres/2.2Convocatorias/VacanteTemporalProfesionalUniversitario219.pdf</w:t>
            </w:r>
          </w:p>
        </w:tc>
      </w:tr>
      <w:tr w:rsidR="00630E7B" w:rsidRPr="00630E7B" w14:paraId="6FD04DDB"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2C18428"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24F7BD0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2.4. Preguntas y respuestas frecuentes</w:t>
            </w:r>
          </w:p>
        </w:tc>
        <w:tc>
          <w:tcPr>
            <w:tcW w:w="638" w:type="pct"/>
            <w:tcBorders>
              <w:top w:val="nil"/>
              <w:left w:val="nil"/>
              <w:bottom w:val="single" w:sz="4" w:space="0" w:color="000000"/>
              <w:right w:val="single" w:sz="4" w:space="0" w:color="000000"/>
            </w:tcBorders>
            <w:shd w:val="clear" w:color="auto" w:fill="auto"/>
            <w:hideMark/>
          </w:tcPr>
          <w:p w14:paraId="4F1AE4B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Lista de preguntas frecuentes con las respectivas respuestas, relacionadas con la entidad, su gestión y los servicios y trámites que presta.</w:t>
            </w:r>
          </w:p>
        </w:tc>
        <w:tc>
          <w:tcPr>
            <w:tcW w:w="167" w:type="pct"/>
            <w:tcBorders>
              <w:top w:val="nil"/>
              <w:left w:val="single" w:sz="4" w:space="0" w:color="000000"/>
              <w:bottom w:val="single" w:sz="4" w:space="0" w:color="000000"/>
              <w:right w:val="single" w:sz="4" w:space="0" w:color="000000"/>
            </w:tcBorders>
            <w:shd w:val="clear" w:color="auto" w:fill="auto"/>
            <w:hideMark/>
          </w:tcPr>
          <w:p w14:paraId="55C45AE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8DF37E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66FEA9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E88592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https://www.umv.gov.co/_transparencia2017/Transparencia-Pagina-WEB/2.InformaciondeInteres/2.4PreguntasyRespuestasFrecuentes/PreguntasyrespuestasFrecuentes.docx</w:t>
            </w:r>
          </w:p>
        </w:tc>
      </w:tr>
      <w:tr w:rsidR="00630E7B" w:rsidRPr="00630E7B" w14:paraId="1E828667"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547C8F7"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4DF56F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2.5. Glosario</w:t>
            </w:r>
          </w:p>
        </w:tc>
        <w:tc>
          <w:tcPr>
            <w:tcW w:w="638" w:type="pct"/>
            <w:tcBorders>
              <w:top w:val="nil"/>
              <w:left w:val="nil"/>
              <w:bottom w:val="single" w:sz="4" w:space="0" w:color="000000"/>
              <w:right w:val="single" w:sz="4" w:space="0" w:color="000000"/>
            </w:tcBorders>
            <w:shd w:val="clear" w:color="auto" w:fill="auto"/>
            <w:hideMark/>
          </w:tcPr>
          <w:p w14:paraId="5BCAA97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Glosario que contenga el conjunto de términos que usa la entidad o que tienen relación con su actividad.</w:t>
            </w:r>
          </w:p>
        </w:tc>
        <w:tc>
          <w:tcPr>
            <w:tcW w:w="167" w:type="pct"/>
            <w:tcBorders>
              <w:top w:val="nil"/>
              <w:left w:val="single" w:sz="4" w:space="0" w:color="000000"/>
              <w:bottom w:val="single" w:sz="4" w:space="0" w:color="000000"/>
              <w:right w:val="single" w:sz="4" w:space="0" w:color="000000"/>
            </w:tcBorders>
            <w:shd w:val="clear" w:color="auto" w:fill="auto"/>
            <w:hideMark/>
          </w:tcPr>
          <w:p w14:paraId="08D46E7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89D6C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A4E712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E57847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https://www.umv.gov.co/_transparencia2017/Transparencia-Pagina-WEB/2.InformaciondeInteres/2.3Glosario/GlosariodeTerminosUAERMV.docx</w:t>
            </w:r>
          </w:p>
        </w:tc>
      </w:tr>
      <w:tr w:rsidR="00630E7B" w:rsidRPr="00630E7B" w14:paraId="28A8A819"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06AF2D7"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71F2D84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2.6. Noticias </w:t>
            </w:r>
          </w:p>
        </w:tc>
        <w:tc>
          <w:tcPr>
            <w:tcW w:w="638" w:type="pct"/>
            <w:tcBorders>
              <w:top w:val="nil"/>
              <w:left w:val="nil"/>
              <w:bottom w:val="single" w:sz="4" w:space="0" w:color="000000"/>
              <w:right w:val="single" w:sz="4" w:space="0" w:color="000000"/>
            </w:tcBorders>
            <w:shd w:val="clear" w:color="auto" w:fill="auto"/>
            <w:hideMark/>
          </w:tcPr>
          <w:p w14:paraId="0C60022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Sección que contenga las noticias más relevantes para sus usuarios, ciudadanos y grupos de interés y que estén relacionadas con su actividad.</w:t>
            </w:r>
          </w:p>
        </w:tc>
        <w:tc>
          <w:tcPr>
            <w:tcW w:w="167" w:type="pct"/>
            <w:tcBorders>
              <w:top w:val="nil"/>
              <w:left w:val="single" w:sz="4" w:space="0" w:color="000000"/>
              <w:bottom w:val="single" w:sz="4" w:space="0" w:color="000000"/>
              <w:right w:val="single" w:sz="4" w:space="0" w:color="000000"/>
            </w:tcBorders>
            <w:shd w:val="clear" w:color="auto" w:fill="auto"/>
            <w:hideMark/>
          </w:tcPr>
          <w:p w14:paraId="5A3F241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357D68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BCEBD6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54524F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http://www.umv.gov.co/portal/comunicados-de-prensa/</w:t>
            </w:r>
          </w:p>
        </w:tc>
      </w:tr>
      <w:tr w:rsidR="00630E7B" w:rsidRPr="00630E7B" w14:paraId="31398CC2"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94584AC"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2AFFA02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2.7. Calendario de actividades </w:t>
            </w:r>
          </w:p>
        </w:tc>
        <w:tc>
          <w:tcPr>
            <w:tcW w:w="638" w:type="pct"/>
            <w:tcBorders>
              <w:top w:val="nil"/>
              <w:left w:val="nil"/>
              <w:bottom w:val="single" w:sz="4" w:space="0" w:color="000000"/>
              <w:right w:val="single" w:sz="4" w:space="0" w:color="000000"/>
            </w:tcBorders>
            <w:shd w:val="clear" w:color="auto" w:fill="auto"/>
            <w:hideMark/>
          </w:tcPr>
          <w:p w14:paraId="2BB0316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Calendario de eventos y fechas clave relacionadas con los procesos misionales de la entidad.</w:t>
            </w:r>
          </w:p>
        </w:tc>
        <w:tc>
          <w:tcPr>
            <w:tcW w:w="167" w:type="pct"/>
            <w:tcBorders>
              <w:top w:val="nil"/>
              <w:left w:val="single" w:sz="4" w:space="0" w:color="000000"/>
              <w:bottom w:val="single" w:sz="4" w:space="0" w:color="000000"/>
              <w:right w:val="single" w:sz="4" w:space="0" w:color="000000"/>
            </w:tcBorders>
            <w:shd w:val="clear" w:color="auto" w:fill="auto"/>
            <w:hideMark/>
          </w:tcPr>
          <w:p w14:paraId="2163A3C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68E794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2CEB7C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F6C850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http://www.umv.gov.co/portal/boletines-de-intervencion/</w:t>
            </w:r>
          </w:p>
        </w:tc>
      </w:tr>
      <w:tr w:rsidR="00630E7B" w:rsidRPr="00630E7B" w14:paraId="508BA4E3"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7D9AF25"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4520C88D" w14:textId="3BE27512"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2.8. Información para niñas, niños y adolescentes </w:t>
            </w:r>
          </w:p>
        </w:tc>
        <w:tc>
          <w:tcPr>
            <w:tcW w:w="638" w:type="pct"/>
            <w:tcBorders>
              <w:top w:val="nil"/>
              <w:left w:val="nil"/>
              <w:bottom w:val="single" w:sz="4" w:space="0" w:color="000000"/>
              <w:right w:val="single" w:sz="4" w:space="0" w:color="000000"/>
            </w:tcBorders>
            <w:shd w:val="clear" w:color="auto" w:fill="auto"/>
            <w:hideMark/>
          </w:tcPr>
          <w:p w14:paraId="15BAA63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El sujeto obligado diseña y publica información dirigida para los niños, niñas y adolescentes sobre la entidad, sus servicios o sus actividades, de manera didáctica.</w:t>
            </w:r>
          </w:p>
        </w:tc>
        <w:tc>
          <w:tcPr>
            <w:tcW w:w="167" w:type="pct"/>
            <w:tcBorders>
              <w:top w:val="nil"/>
              <w:left w:val="single" w:sz="4" w:space="0" w:color="000000"/>
              <w:bottom w:val="single" w:sz="4" w:space="0" w:color="000000"/>
              <w:right w:val="single" w:sz="4" w:space="0" w:color="000000"/>
            </w:tcBorders>
            <w:shd w:val="clear" w:color="auto" w:fill="auto"/>
            <w:hideMark/>
          </w:tcPr>
          <w:p w14:paraId="3487290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03EC3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2EC136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5B2344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http://www.umv.gov.co/ninos/ninos_umv.php</w:t>
            </w:r>
          </w:p>
        </w:tc>
      </w:tr>
      <w:tr w:rsidR="00630E7B" w:rsidRPr="00630E7B" w14:paraId="5DEDAE93"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8417B4C"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2323DC7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2.9. Información adicional</w:t>
            </w:r>
          </w:p>
        </w:tc>
        <w:tc>
          <w:tcPr>
            <w:tcW w:w="638" w:type="pct"/>
            <w:tcBorders>
              <w:top w:val="nil"/>
              <w:left w:val="nil"/>
              <w:bottom w:val="single" w:sz="4" w:space="0" w:color="000000"/>
              <w:right w:val="single" w:sz="4" w:space="0" w:color="000000"/>
            </w:tcBorders>
            <w:shd w:val="clear" w:color="auto" w:fill="auto"/>
            <w:hideMark/>
          </w:tcPr>
          <w:p w14:paraId="31CE84F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Información general o adicional útil para los usuarios, </w:t>
            </w:r>
            <w:r w:rsidRPr="00630E7B">
              <w:rPr>
                <w:rFonts w:ascii="Arial" w:eastAsia="Times New Roman" w:hAnsi="Arial" w:cs="Arial"/>
                <w:sz w:val="16"/>
                <w:szCs w:val="16"/>
                <w:lang w:eastAsia="es-CO"/>
              </w:rPr>
              <w:lastRenderedPageBreak/>
              <w:t>ciudadanos o grupos de interés.</w:t>
            </w:r>
          </w:p>
        </w:tc>
        <w:tc>
          <w:tcPr>
            <w:tcW w:w="167" w:type="pct"/>
            <w:tcBorders>
              <w:top w:val="nil"/>
              <w:left w:val="single" w:sz="4" w:space="0" w:color="000000"/>
              <w:bottom w:val="single" w:sz="4" w:space="0" w:color="000000"/>
              <w:right w:val="single" w:sz="4" w:space="0" w:color="000000"/>
            </w:tcBorders>
            <w:shd w:val="clear" w:color="auto" w:fill="auto"/>
            <w:hideMark/>
          </w:tcPr>
          <w:p w14:paraId="5AD0FF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X</w:t>
            </w:r>
          </w:p>
        </w:tc>
        <w:tc>
          <w:tcPr>
            <w:tcW w:w="244" w:type="pct"/>
            <w:tcBorders>
              <w:top w:val="nil"/>
              <w:left w:val="nil"/>
              <w:bottom w:val="single" w:sz="4" w:space="0" w:color="000000"/>
              <w:right w:val="single" w:sz="4" w:space="0" w:color="000000"/>
            </w:tcBorders>
            <w:shd w:val="clear" w:color="auto" w:fill="auto"/>
            <w:hideMark/>
          </w:tcPr>
          <w:p w14:paraId="1EE4F6A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50D76BF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7356A46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4965B51C" w14:textId="77777777" w:rsidTr="00630E7B">
        <w:trPr>
          <w:trHeight w:val="90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24F2F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 Estructura orgánica y talento humano.</w:t>
            </w:r>
          </w:p>
        </w:tc>
        <w:tc>
          <w:tcPr>
            <w:tcW w:w="364" w:type="pct"/>
            <w:tcBorders>
              <w:top w:val="nil"/>
              <w:left w:val="single" w:sz="4" w:space="0" w:color="000000"/>
              <w:bottom w:val="single" w:sz="4" w:space="0" w:color="000000"/>
              <w:right w:val="single" w:sz="4" w:space="0" w:color="000000"/>
            </w:tcBorders>
            <w:shd w:val="clear" w:color="auto" w:fill="auto"/>
            <w:hideMark/>
          </w:tcPr>
          <w:p w14:paraId="32D34DD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3.1. Misión y visión</w:t>
            </w:r>
          </w:p>
        </w:tc>
        <w:tc>
          <w:tcPr>
            <w:tcW w:w="638" w:type="pct"/>
            <w:tcBorders>
              <w:top w:val="nil"/>
              <w:left w:val="nil"/>
              <w:bottom w:val="single" w:sz="4" w:space="0" w:color="000000"/>
              <w:right w:val="single" w:sz="4" w:space="0" w:color="000000"/>
            </w:tcBorders>
            <w:shd w:val="clear" w:color="auto" w:fill="auto"/>
            <w:hideMark/>
          </w:tcPr>
          <w:p w14:paraId="6F5CEF9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Misión y visión de acuerdo con la norma de creación o reestructuración o según lo definido en el sistema de gestión de calidad de la entidad.</w:t>
            </w:r>
          </w:p>
        </w:tc>
        <w:tc>
          <w:tcPr>
            <w:tcW w:w="167" w:type="pct"/>
            <w:tcBorders>
              <w:top w:val="nil"/>
              <w:left w:val="single" w:sz="4" w:space="0" w:color="000000"/>
              <w:bottom w:val="single" w:sz="4" w:space="0" w:color="000000"/>
              <w:right w:val="single" w:sz="4" w:space="0" w:color="000000"/>
            </w:tcBorders>
            <w:shd w:val="clear" w:color="auto" w:fill="auto"/>
            <w:hideMark/>
          </w:tcPr>
          <w:p w14:paraId="5B5F77B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87FE8C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E117FC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05F770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http://www.umv.gov.co/portal/plataforma-estrategica/</w:t>
            </w:r>
          </w:p>
        </w:tc>
      </w:tr>
      <w:tr w:rsidR="00630E7B" w:rsidRPr="00630E7B" w14:paraId="38255932"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DE1D926"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3C5468D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3.2. Funciones y deberes</w:t>
            </w:r>
          </w:p>
        </w:tc>
        <w:tc>
          <w:tcPr>
            <w:tcW w:w="638" w:type="pct"/>
            <w:tcBorders>
              <w:top w:val="nil"/>
              <w:left w:val="nil"/>
              <w:bottom w:val="single" w:sz="4" w:space="0" w:color="000000"/>
              <w:right w:val="single" w:sz="4" w:space="0" w:color="000000"/>
            </w:tcBorders>
            <w:shd w:val="clear" w:color="auto" w:fill="auto"/>
            <w:hideMark/>
          </w:tcPr>
          <w:p w14:paraId="0D45BD8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Funciones y deberes de acuerdo con su norma de creación o reestructuración. Si alguna norma le asigna funciones adicionales, éstas también se deben incluir en este punto.</w:t>
            </w:r>
          </w:p>
        </w:tc>
        <w:tc>
          <w:tcPr>
            <w:tcW w:w="167" w:type="pct"/>
            <w:tcBorders>
              <w:top w:val="nil"/>
              <w:left w:val="single" w:sz="4" w:space="0" w:color="000000"/>
              <w:bottom w:val="single" w:sz="4" w:space="0" w:color="000000"/>
              <w:right w:val="single" w:sz="4" w:space="0" w:color="000000"/>
            </w:tcBorders>
            <w:shd w:val="clear" w:color="auto" w:fill="auto"/>
            <w:hideMark/>
          </w:tcPr>
          <w:p w14:paraId="4784558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AD12CE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5B54BA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723169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https://www.umv.gov.co/_transparencia2017/Transparencia-Pagina-WEB/3.EstructuraOrganicayTalentoHumano/3.2FuncionesyDeberes/Acuerdo011de2010.pdf</w:t>
            </w:r>
          </w:p>
        </w:tc>
      </w:tr>
      <w:tr w:rsidR="00630E7B" w:rsidRPr="00630E7B" w14:paraId="0F94961B"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BDBA690"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04919C2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3.3. Procesos y procedimientos</w:t>
            </w:r>
          </w:p>
        </w:tc>
        <w:tc>
          <w:tcPr>
            <w:tcW w:w="638" w:type="pct"/>
            <w:tcBorders>
              <w:top w:val="nil"/>
              <w:left w:val="nil"/>
              <w:bottom w:val="single" w:sz="4" w:space="0" w:color="000000"/>
              <w:right w:val="single" w:sz="4" w:space="0" w:color="000000"/>
            </w:tcBorders>
            <w:shd w:val="clear" w:color="auto" w:fill="auto"/>
            <w:hideMark/>
          </w:tcPr>
          <w:p w14:paraId="61208D0F" w14:textId="62BFAA50"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Procesos y procedimientos para la toma de decisiones en las diferentes áreas.</w:t>
            </w:r>
          </w:p>
        </w:tc>
        <w:tc>
          <w:tcPr>
            <w:tcW w:w="167" w:type="pct"/>
            <w:tcBorders>
              <w:top w:val="nil"/>
              <w:left w:val="single" w:sz="4" w:space="0" w:color="000000"/>
              <w:bottom w:val="single" w:sz="4" w:space="0" w:color="000000"/>
              <w:right w:val="single" w:sz="4" w:space="0" w:color="000000"/>
            </w:tcBorders>
            <w:shd w:val="clear" w:color="auto" w:fill="auto"/>
            <w:hideMark/>
          </w:tcPr>
          <w:p w14:paraId="38D0732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FDF99C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01B60F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564301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http://www.umv.gov.co/portal/sisgestion/</w:t>
            </w:r>
          </w:p>
        </w:tc>
      </w:tr>
      <w:tr w:rsidR="00630E7B" w:rsidRPr="00630E7B" w14:paraId="438407D3"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24F3770"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440EB54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3.4. Organigrama</w:t>
            </w:r>
          </w:p>
        </w:tc>
        <w:tc>
          <w:tcPr>
            <w:tcW w:w="638" w:type="pct"/>
            <w:tcBorders>
              <w:top w:val="nil"/>
              <w:left w:val="single" w:sz="4" w:space="0" w:color="000000"/>
              <w:bottom w:val="single" w:sz="4" w:space="0" w:color="000000"/>
              <w:right w:val="single" w:sz="4" w:space="0" w:color="000000"/>
            </w:tcBorders>
            <w:shd w:val="clear" w:color="auto" w:fill="auto"/>
            <w:hideMark/>
          </w:tcPr>
          <w:p w14:paraId="034D4CB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Estructura orgánica de la entidad.</w:t>
            </w:r>
          </w:p>
        </w:tc>
        <w:tc>
          <w:tcPr>
            <w:tcW w:w="167" w:type="pct"/>
            <w:tcBorders>
              <w:top w:val="nil"/>
              <w:left w:val="single" w:sz="4" w:space="0" w:color="000000"/>
              <w:bottom w:val="single" w:sz="4" w:space="0" w:color="000000"/>
              <w:right w:val="single" w:sz="4" w:space="0" w:color="000000"/>
            </w:tcBorders>
            <w:shd w:val="clear" w:color="auto" w:fill="auto"/>
            <w:hideMark/>
          </w:tcPr>
          <w:p w14:paraId="4785063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54C178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32F01E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D6840A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http://www.umv.gov.co/portal/estructura-organica/</w:t>
            </w:r>
          </w:p>
        </w:tc>
      </w:tr>
      <w:tr w:rsidR="00630E7B" w:rsidRPr="00630E7B" w14:paraId="44094F84"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B2D115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AFF928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9A4D69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Publicado de manera gráfica y legible, en un formato accesible y usable.</w:t>
            </w:r>
          </w:p>
        </w:tc>
        <w:tc>
          <w:tcPr>
            <w:tcW w:w="167" w:type="pct"/>
            <w:tcBorders>
              <w:top w:val="nil"/>
              <w:left w:val="single" w:sz="4" w:space="0" w:color="000000"/>
              <w:bottom w:val="single" w:sz="4" w:space="0" w:color="000000"/>
              <w:right w:val="single" w:sz="4" w:space="0" w:color="000000"/>
            </w:tcBorders>
            <w:shd w:val="clear" w:color="auto" w:fill="auto"/>
            <w:hideMark/>
          </w:tcPr>
          <w:p w14:paraId="53C8B29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55777DD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6423125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0839C2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encuentra esa opción. </w:t>
            </w:r>
          </w:p>
        </w:tc>
      </w:tr>
      <w:tr w:rsidR="00630E7B" w:rsidRPr="00630E7B" w14:paraId="5695F164"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43C574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9EC9D27"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555A5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Descripción de la estructura orgánica, donde se dé información general de cada división o dependencia.</w:t>
            </w:r>
          </w:p>
        </w:tc>
        <w:tc>
          <w:tcPr>
            <w:tcW w:w="167" w:type="pct"/>
            <w:tcBorders>
              <w:top w:val="nil"/>
              <w:left w:val="single" w:sz="4" w:space="0" w:color="000000"/>
              <w:bottom w:val="single" w:sz="4" w:space="0" w:color="000000"/>
              <w:right w:val="single" w:sz="4" w:space="0" w:color="000000"/>
            </w:tcBorders>
            <w:shd w:val="clear" w:color="auto" w:fill="auto"/>
            <w:hideMark/>
          </w:tcPr>
          <w:p w14:paraId="51C0D24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6D4EF89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09A428D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9C0053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encuentra esa opción. </w:t>
            </w:r>
          </w:p>
        </w:tc>
      </w:tr>
      <w:tr w:rsidR="00630E7B" w:rsidRPr="00630E7B" w14:paraId="0499527A"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15A6976"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48CAF6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3.5. Directorio de información de servidores públicos, contratista</w:t>
            </w:r>
            <w:r w:rsidRPr="00630E7B">
              <w:rPr>
                <w:rFonts w:ascii="Arial" w:eastAsia="Times New Roman" w:hAnsi="Arial" w:cs="Arial"/>
                <w:sz w:val="16"/>
                <w:szCs w:val="16"/>
                <w:lang w:eastAsia="es-CO"/>
              </w:rPr>
              <w:lastRenderedPageBreak/>
              <w:t>s y empleados</w:t>
            </w:r>
          </w:p>
        </w:tc>
        <w:tc>
          <w:tcPr>
            <w:tcW w:w="638" w:type="pct"/>
            <w:tcBorders>
              <w:top w:val="nil"/>
              <w:left w:val="single" w:sz="4" w:space="0" w:color="000000"/>
              <w:bottom w:val="single" w:sz="4" w:space="0" w:color="000000"/>
              <w:right w:val="single" w:sz="4" w:space="0" w:color="000000"/>
            </w:tcBorders>
            <w:shd w:val="clear" w:color="auto" w:fill="auto"/>
            <w:hideMark/>
          </w:tcPr>
          <w:p w14:paraId="7432E77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 xml:space="preserve">Directorio de información de los servidores públicos y contratistas incluyendo aquellos que laboran en las sedes, áreas, divisiones, departamentos y/o </w:t>
            </w:r>
            <w:r w:rsidRPr="00630E7B">
              <w:rPr>
                <w:rFonts w:ascii="Arial" w:eastAsia="Times New Roman" w:hAnsi="Arial" w:cs="Arial"/>
                <w:sz w:val="16"/>
                <w:szCs w:val="16"/>
                <w:lang w:eastAsia="es-CO"/>
              </w:rPr>
              <w:lastRenderedPageBreak/>
              <w:t>regionales según corresponda.</w:t>
            </w:r>
          </w:p>
        </w:tc>
        <w:tc>
          <w:tcPr>
            <w:tcW w:w="167" w:type="pct"/>
            <w:tcBorders>
              <w:top w:val="nil"/>
              <w:left w:val="nil"/>
              <w:bottom w:val="nil"/>
              <w:right w:val="nil"/>
            </w:tcBorders>
            <w:shd w:val="clear" w:color="C0C0C0" w:fill="auto"/>
            <w:noWrap/>
            <w:vAlign w:val="bottom"/>
            <w:hideMark/>
          </w:tcPr>
          <w:p w14:paraId="5FE61479"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18AC3CCD"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22A54BF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3A5FB46B"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74C9B793"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8FDD17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C5A609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238FCF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Publicado en formato accesible y reutilizable, con la siguiente información:</w:t>
            </w:r>
          </w:p>
        </w:tc>
        <w:tc>
          <w:tcPr>
            <w:tcW w:w="167" w:type="pct"/>
            <w:tcBorders>
              <w:top w:val="nil"/>
              <w:left w:val="nil"/>
              <w:bottom w:val="nil"/>
              <w:right w:val="nil"/>
            </w:tcBorders>
            <w:shd w:val="clear" w:color="C0C0C0" w:fill="auto"/>
            <w:noWrap/>
            <w:vAlign w:val="bottom"/>
            <w:hideMark/>
          </w:tcPr>
          <w:p w14:paraId="5F4E5837"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5B9B1BCF"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6886BF4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1464A990"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05B5F12F"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994806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10FE9E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A8C488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Nombres y apellidos completos.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22C87E6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00A5F0D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9151D2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3A0C521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7AFB386C"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FF24DB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D9C8E2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A05F66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País, Departamento y Ciudad de nacimiento.</w:t>
            </w:r>
          </w:p>
        </w:tc>
        <w:tc>
          <w:tcPr>
            <w:tcW w:w="167" w:type="pct"/>
            <w:tcBorders>
              <w:top w:val="nil"/>
              <w:left w:val="single" w:sz="4" w:space="0" w:color="000000"/>
              <w:bottom w:val="single" w:sz="4" w:space="0" w:color="000000"/>
              <w:right w:val="single" w:sz="4" w:space="0" w:color="000000"/>
            </w:tcBorders>
            <w:shd w:val="clear" w:color="auto" w:fill="auto"/>
            <w:hideMark/>
          </w:tcPr>
          <w:p w14:paraId="51CAF36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1E7DD5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722BA7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A58C7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26361624"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2B0793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17267E0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ABCDC7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Formación académica.</w:t>
            </w:r>
          </w:p>
        </w:tc>
        <w:tc>
          <w:tcPr>
            <w:tcW w:w="167" w:type="pct"/>
            <w:tcBorders>
              <w:top w:val="nil"/>
              <w:left w:val="single" w:sz="4" w:space="0" w:color="000000"/>
              <w:bottom w:val="single" w:sz="4" w:space="0" w:color="000000"/>
              <w:right w:val="single" w:sz="4" w:space="0" w:color="000000"/>
            </w:tcBorders>
            <w:shd w:val="clear" w:color="auto" w:fill="auto"/>
            <w:hideMark/>
          </w:tcPr>
          <w:p w14:paraId="7A62442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6DD693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71AC6F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950A77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285F3697"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3FC31A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D0AA87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CECD4C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Experiencia laboral y profesional.</w:t>
            </w:r>
          </w:p>
        </w:tc>
        <w:tc>
          <w:tcPr>
            <w:tcW w:w="167" w:type="pct"/>
            <w:tcBorders>
              <w:top w:val="nil"/>
              <w:left w:val="single" w:sz="4" w:space="0" w:color="000000"/>
              <w:bottom w:val="single" w:sz="4" w:space="0" w:color="000000"/>
              <w:right w:val="single" w:sz="4" w:space="0" w:color="000000"/>
            </w:tcBorders>
            <w:shd w:val="clear" w:color="auto" w:fill="auto"/>
            <w:hideMark/>
          </w:tcPr>
          <w:p w14:paraId="44AC05D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669461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FB2247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02EA43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1C9E7513"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7BDF97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E178C4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86CDE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Empleo, cargo o actividad que desempeña (En caso de contratistas el rol que desempeña con base en el objeto contractual).</w:t>
            </w:r>
          </w:p>
        </w:tc>
        <w:tc>
          <w:tcPr>
            <w:tcW w:w="167" w:type="pct"/>
            <w:tcBorders>
              <w:top w:val="nil"/>
              <w:left w:val="single" w:sz="4" w:space="0" w:color="000000"/>
              <w:bottom w:val="single" w:sz="4" w:space="0" w:color="000000"/>
              <w:right w:val="single" w:sz="4" w:space="0" w:color="000000"/>
            </w:tcBorders>
            <w:shd w:val="clear" w:color="auto" w:fill="auto"/>
            <w:hideMark/>
          </w:tcPr>
          <w:p w14:paraId="3396228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1B7452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EE48DD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121113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https://www.umv.gov.co/_transparencia2017/Transparencia-Pagina-WEB/3.EstructuraOrganicayTalentoHumano/3.4Directorio/DIRECTORIOCONTRATISTASA14-05-2019.xlsx</w:t>
            </w:r>
          </w:p>
        </w:tc>
      </w:tr>
      <w:tr w:rsidR="00630E7B" w:rsidRPr="00630E7B" w14:paraId="5BED2D78"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5FE2AC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2BAE13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65ED02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f. Dependencia en la que presta sus servicios en la entidad o institución </w:t>
            </w:r>
          </w:p>
        </w:tc>
        <w:tc>
          <w:tcPr>
            <w:tcW w:w="167" w:type="pct"/>
            <w:tcBorders>
              <w:top w:val="nil"/>
              <w:left w:val="single" w:sz="4" w:space="0" w:color="000000"/>
              <w:bottom w:val="single" w:sz="4" w:space="0" w:color="000000"/>
              <w:right w:val="single" w:sz="4" w:space="0" w:color="000000"/>
            </w:tcBorders>
            <w:shd w:val="clear" w:color="auto" w:fill="auto"/>
            <w:hideMark/>
          </w:tcPr>
          <w:p w14:paraId="0E6515F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70921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4587F6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21D5FB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5C9CB456"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4F62D7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33ACBA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1A4947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Dirección de correo electrónico institucional.</w:t>
            </w:r>
          </w:p>
        </w:tc>
        <w:tc>
          <w:tcPr>
            <w:tcW w:w="167" w:type="pct"/>
            <w:tcBorders>
              <w:top w:val="nil"/>
              <w:left w:val="single" w:sz="4" w:space="0" w:color="000000"/>
              <w:bottom w:val="single" w:sz="4" w:space="0" w:color="000000"/>
              <w:right w:val="single" w:sz="4" w:space="0" w:color="000000"/>
            </w:tcBorders>
            <w:shd w:val="clear" w:color="auto" w:fill="auto"/>
            <w:hideMark/>
          </w:tcPr>
          <w:p w14:paraId="01DFC92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133F08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09F0FF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135161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60B26FDD"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2BF347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C4D72C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23A290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Teléfono Institucional.</w:t>
            </w:r>
          </w:p>
        </w:tc>
        <w:tc>
          <w:tcPr>
            <w:tcW w:w="167" w:type="pct"/>
            <w:tcBorders>
              <w:top w:val="nil"/>
              <w:left w:val="single" w:sz="4" w:space="0" w:color="000000"/>
              <w:bottom w:val="single" w:sz="4" w:space="0" w:color="000000"/>
              <w:right w:val="single" w:sz="4" w:space="0" w:color="000000"/>
            </w:tcBorders>
            <w:shd w:val="clear" w:color="auto" w:fill="auto"/>
            <w:hideMark/>
          </w:tcPr>
          <w:p w14:paraId="4C45849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1FD009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20C188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51639C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0EF37D32" w14:textId="77777777" w:rsidTr="00630E7B">
        <w:trPr>
          <w:trHeight w:val="204"/>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87A5E7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49867AEE"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726E0C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 Escala salarial según las categorías para servidores públicos y/o empleados del sector privado.</w:t>
            </w:r>
          </w:p>
        </w:tc>
        <w:tc>
          <w:tcPr>
            <w:tcW w:w="167" w:type="pct"/>
            <w:tcBorders>
              <w:top w:val="nil"/>
              <w:left w:val="single" w:sz="4" w:space="0" w:color="000000"/>
              <w:bottom w:val="single" w:sz="4" w:space="0" w:color="000000"/>
              <w:right w:val="single" w:sz="4" w:space="0" w:color="000000"/>
            </w:tcBorders>
            <w:shd w:val="clear" w:color="auto" w:fill="auto"/>
            <w:hideMark/>
          </w:tcPr>
          <w:p w14:paraId="398A87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27E910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C8E6F7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F5806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630E7B" w:rsidRPr="00630E7B" w14:paraId="20203A18"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E169B6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345415F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8DB2E8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j. Objeto, valor total de los honorarios, fecha de inicio y de terminación, cuando se trate contratos de prestación de servicios.</w:t>
            </w:r>
          </w:p>
        </w:tc>
        <w:tc>
          <w:tcPr>
            <w:tcW w:w="167" w:type="pct"/>
            <w:tcBorders>
              <w:top w:val="nil"/>
              <w:left w:val="single" w:sz="4" w:space="0" w:color="000000"/>
              <w:bottom w:val="single" w:sz="4" w:space="0" w:color="000000"/>
              <w:right w:val="single" w:sz="4" w:space="0" w:color="000000"/>
            </w:tcBorders>
            <w:shd w:val="clear" w:color="auto" w:fill="auto"/>
            <w:hideMark/>
          </w:tcPr>
          <w:p w14:paraId="2B9582D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1C8F44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5502BE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FB0E3C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https://www.umv.gov.co/_transparencia2017/Transparencia-Pagina-WEB/3.EstructuraOrganicayTalentoHumano/3.4Directorio/DIRECTORIOCONTRATISTASA14-05-2019.xlsx</w:t>
            </w:r>
          </w:p>
        </w:tc>
      </w:tr>
      <w:tr w:rsidR="00630E7B" w:rsidRPr="00630E7B" w14:paraId="795EE803"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F615F8C"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259B338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3.6. Directorio de entidades</w:t>
            </w:r>
          </w:p>
        </w:tc>
        <w:tc>
          <w:tcPr>
            <w:tcW w:w="638" w:type="pct"/>
            <w:tcBorders>
              <w:top w:val="nil"/>
              <w:left w:val="nil"/>
              <w:bottom w:val="single" w:sz="4" w:space="0" w:color="000000"/>
              <w:right w:val="single" w:sz="4" w:space="0" w:color="000000"/>
            </w:tcBorders>
            <w:shd w:val="clear" w:color="auto" w:fill="auto"/>
            <w:hideMark/>
          </w:tcPr>
          <w:p w14:paraId="4E13DE2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Listado de entidades que integran el sector/rama/organismo, con enlace al sitio Web de cada una de éstas, en el caso de existir.</w:t>
            </w:r>
          </w:p>
        </w:tc>
        <w:tc>
          <w:tcPr>
            <w:tcW w:w="167" w:type="pct"/>
            <w:tcBorders>
              <w:top w:val="nil"/>
              <w:left w:val="single" w:sz="4" w:space="0" w:color="000000"/>
              <w:bottom w:val="single" w:sz="4" w:space="0" w:color="000000"/>
              <w:right w:val="single" w:sz="4" w:space="0" w:color="000000"/>
            </w:tcBorders>
            <w:shd w:val="clear" w:color="auto" w:fill="auto"/>
            <w:hideMark/>
          </w:tcPr>
          <w:p w14:paraId="6B3EC6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247782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AD995A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8503DC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6EF1342B" w14:textId="77777777" w:rsidTr="00630E7B">
        <w:trPr>
          <w:trHeight w:val="18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8F7AA6F"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60523B2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3.7. Directorio de agremiaciones, asociaciones y otros grupos de interés</w:t>
            </w:r>
          </w:p>
        </w:tc>
        <w:tc>
          <w:tcPr>
            <w:tcW w:w="638" w:type="pct"/>
            <w:tcBorders>
              <w:top w:val="nil"/>
              <w:left w:val="nil"/>
              <w:bottom w:val="single" w:sz="4" w:space="0" w:color="000000"/>
              <w:right w:val="single" w:sz="4" w:space="0" w:color="000000"/>
            </w:tcBorders>
            <w:shd w:val="clear" w:color="auto" w:fill="auto"/>
            <w:hideMark/>
          </w:tcPr>
          <w:p w14:paraId="4DB4A81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Listado de las principales agremiaciones o asociaciones relacionadas con la actividad propia de la entidad, con enlace al sitio Web de cada una de éstas y los datos de contacto de los principales grupos de interés y/u organizaciones sociales o poblacionales.</w:t>
            </w:r>
          </w:p>
        </w:tc>
        <w:tc>
          <w:tcPr>
            <w:tcW w:w="167" w:type="pct"/>
            <w:tcBorders>
              <w:top w:val="nil"/>
              <w:left w:val="single" w:sz="4" w:space="0" w:color="000000"/>
              <w:bottom w:val="single" w:sz="4" w:space="0" w:color="000000"/>
              <w:right w:val="single" w:sz="4" w:space="0" w:color="000000"/>
            </w:tcBorders>
            <w:shd w:val="clear" w:color="auto" w:fill="auto"/>
            <w:hideMark/>
          </w:tcPr>
          <w:p w14:paraId="26A1D23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90ABA5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1B9A4E3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09B7E5A2" w14:textId="77777777" w:rsidR="00630E7B" w:rsidRPr="00630E7B" w:rsidRDefault="00630E7B" w:rsidP="00630E7B">
            <w:pPr>
              <w:widowControl/>
              <w:rPr>
                <w:rFonts w:ascii="Arial" w:eastAsia="Times New Roman" w:hAnsi="Arial" w:cs="Arial"/>
                <w:sz w:val="16"/>
                <w:szCs w:val="16"/>
                <w:lang w:eastAsia="es-CO"/>
              </w:rPr>
            </w:pPr>
            <w:proofErr w:type="gramStart"/>
            <w:r w:rsidRPr="00630E7B">
              <w:rPr>
                <w:rFonts w:ascii="Arial" w:eastAsia="Times New Roman" w:hAnsi="Arial" w:cs="Arial"/>
                <w:sz w:val="16"/>
                <w:szCs w:val="16"/>
                <w:lang w:eastAsia="es-CO"/>
              </w:rPr>
              <w:t>https://www.umv.gov.co/_transparencia2017/Transparencia-Pagina-WEB/3.EstructuraOrganicayTalentoHumano/3.6DirectorioAsociacionesGremiosyGruposdeInteres/DirectorioAsociacionesGremiosyGruposdeInteres....</w:t>
            </w:r>
            <w:proofErr w:type="gramEnd"/>
          </w:p>
        </w:tc>
      </w:tr>
      <w:tr w:rsidR="00630E7B" w:rsidRPr="00630E7B" w14:paraId="274BD066"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66B37EE"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4A4D64E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3.8. Ofertas de empleo</w:t>
            </w:r>
          </w:p>
        </w:tc>
        <w:tc>
          <w:tcPr>
            <w:tcW w:w="638" w:type="pct"/>
            <w:tcBorders>
              <w:top w:val="nil"/>
              <w:left w:val="nil"/>
              <w:bottom w:val="single" w:sz="4" w:space="0" w:color="000000"/>
              <w:right w:val="single" w:sz="4" w:space="0" w:color="000000"/>
            </w:tcBorders>
            <w:shd w:val="clear" w:color="auto" w:fill="auto"/>
            <w:hideMark/>
          </w:tcPr>
          <w:p w14:paraId="1625AC2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Oferta de empleos para los cargos a proveer.</w:t>
            </w:r>
          </w:p>
        </w:tc>
        <w:tc>
          <w:tcPr>
            <w:tcW w:w="167" w:type="pct"/>
            <w:tcBorders>
              <w:top w:val="nil"/>
              <w:left w:val="single" w:sz="4" w:space="0" w:color="000000"/>
              <w:bottom w:val="single" w:sz="4" w:space="0" w:color="000000"/>
              <w:right w:val="single" w:sz="4" w:space="0" w:color="000000"/>
            </w:tcBorders>
            <w:shd w:val="clear" w:color="auto" w:fill="auto"/>
            <w:hideMark/>
          </w:tcPr>
          <w:p w14:paraId="3E4ABFD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4AD98B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2C915A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7515C3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http://sideap.serviciocivil.gov.co:8080/sideap/</w:t>
            </w:r>
          </w:p>
        </w:tc>
      </w:tr>
      <w:tr w:rsidR="00630E7B" w:rsidRPr="00630E7B" w14:paraId="60A140E0" w14:textId="77777777" w:rsidTr="00630E7B">
        <w:trPr>
          <w:trHeight w:val="283"/>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869CC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4. Normatividad.</w:t>
            </w: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2139D30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4.1. Sujetos obligados del orden nacional</w:t>
            </w:r>
          </w:p>
        </w:tc>
        <w:tc>
          <w:tcPr>
            <w:tcW w:w="638" w:type="pct"/>
            <w:tcBorders>
              <w:top w:val="nil"/>
              <w:left w:val="single" w:sz="4" w:space="0" w:color="000000"/>
              <w:bottom w:val="single" w:sz="4" w:space="0" w:color="000000"/>
              <w:right w:val="single" w:sz="4" w:space="0" w:color="000000"/>
            </w:tcBorders>
            <w:shd w:val="clear" w:color="auto" w:fill="auto"/>
            <w:hideMark/>
          </w:tcPr>
          <w:p w14:paraId="42610DE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Decreto único reglamentario sectorial, el cual debe aparecer como el documento principal. </w:t>
            </w:r>
          </w:p>
        </w:tc>
        <w:tc>
          <w:tcPr>
            <w:tcW w:w="167" w:type="pct"/>
            <w:tcBorders>
              <w:top w:val="nil"/>
              <w:left w:val="single" w:sz="4" w:space="0" w:color="000000"/>
              <w:bottom w:val="single" w:sz="4" w:space="0" w:color="000000"/>
              <w:right w:val="single" w:sz="4" w:space="0" w:color="000000"/>
            </w:tcBorders>
            <w:shd w:val="clear" w:color="auto" w:fill="auto"/>
            <w:hideMark/>
          </w:tcPr>
          <w:p w14:paraId="2060364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60E50C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0E3EA59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1464230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https://www.umv.gov.co/_transparencia2017/Transparencia-Pagina-WEB/4.Normatividad/4.1Normograma/MATRIZNORMOGRAMAENE2019.xlsx</w:t>
            </w:r>
          </w:p>
        </w:tc>
      </w:tr>
      <w:tr w:rsidR="00630E7B" w:rsidRPr="00630E7B" w14:paraId="74B919EB"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542B01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A6A064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07E78F4" w14:textId="06772BEA"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Decretos descargables no compilados de: Estructura, Salarios, Decretos que desarrollan leyes marco y Otros.</w:t>
            </w:r>
          </w:p>
        </w:tc>
        <w:tc>
          <w:tcPr>
            <w:tcW w:w="167" w:type="pct"/>
            <w:tcBorders>
              <w:top w:val="nil"/>
              <w:left w:val="single" w:sz="4" w:space="0" w:color="000000"/>
              <w:bottom w:val="single" w:sz="4" w:space="0" w:color="000000"/>
              <w:right w:val="single" w:sz="4" w:space="0" w:color="000000"/>
            </w:tcBorders>
            <w:shd w:val="clear" w:color="auto" w:fill="auto"/>
            <w:hideMark/>
          </w:tcPr>
          <w:p w14:paraId="2EF2E8D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37DBE69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0A29D7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024A3AA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esta opción. </w:t>
            </w:r>
          </w:p>
        </w:tc>
      </w:tr>
      <w:tr w:rsidR="00630E7B" w:rsidRPr="00630E7B" w14:paraId="5C689451"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C2432D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3C0988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EA7AB0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c. Decreto único reglamentario sectorial publicado en formato que facilite la búsqueda de texto dentro del documento y la búsqueda debe mostrar los párrafos en donde se </w:t>
            </w:r>
            <w:r w:rsidRPr="00630E7B">
              <w:rPr>
                <w:rFonts w:ascii="Arial" w:eastAsia="Times New Roman" w:hAnsi="Arial" w:cs="Arial"/>
                <w:sz w:val="16"/>
                <w:szCs w:val="16"/>
                <w:lang w:eastAsia="es-CO"/>
              </w:rPr>
              <w:lastRenderedPageBreak/>
              <w:t>encuentra él o los términos de la búsqueda.</w:t>
            </w:r>
          </w:p>
        </w:tc>
        <w:tc>
          <w:tcPr>
            <w:tcW w:w="167" w:type="pct"/>
            <w:tcBorders>
              <w:top w:val="nil"/>
              <w:left w:val="single" w:sz="4" w:space="0" w:color="000000"/>
              <w:bottom w:val="single" w:sz="4" w:space="0" w:color="000000"/>
              <w:right w:val="single" w:sz="4" w:space="0" w:color="000000"/>
            </w:tcBorders>
            <w:shd w:val="clear" w:color="auto" w:fill="auto"/>
            <w:hideMark/>
          </w:tcPr>
          <w:p w14:paraId="6159631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 </w:t>
            </w:r>
          </w:p>
        </w:tc>
        <w:tc>
          <w:tcPr>
            <w:tcW w:w="244" w:type="pct"/>
            <w:tcBorders>
              <w:top w:val="nil"/>
              <w:left w:val="nil"/>
              <w:bottom w:val="single" w:sz="4" w:space="0" w:color="000000"/>
              <w:right w:val="single" w:sz="4" w:space="0" w:color="000000"/>
            </w:tcBorders>
            <w:shd w:val="clear" w:color="auto" w:fill="auto"/>
            <w:hideMark/>
          </w:tcPr>
          <w:p w14:paraId="3D3C507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4DE8960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6ED0D42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esta opción. </w:t>
            </w:r>
          </w:p>
        </w:tc>
      </w:tr>
      <w:tr w:rsidR="00630E7B" w:rsidRPr="00630E7B" w14:paraId="0458576E"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30EDCD7"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C3AEFC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C0DB70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Decreto único sectorial con referencias a leyes, decretos u otras normas del sector e hipervínculos que direccionen a estas normas específicas.</w:t>
            </w:r>
          </w:p>
        </w:tc>
        <w:tc>
          <w:tcPr>
            <w:tcW w:w="167" w:type="pct"/>
            <w:tcBorders>
              <w:top w:val="nil"/>
              <w:left w:val="single" w:sz="4" w:space="0" w:color="000000"/>
              <w:bottom w:val="single" w:sz="4" w:space="0" w:color="000000"/>
              <w:right w:val="single" w:sz="4" w:space="0" w:color="000000"/>
            </w:tcBorders>
            <w:shd w:val="clear" w:color="auto" w:fill="auto"/>
            <w:hideMark/>
          </w:tcPr>
          <w:p w14:paraId="15336C8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0D80B0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single" w:sz="4" w:space="0" w:color="000000"/>
              <w:right w:val="single" w:sz="4" w:space="0" w:color="000000"/>
            </w:tcBorders>
            <w:shd w:val="clear" w:color="auto" w:fill="auto"/>
            <w:hideMark/>
          </w:tcPr>
          <w:p w14:paraId="2B2AFE8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2B7360E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http://www.umv.gov.co/portal/normograma/</w:t>
            </w:r>
          </w:p>
        </w:tc>
      </w:tr>
      <w:tr w:rsidR="00630E7B" w:rsidRPr="00630E7B" w14:paraId="7B4DCB0F"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C1ED992"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68DA23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295BCB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Hipervínculos a los actos que modifiquen, deroguen, reglamenten, sustituyan, adicionen o modifiquen cualquiera de los artículos del decreto único.</w:t>
            </w:r>
          </w:p>
        </w:tc>
        <w:tc>
          <w:tcPr>
            <w:tcW w:w="167" w:type="pct"/>
            <w:tcBorders>
              <w:top w:val="nil"/>
              <w:left w:val="single" w:sz="4" w:space="0" w:color="000000"/>
              <w:bottom w:val="single" w:sz="4" w:space="0" w:color="000000"/>
              <w:right w:val="single" w:sz="4" w:space="0" w:color="000000"/>
            </w:tcBorders>
            <w:shd w:val="clear" w:color="auto" w:fill="auto"/>
            <w:hideMark/>
          </w:tcPr>
          <w:p w14:paraId="1575F8C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69D494A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1B5869C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29DF6C6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esta opción. </w:t>
            </w:r>
          </w:p>
        </w:tc>
      </w:tr>
      <w:tr w:rsidR="00630E7B" w:rsidRPr="00630E7B" w14:paraId="1728BB72"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273E80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399057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073BDF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f. Decisiones judiciales que declaren la nulidad de apartes del decreto único.</w:t>
            </w:r>
          </w:p>
        </w:tc>
        <w:tc>
          <w:tcPr>
            <w:tcW w:w="167" w:type="pct"/>
            <w:tcBorders>
              <w:top w:val="nil"/>
              <w:left w:val="single" w:sz="4" w:space="0" w:color="000000"/>
              <w:bottom w:val="single" w:sz="4" w:space="0" w:color="000000"/>
              <w:right w:val="single" w:sz="4" w:space="0" w:color="000000"/>
            </w:tcBorders>
            <w:shd w:val="clear" w:color="auto" w:fill="auto"/>
            <w:hideMark/>
          </w:tcPr>
          <w:p w14:paraId="734B596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2CB10EB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1F8D9F0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171B8E2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esta opción. </w:t>
            </w:r>
          </w:p>
        </w:tc>
      </w:tr>
      <w:tr w:rsidR="00630E7B" w:rsidRPr="00630E7B" w14:paraId="11B0C0F5"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0ABB90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6E5959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0A7774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En la medida en que el Sistema Único de Información Normativa – SUIN vaya habilitando las funcionalidades de consulta focalizada, la entidad deberá hacer referencia a la norma alojada en dicho sistema.</w:t>
            </w:r>
          </w:p>
        </w:tc>
        <w:tc>
          <w:tcPr>
            <w:tcW w:w="167" w:type="pct"/>
            <w:tcBorders>
              <w:top w:val="nil"/>
              <w:left w:val="single" w:sz="4" w:space="0" w:color="000000"/>
              <w:bottom w:val="single" w:sz="4" w:space="0" w:color="000000"/>
              <w:right w:val="single" w:sz="4" w:space="0" w:color="000000"/>
            </w:tcBorders>
            <w:shd w:val="clear" w:color="auto" w:fill="auto"/>
            <w:hideMark/>
          </w:tcPr>
          <w:p w14:paraId="4396A61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056ECA6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06568EA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41AC7FD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cuenta con esta opción. </w:t>
            </w:r>
          </w:p>
        </w:tc>
      </w:tr>
      <w:tr w:rsidR="00630E7B" w:rsidRPr="00630E7B" w14:paraId="778DB194"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4E741C8"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6D37A2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A015A72" w14:textId="72319DB8"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h. Si existen resoluciones, circulares u otro tipo de actos administrativos de carácter general, se debe publicar un listado descargable, ordenado por tipo de norma, temática y fecha de expedición, indicando: Tipo de </w:t>
            </w:r>
            <w:r w:rsidRPr="00630E7B">
              <w:rPr>
                <w:rFonts w:ascii="Arial" w:eastAsia="Times New Roman" w:hAnsi="Arial" w:cs="Arial"/>
                <w:sz w:val="16"/>
                <w:szCs w:val="16"/>
                <w:lang w:eastAsia="es-CO"/>
              </w:rPr>
              <w:lastRenderedPageBreak/>
              <w:t>acto administrativo, Fecha de expedición, Descripción corta.</w:t>
            </w:r>
          </w:p>
        </w:tc>
        <w:tc>
          <w:tcPr>
            <w:tcW w:w="167" w:type="pct"/>
            <w:tcBorders>
              <w:top w:val="nil"/>
              <w:left w:val="single" w:sz="4" w:space="0" w:color="000000"/>
              <w:bottom w:val="single" w:sz="4" w:space="0" w:color="000000"/>
              <w:right w:val="single" w:sz="4" w:space="0" w:color="000000"/>
            </w:tcBorders>
            <w:shd w:val="clear" w:color="auto" w:fill="auto"/>
            <w:hideMark/>
          </w:tcPr>
          <w:p w14:paraId="10F7971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X</w:t>
            </w:r>
          </w:p>
        </w:tc>
        <w:tc>
          <w:tcPr>
            <w:tcW w:w="244" w:type="pct"/>
            <w:tcBorders>
              <w:top w:val="nil"/>
              <w:left w:val="nil"/>
              <w:bottom w:val="single" w:sz="4" w:space="0" w:color="000000"/>
              <w:right w:val="single" w:sz="4" w:space="0" w:color="000000"/>
            </w:tcBorders>
            <w:shd w:val="clear" w:color="auto" w:fill="auto"/>
            <w:hideMark/>
          </w:tcPr>
          <w:p w14:paraId="056B1DE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single" w:sz="4" w:space="0" w:color="000000"/>
              <w:right w:val="single" w:sz="4" w:space="0" w:color="000000"/>
            </w:tcBorders>
            <w:shd w:val="clear" w:color="auto" w:fill="auto"/>
            <w:hideMark/>
          </w:tcPr>
          <w:p w14:paraId="7965E4C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55068E4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https://www.umv.gov.co/portal/normograma/#1503099478390-171eb8c9-402c</w:t>
            </w:r>
          </w:p>
        </w:tc>
      </w:tr>
      <w:tr w:rsidR="00630E7B" w:rsidRPr="00630E7B" w14:paraId="2AC48B71"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1E26EE8"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C582B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4.2. Sujetos obligados del orden territorial </w:t>
            </w:r>
          </w:p>
        </w:tc>
        <w:tc>
          <w:tcPr>
            <w:tcW w:w="638" w:type="pct"/>
            <w:tcBorders>
              <w:top w:val="nil"/>
              <w:left w:val="single" w:sz="4" w:space="0" w:color="000000"/>
              <w:bottom w:val="single" w:sz="4" w:space="0" w:color="000000"/>
              <w:right w:val="single" w:sz="4" w:space="0" w:color="000000"/>
            </w:tcBorders>
            <w:shd w:val="clear" w:color="auto" w:fill="auto"/>
            <w:hideMark/>
          </w:tcPr>
          <w:p w14:paraId="523558F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Listado de la normatividad disponible. Tipo de Norma, Fecha de expedición, Descripción corta y Enlace para su consulta.</w:t>
            </w:r>
          </w:p>
        </w:tc>
        <w:tc>
          <w:tcPr>
            <w:tcW w:w="167" w:type="pct"/>
            <w:tcBorders>
              <w:top w:val="nil"/>
              <w:left w:val="single" w:sz="4" w:space="0" w:color="000000"/>
              <w:bottom w:val="single" w:sz="4" w:space="0" w:color="000000"/>
              <w:right w:val="single" w:sz="4" w:space="0" w:color="000000"/>
            </w:tcBorders>
            <w:shd w:val="clear" w:color="auto" w:fill="auto"/>
            <w:hideMark/>
          </w:tcPr>
          <w:p w14:paraId="63A1C59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025A92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single" w:sz="4" w:space="0" w:color="000000"/>
              <w:right w:val="single" w:sz="4" w:space="0" w:color="000000"/>
            </w:tcBorders>
            <w:shd w:val="clear" w:color="auto" w:fill="auto"/>
            <w:hideMark/>
          </w:tcPr>
          <w:p w14:paraId="4FD787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1A72376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https://www.umv.gov.co/_transparencia2017/Transparencia-Pagina-WEB/4.Normatividad/4.1Normograma/MATRIZNORMOGRAMAENE2019.xlsx</w:t>
            </w:r>
          </w:p>
        </w:tc>
      </w:tr>
      <w:tr w:rsidR="00630E7B" w:rsidRPr="00630E7B" w14:paraId="0EC025DF"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1262EC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40DDD2D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8EDC18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Información organizada por tipo de norma, temática y fecha de expedición de la más reciente a la más antigua o un buscador avanzado teniendo en cuenta filtros de palabra clave, tipo de norma y fecha de expedición.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425CF2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987E7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single" w:sz="4" w:space="0" w:color="000000"/>
              <w:right w:val="single" w:sz="4" w:space="0" w:color="000000"/>
            </w:tcBorders>
            <w:shd w:val="clear" w:color="auto" w:fill="auto"/>
            <w:hideMark/>
          </w:tcPr>
          <w:p w14:paraId="1DBE656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2C45D9C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https://www.umv.gov.co/_transparencia2017/Transparencia-Pagina-WEB/4.Normatividad/4.1Normograma/MATRIZNORMOGRAMAENE2019.xlsx</w:t>
            </w:r>
          </w:p>
        </w:tc>
      </w:tr>
      <w:tr w:rsidR="00630E7B" w:rsidRPr="00630E7B" w14:paraId="719201D9"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C79A48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1AA3BB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AC2BA5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Normas publicadas dentro de los siguientes 5 días de su expedición.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B7499E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43408F5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1EC758B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60A33E1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cuenta con esta opción </w:t>
            </w:r>
          </w:p>
        </w:tc>
      </w:tr>
      <w:tr w:rsidR="00630E7B" w:rsidRPr="00630E7B" w14:paraId="0FB23C57"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95DC797"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6DBE92B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4.3. Otros sujetos obligados </w:t>
            </w:r>
          </w:p>
        </w:tc>
        <w:tc>
          <w:tcPr>
            <w:tcW w:w="638" w:type="pct"/>
            <w:tcBorders>
              <w:top w:val="nil"/>
              <w:left w:val="nil"/>
              <w:bottom w:val="single" w:sz="4" w:space="0" w:color="000000"/>
              <w:right w:val="single" w:sz="4" w:space="0" w:color="000000"/>
            </w:tcBorders>
            <w:shd w:val="clear" w:color="auto" w:fill="auto"/>
            <w:hideMark/>
          </w:tcPr>
          <w:p w14:paraId="4310674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Todas las normas generales y reglamentarias relacionadas con su operación.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6756EA2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C60DD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single" w:sz="4" w:space="0" w:color="000000"/>
              <w:right w:val="single" w:sz="4" w:space="0" w:color="000000"/>
            </w:tcBorders>
            <w:shd w:val="clear" w:color="auto" w:fill="auto"/>
            <w:hideMark/>
          </w:tcPr>
          <w:p w14:paraId="7B2F13E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581A9AD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https://www.umv.gov.co/_transparencia2017/Transparencia-Pagina-WEB/4.Normatividad/4.1Normograma/MATRIZNORMOGRAMAENE2019.xlsx</w:t>
            </w:r>
          </w:p>
        </w:tc>
      </w:tr>
      <w:tr w:rsidR="00630E7B" w:rsidRPr="00630E7B" w14:paraId="7F5F1A33" w14:textId="77777777" w:rsidTr="00630E7B">
        <w:trPr>
          <w:trHeight w:val="7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3C1851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5. Presupuesto.</w:t>
            </w:r>
          </w:p>
        </w:tc>
        <w:tc>
          <w:tcPr>
            <w:tcW w:w="364" w:type="pct"/>
            <w:tcBorders>
              <w:top w:val="nil"/>
              <w:left w:val="single" w:sz="4" w:space="0" w:color="000000"/>
              <w:bottom w:val="single" w:sz="4" w:space="0" w:color="000000"/>
              <w:right w:val="single" w:sz="4" w:space="0" w:color="000000"/>
            </w:tcBorders>
            <w:shd w:val="clear" w:color="auto" w:fill="auto"/>
            <w:hideMark/>
          </w:tcPr>
          <w:p w14:paraId="721C632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5.1. Presupuesto general asignado</w:t>
            </w:r>
          </w:p>
        </w:tc>
        <w:tc>
          <w:tcPr>
            <w:tcW w:w="638" w:type="pct"/>
            <w:tcBorders>
              <w:top w:val="nil"/>
              <w:left w:val="nil"/>
              <w:bottom w:val="single" w:sz="4" w:space="0" w:color="000000"/>
              <w:right w:val="single" w:sz="4" w:space="0" w:color="000000"/>
            </w:tcBorders>
            <w:shd w:val="clear" w:color="auto" w:fill="auto"/>
            <w:hideMark/>
          </w:tcPr>
          <w:p w14:paraId="4614C32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Presupuesto general asignado para cada año fiscal.</w:t>
            </w:r>
          </w:p>
        </w:tc>
        <w:tc>
          <w:tcPr>
            <w:tcW w:w="167" w:type="pct"/>
            <w:tcBorders>
              <w:top w:val="nil"/>
              <w:left w:val="single" w:sz="4" w:space="0" w:color="000000"/>
              <w:bottom w:val="single" w:sz="4" w:space="0" w:color="000000"/>
              <w:right w:val="single" w:sz="4" w:space="0" w:color="000000"/>
            </w:tcBorders>
            <w:shd w:val="clear" w:color="auto" w:fill="auto"/>
            <w:hideMark/>
          </w:tcPr>
          <w:p w14:paraId="258FB64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550154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C4D6F6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1B7B31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https://www.umv.gov.co/_transparencia2017/Transparencia-Pagina-WEB/5.Presupuesto/5.1PresupuestoGeneral/UMVPRESUPUESTOINICIAL2019.xlsx</w:t>
            </w:r>
          </w:p>
        </w:tc>
      </w:tr>
      <w:tr w:rsidR="00630E7B" w:rsidRPr="00630E7B" w14:paraId="3A1EE062"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E7D1F58"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21287DD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5.2. Ejecución presupuestal histórica anual</w:t>
            </w:r>
          </w:p>
        </w:tc>
        <w:tc>
          <w:tcPr>
            <w:tcW w:w="638" w:type="pct"/>
            <w:tcBorders>
              <w:top w:val="nil"/>
              <w:left w:val="nil"/>
              <w:bottom w:val="single" w:sz="4" w:space="0" w:color="000000"/>
              <w:right w:val="single" w:sz="4" w:space="0" w:color="000000"/>
            </w:tcBorders>
            <w:shd w:val="clear" w:color="auto" w:fill="auto"/>
            <w:hideMark/>
          </w:tcPr>
          <w:p w14:paraId="296F5E5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Información histórica detallada de la ejecución presupuestal aprobada y ejecutada de ingresos y gastos anuales.</w:t>
            </w:r>
          </w:p>
        </w:tc>
        <w:tc>
          <w:tcPr>
            <w:tcW w:w="167" w:type="pct"/>
            <w:tcBorders>
              <w:top w:val="nil"/>
              <w:left w:val="single" w:sz="4" w:space="0" w:color="000000"/>
              <w:bottom w:val="single" w:sz="4" w:space="0" w:color="000000"/>
              <w:right w:val="single" w:sz="4" w:space="0" w:color="000000"/>
            </w:tcBorders>
            <w:shd w:val="clear" w:color="auto" w:fill="auto"/>
            <w:hideMark/>
          </w:tcPr>
          <w:p w14:paraId="308412C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5D0C22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4B4D03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7A4D8D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https://www.umv.gov.co/_transparencia2017/Transparencia-Pagina-WEB/5.Presupuesto/5.2EjecucionPresupuestalHistoricaAnual/UMVINFORMEEJECUCIONJUNIO2019.xlsx</w:t>
            </w:r>
          </w:p>
        </w:tc>
      </w:tr>
      <w:tr w:rsidR="00630E7B" w:rsidRPr="00630E7B" w14:paraId="7E335534"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D92DF40"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168B775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5.3. Estados financieros</w:t>
            </w:r>
          </w:p>
        </w:tc>
        <w:tc>
          <w:tcPr>
            <w:tcW w:w="638" w:type="pct"/>
            <w:tcBorders>
              <w:top w:val="nil"/>
              <w:left w:val="nil"/>
              <w:bottom w:val="single" w:sz="4" w:space="0" w:color="000000"/>
              <w:right w:val="single" w:sz="4" w:space="0" w:color="000000"/>
            </w:tcBorders>
            <w:shd w:val="clear" w:color="auto" w:fill="auto"/>
            <w:hideMark/>
          </w:tcPr>
          <w:p w14:paraId="7F6D027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Estados financieros para los sujetos obligados que aplique.</w:t>
            </w:r>
          </w:p>
        </w:tc>
        <w:tc>
          <w:tcPr>
            <w:tcW w:w="167" w:type="pct"/>
            <w:tcBorders>
              <w:top w:val="nil"/>
              <w:left w:val="single" w:sz="4" w:space="0" w:color="000000"/>
              <w:bottom w:val="single" w:sz="4" w:space="0" w:color="000000"/>
              <w:right w:val="single" w:sz="4" w:space="0" w:color="000000"/>
            </w:tcBorders>
            <w:shd w:val="clear" w:color="auto" w:fill="auto"/>
            <w:hideMark/>
          </w:tcPr>
          <w:p w14:paraId="1404773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A5EF0C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747835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D868F4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https://www.umv.gov.co/portal/estados-financieros/</w:t>
            </w:r>
          </w:p>
        </w:tc>
      </w:tr>
      <w:tr w:rsidR="00630E7B" w:rsidRPr="00630E7B" w14:paraId="0EBD42D3" w14:textId="77777777" w:rsidTr="00630E7B">
        <w:trPr>
          <w:trHeight w:val="7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58B7D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6. Planeación.</w:t>
            </w: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7092321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6.1. Políticas, lineamientos y manuales</w:t>
            </w:r>
          </w:p>
        </w:tc>
        <w:tc>
          <w:tcPr>
            <w:tcW w:w="638" w:type="pct"/>
            <w:tcBorders>
              <w:top w:val="nil"/>
              <w:left w:val="single" w:sz="4" w:space="0" w:color="000000"/>
              <w:bottom w:val="single" w:sz="4" w:space="0" w:color="000000"/>
              <w:right w:val="single" w:sz="4" w:space="0" w:color="000000"/>
            </w:tcBorders>
            <w:shd w:val="clear" w:color="auto" w:fill="auto"/>
            <w:hideMark/>
          </w:tcPr>
          <w:p w14:paraId="3398548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Políticas y lineamientos sectoriales e institucionales.</w:t>
            </w:r>
          </w:p>
        </w:tc>
        <w:tc>
          <w:tcPr>
            <w:tcW w:w="167" w:type="pct"/>
            <w:tcBorders>
              <w:top w:val="nil"/>
              <w:left w:val="single" w:sz="4" w:space="0" w:color="000000"/>
              <w:bottom w:val="single" w:sz="4" w:space="0" w:color="000000"/>
              <w:right w:val="single" w:sz="4" w:space="0" w:color="000000"/>
            </w:tcBorders>
            <w:shd w:val="clear" w:color="auto" w:fill="auto"/>
            <w:hideMark/>
          </w:tcPr>
          <w:p w14:paraId="75F0880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7A04AF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B68C37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D1F8EF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https://www.umv.gov.co/_transparencia2017/Transparencia-Pagina-WEB/6.Planeacion/6.1Politicaslineamientosymanuales/6.1.1Politicasylineamientossectorialeseinstitucionales/ManualOperativoMIPG.pdf</w:t>
            </w:r>
          </w:p>
        </w:tc>
      </w:tr>
      <w:tr w:rsidR="00630E7B" w:rsidRPr="00630E7B" w14:paraId="4B8F8830"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DB9540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9D8321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6061E4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Manuales.</w:t>
            </w:r>
          </w:p>
        </w:tc>
        <w:tc>
          <w:tcPr>
            <w:tcW w:w="167" w:type="pct"/>
            <w:tcBorders>
              <w:top w:val="nil"/>
              <w:left w:val="single" w:sz="4" w:space="0" w:color="000000"/>
              <w:bottom w:val="single" w:sz="4" w:space="0" w:color="000000"/>
              <w:right w:val="single" w:sz="4" w:space="0" w:color="000000"/>
            </w:tcBorders>
            <w:shd w:val="clear" w:color="auto" w:fill="auto"/>
            <w:hideMark/>
          </w:tcPr>
          <w:p w14:paraId="03C565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6D5126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72F1CB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56E17A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https://www.umv.gov.co/_transparencia2017/Transparencia-Pagina-WEB/6.Planeacion/6.1Politicaslineamientosymanuales/6.1.1Politicasylineamientossectorialeseinstitucionales/ManualOperativoMIPG.pdf</w:t>
            </w:r>
          </w:p>
        </w:tc>
      </w:tr>
      <w:tr w:rsidR="00630E7B" w:rsidRPr="00630E7B" w14:paraId="6E176F8A"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C687DB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FAACA7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626F96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Planes estratégicos, sectoriales e institucionales.</w:t>
            </w:r>
          </w:p>
        </w:tc>
        <w:tc>
          <w:tcPr>
            <w:tcW w:w="167" w:type="pct"/>
            <w:tcBorders>
              <w:top w:val="nil"/>
              <w:left w:val="single" w:sz="4" w:space="0" w:color="000000"/>
              <w:bottom w:val="single" w:sz="4" w:space="0" w:color="000000"/>
              <w:right w:val="single" w:sz="4" w:space="0" w:color="000000"/>
            </w:tcBorders>
            <w:shd w:val="clear" w:color="auto" w:fill="auto"/>
            <w:hideMark/>
          </w:tcPr>
          <w:p w14:paraId="603B802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5B0ECF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F7F25B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BD74FA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https://www.umv.gov.co/_transparencia2017/Transparencia-Pagina-WEB/6.Planeacion/6.1Politicaslineamientosymanuales/6.1.3Planesestrategicossectorialeseinstitucionalessegunseaelcaso/PES-FM-005FormatoP...</w:t>
            </w:r>
          </w:p>
        </w:tc>
      </w:tr>
      <w:tr w:rsidR="00630E7B" w:rsidRPr="00630E7B" w14:paraId="520508C8"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41EF1F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235CC9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4F60B8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Plan de Rendición de cuentas.</w:t>
            </w:r>
          </w:p>
        </w:tc>
        <w:tc>
          <w:tcPr>
            <w:tcW w:w="167" w:type="pct"/>
            <w:tcBorders>
              <w:top w:val="nil"/>
              <w:left w:val="single" w:sz="4" w:space="0" w:color="000000"/>
              <w:bottom w:val="single" w:sz="4" w:space="0" w:color="000000"/>
              <w:right w:val="single" w:sz="4" w:space="0" w:color="000000"/>
            </w:tcBorders>
            <w:shd w:val="clear" w:color="auto" w:fill="auto"/>
            <w:hideMark/>
          </w:tcPr>
          <w:p w14:paraId="4E260C7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4BA40A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84FECD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D3DAC3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https://www.umv.gov.co/_transparencia2017/Transparencia-Pagina-WEB/6.Planeacion/6.1Politicaslineamientosymanuales/6.1.4PlanAnticorrupcionydeAtencionalCiudadano/6.1.4.2EstrategiaRendiciondeCuentas/R...</w:t>
            </w:r>
          </w:p>
        </w:tc>
      </w:tr>
      <w:tr w:rsidR="00630E7B" w:rsidRPr="00630E7B" w14:paraId="46BCFD6D"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62EC71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B98561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E2B3B3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Plan de Servicio al ciudadano.</w:t>
            </w:r>
          </w:p>
        </w:tc>
        <w:tc>
          <w:tcPr>
            <w:tcW w:w="167" w:type="pct"/>
            <w:tcBorders>
              <w:top w:val="nil"/>
              <w:left w:val="single" w:sz="4" w:space="0" w:color="000000"/>
              <w:bottom w:val="single" w:sz="4" w:space="0" w:color="000000"/>
              <w:right w:val="single" w:sz="4" w:space="0" w:color="000000"/>
            </w:tcBorders>
            <w:shd w:val="clear" w:color="auto" w:fill="auto"/>
            <w:hideMark/>
          </w:tcPr>
          <w:p w14:paraId="6B8BBA3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A73DF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A4832C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ECFD8C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https://www.umv.gov.co/_transparencia2017/Transparencia-Pagina-WEB/1.AtencionyParticipacionCiudadana/1.1AtencionalCiudadano/ACI-MA-001-V2ManualdeAtencionalaCiudadaniayPartesInteresadas.docx</w:t>
            </w:r>
          </w:p>
        </w:tc>
      </w:tr>
      <w:tr w:rsidR="00630E7B" w:rsidRPr="00630E7B" w14:paraId="449A159B"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B5306F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B3F907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0970C4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f. Plan </w:t>
            </w:r>
            <w:proofErr w:type="spellStart"/>
            <w:r w:rsidRPr="00630E7B">
              <w:rPr>
                <w:rFonts w:ascii="Arial" w:eastAsia="Times New Roman" w:hAnsi="Arial" w:cs="Arial"/>
                <w:sz w:val="16"/>
                <w:szCs w:val="16"/>
                <w:lang w:eastAsia="es-CO"/>
              </w:rPr>
              <w:t>Antitrámites</w:t>
            </w:r>
            <w:proofErr w:type="spellEnd"/>
            <w:r w:rsidRPr="00630E7B">
              <w:rPr>
                <w:rFonts w:ascii="Arial" w:eastAsia="Times New Roman" w:hAnsi="Arial" w:cs="Arial"/>
                <w:sz w:val="16"/>
                <w:szCs w:val="16"/>
                <w:lang w:eastAsia="es-CO"/>
              </w:rPr>
              <w:t>.</w:t>
            </w:r>
          </w:p>
        </w:tc>
        <w:tc>
          <w:tcPr>
            <w:tcW w:w="167" w:type="pct"/>
            <w:tcBorders>
              <w:top w:val="nil"/>
              <w:left w:val="single" w:sz="4" w:space="0" w:color="000000"/>
              <w:bottom w:val="single" w:sz="4" w:space="0" w:color="000000"/>
              <w:right w:val="single" w:sz="4" w:space="0" w:color="000000"/>
            </w:tcBorders>
            <w:shd w:val="clear" w:color="auto" w:fill="auto"/>
            <w:hideMark/>
          </w:tcPr>
          <w:p w14:paraId="6DBF36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5B9C4D3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164BCF7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561D0F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La entidad está en proceso ante el DAFP de la verificación si cuenta o no con tramites, a la fecha no hay ninguno identificado, ni inscrito en el </w:t>
            </w:r>
            <w:proofErr w:type="spellStart"/>
            <w:r w:rsidRPr="00630E7B">
              <w:rPr>
                <w:rFonts w:ascii="Arial" w:eastAsia="Times New Roman" w:hAnsi="Arial" w:cs="Arial"/>
                <w:sz w:val="16"/>
                <w:szCs w:val="16"/>
                <w:lang w:eastAsia="es-CO"/>
              </w:rPr>
              <w:t>suit</w:t>
            </w:r>
            <w:proofErr w:type="spellEnd"/>
            <w:r w:rsidRPr="00630E7B">
              <w:rPr>
                <w:rFonts w:ascii="Arial" w:eastAsia="Times New Roman" w:hAnsi="Arial" w:cs="Arial"/>
                <w:sz w:val="16"/>
                <w:szCs w:val="16"/>
                <w:lang w:eastAsia="es-CO"/>
              </w:rPr>
              <w:t xml:space="preserve">. </w:t>
            </w:r>
          </w:p>
        </w:tc>
      </w:tr>
      <w:tr w:rsidR="00630E7B" w:rsidRPr="00630E7B" w14:paraId="3668B398"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63BA39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900A2BE"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8700B4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Plan Anticorrupción y de Atención al Ciudadano de conformidad con el Art. 73 de Ley 1474 de 2011</w:t>
            </w:r>
          </w:p>
        </w:tc>
        <w:tc>
          <w:tcPr>
            <w:tcW w:w="167" w:type="pct"/>
            <w:tcBorders>
              <w:top w:val="nil"/>
              <w:left w:val="single" w:sz="4" w:space="0" w:color="000000"/>
              <w:bottom w:val="single" w:sz="4" w:space="0" w:color="000000"/>
              <w:right w:val="single" w:sz="4" w:space="0" w:color="000000"/>
            </w:tcBorders>
            <w:shd w:val="clear" w:color="auto" w:fill="auto"/>
            <w:hideMark/>
          </w:tcPr>
          <w:p w14:paraId="0D6E25E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5B0A06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405691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E9CF4D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https://www.umv.gov.co/_transparencia2017/Transparencia-Pagina-WEB/6.Planeacion/6.1Politicaslineamientosymanuales/6.1.4PlanAnticorrupcionydeAtencionalCiudadano/PlanAnticorrupcion2019_V3.docx</w:t>
            </w:r>
          </w:p>
        </w:tc>
      </w:tr>
      <w:tr w:rsidR="00630E7B" w:rsidRPr="00630E7B" w14:paraId="43F54AB5"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9BE948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F53DAE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F009E3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Contenido de toda decisión y/o política que haya adoptado y afecte al público, junto con sus fundamentos y toda interpretación autorizada de ellas.</w:t>
            </w:r>
          </w:p>
        </w:tc>
        <w:tc>
          <w:tcPr>
            <w:tcW w:w="167" w:type="pct"/>
            <w:tcBorders>
              <w:top w:val="nil"/>
              <w:left w:val="single" w:sz="4" w:space="0" w:color="000000"/>
              <w:bottom w:val="single" w:sz="4" w:space="0" w:color="000000"/>
              <w:right w:val="single" w:sz="4" w:space="0" w:color="000000"/>
            </w:tcBorders>
            <w:shd w:val="clear" w:color="auto" w:fill="auto"/>
            <w:hideMark/>
          </w:tcPr>
          <w:p w14:paraId="35C176F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9FDF8A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F38584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FA0B9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373F4707"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43FD4A0"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FCCD3E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6.2. Plan de acción</w:t>
            </w:r>
          </w:p>
        </w:tc>
        <w:tc>
          <w:tcPr>
            <w:tcW w:w="638" w:type="pct"/>
            <w:tcBorders>
              <w:top w:val="nil"/>
              <w:left w:val="single" w:sz="4" w:space="0" w:color="000000"/>
              <w:bottom w:val="single" w:sz="4" w:space="0" w:color="000000"/>
              <w:right w:val="single" w:sz="4" w:space="0" w:color="000000"/>
            </w:tcBorders>
            <w:shd w:val="clear" w:color="auto" w:fill="auto"/>
            <w:hideMark/>
          </w:tcPr>
          <w:p w14:paraId="3FEAB76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Plan de acción que incluya:</w:t>
            </w:r>
          </w:p>
        </w:tc>
        <w:tc>
          <w:tcPr>
            <w:tcW w:w="167" w:type="pct"/>
            <w:tcBorders>
              <w:top w:val="nil"/>
              <w:left w:val="nil"/>
              <w:bottom w:val="nil"/>
              <w:right w:val="nil"/>
            </w:tcBorders>
            <w:shd w:val="clear" w:color="C0C0C0" w:fill="auto"/>
            <w:noWrap/>
            <w:vAlign w:val="bottom"/>
            <w:hideMark/>
          </w:tcPr>
          <w:p w14:paraId="2A8A22B7"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1062807A"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2DE7926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27E92BBA"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7ECAB55C"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194A3D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E5D85A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4DE4E9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Objetivos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4F7A8DD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2B9F47E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896D6A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6DB61ED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https://www.umv.gov.co/_transparencia2017/Transparencia-Pagina-WEB/6.Planeacion/6.1Politicaslineamientosymanuales/6.1.5PlanesdeAccion/2019/PlandeAccion2019parapublicar.xlsx</w:t>
            </w:r>
          </w:p>
        </w:tc>
      </w:tr>
      <w:tr w:rsidR="00630E7B" w:rsidRPr="00630E7B" w14:paraId="70E7919B"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19C89B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D5C6F6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E2B6DA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Estrategias</w:t>
            </w:r>
          </w:p>
        </w:tc>
        <w:tc>
          <w:tcPr>
            <w:tcW w:w="167" w:type="pct"/>
            <w:tcBorders>
              <w:top w:val="nil"/>
              <w:left w:val="single" w:sz="4" w:space="0" w:color="000000"/>
              <w:bottom w:val="single" w:sz="4" w:space="0" w:color="000000"/>
              <w:right w:val="single" w:sz="4" w:space="0" w:color="000000"/>
            </w:tcBorders>
            <w:shd w:val="clear" w:color="auto" w:fill="auto"/>
            <w:hideMark/>
          </w:tcPr>
          <w:p w14:paraId="731B982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4AA131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BAB7FA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D4BD2E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https://www.umv.gov.co/_transparencia2017/Transparencia-Pagina-WEB/6.Planeacion/6.1Politicaslineamientosymanuales/6.1.5PlanesdeAccion/2019/PlandeAccion2019parapublicar.xlsx</w:t>
            </w:r>
          </w:p>
        </w:tc>
      </w:tr>
      <w:tr w:rsidR="00630E7B" w:rsidRPr="00630E7B" w14:paraId="4420A584"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EC9DA6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0CC54E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9E1A6F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Proyectos</w:t>
            </w:r>
          </w:p>
        </w:tc>
        <w:tc>
          <w:tcPr>
            <w:tcW w:w="167" w:type="pct"/>
            <w:tcBorders>
              <w:top w:val="nil"/>
              <w:left w:val="single" w:sz="4" w:space="0" w:color="000000"/>
              <w:bottom w:val="single" w:sz="4" w:space="0" w:color="000000"/>
              <w:right w:val="single" w:sz="4" w:space="0" w:color="000000"/>
            </w:tcBorders>
            <w:shd w:val="clear" w:color="auto" w:fill="auto"/>
            <w:hideMark/>
          </w:tcPr>
          <w:p w14:paraId="40CE258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F8335F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7BA10D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825906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https://www.umv.gov.co/_transparencia2017/Transparencia-Pagina-WEB/6.Planeacion/6.2PlanesdeGastoPublico/6.2.5FichasdeFormulacionProyectosdeInversion/FICHAFORMULACION408.xlsx</w:t>
            </w:r>
          </w:p>
        </w:tc>
      </w:tr>
      <w:tr w:rsidR="00630E7B" w:rsidRPr="00630E7B" w14:paraId="5BE6F22A"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37A8F5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FDA0D5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B3FA64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Metas</w:t>
            </w:r>
          </w:p>
        </w:tc>
        <w:tc>
          <w:tcPr>
            <w:tcW w:w="167" w:type="pct"/>
            <w:tcBorders>
              <w:top w:val="nil"/>
              <w:left w:val="single" w:sz="4" w:space="0" w:color="000000"/>
              <w:bottom w:val="single" w:sz="4" w:space="0" w:color="000000"/>
              <w:right w:val="single" w:sz="4" w:space="0" w:color="000000"/>
            </w:tcBorders>
            <w:shd w:val="clear" w:color="auto" w:fill="auto"/>
            <w:hideMark/>
          </w:tcPr>
          <w:p w14:paraId="03DB485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E72006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686330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55F810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https://www.umv.gov.co/_transparencia2017/Transparencia-Pagina-WEB/6.Planeacion/6.2PlanesdeGastoPublico/6.2.5FichasdeFormulacionProyectosdeInversion/FICHAFORMULACION408.xlsx</w:t>
            </w:r>
          </w:p>
        </w:tc>
      </w:tr>
      <w:tr w:rsidR="00630E7B" w:rsidRPr="00630E7B" w14:paraId="73DEBA14"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5E52DA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415CEFE"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3B29FE4" w14:textId="12519E4A"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responsables</w:t>
            </w:r>
          </w:p>
        </w:tc>
        <w:tc>
          <w:tcPr>
            <w:tcW w:w="167" w:type="pct"/>
            <w:tcBorders>
              <w:top w:val="nil"/>
              <w:left w:val="single" w:sz="4" w:space="0" w:color="000000"/>
              <w:bottom w:val="single" w:sz="4" w:space="0" w:color="000000"/>
              <w:right w:val="single" w:sz="4" w:space="0" w:color="000000"/>
            </w:tcBorders>
            <w:shd w:val="clear" w:color="auto" w:fill="auto"/>
            <w:hideMark/>
          </w:tcPr>
          <w:p w14:paraId="06ACE1D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15FEFA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879ECF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88510B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https://www.umv.gov.co/_transparencia2017/Transparencia-Pagina-WEB/6.Planeacion/6.1Politicaslineamientosymanuales/6.1.5PlanesdeAccion/2019/PlandeAccion2019parapublicar.xlsx</w:t>
            </w:r>
          </w:p>
        </w:tc>
      </w:tr>
      <w:tr w:rsidR="00630E7B" w:rsidRPr="00630E7B" w14:paraId="654FC1EC"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29598A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00E6DEE"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49BF17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f. Planes generales de compras</w:t>
            </w:r>
          </w:p>
        </w:tc>
        <w:tc>
          <w:tcPr>
            <w:tcW w:w="167" w:type="pct"/>
            <w:tcBorders>
              <w:top w:val="nil"/>
              <w:left w:val="single" w:sz="4" w:space="0" w:color="000000"/>
              <w:bottom w:val="single" w:sz="4" w:space="0" w:color="000000"/>
              <w:right w:val="single" w:sz="4" w:space="0" w:color="000000"/>
            </w:tcBorders>
            <w:shd w:val="clear" w:color="auto" w:fill="auto"/>
            <w:hideMark/>
          </w:tcPr>
          <w:p w14:paraId="2D8B504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4947AE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F3CD7F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C3556C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http://www.umv.gov.co/portal/plan-anual-de-adquisiciones/</w:t>
            </w:r>
          </w:p>
        </w:tc>
      </w:tr>
      <w:tr w:rsidR="00630E7B" w:rsidRPr="00630E7B" w14:paraId="5323ED8E"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FCF779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152AC0A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42EA63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Distribución presupuestal de proyectos de inversión junto a los indicadores de gestión.</w:t>
            </w:r>
          </w:p>
        </w:tc>
        <w:tc>
          <w:tcPr>
            <w:tcW w:w="167" w:type="pct"/>
            <w:tcBorders>
              <w:top w:val="nil"/>
              <w:left w:val="single" w:sz="4" w:space="0" w:color="000000"/>
              <w:bottom w:val="single" w:sz="4" w:space="0" w:color="000000"/>
              <w:right w:val="single" w:sz="4" w:space="0" w:color="000000"/>
            </w:tcBorders>
            <w:shd w:val="clear" w:color="auto" w:fill="auto"/>
            <w:hideMark/>
          </w:tcPr>
          <w:p w14:paraId="2CAC092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EE8610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13DF426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770342B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https://www.umv.gov.co/_transparencia2017/Transparencia-Pagina-WEB/6.Planeacion/6.2PlanesdeGastoPublico/6.2.5FichasdeFormulacionProyectosdeInversion/FICHAFORMULACION408.xlsx</w:t>
            </w:r>
          </w:p>
        </w:tc>
      </w:tr>
      <w:tr w:rsidR="00630E7B" w:rsidRPr="00630E7B" w14:paraId="004EDB64"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45D308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61BCA5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32E4BE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Presupuesto desagregado con modificaciones</w:t>
            </w:r>
          </w:p>
        </w:tc>
        <w:tc>
          <w:tcPr>
            <w:tcW w:w="167" w:type="pct"/>
            <w:tcBorders>
              <w:top w:val="nil"/>
              <w:left w:val="single" w:sz="4" w:space="0" w:color="000000"/>
              <w:bottom w:val="single" w:sz="4" w:space="0" w:color="000000"/>
              <w:right w:val="single" w:sz="4" w:space="0" w:color="000000"/>
            </w:tcBorders>
            <w:shd w:val="clear" w:color="auto" w:fill="auto"/>
            <w:hideMark/>
          </w:tcPr>
          <w:p w14:paraId="72222CF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423CFF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CEE985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857186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http://www.umv.gov.co/portal/plan-anual-de-adquisiciones/</w:t>
            </w:r>
          </w:p>
        </w:tc>
      </w:tr>
      <w:tr w:rsidR="00630E7B" w:rsidRPr="00630E7B" w14:paraId="70E4F072" w14:textId="77777777" w:rsidTr="00630E7B">
        <w:trPr>
          <w:trHeight w:val="21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C434DDD"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6D0EFC8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6.3. Programas y proyectos en ejecución</w:t>
            </w:r>
          </w:p>
        </w:tc>
        <w:tc>
          <w:tcPr>
            <w:tcW w:w="638" w:type="pct"/>
            <w:tcBorders>
              <w:top w:val="nil"/>
              <w:left w:val="nil"/>
              <w:bottom w:val="single" w:sz="4" w:space="0" w:color="000000"/>
              <w:right w:val="single" w:sz="4" w:space="0" w:color="000000"/>
            </w:tcBorders>
            <w:shd w:val="clear" w:color="auto" w:fill="auto"/>
            <w:hideMark/>
          </w:tcPr>
          <w:p w14:paraId="72FA251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Proyectos de inversión o programas que se ejecuten en cada vigencia. Los proyectos de inversión deben ordenarse según la fecha de inscripción en el Banco de Programas y Proyectos de Inversión nacional, departamental, municipal o distrital, según sea el caso, </w:t>
            </w:r>
            <w:proofErr w:type="gramStart"/>
            <w:r w:rsidRPr="00630E7B">
              <w:rPr>
                <w:rFonts w:ascii="Arial" w:eastAsia="Times New Roman" w:hAnsi="Arial" w:cs="Arial"/>
                <w:sz w:val="16"/>
                <w:szCs w:val="16"/>
                <w:lang w:eastAsia="es-CO"/>
              </w:rPr>
              <w:t>de acuerdo a</w:t>
            </w:r>
            <w:proofErr w:type="gramEnd"/>
            <w:r w:rsidRPr="00630E7B">
              <w:rPr>
                <w:rFonts w:ascii="Arial" w:eastAsia="Times New Roman" w:hAnsi="Arial" w:cs="Arial"/>
                <w:sz w:val="16"/>
                <w:szCs w:val="16"/>
                <w:lang w:eastAsia="es-CO"/>
              </w:rPr>
              <w:t xml:space="preserve"> lo establecido en el artículo 77 de la Ley 1474 de 2011.</w:t>
            </w:r>
          </w:p>
        </w:tc>
        <w:tc>
          <w:tcPr>
            <w:tcW w:w="167" w:type="pct"/>
            <w:tcBorders>
              <w:top w:val="nil"/>
              <w:left w:val="single" w:sz="4" w:space="0" w:color="000000"/>
              <w:bottom w:val="single" w:sz="4" w:space="0" w:color="000000"/>
              <w:right w:val="single" w:sz="4" w:space="0" w:color="000000"/>
            </w:tcBorders>
            <w:shd w:val="clear" w:color="auto" w:fill="auto"/>
            <w:hideMark/>
          </w:tcPr>
          <w:p w14:paraId="016E258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9A144E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3ADCAAC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3E918D4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https://www.umv.gov.co/_transparencia2017/Transparencia-Pagina-WEB/6.Planeacion/6.2PlanesdeGastoPublico/6.2.2ProyectosdeInversion</w:t>
            </w:r>
          </w:p>
        </w:tc>
      </w:tr>
      <w:tr w:rsidR="00630E7B" w:rsidRPr="00630E7B" w14:paraId="223AF1AB"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9E92C98"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21607B5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6.4. Metas, objetivos e indicadores de gestión y/o desempeño</w:t>
            </w:r>
          </w:p>
        </w:tc>
        <w:tc>
          <w:tcPr>
            <w:tcW w:w="638" w:type="pct"/>
            <w:tcBorders>
              <w:top w:val="nil"/>
              <w:left w:val="nil"/>
              <w:bottom w:val="single" w:sz="4" w:space="0" w:color="000000"/>
              <w:right w:val="single" w:sz="4" w:space="0" w:color="000000"/>
            </w:tcBorders>
            <w:shd w:val="clear" w:color="auto" w:fill="auto"/>
            <w:hideMark/>
          </w:tcPr>
          <w:p w14:paraId="0D68945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Metas, objetivos e indicadores de gestión y/o desempeño, de conformidad con sus programas operativos y demás planes exigidos por la normatividad.</w:t>
            </w:r>
          </w:p>
        </w:tc>
        <w:tc>
          <w:tcPr>
            <w:tcW w:w="167" w:type="pct"/>
            <w:tcBorders>
              <w:top w:val="nil"/>
              <w:left w:val="single" w:sz="4" w:space="0" w:color="000000"/>
              <w:bottom w:val="single" w:sz="4" w:space="0" w:color="000000"/>
              <w:right w:val="single" w:sz="4" w:space="0" w:color="000000"/>
            </w:tcBorders>
            <w:shd w:val="clear" w:color="auto" w:fill="auto"/>
            <w:hideMark/>
          </w:tcPr>
          <w:p w14:paraId="000ECDD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2FC09A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A0AFCE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294D1A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https://www.umv.gov.co/_transparencia2017/Transparencia-Pagina-WEB/6.Planeacion/6.3Metasobjetivoseindicadoresdegestion/6.3.1IndicadoresdeGestion/2019/0.Consolidado1erTrim20191.xlsx</w:t>
            </w:r>
          </w:p>
        </w:tc>
      </w:tr>
      <w:tr w:rsidR="00630E7B" w:rsidRPr="00630E7B" w14:paraId="7C6F6FC5"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A560158"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607E5DB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6.5. Participación en la formulación de políticas</w:t>
            </w:r>
          </w:p>
        </w:tc>
        <w:tc>
          <w:tcPr>
            <w:tcW w:w="638" w:type="pct"/>
            <w:tcBorders>
              <w:top w:val="nil"/>
              <w:left w:val="single" w:sz="4" w:space="0" w:color="000000"/>
              <w:bottom w:val="single" w:sz="4" w:space="0" w:color="000000"/>
              <w:right w:val="single" w:sz="4" w:space="0" w:color="000000"/>
            </w:tcBorders>
            <w:shd w:val="clear" w:color="auto" w:fill="auto"/>
            <w:hideMark/>
          </w:tcPr>
          <w:p w14:paraId="6ADF148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Mecanismos o procedimientos que deben seguir los ciudadanos, usuarios o interesados para participar en la formulación de políticas, en el control o en la evaluación de la gestión institucional, indicando: </w:t>
            </w:r>
          </w:p>
        </w:tc>
        <w:tc>
          <w:tcPr>
            <w:tcW w:w="167" w:type="pct"/>
            <w:tcBorders>
              <w:top w:val="nil"/>
              <w:left w:val="nil"/>
              <w:bottom w:val="nil"/>
              <w:right w:val="nil"/>
            </w:tcBorders>
            <w:shd w:val="clear" w:color="C0C0C0" w:fill="auto"/>
            <w:noWrap/>
            <w:vAlign w:val="bottom"/>
            <w:hideMark/>
          </w:tcPr>
          <w:p w14:paraId="0B230BA2"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5A820D1B"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4A3DBB0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3D3D86F6"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6C9B7C73"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A1FC1B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F56772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325AA1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Sujetos que pueden participar.</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56FB4AE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single" w:sz="4" w:space="0" w:color="000000"/>
              <w:left w:val="nil"/>
              <w:bottom w:val="single" w:sz="4" w:space="0" w:color="000000"/>
              <w:right w:val="single" w:sz="4" w:space="0" w:color="000000"/>
            </w:tcBorders>
            <w:shd w:val="clear" w:color="auto" w:fill="auto"/>
            <w:hideMark/>
          </w:tcPr>
          <w:p w14:paraId="0174BD1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7686BE9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2A49CF1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esta opción. </w:t>
            </w:r>
          </w:p>
        </w:tc>
      </w:tr>
      <w:tr w:rsidR="00630E7B" w:rsidRPr="00630E7B" w14:paraId="010EF824"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4023DB7"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5066BB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25F74A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Medios presenciales y electrónicos.</w:t>
            </w:r>
          </w:p>
        </w:tc>
        <w:tc>
          <w:tcPr>
            <w:tcW w:w="167" w:type="pct"/>
            <w:tcBorders>
              <w:top w:val="nil"/>
              <w:left w:val="single" w:sz="4" w:space="0" w:color="000000"/>
              <w:bottom w:val="single" w:sz="4" w:space="0" w:color="000000"/>
              <w:right w:val="single" w:sz="4" w:space="0" w:color="000000"/>
            </w:tcBorders>
            <w:shd w:val="clear" w:color="auto" w:fill="auto"/>
            <w:hideMark/>
          </w:tcPr>
          <w:p w14:paraId="030BA38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08C6E7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676CCE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6A0C76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https://www.umv.gov.co/portal/paac/</w:t>
            </w:r>
          </w:p>
        </w:tc>
      </w:tr>
      <w:tr w:rsidR="00630E7B" w:rsidRPr="00630E7B" w14:paraId="0F191EFF"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6522D42"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99F0EF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60D5AA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Áreas responsables de la orientación y vigilancia para su cumplimiento.</w:t>
            </w:r>
          </w:p>
        </w:tc>
        <w:tc>
          <w:tcPr>
            <w:tcW w:w="167" w:type="pct"/>
            <w:tcBorders>
              <w:top w:val="nil"/>
              <w:left w:val="single" w:sz="4" w:space="0" w:color="000000"/>
              <w:bottom w:val="single" w:sz="4" w:space="0" w:color="000000"/>
              <w:right w:val="single" w:sz="4" w:space="0" w:color="000000"/>
            </w:tcBorders>
            <w:shd w:val="clear" w:color="auto" w:fill="auto"/>
            <w:hideMark/>
          </w:tcPr>
          <w:p w14:paraId="395B21A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82759A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8A79F9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1A2D6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https://www.umv.gov.co/portal/paac/</w:t>
            </w:r>
          </w:p>
        </w:tc>
      </w:tr>
      <w:tr w:rsidR="00630E7B" w:rsidRPr="00630E7B" w14:paraId="60788437"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1C6E04C"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55979E4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6.6. Informes de empalme</w:t>
            </w:r>
          </w:p>
        </w:tc>
        <w:tc>
          <w:tcPr>
            <w:tcW w:w="638" w:type="pct"/>
            <w:tcBorders>
              <w:top w:val="nil"/>
              <w:left w:val="nil"/>
              <w:bottom w:val="single" w:sz="4" w:space="0" w:color="000000"/>
              <w:right w:val="single" w:sz="4" w:space="0" w:color="000000"/>
            </w:tcBorders>
            <w:shd w:val="clear" w:color="auto" w:fill="auto"/>
            <w:hideMark/>
          </w:tcPr>
          <w:p w14:paraId="349FB507" w14:textId="2115E49A"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Informe de empalme del representante legal, cuando haya un cambio de este.</w:t>
            </w:r>
          </w:p>
        </w:tc>
        <w:tc>
          <w:tcPr>
            <w:tcW w:w="167" w:type="pct"/>
            <w:tcBorders>
              <w:top w:val="nil"/>
              <w:left w:val="single" w:sz="4" w:space="0" w:color="000000"/>
              <w:bottom w:val="single" w:sz="4" w:space="0" w:color="000000"/>
              <w:right w:val="single" w:sz="4" w:space="0" w:color="000000"/>
            </w:tcBorders>
            <w:shd w:val="clear" w:color="auto" w:fill="auto"/>
            <w:hideMark/>
          </w:tcPr>
          <w:p w14:paraId="6DF09FF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335991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A3E5FB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5EAEC5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https://www.umv.gov.co/_transparencia2017/Transparencia-Pagina-WEB/6.Planeacion/6.5InformesdeEmpalme/2016/INFORMEDEEMPALMEPARTEI.pdf</w:t>
            </w:r>
          </w:p>
        </w:tc>
      </w:tr>
      <w:tr w:rsidR="00630E7B" w:rsidRPr="00630E7B" w14:paraId="3A011F54" w14:textId="77777777" w:rsidTr="00630E7B">
        <w:trPr>
          <w:trHeight w:val="90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7512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 Control.</w:t>
            </w: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48645CA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7.1. Informes de gestión, evaluación y auditoría</w:t>
            </w:r>
          </w:p>
        </w:tc>
        <w:tc>
          <w:tcPr>
            <w:tcW w:w="638" w:type="pct"/>
            <w:tcBorders>
              <w:top w:val="nil"/>
              <w:left w:val="single" w:sz="4" w:space="0" w:color="000000"/>
              <w:bottom w:val="single" w:sz="4" w:space="0" w:color="000000"/>
              <w:right w:val="single" w:sz="4" w:space="0" w:color="000000"/>
            </w:tcBorders>
            <w:shd w:val="clear" w:color="auto" w:fill="auto"/>
            <w:hideMark/>
          </w:tcPr>
          <w:p w14:paraId="4D442A5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Informes de gestión, evaluación y auditoría incluyendo ejercicio presupuestal. Publicar como mínimo:</w:t>
            </w:r>
          </w:p>
        </w:tc>
        <w:tc>
          <w:tcPr>
            <w:tcW w:w="167" w:type="pct"/>
            <w:tcBorders>
              <w:top w:val="nil"/>
              <w:left w:val="nil"/>
              <w:bottom w:val="nil"/>
              <w:right w:val="nil"/>
            </w:tcBorders>
            <w:shd w:val="clear" w:color="C0C0C0" w:fill="auto"/>
            <w:noWrap/>
            <w:vAlign w:val="bottom"/>
            <w:hideMark/>
          </w:tcPr>
          <w:p w14:paraId="4B1A49F7"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4A945F33"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3914F28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73A91E6D"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31B5EA19" w14:textId="77777777" w:rsidTr="00630E7B">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81BAA5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8638B4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DE1EB7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Informe enviado al Congreso/Asamblea/Concejo. </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3F123C0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399664B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9A2777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48CE699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https://www.umv.gov.co/_transparencia2017/Transparencia-Pagina-WEB/6.Planeacion/6.4InformesdeGestion/2018/InformeGestion2018FinalV2.docx</w:t>
            </w:r>
          </w:p>
        </w:tc>
      </w:tr>
      <w:tr w:rsidR="00630E7B" w:rsidRPr="00630E7B" w14:paraId="71822A80"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AE2A0E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344170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635836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Informe de rendición de la cuenta fiscal a la Contraloría General de la República o a los organismos de control territorial, según corresponda.</w:t>
            </w:r>
          </w:p>
        </w:tc>
        <w:tc>
          <w:tcPr>
            <w:tcW w:w="167" w:type="pct"/>
            <w:tcBorders>
              <w:top w:val="nil"/>
              <w:left w:val="single" w:sz="4" w:space="0" w:color="000000"/>
              <w:bottom w:val="single" w:sz="4" w:space="0" w:color="000000"/>
              <w:right w:val="single" w:sz="4" w:space="0" w:color="000000"/>
            </w:tcBorders>
            <w:shd w:val="clear" w:color="auto" w:fill="auto"/>
            <w:hideMark/>
          </w:tcPr>
          <w:p w14:paraId="7DFFB26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556D0AE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53479A1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CEED58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cuenta con esta opción. </w:t>
            </w:r>
          </w:p>
        </w:tc>
      </w:tr>
      <w:tr w:rsidR="00630E7B" w:rsidRPr="00630E7B" w14:paraId="4734FC05"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9A572F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B37B74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37E36C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Informe de rendición de cuentas a los ciudadanos, incluyendo la respuesta a las solicitudes realizadas por los ciudadanos, antes y durante el ejercicio de rendición.</w:t>
            </w:r>
          </w:p>
        </w:tc>
        <w:tc>
          <w:tcPr>
            <w:tcW w:w="167" w:type="pct"/>
            <w:tcBorders>
              <w:top w:val="nil"/>
              <w:left w:val="single" w:sz="4" w:space="0" w:color="000000"/>
              <w:bottom w:val="single" w:sz="4" w:space="0" w:color="000000"/>
              <w:right w:val="single" w:sz="4" w:space="0" w:color="000000"/>
            </w:tcBorders>
            <w:shd w:val="clear" w:color="auto" w:fill="auto"/>
            <w:hideMark/>
          </w:tcPr>
          <w:p w14:paraId="0C08DF1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B634AE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B3E2A3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AE6115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http://www.umv.gov.co/portal/rendicion-de-cuentas/</w:t>
            </w:r>
          </w:p>
        </w:tc>
      </w:tr>
      <w:tr w:rsidR="00630E7B" w:rsidRPr="00630E7B" w14:paraId="5E31807E" w14:textId="77777777" w:rsidTr="003F05F4">
        <w:trPr>
          <w:trHeight w:val="553"/>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6B5207C"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DAC18A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E399B5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d. Informes a organismos de inspección, vigilancia y control. </w:t>
            </w:r>
          </w:p>
        </w:tc>
        <w:tc>
          <w:tcPr>
            <w:tcW w:w="167" w:type="pct"/>
            <w:tcBorders>
              <w:top w:val="nil"/>
              <w:left w:val="single" w:sz="4" w:space="0" w:color="000000"/>
              <w:bottom w:val="single" w:sz="4" w:space="0" w:color="000000"/>
              <w:right w:val="single" w:sz="4" w:space="0" w:color="000000"/>
            </w:tcBorders>
            <w:shd w:val="clear" w:color="auto" w:fill="auto"/>
            <w:hideMark/>
          </w:tcPr>
          <w:p w14:paraId="130899E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C04986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75728F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5CC6AF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https://www.umv.gov.co/portal/control-transparencia-72-2019/#1551489073145-d4c74fbe-c861</w:t>
            </w:r>
          </w:p>
        </w:tc>
      </w:tr>
      <w:tr w:rsidR="00630E7B" w:rsidRPr="00630E7B" w14:paraId="5A2163AC"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C1B4308"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2CE75AE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7.2. Reportes de control interno</w:t>
            </w:r>
          </w:p>
        </w:tc>
        <w:tc>
          <w:tcPr>
            <w:tcW w:w="638" w:type="pct"/>
            <w:tcBorders>
              <w:top w:val="nil"/>
              <w:left w:val="nil"/>
              <w:bottom w:val="single" w:sz="4" w:space="0" w:color="000000"/>
              <w:right w:val="single" w:sz="4" w:space="0" w:color="000000"/>
            </w:tcBorders>
            <w:shd w:val="clear" w:color="auto" w:fill="auto"/>
            <w:hideMark/>
          </w:tcPr>
          <w:p w14:paraId="4297375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Informe pormenorizado del estado del control interno </w:t>
            </w:r>
            <w:proofErr w:type="gramStart"/>
            <w:r w:rsidRPr="00630E7B">
              <w:rPr>
                <w:rFonts w:ascii="Arial" w:eastAsia="Times New Roman" w:hAnsi="Arial" w:cs="Arial"/>
                <w:sz w:val="16"/>
                <w:szCs w:val="16"/>
                <w:lang w:eastAsia="es-CO"/>
              </w:rPr>
              <w:t>de acuerdo al</w:t>
            </w:r>
            <w:proofErr w:type="gramEnd"/>
            <w:r w:rsidRPr="00630E7B">
              <w:rPr>
                <w:rFonts w:ascii="Arial" w:eastAsia="Times New Roman" w:hAnsi="Arial" w:cs="Arial"/>
                <w:sz w:val="16"/>
                <w:szCs w:val="16"/>
                <w:lang w:eastAsia="es-CO"/>
              </w:rPr>
              <w:t xml:space="preserve"> artículo 9 de la Ley 1474 de 2011.</w:t>
            </w:r>
          </w:p>
        </w:tc>
        <w:tc>
          <w:tcPr>
            <w:tcW w:w="167" w:type="pct"/>
            <w:tcBorders>
              <w:top w:val="nil"/>
              <w:left w:val="single" w:sz="4" w:space="0" w:color="000000"/>
              <w:bottom w:val="single" w:sz="4" w:space="0" w:color="000000"/>
              <w:right w:val="single" w:sz="4" w:space="0" w:color="000000"/>
            </w:tcBorders>
            <w:shd w:val="clear" w:color="auto" w:fill="auto"/>
            <w:hideMark/>
          </w:tcPr>
          <w:p w14:paraId="3E3211B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1DF6E6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139B511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4882B9D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https://www.umv.gov.co/portal/control-transparencia-71-2019/#1551475014488-6087b092-7ceb</w:t>
            </w:r>
          </w:p>
        </w:tc>
      </w:tr>
      <w:tr w:rsidR="00630E7B" w:rsidRPr="00630E7B" w14:paraId="7348A25E"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DF99826"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7B4EBB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7.3. Planes de Mejoramiento</w:t>
            </w:r>
          </w:p>
        </w:tc>
        <w:tc>
          <w:tcPr>
            <w:tcW w:w="638" w:type="pct"/>
            <w:tcBorders>
              <w:top w:val="nil"/>
              <w:left w:val="single" w:sz="4" w:space="0" w:color="000000"/>
              <w:bottom w:val="single" w:sz="4" w:space="0" w:color="000000"/>
              <w:right w:val="single" w:sz="4" w:space="0" w:color="000000"/>
            </w:tcBorders>
            <w:shd w:val="clear" w:color="auto" w:fill="auto"/>
            <w:hideMark/>
          </w:tcPr>
          <w:p w14:paraId="167830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Planes de Mejoramiento vigentes exigidos por entes de control internos o externos. De acuerdo con los hallazgos realizados por el respectivo organismo de control.</w:t>
            </w:r>
          </w:p>
        </w:tc>
        <w:tc>
          <w:tcPr>
            <w:tcW w:w="167" w:type="pct"/>
            <w:tcBorders>
              <w:top w:val="nil"/>
              <w:left w:val="single" w:sz="4" w:space="0" w:color="000000"/>
              <w:bottom w:val="single" w:sz="4" w:space="0" w:color="000000"/>
              <w:right w:val="single" w:sz="4" w:space="0" w:color="000000"/>
            </w:tcBorders>
            <w:shd w:val="clear" w:color="auto" w:fill="auto"/>
            <w:hideMark/>
          </w:tcPr>
          <w:p w14:paraId="1BF67A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9C47F8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single" w:sz="4" w:space="0" w:color="000000"/>
              <w:right w:val="single" w:sz="4" w:space="0" w:color="000000"/>
            </w:tcBorders>
            <w:shd w:val="clear" w:color="auto" w:fill="auto"/>
            <w:hideMark/>
          </w:tcPr>
          <w:p w14:paraId="625CE0D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2029810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http://www.umv.gov.co/portal/control-transparencia-2-3/</w:t>
            </w:r>
          </w:p>
        </w:tc>
      </w:tr>
      <w:tr w:rsidR="00630E7B" w:rsidRPr="00630E7B" w14:paraId="0173EA72"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489D76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719499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028B7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Enlace al sitio web del organismo de control en donde se encuentren los informes que éste ha elaborado sobre la entidad.</w:t>
            </w:r>
          </w:p>
        </w:tc>
        <w:tc>
          <w:tcPr>
            <w:tcW w:w="167" w:type="pct"/>
            <w:tcBorders>
              <w:top w:val="nil"/>
              <w:left w:val="single" w:sz="4" w:space="0" w:color="000000"/>
              <w:bottom w:val="single" w:sz="4" w:space="0" w:color="000000"/>
              <w:right w:val="single" w:sz="4" w:space="0" w:color="000000"/>
            </w:tcBorders>
            <w:shd w:val="clear" w:color="auto" w:fill="auto"/>
            <w:hideMark/>
          </w:tcPr>
          <w:p w14:paraId="551BBDC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244BF87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single" w:sz="4" w:space="0" w:color="000000"/>
              <w:right w:val="single" w:sz="4" w:space="0" w:color="000000"/>
            </w:tcBorders>
            <w:shd w:val="clear" w:color="auto" w:fill="auto"/>
            <w:hideMark/>
          </w:tcPr>
          <w:p w14:paraId="11870B0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04BDD3D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eta opción. </w:t>
            </w:r>
          </w:p>
        </w:tc>
      </w:tr>
      <w:tr w:rsidR="00630E7B" w:rsidRPr="00630E7B" w14:paraId="6BA5567D"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6F5D202"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F86723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7.4. Entes de control que vigilan a la entidad y mecanismos de supervisión</w:t>
            </w:r>
          </w:p>
        </w:tc>
        <w:tc>
          <w:tcPr>
            <w:tcW w:w="638" w:type="pct"/>
            <w:tcBorders>
              <w:top w:val="nil"/>
              <w:left w:val="single" w:sz="4" w:space="0" w:color="000000"/>
              <w:bottom w:val="single" w:sz="4" w:space="0" w:color="000000"/>
              <w:right w:val="single" w:sz="4" w:space="0" w:color="000000"/>
            </w:tcBorders>
            <w:shd w:val="clear" w:color="auto" w:fill="auto"/>
            <w:hideMark/>
          </w:tcPr>
          <w:p w14:paraId="53D884F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Relación de todas las entidades que vigilan al sujeto obligado. </w:t>
            </w:r>
          </w:p>
        </w:tc>
        <w:tc>
          <w:tcPr>
            <w:tcW w:w="167" w:type="pct"/>
            <w:tcBorders>
              <w:top w:val="nil"/>
              <w:left w:val="single" w:sz="4" w:space="0" w:color="000000"/>
              <w:bottom w:val="single" w:sz="4" w:space="0" w:color="000000"/>
              <w:right w:val="single" w:sz="4" w:space="0" w:color="000000"/>
            </w:tcBorders>
            <w:shd w:val="clear" w:color="auto" w:fill="auto"/>
            <w:hideMark/>
          </w:tcPr>
          <w:p w14:paraId="3471E18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FE5E42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16EFD3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9F51EA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75FFA05A"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0F3E7B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80E3CA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53A1B0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Mecanismos internos y externos de supervisión, notificación y vigilancia pertinente al sujeto obligado.</w:t>
            </w:r>
          </w:p>
        </w:tc>
        <w:tc>
          <w:tcPr>
            <w:tcW w:w="167" w:type="pct"/>
            <w:tcBorders>
              <w:top w:val="nil"/>
              <w:left w:val="single" w:sz="4" w:space="0" w:color="000000"/>
              <w:bottom w:val="single" w:sz="4" w:space="0" w:color="000000"/>
              <w:right w:val="single" w:sz="4" w:space="0" w:color="000000"/>
            </w:tcBorders>
            <w:shd w:val="clear" w:color="auto" w:fill="auto"/>
            <w:hideMark/>
          </w:tcPr>
          <w:p w14:paraId="212BAA2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32B15A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6EB453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ACB581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5A254366"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AB7A4C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238C7A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74FF9F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Indicar, como mínimo, el tipo de control que se ejecuta al interior y exterior (fiscal, social, político, etc.).</w:t>
            </w:r>
          </w:p>
        </w:tc>
        <w:tc>
          <w:tcPr>
            <w:tcW w:w="167" w:type="pct"/>
            <w:tcBorders>
              <w:top w:val="nil"/>
              <w:left w:val="single" w:sz="4" w:space="0" w:color="000000"/>
              <w:bottom w:val="single" w:sz="4" w:space="0" w:color="000000"/>
              <w:right w:val="single" w:sz="4" w:space="0" w:color="000000"/>
            </w:tcBorders>
            <w:shd w:val="clear" w:color="auto" w:fill="auto"/>
            <w:hideMark/>
          </w:tcPr>
          <w:p w14:paraId="5235E16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7814464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3CD96EF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C8374D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cuenta con esta opción. </w:t>
            </w:r>
          </w:p>
        </w:tc>
      </w:tr>
      <w:tr w:rsidR="00630E7B" w:rsidRPr="00630E7B" w14:paraId="7AD36343" w14:textId="77777777" w:rsidTr="00630E7B">
        <w:trPr>
          <w:trHeight w:val="12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297995D"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6CE3618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7.5. Información para población vulnerable</w:t>
            </w:r>
          </w:p>
        </w:tc>
        <w:tc>
          <w:tcPr>
            <w:tcW w:w="638" w:type="pct"/>
            <w:tcBorders>
              <w:top w:val="nil"/>
              <w:left w:val="nil"/>
              <w:bottom w:val="single" w:sz="4" w:space="0" w:color="000000"/>
              <w:right w:val="single" w:sz="4" w:space="0" w:color="000000"/>
            </w:tcBorders>
            <w:shd w:val="clear" w:color="auto" w:fill="auto"/>
            <w:hideMark/>
          </w:tcPr>
          <w:p w14:paraId="6A220CC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Normas, políticas, programas y proyectos dirigidos a población vulnerable de acuerdo con su misión y la normatividad aplicable. </w:t>
            </w:r>
          </w:p>
        </w:tc>
        <w:tc>
          <w:tcPr>
            <w:tcW w:w="167" w:type="pct"/>
            <w:tcBorders>
              <w:top w:val="nil"/>
              <w:left w:val="single" w:sz="4" w:space="0" w:color="000000"/>
              <w:bottom w:val="single" w:sz="4" w:space="0" w:color="000000"/>
              <w:right w:val="single" w:sz="4" w:space="0" w:color="000000"/>
            </w:tcBorders>
            <w:shd w:val="clear" w:color="auto" w:fill="auto"/>
            <w:hideMark/>
          </w:tcPr>
          <w:p w14:paraId="37501A4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70E2C8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single" w:sz="4" w:space="0" w:color="000000"/>
              <w:left w:val="nil"/>
              <w:bottom w:val="single" w:sz="4" w:space="0" w:color="000000"/>
              <w:right w:val="single" w:sz="4" w:space="0" w:color="000000"/>
            </w:tcBorders>
            <w:shd w:val="clear" w:color="auto" w:fill="auto"/>
            <w:hideMark/>
          </w:tcPr>
          <w:p w14:paraId="15CE289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3169" w:type="pct"/>
            <w:gridSpan w:val="2"/>
            <w:tcBorders>
              <w:top w:val="nil"/>
              <w:left w:val="nil"/>
              <w:bottom w:val="single" w:sz="4" w:space="0" w:color="000000"/>
              <w:right w:val="single" w:sz="4" w:space="0" w:color="000000"/>
            </w:tcBorders>
            <w:shd w:val="clear" w:color="auto" w:fill="auto"/>
            <w:hideMark/>
          </w:tcPr>
          <w:p w14:paraId="20F890B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https://www.umv.gov.co/_transparencia2017/Transparencia-Pagina-WEB/7.Control/7.6InformacionparaPoblacionVulnerable/vulnerabilidad.docx</w:t>
            </w:r>
          </w:p>
        </w:tc>
      </w:tr>
      <w:tr w:rsidR="00630E7B" w:rsidRPr="00630E7B" w14:paraId="3DFDEE7E"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A93EB71"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37BC095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7.6. Defensa judicial</w:t>
            </w:r>
          </w:p>
        </w:tc>
        <w:tc>
          <w:tcPr>
            <w:tcW w:w="638" w:type="pct"/>
            <w:tcBorders>
              <w:top w:val="nil"/>
              <w:left w:val="single" w:sz="4" w:space="0" w:color="000000"/>
              <w:bottom w:val="single" w:sz="4" w:space="0" w:color="000000"/>
              <w:right w:val="single" w:sz="4" w:space="0" w:color="000000"/>
            </w:tcBorders>
            <w:shd w:val="clear" w:color="auto" w:fill="auto"/>
            <w:hideMark/>
          </w:tcPr>
          <w:p w14:paraId="43BE5C4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Informe sobre las demandas contra la entidad, incluyendo:</w:t>
            </w:r>
          </w:p>
        </w:tc>
        <w:tc>
          <w:tcPr>
            <w:tcW w:w="167" w:type="pct"/>
            <w:tcBorders>
              <w:top w:val="nil"/>
              <w:left w:val="nil"/>
              <w:bottom w:val="nil"/>
              <w:right w:val="nil"/>
            </w:tcBorders>
            <w:shd w:val="clear" w:color="C0C0C0" w:fill="auto"/>
            <w:noWrap/>
            <w:vAlign w:val="bottom"/>
            <w:hideMark/>
          </w:tcPr>
          <w:p w14:paraId="78E66F7F"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3B505053"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13265D4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41D5B141"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5C6D9A49"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1B3367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33DFD4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C2B4D0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Número de demandas.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043738D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558CA9D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05D2C4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61783A9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https://www.umv.gov.co/_transparencia2017/Transparencia-Pagina-WEB/7.Control/7.5InformacionJudicial/procesos_judiciales_noviembre_2016.xls</w:t>
            </w:r>
          </w:p>
        </w:tc>
      </w:tr>
      <w:tr w:rsidR="00630E7B" w:rsidRPr="00630E7B" w14:paraId="4EF36FDD"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3C4C90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F60B13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B7C44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Estado en que se encuentra.</w:t>
            </w:r>
          </w:p>
        </w:tc>
        <w:tc>
          <w:tcPr>
            <w:tcW w:w="167" w:type="pct"/>
            <w:tcBorders>
              <w:top w:val="nil"/>
              <w:left w:val="single" w:sz="4" w:space="0" w:color="000000"/>
              <w:bottom w:val="single" w:sz="4" w:space="0" w:color="000000"/>
              <w:right w:val="single" w:sz="4" w:space="0" w:color="000000"/>
            </w:tcBorders>
            <w:shd w:val="clear" w:color="auto" w:fill="auto"/>
            <w:hideMark/>
          </w:tcPr>
          <w:p w14:paraId="09649B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3AFB10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628619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633DEB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https://www.umv.gov.co/_transparencia2017/Transparencia-Pagina-WEB/7.Control/7.5InformacionJudicial/procesos_judiciales_noviembre_2016.xls</w:t>
            </w:r>
          </w:p>
        </w:tc>
      </w:tr>
      <w:tr w:rsidR="00630E7B" w:rsidRPr="00630E7B" w14:paraId="689A95CD"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C174E4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52296D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B02886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Pretensión o cuantía de la demanda.</w:t>
            </w:r>
          </w:p>
        </w:tc>
        <w:tc>
          <w:tcPr>
            <w:tcW w:w="167" w:type="pct"/>
            <w:tcBorders>
              <w:top w:val="nil"/>
              <w:left w:val="single" w:sz="4" w:space="0" w:color="000000"/>
              <w:bottom w:val="single" w:sz="4" w:space="0" w:color="000000"/>
              <w:right w:val="single" w:sz="4" w:space="0" w:color="000000"/>
            </w:tcBorders>
            <w:shd w:val="clear" w:color="auto" w:fill="auto"/>
            <w:hideMark/>
          </w:tcPr>
          <w:p w14:paraId="1B37DBB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8F5D95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A9EFBB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02AE4D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https://www.umv.gov.co/_transparencia2017/Transparencia-Pagina-WEB/7.Control/7.5InformacionJudicial/procesos_judiciales_noviembre_2016.xls</w:t>
            </w:r>
          </w:p>
        </w:tc>
      </w:tr>
      <w:tr w:rsidR="00630E7B" w:rsidRPr="00630E7B" w14:paraId="2BA95920"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D71B71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E888F4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7ED153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Riesgo de pérdida.</w:t>
            </w:r>
          </w:p>
        </w:tc>
        <w:tc>
          <w:tcPr>
            <w:tcW w:w="167" w:type="pct"/>
            <w:tcBorders>
              <w:top w:val="nil"/>
              <w:left w:val="single" w:sz="4" w:space="0" w:color="000000"/>
              <w:bottom w:val="single" w:sz="4" w:space="0" w:color="000000"/>
              <w:right w:val="single" w:sz="4" w:space="0" w:color="000000"/>
            </w:tcBorders>
            <w:shd w:val="clear" w:color="auto" w:fill="auto"/>
            <w:hideMark/>
          </w:tcPr>
          <w:p w14:paraId="1D53E64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36B6F37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23A6C76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03C12C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cuenta con esa opción. </w:t>
            </w:r>
          </w:p>
        </w:tc>
      </w:tr>
      <w:tr w:rsidR="00630E7B" w:rsidRPr="00630E7B" w14:paraId="78B21D48" w14:textId="77777777" w:rsidTr="00630E7B">
        <w:trPr>
          <w:trHeight w:val="60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ACCEBA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8. Contratación.</w:t>
            </w: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42785282" w14:textId="583BA34C"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8.1. Publicación de la información </w:t>
            </w:r>
            <w:r w:rsidR="003F05F4" w:rsidRPr="00630E7B">
              <w:rPr>
                <w:rFonts w:ascii="Arial" w:eastAsia="Times New Roman" w:hAnsi="Arial" w:cs="Arial"/>
                <w:sz w:val="16"/>
                <w:szCs w:val="16"/>
                <w:lang w:eastAsia="es-CO"/>
              </w:rPr>
              <w:t>contractual</w:t>
            </w:r>
          </w:p>
        </w:tc>
        <w:tc>
          <w:tcPr>
            <w:tcW w:w="638" w:type="pct"/>
            <w:tcBorders>
              <w:top w:val="nil"/>
              <w:left w:val="nil"/>
              <w:bottom w:val="single" w:sz="4" w:space="0" w:color="000000"/>
              <w:right w:val="single" w:sz="4" w:space="0" w:color="000000"/>
            </w:tcBorders>
            <w:shd w:val="clear" w:color="auto" w:fill="auto"/>
            <w:hideMark/>
          </w:tcPr>
          <w:p w14:paraId="1D0228F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Información de su gestión contractual con cargo a recursos públicos en el SECOP.</w:t>
            </w:r>
          </w:p>
        </w:tc>
        <w:tc>
          <w:tcPr>
            <w:tcW w:w="167" w:type="pct"/>
            <w:tcBorders>
              <w:top w:val="nil"/>
              <w:left w:val="single" w:sz="4" w:space="0" w:color="000000"/>
              <w:bottom w:val="single" w:sz="4" w:space="0" w:color="000000"/>
              <w:right w:val="single" w:sz="4" w:space="0" w:color="000000"/>
            </w:tcBorders>
            <w:shd w:val="clear" w:color="auto" w:fill="auto"/>
            <w:hideMark/>
          </w:tcPr>
          <w:p w14:paraId="76EA0FC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C6C17C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9D979C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7216F2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https://community.secop.gov.co/Public/App/AnnualPurchasingPlanEditPublic/View?id=30771</w:t>
            </w:r>
          </w:p>
        </w:tc>
      </w:tr>
      <w:tr w:rsidR="00630E7B" w:rsidRPr="00630E7B" w14:paraId="51A7F17D"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41A457F"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5EE8FA2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8.2. Publicación de la ejecución de contratos</w:t>
            </w:r>
          </w:p>
        </w:tc>
        <w:tc>
          <w:tcPr>
            <w:tcW w:w="638" w:type="pct"/>
            <w:tcBorders>
              <w:top w:val="nil"/>
              <w:left w:val="nil"/>
              <w:bottom w:val="single" w:sz="4" w:space="0" w:color="000000"/>
              <w:right w:val="single" w:sz="4" w:space="0" w:color="000000"/>
            </w:tcBorders>
            <w:shd w:val="clear" w:color="auto" w:fill="auto"/>
            <w:hideMark/>
          </w:tcPr>
          <w:p w14:paraId="2AD2261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Aprobaciones, autorizaciones, requerimientos o informes del supervisor o del interventor, que prueben la ejecución de los contratos.</w:t>
            </w:r>
          </w:p>
        </w:tc>
        <w:tc>
          <w:tcPr>
            <w:tcW w:w="167" w:type="pct"/>
            <w:tcBorders>
              <w:top w:val="nil"/>
              <w:left w:val="single" w:sz="4" w:space="0" w:color="000000"/>
              <w:bottom w:val="single" w:sz="4" w:space="0" w:color="000000"/>
              <w:right w:val="single" w:sz="4" w:space="0" w:color="000000"/>
            </w:tcBorders>
            <w:shd w:val="clear" w:color="auto" w:fill="auto"/>
            <w:hideMark/>
          </w:tcPr>
          <w:p w14:paraId="5B0B9AA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7395DF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ED6063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3B9957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http://www.umv.gov.co/portal/ejecucion-contratos/</w:t>
            </w:r>
          </w:p>
        </w:tc>
      </w:tr>
      <w:tr w:rsidR="00630E7B" w:rsidRPr="00630E7B" w14:paraId="563E299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2E81A88"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nil"/>
              <w:left w:val="single" w:sz="4" w:space="0" w:color="000000"/>
              <w:bottom w:val="single" w:sz="4" w:space="0" w:color="000000"/>
              <w:right w:val="single" w:sz="4" w:space="0" w:color="000000"/>
            </w:tcBorders>
            <w:shd w:val="clear" w:color="auto" w:fill="auto"/>
            <w:hideMark/>
          </w:tcPr>
          <w:p w14:paraId="0D4EB03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8.3. Publicación de procedimientos, lineamientos y políticas en materia </w:t>
            </w:r>
            <w:r w:rsidRPr="00630E7B">
              <w:rPr>
                <w:rFonts w:ascii="Arial" w:eastAsia="Times New Roman" w:hAnsi="Arial" w:cs="Arial"/>
                <w:sz w:val="16"/>
                <w:szCs w:val="16"/>
                <w:lang w:eastAsia="es-CO"/>
              </w:rPr>
              <w:lastRenderedPageBreak/>
              <w:t>de adquisición y compras</w:t>
            </w:r>
          </w:p>
        </w:tc>
        <w:tc>
          <w:tcPr>
            <w:tcW w:w="638" w:type="pct"/>
            <w:tcBorders>
              <w:top w:val="nil"/>
              <w:left w:val="nil"/>
              <w:bottom w:val="single" w:sz="4" w:space="0" w:color="000000"/>
              <w:right w:val="single" w:sz="4" w:space="0" w:color="000000"/>
            </w:tcBorders>
            <w:shd w:val="clear" w:color="auto" w:fill="auto"/>
            <w:hideMark/>
          </w:tcPr>
          <w:p w14:paraId="1ECC166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a. Manual de contratación, que contiene los procedimientos, lineamientos y políticas en materia de adquisición y compras.</w:t>
            </w:r>
          </w:p>
        </w:tc>
        <w:tc>
          <w:tcPr>
            <w:tcW w:w="167" w:type="pct"/>
            <w:tcBorders>
              <w:top w:val="nil"/>
              <w:left w:val="single" w:sz="4" w:space="0" w:color="000000"/>
              <w:bottom w:val="single" w:sz="4" w:space="0" w:color="000000"/>
              <w:right w:val="single" w:sz="4" w:space="0" w:color="000000"/>
            </w:tcBorders>
            <w:shd w:val="clear" w:color="auto" w:fill="auto"/>
            <w:hideMark/>
          </w:tcPr>
          <w:p w14:paraId="1683A1F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2E95D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DC5BEE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639109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https://www.umv.gov.co/_transparencia2017/Transparencia-Pagina-WEB/8.Contratacion/8.3Publicaciondeprocedimientoslineamientosypoliticasenmateriadeadquisiciondecompras/MANUALDECONTRATACIOI%C2%81NV9.docx</w:t>
            </w:r>
          </w:p>
        </w:tc>
      </w:tr>
      <w:tr w:rsidR="00630E7B" w:rsidRPr="00630E7B" w14:paraId="2FBB2BBB"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9CDD980"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591DC8F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8.4. Plan Anual de Adquisiciones</w:t>
            </w:r>
          </w:p>
        </w:tc>
        <w:tc>
          <w:tcPr>
            <w:tcW w:w="638" w:type="pct"/>
            <w:tcBorders>
              <w:top w:val="nil"/>
              <w:left w:val="single" w:sz="4" w:space="0" w:color="000000"/>
              <w:bottom w:val="single" w:sz="4" w:space="0" w:color="000000"/>
              <w:right w:val="single" w:sz="4" w:space="0" w:color="000000"/>
            </w:tcBorders>
            <w:shd w:val="clear" w:color="auto" w:fill="auto"/>
            <w:hideMark/>
          </w:tcPr>
          <w:p w14:paraId="66B347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Plan Anual de Adquisiciones (PAA).</w:t>
            </w:r>
          </w:p>
        </w:tc>
        <w:tc>
          <w:tcPr>
            <w:tcW w:w="167" w:type="pct"/>
            <w:tcBorders>
              <w:top w:val="nil"/>
              <w:left w:val="single" w:sz="4" w:space="0" w:color="000000"/>
              <w:bottom w:val="single" w:sz="4" w:space="0" w:color="000000"/>
              <w:right w:val="single" w:sz="4" w:space="0" w:color="000000"/>
            </w:tcBorders>
            <w:shd w:val="clear" w:color="auto" w:fill="auto"/>
            <w:hideMark/>
          </w:tcPr>
          <w:p w14:paraId="06C90EE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A4E4F2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93F2F5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808ABF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http://www.umv.gov.co/portal/plan-anual-de-adquisiciones/</w:t>
            </w:r>
          </w:p>
        </w:tc>
      </w:tr>
      <w:tr w:rsidR="00630E7B" w:rsidRPr="00630E7B" w14:paraId="6817AE42"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A89737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61F372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692CE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b. Enlace que direccione al PAA publicado en el SECOP. </w:t>
            </w:r>
          </w:p>
        </w:tc>
        <w:tc>
          <w:tcPr>
            <w:tcW w:w="167" w:type="pct"/>
            <w:tcBorders>
              <w:top w:val="nil"/>
              <w:left w:val="single" w:sz="4" w:space="0" w:color="000000"/>
              <w:bottom w:val="single" w:sz="4" w:space="0" w:color="000000"/>
              <w:right w:val="single" w:sz="4" w:space="0" w:color="000000"/>
            </w:tcBorders>
            <w:shd w:val="clear" w:color="auto" w:fill="auto"/>
            <w:hideMark/>
          </w:tcPr>
          <w:p w14:paraId="391616D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F776FA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402437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5E1F24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https://community.secop.gov.co/Public/App/AnnualPurchasingPlanEditPublic/View?id=29375</w:t>
            </w:r>
          </w:p>
        </w:tc>
      </w:tr>
      <w:tr w:rsidR="00630E7B" w:rsidRPr="00630E7B" w14:paraId="78C81C62" w14:textId="77777777" w:rsidTr="00630E7B">
        <w:trPr>
          <w:trHeight w:val="60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F85037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9. Trámites y servicios.</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CE32F9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9.1. Trámites y servicios</w:t>
            </w:r>
          </w:p>
        </w:tc>
        <w:tc>
          <w:tcPr>
            <w:tcW w:w="638" w:type="pct"/>
            <w:tcBorders>
              <w:top w:val="nil"/>
              <w:left w:val="single" w:sz="4" w:space="0" w:color="000000"/>
              <w:bottom w:val="single" w:sz="4" w:space="0" w:color="000000"/>
              <w:right w:val="single" w:sz="4" w:space="0" w:color="000000"/>
            </w:tcBorders>
            <w:shd w:val="clear" w:color="auto" w:fill="auto"/>
            <w:hideMark/>
          </w:tcPr>
          <w:p w14:paraId="12A4BC3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Trámites que se adelanten ante las mismas, señalando: </w:t>
            </w:r>
          </w:p>
        </w:tc>
        <w:tc>
          <w:tcPr>
            <w:tcW w:w="167" w:type="pct"/>
            <w:tcBorders>
              <w:top w:val="nil"/>
              <w:left w:val="nil"/>
              <w:bottom w:val="nil"/>
              <w:right w:val="nil"/>
            </w:tcBorders>
            <w:shd w:val="clear" w:color="C0C0C0" w:fill="auto"/>
            <w:noWrap/>
            <w:vAlign w:val="bottom"/>
            <w:hideMark/>
          </w:tcPr>
          <w:p w14:paraId="54D4A0EE"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7C2EB156"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2656192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500F5F4E"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035CFED8"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FF5CEC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40A1617"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1FE1E8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La norma que los sustenta.</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5CE55D3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single" w:sz="4" w:space="0" w:color="000000"/>
              <w:left w:val="nil"/>
              <w:bottom w:val="single" w:sz="4" w:space="0" w:color="000000"/>
              <w:right w:val="single" w:sz="4" w:space="0" w:color="000000"/>
            </w:tcBorders>
            <w:shd w:val="clear" w:color="auto" w:fill="auto"/>
            <w:hideMark/>
          </w:tcPr>
          <w:p w14:paraId="663691D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5687185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17BE876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la fecha la entidad no tiene tramites. </w:t>
            </w:r>
          </w:p>
        </w:tc>
      </w:tr>
      <w:tr w:rsidR="00630E7B" w:rsidRPr="00630E7B" w14:paraId="16172069"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1A94D1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6FEE35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B6449B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b. Los procedimientos o protocolos de atención. </w:t>
            </w:r>
          </w:p>
        </w:tc>
        <w:tc>
          <w:tcPr>
            <w:tcW w:w="167" w:type="pct"/>
            <w:tcBorders>
              <w:top w:val="nil"/>
              <w:left w:val="single" w:sz="4" w:space="0" w:color="000000"/>
              <w:bottom w:val="single" w:sz="4" w:space="0" w:color="000000"/>
              <w:right w:val="single" w:sz="4" w:space="0" w:color="000000"/>
            </w:tcBorders>
            <w:shd w:val="clear" w:color="auto" w:fill="auto"/>
            <w:hideMark/>
          </w:tcPr>
          <w:p w14:paraId="416D95E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241D7CC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1A48329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ECA687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la fecha la entidad no tiene tramites. </w:t>
            </w:r>
          </w:p>
        </w:tc>
      </w:tr>
      <w:tr w:rsidR="00630E7B" w:rsidRPr="00630E7B" w14:paraId="715395C7"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0431AF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96D24E7"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B2DA93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Los costos.</w:t>
            </w:r>
          </w:p>
        </w:tc>
        <w:tc>
          <w:tcPr>
            <w:tcW w:w="167" w:type="pct"/>
            <w:tcBorders>
              <w:top w:val="nil"/>
              <w:left w:val="single" w:sz="4" w:space="0" w:color="000000"/>
              <w:bottom w:val="single" w:sz="4" w:space="0" w:color="000000"/>
              <w:right w:val="single" w:sz="4" w:space="0" w:color="000000"/>
            </w:tcBorders>
            <w:shd w:val="clear" w:color="auto" w:fill="auto"/>
            <w:hideMark/>
          </w:tcPr>
          <w:p w14:paraId="51C1105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769C114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5C5085F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82F802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la fecha la entidad no tiene tramites. </w:t>
            </w:r>
          </w:p>
        </w:tc>
      </w:tr>
      <w:tr w:rsidR="00630E7B" w:rsidRPr="00630E7B" w14:paraId="6D5DEF3B"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EA5F60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FDCDC7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7036EB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Los formatos y formularios requeridos, indicando y facilitando el acceso a aquellos que se encuentran disponibles en línea.</w:t>
            </w:r>
          </w:p>
        </w:tc>
        <w:tc>
          <w:tcPr>
            <w:tcW w:w="167" w:type="pct"/>
            <w:tcBorders>
              <w:top w:val="nil"/>
              <w:left w:val="single" w:sz="4" w:space="0" w:color="000000"/>
              <w:bottom w:val="single" w:sz="4" w:space="0" w:color="000000"/>
              <w:right w:val="single" w:sz="4" w:space="0" w:color="000000"/>
            </w:tcBorders>
            <w:shd w:val="clear" w:color="auto" w:fill="auto"/>
            <w:hideMark/>
          </w:tcPr>
          <w:p w14:paraId="69BC45D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76D11D2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4F575FC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601C7E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la fecha la entidad no tiene tramites. </w:t>
            </w:r>
          </w:p>
        </w:tc>
      </w:tr>
      <w:tr w:rsidR="00630E7B" w:rsidRPr="00630E7B" w14:paraId="31168130" w14:textId="77777777" w:rsidTr="003F05F4">
        <w:trPr>
          <w:trHeight w:val="7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7AFAB3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 Instrumentos de gestión de información pública.</w:t>
            </w: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3948FFE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10.1. Información Mínima </w:t>
            </w:r>
          </w:p>
        </w:tc>
        <w:tc>
          <w:tcPr>
            <w:tcW w:w="638" w:type="pct"/>
            <w:tcBorders>
              <w:top w:val="nil"/>
              <w:left w:val="nil"/>
              <w:bottom w:val="single" w:sz="4" w:space="0" w:color="000000"/>
              <w:right w:val="single" w:sz="4" w:space="0" w:color="000000"/>
            </w:tcBorders>
            <w:shd w:val="clear" w:color="auto" w:fill="auto"/>
            <w:hideMark/>
          </w:tcPr>
          <w:p w14:paraId="408F0CD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Recuerde que </w:t>
            </w:r>
            <w:proofErr w:type="gramStart"/>
            <w:r w:rsidRPr="00630E7B">
              <w:rPr>
                <w:rFonts w:ascii="Arial" w:eastAsia="Times New Roman" w:hAnsi="Arial" w:cs="Arial"/>
                <w:sz w:val="16"/>
                <w:szCs w:val="16"/>
                <w:lang w:eastAsia="es-CO"/>
              </w:rPr>
              <w:t>de acuerdo al</w:t>
            </w:r>
            <w:proofErr w:type="gramEnd"/>
            <w:r w:rsidRPr="00630E7B">
              <w:rPr>
                <w:rFonts w:ascii="Arial" w:eastAsia="Times New Roman" w:hAnsi="Arial" w:cs="Arial"/>
                <w:sz w:val="16"/>
                <w:szCs w:val="16"/>
                <w:lang w:eastAsia="es-CO"/>
              </w:rPr>
              <w:t xml:space="preserve"> numeral 10.1 del Anexo 1 de la Resolución 3564 de 2015 de MINTIC, cuando la información mínima requerida a publicar de que tratan los artículos 9,10 y 11 de la Ley 1712 de 2014 se encuentre en otra sección del sitio web o en un sistema de información, los sujetos obligados deben identificar la información que reposa en estos y habilitar los enlaces </w:t>
            </w:r>
            <w:r w:rsidRPr="00630E7B">
              <w:rPr>
                <w:rFonts w:ascii="Arial" w:eastAsia="Times New Roman" w:hAnsi="Arial" w:cs="Arial"/>
                <w:sz w:val="16"/>
                <w:szCs w:val="16"/>
                <w:lang w:eastAsia="es-CO"/>
              </w:rPr>
              <w:lastRenderedPageBreak/>
              <w:t>para permitir el acceso a la misma.</w:t>
            </w:r>
          </w:p>
        </w:tc>
        <w:tc>
          <w:tcPr>
            <w:tcW w:w="167" w:type="pct"/>
            <w:tcBorders>
              <w:top w:val="nil"/>
              <w:left w:val="nil"/>
              <w:bottom w:val="nil"/>
              <w:right w:val="nil"/>
            </w:tcBorders>
            <w:shd w:val="clear" w:color="C0C0C0" w:fill="auto"/>
            <w:noWrap/>
            <w:vAlign w:val="bottom"/>
            <w:hideMark/>
          </w:tcPr>
          <w:p w14:paraId="4AECD44C"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7A993DEC"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63E9908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125A6662"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6E89C088"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766E222"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50FE081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10.2. Registro de Activos de Información </w:t>
            </w:r>
          </w:p>
        </w:tc>
        <w:tc>
          <w:tcPr>
            <w:tcW w:w="638" w:type="pct"/>
            <w:tcBorders>
              <w:top w:val="nil"/>
              <w:left w:val="single" w:sz="4" w:space="0" w:color="000000"/>
              <w:bottom w:val="single" w:sz="4" w:space="0" w:color="000000"/>
              <w:right w:val="single" w:sz="4" w:space="0" w:color="000000"/>
            </w:tcBorders>
            <w:shd w:val="clear" w:color="auto" w:fill="auto"/>
            <w:hideMark/>
          </w:tcPr>
          <w:p w14:paraId="3C886C9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El Registro de Activos de información es el inventario de la información pública que el sujeto obligado genere, obtenga, adquiera, transforme o controle en su calidad de tal y debe cumplir con las siguientes características: </w:t>
            </w:r>
          </w:p>
        </w:tc>
        <w:tc>
          <w:tcPr>
            <w:tcW w:w="167" w:type="pct"/>
            <w:tcBorders>
              <w:top w:val="nil"/>
              <w:left w:val="nil"/>
              <w:bottom w:val="nil"/>
              <w:right w:val="nil"/>
            </w:tcBorders>
            <w:shd w:val="clear" w:color="C0C0C0" w:fill="auto"/>
            <w:noWrap/>
            <w:vAlign w:val="bottom"/>
            <w:hideMark/>
          </w:tcPr>
          <w:p w14:paraId="58BA8C5C"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07A78569"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40B5B46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15D6DA84"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7ED5699E"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5AC25A8"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82D687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10C525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En formato </w:t>
            </w:r>
            <w:proofErr w:type="spellStart"/>
            <w:r w:rsidRPr="00630E7B">
              <w:rPr>
                <w:rFonts w:ascii="Arial" w:eastAsia="Times New Roman" w:hAnsi="Arial" w:cs="Arial"/>
                <w:sz w:val="16"/>
                <w:szCs w:val="16"/>
                <w:lang w:eastAsia="es-CO"/>
              </w:rPr>
              <w:t>excel</w:t>
            </w:r>
            <w:proofErr w:type="spellEnd"/>
            <w:r w:rsidRPr="00630E7B">
              <w:rPr>
                <w:rFonts w:ascii="Arial" w:eastAsia="Times New Roman" w:hAnsi="Arial" w:cs="Arial"/>
                <w:sz w:val="16"/>
                <w:szCs w:val="16"/>
                <w:lang w:eastAsia="es-CO"/>
              </w:rPr>
              <w:t xml:space="preserve"> y disponible en datos abiertos.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00BF187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3E1B414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6A3769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380A511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65B9FF72"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C41CE2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38F973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6AA32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Disponible en el portal www.datos.gov.co.</w:t>
            </w:r>
          </w:p>
        </w:tc>
        <w:tc>
          <w:tcPr>
            <w:tcW w:w="167" w:type="pct"/>
            <w:tcBorders>
              <w:top w:val="nil"/>
              <w:left w:val="single" w:sz="4" w:space="0" w:color="000000"/>
              <w:bottom w:val="single" w:sz="4" w:space="0" w:color="000000"/>
              <w:right w:val="single" w:sz="4" w:space="0" w:color="000000"/>
            </w:tcBorders>
            <w:shd w:val="clear" w:color="auto" w:fill="auto"/>
            <w:hideMark/>
          </w:tcPr>
          <w:p w14:paraId="1A562CA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6FB91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C0F9A1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D9770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https://www.datos.gov.co/Ordenamiento-Territorial/Activos-de-Informaci-n-UAERMV/htjj-nqur</w:t>
            </w:r>
          </w:p>
        </w:tc>
      </w:tr>
      <w:tr w:rsidR="00630E7B" w:rsidRPr="00630E7B" w14:paraId="19344A8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B899B3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91589C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A5301C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Nombre o título de la categoría de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4D78773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181D10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C3D73F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C96332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55421831"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61B4F0C"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0B42F7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B8DB33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Descripción del contenido de la categoría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0621D7D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B6150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F600DC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2FE6A5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06E54790"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3A6FD6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854E81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C5945C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Idioma.</w:t>
            </w:r>
          </w:p>
        </w:tc>
        <w:tc>
          <w:tcPr>
            <w:tcW w:w="167" w:type="pct"/>
            <w:tcBorders>
              <w:top w:val="nil"/>
              <w:left w:val="single" w:sz="4" w:space="0" w:color="000000"/>
              <w:bottom w:val="single" w:sz="4" w:space="0" w:color="000000"/>
              <w:right w:val="single" w:sz="4" w:space="0" w:color="000000"/>
            </w:tcBorders>
            <w:shd w:val="clear" w:color="auto" w:fill="auto"/>
            <w:hideMark/>
          </w:tcPr>
          <w:p w14:paraId="57D6A15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FF8230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D63B12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48F420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3B570B8F"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4F70F32"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50EA74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E3394B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f. Medio de conservación (físico, análogo y/o digital).</w:t>
            </w:r>
          </w:p>
        </w:tc>
        <w:tc>
          <w:tcPr>
            <w:tcW w:w="167" w:type="pct"/>
            <w:tcBorders>
              <w:top w:val="nil"/>
              <w:left w:val="single" w:sz="4" w:space="0" w:color="000000"/>
              <w:bottom w:val="single" w:sz="4" w:space="0" w:color="000000"/>
              <w:right w:val="single" w:sz="4" w:space="0" w:color="000000"/>
            </w:tcBorders>
            <w:shd w:val="clear" w:color="auto" w:fill="auto"/>
            <w:hideMark/>
          </w:tcPr>
          <w:p w14:paraId="6BDD5FC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6B189E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404269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E48D66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75DD72BC"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5633F6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B82F1D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985504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g. Formato (hoja de cálculo, imagen, audio, video, documento de texto, </w:t>
            </w:r>
            <w:proofErr w:type="spellStart"/>
            <w:r w:rsidRPr="00630E7B">
              <w:rPr>
                <w:rFonts w:ascii="Arial" w:eastAsia="Times New Roman" w:hAnsi="Arial" w:cs="Arial"/>
                <w:sz w:val="16"/>
                <w:szCs w:val="16"/>
                <w:lang w:eastAsia="es-CO"/>
              </w:rPr>
              <w:t>etc</w:t>
            </w:r>
            <w:proofErr w:type="spellEnd"/>
            <w:r w:rsidRPr="00630E7B">
              <w:rPr>
                <w:rFonts w:ascii="Arial" w:eastAsia="Times New Roman" w:hAnsi="Arial" w:cs="Arial"/>
                <w:sz w:val="16"/>
                <w:szCs w:val="16"/>
                <w:lang w:eastAsia="es-CO"/>
              </w:rPr>
              <w:t>).</w:t>
            </w:r>
          </w:p>
        </w:tc>
        <w:tc>
          <w:tcPr>
            <w:tcW w:w="167" w:type="pct"/>
            <w:tcBorders>
              <w:top w:val="nil"/>
              <w:left w:val="single" w:sz="4" w:space="0" w:color="000000"/>
              <w:bottom w:val="single" w:sz="4" w:space="0" w:color="000000"/>
              <w:right w:val="single" w:sz="4" w:space="0" w:color="000000"/>
            </w:tcBorders>
            <w:shd w:val="clear" w:color="auto" w:fill="auto"/>
            <w:hideMark/>
          </w:tcPr>
          <w:p w14:paraId="5A66697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5E9161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A00F64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1F4C2A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12861460"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B879B38"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C5A962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A40063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Información publicada o disponible.</w:t>
            </w:r>
          </w:p>
        </w:tc>
        <w:tc>
          <w:tcPr>
            <w:tcW w:w="167" w:type="pct"/>
            <w:tcBorders>
              <w:top w:val="nil"/>
              <w:left w:val="single" w:sz="4" w:space="0" w:color="000000"/>
              <w:bottom w:val="single" w:sz="4" w:space="0" w:color="000000"/>
              <w:right w:val="single" w:sz="4" w:space="0" w:color="000000"/>
            </w:tcBorders>
            <w:shd w:val="clear" w:color="auto" w:fill="auto"/>
            <w:hideMark/>
          </w:tcPr>
          <w:p w14:paraId="753BBC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FC14DD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5D46F5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1C08A4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630E7B" w:rsidRPr="00630E7B" w14:paraId="42B71110"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CC8520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BFFEEB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47605A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 Adoptado y actualizado por medio de acto administrativo o documento equivalente de acuerdo con el régimen legal al sujeto obligado, de conformidad con lo establecido por el acuerdo No. 004 de 2013 del Archivo General de la Nación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4EC4890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64C8A5F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0093837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6284A4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Aun no se cuenta con esta opción. </w:t>
            </w:r>
          </w:p>
        </w:tc>
      </w:tr>
      <w:tr w:rsidR="00630E7B" w:rsidRPr="00630E7B" w14:paraId="6258BB5F" w14:textId="77777777" w:rsidTr="00630E7B">
        <w:trPr>
          <w:trHeight w:val="18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41674BF"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C89865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10.3. Índice de Información Clasificada y Reservada</w:t>
            </w:r>
          </w:p>
        </w:tc>
        <w:tc>
          <w:tcPr>
            <w:tcW w:w="638" w:type="pct"/>
            <w:tcBorders>
              <w:top w:val="nil"/>
              <w:left w:val="single" w:sz="4" w:space="0" w:color="000000"/>
              <w:bottom w:val="single" w:sz="4" w:space="0" w:color="000000"/>
              <w:right w:val="single" w:sz="4" w:space="0" w:color="000000"/>
            </w:tcBorders>
            <w:shd w:val="clear" w:color="auto" w:fill="auto"/>
            <w:hideMark/>
          </w:tcPr>
          <w:p w14:paraId="72F4D32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El Índice de información Clasificada y Reservada es el inventario de la información pública generada, obtenida, adquirida o controlada por el sujeto obligado, en calidad de tal, que ha sido calificada como clasificada o reservada y debe cumplir con las siguientes características:</w:t>
            </w:r>
          </w:p>
        </w:tc>
        <w:tc>
          <w:tcPr>
            <w:tcW w:w="167" w:type="pct"/>
            <w:tcBorders>
              <w:top w:val="nil"/>
              <w:left w:val="nil"/>
              <w:bottom w:val="nil"/>
              <w:right w:val="nil"/>
            </w:tcBorders>
            <w:shd w:val="clear" w:color="C0C0C0" w:fill="auto"/>
            <w:noWrap/>
            <w:vAlign w:val="bottom"/>
            <w:hideMark/>
          </w:tcPr>
          <w:p w14:paraId="3556A8D6"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5897EFD5"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57D8B34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2F621F55"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2577E8B2"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1190DE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3936D0A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6EE5A1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En formato </w:t>
            </w:r>
            <w:proofErr w:type="spellStart"/>
            <w:r w:rsidRPr="00630E7B">
              <w:rPr>
                <w:rFonts w:ascii="Arial" w:eastAsia="Times New Roman" w:hAnsi="Arial" w:cs="Arial"/>
                <w:sz w:val="16"/>
                <w:szCs w:val="16"/>
                <w:lang w:eastAsia="es-CO"/>
              </w:rPr>
              <w:t>excel</w:t>
            </w:r>
            <w:proofErr w:type="spellEnd"/>
            <w:r w:rsidRPr="00630E7B">
              <w:rPr>
                <w:rFonts w:ascii="Arial" w:eastAsia="Times New Roman" w:hAnsi="Arial" w:cs="Arial"/>
                <w:sz w:val="16"/>
                <w:szCs w:val="16"/>
                <w:lang w:eastAsia="es-CO"/>
              </w:rPr>
              <w:t xml:space="preserve"> y disponible en datos abiertos.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010268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548097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43F15E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63393A2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38EA4F70"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426ACF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AC5367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AC79E2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Disponible en el portal www.datos.gov.co.</w:t>
            </w:r>
          </w:p>
        </w:tc>
        <w:tc>
          <w:tcPr>
            <w:tcW w:w="167" w:type="pct"/>
            <w:tcBorders>
              <w:top w:val="nil"/>
              <w:left w:val="single" w:sz="4" w:space="0" w:color="000000"/>
              <w:bottom w:val="single" w:sz="4" w:space="0" w:color="000000"/>
              <w:right w:val="single" w:sz="4" w:space="0" w:color="000000"/>
            </w:tcBorders>
            <w:shd w:val="clear" w:color="auto" w:fill="auto"/>
            <w:hideMark/>
          </w:tcPr>
          <w:p w14:paraId="370AB14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303FE7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1EA8C85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C1ABDA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Aún no se </w:t>
            </w:r>
            <w:proofErr w:type="spellStart"/>
            <w:r w:rsidRPr="00630E7B">
              <w:rPr>
                <w:rFonts w:ascii="Arial" w:eastAsia="Times New Roman" w:hAnsi="Arial" w:cs="Arial"/>
                <w:sz w:val="16"/>
                <w:szCs w:val="16"/>
                <w:lang w:eastAsia="es-CO"/>
              </w:rPr>
              <w:t>cueta</w:t>
            </w:r>
            <w:proofErr w:type="spellEnd"/>
            <w:r w:rsidRPr="00630E7B">
              <w:rPr>
                <w:rFonts w:ascii="Arial" w:eastAsia="Times New Roman" w:hAnsi="Arial" w:cs="Arial"/>
                <w:sz w:val="16"/>
                <w:szCs w:val="16"/>
                <w:lang w:eastAsia="es-CO"/>
              </w:rPr>
              <w:t xml:space="preserve"> con esta </w:t>
            </w:r>
          </w:p>
        </w:tc>
      </w:tr>
      <w:tr w:rsidR="00630E7B" w:rsidRPr="00630E7B" w14:paraId="6F28193B"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FF6562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852ECA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04EADF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Nombre o título de la categoría de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0575E0F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6430DB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572C82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F7463D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3CA84EBA"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05CE79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372E638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9ADF94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Nombre o título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240151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F7520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B7D897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A0F010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0DEBA3B7"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FE10AD7"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1769A8B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B79EFF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Idioma.</w:t>
            </w:r>
          </w:p>
        </w:tc>
        <w:tc>
          <w:tcPr>
            <w:tcW w:w="167" w:type="pct"/>
            <w:tcBorders>
              <w:top w:val="nil"/>
              <w:left w:val="single" w:sz="4" w:space="0" w:color="000000"/>
              <w:bottom w:val="single" w:sz="4" w:space="0" w:color="000000"/>
              <w:right w:val="single" w:sz="4" w:space="0" w:color="000000"/>
            </w:tcBorders>
            <w:shd w:val="clear" w:color="auto" w:fill="auto"/>
            <w:hideMark/>
          </w:tcPr>
          <w:p w14:paraId="1FF8744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991D0E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A0863E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EEE101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0CE1C968"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3F44BD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E0F59D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DF57C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f. Medio de conservación (físico, análogo y/o digital).</w:t>
            </w:r>
          </w:p>
        </w:tc>
        <w:tc>
          <w:tcPr>
            <w:tcW w:w="167" w:type="pct"/>
            <w:tcBorders>
              <w:top w:val="nil"/>
              <w:left w:val="single" w:sz="4" w:space="0" w:color="000000"/>
              <w:bottom w:val="single" w:sz="4" w:space="0" w:color="000000"/>
              <w:right w:val="single" w:sz="4" w:space="0" w:color="000000"/>
            </w:tcBorders>
            <w:shd w:val="clear" w:color="auto" w:fill="auto"/>
            <w:hideMark/>
          </w:tcPr>
          <w:p w14:paraId="2DB2F8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5F23CF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91A1D8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9ECCF8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7DB7F31C"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CF85526"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DE77FB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51CC6A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Fecha de generación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1BFD259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99906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E97556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EB3AB1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7BA22134"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4F6845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03ED6B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5C0FD2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Nombre del responsable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27BCC1F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F6A2A2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6DFD29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39EBC1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3A4263F7"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5E0D53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6D601BE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B1B825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 Objetivo legítimo de la excepción.</w:t>
            </w:r>
          </w:p>
        </w:tc>
        <w:tc>
          <w:tcPr>
            <w:tcW w:w="167" w:type="pct"/>
            <w:tcBorders>
              <w:top w:val="nil"/>
              <w:left w:val="single" w:sz="4" w:space="0" w:color="000000"/>
              <w:bottom w:val="single" w:sz="4" w:space="0" w:color="000000"/>
              <w:right w:val="single" w:sz="4" w:space="0" w:color="000000"/>
            </w:tcBorders>
            <w:shd w:val="clear" w:color="auto" w:fill="auto"/>
            <w:hideMark/>
          </w:tcPr>
          <w:p w14:paraId="09638B7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AEAEC0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16D125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06693D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434E064B"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001D1C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0DA5B8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3F4EF8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j. Fundamento constitucional o legal.</w:t>
            </w:r>
          </w:p>
        </w:tc>
        <w:tc>
          <w:tcPr>
            <w:tcW w:w="167" w:type="pct"/>
            <w:tcBorders>
              <w:top w:val="nil"/>
              <w:left w:val="single" w:sz="4" w:space="0" w:color="000000"/>
              <w:bottom w:val="single" w:sz="4" w:space="0" w:color="000000"/>
              <w:right w:val="single" w:sz="4" w:space="0" w:color="000000"/>
            </w:tcBorders>
            <w:shd w:val="clear" w:color="auto" w:fill="auto"/>
            <w:hideMark/>
          </w:tcPr>
          <w:p w14:paraId="7696DAF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45A82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F5518E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EA9CDE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1C91BE07"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354352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086EA3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2D3EE7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k. Fundamento jurídico de la excepción.</w:t>
            </w:r>
          </w:p>
        </w:tc>
        <w:tc>
          <w:tcPr>
            <w:tcW w:w="167" w:type="pct"/>
            <w:tcBorders>
              <w:top w:val="nil"/>
              <w:left w:val="single" w:sz="4" w:space="0" w:color="000000"/>
              <w:bottom w:val="single" w:sz="4" w:space="0" w:color="000000"/>
              <w:right w:val="single" w:sz="4" w:space="0" w:color="000000"/>
            </w:tcBorders>
            <w:shd w:val="clear" w:color="auto" w:fill="auto"/>
            <w:hideMark/>
          </w:tcPr>
          <w:p w14:paraId="176F09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9D95E1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2FA7E4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ECC3EC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20F9E45B"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E33C29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42BC457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BC0B0D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l. Excepción total o parcial.</w:t>
            </w:r>
          </w:p>
        </w:tc>
        <w:tc>
          <w:tcPr>
            <w:tcW w:w="167" w:type="pct"/>
            <w:tcBorders>
              <w:top w:val="nil"/>
              <w:left w:val="single" w:sz="4" w:space="0" w:color="000000"/>
              <w:bottom w:val="single" w:sz="4" w:space="0" w:color="000000"/>
              <w:right w:val="single" w:sz="4" w:space="0" w:color="000000"/>
            </w:tcBorders>
            <w:shd w:val="clear" w:color="auto" w:fill="auto"/>
            <w:hideMark/>
          </w:tcPr>
          <w:p w14:paraId="3A4C985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77E48C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2BBEDF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EA3E7A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3297D67D"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DBA3B0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C76FEF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C21176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m. Fecha de la calificación.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C8B04E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C473CB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3F1715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095818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01E7A6A8"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60C525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1C0117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06B336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n. Plazo de clasificación o reserva.</w:t>
            </w:r>
          </w:p>
        </w:tc>
        <w:tc>
          <w:tcPr>
            <w:tcW w:w="167" w:type="pct"/>
            <w:tcBorders>
              <w:top w:val="nil"/>
              <w:left w:val="single" w:sz="4" w:space="0" w:color="000000"/>
              <w:bottom w:val="single" w:sz="4" w:space="0" w:color="000000"/>
              <w:right w:val="single" w:sz="4" w:space="0" w:color="000000"/>
            </w:tcBorders>
            <w:shd w:val="clear" w:color="auto" w:fill="auto"/>
            <w:hideMark/>
          </w:tcPr>
          <w:p w14:paraId="0BA1196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E58ED8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49CE46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1F227A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630E7B" w:rsidRPr="00630E7B" w14:paraId="69B768D2"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EF139F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749CF1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59B6B3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o. Adoptado y actualizado por medio de acto administrativo o documento equivalente de acuerdo con el régimen legal al sujeto obligado, de conformidad con lo establecido por el acuerdo No. 004 de 2013 del Archivo General de la Nación.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166D1B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72C6289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3710102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E49A12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Aún no se cuenta con esta opción.</w:t>
            </w:r>
          </w:p>
        </w:tc>
      </w:tr>
      <w:tr w:rsidR="00630E7B" w:rsidRPr="00630E7B" w14:paraId="468ED70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C3D279E"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259E6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10.4. Esquema de Publicación de </w:t>
            </w:r>
            <w:r w:rsidRPr="00630E7B">
              <w:rPr>
                <w:rFonts w:ascii="Arial" w:eastAsia="Times New Roman" w:hAnsi="Arial" w:cs="Arial"/>
                <w:sz w:val="16"/>
                <w:szCs w:val="16"/>
                <w:lang w:eastAsia="es-CO"/>
              </w:rPr>
              <w:lastRenderedPageBreak/>
              <w:t>Información</w:t>
            </w:r>
          </w:p>
        </w:tc>
        <w:tc>
          <w:tcPr>
            <w:tcW w:w="638" w:type="pct"/>
            <w:tcBorders>
              <w:top w:val="nil"/>
              <w:left w:val="single" w:sz="4" w:space="0" w:color="000000"/>
              <w:bottom w:val="single" w:sz="4" w:space="0" w:color="000000"/>
              <w:right w:val="single" w:sz="4" w:space="0" w:color="000000"/>
            </w:tcBorders>
            <w:shd w:val="clear" w:color="auto" w:fill="auto"/>
            <w:hideMark/>
          </w:tcPr>
          <w:p w14:paraId="6B39E21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Esquema de Publicación de la Información, con las siguientes características:</w:t>
            </w:r>
          </w:p>
        </w:tc>
        <w:tc>
          <w:tcPr>
            <w:tcW w:w="167" w:type="pct"/>
            <w:tcBorders>
              <w:top w:val="nil"/>
              <w:left w:val="nil"/>
              <w:bottom w:val="nil"/>
              <w:right w:val="nil"/>
            </w:tcBorders>
            <w:shd w:val="clear" w:color="C0C0C0" w:fill="auto"/>
            <w:noWrap/>
            <w:vAlign w:val="bottom"/>
            <w:hideMark/>
          </w:tcPr>
          <w:p w14:paraId="26A3EABF"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7971590E"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0C726CB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1CC1816C"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08B41103"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0DB729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DC714C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974993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Nombre o título de la información.</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1926B00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7C3C60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34B110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61DA24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4A5D41EA"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EFD686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A9ACF6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013345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Idioma.</w:t>
            </w:r>
          </w:p>
        </w:tc>
        <w:tc>
          <w:tcPr>
            <w:tcW w:w="167" w:type="pct"/>
            <w:tcBorders>
              <w:top w:val="nil"/>
              <w:left w:val="single" w:sz="4" w:space="0" w:color="000000"/>
              <w:bottom w:val="single" w:sz="4" w:space="0" w:color="000000"/>
              <w:right w:val="single" w:sz="4" w:space="0" w:color="000000"/>
            </w:tcBorders>
            <w:shd w:val="clear" w:color="auto" w:fill="auto"/>
            <w:hideMark/>
          </w:tcPr>
          <w:p w14:paraId="7BCB3DC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F0EBFA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3DB83F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761B4A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5DF5937F"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6B68B8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4133B2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0D1AFF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Medio de conservación (físico, análogo y/o digital).</w:t>
            </w:r>
          </w:p>
        </w:tc>
        <w:tc>
          <w:tcPr>
            <w:tcW w:w="167" w:type="pct"/>
            <w:tcBorders>
              <w:top w:val="nil"/>
              <w:left w:val="single" w:sz="4" w:space="0" w:color="000000"/>
              <w:bottom w:val="single" w:sz="4" w:space="0" w:color="000000"/>
              <w:right w:val="single" w:sz="4" w:space="0" w:color="000000"/>
            </w:tcBorders>
            <w:shd w:val="clear" w:color="auto" w:fill="auto"/>
            <w:hideMark/>
          </w:tcPr>
          <w:p w14:paraId="0758A4A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EB128D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D783F0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916779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599379BF"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1285437"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3339D17"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E1E76C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d. Formato (hoja de cálculo, imagen, audio, video, documento de texto, </w:t>
            </w:r>
            <w:proofErr w:type="spellStart"/>
            <w:r w:rsidRPr="00630E7B">
              <w:rPr>
                <w:rFonts w:ascii="Arial" w:eastAsia="Times New Roman" w:hAnsi="Arial" w:cs="Arial"/>
                <w:sz w:val="16"/>
                <w:szCs w:val="16"/>
                <w:lang w:eastAsia="es-CO"/>
              </w:rPr>
              <w:t>etc</w:t>
            </w:r>
            <w:proofErr w:type="spellEnd"/>
            <w:r w:rsidRPr="00630E7B">
              <w:rPr>
                <w:rFonts w:ascii="Arial" w:eastAsia="Times New Roman" w:hAnsi="Arial" w:cs="Arial"/>
                <w:sz w:val="16"/>
                <w:szCs w:val="16"/>
                <w:lang w:eastAsia="es-CO"/>
              </w:rPr>
              <w:t>).</w:t>
            </w:r>
          </w:p>
        </w:tc>
        <w:tc>
          <w:tcPr>
            <w:tcW w:w="167" w:type="pct"/>
            <w:tcBorders>
              <w:top w:val="nil"/>
              <w:left w:val="single" w:sz="4" w:space="0" w:color="000000"/>
              <w:bottom w:val="single" w:sz="4" w:space="0" w:color="000000"/>
              <w:right w:val="single" w:sz="4" w:space="0" w:color="000000"/>
            </w:tcBorders>
            <w:shd w:val="clear" w:color="auto" w:fill="auto"/>
            <w:hideMark/>
          </w:tcPr>
          <w:p w14:paraId="11BEF6F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6158A0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35CBA4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764300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1F468F7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9B2824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03DD61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F4AC51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Fecha de generación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278A91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9FB18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0F8A3B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DACF52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168B00B6"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0F9E8F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3E6C5DA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E51691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f. Frecuencia de actualización.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438A11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B89E3F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3FBACD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9225E5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7F5D64DB"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DA7014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3AEA209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2F0580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Lugar de consulta.</w:t>
            </w:r>
          </w:p>
        </w:tc>
        <w:tc>
          <w:tcPr>
            <w:tcW w:w="167" w:type="pct"/>
            <w:tcBorders>
              <w:top w:val="nil"/>
              <w:left w:val="single" w:sz="4" w:space="0" w:color="000000"/>
              <w:bottom w:val="single" w:sz="4" w:space="0" w:color="000000"/>
              <w:right w:val="single" w:sz="4" w:space="0" w:color="000000"/>
            </w:tcBorders>
            <w:shd w:val="clear" w:color="auto" w:fill="auto"/>
            <w:hideMark/>
          </w:tcPr>
          <w:p w14:paraId="196E005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C0F4C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1FDE24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3DF0F5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3C6A8E82"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CF3325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8DF65D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D53877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Nombre de responsable de la producción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58815C5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5C13E1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177DE3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E93853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6137CEB1"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EE9F0E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4FCBF2C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E2CED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 Nombre de responsable de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CA78AB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282AD5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A41728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BD338D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630E7B" w:rsidRPr="00630E7B" w14:paraId="7BB47C4C"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501468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CFC586E"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7D9393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j. Procedimiento participativo para la adopción y actualización del Esquema de Publicación. Los sujetos obligados, de acuerdo con el régimen legal </w:t>
            </w:r>
            <w:r w:rsidRPr="00630E7B">
              <w:rPr>
                <w:rFonts w:ascii="Arial" w:eastAsia="Times New Roman" w:hAnsi="Arial" w:cs="Arial"/>
                <w:sz w:val="16"/>
                <w:szCs w:val="16"/>
                <w:lang w:eastAsia="es-CO"/>
              </w:rPr>
              <w:lastRenderedPageBreak/>
              <w:t>aplicable, implementarán mecanismos de consulta a ciudadanos, interesados o usuarios con el fin de identificar información que pueda publicarse de manera proactiva y establecer los formatos alternativos que faciliten la accesibilidad a poblaciones específicas.</w:t>
            </w:r>
          </w:p>
        </w:tc>
        <w:tc>
          <w:tcPr>
            <w:tcW w:w="167" w:type="pct"/>
            <w:tcBorders>
              <w:top w:val="nil"/>
              <w:left w:val="single" w:sz="4" w:space="0" w:color="000000"/>
              <w:bottom w:val="single" w:sz="4" w:space="0" w:color="000000"/>
              <w:right w:val="single" w:sz="4" w:space="0" w:color="000000"/>
            </w:tcBorders>
            <w:shd w:val="clear" w:color="auto" w:fill="auto"/>
            <w:hideMark/>
          </w:tcPr>
          <w:p w14:paraId="737406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lastRenderedPageBreak/>
              <w:t> </w:t>
            </w:r>
          </w:p>
        </w:tc>
        <w:tc>
          <w:tcPr>
            <w:tcW w:w="244" w:type="pct"/>
            <w:tcBorders>
              <w:top w:val="nil"/>
              <w:left w:val="nil"/>
              <w:bottom w:val="single" w:sz="4" w:space="0" w:color="000000"/>
              <w:right w:val="single" w:sz="4" w:space="0" w:color="000000"/>
            </w:tcBorders>
            <w:shd w:val="clear" w:color="auto" w:fill="auto"/>
            <w:hideMark/>
          </w:tcPr>
          <w:p w14:paraId="45323BE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3330C0F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068B35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Aún no se cuenta con esta opción.</w:t>
            </w:r>
          </w:p>
        </w:tc>
      </w:tr>
      <w:tr w:rsidR="00630E7B" w:rsidRPr="00630E7B" w14:paraId="146BC0C4"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611674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74B39F0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9E99F8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k. Adoptado y actualizado por medio de acto administrativo o documento equivalente de acuerdo con el régimen legal al sujeto obligado, de conformidad con lo establecido por el acuerdo No. 004 de 2013 del Archivo General de la Nación.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02999D7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244" w:type="pct"/>
            <w:tcBorders>
              <w:top w:val="nil"/>
              <w:left w:val="nil"/>
              <w:bottom w:val="single" w:sz="4" w:space="0" w:color="000000"/>
              <w:right w:val="single" w:sz="4" w:space="0" w:color="000000"/>
            </w:tcBorders>
            <w:shd w:val="clear" w:color="auto" w:fill="auto"/>
            <w:hideMark/>
          </w:tcPr>
          <w:p w14:paraId="5A39AFA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81" w:type="pct"/>
            <w:tcBorders>
              <w:top w:val="nil"/>
              <w:left w:val="nil"/>
              <w:bottom w:val="nil"/>
              <w:right w:val="nil"/>
            </w:tcBorders>
            <w:shd w:val="clear" w:color="C0C0C0" w:fill="auto"/>
            <w:noWrap/>
            <w:vAlign w:val="bottom"/>
            <w:hideMark/>
          </w:tcPr>
          <w:p w14:paraId="7214449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E98BBD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Aún no se cuenta con esta opción.</w:t>
            </w:r>
          </w:p>
        </w:tc>
      </w:tr>
      <w:tr w:rsidR="00630E7B" w:rsidRPr="00630E7B" w14:paraId="54909701"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4CECA84"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3BDCF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10.5. Programa de Gestión Documental</w:t>
            </w:r>
          </w:p>
        </w:tc>
        <w:tc>
          <w:tcPr>
            <w:tcW w:w="638" w:type="pct"/>
            <w:tcBorders>
              <w:top w:val="nil"/>
              <w:left w:val="single" w:sz="4" w:space="0" w:color="000000"/>
              <w:bottom w:val="single" w:sz="4" w:space="0" w:color="000000"/>
              <w:right w:val="single" w:sz="4" w:space="0" w:color="000000"/>
            </w:tcBorders>
            <w:shd w:val="clear" w:color="auto" w:fill="auto"/>
            <w:hideMark/>
          </w:tcPr>
          <w:p w14:paraId="6F99576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Plan para facilitar la identificación, gestión, clasificación, organización, conservación y disposición de la información pública, elaborado según lineamientos del Decreto 2609 de 2012, o las normas que lo sustituyan o modifiquen.</w:t>
            </w:r>
          </w:p>
        </w:tc>
        <w:tc>
          <w:tcPr>
            <w:tcW w:w="167" w:type="pct"/>
            <w:tcBorders>
              <w:top w:val="nil"/>
              <w:left w:val="single" w:sz="4" w:space="0" w:color="000000"/>
              <w:bottom w:val="single" w:sz="4" w:space="0" w:color="000000"/>
              <w:right w:val="single" w:sz="4" w:space="0" w:color="000000"/>
            </w:tcBorders>
            <w:shd w:val="clear" w:color="auto" w:fill="auto"/>
            <w:hideMark/>
          </w:tcPr>
          <w:p w14:paraId="68BB22E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E369D9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0492B2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209947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https://www.umv.gov.co/_transparencia2017/Transparencia-Pagina-WEB/9.InstrumentosdeGestiondeInformacionPublica/9.4ProgramadegestionDocumental/GDO-DI-002V3ProgramadeGestionDocumental28122018.doc</w:t>
            </w:r>
          </w:p>
        </w:tc>
      </w:tr>
      <w:tr w:rsidR="00630E7B" w:rsidRPr="00630E7B" w14:paraId="0AAD8EEE"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9FDE70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2C95572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83C676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Adoptado y actualizado por medio de acto administrativo o documento equivalente de acuerdo con el régimen legal al sujeto obligado, de conformidad con lo establecido por el acuerdo No. 004 de 2013 del Archivo General de la Nación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4058A3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38B1C9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AD51F1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D171C8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https://www.umv.gov.co/_transparencia2017/Transparencia-Pagina-WEB/9.InstrumentosdeGestiondeInformacionPublica/9.4ProgramadegestionDocumental/APROBACIONGDO-DI-002V331-12-2018.pdf</w:t>
            </w:r>
          </w:p>
        </w:tc>
      </w:tr>
      <w:tr w:rsidR="00630E7B" w:rsidRPr="00630E7B" w14:paraId="131A58B8"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F5102EC"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E9F5F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10.6. Tablas de Retención Documental</w:t>
            </w:r>
          </w:p>
        </w:tc>
        <w:tc>
          <w:tcPr>
            <w:tcW w:w="638" w:type="pct"/>
            <w:tcBorders>
              <w:top w:val="nil"/>
              <w:left w:val="single" w:sz="4" w:space="0" w:color="000000"/>
              <w:bottom w:val="single" w:sz="4" w:space="0" w:color="000000"/>
              <w:right w:val="single" w:sz="4" w:space="0" w:color="000000"/>
            </w:tcBorders>
            <w:shd w:val="clear" w:color="auto" w:fill="auto"/>
            <w:hideMark/>
          </w:tcPr>
          <w:p w14:paraId="278EFE7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Listado de series, con sus correspondientes tipos documentales, a las cuales se asigna el tiempo de permanencia en cada etapa del ciclo vital de los documentos. </w:t>
            </w:r>
          </w:p>
        </w:tc>
        <w:tc>
          <w:tcPr>
            <w:tcW w:w="167" w:type="pct"/>
            <w:tcBorders>
              <w:top w:val="nil"/>
              <w:left w:val="single" w:sz="4" w:space="0" w:color="000000"/>
              <w:bottom w:val="single" w:sz="4" w:space="0" w:color="000000"/>
              <w:right w:val="single" w:sz="4" w:space="0" w:color="000000"/>
            </w:tcBorders>
            <w:shd w:val="clear" w:color="auto" w:fill="auto"/>
            <w:hideMark/>
          </w:tcPr>
          <w:p w14:paraId="33C427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739477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B764F7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4D3F99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https://www.umv.gov.co/_transparencia2017/Transparencia-Pagina-WEB/9.InstrumentosdeGestiondeInformacionPublica/9.5TablasdeRetencionDocumental/TABLASDERETENCIONUAERMVCONVALIDADAS30092018.xlsx</w:t>
            </w:r>
          </w:p>
        </w:tc>
      </w:tr>
      <w:tr w:rsidR="00630E7B" w:rsidRPr="00630E7B" w14:paraId="5CB3768E"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4CA35E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0C83AFF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301B1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Adoptadas y actualizadas por medio de acto administrativo o documento equivalente de acuerdo con el régimen legal al sujeto obligado, de conformidad con lo establecido por el acuerdo No. 004 de 2013 del Archivo General de la Nación.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63092C3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71F2C81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9F339C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2FD5B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https://www.umv.gov.co/_transparencia2017/Transparencia-Pagina-WEB/9.InstrumentosdeGestiondeInformacionPublica/9.5TablasdeRetencionDocumental/20181120146322OFICIOCONVALIDACION.pdf</w:t>
            </w:r>
          </w:p>
        </w:tc>
      </w:tr>
      <w:tr w:rsidR="00630E7B" w:rsidRPr="00630E7B" w14:paraId="0C1AE80E"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BD81CF2"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CDB575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10.7. Registro de publicaciones</w:t>
            </w:r>
          </w:p>
        </w:tc>
        <w:tc>
          <w:tcPr>
            <w:tcW w:w="638" w:type="pct"/>
            <w:tcBorders>
              <w:top w:val="nil"/>
              <w:left w:val="single" w:sz="4" w:space="0" w:color="000000"/>
              <w:bottom w:val="single" w:sz="4" w:space="0" w:color="000000"/>
              <w:right w:val="single" w:sz="4" w:space="0" w:color="000000"/>
            </w:tcBorders>
            <w:shd w:val="clear" w:color="auto" w:fill="auto"/>
            <w:hideMark/>
          </w:tcPr>
          <w:p w14:paraId="65B18B6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Registro de publicaciones que contenga los documentos publicados de conformidad con la Ley 1712 de 2014.</w:t>
            </w:r>
          </w:p>
        </w:tc>
        <w:tc>
          <w:tcPr>
            <w:tcW w:w="167" w:type="pct"/>
            <w:tcBorders>
              <w:top w:val="nil"/>
              <w:left w:val="single" w:sz="4" w:space="0" w:color="000000"/>
              <w:bottom w:val="single" w:sz="4" w:space="0" w:color="000000"/>
              <w:right w:val="single" w:sz="4" w:space="0" w:color="000000"/>
            </w:tcBorders>
            <w:shd w:val="clear" w:color="auto" w:fill="auto"/>
            <w:hideMark/>
          </w:tcPr>
          <w:p w14:paraId="673CD09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31C291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A60720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10446B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http://www.umv.gov.co/_transparencia2017/transparencia_doc.php</w:t>
            </w:r>
          </w:p>
        </w:tc>
      </w:tr>
      <w:tr w:rsidR="00630E7B" w:rsidRPr="00630E7B" w14:paraId="3336FFAE"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F450C5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16F67837"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86E81F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Automáticamente disponibles.</w:t>
            </w:r>
          </w:p>
        </w:tc>
        <w:tc>
          <w:tcPr>
            <w:tcW w:w="167" w:type="pct"/>
            <w:tcBorders>
              <w:top w:val="nil"/>
              <w:left w:val="single" w:sz="4" w:space="0" w:color="000000"/>
              <w:bottom w:val="single" w:sz="4" w:space="0" w:color="000000"/>
              <w:right w:val="single" w:sz="4" w:space="0" w:color="000000"/>
            </w:tcBorders>
            <w:shd w:val="clear" w:color="auto" w:fill="auto"/>
            <w:hideMark/>
          </w:tcPr>
          <w:p w14:paraId="127CAC1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3E37DA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958FE9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62C795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http://www.umv.gov.co/_transparencia2017/transparencia_doc.php</w:t>
            </w:r>
          </w:p>
        </w:tc>
      </w:tr>
      <w:tr w:rsidR="00630E7B" w:rsidRPr="00630E7B" w14:paraId="737A3972"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FFB7539"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CCD02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10.8. Costos de reproducción</w:t>
            </w:r>
          </w:p>
        </w:tc>
        <w:tc>
          <w:tcPr>
            <w:tcW w:w="638" w:type="pct"/>
            <w:tcBorders>
              <w:top w:val="nil"/>
              <w:left w:val="single" w:sz="4" w:space="0" w:color="000000"/>
              <w:bottom w:val="single" w:sz="4" w:space="0" w:color="000000"/>
              <w:right w:val="single" w:sz="4" w:space="0" w:color="000000"/>
            </w:tcBorders>
            <w:shd w:val="clear" w:color="auto" w:fill="auto"/>
            <w:hideMark/>
          </w:tcPr>
          <w:p w14:paraId="6FED2B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Costos de reproducción de la información pública.</w:t>
            </w:r>
          </w:p>
        </w:tc>
        <w:tc>
          <w:tcPr>
            <w:tcW w:w="167" w:type="pct"/>
            <w:tcBorders>
              <w:top w:val="nil"/>
              <w:left w:val="single" w:sz="4" w:space="0" w:color="000000"/>
              <w:bottom w:val="single" w:sz="4" w:space="0" w:color="000000"/>
              <w:right w:val="single" w:sz="4" w:space="0" w:color="000000"/>
            </w:tcBorders>
            <w:shd w:val="clear" w:color="auto" w:fill="auto"/>
            <w:hideMark/>
          </w:tcPr>
          <w:p w14:paraId="78A00B4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EDCF65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DE40C5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0BAA5D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https://www.umv.gov.co/_transparencia2017/Transparencia-Pagina-WEB/9.InstrumentosdeGestiondeInformacionPublica/9.7CostosdeReproduccion/Res.040de2018-Valordelascopias2.pdf</w:t>
            </w:r>
          </w:p>
        </w:tc>
      </w:tr>
      <w:tr w:rsidR="00630E7B" w:rsidRPr="00630E7B" w14:paraId="51B52921"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2FAB7A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single" w:sz="4" w:space="0" w:color="000000"/>
              <w:left w:val="single" w:sz="4" w:space="0" w:color="000000"/>
              <w:bottom w:val="single" w:sz="4" w:space="0" w:color="000000"/>
              <w:right w:val="single" w:sz="4" w:space="0" w:color="000000"/>
            </w:tcBorders>
            <w:vAlign w:val="center"/>
            <w:hideMark/>
          </w:tcPr>
          <w:p w14:paraId="5764A1F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AA5625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Acto administrativo o documento equivalente donde se motive de manera individual el costo unitario de los diferentes tipos de formato a través de los cuales se puede reproducir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45BA312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2FD13B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1EB20B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451D06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https://www.umv.gov.co/_transparencia2017/Transparencia-Pagina-WEB/9.InstrumentosdeGestiondeInformacionPublica/9.7CostosdeReproduccion/Res.040de2018-Valordelascopias2.pdf</w:t>
            </w:r>
          </w:p>
        </w:tc>
      </w:tr>
      <w:tr w:rsidR="00630E7B" w:rsidRPr="00630E7B" w14:paraId="60DDFB6A" w14:textId="77777777" w:rsidTr="00630E7B">
        <w:trPr>
          <w:trHeight w:val="18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DF7C0CA" w14:textId="77777777" w:rsidR="00630E7B" w:rsidRPr="00630E7B" w:rsidRDefault="00630E7B" w:rsidP="00630E7B">
            <w:pPr>
              <w:widowControl/>
              <w:rPr>
                <w:rFonts w:ascii="Arial" w:eastAsia="Times New Roman" w:hAnsi="Arial" w:cs="Arial"/>
                <w:sz w:val="16"/>
                <w:szCs w:val="16"/>
                <w:lang w:eastAsia="es-C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14ABCB2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10.9. Mecanismos para presentar quejas y reclamos en relación con omisiones o acciones del sujeto obligado</w:t>
            </w:r>
          </w:p>
        </w:tc>
        <w:tc>
          <w:tcPr>
            <w:tcW w:w="638" w:type="pct"/>
            <w:tcBorders>
              <w:top w:val="nil"/>
              <w:left w:val="nil"/>
              <w:bottom w:val="single" w:sz="4" w:space="0" w:color="000000"/>
              <w:right w:val="single" w:sz="4" w:space="0" w:color="000000"/>
            </w:tcBorders>
            <w:shd w:val="clear" w:color="auto" w:fill="auto"/>
            <w:hideMark/>
          </w:tcPr>
          <w:p w14:paraId="1D9D020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Información sobre los mecanismos para presentar quejas y reclamos en relación con omisiones o acciones del sujeto obligado, y la manera como un particular puede comunicar una irregularidad ante los entes que ejercen control sobre la misma.</w:t>
            </w:r>
          </w:p>
        </w:tc>
        <w:tc>
          <w:tcPr>
            <w:tcW w:w="167" w:type="pct"/>
            <w:tcBorders>
              <w:top w:val="nil"/>
              <w:left w:val="single" w:sz="4" w:space="0" w:color="000000"/>
              <w:bottom w:val="single" w:sz="4" w:space="0" w:color="000000"/>
              <w:right w:val="single" w:sz="4" w:space="0" w:color="000000"/>
            </w:tcBorders>
            <w:shd w:val="clear" w:color="auto" w:fill="auto"/>
            <w:hideMark/>
          </w:tcPr>
          <w:p w14:paraId="2B640AE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804295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2B4045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F176DD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https://www.umv.gov.co/_transparencia2017/Transparencia-Pagina-WEB/1.AtencionyParticipacionCiudadana/1.1AtencionalCiudadano/ACI-PR-001-V9_Procedimiento_Gestion_de_Requerimientos_PQRSFD.doc</w:t>
            </w:r>
          </w:p>
        </w:tc>
      </w:tr>
      <w:tr w:rsidR="00630E7B" w:rsidRPr="00630E7B" w14:paraId="641B886D" w14:textId="77777777" w:rsidTr="00630E7B">
        <w:trPr>
          <w:trHeight w:val="15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F030CB1"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730AAD7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10.10. Informe de Peticiones, quejas, reclamos, denuncias y solicitudes de acceso a la información</w:t>
            </w:r>
          </w:p>
        </w:tc>
        <w:tc>
          <w:tcPr>
            <w:tcW w:w="638" w:type="pct"/>
            <w:tcBorders>
              <w:top w:val="nil"/>
              <w:left w:val="single" w:sz="4" w:space="0" w:color="000000"/>
              <w:bottom w:val="single" w:sz="4" w:space="0" w:color="000000"/>
              <w:right w:val="single" w:sz="4" w:space="0" w:color="000000"/>
            </w:tcBorders>
            <w:shd w:val="clear" w:color="auto" w:fill="auto"/>
            <w:hideMark/>
          </w:tcPr>
          <w:p w14:paraId="7BAD1C1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Informe de todas las peticiones, quejas, reclamos, denuncias y solicitudes de acceso a la información recibidas y los tiempos de respuesta, junto con un análisis resumido de este mismo tema. </w:t>
            </w:r>
          </w:p>
        </w:tc>
        <w:tc>
          <w:tcPr>
            <w:tcW w:w="167" w:type="pct"/>
            <w:tcBorders>
              <w:top w:val="nil"/>
              <w:left w:val="single" w:sz="4" w:space="0" w:color="000000"/>
              <w:bottom w:val="single" w:sz="4" w:space="0" w:color="000000"/>
              <w:right w:val="single" w:sz="4" w:space="0" w:color="000000"/>
            </w:tcBorders>
            <w:shd w:val="clear" w:color="auto" w:fill="auto"/>
            <w:hideMark/>
          </w:tcPr>
          <w:p w14:paraId="3B1BC6B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3A3606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DB5336B"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B8262F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https://www.umv.gov.co/_transparencia2017/Transparencia-Pagina-WEB/9.InstrumentosdeGestiondeInformacionPublica/9.8InformedePQRSFDySolicitudesdeAccesoalaInformacion/InformeMonitoreoSolicitudesdeAcce...</w:t>
            </w:r>
          </w:p>
        </w:tc>
      </w:tr>
      <w:tr w:rsidR="00630E7B" w:rsidRPr="00630E7B" w14:paraId="399C1FC2" w14:textId="77777777" w:rsidTr="00630E7B">
        <w:trPr>
          <w:trHeight w:val="9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F4DB09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27D49E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B891F1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Informe específico sobre solicitudes de información pública, discriminando mínimo la siguiente información:</w:t>
            </w:r>
          </w:p>
        </w:tc>
        <w:tc>
          <w:tcPr>
            <w:tcW w:w="167" w:type="pct"/>
            <w:tcBorders>
              <w:top w:val="nil"/>
              <w:left w:val="nil"/>
              <w:bottom w:val="nil"/>
              <w:right w:val="nil"/>
            </w:tcBorders>
            <w:shd w:val="clear" w:color="C0C0C0" w:fill="auto"/>
            <w:noWrap/>
            <w:vAlign w:val="bottom"/>
            <w:hideMark/>
          </w:tcPr>
          <w:p w14:paraId="2679F4EB"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2FB5AD1F"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67BF384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2DDE0615"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4A36D8DC"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57B1DE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F38261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81A89D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Número de solicitudes recibidas.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6D26C12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02CC593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4879CC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1196333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630E7B" w:rsidRPr="00630E7B" w14:paraId="42999C4C"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52A45A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1BE76A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2D9ADF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Número de solicitudes que fueron trasladadas a otra institución.</w:t>
            </w:r>
          </w:p>
        </w:tc>
        <w:tc>
          <w:tcPr>
            <w:tcW w:w="167" w:type="pct"/>
            <w:tcBorders>
              <w:top w:val="nil"/>
              <w:left w:val="single" w:sz="4" w:space="0" w:color="000000"/>
              <w:bottom w:val="single" w:sz="4" w:space="0" w:color="000000"/>
              <w:right w:val="single" w:sz="4" w:space="0" w:color="000000"/>
            </w:tcBorders>
            <w:shd w:val="clear" w:color="auto" w:fill="auto"/>
            <w:hideMark/>
          </w:tcPr>
          <w:p w14:paraId="23F4C94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0D9B6A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B41F28D"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C02CDA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630E7B" w:rsidRPr="00630E7B" w14:paraId="6C33E70A"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A0DF4D7"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4769ECB"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5B69E8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Tiempo de respuesta a cada solicitud.</w:t>
            </w:r>
          </w:p>
        </w:tc>
        <w:tc>
          <w:tcPr>
            <w:tcW w:w="167" w:type="pct"/>
            <w:tcBorders>
              <w:top w:val="nil"/>
              <w:left w:val="single" w:sz="4" w:space="0" w:color="000000"/>
              <w:bottom w:val="single" w:sz="4" w:space="0" w:color="000000"/>
              <w:right w:val="single" w:sz="4" w:space="0" w:color="000000"/>
            </w:tcBorders>
            <w:shd w:val="clear" w:color="auto" w:fill="auto"/>
            <w:hideMark/>
          </w:tcPr>
          <w:p w14:paraId="79ED41A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DFD0AA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F8F425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05F03BD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630E7B" w:rsidRPr="00630E7B" w14:paraId="70A247E0"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E335F3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3D8D97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11B4FD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Número de solicitudes en las que se negó el acceso a la información.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2FD2F25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AA83B3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2F482A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943FF3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630E7B" w:rsidRPr="00630E7B" w14:paraId="765C749F" w14:textId="77777777" w:rsidTr="00630E7B">
        <w:trPr>
          <w:trHeight w:val="1800"/>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AC625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11. Transparencia Pasiva.</w:t>
            </w:r>
          </w:p>
        </w:tc>
        <w:tc>
          <w:tcPr>
            <w:tcW w:w="364" w:type="pct"/>
            <w:tcBorders>
              <w:top w:val="single" w:sz="4" w:space="0" w:color="000000"/>
              <w:left w:val="single" w:sz="4" w:space="0" w:color="000000"/>
              <w:bottom w:val="single" w:sz="4" w:space="0" w:color="000000"/>
              <w:right w:val="single" w:sz="4" w:space="0" w:color="000000"/>
            </w:tcBorders>
            <w:shd w:val="clear" w:color="auto" w:fill="auto"/>
            <w:hideMark/>
          </w:tcPr>
          <w:p w14:paraId="1C45C17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11.1. Medios de seguimiento para la consulta del estado de las solicitudes de información pública</w:t>
            </w:r>
          </w:p>
        </w:tc>
        <w:tc>
          <w:tcPr>
            <w:tcW w:w="638" w:type="pct"/>
            <w:tcBorders>
              <w:top w:val="nil"/>
              <w:left w:val="nil"/>
              <w:bottom w:val="single" w:sz="4" w:space="0" w:color="000000"/>
              <w:right w:val="single" w:sz="4" w:space="0" w:color="000000"/>
            </w:tcBorders>
            <w:shd w:val="clear" w:color="auto" w:fill="auto"/>
            <w:hideMark/>
          </w:tcPr>
          <w:p w14:paraId="3B1C5AA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En la recepción de solicitudes de información pública los sujetos obligados deben indicar al solicitante los medios por los cuales se puede hacer seguimiento a la misma mediante el número o código de seguimiento asignado</w:t>
            </w:r>
          </w:p>
        </w:tc>
        <w:tc>
          <w:tcPr>
            <w:tcW w:w="167" w:type="pct"/>
            <w:tcBorders>
              <w:top w:val="nil"/>
              <w:left w:val="single" w:sz="4" w:space="0" w:color="000000"/>
              <w:bottom w:val="single" w:sz="4" w:space="0" w:color="000000"/>
              <w:right w:val="single" w:sz="4" w:space="0" w:color="000000"/>
            </w:tcBorders>
            <w:shd w:val="clear" w:color="auto" w:fill="auto"/>
            <w:hideMark/>
          </w:tcPr>
          <w:p w14:paraId="49CECA1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D2C36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44479D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2021E9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https://www.umv.gov.co/_transparencia2017/Transparencia-Pagina-WEB/1.AtencionyParticipacionCiudadana/1.1AtencionalCiudadano/ACI-PR-001-V9_Procedimiento_Gestion_de_Requerimientos_PQRSFD.doc</w:t>
            </w:r>
          </w:p>
        </w:tc>
      </w:tr>
      <w:tr w:rsidR="00630E7B" w:rsidRPr="00630E7B" w14:paraId="4C256A76"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3F2FBEF" w14:textId="77777777" w:rsidR="00630E7B" w:rsidRPr="00630E7B" w:rsidRDefault="00630E7B" w:rsidP="00630E7B">
            <w:pPr>
              <w:widowControl/>
              <w:rPr>
                <w:rFonts w:ascii="Arial" w:eastAsia="Times New Roman" w:hAnsi="Arial" w:cs="Arial"/>
                <w:sz w:val="16"/>
                <w:szCs w:val="16"/>
                <w:lang w:eastAsia="es-CO"/>
              </w:rPr>
            </w:pPr>
          </w:p>
        </w:tc>
        <w:tc>
          <w:tcPr>
            <w:tcW w:w="364" w:type="pct"/>
            <w:vMerge w:val="restart"/>
            <w:tcBorders>
              <w:top w:val="nil"/>
              <w:left w:val="single" w:sz="4" w:space="0" w:color="000000"/>
              <w:bottom w:val="single" w:sz="4" w:space="0" w:color="000000"/>
              <w:right w:val="single" w:sz="4" w:space="0" w:color="000000"/>
            </w:tcBorders>
            <w:shd w:val="clear" w:color="auto" w:fill="auto"/>
            <w:hideMark/>
          </w:tcPr>
          <w:p w14:paraId="2BB7E98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11.2. Formulario para la recepción de solicitudes de información pública.</w:t>
            </w:r>
          </w:p>
        </w:tc>
        <w:tc>
          <w:tcPr>
            <w:tcW w:w="638" w:type="pct"/>
            <w:tcBorders>
              <w:top w:val="nil"/>
              <w:left w:val="single" w:sz="4" w:space="0" w:color="000000"/>
              <w:bottom w:val="single" w:sz="4" w:space="0" w:color="000000"/>
              <w:right w:val="single" w:sz="4" w:space="0" w:color="000000"/>
            </w:tcBorders>
            <w:shd w:val="clear" w:color="auto" w:fill="auto"/>
            <w:hideMark/>
          </w:tcPr>
          <w:p w14:paraId="4987850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Requisitos generales:</w:t>
            </w:r>
          </w:p>
        </w:tc>
        <w:tc>
          <w:tcPr>
            <w:tcW w:w="167" w:type="pct"/>
            <w:tcBorders>
              <w:top w:val="nil"/>
              <w:left w:val="nil"/>
              <w:bottom w:val="nil"/>
              <w:right w:val="nil"/>
            </w:tcBorders>
            <w:shd w:val="clear" w:color="C0C0C0" w:fill="auto"/>
            <w:noWrap/>
            <w:vAlign w:val="bottom"/>
            <w:hideMark/>
          </w:tcPr>
          <w:p w14:paraId="6F06A62B"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6D21B6E8"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4172C2B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6AA4B7A0"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1CD1FCCF"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2721BF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EA6B5A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C94B8D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Habilitación para el uso de niños, niñas y adolescentes</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5083E7D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6F623E3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6F950F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45A317B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24947026"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EDC5A8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68ACCC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5DDF9C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b. Validación de los campos</w:t>
            </w:r>
          </w:p>
        </w:tc>
        <w:tc>
          <w:tcPr>
            <w:tcW w:w="167" w:type="pct"/>
            <w:tcBorders>
              <w:top w:val="nil"/>
              <w:left w:val="single" w:sz="4" w:space="0" w:color="000000"/>
              <w:bottom w:val="single" w:sz="4" w:space="0" w:color="000000"/>
              <w:right w:val="single" w:sz="4" w:space="0" w:color="000000"/>
            </w:tcBorders>
            <w:shd w:val="clear" w:color="auto" w:fill="auto"/>
            <w:hideMark/>
          </w:tcPr>
          <w:p w14:paraId="1FC4363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55FA2A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0F0E5D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4AE7A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5B087946"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D9F15B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0B100C1F"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1ADB0D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 Ayudas</w:t>
            </w:r>
          </w:p>
        </w:tc>
        <w:tc>
          <w:tcPr>
            <w:tcW w:w="167" w:type="pct"/>
            <w:tcBorders>
              <w:top w:val="nil"/>
              <w:left w:val="single" w:sz="4" w:space="0" w:color="000000"/>
              <w:bottom w:val="single" w:sz="4" w:space="0" w:color="000000"/>
              <w:right w:val="single" w:sz="4" w:space="0" w:color="000000"/>
            </w:tcBorders>
            <w:shd w:val="clear" w:color="auto" w:fill="auto"/>
            <w:hideMark/>
          </w:tcPr>
          <w:p w14:paraId="7F660F0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95C7BF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C0C37C0"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BC3A11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33E1100B"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6F2164E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F297A3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541762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d. Solicitud de información pública con identidad reservada</w:t>
            </w:r>
          </w:p>
        </w:tc>
        <w:tc>
          <w:tcPr>
            <w:tcW w:w="167" w:type="pct"/>
            <w:tcBorders>
              <w:top w:val="nil"/>
              <w:left w:val="single" w:sz="4" w:space="0" w:color="000000"/>
              <w:bottom w:val="single" w:sz="4" w:space="0" w:color="000000"/>
              <w:right w:val="single" w:sz="4" w:space="0" w:color="000000"/>
            </w:tcBorders>
            <w:shd w:val="clear" w:color="auto" w:fill="auto"/>
            <w:hideMark/>
          </w:tcPr>
          <w:p w14:paraId="5B5E939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651683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C16F33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77CA55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6E72C4C6"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C314A5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9FEBFD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D1307E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Campos mínimos del formulario:</w:t>
            </w:r>
          </w:p>
        </w:tc>
        <w:tc>
          <w:tcPr>
            <w:tcW w:w="167" w:type="pct"/>
            <w:tcBorders>
              <w:top w:val="nil"/>
              <w:left w:val="nil"/>
              <w:bottom w:val="nil"/>
              <w:right w:val="nil"/>
            </w:tcBorders>
            <w:shd w:val="clear" w:color="C0C0C0" w:fill="auto"/>
            <w:noWrap/>
            <w:vAlign w:val="bottom"/>
            <w:hideMark/>
          </w:tcPr>
          <w:p w14:paraId="0E221BFB" w14:textId="77777777" w:rsidR="00630E7B" w:rsidRPr="00630E7B" w:rsidRDefault="00630E7B" w:rsidP="00630E7B">
            <w:pPr>
              <w:widowControl/>
              <w:rPr>
                <w:rFonts w:ascii="Arial" w:eastAsia="Times New Roman" w:hAnsi="Arial" w:cs="Arial"/>
                <w:sz w:val="16"/>
                <w:szCs w:val="16"/>
                <w:lang w:eastAsia="es-CO"/>
              </w:rPr>
            </w:pPr>
          </w:p>
        </w:tc>
        <w:tc>
          <w:tcPr>
            <w:tcW w:w="244" w:type="pct"/>
            <w:tcBorders>
              <w:top w:val="nil"/>
              <w:left w:val="nil"/>
              <w:bottom w:val="nil"/>
              <w:right w:val="nil"/>
            </w:tcBorders>
            <w:shd w:val="clear" w:color="C0C0C0" w:fill="auto"/>
            <w:noWrap/>
            <w:vAlign w:val="bottom"/>
            <w:hideMark/>
          </w:tcPr>
          <w:p w14:paraId="4D982C8C" w14:textId="77777777" w:rsidR="00630E7B" w:rsidRPr="00630E7B" w:rsidRDefault="00630E7B" w:rsidP="00630E7B">
            <w:pPr>
              <w:widowControl/>
              <w:rPr>
                <w:rFonts w:ascii="Arial" w:eastAsia="Times New Roman" w:hAnsi="Arial" w:cs="Arial"/>
                <w:sz w:val="16"/>
                <w:szCs w:val="16"/>
                <w:lang w:eastAsia="es-CO"/>
              </w:rPr>
            </w:pPr>
          </w:p>
        </w:tc>
        <w:tc>
          <w:tcPr>
            <w:tcW w:w="81" w:type="pct"/>
            <w:tcBorders>
              <w:top w:val="nil"/>
              <w:left w:val="nil"/>
              <w:bottom w:val="nil"/>
              <w:right w:val="nil"/>
            </w:tcBorders>
            <w:shd w:val="clear" w:color="C0C0C0" w:fill="auto"/>
            <w:noWrap/>
            <w:vAlign w:val="bottom"/>
            <w:hideMark/>
          </w:tcPr>
          <w:p w14:paraId="61F1D1D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nil"/>
              <w:bottom w:val="nil"/>
              <w:right w:val="nil"/>
            </w:tcBorders>
            <w:shd w:val="clear" w:color="C0C0C0" w:fill="auto"/>
            <w:noWrap/>
            <w:vAlign w:val="bottom"/>
            <w:hideMark/>
          </w:tcPr>
          <w:p w14:paraId="150B52C3" w14:textId="77777777" w:rsidR="00630E7B" w:rsidRPr="00630E7B" w:rsidRDefault="00630E7B" w:rsidP="00630E7B">
            <w:pPr>
              <w:widowControl/>
              <w:rPr>
                <w:rFonts w:ascii="Arial" w:eastAsia="Times New Roman" w:hAnsi="Arial" w:cs="Arial"/>
                <w:sz w:val="16"/>
                <w:szCs w:val="16"/>
                <w:lang w:eastAsia="es-CO"/>
              </w:rPr>
            </w:pPr>
          </w:p>
        </w:tc>
      </w:tr>
      <w:tr w:rsidR="00630E7B" w:rsidRPr="00630E7B" w14:paraId="221C26E5"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3F3DA23"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D04547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A286A3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e. Tipo de Solicitud</w:t>
            </w:r>
          </w:p>
        </w:tc>
        <w:tc>
          <w:tcPr>
            <w:tcW w:w="167" w:type="pct"/>
            <w:tcBorders>
              <w:top w:val="single" w:sz="4" w:space="0" w:color="000000"/>
              <w:left w:val="single" w:sz="4" w:space="0" w:color="000000"/>
              <w:bottom w:val="single" w:sz="4" w:space="0" w:color="000000"/>
              <w:right w:val="single" w:sz="4" w:space="0" w:color="000000"/>
            </w:tcBorders>
            <w:shd w:val="clear" w:color="auto" w:fill="auto"/>
            <w:hideMark/>
          </w:tcPr>
          <w:p w14:paraId="6B7E861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single" w:sz="4" w:space="0" w:color="000000"/>
              <w:left w:val="nil"/>
              <w:bottom w:val="single" w:sz="4" w:space="0" w:color="000000"/>
              <w:right w:val="single" w:sz="4" w:space="0" w:color="000000"/>
            </w:tcBorders>
            <w:shd w:val="clear" w:color="auto" w:fill="auto"/>
            <w:hideMark/>
          </w:tcPr>
          <w:p w14:paraId="6FEABAE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B102F45"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56F2225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3B0D680C"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D0CD704"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0A1744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CF731C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f. Tipo de solicitante</w:t>
            </w:r>
          </w:p>
        </w:tc>
        <w:tc>
          <w:tcPr>
            <w:tcW w:w="167" w:type="pct"/>
            <w:tcBorders>
              <w:top w:val="nil"/>
              <w:left w:val="single" w:sz="4" w:space="0" w:color="000000"/>
              <w:bottom w:val="single" w:sz="4" w:space="0" w:color="000000"/>
              <w:right w:val="single" w:sz="4" w:space="0" w:color="000000"/>
            </w:tcBorders>
            <w:shd w:val="clear" w:color="auto" w:fill="auto"/>
            <w:hideMark/>
          </w:tcPr>
          <w:p w14:paraId="223E1CB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3DFE4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F55B9E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6C913E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15D85B5E"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C5D7A1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92277A2"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3A547E8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g. Primer Nombre</w:t>
            </w:r>
          </w:p>
        </w:tc>
        <w:tc>
          <w:tcPr>
            <w:tcW w:w="167" w:type="pct"/>
            <w:tcBorders>
              <w:top w:val="nil"/>
              <w:left w:val="single" w:sz="4" w:space="0" w:color="000000"/>
              <w:bottom w:val="single" w:sz="4" w:space="0" w:color="000000"/>
              <w:right w:val="single" w:sz="4" w:space="0" w:color="000000"/>
            </w:tcBorders>
            <w:shd w:val="clear" w:color="auto" w:fill="auto"/>
            <w:hideMark/>
          </w:tcPr>
          <w:p w14:paraId="56870AD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5B78F0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DF5FC58"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20DE93C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7FDE5D11"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835D45B"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4206B2B"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ABC2EB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 Segundo Nombre (opcional)</w:t>
            </w:r>
          </w:p>
        </w:tc>
        <w:tc>
          <w:tcPr>
            <w:tcW w:w="167" w:type="pct"/>
            <w:tcBorders>
              <w:top w:val="nil"/>
              <w:left w:val="single" w:sz="4" w:space="0" w:color="000000"/>
              <w:bottom w:val="single" w:sz="4" w:space="0" w:color="000000"/>
              <w:right w:val="single" w:sz="4" w:space="0" w:color="000000"/>
            </w:tcBorders>
            <w:shd w:val="clear" w:color="auto" w:fill="auto"/>
            <w:hideMark/>
          </w:tcPr>
          <w:p w14:paraId="00599B2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8A2954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0461B7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C98757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567DD62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10A56078"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372A8D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0C44AB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i. Primer Apellido</w:t>
            </w:r>
          </w:p>
        </w:tc>
        <w:tc>
          <w:tcPr>
            <w:tcW w:w="167" w:type="pct"/>
            <w:tcBorders>
              <w:top w:val="nil"/>
              <w:left w:val="single" w:sz="4" w:space="0" w:color="000000"/>
              <w:bottom w:val="single" w:sz="4" w:space="0" w:color="000000"/>
              <w:right w:val="single" w:sz="4" w:space="0" w:color="000000"/>
            </w:tcBorders>
            <w:shd w:val="clear" w:color="auto" w:fill="auto"/>
            <w:hideMark/>
          </w:tcPr>
          <w:p w14:paraId="157376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991DCB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BCCC15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921887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4214C769"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48CD56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9E4B93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6A1A40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j. Segundo Apellido (opcional)</w:t>
            </w:r>
          </w:p>
        </w:tc>
        <w:tc>
          <w:tcPr>
            <w:tcW w:w="167" w:type="pct"/>
            <w:tcBorders>
              <w:top w:val="nil"/>
              <w:left w:val="single" w:sz="4" w:space="0" w:color="000000"/>
              <w:bottom w:val="single" w:sz="4" w:space="0" w:color="000000"/>
              <w:right w:val="single" w:sz="4" w:space="0" w:color="000000"/>
            </w:tcBorders>
            <w:shd w:val="clear" w:color="auto" w:fill="auto"/>
            <w:hideMark/>
          </w:tcPr>
          <w:p w14:paraId="321DA95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6F5FC2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5D7D2B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3BC83B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561CC4EC"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232E422"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566AFC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F729E2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k. Tipo de identificación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5B29A90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6846B5E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BBE485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DEB475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2650D4C1"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8BB764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AB5C595"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A69B0A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l. Número de identificación</w:t>
            </w:r>
          </w:p>
        </w:tc>
        <w:tc>
          <w:tcPr>
            <w:tcW w:w="167" w:type="pct"/>
            <w:tcBorders>
              <w:top w:val="nil"/>
              <w:left w:val="single" w:sz="4" w:space="0" w:color="000000"/>
              <w:bottom w:val="single" w:sz="4" w:space="0" w:color="000000"/>
              <w:right w:val="single" w:sz="4" w:space="0" w:color="000000"/>
            </w:tcBorders>
            <w:shd w:val="clear" w:color="auto" w:fill="auto"/>
            <w:hideMark/>
          </w:tcPr>
          <w:p w14:paraId="73AAFA7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157947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7E7DFDE"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5840F6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65F40890"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5FEAD8F"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654F854"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4C77CE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m. Razón Social</w:t>
            </w:r>
          </w:p>
        </w:tc>
        <w:tc>
          <w:tcPr>
            <w:tcW w:w="167" w:type="pct"/>
            <w:tcBorders>
              <w:top w:val="nil"/>
              <w:left w:val="single" w:sz="4" w:space="0" w:color="000000"/>
              <w:bottom w:val="single" w:sz="4" w:space="0" w:color="000000"/>
              <w:right w:val="single" w:sz="4" w:space="0" w:color="000000"/>
            </w:tcBorders>
            <w:shd w:val="clear" w:color="auto" w:fill="auto"/>
            <w:hideMark/>
          </w:tcPr>
          <w:p w14:paraId="040F108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0F9820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EFF0E5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9D6868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5DD960E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DF97180"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58418A3"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7B1F69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n. NIT</w:t>
            </w:r>
          </w:p>
        </w:tc>
        <w:tc>
          <w:tcPr>
            <w:tcW w:w="167" w:type="pct"/>
            <w:tcBorders>
              <w:top w:val="nil"/>
              <w:left w:val="single" w:sz="4" w:space="0" w:color="000000"/>
              <w:bottom w:val="single" w:sz="4" w:space="0" w:color="000000"/>
              <w:right w:val="single" w:sz="4" w:space="0" w:color="000000"/>
            </w:tcBorders>
            <w:shd w:val="clear" w:color="auto" w:fill="auto"/>
            <w:hideMark/>
          </w:tcPr>
          <w:p w14:paraId="014DBC6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E40674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7C79FD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04B8FD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5411AAC1"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766D4BE"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3EFC7150"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7593E04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o. País</w:t>
            </w:r>
          </w:p>
        </w:tc>
        <w:tc>
          <w:tcPr>
            <w:tcW w:w="167" w:type="pct"/>
            <w:tcBorders>
              <w:top w:val="nil"/>
              <w:left w:val="single" w:sz="4" w:space="0" w:color="000000"/>
              <w:bottom w:val="single" w:sz="4" w:space="0" w:color="000000"/>
              <w:right w:val="single" w:sz="4" w:space="0" w:color="000000"/>
            </w:tcBorders>
            <w:shd w:val="clear" w:color="auto" w:fill="auto"/>
            <w:hideMark/>
          </w:tcPr>
          <w:p w14:paraId="4510ECC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5592DA5"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938DD1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587C15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6B929695"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4D0A12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2C241DD"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1656AB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p. Departamento</w:t>
            </w:r>
          </w:p>
        </w:tc>
        <w:tc>
          <w:tcPr>
            <w:tcW w:w="167" w:type="pct"/>
            <w:tcBorders>
              <w:top w:val="nil"/>
              <w:left w:val="single" w:sz="4" w:space="0" w:color="000000"/>
              <w:bottom w:val="single" w:sz="4" w:space="0" w:color="000000"/>
              <w:right w:val="single" w:sz="4" w:space="0" w:color="000000"/>
            </w:tcBorders>
            <w:shd w:val="clear" w:color="auto" w:fill="auto"/>
            <w:hideMark/>
          </w:tcPr>
          <w:p w14:paraId="6ABBC77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0E124E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1850D276"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FA6C2F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69A9602B"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71A7C0F2"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4BA1F6A1"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F7F5BE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q. Municipio</w:t>
            </w:r>
          </w:p>
        </w:tc>
        <w:tc>
          <w:tcPr>
            <w:tcW w:w="167" w:type="pct"/>
            <w:tcBorders>
              <w:top w:val="nil"/>
              <w:left w:val="single" w:sz="4" w:space="0" w:color="000000"/>
              <w:bottom w:val="single" w:sz="4" w:space="0" w:color="000000"/>
              <w:right w:val="single" w:sz="4" w:space="0" w:color="000000"/>
            </w:tcBorders>
            <w:shd w:val="clear" w:color="auto" w:fill="auto"/>
            <w:hideMark/>
          </w:tcPr>
          <w:p w14:paraId="73F659F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CE6C59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4C369F0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68078D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062AE9F1"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1DB401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73359BF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6AAD8A74"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r. Dirección</w:t>
            </w:r>
          </w:p>
        </w:tc>
        <w:tc>
          <w:tcPr>
            <w:tcW w:w="167" w:type="pct"/>
            <w:tcBorders>
              <w:top w:val="nil"/>
              <w:left w:val="single" w:sz="4" w:space="0" w:color="000000"/>
              <w:bottom w:val="single" w:sz="4" w:space="0" w:color="000000"/>
              <w:right w:val="single" w:sz="4" w:space="0" w:color="000000"/>
            </w:tcBorders>
            <w:shd w:val="clear" w:color="auto" w:fill="auto"/>
            <w:hideMark/>
          </w:tcPr>
          <w:p w14:paraId="1EA56CA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4B469E8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F3BB88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122913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0F872963"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75D840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99F4409"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0E01BCE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s. Correo electrónico</w:t>
            </w:r>
          </w:p>
        </w:tc>
        <w:tc>
          <w:tcPr>
            <w:tcW w:w="167" w:type="pct"/>
            <w:tcBorders>
              <w:top w:val="nil"/>
              <w:left w:val="single" w:sz="4" w:space="0" w:color="000000"/>
              <w:bottom w:val="single" w:sz="4" w:space="0" w:color="000000"/>
              <w:right w:val="single" w:sz="4" w:space="0" w:color="000000"/>
            </w:tcBorders>
            <w:shd w:val="clear" w:color="auto" w:fill="auto"/>
            <w:hideMark/>
          </w:tcPr>
          <w:p w14:paraId="73B997A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1FBCD6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4043D24"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1AA5B8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59B4CFFA"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F4B636D"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1A3229BC"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177E2A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t. Teléfono fijo</w:t>
            </w:r>
          </w:p>
        </w:tc>
        <w:tc>
          <w:tcPr>
            <w:tcW w:w="167" w:type="pct"/>
            <w:tcBorders>
              <w:top w:val="nil"/>
              <w:left w:val="single" w:sz="4" w:space="0" w:color="000000"/>
              <w:bottom w:val="single" w:sz="4" w:space="0" w:color="000000"/>
              <w:right w:val="single" w:sz="4" w:space="0" w:color="000000"/>
            </w:tcBorders>
            <w:shd w:val="clear" w:color="auto" w:fill="auto"/>
            <w:hideMark/>
          </w:tcPr>
          <w:p w14:paraId="3F3F9E0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69D44B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A61C45F"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3B74A9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38C424F9" w14:textId="77777777" w:rsidTr="003F05F4">
        <w:trPr>
          <w:trHeight w:val="7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89B9D4A"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54EDCFD6"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424B282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u. Teléfono móvil</w:t>
            </w:r>
          </w:p>
        </w:tc>
        <w:tc>
          <w:tcPr>
            <w:tcW w:w="167" w:type="pct"/>
            <w:tcBorders>
              <w:top w:val="nil"/>
              <w:left w:val="single" w:sz="4" w:space="0" w:color="000000"/>
              <w:bottom w:val="single" w:sz="4" w:space="0" w:color="000000"/>
              <w:right w:val="single" w:sz="4" w:space="0" w:color="000000"/>
            </w:tcBorders>
            <w:shd w:val="clear" w:color="auto" w:fill="auto"/>
            <w:hideMark/>
          </w:tcPr>
          <w:p w14:paraId="5850FB3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35C382DE"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28805677"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5E81E89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1386523E"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57CB2891"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7E020C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5C569E4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v. Contenido de la solicitud</w:t>
            </w:r>
          </w:p>
        </w:tc>
        <w:tc>
          <w:tcPr>
            <w:tcW w:w="167" w:type="pct"/>
            <w:tcBorders>
              <w:top w:val="nil"/>
              <w:left w:val="single" w:sz="4" w:space="0" w:color="000000"/>
              <w:bottom w:val="single" w:sz="4" w:space="0" w:color="000000"/>
              <w:right w:val="single" w:sz="4" w:space="0" w:color="000000"/>
            </w:tcBorders>
            <w:shd w:val="clear" w:color="auto" w:fill="auto"/>
            <w:hideMark/>
          </w:tcPr>
          <w:p w14:paraId="0201F84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209EC5BD"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614A681"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14447E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0D07FD8E"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230DBD49"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1236C2A"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6F96E8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w.  Archivos o documentos</w:t>
            </w:r>
          </w:p>
        </w:tc>
        <w:tc>
          <w:tcPr>
            <w:tcW w:w="167" w:type="pct"/>
            <w:tcBorders>
              <w:top w:val="nil"/>
              <w:left w:val="single" w:sz="4" w:space="0" w:color="000000"/>
              <w:bottom w:val="single" w:sz="4" w:space="0" w:color="000000"/>
              <w:right w:val="single" w:sz="4" w:space="0" w:color="000000"/>
            </w:tcBorders>
            <w:shd w:val="clear" w:color="auto" w:fill="auto"/>
            <w:hideMark/>
          </w:tcPr>
          <w:p w14:paraId="4A11569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63448EF"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6EDEBD62"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72143A2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6008353A" w14:textId="77777777" w:rsidTr="00630E7B">
        <w:trPr>
          <w:trHeight w:val="3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0696EF28"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6761785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2152A542"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 Opción para elegir el medio de respuesta</w:t>
            </w:r>
          </w:p>
        </w:tc>
        <w:tc>
          <w:tcPr>
            <w:tcW w:w="167" w:type="pct"/>
            <w:tcBorders>
              <w:top w:val="nil"/>
              <w:left w:val="single" w:sz="4" w:space="0" w:color="000000"/>
              <w:bottom w:val="single" w:sz="4" w:space="0" w:color="000000"/>
              <w:right w:val="single" w:sz="4" w:space="0" w:color="000000"/>
            </w:tcBorders>
            <w:shd w:val="clear" w:color="auto" w:fill="auto"/>
            <w:hideMark/>
          </w:tcPr>
          <w:p w14:paraId="7A9A8DEB"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16437260"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3487860C"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4E2E448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35BACA38" w14:textId="77777777" w:rsidTr="00630E7B">
        <w:trPr>
          <w:trHeight w:val="600"/>
        </w:trPr>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35EEDCC5" w14:textId="77777777" w:rsidR="00630E7B" w:rsidRPr="00630E7B" w:rsidRDefault="00630E7B" w:rsidP="00630E7B">
            <w:pPr>
              <w:widowControl/>
              <w:rPr>
                <w:rFonts w:ascii="Arial" w:eastAsia="Times New Roman" w:hAnsi="Arial" w:cs="Arial"/>
                <w:sz w:val="16"/>
                <w:szCs w:val="16"/>
                <w:lang w:eastAsia="es-CO"/>
              </w:rPr>
            </w:pPr>
          </w:p>
        </w:tc>
        <w:tc>
          <w:tcPr>
            <w:tcW w:w="364" w:type="pct"/>
            <w:vMerge/>
            <w:tcBorders>
              <w:top w:val="nil"/>
              <w:left w:val="single" w:sz="4" w:space="0" w:color="000000"/>
              <w:bottom w:val="single" w:sz="4" w:space="0" w:color="000000"/>
              <w:right w:val="single" w:sz="4" w:space="0" w:color="000000"/>
            </w:tcBorders>
            <w:vAlign w:val="center"/>
            <w:hideMark/>
          </w:tcPr>
          <w:p w14:paraId="27983E38" w14:textId="77777777" w:rsidR="00630E7B" w:rsidRPr="00630E7B" w:rsidRDefault="00630E7B" w:rsidP="00630E7B">
            <w:pPr>
              <w:widowControl/>
              <w:rPr>
                <w:rFonts w:ascii="Arial" w:eastAsia="Times New Roman" w:hAnsi="Arial" w:cs="Arial"/>
                <w:sz w:val="16"/>
                <w:szCs w:val="16"/>
                <w:lang w:eastAsia="es-CO"/>
              </w:rPr>
            </w:pPr>
          </w:p>
        </w:tc>
        <w:tc>
          <w:tcPr>
            <w:tcW w:w="638" w:type="pct"/>
            <w:tcBorders>
              <w:top w:val="nil"/>
              <w:left w:val="single" w:sz="4" w:space="0" w:color="000000"/>
              <w:bottom w:val="single" w:sz="4" w:space="0" w:color="000000"/>
              <w:right w:val="single" w:sz="4" w:space="0" w:color="000000"/>
            </w:tcBorders>
            <w:shd w:val="clear" w:color="auto" w:fill="auto"/>
            <w:hideMark/>
          </w:tcPr>
          <w:p w14:paraId="1697BD3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y. Información sobre posibles costos asociados a la respuesta</w:t>
            </w:r>
          </w:p>
        </w:tc>
        <w:tc>
          <w:tcPr>
            <w:tcW w:w="167" w:type="pct"/>
            <w:tcBorders>
              <w:top w:val="nil"/>
              <w:left w:val="single" w:sz="4" w:space="0" w:color="000000"/>
              <w:bottom w:val="single" w:sz="4" w:space="0" w:color="000000"/>
              <w:right w:val="single" w:sz="4" w:space="0" w:color="000000"/>
            </w:tcBorders>
            <w:shd w:val="clear" w:color="auto" w:fill="auto"/>
            <w:hideMark/>
          </w:tcPr>
          <w:p w14:paraId="5642BCC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950D0F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0C6CA5AA"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3F1C24C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http://bogota.gov.co/sdqs</w:t>
            </w:r>
          </w:p>
        </w:tc>
      </w:tr>
      <w:tr w:rsidR="00630E7B" w:rsidRPr="00630E7B" w14:paraId="3613357C" w14:textId="77777777" w:rsidTr="003F05F4">
        <w:trPr>
          <w:trHeight w:val="1306"/>
        </w:trPr>
        <w:tc>
          <w:tcPr>
            <w:tcW w:w="335" w:type="pct"/>
            <w:tcBorders>
              <w:top w:val="single" w:sz="4" w:space="0" w:color="000000"/>
              <w:left w:val="single" w:sz="4" w:space="0" w:color="000000"/>
              <w:bottom w:val="single" w:sz="4" w:space="0" w:color="000000"/>
              <w:right w:val="single" w:sz="4" w:space="0" w:color="000000"/>
            </w:tcBorders>
            <w:shd w:val="clear" w:color="auto" w:fill="auto"/>
            <w:hideMark/>
          </w:tcPr>
          <w:p w14:paraId="59EC927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12. Accesibilidad Web.</w:t>
            </w:r>
          </w:p>
        </w:tc>
        <w:tc>
          <w:tcPr>
            <w:tcW w:w="364" w:type="pct"/>
            <w:tcBorders>
              <w:top w:val="single" w:sz="4" w:space="0" w:color="000000"/>
              <w:left w:val="nil"/>
              <w:bottom w:val="single" w:sz="4" w:space="0" w:color="000000"/>
              <w:right w:val="single" w:sz="4" w:space="0" w:color="000000"/>
            </w:tcBorders>
            <w:shd w:val="clear" w:color="auto" w:fill="auto"/>
            <w:hideMark/>
          </w:tcPr>
          <w:p w14:paraId="63BBF46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12.1. Accesibilidad en medios electrónicos para la población en situación de discapacidad visual</w:t>
            </w:r>
          </w:p>
        </w:tc>
        <w:tc>
          <w:tcPr>
            <w:tcW w:w="638" w:type="pct"/>
            <w:tcBorders>
              <w:top w:val="nil"/>
              <w:left w:val="nil"/>
              <w:bottom w:val="single" w:sz="4" w:space="0" w:color="000000"/>
              <w:right w:val="single" w:sz="4" w:space="0" w:color="000000"/>
            </w:tcBorders>
            <w:shd w:val="clear" w:color="auto" w:fill="auto"/>
            <w:hideMark/>
          </w:tcPr>
          <w:p w14:paraId="3C9C52C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a. ¿El sitio web de su Entidad cumple con los criterios de accesibilidad de nivel A?</w:t>
            </w:r>
          </w:p>
        </w:tc>
        <w:tc>
          <w:tcPr>
            <w:tcW w:w="167" w:type="pct"/>
            <w:tcBorders>
              <w:top w:val="nil"/>
              <w:left w:val="single" w:sz="4" w:space="0" w:color="000000"/>
              <w:bottom w:val="single" w:sz="4" w:space="0" w:color="000000"/>
              <w:right w:val="single" w:sz="4" w:space="0" w:color="000000"/>
            </w:tcBorders>
            <w:shd w:val="clear" w:color="auto" w:fill="auto"/>
            <w:hideMark/>
          </w:tcPr>
          <w:p w14:paraId="5420BF6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075C098C"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70E6F0A3"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66AA8091"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https://www.umv.gov.co/portal/transparencia/</w:t>
            </w:r>
          </w:p>
        </w:tc>
      </w:tr>
      <w:tr w:rsidR="00630E7B" w:rsidRPr="00630E7B" w14:paraId="06E9027D" w14:textId="77777777" w:rsidTr="00630E7B">
        <w:trPr>
          <w:trHeight w:val="1200"/>
        </w:trPr>
        <w:tc>
          <w:tcPr>
            <w:tcW w:w="335" w:type="pct"/>
            <w:tcBorders>
              <w:top w:val="nil"/>
              <w:left w:val="single" w:sz="4" w:space="0" w:color="000000"/>
              <w:bottom w:val="single" w:sz="4" w:space="0" w:color="000000"/>
              <w:right w:val="single" w:sz="4" w:space="0" w:color="000000"/>
            </w:tcBorders>
            <w:shd w:val="clear" w:color="auto" w:fill="auto"/>
            <w:hideMark/>
          </w:tcPr>
          <w:p w14:paraId="19F7A4B9"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13. Habeas Data</w:t>
            </w:r>
          </w:p>
        </w:tc>
        <w:tc>
          <w:tcPr>
            <w:tcW w:w="364" w:type="pct"/>
            <w:tcBorders>
              <w:top w:val="nil"/>
              <w:left w:val="nil"/>
              <w:bottom w:val="single" w:sz="4" w:space="0" w:color="000000"/>
              <w:right w:val="single" w:sz="4" w:space="0" w:color="000000"/>
            </w:tcBorders>
            <w:shd w:val="clear" w:color="auto" w:fill="auto"/>
            <w:hideMark/>
          </w:tcPr>
          <w:p w14:paraId="4C771C68"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13.1. Ley 1581 de 2012 Protección de Datos Personales</w:t>
            </w:r>
          </w:p>
        </w:tc>
        <w:tc>
          <w:tcPr>
            <w:tcW w:w="638" w:type="pct"/>
            <w:tcBorders>
              <w:top w:val="nil"/>
              <w:left w:val="nil"/>
              <w:bottom w:val="single" w:sz="4" w:space="0" w:color="000000"/>
              <w:right w:val="single" w:sz="4" w:space="0" w:color="000000"/>
            </w:tcBorders>
            <w:shd w:val="clear" w:color="auto" w:fill="auto"/>
            <w:hideMark/>
          </w:tcPr>
          <w:p w14:paraId="10899B66"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xml:space="preserve">a. ¿La entidad realizó la inscripción de sus bases de datos, en el Registro Nacional de Base de Datos ante la Superintendencia de Industria y Comercio </w:t>
            </w:r>
            <w:proofErr w:type="gramStart"/>
            <w:r w:rsidRPr="00630E7B">
              <w:rPr>
                <w:rFonts w:ascii="Arial" w:eastAsia="Times New Roman" w:hAnsi="Arial" w:cs="Arial"/>
                <w:sz w:val="16"/>
                <w:szCs w:val="16"/>
                <w:lang w:eastAsia="es-CO"/>
              </w:rPr>
              <w:t>de acuerdo a</w:t>
            </w:r>
            <w:proofErr w:type="gramEnd"/>
            <w:r w:rsidRPr="00630E7B">
              <w:rPr>
                <w:rFonts w:ascii="Arial" w:eastAsia="Times New Roman" w:hAnsi="Arial" w:cs="Arial"/>
                <w:sz w:val="16"/>
                <w:szCs w:val="16"/>
                <w:lang w:eastAsia="es-CO"/>
              </w:rPr>
              <w:t xml:space="preserve"> lo establecido en la Ley 1581 de 2012?</w:t>
            </w:r>
          </w:p>
        </w:tc>
        <w:tc>
          <w:tcPr>
            <w:tcW w:w="167" w:type="pct"/>
            <w:tcBorders>
              <w:top w:val="nil"/>
              <w:left w:val="single" w:sz="4" w:space="0" w:color="000000"/>
              <w:bottom w:val="single" w:sz="4" w:space="0" w:color="000000"/>
              <w:right w:val="single" w:sz="4" w:space="0" w:color="000000"/>
            </w:tcBorders>
            <w:shd w:val="clear" w:color="auto" w:fill="auto"/>
            <w:hideMark/>
          </w:tcPr>
          <w:p w14:paraId="0A1B54D3"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X</w:t>
            </w:r>
          </w:p>
        </w:tc>
        <w:tc>
          <w:tcPr>
            <w:tcW w:w="244" w:type="pct"/>
            <w:tcBorders>
              <w:top w:val="nil"/>
              <w:left w:val="nil"/>
              <w:bottom w:val="single" w:sz="4" w:space="0" w:color="000000"/>
              <w:right w:val="single" w:sz="4" w:space="0" w:color="000000"/>
            </w:tcBorders>
            <w:shd w:val="clear" w:color="auto" w:fill="auto"/>
            <w:hideMark/>
          </w:tcPr>
          <w:p w14:paraId="5591E20A"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 </w:t>
            </w:r>
          </w:p>
        </w:tc>
        <w:tc>
          <w:tcPr>
            <w:tcW w:w="81" w:type="pct"/>
            <w:tcBorders>
              <w:top w:val="nil"/>
              <w:left w:val="nil"/>
              <w:bottom w:val="nil"/>
              <w:right w:val="nil"/>
            </w:tcBorders>
            <w:shd w:val="clear" w:color="C0C0C0" w:fill="auto"/>
            <w:noWrap/>
            <w:vAlign w:val="bottom"/>
            <w:hideMark/>
          </w:tcPr>
          <w:p w14:paraId="58998D19" w14:textId="77777777" w:rsidR="00630E7B" w:rsidRPr="00630E7B" w:rsidRDefault="00630E7B" w:rsidP="00630E7B">
            <w:pPr>
              <w:widowControl/>
              <w:rPr>
                <w:rFonts w:ascii="Arial" w:eastAsia="Times New Roman" w:hAnsi="Arial" w:cs="Arial"/>
                <w:sz w:val="16"/>
                <w:szCs w:val="16"/>
                <w:lang w:eastAsia="es-CO"/>
              </w:rPr>
            </w:pPr>
          </w:p>
        </w:tc>
        <w:tc>
          <w:tcPr>
            <w:tcW w:w="3169" w:type="pct"/>
            <w:gridSpan w:val="2"/>
            <w:tcBorders>
              <w:top w:val="nil"/>
              <w:left w:val="single" w:sz="4" w:space="0" w:color="000000"/>
              <w:bottom w:val="single" w:sz="4" w:space="0" w:color="000000"/>
              <w:right w:val="single" w:sz="4" w:space="0" w:color="000000"/>
            </w:tcBorders>
            <w:shd w:val="clear" w:color="auto" w:fill="auto"/>
            <w:hideMark/>
          </w:tcPr>
          <w:p w14:paraId="15C6CE67" w14:textId="77777777" w:rsidR="00630E7B" w:rsidRPr="00630E7B" w:rsidRDefault="00630E7B" w:rsidP="00630E7B">
            <w:pPr>
              <w:widowControl/>
              <w:rPr>
                <w:rFonts w:ascii="Arial" w:eastAsia="Times New Roman" w:hAnsi="Arial" w:cs="Arial"/>
                <w:sz w:val="16"/>
                <w:szCs w:val="16"/>
                <w:lang w:eastAsia="es-CO"/>
              </w:rPr>
            </w:pPr>
            <w:r w:rsidRPr="00630E7B">
              <w:rPr>
                <w:rFonts w:ascii="Arial" w:eastAsia="Times New Roman" w:hAnsi="Arial" w:cs="Arial"/>
                <w:sz w:val="16"/>
                <w:szCs w:val="16"/>
                <w:lang w:eastAsia="es-CO"/>
              </w:rPr>
              <w:t>https://www.umv.gov.co/_transparencia2017/Transparencia-Pagina-WEB/2.InformaciondeInteres/2.11DatosPersonales/ItaBasededatos.png</w:t>
            </w:r>
          </w:p>
        </w:tc>
      </w:tr>
    </w:tbl>
    <w:p w14:paraId="5C04CD4A" w14:textId="77777777" w:rsidR="00726080" w:rsidRPr="00334279" w:rsidRDefault="00726080" w:rsidP="0027504A">
      <w:pPr>
        <w:pStyle w:val="Textoindependiente"/>
        <w:spacing w:line="276" w:lineRule="auto"/>
        <w:ind w:left="0" w:right="-19"/>
        <w:rPr>
          <w:rFonts w:cs="Arial"/>
          <w:b/>
          <w:sz w:val="18"/>
          <w:szCs w:val="18"/>
        </w:rPr>
      </w:pPr>
    </w:p>
    <w:p w14:paraId="5B3E7DE5" w14:textId="77777777" w:rsidR="008F1EB9" w:rsidRPr="00334279" w:rsidRDefault="008F1EB9" w:rsidP="00F85307">
      <w:pPr>
        <w:spacing w:line="276" w:lineRule="auto"/>
        <w:ind w:right="-19"/>
        <w:jc w:val="both"/>
        <w:rPr>
          <w:rFonts w:ascii="Arial" w:hAnsi="Arial" w:cs="Arial"/>
        </w:rPr>
        <w:sectPr w:rsidR="008F1EB9" w:rsidRPr="00334279" w:rsidSect="002B5EDD">
          <w:pgSz w:w="15840" w:h="12240" w:orient="landscape"/>
          <w:pgMar w:top="1469" w:right="1440" w:bottom="1559" w:left="1440" w:header="720" w:footer="720" w:gutter="0"/>
          <w:cols w:space="720"/>
          <w:docGrid w:linePitch="299"/>
        </w:sectPr>
      </w:pPr>
    </w:p>
    <w:p w14:paraId="0770ACFC" w14:textId="77777777" w:rsidR="00937DD0" w:rsidRPr="00334279" w:rsidRDefault="003B12EA" w:rsidP="00F85307">
      <w:pPr>
        <w:spacing w:line="276" w:lineRule="auto"/>
        <w:ind w:right="-19"/>
        <w:jc w:val="both"/>
        <w:rPr>
          <w:rFonts w:ascii="Arial" w:eastAsia="Times New Roman" w:hAnsi="Arial" w:cs="Arial"/>
        </w:rPr>
      </w:pPr>
      <w:r w:rsidRPr="00334279">
        <w:rPr>
          <w:rFonts w:ascii="Arial" w:hAnsi="Arial" w:cs="Arial"/>
          <w:noProof/>
          <w:lang w:val="en-US"/>
        </w:rPr>
        <w:lastRenderedPageBreak/>
        <w:drawing>
          <wp:anchor distT="0" distB="0" distL="114300" distR="114300" simplePos="0" relativeHeight="251657728" behindDoc="0" locked="0" layoutInCell="1" allowOverlap="1" wp14:anchorId="79D2D5A9" wp14:editId="285B9C3F">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F85307">
      <w:pPr>
        <w:spacing w:line="276" w:lineRule="auto"/>
        <w:ind w:right="-19"/>
        <w:jc w:val="both"/>
        <w:rPr>
          <w:rFonts w:ascii="Arial" w:eastAsia="Times New Roman" w:hAnsi="Arial" w:cs="Arial"/>
        </w:rPr>
      </w:pPr>
    </w:p>
    <w:p w14:paraId="56126CBF" w14:textId="77777777" w:rsidR="00937DD0" w:rsidRPr="00334279" w:rsidRDefault="00937DD0" w:rsidP="00F85307">
      <w:pPr>
        <w:spacing w:line="276" w:lineRule="auto"/>
        <w:ind w:right="-19"/>
        <w:jc w:val="both"/>
        <w:rPr>
          <w:rFonts w:ascii="Arial" w:eastAsia="Times New Roman" w:hAnsi="Arial" w:cs="Arial"/>
        </w:rPr>
      </w:pPr>
    </w:p>
    <w:p w14:paraId="1BE2B348" w14:textId="77777777" w:rsidR="00937DD0" w:rsidRPr="00334279" w:rsidRDefault="00937DD0" w:rsidP="00F85307">
      <w:pPr>
        <w:spacing w:line="276" w:lineRule="auto"/>
        <w:ind w:right="-19"/>
        <w:jc w:val="both"/>
        <w:rPr>
          <w:rFonts w:ascii="Arial" w:eastAsia="Times New Roman" w:hAnsi="Arial" w:cs="Arial"/>
        </w:rPr>
      </w:pPr>
    </w:p>
    <w:p w14:paraId="6304871A" w14:textId="77777777" w:rsidR="00937DD0" w:rsidRPr="00334279" w:rsidRDefault="00937DD0" w:rsidP="00F85307">
      <w:pPr>
        <w:spacing w:line="276" w:lineRule="auto"/>
        <w:ind w:right="-19"/>
        <w:jc w:val="both"/>
        <w:rPr>
          <w:rFonts w:ascii="Arial" w:eastAsia="Times New Roman" w:hAnsi="Arial" w:cs="Arial"/>
        </w:rPr>
      </w:pPr>
    </w:p>
    <w:p w14:paraId="3FBFE842" w14:textId="77777777" w:rsidR="00937DD0" w:rsidRPr="00334279" w:rsidRDefault="00937DD0" w:rsidP="00F85307">
      <w:pPr>
        <w:spacing w:line="276" w:lineRule="auto"/>
        <w:ind w:right="-19"/>
        <w:jc w:val="both"/>
        <w:rPr>
          <w:rFonts w:ascii="Arial" w:eastAsia="Times New Roman" w:hAnsi="Arial" w:cs="Arial"/>
        </w:rPr>
      </w:pPr>
    </w:p>
    <w:p w14:paraId="403DF076" w14:textId="77777777" w:rsidR="00937DD0" w:rsidRPr="00334279" w:rsidRDefault="00937DD0" w:rsidP="00F85307">
      <w:pPr>
        <w:spacing w:line="276" w:lineRule="auto"/>
        <w:ind w:right="-19"/>
        <w:jc w:val="both"/>
        <w:rPr>
          <w:rFonts w:ascii="Arial" w:eastAsia="Times New Roman" w:hAnsi="Arial" w:cs="Arial"/>
        </w:rPr>
      </w:pPr>
    </w:p>
    <w:p w14:paraId="233EB975" w14:textId="77777777" w:rsidR="00937DD0" w:rsidRPr="00334279" w:rsidRDefault="00937DD0" w:rsidP="00F85307">
      <w:pPr>
        <w:spacing w:line="276" w:lineRule="auto"/>
        <w:ind w:right="-19"/>
        <w:jc w:val="both"/>
        <w:rPr>
          <w:rFonts w:ascii="Arial" w:eastAsia="Times New Roman" w:hAnsi="Arial" w:cs="Arial"/>
        </w:rPr>
      </w:pPr>
    </w:p>
    <w:p w14:paraId="385D8822" w14:textId="77777777" w:rsidR="00937DD0" w:rsidRPr="00334279" w:rsidRDefault="00937DD0" w:rsidP="00F85307">
      <w:pPr>
        <w:spacing w:line="276" w:lineRule="auto"/>
        <w:ind w:right="-19"/>
        <w:jc w:val="both"/>
        <w:rPr>
          <w:rFonts w:ascii="Arial" w:eastAsia="Times New Roman" w:hAnsi="Arial" w:cs="Arial"/>
        </w:rPr>
      </w:pPr>
    </w:p>
    <w:p w14:paraId="773C56E4" w14:textId="77777777" w:rsidR="00937DD0" w:rsidRPr="00334279" w:rsidRDefault="00937DD0" w:rsidP="00F85307">
      <w:pPr>
        <w:spacing w:line="276" w:lineRule="auto"/>
        <w:ind w:right="-19"/>
        <w:jc w:val="both"/>
        <w:rPr>
          <w:rFonts w:ascii="Arial" w:eastAsia="Times New Roman" w:hAnsi="Arial" w:cs="Arial"/>
        </w:rPr>
      </w:pPr>
    </w:p>
    <w:p w14:paraId="60DE6129" w14:textId="77777777" w:rsidR="00937DD0" w:rsidRPr="00334279" w:rsidRDefault="00937DD0" w:rsidP="00F85307">
      <w:pPr>
        <w:spacing w:line="276" w:lineRule="auto"/>
        <w:ind w:right="-19"/>
        <w:jc w:val="both"/>
        <w:rPr>
          <w:rFonts w:ascii="Arial" w:eastAsia="Times New Roman" w:hAnsi="Arial" w:cs="Arial"/>
        </w:rPr>
      </w:pPr>
    </w:p>
    <w:p w14:paraId="4E42574E" w14:textId="77777777" w:rsidR="00937DD0" w:rsidRPr="00334279" w:rsidRDefault="00937DD0" w:rsidP="00F85307">
      <w:pPr>
        <w:spacing w:line="276" w:lineRule="auto"/>
        <w:ind w:right="-19"/>
        <w:jc w:val="both"/>
        <w:rPr>
          <w:rFonts w:ascii="Arial" w:eastAsia="Times New Roman" w:hAnsi="Arial" w:cs="Arial"/>
        </w:rPr>
      </w:pPr>
    </w:p>
    <w:p w14:paraId="621C3D60" w14:textId="77777777" w:rsidR="00937DD0" w:rsidRPr="00334279" w:rsidRDefault="00937DD0" w:rsidP="00F85307">
      <w:pPr>
        <w:spacing w:line="276" w:lineRule="auto"/>
        <w:ind w:right="-19"/>
        <w:jc w:val="both"/>
        <w:rPr>
          <w:rFonts w:ascii="Arial" w:eastAsia="Times New Roman" w:hAnsi="Arial" w:cs="Arial"/>
        </w:rPr>
      </w:pPr>
    </w:p>
    <w:p w14:paraId="706B773F" w14:textId="77777777" w:rsidR="00937DD0" w:rsidRPr="00334279" w:rsidRDefault="00937DD0" w:rsidP="00F85307">
      <w:pPr>
        <w:spacing w:line="276" w:lineRule="auto"/>
        <w:ind w:right="-19"/>
        <w:jc w:val="both"/>
        <w:rPr>
          <w:rFonts w:ascii="Arial" w:eastAsia="Times New Roman" w:hAnsi="Arial" w:cs="Arial"/>
        </w:rPr>
      </w:pPr>
    </w:p>
    <w:p w14:paraId="65CA90E3" w14:textId="77777777" w:rsidR="00937DD0" w:rsidRPr="00334279" w:rsidRDefault="00937DD0" w:rsidP="00F85307">
      <w:pPr>
        <w:spacing w:line="276" w:lineRule="auto"/>
        <w:ind w:right="-19"/>
        <w:jc w:val="both"/>
        <w:rPr>
          <w:rFonts w:ascii="Arial" w:eastAsia="Times New Roman" w:hAnsi="Arial" w:cs="Arial"/>
        </w:rPr>
      </w:pPr>
    </w:p>
    <w:p w14:paraId="27254EF9" w14:textId="77777777" w:rsidR="00937DD0" w:rsidRPr="00334279" w:rsidRDefault="00937DD0" w:rsidP="00F85307">
      <w:pPr>
        <w:spacing w:line="276" w:lineRule="auto"/>
        <w:ind w:right="-19"/>
        <w:jc w:val="both"/>
        <w:rPr>
          <w:rFonts w:ascii="Arial" w:eastAsia="Times New Roman" w:hAnsi="Arial" w:cs="Arial"/>
        </w:rPr>
      </w:pPr>
    </w:p>
    <w:p w14:paraId="5D537F9F" w14:textId="77777777" w:rsidR="00937DD0" w:rsidRPr="00334279" w:rsidRDefault="00937DD0" w:rsidP="00F85307">
      <w:pPr>
        <w:spacing w:line="276" w:lineRule="auto"/>
        <w:ind w:right="-19"/>
        <w:jc w:val="both"/>
        <w:rPr>
          <w:rFonts w:ascii="Arial" w:eastAsia="Times New Roman" w:hAnsi="Arial" w:cs="Arial"/>
        </w:rPr>
      </w:pPr>
    </w:p>
    <w:p w14:paraId="6753D671" w14:textId="77777777" w:rsidR="00937DD0" w:rsidRPr="00334279" w:rsidRDefault="00937DD0" w:rsidP="00F85307">
      <w:pPr>
        <w:spacing w:line="276" w:lineRule="auto"/>
        <w:ind w:right="-19"/>
        <w:jc w:val="both"/>
        <w:rPr>
          <w:rFonts w:ascii="Arial" w:eastAsia="Times New Roman" w:hAnsi="Arial" w:cs="Arial"/>
        </w:rPr>
      </w:pPr>
    </w:p>
    <w:p w14:paraId="1656AB88" w14:textId="77777777" w:rsidR="00937DD0" w:rsidRPr="00334279" w:rsidRDefault="00937DD0" w:rsidP="00F85307">
      <w:pPr>
        <w:spacing w:line="276" w:lineRule="auto"/>
        <w:ind w:right="-19"/>
        <w:jc w:val="both"/>
        <w:rPr>
          <w:rFonts w:ascii="Arial" w:eastAsia="Times New Roman" w:hAnsi="Arial" w:cs="Arial"/>
        </w:rPr>
      </w:pPr>
    </w:p>
    <w:p w14:paraId="15FF4B43" w14:textId="77777777" w:rsidR="00937DD0" w:rsidRPr="00334279" w:rsidRDefault="00937DD0" w:rsidP="00F85307">
      <w:pPr>
        <w:spacing w:line="276" w:lineRule="auto"/>
        <w:ind w:right="-19"/>
        <w:jc w:val="both"/>
        <w:rPr>
          <w:rFonts w:ascii="Arial" w:eastAsia="Times New Roman" w:hAnsi="Arial" w:cs="Arial"/>
        </w:rPr>
      </w:pPr>
    </w:p>
    <w:p w14:paraId="7DF70E6C" w14:textId="77777777" w:rsidR="00937DD0" w:rsidRPr="00334279" w:rsidRDefault="00937DD0" w:rsidP="00F85307">
      <w:pPr>
        <w:spacing w:line="276" w:lineRule="auto"/>
        <w:ind w:right="-19"/>
        <w:jc w:val="both"/>
        <w:rPr>
          <w:rFonts w:ascii="Arial" w:eastAsia="Times New Roman" w:hAnsi="Arial" w:cs="Arial"/>
        </w:rPr>
      </w:pPr>
    </w:p>
    <w:p w14:paraId="09F13136" w14:textId="77777777" w:rsidR="00937DD0" w:rsidRPr="00334279" w:rsidRDefault="00937DD0" w:rsidP="00F85307">
      <w:pPr>
        <w:spacing w:line="276" w:lineRule="auto"/>
        <w:ind w:right="-19"/>
        <w:jc w:val="both"/>
        <w:rPr>
          <w:rFonts w:ascii="Arial" w:eastAsia="Times New Roman" w:hAnsi="Arial" w:cs="Arial"/>
        </w:rPr>
      </w:pPr>
    </w:p>
    <w:p w14:paraId="04F98E5B" w14:textId="77777777" w:rsidR="00937DD0" w:rsidRPr="00334279" w:rsidRDefault="00937DD0" w:rsidP="00F85307">
      <w:pPr>
        <w:spacing w:line="276" w:lineRule="auto"/>
        <w:ind w:right="-19"/>
        <w:jc w:val="both"/>
        <w:rPr>
          <w:rFonts w:ascii="Arial" w:eastAsia="Times New Roman" w:hAnsi="Arial" w:cs="Arial"/>
        </w:rPr>
      </w:pPr>
    </w:p>
    <w:p w14:paraId="74D6F333" w14:textId="77777777" w:rsidR="00937DD0" w:rsidRPr="00334279" w:rsidRDefault="00937DD0" w:rsidP="00F85307">
      <w:pPr>
        <w:spacing w:line="276" w:lineRule="auto"/>
        <w:ind w:right="-19"/>
        <w:jc w:val="both"/>
        <w:rPr>
          <w:rFonts w:ascii="Arial" w:eastAsia="Times New Roman" w:hAnsi="Arial" w:cs="Arial"/>
        </w:rPr>
      </w:pPr>
    </w:p>
    <w:sectPr w:rsidR="00937DD0" w:rsidRPr="00334279" w:rsidSect="00F85307">
      <w:pgSz w:w="12240" w:h="15840"/>
      <w:pgMar w:top="1500" w:right="1467"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0FE13" w14:textId="77777777" w:rsidR="00630E7B" w:rsidRDefault="00630E7B" w:rsidP="00B94BF1">
      <w:r>
        <w:separator/>
      </w:r>
    </w:p>
  </w:endnote>
  <w:endnote w:type="continuationSeparator" w:id="0">
    <w:p w14:paraId="0D87C748" w14:textId="77777777" w:rsidR="00630E7B" w:rsidRDefault="00630E7B"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BC1FB" w14:textId="77777777" w:rsidR="00630E7B" w:rsidRDefault="00630E7B">
    <w:pPr>
      <w:pStyle w:val="Piedepgina"/>
      <w:jc w:val="center"/>
    </w:pPr>
    <w:r>
      <w:rPr>
        <w:noProof/>
        <w:lang w:val="en-US"/>
      </w:rPr>
      <mc:AlternateContent>
        <mc:Choice Requires="wps">
          <w:drawing>
            <wp:inline distT="0" distB="0" distL="0" distR="0" wp14:anchorId="257C8E99" wp14:editId="367745B5">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94C35ED"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138DA855" w14:textId="78F59630" w:rsidR="00630E7B" w:rsidRDefault="00630E7B">
    <w:pPr>
      <w:pStyle w:val="Piedepgina"/>
      <w:jc w:val="center"/>
    </w:pPr>
    <w:r>
      <w:fldChar w:fldCharType="begin"/>
    </w:r>
    <w:r>
      <w:instrText>PAGE    \* MERGEFORMAT</w:instrText>
    </w:r>
    <w:r>
      <w:fldChar w:fldCharType="separate"/>
    </w:r>
    <w:r w:rsidRPr="005D7E16">
      <w:rPr>
        <w:noProof/>
        <w:lang w:val="es-ES"/>
      </w:rPr>
      <w:t>6</w:t>
    </w:r>
    <w:r>
      <w:fldChar w:fldCharType="end"/>
    </w:r>
  </w:p>
  <w:p w14:paraId="3C7F78CE" w14:textId="77777777" w:rsidR="00630E7B" w:rsidRDefault="00630E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8153F" w14:textId="77777777" w:rsidR="00630E7B" w:rsidRDefault="00630E7B" w:rsidP="00B94BF1">
      <w:r>
        <w:separator/>
      </w:r>
    </w:p>
  </w:footnote>
  <w:footnote w:type="continuationSeparator" w:id="0">
    <w:p w14:paraId="35D2519C" w14:textId="77777777" w:rsidR="00630E7B" w:rsidRDefault="00630E7B" w:rsidP="00B94B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D35AD79E"/>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1"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3"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5"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7"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9"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0"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1"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3"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0064F7C"/>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7"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9"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0"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1"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3"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5"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7"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9"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0"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1"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2"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9"/>
  </w:num>
  <w:num w:numId="2">
    <w:abstractNumId w:val="10"/>
  </w:num>
  <w:num w:numId="3">
    <w:abstractNumId w:val="18"/>
  </w:num>
  <w:num w:numId="4">
    <w:abstractNumId w:val="37"/>
  </w:num>
  <w:num w:numId="5">
    <w:abstractNumId w:val="21"/>
  </w:num>
  <w:num w:numId="6">
    <w:abstractNumId w:val="31"/>
  </w:num>
  <w:num w:numId="7">
    <w:abstractNumId w:val="23"/>
  </w:num>
  <w:num w:numId="8">
    <w:abstractNumId w:val="16"/>
  </w:num>
  <w:num w:numId="9">
    <w:abstractNumId w:val="27"/>
  </w:num>
  <w:num w:numId="10">
    <w:abstractNumId w:val="2"/>
  </w:num>
  <w:num w:numId="11">
    <w:abstractNumId w:val="33"/>
  </w:num>
  <w:num w:numId="12">
    <w:abstractNumId w:val="35"/>
  </w:num>
  <w:num w:numId="13">
    <w:abstractNumId w:val="6"/>
  </w:num>
  <w:num w:numId="14">
    <w:abstractNumId w:val="12"/>
  </w:num>
  <w:num w:numId="15">
    <w:abstractNumId w:val="20"/>
  </w:num>
  <w:num w:numId="16">
    <w:abstractNumId w:val="40"/>
  </w:num>
  <w:num w:numId="17">
    <w:abstractNumId w:val="3"/>
  </w:num>
  <w:num w:numId="18">
    <w:abstractNumId w:val="28"/>
  </w:num>
  <w:num w:numId="19">
    <w:abstractNumId w:val="1"/>
  </w:num>
  <w:num w:numId="20">
    <w:abstractNumId w:val="7"/>
  </w:num>
  <w:num w:numId="21">
    <w:abstractNumId w:val="17"/>
  </w:num>
  <w:num w:numId="22">
    <w:abstractNumId w:val="36"/>
  </w:num>
  <w:num w:numId="23">
    <w:abstractNumId w:val="5"/>
  </w:num>
  <w:num w:numId="24">
    <w:abstractNumId w:val="0"/>
  </w:num>
  <w:num w:numId="25">
    <w:abstractNumId w:val="42"/>
  </w:num>
  <w:num w:numId="26">
    <w:abstractNumId w:val="15"/>
  </w:num>
  <w:num w:numId="27">
    <w:abstractNumId w:val="38"/>
  </w:num>
  <w:num w:numId="28">
    <w:abstractNumId w:val="9"/>
  </w:num>
  <w:num w:numId="29">
    <w:abstractNumId w:val="29"/>
  </w:num>
  <w:num w:numId="30">
    <w:abstractNumId w:val="24"/>
  </w:num>
  <w:num w:numId="31">
    <w:abstractNumId w:val="39"/>
  </w:num>
  <w:num w:numId="32">
    <w:abstractNumId w:val="22"/>
  </w:num>
  <w:num w:numId="33">
    <w:abstractNumId w:val="14"/>
  </w:num>
  <w:num w:numId="34">
    <w:abstractNumId w:val="30"/>
  </w:num>
  <w:num w:numId="35">
    <w:abstractNumId w:val="13"/>
  </w:num>
  <w:num w:numId="36">
    <w:abstractNumId w:val="8"/>
  </w:num>
  <w:num w:numId="37">
    <w:abstractNumId w:val="4"/>
  </w:num>
  <w:num w:numId="38">
    <w:abstractNumId w:val="11"/>
  </w:num>
  <w:num w:numId="39">
    <w:abstractNumId w:val="25"/>
  </w:num>
  <w:num w:numId="40">
    <w:abstractNumId w:val="34"/>
  </w:num>
  <w:num w:numId="41">
    <w:abstractNumId w:val="41"/>
  </w:num>
  <w:num w:numId="42">
    <w:abstractNumId w:val="3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132"/>
    <w:rsid w:val="00003DAF"/>
    <w:rsid w:val="00005FD5"/>
    <w:rsid w:val="00006693"/>
    <w:rsid w:val="00010DC8"/>
    <w:rsid w:val="0001169D"/>
    <w:rsid w:val="00011C09"/>
    <w:rsid w:val="00014176"/>
    <w:rsid w:val="000144BD"/>
    <w:rsid w:val="00015330"/>
    <w:rsid w:val="00021459"/>
    <w:rsid w:val="000231A8"/>
    <w:rsid w:val="00025FEC"/>
    <w:rsid w:val="00027116"/>
    <w:rsid w:val="00030E92"/>
    <w:rsid w:val="00030F88"/>
    <w:rsid w:val="00032DFD"/>
    <w:rsid w:val="000335F8"/>
    <w:rsid w:val="00037388"/>
    <w:rsid w:val="000375DD"/>
    <w:rsid w:val="00045EDE"/>
    <w:rsid w:val="000463E1"/>
    <w:rsid w:val="00050789"/>
    <w:rsid w:val="000513CC"/>
    <w:rsid w:val="00054696"/>
    <w:rsid w:val="000558AA"/>
    <w:rsid w:val="00056F90"/>
    <w:rsid w:val="000578F7"/>
    <w:rsid w:val="0005792C"/>
    <w:rsid w:val="00063427"/>
    <w:rsid w:val="00072CCB"/>
    <w:rsid w:val="00075527"/>
    <w:rsid w:val="00076C73"/>
    <w:rsid w:val="00080B2B"/>
    <w:rsid w:val="00081722"/>
    <w:rsid w:val="00083A2E"/>
    <w:rsid w:val="00084F29"/>
    <w:rsid w:val="00086546"/>
    <w:rsid w:val="00087DC9"/>
    <w:rsid w:val="00092486"/>
    <w:rsid w:val="00092AFD"/>
    <w:rsid w:val="00097D4F"/>
    <w:rsid w:val="00097F31"/>
    <w:rsid w:val="000A09EF"/>
    <w:rsid w:val="000A0BF6"/>
    <w:rsid w:val="000A77AF"/>
    <w:rsid w:val="000B02F2"/>
    <w:rsid w:val="000B2A72"/>
    <w:rsid w:val="000B36E2"/>
    <w:rsid w:val="000B54A1"/>
    <w:rsid w:val="000B6CC7"/>
    <w:rsid w:val="000B6E1B"/>
    <w:rsid w:val="000B723C"/>
    <w:rsid w:val="000C00F4"/>
    <w:rsid w:val="000C240D"/>
    <w:rsid w:val="000C46FD"/>
    <w:rsid w:val="000C578E"/>
    <w:rsid w:val="000D2994"/>
    <w:rsid w:val="000D5A69"/>
    <w:rsid w:val="000D623D"/>
    <w:rsid w:val="000E267A"/>
    <w:rsid w:val="000E48A3"/>
    <w:rsid w:val="000E4E22"/>
    <w:rsid w:val="000E5C5A"/>
    <w:rsid w:val="000E772D"/>
    <w:rsid w:val="000E7B36"/>
    <w:rsid w:val="000F18D7"/>
    <w:rsid w:val="000F4111"/>
    <w:rsid w:val="000F5524"/>
    <w:rsid w:val="000F5535"/>
    <w:rsid w:val="000F56F6"/>
    <w:rsid w:val="000F79C9"/>
    <w:rsid w:val="00102F37"/>
    <w:rsid w:val="00103601"/>
    <w:rsid w:val="001059B8"/>
    <w:rsid w:val="00107AAF"/>
    <w:rsid w:val="00110132"/>
    <w:rsid w:val="001138D4"/>
    <w:rsid w:val="00115709"/>
    <w:rsid w:val="00117F5C"/>
    <w:rsid w:val="00124F6D"/>
    <w:rsid w:val="00125327"/>
    <w:rsid w:val="0012614B"/>
    <w:rsid w:val="00126391"/>
    <w:rsid w:val="00127910"/>
    <w:rsid w:val="001414D2"/>
    <w:rsid w:val="00141D99"/>
    <w:rsid w:val="001424C8"/>
    <w:rsid w:val="00142DE0"/>
    <w:rsid w:val="00146425"/>
    <w:rsid w:val="001465E6"/>
    <w:rsid w:val="00150788"/>
    <w:rsid w:val="00150AC6"/>
    <w:rsid w:val="00153590"/>
    <w:rsid w:val="00155A6E"/>
    <w:rsid w:val="00161A2B"/>
    <w:rsid w:val="00162756"/>
    <w:rsid w:val="0017196C"/>
    <w:rsid w:val="00173324"/>
    <w:rsid w:val="00175E27"/>
    <w:rsid w:val="001777DA"/>
    <w:rsid w:val="00177AD1"/>
    <w:rsid w:val="001827C9"/>
    <w:rsid w:val="001831F5"/>
    <w:rsid w:val="001843EB"/>
    <w:rsid w:val="00184CCC"/>
    <w:rsid w:val="00194482"/>
    <w:rsid w:val="001948A0"/>
    <w:rsid w:val="00196B9E"/>
    <w:rsid w:val="001A1A7B"/>
    <w:rsid w:val="001A26AA"/>
    <w:rsid w:val="001A26DB"/>
    <w:rsid w:val="001A4035"/>
    <w:rsid w:val="001A5784"/>
    <w:rsid w:val="001A6095"/>
    <w:rsid w:val="001A7067"/>
    <w:rsid w:val="001B0CED"/>
    <w:rsid w:val="001B1265"/>
    <w:rsid w:val="001B4A60"/>
    <w:rsid w:val="001B4EE4"/>
    <w:rsid w:val="001B55D8"/>
    <w:rsid w:val="001C038F"/>
    <w:rsid w:val="001C239B"/>
    <w:rsid w:val="001C314F"/>
    <w:rsid w:val="001C3E84"/>
    <w:rsid w:val="001C64C9"/>
    <w:rsid w:val="001D19E4"/>
    <w:rsid w:val="001D4707"/>
    <w:rsid w:val="001D7A56"/>
    <w:rsid w:val="001D7BE6"/>
    <w:rsid w:val="001E0C41"/>
    <w:rsid w:val="001E4410"/>
    <w:rsid w:val="001E5808"/>
    <w:rsid w:val="001E6366"/>
    <w:rsid w:val="001E65F4"/>
    <w:rsid w:val="001F0B4E"/>
    <w:rsid w:val="001F347C"/>
    <w:rsid w:val="001F611A"/>
    <w:rsid w:val="001F6F7B"/>
    <w:rsid w:val="001F731F"/>
    <w:rsid w:val="00203569"/>
    <w:rsid w:val="00205242"/>
    <w:rsid w:val="002076DB"/>
    <w:rsid w:val="00207AD5"/>
    <w:rsid w:val="002141CC"/>
    <w:rsid w:val="00214B76"/>
    <w:rsid w:val="00216C35"/>
    <w:rsid w:val="00221354"/>
    <w:rsid w:val="00221CA9"/>
    <w:rsid w:val="00222AD7"/>
    <w:rsid w:val="002236BF"/>
    <w:rsid w:val="002239DC"/>
    <w:rsid w:val="00223E06"/>
    <w:rsid w:val="00226A1F"/>
    <w:rsid w:val="002341B1"/>
    <w:rsid w:val="002350C1"/>
    <w:rsid w:val="00240BB3"/>
    <w:rsid w:val="00242C1C"/>
    <w:rsid w:val="002441A7"/>
    <w:rsid w:val="0024420A"/>
    <w:rsid w:val="00244526"/>
    <w:rsid w:val="00246C14"/>
    <w:rsid w:val="002500C2"/>
    <w:rsid w:val="00251A8D"/>
    <w:rsid w:val="00265C7B"/>
    <w:rsid w:val="002728A4"/>
    <w:rsid w:val="0027504A"/>
    <w:rsid w:val="00275532"/>
    <w:rsid w:val="00276623"/>
    <w:rsid w:val="00284A78"/>
    <w:rsid w:val="002876F7"/>
    <w:rsid w:val="00293D1E"/>
    <w:rsid w:val="00293D75"/>
    <w:rsid w:val="00297737"/>
    <w:rsid w:val="002A05F1"/>
    <w:rsid w:val="002A0F15"/>
    <w:rsid w:val="002A1A24"/>
    <w:rsid w:val="002A3CA1"/>
    <w:rsid w:val="002A65E7"/>
    <w:rsid w:val="002A7CD5"/>
    <w:rsid w:val="002B0D30"/>
    <w:rsid w:val="002B1A32"/>
    <w:rsid w:val="002B3AA9"/>
    <w:rsid w:val="002B4B17"/>
    <w:rsid w:val="002B4B44"/>
    <w:rsid w:val="002B4F0A"/>
    <w:rsid w:val="002B5EDD"/>
    <w:rsid w:val="002C1A94"/>
    <w:rsid w:val="002C2285"/>
    <w:rsid w:val="002C25CF"/>
    <w:rsid w:val="002C2CB7"/>
    <w:rsid w:val="002C570B"/>
    <w:rsid w:val="002C5E45"/>
    <w:rsid w:val="002C73A4"/>
    <w:rsid w:val="002D1420"/>
    <w:rsid w:val="002D146B"/>
    <w:rsid w:val="002D2B90"/>
    <w:rsid w:val="002D3221"/>
    <w:rsid w:val="002D461A"/>
    <w:rsid w:val="002D4E6E"/>
    <w:rsid w:val="002D5F93"/>
    <w:rsid w:val="002E077F"/>
    <w:rsid w:val="002E15FA"/>
    <w:rsid w:val="002E3B69"/>
    <w:rsid w:val="002E4705"/>
    <w:rsid w:val="002E7A74"/>
    <w:rsid w:val="002F0716"/>
    <w:rsid w:val="002F1085"/>
    <w:rsid w:val="002F318C"/>
    <w:rsid w:val="002F7567"/>
    <w:rsid w:val="00301E4D"/>
    <w:rsid w:val="00301F91"/>
    <w:rsid w:val="00302EA2"/>
    <w:rsid w:val="00306460"/>
    <w:rsid w:val="00316225"/>
    <w:rsid w:val="003243FD"/>
    <w:rsid w:val="0032505E"/>
    <w:rsid w:val="00332634"/>
    <w:rsid w:val="00334279"/>
    <w:rsid w:val="00343C21"/>
    <w:rsid w:val="00343D2F"/>
    <w:rsid w:val="00344B3E"/>
    <w:rsid w:val="00345232"/>
    <w:rsid w:val="00345BA8"/>
    <w:rsid w:val="00347EE7"/>
    <w:rsid w:val="00351825"/>
    <w:rsid w:val="00352A73"/>
    <w:rsid w:val="00356F60"/>
    <w:rsid w:val="00361764"/>
    <w:rsid w:val="00366E7D"/>
    <w:rsid w:val="0036716B"/>
    <w:rsid w:val="00370DFB"/>
    <w:rsid w:val="00372FDB"/>
    <w:rsid w:val="00374B19"/>
    <w:rsid w:val="00376285"/>
    <w:rsid w:val="00380FCF"/>
    <w:rsid w:val="00381946"/>
    <w:rsid w:val="00382CFD"/>
    <w:rsid w:val="003834DA"/>
    <w:rsid w:val="00384F20"/>
    <w:rsid w:val="003857F8"/>
    <w:rsid w:val="00390D5A"/>
    <w:rsid w:val="00393B55"/>
    <w:rsid w:val="003A1C86"/>
    <w:rsid w:val="003A26A3"/>
    <w:rsid w:val="003A53B1"/>
    <w:rsid w:val="003A6506"/>
    <w:rsid w:val="003B12EA"/>
    <w:rsid w:val="003B1454"/>
    <w:rsid w:val="003B4CB8"/>
    <w:rsid w:val="003C2DCC"/>
    <w:rsid w:val="003C3A9F"/>
    <w:rsid w:val="003C4437"/>
    <w:rsid w:val="003C5414"/>
    <w:rsid w:val="003D06F8"/>
    <w:rsid w:val="003E0635"/>
    <w:rsid w:val="003E1232"/>
    <w:rsid w:val="003E157D"/>
    <w:rsid w:val="003E416B"/>
    <w:rsid w:val="003F05F4"/>
    <w:rsid w:val="003F06EE"/>
    <w:rsid w:val="003F7FA1"/>
    <w:rsid w:val="00401BBA"/>
    <w:rsid w:val="00402F6B"/>
    <w:rsid w:val="00403A43"/>
    <w:rsid w:val="00404750"/>
    <w:rsid w:val="00404951"/>
    <w:rsid w:val="00406355"/>
    <w:rsid w:val="00411BA2"/>
    <w:rsid w:val="00413523"/>
    <w:rsid w:val="0041489A"/>
    <w:rsid w:val="00414C64"/>
    <w:rsid w:val="0041599F"/>
    <w:rsid w:val="00421CE1"/>
    <w:rsid w:val="004272A7"/>
    <w:rsid w:val="00430DAB"/>
    <w:rsid w:val="00432D98"/>
    <w:rsid w:val="00434DDE"/>
    <w:rsid w:val="004350F9"/>
    <w:rsid w:val="00441072"/>
    <w:rsid w:val="0044301B"/>
    <w:rsid w:val="004434EE"/>
    <w:rsid w:val="00445AC7"/>
    <w:rsid w:val="0044670C"/>
    <w:rsid w:val="00447C19"/>
    <w:rsid w:val="00452712"/>
    <w:rsid w:val="00460A27"/>
    <w:rsid w:val="00463B70"/>
    <w:rsid w:val="004645F1"/>
    <w:rsid w:val="00466313"/>
    <w:rsid w:val="00466F5D"/>
    <w:rsid w:val="004716CD"/>
    <w:rsid w:val="00472057"/>
    <w:rsid w:val="004721D5"/>
    <w:rsid w:val="0047225C"/>
    <w:rsid w:val="004760F6"/>
    <w:rsid w:val="00476D49"/>
    <w:rsid w:val="0047760D"/>
    <w:rsid w:val="00481DF1"/>
    <w:rsid w:val="004849F8"/>
    <w:rsid w:val="00484F93"/>
    <w:rsid w:val="004853AC"/>
    <w:rsid w:val="00485816"/>
    <w:rsid w:val="004A06BA"/>
    <w:rsid w:val="004A2827"/>
    <w:rsid w:val="004A4AD2"/>
    <w:rsid w:val="004A5A05"/>
    <w:rsid w:val="004A618A"/>
    <w:rsid w:val="004A61BD"/>
    <w:rsid w:val="004B20F3"/>
    <w:rsid w:val="004B2F60"/>
    <w:rsid w:val="004B59A4"/>
    <w:rsid w:val="004B6116"/>
    <w:rsid w:val="004C066A"/>
    <w:rsid w:val="004C09D9"/>
    <w:rsid w:val="004C4969"/>
    <w:rsid w:val="004D004E"/>
    <w:rsid w:val="004D1EF4"/>
    <w:rsid w:val="004D2497"/>
    <w:rsid w:val="004D43D9"/>
    <w:rsid w:val="004D7579"/>
    <w:rsid w:val="004E035F"/>
    <w:rsid w:val="004E1B01"/>
    <w:rsid w:val="004E5F87"/>
    <w:rsid w:val="004F22A8"/>
    <w:rsid w:val="005023AE"/>
    <w:rsid w:val="005042A1"/>
    <w:rsid w:val="00507216"/>
    <w:rsid w:val="00507701"/>
    <w:rsid w:val="00510D1B"/>
    <w:rsid w:val="00513843"/>
    <w:rsid w:val="005154B5"/>
    <w:rsid w:val="005155EB"/>
    <w:rsid w:val="005156C2"/>
    <w:rsid w:val="00515ADA"/>
    <w:rsid w:val="00516BA8"/>
    <w:rsid w:val="00523B38"/>
    <w:rsid w:val="0053461D"/>
    <w:rsid w:val="00534FC6"/>
    <w:rsid w:val="00535D84"/>
    <w:rsid w:val="00535F1B"/>
    <w:rsid w:val="005432E9"/>
    <w:rsid w:val="0054341B"/>
    <w:rsid w:val="00543A7B"/>
    <w:rsid w:val="00546288"/>
    <w:rsid w:val="005475C9"/>
    <w:rsid w:val="00550C44"/>
    <w:rsid w:val="00553DAD"/>
    <w:rsid w:val="005540F1"/>
    <w:rsid w:val="00554FB4"/>
    <w:rsid w:val="00561916"/>
    <w:rsid w:val="005627B3"/>
    <w:rsid w:val="005628D8"/>
    <w:rsid w:val="005655CB"/>
    <w:rsid w:val="005659C0"/>
    <w:rsid w:val="0056785A"/>
    <w:rsid w:val="005728EC"/>
    <w:rsid w:val="00574AB8"/>
    <w:rsid w:val="00577C09"/>
    <w:rsid w:val="00584836"/>
    <w:rsid w:val="00585576"/>
    <w:rsid w:val="00586806"/>
    <w:rsid w:val="005869F6"/>
    <w:rsid w:val="005935C4"/>
    <w:rsid w:val="005A2C93"/>
    <w:rsid w:val="005A3C2C"/>
    <w:rsid w:val="005A4A0E"/>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0198"/>
    <w:rsid w:val="005E5CD7"/>
    <w:rsid w:val="005E7534"/>
    <w:rsid w:val="005F289D"/>
    <w:rsid w:val="006006F6"/>
    <w:rsid w:val="006025D5"/>
    <w:rsid w:val="006054D0"/>
    <w:rsid w:val="00605844"/>
    <w:rsid w:val="00606ADB"/>
    <w:rsid w:val="00613F24"/>
    <w:rsid w:val="006144B9"/>
    <w:rsid w:val="00614552"/>
    <w:rsid w:val="006217D5"/>
    <w:rsid w:val="0062262B"/>
    <w:rsid w:val="00622655"/>
    <w:rsid w:val="00624C40"/>
    <w:rsid w:val="0062533B"/>
    <w:rsid w:val="00625863"/>
    <w:rsid w:val="00630D24"/>
    <w:rsid w:val="00630E7B"/>
    <w:rsid w:val="0063263B"/>
    <w:rsid w:val="006361AD"/>
    <w:rsid w:val="006441AD"/>
    <w:rsid w:val="006507AA"/>
    <w:rsid w:val="00652480"/>
    <w:rsid w:val="00653C6E"/>
    <w:rsid w:val="00655A89"/>
    <w:rsid w:val="006562A1"/>
    <w:rsid w:val="00656823"/>
    <w:rsid w:val="00661FBF"/>
    <w:rsid w:val="00671134"/>
    <w:rsid w:val="00674E83"/>
    <w:rsid w:val="006803E8"/>
    <w:rsid w:val="00680EC6"/>
    <w:rsid w:val="00681C1F"/>
    <w:rsid w:val="0068388F"/>
    <w:rsid w:val="0068523E"/>
    <w:rsid w:val="00686285"/>
    <w:rsid w:val="00686DA4"/>
    <w:rsid w:val="00693B6A"/>
    <w:rsid w:val="00695EC6"/>
    <w:rsid w:val="006A0338"/>
    <w:rsid w:val="006A1E31"/>
    <w:rsid w:val="006A52A2"/>
    <w:rsid w:val="006A5FAB"/>
    <w:rsid w:val="006A6889"/>
    <w:rsid w:val="006B1730"/>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72B3"/>
    <w:rsid w:val="006D3C0E"/>
    <w:rsid w:val="006D3F03"/>
    <w:rsid w:val="006D4480"/>
    <w:rsid w:val="006D4BD5"/>
    <w:rsid w:val="006D7197"/>
    <w:rsid w:val="006D7850"/>
    <w:rsid w:val="006E012C"/>
    <w:rsid w:val="006F1934"/>
    <w:rsid w:val="00701A4E"/>
    <w:rsid w:val="00702563"/>
    <w:rsid w:val="00707D89"/>
    <w:rsid w:val="00707EBA"/>
    <w:rsid w:val="00707F0A"/>
    <w:rsid w:val="00710DDC"/>
    <w:rsid w:val="007112E6"/>
    <w:rsid w:val="00713FD8"/>
    <w:rsid w:val="007172F8"/>
    <w:rsid w:val="00720C4D"/>
    <w:rsid w:val="00721C7F"/>
    <w:rsid w:val="007240BD"/>
    <w:rsid w:val="00724ED4"/>
    <w:rsid w:val="00726080"/>
    <w:rsid w:val="00730334"/>
    <w:rsid w:val="007337ED"/>
    <w:rsid w:val="0073391D"/>
    <w:rsid w:val="0073554C"/>
    <w:rsid w:val="007356E8"/>
    <w:rsid w:val="00743F60"/>
    <w:rsid w:val="00745029"/>
    <w:rsid w:val="00746030"/>
    <w:rsid w:val="0074683F"/>
    <w:rsid w:val="00746E59"/>
    <w:rsid w:val="007507ED"/>
    <w:rsid w:val="00752237"/>
    <w:rsid w:val="007522C1"/>
    <w:rsid w:val="00753703"/>
    <w:rsid w:val="00754CD2"/>
    <w:rsid w:val="007558E2"/>
    <w:rsid w:val="00755F99"/>
    <w:rsid w:val="00757935"/>
    <w:rsid w:val="0076261D"/>
    <w:rsid w:val="00762887"/>
    <w:rsid w:val="00762EA8"/>
    <w:rsid w:val="00762F14"/>
    <w:rsid w:val="007715CA"/>
    <w:rsid w:val="0077295E"/>
    <w:rsid w:val="00774AF1"/>
    <w:rsid w:val="00775953"/>
    <w:rsid w:val="007759B2"/>
    <w:rsid w:val="00781186"/>
    <w:rsid w:val="00794661"/>
    <w:rsid w:val="00795A0F"/>
    <w:rsid w:val="0079715F"/>
    <w:rsid w:val="00797D82"/>
    <w:rsid w:val="007A0400"/>
    <w:rsid w:val="007A4B2E"/>
    <w:rsid w:val="007A5B51"/>
    <w:rsid w:val="007A660C"/>
    <w:rsid w:val="007B099B"/>
    <w:rsid w:val="007B2AD6"/>
    <w:rsid w:val="007C14EE"/>
    <w:rsid w:val="007C3824"/>
    <w:rsid w:val="007C3BE2"/>
    <w:rsid w:val="007C5027"/>
    <w:rsid w:val="007C5E51"/>
    <w:rsid w:val="007D04FF"/>
    <w:rsid w:val="007D0715"/>
    <w:rsid w:val="007D1736"/>
    <w:rsid w:val="007D64E8"/>
    <w:rsid w:val="007E10B3"/>
    <w:rsid w:val="007E3732"/>
    <w:rsid w:val="007E468E"/>
    <w:rsid w:val="007E5708"/>
    <w:rsid w:val="007E711A"/>
    <w:rsid w:val="007F02F2"/>
    <w:rsid w:val="007F068C"/>
    <w:rsid w:val="007F45BD"/>
    <w:rsid w:val="007F7251"/>
    <w:rsid w:val="007F7ABE"/>
    <w:rsid w:val="0080052D"/>
    <w:rsid w:val="008046CA"/>
    <w:rsid w:val="00807C4B"/>
    <w:rsid w:val="00812DDC"/>
    <w:rsid w:val="0081353B"/>
    <w:rsid w:val="00817F24"/>
    <w:rsid w:val="00820902"/>
    <w:rsid w:val="00821DE3"/>
    <w:rsid w:val="008234C4"/>
    <w:rsid w:val="0082365C"/>
    <w:rsid w:val="00825FA7"/>
    <w:rsid w:val="00831554"/>
    <w:rsid w:val="0083229A"/>
    <w:rsid w:val="008323CB"/>
    <w:rsid w:val="00833086"/>
    <w:rsid w:val="0083620A"/>
    <w:rsid w:val="00837D44"/>
    <w:rsid w:val="00840FA1"/>
    <w:rsid w:val="008425E7"/>
    <w:rsid w:val="008434C1"/>
    <w:rsid w:val="008508EC"/>
    <w:rsid w:val="00852972"/>
    <w:rsid w:val="0085302F"/>
    <w:rsid w:val="0085631F"/>
    <w:rsid w:val="0086058A"/>
    <w:rsid w:val="00867174"/>
    <w:rsid w:val="00867F0D"/>
    <w:rsid w:val="00873E69"/>
    <w:rsid w:val="00875760"/>
    <w:rsid w:val="00877E64"/>
    <w:rsid w:val="00885AB4"/>
    <w:rsid w:val="00886910"/>
    <w:rsid w:val="00887E71"/>
    <w:rsid w:val="008908BB"/>
    <w:rsid w:val="00890938"/>
    <w:rsid w:val="00890FAA"/>
    <w:rsid w:val="008910EB"/>
    <w:rsid w:val="00893BF5"/>
    <w:rsid w:val="008972E5"/>
    <w:rsid w:val="008A123F"/>
    <w:rsid w:val="008A2B46"/>
    <w:rsid w:val="008A624B"/>
    <w:rsid w:val="008A6E9A"/>
    <w:rsid w:val="008A7342"/>
    <w:rsid w:val="008B13B5"/>
    <w:rsid w:val="008B1AA2"/>
    <w:rsid w:val="008B1E5A"/>
    <w:rsid w:val="008B3569"/>
    <w:rsid w:val="008B65BA"/>
    <w:rsid w:val="008C1A4F"/>
    <w:rsid w:val="008C25D3"/>
    <w:rsid w:val="008C55C1"/>
    <w:rsid w:val="008C76C3"/>
    <w:rsid w:val="008C7A0A"/>
    <w:rsid w:val="008D0AF6"/>
    <w:rsid w:val="008D35BE"/>
    <w:rsid w:val="008D3E62"/>
    <w:rsid w:val="008D458A"/>
    <w:rsid w:val="008D4C58"/>
    <w:rsid w:val="008D75D5"/>
    <w:rsid w:val="008E1455"/>
    <w:rsid w:val="008E1C7C"/>
    <w:rsid w:val="008F0CDE"/>
    <w:rsid w:val="008F1EB9"/>
    <w:rsid w:val="008F1F09"/>
    <w:rsid w:val="008F22E7"/>
    <w:rsid w:val="008F6025"/>
    <w:rsid w:val="009020B2"/>
    <w:rsid w:val="009027BF"/>
    <w:rsid w:val="0090362B"/>
    <w:rsid w:val="00904AFC"/>
    <w:rsid w:val="00904B34"/>
    <w:rsid w:val="009062A0"/>
    <w:rsid w:val="00910FED"/>
    <w:rsid w:val="00911D93"/>
    <w:rsid w:val="009211BA"/>
    <w:rsid w:val="00921D9D"/>
    <w:rsid w:val="009220E3"/>
    <w:rsid w:val="00924817"/>
    <w:rsid w:val="00924EA7"/>
    <w:rsid w:val="00927570"/>
    <w:rsid w:val="00930F9B"/>
    <w:rsid w:val="0093226C"/>
    <w:rsid w:val="00932DC0"/>
    <w:rsid w:val="00934480"/>
    <w:rsid w:val="00937DD0"/>
    <w:rsid w:val="009404DF"/>
    <w:rsid w:val="00940CE8"/>
    <w:rsid w:val="009416EF"/>
    <w:rsid w:val="009448D8"/>
    <w:rsid w:val="00945A23"/>
    <w:rsid w:val="009468F1"/>
    <w:rsid w:val="00946D33"/>
    <w:rsid w:val="00950026"/>
    <w:rsid w:val="0095335F"/>
    <w:rsid w:val="009537B8"/>
    <w:rsid w:val="00953E98"/>
    <w:rsid w:val="009621EE"/>
    <w:rsid w:val="00963604"/>
    <w:rsid w:val="009650F1"/>
    <w:rsid w:val="00973638"/>
    <w:rsid w:val="009750FA"/>
    <w:rsid w:val="009762CE"/>
    <w:rsid w:val="00980E8B"/>
    <w:rsid w:val="00981923"/>
    <w:rsid w:val="009821DC"/>
    <w:rsid w:val="0098248A"/>
    <w:rsid w:val="009832A1"/>
    <w:rsid w:val="00983BDF"/>
    <w:rsid w:val="00983F3A"/>
    <w:rsid w:val="00984264"/>
    <w:rsid w:val="00984798"/>
    <w:rsid w:val="00984832"/>
    <w:rsid w:val="00987248"/>
    <w:rsid w:val="00987BBA"/>
    <w:rsid w:val="009969DF"/>
    <w:rsid w:val="00996AFC"/>
    <w:rsid w:val="009A0CE4"/>
    <w:rsid w:val="009A25CD"/>
    <w:rsid w:val="009A266F"/>
    <w:rsid w:val="009A39C2"/>
    <w:rsid w:val="009A40CE"/>
    <w:rsid w:val="009A42AD"/>
    <w:rsid w:val="009A594B"/>
    <w:rsid w:val="009B04D2"/>
    <w:rsid w:val="009B0C96"/>
    <w:rsid w:val="009B1818"/>
    <w:rsid w:val="009B239A"/>
    <w:rsid w:val="009B4F5F"/>
    <w:rsid w:val="009B6945"/>
    <w:rsid w:val="009B72D2"/>
    <w:rsid w:val="009C0248"/>
    <w:rsid w:val="009C4298"/>
    <w:rsid w:val="009C7E60"/>
    <w:rsid w:val="009D309A"/>
    <w:rsid w:val="009D6D0E"/>
    <w:rsid w:val="009D6DE6"/>
    <w:rsid w:val="009E033D"/>
    <w:rsid w:val="009E10F9"/>
    <w:rsid w:val="009E18CB"/>
    <w:rsid w:val="009E364E"/>
    <w:rsid w:val="009E46C6"/>
    <w:rsid w:val="009E534E"/>
    <w:rsid w:val="009F225D"/>
    <w:rsid w:val="009F3984"/>
    <w:rsid w:val="009F7647"/>
    <w:rsid w:val="00A01EA7"/>
    <w:rsid w:val="00A023A6"/>
    <w:rsid w:val="00A028F1"/>
    <w:rsid w:val="00A03E41"/>
    <w:rsid w:val="00A0404B"/>
    <w:rsid w:val="00A11D6A"/>
    <w:rsid w:val="00A12CDF"/>
    <w:rsid w:val="00A13971"/>
    <w:rsid w:val="00A1410A"/>
    <w:rsid w:val="00A143A2"/>
    <w:rsid w:val="00A164B9"/>
    <w:rsid w:val="00A21B3E"/>
    <w:rsid w:val="00A23C4A"/>
    <w:rsid w:val="00A2434C"/>
    <w:rsid w:val="00A25B5F"/>
    <w:rsid w:val="00A26D26"/>
    <w:rsid w:val="00A27ADB"/>
    <w:rsid w:val="00A3116E"/>
    <w:rsid w:val="00A31566"/>
    <w:rsid w:val="00A315EE"/>
    <w:rsid w:val="00A32112"/>
    <w:rsid w:val="00A32E9A"/>
    <w:rsid w:val="00A364DC"/>
    <w:rsid w:val="00A37203"/>
    <w:rsid w:val="00A425AA"/>
    <w:rsid w:val="00A43323"/>
    <w:rsid w:val="00A45D97"/>
    <w:rsid w:val="00A46BF0"/>
    <w:rsid w:val="00A50090"/>
    <w:rsid w:val="00A51CBA"/>
    <w:rsid w:val="00A523E8"/>
    <w:rsid w:val="00A53345"/>
    <w:rsid w:val="00A56AB3"/>
    <w:rsid w:val="00A61624"/>
    <w:rsid w:val="00A62977"/>
    <w:rsid w:val="00A62D4A"/>
    <w:rsid w:val="00A64DF8"/>
    <w:rsid w:val="00A826A4"/>
    <w:rsid w:val="00A837EB"/>
    <w:rsid w:val="00A93B77"/>
    <w:rsid w:val="00A94874"/>
    <w:rsid w:val="00A94C01"/>
    <w:rsid w:val="00A95987"/>
    <w:rsid w:val="00A96B45"/>
    <w:rsid w:val="00A96BF5"/>
    <w:rsid w:val="00AA0870"/>
    <w:rsid w:val="00AA0B8D"/>
    <w:rsid w:val="00AA4849"/>
    <w:rsid w:val="00AA6678"/>
    <w:rsid w:val="00AB3FFE"/>
    <w:rsid w:val="00AB474A"/>
    <w:rsid w:val="00AB6C33"/>
    <w:rsid w:val="00AB743D"/>
    <w:rsid w:val="00AB7AC2"/>
    <w:rsid w:val="00AC0EF4"/>
    <w:rsid w:val="00AC1326"/>
    <w:rsid w:val="00AC31A9"/>
    <w:rsid w:val="00AC330E"/>
    <w:rsid w:val="00AC5BF5"/>
    <w:rsid w:val="00AD7862"/>
    <w:rsid w:val="00AE062A"/>
    <w:rsid w:val="00AE0ACB"/>
    <w:rsid w:val="00AE497C"/>
    <w:rsid w:val="00AE5BF4"/>
    <w:rsid w:val="00AF077D"/>
    <w:rsid w:val="00AF0DD4"/>
    <w:rsid w:val="00AF1F07"/>
    <w:rsid w:val="00AF4398"/>
    <w:rsid w:val="00B00A80"/>
    <w:rsid w:val="00B020BC"/>
    <w:rsid w:val="00B1120E"/>
    <w:rsid w:val="00B12CF6"/>
    <w:rsid w:val="00B14905"/>
    <w:rsid w:val="00B157A3"/>
    <w:rsid w:val="00B16678"/>
    <w:rsid w:val="00B1718C"/>
    <w:rsid w:val="00B2465B"/>
    <w:rsid w:val="00B2690A"/>
    <w:rsid w:val="00B32633"/>
    <w:rsid w:val="00B339D2"/>
    <w:rsid w:val="00B33ED5"/>
    <w:rsid w:val="00B37D59"/>
    <w:rsid w:val="00B42CAD"/>
    <w:rsid w:val="00B5044F"/>
    <w:rsid w:val="00B50CD7"/>
    <w:rsid w:val="00B51358"/>
    <w:rsid w:val="00B550F5"/>
    <w:rsid w:val="00B55EB7"/>
    <w:rsid w:val="00B55FE5"/>
    <w:rsid w:val="00B562E2"/>
    <w:rsid w:val="00B61071"/>
    <w:rsid w:val="00B6217F"/>
    <w:rsid w:val="00B64C1B"/>
    <w:rsid w:val="00B70396"/>
    <w:rsid w:val="00B712B8"/>
    <w:rsid w:val="00B71E00"/>
    <w:rsid w:val="00B72805"/>
    <w:rsid w:val="00B74669"/>
    <w:rsid w:val="00B75EED"/>
    <w:rsid w:val="00B82AE9"/>
    <w:rsid w:val="00B83745"/>
    <w:rsid w:val="00B85C2A"/>
    <w:rsid w:val="00B9150D"/>
    <w:rsid w:val="00B91AF1"/>
    <w:rsid w:val="00B91DAE"/>
    <w:rsid w:val="00B922AE"/>
    <w:rsid w:val="00B9346C"/>
    <w:rsid w:val="00B94BF1"/>
    <w:rsid w:val="00B9721F"/>
    <w:rsid w:val="00BA0BCA"/>
    <w:rsid w:val="00BA2A77"/>
    <w:rsid w:val="00BA3874"/>
    <w:rsid w:val="00BA425C"/>
    <w:rsid w:val="00BB07CF"/>
    <w:rsid w:val="00BB3362"/>
    <w:rsid w:val="00BB798B"/>
    <w:rsid w:val="00BC0456"/>
    <w:rsid w:val="00BC069B"/>
    <w:rsid w:val="00BC2806"/>
    <w:rsid w:val="00BC5ACC"/>
    <w:rsid w:val="00BC61F8"/>
    <w:rsid w:val="00BD05DF"/>
    <w:rsid w:val="00BD2D7C"/>
    <w:rsid w:val="00BD2DF2"/>
    <w:rsid w:val="00BD372C"/>
    <w:rsid w:val="00BD4185"/>
    <w:rsid w:val="00BD7F43"/>
    <w:rsid w:val="00BE0005"/>
    <w:rsid w:val="00BE4EA9"/>
    <w:rsid w:val="00BE5265"/>
    <w:rsid w:val="00BF164B"/>
    <w:rsid w:val="00BF31B9"/>
    <w:rsid w:val="00BF6B70"/>
    <w:rsid w:val="00BF6FE8"/>
    <w:rsid w:val="00BF7040"/>
    <w:rsid w:val="00BF729A"/>
    <w:rsid w:val="00C03C73"/>
    <w:rsid w:val="00C061A6"/>
    <w:rsid w:val="00C0786B"/>
    <w:rsid w:val="00C1142C"/>
    <w:rsid w:val="00C16D5C"/>
    <w:rsid w:val="00C16EDF"/>
    <w:rsid w:val="00C17993"/>
    <w:rsid w:val="00C33CA3"/>
    <w:rsid w:val="00C4036D"/>
    <w:rsid w:val="00C4261B"/>
    <w:rsid w:val="00C4691C"/>
    <w:rsid w:val="00C534AD"/>
    <w:rsid w:val="00C53726"/>
    <w:rsid w:val="00C55FE2"/>
    <w:rsid w:val="00C575E7"/>
    <w:rsid w:val="00C57764"/>
    <w:rsid w:val="00C57DD4"/>
    <w:rsid w:val="00C61414"/>
    <w:rsid w:val="00C6265D"/>
    <w:rsid w:val="00C63ECF"/>
    <w:rsid w:val="00C747E2"/>
    <w:rsid w:val="00C766EF"/>
    <w:rsid w:val="00C77043"/>
    <w:rsid w:val="00C87E3B"/>
    <w:rsid w:val="00C928C4"/>
    <w:rsid w:val="00C93333"/>
    <w:rsid w:val="00C9353B"/>
    <w:rsid w:val="00C9353E"/>
    <w:rsid w:val="00C94E64"/>
    <w:rsid w:val="00C94F7D"/>
    <w:rsid w:val="00C95BED"/>
    <w:rsid w:val="00C97EFC"/>
    <w:rsid w:val="00CA0A57"/>
    <w:rsid w:val="00CA246D"/>
    <w:rsid w:val="00CA293B"/>
    <w:rsid w:val="00CB0A4A"/>
    <w:rsid w:val="00CB25E4"/>
    <w:rsid w:val="00CB2FEA"/>
    <w:rsid w:val="00CB3037"/>
    <w:rsid w:val="00CB573E"/>
    <w:rsid w:val="00CB7559"/>
    <w:rsid w:val="00CC00C2"/>
    <w:rsid w:val="00CC661D"/>
    <w:rsid w:val="00CD3CEF"/>
    <w:rsid w:val="00CD6536"/>
    <w:rsid w:val="00CE08BB"/>
    <w:rsid w:val="00CE0994"/>
    <w:rsid w:val="00CE136B"/>
    <w:rsid w:val="00CE7040"/>
    <w:rsid w:val="00CE71DC"/>
    <w:rsid w:val="00CF0607"/>
    <w:rsid w:val="00CF197A"/>
    <w:rsid w:val="00CF1CD0"/>
    <w:rsid w:val="00CF64FC"/>
    <w:rsid w:val="00CF682C"/>
    <w:rsid w:val="00CF7BF4"/>
    <w:rsid w:val="00D0206A"/>
    <w:rsid w:val="00D03FF6"/>
    <w:rsid w:val="00D15BBC"/>
    <w:rsid w:val="00D15E56"/>
    <w:rsid w:val="00D17F4D"/>
    <w:rsid w:val="00D31B55"/>
    <w:rsid w:val="00D34051"/>
    <w:rsid w:val="00D361BB"/>
    <w:rsid w:val="00D36C5C"/>
    <w:rsid w:val="00D36CC1"/>
    <w:rsid w:val="00D36FDC"/>
    <w:rsid w:val="00D37790"/>
    <w:rsid w:val="00D40609"/>
    <w:rsid w:val="00D4094A"/>
    <w:rsid w:val="00D40978"/>
    <w:rsid w:val="00D4153D"/>
    <w:rsid w:val="00D4253C"/>
    <w:rsid w:val="00D45217"/>
    <w:rsid w:val="00D468D9"/>
    <w:rsid w:val="00D50101"/>
    <w:rsid w:val="00D52886"/>
    <w:rsid w:val="00D528DF"/>
    <w:rsid w:val="00D54868"/>
    <w:rsid w:val="00D62A17"/>
    <w:rsid w:val="00D64BCA"/>
    <w:rsid w:val="00D655AE"/>
    <w:rsid w:val="00D674B4"/>
    <w:rsid w:val="00D71A56"/>
    <w:rsid w:val="00D724FE"/>
    <w:rsid w:val="00D73440"/>
    <w:rsid w:val="00D762D8"/>
    <w:rsid w:val="00D77202"/>
    <w:rsid w:val="00D81F73"/>
    <w:rsid w:val="00D847CF"/>
    <w:rsid w:val="00D865A4"/>
    <w:rsid w:val="00D868B5"/>
    <w:rsid w:val="00D877BC"/>
    <w:rsid w:val="00D87F3E"/>
    <w:rsid w:val="00D912B7"/>
    <w:rsid w:val="00DA1C7F"/>
    <w:rsid w:val="00DA3474"/>
    <w:rsid w:val="00DA7001"/>
    <w:rsid w:val="00DA7229"/>
    <w:rsid w:val="00DA7C60"/>
    <w:rsid w:val="00DB23CE"/>
    <w:rsid w:val="00DB3B80"/>
    <w:rsid w:val="00DB7070"/>
    <w:rsid w:val="00DC3334"/>
    <w:rsid w:val="00DC43A8"/>
    <w:rsid w:val="00DC7BD5"/>
    <w:rsid w:val="00DD0915"/>
    <w:rsid w:val="00DD25B4"/>
    <w:rsid w:val="00DD6E68"/>
    <w:rsid w:val="00DE0259"/>
    <w:rsid w:val="00DE4D75"/>
    <w:rsid w:val="00DE4F8D"/>
    <w:rsid w:val="00DF021C"/>
    <w:rsid w:val="00DF021D"/>
    <w:rsid w:val="00DF0D93"/>
    <w:rsid w:val="00DF16CE"/>
    <w:rsid w:val="00DF3EF1"/>
    <w:rsid w:val="00DF5678"/>
    <w:rsid w:val="00E01BFD"/>
    <w:rsid w:val="00E03B27"/>
    <w:rsid w:val="00E041B4"/>
    <w:rsid w:val="00E045C7"/>
    <w:rsid w:val="00E04816"/>
    <w:rsid w:val="00E05B0C"/>
    <w:rsid w:val="00E121F2"/>
    <w:rsid w:val="00E21A0D"/>
    <w:rsid w:val="00E236ED"/>
    <w:rsid w:val="00E30DA4"/>
    <w:rsid w:val="00E3106D"/>
    <w:rsid w:val="00E31C02"/>
    <w:rsid w:val="00E31D1F"/>
    <w:rsid w:val="00E36636"/>
    <w:rsid w:val="00E36EF1"/>
    <w:rsid w:val="00E445C2"/>
    <w:rsid w:val="00E44F0D"/>
    <w:rsid w:val="00E50FBA"/>
    <w:rsid w:val="00E5453A"/>
    <w:rsid w:val="00E63141"/>
    <w:rsid w:val="00E63E44"/>
    <w:rsid w:val="00E64000"/>
    <w:rsid w:val="00E66F38"/>
    <w:rsid w:val="00E670C3"/>
    <w:rsid w:val="00E676AF"/>
    <w:rsid w:val="00E71DFF"/>
    <w:rsid w:val="00E72022"/>
    <w:rsid w:val="00E73CBF"/>
    <w:rsid w:val="00E74F8F"/>
    <w:rsid w:val="00E7696E"/>
    <w:rsid w:val="00E76C98"/>
    <w:rsid w:val="00E834B6"/>
    <w:rsid w:val="00E860EC"/>
    <w:rsid w:val="00E90A87"/>
    <w:rsid w:val="00E91573"/>
    <w:rsid w:val="00EA582D"/>
    <w:rsid w:val="00EB3B89"/>
    <w:rsid w:val="00EB5B81"/>
    <w:rsid w:val="00EB7B08"/>
    <w:rsid w:val="00EC00A6"/>
    <w:rsid w:val="00EC201C"/>
    <w:rsid w:val="00EC22C5"/>
    <w:rsid w:val="00EC2CE6"/>
    <w:rsid w:val="00EC4F69"/>
    <w:rsid w:val="00EC7D0C"/>
    <w:rsid w:val="00EC7F29"/>
    <w:rsid w:val="00ED0E6D"/>
    <w:rsid w:val="00ED2FBF"/>
    <w:rsid w:val="00ED4FD5"/>
    <w:rsid w:val="00EE4A05"/>
    <w:rsid w:val="00EE57A0"/>
    <w:rsid w:val="00EE604D"/>
    <w:rsid w:val="00EF3923"/>
    <w:rsid w:val="00EF4569"/>
    <w:rsid w:val="00EF4EA8"/>
    <w:rsid w:val="00F0008C"/>
    <w:rsid w:val="00F00E59"/>
    <w:rsid w:val="00F00F7E"/>
    <w:rsid w:val="00F03491"/>
    <w:rsid w:val="00F134C5"/>
    <w:rsid w:val="00F13C6A"/>
    <w:rsid w:val="00F13F4F"/>
    <w:rsid w:val="00F14866"/>
    <w:rsid w:val="00F14CF3"/>
    <w:rsid w:val="00F16B77"/>
    <w:rsid w:val="00F17EC2"/>
    <w:rsid w:val="00F20579"/>
    <w:rsid w:val="00F22779"/>
    <w:rsid w:val="00F24500"/>
    <w:rsid w:val="00F26E99"/>
    <w:rsid w:val="00F5199A"/>
    <w:rsid w:val="00F51AAC"/>
    <w:rsid w:val="00F55E57"/>
    <w:rsid w:val="00F56221"/>
    <w:rsid w:val="00F56A8A"/>
    <w:rsid w:val="00F56CD1"/>
    <w:rsid w:val="00F623C7"/>
    <w:rsid w:val="00F65632"/>
    <w:rsid w:val="00F67EE7"/>
    <w:rsid w:val="00F722C0"/>
    <w:rsid w:val="00F73C24"/>
    <w:rsid w:val="00F73E32"/>
    <w:rsid w:val="00F76D25"/>
    <w:rsid w:val="00F77908"/>
    <w:rsid w:val="00F85307"/>
    <w:rsid w:val="00F853C7"/>
    <w:rsid w:val="00F86E53"/>
    <w:rsid w:val="00F903B1"/>
    <w:rsid w:val="00F90A71"/>
    <w:rsid w:val="00F911B7"/>
    <w:rsid w:val="00F92B4D"/>
    <w:rsid w:val="00F92E2B"/>
    <w:rsid w:val="00F93EE3"/>
    <w:rsid w:val="00F979A8"/>
    <w:rsid w:val="00FA005C"/>
    <w:rsid w:val="00FA17A7"/>
    <w:rsid w:val="00FA1916"/>
    <w:rsid w:val="00FA3D5A"/>
    <w:rsid w:val="00FB0D76"/>
    <w:rsid w:val="00FB202A"/>
    <w:rsid w:val="00FB262F"/>
    <w:rsid w:val="00FB4C6F"/>
    <w:rsid w:val="00FB55A2"/>
    <w:rsid w:val="00FD1F39"/>
    <w:rsid w:val="00FD2E0C"/>
    <w:rsid w:val="00FD3302"/>
    <w:rsid w:val="00FD77FA"/>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65">
    <w:name w:val="xl65"/>
    <w:basedOn w:val="Normal"/>
    <w:rsid w:val="005475C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5475C9"/>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5475C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5475C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348206">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725961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3558751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3761209">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71316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6453933">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58023396">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4699453">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6076314">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7117258">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8489457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6912B-F8C2-409C-B563-3129D87E8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07430D-1943-4B89-BC61-95C7EB0F3954}">
  <ds:schemaRefs>
    <ds:schemaRef ds:uri="http://schemas.microsoft.com/sharepoint/v3/contenttype/forms"/>
  </ds:schemaRefs>
</ds:datastoreItem>
</file>

<file path=customXml/itemProps3.xml><?xml version="1.0" encoding="utf-8"?>
<ds:datastoreItem xmlns:ds="http://schemas.openxmlformats.org/officeDocument/2006/customXml" ds:itemID="{7FF4E5F2-D6D5-4BEA-92AC-380BDD3779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707BBA-8A20-4D28-B69C-9638D8624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7393</Words>
  <Characters>40664</Characters>
  <Application>Microsoft Office Word</Application>
  <DocSecurity>0</DocSecurity>
  <Lines>338</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AVANCE  EJECUCIÓN BOGOTÁ HUMANA 2012-2014</vt:lpstr>
      <vt:lpstr>INFORME DE AVANCE  EJECUCIÓN BOGOTÁ HUMANA 2012-2014</vt:lpstr>
    </vt:vector>
  </TitlesOfParts>
  <Company>Hewlett-Packard Company</Company>
  <LinksUpToDate>false</LinksUpToDate>
  <CharactersWithSpaces>47962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2019-04-12T14:07:00Z</cp:lastPrinted>
  <dcterms:created xsi:type="dcterms:W3CDTF">2020-01-08T23:00:00Z</dcterms:created>
  <dcterms:modified xsi:type="dcterms:W3CDTF">2020-01-08T23:00:00Z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