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4711" w14:textId="77777777" w:rsidR="000A6156" w:rsidRPr="00AF1F7F" w:rsidRDefault="001A41A1" w:rsidP="00E47AE8">
      <w:pPr>
        <w:spacing w:after="0" w:line="240" w:lineRule="auto"/>
        <w:ind w:left="426" w:firstLine="0"/>
        <w:jc w:val="left"/>
        <w:rPr>
          <w:rFonts w:ascii="Arial" w:hAnsi="Arial"/>
        </w:rPr>
      </w:pPr>
      <w:bookmarkStart w:id="0" w:name="_Hlk69574126"/>
      <w:bookmarkEnd w:id="0"/>
      <w:r w:rsidRPr="00AF1F7F">
        <w:rPr>
          <w:rFonts w:ascii="Arial" w:hAnsi="Arial"/>
        </w:rPr>
        <w:t xml:space="preserve">                                   </w:t>
      </w:r>
    </w:p>
    <w:p w14:paraId="4047233A" w14:textId="77777777" w:rsidR="009C2895" w:rsidRDefault="009C2895" w:rsidP="007D25A8">
      <w:pPr>
        <w:spacing w:after="0" w:line="240" w:lineRule="auto"/>
        <w:ind w:left="426" w:firstLine="0"/>
        <w:jc w:val="left"/>
        <w:rPr>
          <w:rFonts w:ascii="Arial" w:hAnsi="Arial"/>
        </w:rPr>
      </w:pPr>
    </w:p>
    <w:p w14:paraId="041F4FED" w14:textId="77777777" w:rsidR="00AF1F7F" w:rsidRDefault="00AF1F7F" w:rsidP="007D25A8">
      <w:pPr>
        <w:spacing w:after="0" w:line="240" w:lineRule="auto"/>
        <w:ind w:left="426" w:firstLine="0"/>
        <w:jc w:val="left"/>
        <w:rPr>
          <w:rFonts w:ascii="Arial" w:hAnsi="Arial"/>
        </w:rPr>
      </w:pPr>
    </w:p>
    <w:p w14:paraId="4049E122" w14:textId="77777777" w:rsidR="00AF1F7F" w:rsidRDefault="00AF1F7F" w:rsidP="007D25A8">
      <w:pPr>
        <w:spacing w:after="0" w:line="240" w:lineRule="auto"/>
        <w:ind w:left="426" w:firstLine="0"/>
        <w:jc w:val="left"/>
        <w:rPr>
          <w:rFonts w:ascii="Arial" w:hAnsi="Arial"/>
        </w:rPr>
      </w:pPr>
      <w:r w:rsidRPr="00AF1F7F">
        <w:rPr>
          <w:rFonts w:ascii="Arial" w:hAnsi="Arial"/>
          <w:noProof/>
        </w:rPr>
        <w:drawing>
          <wp:anchor distT="0" distB="0" distL="114300" distR="114300" simplePos="0" relativeHeight="251663360" behindDoc="1" locked="0" layoutInCell="1" allowOverlap="1" wp14:anchorId="0B755E0F" wp14:editId="30A60A3E">
            <wp:simplePos x="0" y="0"/>
            <wp:positionH relativeFrom="margin">
              <wp:posOffset>1275316</wp:posOffset>
            </wp:positionH>
            <wp:positionV relativeFrom="paragraph">
              <wp:posOffset>51996</wp:posOffset>
            </wp:positionV>
            <wp:extent cx="3667760" cy="3541395"/>
            <wp:effectExtent l="0" t="0" r="8890" b="190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760" cy="3541395"/>
                    </a:xfrm>
                    <a:prstGeom prst="rect">
                      <a:avLst/>
                    </a:prstGeom>
                  </pic:spPr>
                </pic:pic>
              </a:graphicData>
            </a:graphic>
          </wp:anchor>
        </w:drawing>
      </w:r>
    </w:p>
    <w:p w14:paraId="6D4EAB5E" w14:textId="77777777" w:rsidR="00AF1F7F" w:rsidRDefault="00AF1F7F" w:rsidP="007D25A8">
      <w:pPr>
        <w:spacing w:after="0" w:line="240" w:lineRule="auto"/>
        <w:ind w:left="426" w:firstLine="0"/>
        <w:jc w:val="left"/>
        <w:rPr>
          <w:rFonts w:ascii="Arial" w:hAnsi="Arial"/>
        </w:rPr>
      </w:pPr>
    </w:p>
    <w:p w14:paraId="7E112311" w14:textId="77777777" w:rsidR="00AF1F7F" w:rsidRDefault="00AF1F7F" w:rsidP="007D25A8">
      <w:pPr>
        <w:spacing w:after="0" w:line="240" w:lineRule="auto"/>
        <w:ind w:left="426" w:firstLine="0"/>
        <w:jc w:val="left"/>
        <w:rPr>
          <w:rFonts w:ascii="Arial" w:hAnsi="Arial"/>
        </w:rPr>
      </w:pPr>
    </w:p>
    <w:p w14:paraId="727B2EFF" w14:textId="77777777" w:rsidR="00AF1F7F" w:rsidRDefault="00AF1F7F" w:rsidP="007D25A8">
      <w:pPr>
        <w:spacing w:after="0" w:line="240" w:lineRule="auto"/>
        <w:ind w:left="426" w:firstLine="0"/>
        <w:jc w:val="left"/>
        <w:rPr>
          <w:rFonts w:ascii="Arial" w:hAnsi="Arial"/>
        </w:rPr>
      </w:pPr>
    </w:p>
    <w:p w14:paraId="7AC6D529" w14:textId="77777777" w:rsidR="00AF1F7F" w:rsidRDefault="00AF1F7F" w:rsidP="007D25A8">
      <w:pPr>
        <w:spacing w:after="0" w:line="240" w:lineRule="auto"/>
        <w:ind w:left="426" w:firstLine="0"/>
        <w:jc w:val="left"/>
        <w:rPr>
          <w:rFonts w:ascii="Arial" w:hAnsi="Arial"/>
        </w:rPr>
      </w:pPr>
    </w:p>
    <w:p w14:paraId="38EC6EB8" w14:textId="77777777" w:rsidR="00AF1F7F" w:rsidRDefault="00AF1F7F" w:rsidP="007D25A8">
      <w:pPr>
        <w:spacing w:after="0" w:line="240" w:lineRule="auto"/>
        <w:ind w:left="426" w:firstLine="0"/>
        <w:jc w:val="left"/>
        <w:rPr>
          <w:rFonts w:ascii="Arial" w:hAnsi="Arial"/>
        </w:rPr>
      </w:pPr>
    </w:p>
    <w:p w14:paraId="6160672D" w14:textId="77777777" w:rsidR="00AF1F7F" w:rsidRDefault="00AF1F7F" w:rsidP="007D25A8">
      <w:pPr>
        <w:spacing w:after="0" w:line="240" w:lineRule="auto"/>
        <w:ind w:left="426" w:firstLine="0"/>
        <w:jc w:val="left"/>
        <w:rPr>
          <w:rFonts w:ascii="Arial" w:hAnsi="Arial"/>
        </w:rPr>
      </w:pPr>
    </w:p>
    <w:p w14:paraId="4A631D7C" w14:textId="77777777" w:rsidR="00AF1F7F" w:rsidRDefault="00AF1F7F" w:rsidP="007D25A8">
      <w:pPr>
        <w:spacing w:after="0" w:line="240" w:lineRule="auto"/>
        <w:ind w:left="426" w:firstLine="0"/>
        <w:jc w:val="left"/>
        <w:rPr>
          <w:rFonts w:ascii="Arial" w:hAnsi="Arial"/>
        </w:rPr>
      </w:pPr>
    </w:p>
    <w:p w14:paraId="576F0CB7" w14:textId="77777777" w:rsidR="00AF1F7F" w:rsidRDefault="00AF1F7F" w:rsidP="007D25A8">
      <w:pPr>
        <w:spacing w:after="0" w:line="240" w:lineRule="auto"/>
        <w:ind w:left="426" w:firstLine="0"/>
        <w:jc w:val="left"/>
        <w:rPr>
          <w:rFonts w:ascii="Arial" w:hAnsi="Arial"/>
        </w:rPr>
      </w:pPr>
    </w:p>
    <w:p w14:paraId="5A47AD2F" w14:textId="77777777" w:rsidR="00AF1F7F" w:rsidRDefault="00AF1F7F" w:rsidP="007D25A8">
      <w:pPr>
        <w:spacing w:after="0" w:line="240" w:lineRule="auto"/>
        <w:ind w:left="426" w:firstLine="0"/>
        <w:jc w:val="left"/>
        <w:rPr>
          <w:rFonts w:ascii="Arial" w:hAnsi="Arial"/>
        </w:rPr>
      </w:pPr>
    </w:p>
    <w:p w14:paraId="0ACBC2B6" w14:textId="77777777" w:rsidR="00AF1F7F" w:rsidRDefault="00AF1F7F" w:rsidP="007D25A8">
      <w:pPr>
        <w:spacing w:after="0" w:line="240" w:lineRule="auto"/>
        <w:ind w:left="426" w:firstLine="0"/>
        <w:jc w:val="left"/>
        <w:rPr>
          <w:rFonts w:ascii="Arial" w:hAnsi="Arial"/>
        </w:rPr>
      </w:pPr>
    </w:p>
    <w:p w14:paraId="45F98367" w14:textId="77777777" w:rsidR="00AF1F7F" w:rsidRDefault="00AF1F7F" w:rsidP="007D25A8">
      <w:pPr>
        <w:spacing w:after="0" w:line="240" w:lineRule="auto"/>
        <w:ind w:left="426" w:firstLine="0"/>
        <w:jc w:val="left"/>
        <w:rPr>
          <w:rFonts w:ascii="Arial" w:hAnsi="Arial"/>
        </w:rPr>
      </w:pPr>
    </w:p>
    <w:p w14:paraId="1032E49B" w14:textId="77777777" w:rsidR="00AF1F7F" w:rsidRDefault="00AF1F7F" w:rsidP="007D25A8">
      <w:pPr>
        <w:spacing w:after="0" w:line="240" w:lineRule="auto"/>
        <w:ind w:left="426" w:firstLine="0"/>
        <w:jc w:val="left"/>
        <w:rPr>
          <w:rFonts w:ascii="Arial" w:hAnsi="Arial"/>
        </w:rPr>
      </w:pPr>
    </w:p>
    <w:p w14:paraId="0B78CE27" w14:textId="77777777" w:rsidR="00AF1F7F" w:rsidRDefault="00AF1F7F" w:rsidP="007D25A8">
      <w:pPr>
        <w:spacing w:after="0" w:line="240" w:lineRule="auto"/>
        <w:ind w:left="426" w:firstLine="0"/>
        <w:jc w:val="left"/>
        <w:rPr>
          <w:rFonts w:ascii="Arial" w:hAnsi="Arial"/>
        </w:rPr>
      </w:pPr>
    </w:p>
    <w:p w14:paraId="3489585B" w14:textId="77777777" w:rsidR="00AF1F7F" w:rsidRDefault="00AF1F7F" w:rsidP="007D25A8">
      <w:pPr>
        <w:spacing w:after="0" w:line="240" w:lineRule="auto"/>
        <w:ind w:left="426" w:firstLine="0"/>
        <w:jc w:val="left"/>
        <w:rPr>
          <w:rFonts w:ascii="Arial" w:hAnsi="Arial"/>
        </w:rPr>
      </w:pPr>
    </w:p>
    <w:p w14:paraId="140F58A7" w14:textId="77777777" w:rsidR="00AF1F7F" w:rsidRDefault="00AF1F7F" w:rsidP="007D25A8">
      <w:pPr>
        <w:spacing w:after="0" w:line="240" w:lineRule="auto"/>
        <w:ind w:left="426" w:firstLine="0"/>
        <w:jc w:val="left"/>
        <w:rPr>
          <w:rFonts w:ascii="Arial" w:hAnsi="Arial"/>
        </w:rPr>
      </w:pPr>
    </w:p>
    <w:p w14:paraId="2BC8BDFC" w14:textId="77777777" w:rsidR="00AF1F7F" w:rsidRDefault="00AF1F7F" w:rsidP="007D25A8">
      <w:pPr>
        <w:spacing w:after="0" w:line="240" w:lineRule="auto"/>
        <w:ind w:left="426" w:firstLine="0"/>
        <w:jc w:val="left"/>
        <w:rPr>
          <w:rFonts w:ascii="Arial" w:hAnsi="Arial"/>
        </w:rPr>
      </w:pPr>
    </w:p>
    <w:p w14:paraId="4F2D32AE" w14:textId="77777777" w:rsidR="00AF1F7F" w:rsidRPr="00AF1F7F" w:rsidRDefault="00AF1F7F" w:rsidP="007D25A8">
      <w:pPr>
        <w:spacing w:after="0" w:line="240" w:lineRule="auto"/>
        <w:ind w:left="426" w:firstLine="0"/>
        <w:jc w:val="left"/>
        <w:rPr>
          <w:rFonts w:ascii="Arial" w:hAnsi="Arial"/>
        </w:rPr>
      </w:pPr>
    </w:p>
    <w:p w14:paraId="13FE17A7" w14:textId="77777777" w:rsidR="009C2895" w:rsidRPr="00AF1F7F" w:rsidRDefault="009C2895" w:rsidP="007D25A8">
      <w:pPr>
        <w:spacing w:after="0" w:line="240" w:lineRule="auto"/>
        <w:ind w:left="426" w:firstLine="0"/>
        <w:jc w:val="left"/>
        <w:rPr>
          <w:rFonts w:ascii="Arial" w:hAnsi="Arial"/>
        </w:rPr>
      </w:pPr>
    </w:p>
    <w:p w14:paraId="15DE1E5D" w14:textId="77777777" w:rsidR="009C2895" w:rsidRDefault="009C2895" w:rsidP="007D25A8">
      <w:pPr>
        <w:spacing w:after="0" w:line="240" w:lineRule="auto"/>
        <w:ind w:left="426" w:firstLine="0"/>
        <w:jc w:val="left"/>
        <w:rPr>
          <w:rFonts w:ascii="Arial" w:hAnsi="Arial"/>
        </w:rPr>
      </w:pPr>
    </w:p>
    <w:p w14:paraId="053F8E36" w14:textId="77777777" w:rsidR="00AF1F7F" w:rsidRDefault="00AF1F7F" w:rsidP="007D25A8">
      <w:pPr>
        <w:spacing w:after="0" w:line="240" w:lineRule="auto"/>
        <w:ind w:left="426" w:firstLine="0"/>
        <w:jc w:val="left"/>
        <w:rPr>
          <w:rFonts w:ascii="Arial" w:hAnsi="Arial"/>
        </w:rPr>
      </w:pPr>
    </w:p>
    <w:p w14:paraId="723F5879" w14:textId="77777777" w:rsidR="00AF1F7F" w:rsidRDefault="00AF1F7F" w:rsidP="007D25A8">
      <w:pPr>
        <w:spacing w:after="0" w:line="240" w:lineRule="auto"/>
        <w:ind w:left="426" w:firstLine="0"/>
        <w:jc w:val="left"/>
        <w:rPr>
          <w:rFonts w:ascii="Arial" w:hAnsi="Arial"/>
        </w:rPr>
      </w:pPr>
    </w:p>
    <w:p w14:paraId="03321644" w14:textId="77777777" w:rsidR="00AF1F7F" w:rsidRDefault="00AF1F7F" w:rsidP="007D25A8">
      <w:pPr>
        <w:spacing w:after="0" w:line="240" w:lineRule="auto"/>
        <w:ind w:left="426" w:firstLine="0"/>
        <w:jc w:val="left"/>
        <w:rPr>
          <w:rFonts w:ascii="Arial" w:hAnsi="Arial"/>
        </w:rPr>
      </w:pPr>
    </w:p>
    <w:p w14:paraId="338CEF5E" w14:textId="77777777" w:rsidR="00365E18" w:rsidRDefault="00365E18" w:rsidP="007D25A8">
      <w:pPr>
        <w:spacing w:after="0" w:line="240" w:lineRule="auto"/>
        <w:ind w:left="426" w:firstLine="0"/>
        <w:jc w:val="left"/>
        <w:rPr>
          <w:rFonts w:ascii="Arial" w:hAnsi="Arial"/>
        </w:rPr>
      </w:pPr>
    </w:p>
    <w:p w14:paraId="40C7B9A0" w14:textId="77777777" w:rsidR="00365E18" w:rsidRDefault="00365E18" w:rsidP="007D25A8">
      <w:pPr>
        <w:spacing w:after="0" w:line="240" w:lineRule="auto"/>
        <w:ind w:left="426" w:firstLine="0"/>
        <w:jc w:val="left"/>
        <w:rPr>
          <w:rFonts w:ascii="Arial" w:hAnsi="Arial"/>
        </w:rPr>
      </w:pPr>
    </w:p>
    <w:p w14:paraId="4928FCC0" w14:textId="77777777" w:rsidR="00AF1F7F" w:rsidRPr="00AF1F7F" w:rsidRDefault="00AF1F7F" w:rsidP="007D25A8">
      <w:pPr>
        <w:spacing w:after="0" w:line="240" w:lineRule="auto"/>
        <w:ind w:left="426" w:firstLine="0"/>
        <w:jc w:val="left"/>
        <w:rPr>
          <w:rFonts w:ascii="Arial" w:hAnsi="Arial"/>
        </w:rPr>
      </w:pPr>
    </w:p>
    <w:p w14:paraId="4475327C"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INFORME TRIMESTRAL DE GESTIÓN Y SEGUIMIENTO A LOS REQUERIMIENTOS ATENDIDOS POR LA ENTIDAD </w:t>
      </w:r>
    </w:p>
    <w:p w14:paraId="5F1E85A1"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30F94F60"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6766E034"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70B40BEC"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463A3F31" w14:textId="77777777" w:rsidR="000A6156" w:rsidRPr="00AF1F7F" w:rsidRDefault="000A6156" w:rsidP="007D25A8">
      <w:pPr>
        <w:spacing w:after="0" w:line="240" w:lineRule="auto"/>
        <w:ind w:left="426" w:firstLine="0"/>
        <w:jc w:val="center"/>
        <w:rPr>
          <w:rFonts w:ascii="Arial" w:hAnsi="Arial"/>
        </w:rPr>
      </w:pPr>
    </w:p>
    <w:p w14:paraId="4397085A" w14:textId="77777777" w:rsidR="00D571CB" w:rsidRDefault="00D571CB" w:rsidP="007D25A8">
      <w:pPr>
        <w:spacing w:after="0" w:line="240" w:lineRule="auto"/>
        <w:ind w:left="426" w:firstLine="0"/>
        <w:jc w:val="center"/>
        <w:rPr>
          <w:rFonts w:ascii="Arial" w:hAnsi="Arial"/>
        </w:rPr>
      </w:pPr>
    </w:p>
    <w:p w14:paraId="14283E76" w14:textId="77777777" w:rsidR="00365E18" w:rsidRDefault="00365E18" w:rsidP="007D25A8">
      <w:pPr>
        <w:spacing w:after="0" w:line="240" w:lineRule="auto"/>
        <w:ind w:left="426" w:firstLine="0"/>
        <w:jc w:val="center"/>
        <w:rPr>
          <w:rFonts w:ascii="Arial" w:hAnsi="Arial"/>
        </w:rPr>
      </w:pPr>
    </w:p>
    <w:p w14:paraId="66F0FF92" w14:textId="77777777" w:rsidR="00365E18" w:rsidRPr="00AF1F7F" w:rsidRDefault="00365E18" w:rsidP="007D25A8">
      <w:pPr>
        <w:spacing w:after="0" w:line="240" w:lineRule="auto"/>
        <w:ind w:left="426" w:firstLine="0"/>
        <w:jc w:val="center"/>
        <w:rPr>
          <w:rFonts w:ascii="Arial" w:hAnsi="Arial"/>
        </w:rPr>
      </w:pPr>
    </w:p>
    <w:p w14:paraId="4689618D" w14:textId="77777777" w:rsidR="00D571CB" w:rsidRPr="00AF1F7F" w:rsidRDefault="00D571CB" w:rsidP="007D25A8">
      <w:pPr>
        <w:spacing w:after="0" w:line="240" w:lineRule="auto"/>
        <w:ind w:left="426" w:firstLine="0"/>
        <w:jc w:val="center"/>
        <w:rPr>
          <w:rFonts w:ascii="Arial" w:hAnsi="Arial"/>
        </w:rPr>
      </w:pPr>
    </w:p>
    <w:p w14:paraId="1F702C13" w14:textId="20D10A55" w:rsidR="009C2895" w:rsidRPr="00AF1F7F" w:rsidRDefault="00691178" w:rsidP="004D6D59">
      <w:pPr>
        <w:pStyle w:val="Ttulo1"/>
        <w:spacing w:line="240" w:lineRule="auto"/>
        <w:ind w:left="426" w:firstLine="0"/>
        <w:jc w:val="center"/>
        <w:rPr>
          <w:rFonts w:ascii="Arial" w:hAnsi="Arial"/>
        </w:rPr>
      </w:pPr>
      <w:r>
        <w:rPr>
          <w:rFonts w:ascii="Arial" w:hAnsi="Arial"/>
        </w:rPr>
        <w:t>ENERO, FEBRERO Y MARZO</w:t>
      </w:r>
      <w:r w:rsidR="004D6D59">
        <w:rPr>
          <w:rFonts w:ascii="Arial" w:hAnsi="Arial"/>
        </w:rPr>
        <w:t xml:space="preserve"> DE 202</w:t>
      </w:r>
      <w:r>
        <w:rPr>
          <w:rFonts w:ascii="Arial" w:hAnsi="Arial"/>
        </w:rPr>
        <w:t>1</w:t>
      </w:r>
    </w:p>
    <w:p w14:paraId="2D57A42E" w14:textId="77777777" w:rsidR="009C2895" w:rsidRPr="00AF1F7F" w:rsidRDefault="009C2895" w:rsidP="007D25A8">
      <w:pPr>
        <w:spacing w:after="0" w:line="240" w:lineRule="auto"/>
        <w:ind w:left="426" w:firstLine="0"/>
        <w:rPr>
          <w:rFonts w:ascii="Arial" w:hAnsi="Arial"/>
        </w:rPr>
      </w:pPr>
    </w:p>
    <w:p w14:paraId="164232EF" w14:textId="77777777" w:rsidR="009C2895" w:rsidRPr="00AF1F7F" w:rsidRDefault="009C2895" w:rsidP="007D25A8">
      <w:pPr>
        <w:spacing w:after="0" w:line="240" w:lineRule="auto"/>
        <w:ind w:left="426" w:firstLine="0"/>
        <w:rPr>
          <w:rFonts w:ascii="Arial" w:hAnsi="Arial"/>
        </w:rPr>
      </w:pPr>
    </w:p>
    <w:p w14:paraId="04A8B379" w14:textId="77777777" w:rsidR="009C2895" w:rsidRPr="00AF1F7F" w:rsidRDefault="009C2895" w:rsidP="00EE6C12"/>
    <w:p w14:paraId="56F9E8B8" w14:textId="08A20190" w:rsidR="000A6156" w:rsidRPr="00DB607B" w:rsidRDefault="001A41A1" w:rsidP="004767DE">
      <w:pPr>
        <w:pStyle w:val="Ttulo1"/>
        <w:numPr>
          <w:ilvl w:val="0"/>
          <w:numId w:val="5"/>
        </w:numPr>
        <w:spacing w:line="240" w:lineRule="auto"/>
        <w:rPr>
          <w:rFonts w:ascii="Arial" w:hAnsi="Arial"/>
          <w:sz w:val="24"/>
          <w:szCs w:val="24"/>
        </w:rPr>
      </w:pPr>
      <w:r w:rsidRPr="00DB607B">
        <w:rPr>
          <w:rFonts w:ascii="Arial" w:hAnsi="Arial"/>
          <w:sz w:val="24"/>
          <w:szCs w:val="24"/>
        </w:rPr>
        <w:lastRenderedPageBreak/>
        <w:t xml:space="preserve">INTRODUCCIÓN </w:t>
      </w:r>
    </w:p>
    <w:p w14:paraId="4C61CAC9"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5EAD6918" w14:textId="43965C83" w:rsidR="000A6156" w:rsidRPr="00AF1F7F" w:rsidRDefault="001A41A1" w:rsidP="007D25A8">
      <w:pPr>
        <w:spacing w:after="0" w:line="240" w:lineRule="auto"/>
        <w:ind w:left="426" w:firstLine="0"/>
        <w:rPr>
          <w:rFonts w:ascii="Arial" w:hAnsi="Arial"/>
        </w:rPr>
      </w:pPr>
      <w:r w:rsidRPr="00AF1F7F">
        <w:rPr>
          <w:rFonts w:ascii="Arial" w:hAnsi="Arial"/>
        </w:rPr>
        <w:t xml:space="preserve">En el actual informe se registra el seguimiento y control a los requerimientos atendidos por la Unidad Administrativa Especial de Rehabilitación y Mantenimiento vial –UAERMV, durante el período comprendido </w:t>
      </w:r>
      <w:r w:rsidR="001860CC">
        <w:rPr>
          <w:rFonts w:ascii="Arial" w:hAnsi="Arial"/>
        </w:rPr>
        <w:t>entre e</w:t>
      </w:r>
      <w:r w:rsidRPr="00AF1F7F">
        <w:rPr>
          <w:rFonts w:ascii="Arial" w:hAnsi="Arial"/>
        </w:rPr>
        <w:t>l 1 de</w:t>
      </w:r>
      <w:r w:rsidR="0035349C">
        <w:rPr>
          <w:rFonts w:ascii="Arial" w:hAnsi="Arial"/>
        </w:rPr>
        <w:t xml:space="preserve"> enero</w:t>
      </w:r>
      <w:r w:rsidR="004D6D59">
        <w:rPr>
          <w:rFonts w:ascii="Arial" w:hAnsi="Arial"/>
        </w:rPr>
        <w:t xml:space="preserve"> </w:t>
      </w:r>
      <w:r w:rsidRPr="00AF1F7F">
        <w:rPr>
          <w:rFonts w:ascii="Arial" w:hAnsi="Arial"/>
        </w:rPr>
        <w:t>al 3</w:t>
      </w:r>
      <w:r w:rsidR="002277C1">
        <w:rPr>
          <w:rFonts w:ascii="Arial" w:hAnsi="Arial"/>
        </w:rPr>
        <w:t>1</w:t>
      </w:r>
      <w:r w:rsidRPr="00AF1F7F">
        <w:rPr>
          <w:rFonts w:ascii="Arial" w:hAnsi="Arial"/>
        </w:rPr>
        <w:t xml:space="preserve"> de </w:t>
      </w:r>
      <w:r w:rsidR="00691178">
        <w:rPr>
          <w:rFonts w:ascii="Arial" w:hAnsi="Arial"/>
        </w:rPr>
        <w:t>marzo</w:t>
      </w:r>
      <w:r w:rsidRPr="00AF1F7F">
        <w:rPr>
          <w:rFonts w:ascii="Arial" w:hAnsi="Arial"/>
        </w:rPr>
        <w:t xml:space="preserve"> de 202</w:t>
      </w:r>
      <w:r w:rsidR="00691178">
        <w:rPr>
          <w:rFonts w:ascii="Arial" w:hAnsi="Arial"/>
        </w:rPr>
        <w:t>1</w:t>
      </w:r>
      <w:r w:rsidRPr="00AF1F7F">
        <w:rPr>
          <w:rFonts w:ascii="Arial" w:hAnsi="Arial"/>
        </w:rPr>
        <w:t>, tiempo en el cual se gestionaron peticiones ciudadanas y peticiones entre autoridades. A su vez, la información cuantitativa se encuentra articulada con la Oficina Asesora Jurídica, con el fin de atender las recomendaciones generadas por la Oficina de Control Interno para trabajar de manera articulada en las labores de seguimiento a PQRS</w:t>
      </w:r>
      <w:r w:rsidR="0035349C">
        <w:rPr>
          <w:rFonts w:ascii="Arial" w:hAnsi="Arial"/>
        </w:rPr>
        <w:t>FD</w:t>
      </w:r>
      <w:r w:rsidRPr="00AF1F7F">
        <w:rPr>
          <w:rFonts w:ascii="Arial" w:hAnsi="Arial"/>
        </w:rPr>
        <w:t xml:space="preserve">. </w:t>
      </w:r>
    </w:p>
    <w:p w14:paraId="3DA5A306"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166BE6D6" w14:textId="21D38507" w:rsidR="000A6156" w:rsidRPr="00AF1F7F" w:rsidRDefault="001A41A1" w:rsidP="007D25A8">
      <w:pPr>
        <w:spacing w:after="0" w:line="240" w:lineRule="auto"/>
        <w:ind w:left="426" w:firstLine="0"/>
        <w:rPr>
          <w:rFonts w:ascii="Arial" w:hAnsi="Arial"/>
        </w:rPr>
      </w:pPr>
      <w:r w:rsidRPr="00AF1F7F">
        <w:rPr>
          <w:rFonts w:ascii="Arial" w:hAnsi="Arial"/>
        </w:rPr>
        <w:t xml:space="preserve">Adicionalmente, las acciones descritas a continuación se alinean conjuntamente con las acciones en materia de atención y servicio a la ciudadanía de la Subsecretaría de Servicio a la Ciudadanía y de la Dirección de la Calidad </w:t>
      </w:r>
      <w:r w:rsidR="00F63FA0">
        <w:rPr>
          <w:rFonts w:ascii="Arial" w:hAnsi="Arial"/>
        </w:rPr>
        <w:t>d</w:t>
      </w:r>
      <w:r w:rsidRPr="00AF1F7F">
        <w:rPr>
          <w:rFonts w:ascii="Arial" w:hAnsi="Arial"/>
        </w:rPr>
        <w:t xml:space="preserve">el Servicio de la Secretaría General de la Alcaldía Mayor de Bogotá D.C., así como de la Red de Quejas y Reclamos de la Veeduría Distrital. Igualmente, se avanza en la consecución de objetivos bajo las Políticas de Gestión y Desempeño Institucional que tienen relación con “Estado – Ciudadanía” dentro del Modelo Integrado de Planeación y Gestión – MIPG, la Política Pública Distrital del Servicio al </w:t>
      </w:r>
      <w:r w:rsidR="00C31888">
        <w:rPr>
          <w:rFonts w:ascii="Arial" w:hAnsi="Arial"/>
        </w:rPr>
        <w:t>Ciudadano – PPDSC, en función de esta adopción se actualiz</w:t>
      </w:r>
      <w:r w:rsidR="00691178">
        <w:rPr>
          <w:rFonts w:ascii="Arial" w:hAnsi="Arial"/>
        </w:rPr>
        <w:t>ó e</w:t>
      </w:r>
      <w:r w:rsidR="00C31888">
        <w:rPr>
          <w:rFonts w:ascii="Arial" w:hAnsi="Arial"/>
        </w:rPr>
        <w:t xml:space="preserve">l procedimiento </w:t>
      </w:r>
      <w:r w:rsidR="00691178">
        <w:rPr>
          <w:rFonts w:ascii="Arial" w:hAnsi="Arial"/>
        </w:rPr>
        <w:t>Gestión de Requerimientos PQRSFD, versión 11</w:t>
      </w:r>
      <w:r w:rsidR="00C31888">
        <w:rPr>
          <w:rFonts w:ascii="Arial" w:hAnsi="Arial"/>
        </w:rPr>
        <w:t>.</w:t>
      </w:r>
    </w:p>
    <w:p w14:paraId="4483686C"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22464515" w14:textId="3B443101" w:rsidR="000A6156" w:rsidRPr="00AF1F7F" w:rsidRDefault="001A41A1" w:rsidP="007D25A8">
      <w:pPr>
        <w:spacing w:after="0" w:line="240" w:lineRule="auto"/>
        <w:ind w:left="426" w:firstLine="0"/>
        <w:rPr>
          <w:rFonts w:ascii="Arial" w:hAnsi="Arial"/>
        </w:rPr>
      </w:pPr>
      <w:r w:rsidRPr="00AF1F7F">
        <w:rPr>
          <w:rFonts w:ascii="Arial" w:hAnsi="Arial"/>
        </w:rPr>
        <w:t xml:space="preserve">Finalmente, este informe apunta a la consecución de objetivos trazados en los planes de gestión de la Entidad, los cuales contribuyen al mejoramiento continuo de la gestión de peticiones, quejas, reclamos, sugerencias, denuncias y felicitaciones que se presentan, a efecto de lograr una cultura del servicio basada en la oportunidad, calidad y calidez de las respuestas que se emiten.  </w:t>
      </w:r>
      <w:r w:rsidR="00C31888">
        <w:rPr>
          <w:rFonts w:ascii="Arial" w:hAnsi="Arial"/>
        </w:rPr>
        <w:t xml:space="preserve">Adicionalmente, durante este trimestre se lograron alinear los esfuerzos en </w:t>
      </w:r>
      <w:r w:rsidR="00691178">
        <w:rPr>
          <w:rFonts w:ascii="Arial" w:hAnsi="Arial"/>
        </w:rPr>
        <w:t>materia de atención a las peticiones con los criterios de coherencia, claridad calidez y oportunidad</w:t>
      </w:r>
      <w:r w:rsidR="00C31888">
        <w:rPr>
          <w:rFonts w:ascii="Arial" w:hAnsi="Arial"/>
        </w:rPr>
        <w:t xml:space="preserve"> con la </w:t>
      </w:r>
      <w:r w:rsidR="008D7C68">
        <w:rPr>
          <w:rFonts w:ascii="Arial" w:hAnsi="Arial"/>
        </w:rPr>
        <w:t xml:space="preserve">Dirección General, la Gerencia de Intervención y la </w:t>
      </w:r>
      <w:r w:rsidR="00C31888">
        <w:rPr>
          <w:rFonts w:ascii="Arial" w:hAnsi="Arial"/>
        </w:rPr>
        <w:t>Subdire</w:t>
      </w:r>
      <w:r w:rsidR="008D7C68">
        <w:rPr>
          <w:rFonts w:ascii="Arial" w:hAnsi="Arial"/>
        </w:rPr>
        <w:t>c</w:t>
      </w:r>
      <w:r w:rsidR="00C31888">
        <w:rPr>
          <w:rFonts w:ascii="Arial" w:hAnsi="Arial"/>
        </w:rPr>
        <w:t>ción de Mejoramiento de la Malla Vial.</w:t>
      </w:r>
    </w:p>
    <w:p w14:paraId="7CD4EB3A" w14:textId="77777777" w:rsidR="00365E18" w:rsidRDefault="001A41A1" w:rsidP="00365E18">
      <w:pPr>
        <w:spacing w:after="0" w:line="240" w:lineRule="auto"/>
        <w:ind w:left="426" w:firstLine="0"/>
        <w:jc w:val="left"/>
        <w:rPr>
          <w:rFonts w:ascii="Arial" w:hAnsi="Arial"/>
        </w:rPr>
      </w:pPr>
      <w:r w:rsidRPr="00AF1F7F">
        <w:rPr>
          <w:rFonts w:ascii="Arial" w:hAnsi="Arial"/>
        </w:rPr>
        <w:t xml:space="preserve"> </w:t>
      </w:r>
    </w:p>
    <w:p w14:paraId="0F50FD8B" w14:textId="7C5E17FB" w:rsidR="000A6156" w:rsidRDefault="001A41A1" w:rsidP="008D7C68">
      <w:pPr>
        <w:spacing w:after="0" w:line="240" w:lineRule="auto"/>
        <w:ind w:left="426" w:firstLine="0"/>
        <w:rPr>
          <w:rFonts w:ascii="Arial" w:hAnsi="Arial"/>
        </w:rPr>
      </w:pPr>
      <w:r w:rsidRPr="00AF1F7F">
        <w:rPr>
          <w:rFonts w:ascii="Arial" w:hAnsi="Arial"/>
        </w:rPr>
        <w:t>Como insumo para el desarrollo de este informe, se tomó como fuente la Base de Datos ACI</w:t>
      </w:r>
      <w:r w:rsidR="00796251">
        <w:rPr>
          <w:rFonts w:ascii="Arial" w:hAnsi="Arial"/>
        </w:rPr>
        <w:t xml:space="preserve"> 202</w:t>
      </w:r>
      <w:r w:rsidR="00817244">
        <w:rPr>
          <w:rFonts w:ascii="Arial" w:hAnsi="Arial"/>
        </w:rPr>
        <w:t>1.</w:t>
      </w:r>
    </w:p>
    <w:p w14:paraId="40CAEE0C" w14:textId="441B118F" w:rsidR="00817244" w:rsidRDefault="00817244" w:rsidP="008D7C68">
      <w:pPr>
        <w:spacing w:after="0" w:line="240" w:lineRule="auto"/>
        <w:ind w:left="426" w:firstLine="0"/>
        <w:rPr>
          <w:rFonts w:ascii="Arial" w:hAnsi="Arial"/>
        </w:rPr>
      </w:pPr>
    </w:p>
    <w:p w14:paraId="5D7D7490" w14:textId="30ED9B72" w:rsidR="00817244" w:rsidRDefault="00817244" w:rsidP="008D7C68">
      <w:pPr>
        <w:spacing w:after="0" w:line="240" w:lineRule="auto"/>
        <w:ind w:left="426" w:firstLine="0"/>
        <w:rPr>
          <w:rFonts w:ascii="Arial" w:hAnsi="Arial"/>
        </w:rPr>
      </w:pPr>
    </w:p>
    <w:p w14:paraId="267123CE" w14:textId="5D7762F0" w:rsidR="00817244" w:rsidRDefault="00817244" w:rsidP="008D7C68">
      <w:pPr>
        <w:spacing w:after="0" w:line="240" w:lineRule="auto"/>
        <w:ind w:left="426" w:firstLine="0"/>
        <w:rPr>
          <w:rFonts w:ascii="Arial" w:hAnsi="Arial"/>
        </w:rPr>
      </w:pPr>
    </w:p>
    <w:p w14:paraId="481B6781" w14:textId="5E5EA34B" w:rsidR="00817244" w:rsidRDefault="00817244" w:rsidP="008D7C68">
      <w:pPr>
        <w:spacing w:after="0" w:line="240" w:lineRule="auto"/>
        <w:ind w:left="426" w:firstLine="0"/>
        <w:rPr>
          <w:rFonts w:ascii="Arial" w:hAnsi="Arial"/>
        </w:rPr>
      </w:pPr>
    </w:p>
    <w:p w14:paraId="6FAB4F82" w14:textId="1A161136" w:rsidR="00817244" w:rsidRDefault="00817244" w:rsidP="008D7C68">
      <w:pPr>
        <w:spacing w:after="0" w:line="240" w:lineRule="auto"/>
        <w:ind w:left="426" w:firstLine="0"/>
        <w:rPr>
          <w:rFonts w:ascii="Arial" w:hAnsi="Arial"/>
        </w:rPr>
      </w:pPr>
    </w:p>
    <w:p w14:paraId="5B9EF625" w14:textId="7C55C5C0" w:rsidR="00817244" w:rsidRDefault="00817244" w:rsidP="008D7C68">
      <w:pPr>
        <w:spacing w:after="0" w:line="240" w:lineRule="auto"/>
        <w:ind w:left="426" w:firstLine="0"/>
        <w:rPr>
          <w:rFonts w:ascii="Arial" w:hAnsi="Arial"/>
        </w:rPr>
      </w:pPr>
    </w:p>
    <w:p w14:paraId="01904E91" w14:textId="77777777" w:rsidR="00817244" w:rsidRDefault="00817244" w:rsidP="008D7C68">
      <w:pPr>
        <w:spacing w:after="0" w:line="240" w:lineRule="auto"/>
        <w:ind w:left="426" w:firstLine="0"/>
        <w:rPr>
          <w:rFonts w:ascii="Arial" w:hAnsi="Arial"/>
        </w:rPr>
      </w:pPr>
    </w:p>
    <w:p w14:paraId="311B7F82" w14:textId="099667BC" w:rsidR="00EE6C12" w:rsidRDefault="00EE6C12" w:rsidP="008D7C68">
      <w:pPr>
        <w:spacing w:after="0" w:line="240" w:lineRule="auto"/>
        <w:ind w:left="426" w:firstLine="0"/>
        <w:rPr>
          <w:rFonts w:ascii="Arial" w:hAnsi="Arial"/>
          <w:szCs w:val="24"/>
        </w:rPr>
      </w:pPr>
    </w:p>
    <w:p w14:paraId="6A163E7B" w14:textId="7267F4CF" w:rsidR="00B8541E" w:rsidRDefault="00B8541E" w:rsidP="008D7C68">
      <w:pPr>
        <w:spacing w:after="0" w:line="240" w:lineRule="auto"/>
        <w:ind w:left="426" w:firstLine="0"/>
        <w:rPr>
          <w:rFonts w:ascii="Arial" w:hAnsi="Arial"/>
          <w:szCs w:val="24"/>
        </w:rPr>
      </w:pPr>
    </w:p>
    <w:p w14:paraId="06F7790B" w14:textId="792C8059" w:rsidR="000A6156" w:rsidRPr="00DB607B" w:rsidRDefault="00F63FA0" w:rsidP="00CA3831">
      <w:pPr>
        <w:pStyle w:val="Ttulo1"/>
        <w:numPr>
          <w:ilvl w:val="0"/>
          <w:numId w:val="5"/>
        </w:numPr>
        <w:spacing w:line="240" w:lineRule="auto"/>
        <w:jc w:val="both"/>
        <w:rPr>
          <w:rFonts w:ascii="Arial" w:hAnsi="Arial"/>
          <w:sz w:val="24"/>
          <w:szCs w:val="24"/>
        </w:rPr>
      </w:pPr>
      <w:r w:rsidRPr="00DB607B">
        <w:rPr>
          <w:rFonts w:ascii="Arial" w:hAnsi="Arial"/>
          <w:sz w:val="24"/>
          <w:szCs w:val="24"/>
        </w:rPr>
        <w:lastRenderedPageBreak/>
        <w:t>TOTAL</w:t>
      </w:r>
      <w:r w:rsidR="001A41A1" w:rsidRPr="00DB607B">
        <w:rPr>
          <w:rFonts w:ascii="Arial" w:hAnsi="Arial"/>
          <w:sz w:val="24"/>
          <w:szCs w:val="24"/>
        </w:rPr>
        <w:t xml:space="preserve"> PQRS</w:t>
      </w:r>
      <w:r w:rsidR="003A6D27" w:rsidRPr="00DB607B">
        <w:rPr>
          <w:rFonts w:ascii="Arial" w:hAnsi="Arial"/>
          <w:sz w:val="24"/>
          <w:szCs w:val="24"/>
        </w:rPr>
        <w:t>FD</w:t>
      </w:r>
      <w:r w:rsidR="001A41A1" w:rsidRPr="00DB607B">
        <w:rPr>
          <w:rFonts w:ascii="Arial" w:hAnsi="Arial"/>
          <w:sz w:val="24"/>
          <w:szCs w:val="24"/>
        </w:rPr>
        <w:t xml:space="preserve"> RECIBIDAS POR LA ENTIDAD </w:t>
      </w:r>
      <w:r w:rsidR="00EB70BC" w:rsidRPr="00DB607B">
        <w:rPr>
          <w:rFonts w:ascii="Arial" w:hAnsi="Arial"/>
          <w:sz w:val="24"/>
          <w:szCs w:val="24"/>
        </w:rPr>
        <w:t xml:space="preserve">PARA EL </w:t>
      </w:r>
      <w:r w:rsidR="00A07733" w:rsidRPr="00DB607B">
        <w:rPr>
          <w:rFonts w:ascii="Arial" w:hAnsi="Arial"/>
          <w:sz w:val="24"/>
          <w:szCs w:val="24"/>
        </w:rPr>
        <w:t>PRIMER TRIMESTRE</w:t>
      </w:r>
      <w:r w:rsidR="00EB70BC" w:rsidRPr="00DB607B">
        <w:rPr>
          <w:rFonts w:ascii="Arial" w:hAnsi="Arial"/>
          <w:sz w:val="24"/>
          <w:szCs w:val="24"/>
        </w:rPr>
        <w:t xml:space="preserve"> DE 202</w:t>
      </w:r>
      <w:r w:rsidR="00A07733" w:rsidRPr="00DB607B">
        <w:rPr>
          <w:rFonts w:ascii="Arial" w:hAnsi="Arial"/>
          <w:sz w:val="24"/>
          <w:szCs w:val="24"/>
        </w:rPr>
        <w:t>1</w:t>
      </w:r>
    </w:p>
    <w:p w14:paraId="5EEB542A" w14:textId="77777777" w:rsidR="00EB70BC" w:rsidRPr="00AF1F7F" w:rsidRDefault="00EB70BC" w:rsidP="007D25A8">
      <w:pPr>
        <w:spacing w:after="0" w:line="240" w:lineRule="auto"/>
        <w:ind w:left="426" w:firstLine="0"/>
        <w:rPr>
          <w:rFonts w:ascii="Arial" w:hAnsi="Arial"/>
          <w:b/>
        </w:rPr>
      </w:pPr>
    </w:p>
    <w:p w14:paraId="779F3BC9" w14:textId="14419F3E" w:rsidR="00CA3831" w:rsidRDefault="00387DF3" w:rsidP="007D25A8">
      <w:pPr>
        <w:spacing w:after="0" w:line="240" w:lineRule="auto"/>
        <w:ind w:left="426" w:firstLine="0"/>
        <w:rPr>
          <w:rFonts w:ascii="Arial" w:hAnsi="Arial"/>
        </w:rPr>
      </w:pPr>
      <w:r>
        <w:rPr>
          <w:rFonts w:ascii="Arial" w:hAnsi="Arial"/>
        </w:rPr>
        <w:t>La Unidad Administrativa Especial de Rehabilitación y Mantenimiento Vial - UAERMV, durante el primer</w:t>
      </w:r>
      <w:r w:rsidR="004D6D59">
        <w:rPr>
          <w:rFonts w:ascii="Arial" w:hAnsi="Arial"/>
        </w:rPr>
        <w:t xml:space="preserve"> trimestre</w:t>
      </w:r>
      <w:r>
        <w:rPr>
          <w:rFonts w:ascii="Arial" w:hAnsi="Arial"/>
        </w:rPr>
        <w:t xml:space="preserve"> recepcionó un </w:t>
      </w:r>
      <w:r w:rsidR="001A41A1" w:rsidRPr="00AF1F7F">
        <w:rPr>
          <w:rFonts w:ascii="Arial" w:hAnsi="Arial"/>
        </w:rPr>
        <w:t xml:space="preserve">total de </w:t>
      </w:r>
      <w:r w:rsidR="00A07733" w:rsidRPr="00A07733">
        <w:rPr>
          <w:rFonts w:ascii="Arial" w:hAnsi="Arial"/>
          <w:b/>
          <w:bCs/>
        </w:rPr>
        <w:t>820</w:t>
      </w:r>
      <w:r w:rsidR="001A41A1" w:rsidRPr="00A07733">
        <w:rPr>
          <w:rFonts w:ascii="Arial" w:hAnsi="Arial"/>
          <w:b/>
          <w:bCs/>
        </w:rPr>
        <w:t xml:space="preserve"> </w:t>
      </w:r>
      <w:r w:rsidR="001A41A1" w:rsidRPr="00AF1F7F">
        <w:rPr>
          <w:rFonts w:ascii="Arial" w:hAnsi="Arial"/>
        </w:rPr>
        <w:t>requerimientos</w:t>
      </w:r>
      <w:r>
        <w:rPr>
          <w:rFonts w:ascii="Arial" w:hAnsi="Arial"/>
        </w:rPr>
        <w:t xml:space="preserve">, </w:t>
      </w:r>
      <w:r w:rsidR="001A41A1" w:rsidRPr="00AF1F7F">
        <w:rPr>
          <w:rFonts w:ascii="Arial" w:hAnsi="Arial"/>
        </w:rPr>
        <w:t>los cuales fueron gestionados de acuerdo a los lineamientos que rigen la materia, a la luz de lo estipulado en el Código de Procedimiento A</w:t>
      </w:r>
      <w:r w:rsidR="00F63FA0">
        <w:rPr>
          <w:rFonts w:ascii="Arial" w:hAnsi="Arial"/>
        </w:rPr>
        <w:t>dministrativo y de lo Contencioso</w:t>
      </w:r>
      <w:r w:rsidR="001A41A1" w:rsidRPr="00AF1F7F">
        <w:rPr>
          <w:rFonts w:ascii="Arial" w:hAnsi="Arial"/>
        </w:rPr>
        <w:t xml:space="preserve"> Administrativo</w:t>
      </w:r>
      <w:r w:rsidR="001F03F7">
        <w:rPr>
          <w:rFonts w:ascii="Arial" w:hAnsi="Arial"/>
        </w:rPr>
        <w:t>,</w:t>
      </w:r>
      <w:r w:rsidR="001A41A1" w:rsidRPr="00AF1F7F">
        <w:rPr>
          <w:rFonts w:ascii="Arial" w:hAnsi="Arial"/>
        </w:rPr>
        <w:t xml:space="preserve"> la Política Pública Distri</w:t>
      </w:r>
      <w:r w:rsidR="00736608">
        <w:rPr>
          <w:rFonts w:ascii="Arial" w:hAnsi="Arial"/>
        </w:rPr>
        <w:t>tal de Servicio a la Ciudadanía y la Ley 1755 de 2015</w:t>
      </w:r>
      <w:r w:rsidR="00F21F2E">
        <w:rPr>
          <w:rFonts w:ascii="Arial" w:hAnsi="Arial"/>
        </w:rPr>
        <w:t xml:space="preserve"> </w:t>
      </w:r>
      <w:r w:rsidR="00F21F2E" w:rsidRPr="00F21F2E">
        <w:rPr>
          <w:rFonts w:ascii="Arial" w:hAnsi="Arial" w:cs="Arial"/>
        </w:rPr>
        <w:t>(ver gráfic</w:t>
      </w:r>
      <w:r w:rsidR="00F21F2E">
        <w:rPr>
          <w:rFonts w:ascii="Arial" w:hAnsi="Arial" w:cs="Arial"/>
        </w:rPr>
        <w:t>a 1</w:t>
      </w:r>
      <w:r w:rsidR="00F21F2E" w:rsidRPr="00F21F2E">
        <w:rPr>
          <w:rFonts w:ascii="Arial" w:hAnsi="Arial" w:cs="Arial"/>
        </w:rPr>
        <w:t xml:space="preserve">).  </w:t>
      </w:r>
    </w:p>
    <w:p w14:paraId="2B72C766" w14:textId="6D584E92" w:rsidR="00CA3831" w:rsidRDefault="00CA3831" w:rsidP="007D25A8">
      <w:pPr>
        <w:spacing w:after="0" w:line="240" w:lineRule="auto"/>
        <w:ind w:left="426" w:firstLine="0"/>
        <w:rPr>
          <w:rFonts w:ascii="Arial" w:hAnsi="Arial"/>
        </w:rPr>
      </w:pPr>
    </w:p>
    <w:p w14:paraId="5D0E138F" w14:textId="336FCE9A" w:rsidR="00CA3831" w:rsidRDefault="00A955BD" w:rsidP="00A955BD">
      <w:pPr>
        <w:ind w:left="839"/>
        <w:rPr>
          <w:rFonts w:ascii="Arial" w:hAnsi="Arial"/>
        </w:rPr>
      </w:pPr>
      <w:r>
        <w:rPr>
          <w:rFonts w:ascii="Arial" w:hAnsi="Arial" w:cs="Arial"/>
        </w:rPr>
        <w:t xml:space="preserve">    </w:t>
      </w:r>
      <w:r w:rsidR="00CA3831" w:rsidRPr="00001B9C">
        <w:rPr>
          <w:rFonts w:ascii="Arial" w:hAnsi="Arial" w:cs="Arial"/>
        </w:rPr>
        <w:t>Gráfic</w:t>
      </w:r>
      <w:r w:rsidR="00F21F2E">
        <w:rPr>
          <w:rFonts w:ascii="Arial" w:hAnsi="Arial" w:cs="Arial"/>
        </w:rPr>
        <w:t>a</w:t>
      </w:r>
      <w:r w:rsidR="00CA3831" w:rsidRPr="00001B9C">
        <w:rPr>
          <w:rFonts w:ascii="Arial" w:hAnsi="Arial" w:cs="Arial"/>
        </w:rPr>
        <w:t xml:space="preserve"> 1. </w:t>
      </w:r>
      <w:r w:rsidR="00CA3831">
        <w:rPr>
          <w:rFonts w:ascii="Arial" w:hAnsi="Arial" w:cs="Arial"/>
        </w:rPr>
        <w:t>PQRSF</w:t>
      </w:r>
      <w:r>
        <w:rPr>
          <w:rFonts w:ascii="Arial" w:hAnsi="Arial" w:cs="Arial"/>
        </w:rPr>
        <w:t xml:space="preserve">D </w:t>
      </w:r>
      <w:r w:rsidR="00CA3831">
        <w:rPr>
          <w:rFonts w:ascii="Arial" w:hAnsi="Arial" w:cs="Arial"/>
        </w:rPr>
        <w:t xml:space="preserve">Recibidos </w:t>
      </w:r>
      <w:r>
        <w:rPr>
          <w:rFonts w:ascii="Arial" w:hAnsi="Arial" w:cs="Arial"/>
        </w:rPr>
        <w:t>por mes para el I Trimestre de 2021</w:t>
      </w:r>
    </w:p>
    <w:p w14:paraId="4F32E802" w14:textId="2CD267F3" w:rsidR="00B8541E" w:rsidRDefault="00CA3831" w:rsidP="00A955BD">
      <w:pPr>
        <w:spacing w:after="0" w:line="240" w:lineRule="auto"/>
        <w:ind w:firstLine="0"/>
        <w:jc w:val="center"/>
        <w:rPr>
          <w:rFonts w:ascii="Arial" w:hAnsi="Arial"/>
        </w:rPr>
      </w:pPr>
      <w:r>
        <w:rPr>
          <w:noProof/>
        </w:rPr>
        <w:drawing>
          <wp:inline distT="0" distB="0" distL="0" distR="0" wp14:anchorId="6C331257" wp14:editId="39098E20">
            <wp:extent cx="4869180" cy="3009900"/>
            <wp:effectExtent l="0" t="0" r="7620" b="0"/>
            <wp:docPr id="11" name="Gráfico 11">
              <a:extLst xmlns:a="http://schemas.openxmlformats.org/drawingml/2006/main">
                <a:ext uri="{FF2B5EF4-FFF2-40B4-BE49-F238E27FC236}">
                  <a16:creationId xmlns:a16="http://schemas.microsoft.com/office/drawing/2014/main" id="{83545531-43C5-4C30-963E-4DCAF44A8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8541E" w:rsidRPr="00952CC2">
        <w:t xml:space="preserve"> </w:t>
      </w:r>
      <w:r w:rsidR="00B8541E">
        <w:rPr>
          <w:noProof/>
        </w:rPr>
        <mc:AlternateContent>
          <mc:Choice Requires="wps">
            <w:drawing>
              <wp:inline distT="0" distB="0" distL="0" distR="0" wp14:anchorId="498F5222" wp14:editId="1A4EAFE8">
                <wp:extent cx="304800" cy="304800"/>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9D4A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&#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btILY5gEAAMQDAAAOAAAAAAAAAAAAAAAAAC4CAABkcnMvZTJvRG9jLnhtbFBLAQItABQA&#10;BgAIAAAAIQBMoOks2AAAAAMBAAAPAAAAAAAAAAAAAAAAAEAEAABkcnMvZG93bnJldi54bWxQSwUG&#10;AAAAAAQABADzAAAARQUAAAAA&#10;" filled="f" stroked="f">
                <o:lock v:ext="edit" aspectratio="t"/>
                <w10:anchorlock/>
              </v:rect>
            </w:pict>
          </mc:Fallback>
        </mc:AlternateContent>
      </w:r>
      <w:r w:rsidR="00B8541E" w:rsidRPr="00952CC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14:paraId="6EFB6340" w14:textId="0FEF32FB" w:rsidR="00B8541E" w:rsidRDefault="00B8541E" w:rsidP="00B8541E">
      <w:pPr>
        <w:spacing w:after="0" w:line="240" w:lineRule="auto"/>
        <w:ind w:left="426" w:firstLine="0"/>
        <w:jc w:val="left"/>
        <w:rPr>
          <w:rFonts w:ascii="Arial" w:hAnsi="Arial"/>
        </w:rPr>
      </w:pPr>
      <w:r>
        <w:rPr>
          <w:rFonts w:ascii="Arial" w:hAnsi="Arial"/>
        </w:rPr>
        <w:t xml:space="preserve">    </w:t>
      </w:r>
      <w:r w:rsidR="00A955BD">
        <w:rPr>
          <w:rFonts w:ascii="Arial" w:hAnsi="Arial"/>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2CA7765A" w14:textId="2F7422C7" w:rsidR="003A6D27" w:rsidRDefault="003A6D27" w:rsidP="00952CC2">
      <w:pPr>
        <w:spacing w:after="0" w:line="240" w:lineRule="auto"/>
        <w:ind w:left="426" w:firstLine="0"/>
        <w:jc w:val="left"/>
        <w:rPr>
          <w:rFonts w:ascii="Arial" w:hAnsi="Arial"/>
        </w:rPr>
      </w:pPr>
    </w:p>
    <w:tbl>
      <w:tblPr>
        <w:tblStyle w:val="Tablaconcuadrcula"/>
        <w:tblW w:w="0" w:type="auto"/>
        <w:jc w:val="center"/>
        <w:tblLook w:val="04A0" w:firstRow="1" w:lastRow="0" w:firstColumn="1" w:lastColumn="0" w:noHBand="0" w:noVBand="1"/>
      </w:tblPr>
      <w:tblGrid>
        <w:gridCol w:w="2925"/>
        <w:gridCol w:w="2925"/>
        <w:gridCol w:w="2925"/>
      </w:tblGrid>
      <w:tr w:rsidR="003A6D27" w14:paraId="12FB57E4" w14:textId="77777777" w:rsidTr="00ED2CA9">
        <w:trPr>
          <w:jc w:val="center"/>
        </w:trPr>
        <w:tc>
          <w:tcPr>
            <w:tcW w:w="2925" w:type="dxa"/>
            <w:shd w:val="clear" w:color="auto" w:fill="BFBFBF" w:themeFill="background1" w:themeFillShade="BF"/>
            <w:vAlign w:val="bottom"/>
          </w:tcPr>
          <w:p w14:paraId="14266DA7" w14:textId="6DB92652"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MES</w:t>
            </w:r>
          </w:p>
        </w:tc>
        <w:tc>
          <w:tcPr>
            <w:tcW w:w="2925" w:type="dxa"/>
            <w:shd w:val="clear" w:color="auto" w:fill="BFBFBF" w:themeFill="background1" w:themeFillShade="BF"/>
            <w:vAlign w:val="bottom"/>
          </w:tcPr>
          <w:p w14:paraId="2149691A" w14:textId="73000046"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CANTIDAD</w:t>
            </w:r>
          </w:p>
        </w:tc>
        <w:tc>
          <w:tcPr>
            <w:tcW w:w="2925" w:type="dxa"/>
            <w:shd w:val="clear" w:color="auto" w:fill="BFBFBF" w:themeFill="background1" w:themeFillShade="BF"/>
            <w:vAlign w:val="bottom"/>
          </w:tcPr>
          <w:p w14:paraId="1851BE39" w14:textId="717DA037"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w:t>
            </w:r>
          </w:p>
        </w:tc>
      </w:tr>
      <w:tr w:rsidR="003A6D27" w14:paraId="0C83241E" w14:textId="77777777" w:rsidTr="00ED2CA9">
        <w:trPr>
          <w:jc w:val="center"/>
        </w:trPr>
        <w:tc>
          <w:tcPr>
            <w:tcW w:w="2925" w:type="dxa"/>
          </w:tcPr>
          <w:p w14:paraId="4F678EBC" w14:textId="727B0E80"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ENERO</w:t>
            </w:r>
          </w:p>
        </w:tc>
        <w:tc>
          <w:tcPr>
            <w:tcW w:w="2925" w:type="dxa"/>
          </w:tcPr>
          <w:p w14:paraId="52DB9205" w14:textId="31DBA630"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172</w:t>
            </w:r>
          </w:p>
        </w:tc>
        <w:tc>
          <w:tcPr>
            <w:tcW w:w="2925" w:type="dxa"/>
          </w:tcPr>
          <w:p w14:paraId="4C7DADD8" w14:textId="3E1904F7"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21%</w:t>
            </w:r>
          </w:p>
        </w:tc>
      </w:tr>
      <w:tr w:rsidR="003A6D27" w14:paraId="4C5F62D0" w14:textId="77777777" w:rsidTr="00ED2CA9">
        <w:trPr>
          <w:jc w:val="center"/>
        </w:trPr>
        <w:tc>
          <w:tcPr>
            <w:tcW w:w="2925" w:type="dxa"/>
          </w:tcPr>
          <w:p w14:paraId="1E0D54EA" w14:textId="5CBA555B"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FEBRERO</w:t>
            </w:r>
          </w:p>
        </w:tc>
        <w:tc>
          <w:tcPr>
            <w:tcW w:w="2925" w:type="dxa"/>
          </w:tcPr>
          <w:p w14:paraId="007F4976" w14:textId="37BE0B30"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267</w:t>
            </w:r>
          </w:p>
        </w:tc>
        <w:tc>
          <w:tcPr>
            <w:tcW w:w="2925" w:type="dxa"/>
          </w:tcPr>
          <w:p w14:paraId="2E31ED0A" w14:textId="5D73A463"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33%</w:t>
            </w:r>
          </w:p>
        </w:tc>
      </w:tr>
      <w:tr w:rsidR="003A6D27" w14:paraId="4D05016D" w14:textId="77777777" w:rsidTr="00ED2CA9">
        <w:trPr>
          <w:jc w:val="center"/>
        </w:trPr>
        <w:tc>
          <w:tcPr>
            <w:tcW w:w="2925" w:type="dxa"/>
          </w:tcPr>
          <w:p w14:paraId="025EA42A" w14:textId="56595649"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MARZO</w:t>
            </w:r>
          </w:p>
        </w:tc>
        <w:tc>
          <w:tcPr>
            <w:tcW w:w="2925" w:type="dxa"/>
          </w:tcPr>
          <w:p w14:paraId="03CC8BEB" w14:textId="2EDF21EB"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381</w:t>
            </w:r>
          </w:p>
        </w:tc>
        <w:tc>
          <w:tcPr>
            <w:tcW w:w="2925" w:type="dxa"/>
          </w:tcPr>
          <w:p w14:paraId="592073BD" w14:textId="2365F9B5"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46%</w:t>
            </w:r>
          </w:p>
        </w:tc>
      </w:tr>
      <w:tr w:rsidR="003A6D27" w14:paraId="3969502E" w14:textId="77777777" w:rsidTr="00ED2CA9">
        <w:trPr>
          <w:jc w:val="center"/>
        </w:trPr>
        <w:tc>
          <w:tcPr>
            <w:tcW w:w="2925" w:type="dxa"/>
          </w:tcPr>
          <w:p w14:paraId="17583722" w14:textId="6914696D" w:rsidR="003A6D27" w:rsidRPr="00A91246" w:rsidRDefault="003A6D27" w:rsidP="003A6D27">
            <w:pPr>
              <w:spacing w:after="0" w:line="240" w:lineRule="auto"/>
              <w:ind w:left="0" w:firstLine="0"/>
              <w:jc w:val="center"/>
              <w:rPr>
                <w:rFonts w:ascii="Arial" w:hAnsi="Arial"/>
                <w:b/>
                <w:bCs/>
                <w:sz w:val="20"/>
                <w:szCs w:val="20"/>
              </w:rPr>
            </w:pPr>
            <w:r w:rsidRPr="00A91246">
              <w:rPr>
                <w:rFonts w:ascii="Arial" w:hAnsi="Arial"/>
                <w:b/>
                <w:bCs/>
                <w:sz w:val="20"/>
                <w:szCs w:val="20"/>
              </w:rPr>
              <w:t>TOTAL</w:t>
            </w:r>
          </w:p>
        </w:tc>
        <w:tc>
          <w:tcPr>
            <w:tcW w:w="2925" w:type="dxa"/>
          </w:tcPr>
          <w:p w14:paraId="2E47D810" w14:textId="5A5700A4" w:rsidR="003A6D27" w:rsidRPr="00A91246" w:rsidRDefault="003A6D27" w:rsidP="003A6D27">
            <w:pPr>
              <w:spacing w:after="0" w:line="240" w:lineRule="auto"/>
              <w:ind w:left="0" w:firstLine="0"/>
              <w:jc w:val="center"/>
              <w:rPr>
                <w:rFonts w:ascii="Arial" w:hAnsi="Arial"/>
                <w:b/>
                <w:bCs/>
                <w:sz w:val="20"/>
                <w:szCs w:val="20"/>
              </w:rPr>
            </w:pPr>
            <w:r w:rsidRPr="00A91246">
              <w:rPr>
                <w:rFonts w:ascii="Arial" w:hAnsi="Arial"/>
                <w:b/>
                <w:bCs/>
                <w:sz w:val="20"/>
                <w:szCs w:val="20"/>
              </w:rPr>
              <w:t>820</w:t>
            </w:r>
          </w:p>
        </w:tc>
        <w:tc>
          <w:tcPr>
            <w:tcW w:w="2925" w:type="dxa"/>
          </w:tcPr>
          <w:p w14:paraId="1538A6F2" w14:textId="336ADA10" w:rsidR="003A6D27" w:rsidRPr="00A91246" w:rsidRDefault="003A6D27" w:rsidP="003A6D27">
            <w:pPr>
              <w:spacing w:after="0" w:line="240" w:lineRule="auto"/>
              <w:ind w:left="0" w:firstLine="0"/>
              <w:jc w:val="center"/>
              <w:rPr>
                <w:rFonts w:ascii="Arial" w:hAnsi="Arial"/>
                <w:b/>
                <w:bCs/>
                <w:sz w:val="20"/>
                <w:szCs w:val="20"/>
              </w:rPr>
            </w:pPr>
            <w:r w:rsidRPr="00A91246">
              <w:rPr>
                <w:rFonts w:ascii="Arial" w:hAnsi="Arial"/>
                <w:b/>
                <w:bCs/>
                <w:sz w:val="20"/>
                <w:szCs w:val="20"/>
              </w:rPr>
              <w:t>100%</w:t>
            </w:r>
          </w:p>
        </w:tc>
      </w:tr>
    </w:tbl>
    <w:p w14:paraId="1566FC18" w14:textId="77777777" w:rsidR="003A6D27" w:rsidRPr="00AF1F7F" w:rsidRDefault="003A6D27" w:rsidP="00952CC2">
      <w:pPr>
        <w:spacing w:after="0" w:line="240" w:lineRule="auto"/>
        <w:ind w:left="426" w:firstLine="0"/>
        <w:jc w:val="left"/>
        <w:rPr>
          <w:rFonts w:ascii="Arial" w:hAnsi="Arial"/>
        </w:rPr>
      </w:pPr>
    </w:p>
    <w:p w14:paraId="33D049D9" w14:textId="2A31BA5C" w:rsidR="00736608" w:rsidRDefault="004D6D59" w:rsidP="00736608">
      <w:pPr>
        <w:spacing w:after="0" w:line="240" w:lineRule="auto"/>
        <w:ind w:left="426" w:firstLine="0"/>
        <w:rPr>
          <w:rFonts w:ascii="Arial" w:hAnsi="Arial"/>
        </w:rPr>
      </w:pPr>
      <w:r>
        <w:rPr>
          <w:rFonts w:ascii="Arial" w:hAnsi="Arial"/>
        </w:rPr>
        <w:t xml:space="preserve">Comparando los tres </w:t>
      </w:r>
      <w:r w:rsidR="00F63FA0">
        <w:rPr>
          <w:rFonts w:ascii="Arial" w:hAnsi="Arial"/>
        </w:rPr>
        <w:t>meses</w:t>
      </w:r>
      <w:r>
        <w:rPr>
          <w:rFonts w:ascii="Arial" w:hAnsi="Arial"/>
        </w:rPr>
        <w:t xml:space="preserve">, se observa </w:t>
      </w:r>
      <w:r w:rsidR="001A41A1" w:rsidRPr="00AF1F7F">
        <w:rPr>
          <w:rFonts w:ascii="Arial" w:hAnsi="Arial"/>
        </w:rPr>
        <w:t xml:space="preserve">un comportamiento ascendente donde el mes de </w:t>
      </w:r>
      <w:r w:rsidR="00387DF3">
        <w:rPr>
          <w:rFonts w:ascii="Arial" w:hAnsi="Arial"/>
        </w:rPr>
        <w:t>marzo</w:t>
      </w:r>
      <w:r>
        <w:rPr>
          <w:rFonts w:ascii="Arial" w:hAnsi="Arial"/>
        </w:rPr>
        <w:t xml:space="preserve"> presenta el mayor</w:t>
      </w:r>
      <w:r w:rsidR="00932EAD">
        <w:rPr>
          <w:rFonts w:ascii="Arial" w:hAnsi="Arial"/>
        </w:rPr>
        <w:t xml:space="preserve"> número de requerimientos </w:t>
      </w:r>
      <w:r w:rsidR="001F03F7">
        <w:rPr>
          <w:rFonts w:ascii="Arial" w:hAnsi="Arial"/>
        </w:rPr>
        <w:t>en el trimestre</w:t>
      </w:r>
      <w:r w:rsidR="00387DF3">
        <w:rPr>
          <w:rFonts w:ascii="Arial" w:hAnsi="Arial"/>
        </w:rPr>
        <w:t>.</w:t>
      </w:r>
    </w:p>
    <w:p w14:paraId="58ADCE17" w14:textId="1DCC381C" w:rsidR="00736608" w:rsidRDefault="00736608" w:rsidP="00736608">
      <w:pPr>
        <w:spacing w:after="0" w:line="240" w:lineRule="auto"/>
        <w:ind w:left="426" w:firstLine="0"/>
        <w:rPr>
          <w:rFonts w:ascii="Arial" w:hAnsi="Arial"/>
        </w:rPr>
      </w:pPr>
    </w:p>
    <w:p w14:paraId="3E915780" w14:textId="77777777" w:rsidR="00AC4D27" w:rsidRDefault="00AC4D27" w:rsidP="00736608">
      <w:pPr>
        <w:spacing w:after="0" w:line="240" w:lineRule="auto"/>
        <w:ind w:left="426" w:firstLine="0"/>
        <w:rPr>
          <w:rFonts w:ascii="Arial" w:hAnsi="Arial"/>
        </w:rPr>
      </w:pPr>
    </w:p>
    <w:p w14:paraId="1EC83468" w14:textId="5A793C92" w:rsidR="00736608" w:rsidRPr="004767DE" w:rsidRDefault="001A41A1" w:rsidP="004767DE">
      <w:pPr>
        <w:pStyle w:val="Prrafodelista"/>
        <w:numPr>
          <w:ilvl w:val="0"/>
          <w:numId w:val="5"/>
        </w:numPr>
        <w:spacing w:after="0" w:line="240" w:lineRule="auto"/>
        <w:rPr>
          <w:rFonts w:ascii="Arial" w:hAnsi="Arial"/>
          <w:b/>
        </w:rPr>
      </w:pPr>
      <w:r w:rsidRPr="004767DE">
        <w:rPr>
          <w:rFonts w:ascii="Arial" w:hAnsi="Arial"/>
          <w:b/>
        </w:rPr>
        <w:t xml:space="preserve">TIPOLOGIAS </w:t>
      </w:r>
      <w:r w:rsidR="00A91246" w:rsidRPr="004767DE">
        <w:rPr>
          <w:rFonts w:ascii="Arial" w:hAnsi="Arial"/>
          <w:b/>
        </w:rPr>
        <w:t>DE LAS PETICIONES</w:t>
      </w:r>
      <w:r w:rsidRPr="004767DE">
        <w:rPr>
          <w:rFonts w:ascii="Arial" w:hAnsi="Arial"/>
          <w:b/>
        </w:rPr>
        <w:t xml:space="preserve"> </w:t>
      </w:r>
      <w:r w:rsidR="0042052B" w:rsidRPr="004767DE">
        <w:rPr>
          <w:rFonts w:ascii="Arial" w:hAnsi="Arial"/>
          <w:b/>
        </w:rPr>
        <w:t xml:space="preserve">  </w:t>
      </w:r>
    </w:p>
    <w:p w14:paraId="018F2A6A" w14:textId="77777777" w:rsidR="00736608" w:rsidRDefault="00736608" w:rsidP="00736608">
      <w:pPr>
        <w:spacing w:after="0" w:line="240" w:lineRule="auto"/>
        <w:ind w:left="426" w:firstLine="0"/>
        <w:rPr>
          <w:rFonts w:ascii="Arial" w:hAnsi="Arial"/>
        </w:rPr>
      </w:pPr>
    </w:p>
    <w:p w14:paraId="6C5AD38F" w14:textId="6884B2E2" w:rsidR="000A6156" w:rsidRDefault="00A91246" w:rsidP="00C67E19">
      <w:pPr>
        <w:spacing w:after="0" w:line="240" w:lineRule="auto"/>
        <w:ind w:left="426" w:firstLine="0"/>
        <w:rPr>
          <w:rFonts w:ascii="Arial" w:hAnsi="Arial"/>
        </w:rPr>
      </w:pPr>
      <w:r>
        <w:rPr>
          <w:rFonts w:ascii="Arial" w:hAnsi="Arial"/>
        </w:rPr>
        <w:t xml:space="preserve">De acuerdo a la clasificación de la tipología, de las 820 peticiones </w:t>
      </w:r>
      <w:r w:rsidRPr="0042052B">
        <w:rPr>
          <w:rFonts w:ascii="Arial" w:hAnsi="Arial"/>
        </w:rPr>
        <w:t xml:space="preserve">registradas </w:t>
      </w:r>
      <w:r>
        <w:rPr>
          <w:rFonts w:ascii="Arial" w:hAnsi="Arial"/>
        </w:rPr>
        <w:t>en</w:t>
      </w:r>
      <w:r w:rsidRPr="0042052B">
        <w:rPr>
          <w:rFonts w:ascii="Arial" w:hAnsi="Arial"/>
        </w:rPr>
        <w:t xml:space="preserve"> la Entidad</w:t>
      </w:r>
      <w:r>
        <w:rPr>
          <w:rFonts w:ascii="Arial" w:hAnsi="Arial"/>
        </w:rPr>
        <w:t xml:space="preserve">, se puede observar </w:t>
      </w:r>
      <w:r w:rsidR="001A41A1" w:rsidRPr="0042052B">
        <w:rPr>
          <w:rFonts w:ascii="Arial" w:hAnsi="Arial"/>
        </w:rPr>
        <w:t>que, del total de los requerimientos rec</w:t>
      </w:r>
      <w:r>
        <w:rPr>
          <w:rFonts w:ascii="Arial" w:hAnsi="Arial"/>
        </w:rPr>
        <w:t>ibidos en el primer trimestre de 2021</w:t>
      </w:r>
      <w:r w:rsidR="001A41A1" w:rsidRPr="0042052B">
        <w:rPr>
          <w:rFonts w:ascii="Arial" w:hAnsi="Arial"/>
        </w:rPr>
        <w:t>, (</w:t>
      </w:r>
      <w:r w:rsidR="007A431D">
        <w:rPr>
          <w:rFonts w:ascii="Arial" w:hAnsi="Arial"/>
          <w:b/>
        </w:rPr>
        <w:t>441</w:t>
      </w:r>
      <w:r w:rsidR="001A41A1" w:rsidRPr="0042052B">
        <w:rPr>
          <w:rFonts w:ascii="Arial" w:hAnsi="Arial"/>
        </w:rPr>
        <w:t>)</w:t>
      </w:r>
      <w:r w:rsidR="00C67E19">
        <w:rPr>
          <w:rFonts w:ascii="Arial" w:hAnsi="Arial"/>
        </w:rPr>
        <w:t xml:space="preserve"> </w:t>
      </w:r>
      <w:r w:rsidR="001A41A1" w:rsidRPr="0042052B">
        <w:rPr>
          <w:rFonts w:ascii="Arial" w:hAnsi="Arial"/>
        </w:rPr>
        <w:t xml:space="preserve">el </w:t>
      </w:r>
      <w:r w:rsidR="007A431D">
        <w:rPr>
          <w:rFonts w:ascii="Arial" w:hAnsi="Arial"/>
        </w:rPr>
        <w:t>54</w:t>
      </w:r>
      <w:r w:rsidR="001A41A1" w:rsidRPr="0042052B">
        <w:rPr>
          <w:rFonts w:ascii="Arial" w:hAnsi="Arial"/>
        </w:rPr>
        <w:t>%</w:t>
      </w:r>
      <w:r w:rsidR="006F42A3" w:rsidRPr="0042052B">
        <w:rPr>
          <w:rFonts w:ascii="Arial" w:hAnsi="Arial"/>
        </w:rPr>
        <w:t xml:space="preserve"> </w:t>
      </w:r>
      <w:r w:rsidR="007A431D">
        <w:rPr>
          <w:rFonts w:ascii="Arial" w:hAnsi="Arial"/>
        </w:rPr>
        <w:t>corresponde a</w:t>
      </w:r>
      <w:r w:rsidR="00B97C04">
        <w:rPr>
          <w:rFonts w:ascii="Arial" w:hAnsi="Arial"/>
          <w:b/>
        </w:rPr>
        <w:t xml:space="preserve"> </w:t>
      </w:r>
      <w:r w:rsidR="00B97C04" w:rsidRPr="0042052B">
        <w:rPr>
          <w:rFonts w:ascii="Arial" w:hAnsi="Arial"/>
        </w:rPr>
        <w:t xml:space="preserve">Derecho de Petición de </w:t>
      </w:r>
      <w:r w:rsidR="00B97C04" w:rsidRPr="0042052B">
        <w:rPr>
          <w:rFonts w:ascii="Arial" w:hAnsi="Arial"/>
        </w:rPr>
        <w:lastRenderedPageBreak/>
        <w:t>Interés General</w:t>
      </w:r>
      <w:r w:rsidR="007A431D">
        <w:rPr>
          <w:rFonts w:ascii="Arial" w:hAnsi="Arial"/>
        </w:rPr>
        <w:t xml:space="preserve">, </w:t>
      </w:r>
      <w:r w:rsidR="00B97C04">
        <w:rPr>
          <w:rFonts w:ascii="Arial" w:hAnsi="Arial"/>
          <w:b/>
        </w:rPr>
        <w:t>(</w:t>
      </w:r>
      <w:r w:rsidR="007A431D">
        <w:rPr>
          <w:rFonts w:ascii="Arial" w:hAnsi="Arial"/>
          <w:b/>
        </w:rPr>
        <w:t>159</w:t>
      </w:r>
      <w:r w:rsidR="00B97C04">
        <w:rPr>
          <w:rFonts w:ascii="Arial" w:hAnsi="Arial"/>
          <w:b/>
        </w:rPr>
        <w:t>)</w:t>
      </w:r>
      <w:r w:rsidR="006F42A3" w:rsidRPr="0042052B">
        <w:rPr>
          <w:rFonts w:ascii="Arial" w:hAnsi="Arial"/>
        </w:rPr>
        <w:t xml:space="preserve"> </w:t>
      </w:r>
      <w:r w:rsidR="007A431D" w:rsidRPr="007A431D">
        <w:rPr>
          <w:rFonts w:ascii="Arial" w:hAnsi="Arial"/>
          <w:bCs/>
        </w:rPr>
        <w:t>el 19</w:t>
      </w:r>
      <w:r w:rsidR="007A431D" w:rsidRPr="0042052B">
        <w:rPr>
          <w:rFonts w:ascii="Arial" w:hAnsi="Arial"/>
        </w:rPr>
        <w:t>%</w:t>
      </w:r>
      <w:r w:rsidR="00305F20">
        <w:rPr>
          <w:rFonts w:ascii="Arial" w:hAnsi="Arial"/>
        </w:rPr>
        <w:t xml:space="preserve"> </w:t>
      </w:r>
      <w:r w:rsidR="006F42A3" w:rsidRPr="0042052B">
        <w:rPr>
          <w:rFonts w:ascii="Arial" w:hAnsi="Arial"/>
        </w:rPr>
        <w:t>corresponde</w:t>
      </w:r>
      <w:r w:rsidR="001A41A1" w:rsidRPr="0042052B">
        <w:rPr>
          <w:rFonts w:ascii="Arial" w:hAnsi="Arial"/>
        </w:rPr>
        <w:t xml:space="preserve"> a</w:t>
      </w:r>
      <w:r w:rsidR="00B97C04">
        <w:rPr>
          <w:rFonts w:ascii="Arial" w:hAnsi="Arial"/>
          <w:b/>
        </w:rPr>
        <w:t xml:space="preserve"> </w:t>
      </w:r>
      <w:r w:rsidR="00B97C04" w:rsidRPr="0042052B">
        <w:rPr>
          <w:rFonts w:ascii="Arial" w:hAnsi="Arial"/>
        </w:rPr>
        <w:t>Petici</w:t>
      </w:r>
      <w:r w:rsidR="007A431D">
        <w:rPr>
          <w:rFonts w:ascii="Arial" w:hAnsi="Arial"/>
        </w:rPr>
        <w:t>ón</w:t>
      </w:r>
      <w:r w:rsidR="00B97C04" w:rsidRPr="0042052B">
        <w:rPr>
          <w:rFonts w:ascii="Arial" w:hAnsi="Arial"/>
        </w:rPr>
        <w:t xml:space="preserve"> entre </w:t>
      </w:r>
      <w:r w:rsidR="007A431D">
        <w:rPr>
          <w:rFonts w:ascii="Arial" w:hAnsi="Arial"/>
        </w:rPr>
        <w:t>A</w:t>
      </w:r>
      <w:r w:rsidR="00B97C04" w:rsidRPr="0042052B">
        <w:rPr>
          <w:rFonts w:ascii="Arial" w:hAnsi="Arial"/>
        </w:rPr>
        <w:t>utoridades</w:t>
      </w:r>
      <w:r w:rsidR="007A431D">
        <w:rPr>
          <w:rFonts w:ascii="Arial" w:hAnsi="Arial"/>
        </w:rPr>
        <w:t>,</w:t>
      </w:r>
      <w:r w:rsidR="00B97C04">
        <w:rPr>
          <w:rFonts w:ascii="Arial" w:hAnsi="Arial"/>
          <w:b/>
        </w:rPr>
        <w:t xml:space="preserve"> </w:t>
      </w:r>
      <w:r w:rsidR="007A431D">
        <w:rPr>
          <w:rFonts w:ascii="Arial" w:hAnsi="Arial"/>
          <w:b/>
        </w:rPr>
        <w:t>(79)</w:t>
      </w:r>
      <w:r w:rsidR="007A431D" w:rsidRPr="0042052B">
        <w:rPr>
          <w:rFonts w:ascii="Arial" w:hAnsi="Arial"/>
        </w:rPr>
        <w:t xml:space="preserve"> </w:t>
      </w:r>
      <w:r w:rsidR="007A431D" w:rsidRPr="007A431D">
        <w:rPr>
          <w:rFonts w:ascii="Arial" w:hAnsi="Arial"/>
          <w:bCs/>
        </w:rPr>
        <w:t>el 1</w:t>
      </w:r>
      <w:r w:rsidR="007A431D">
        <w:rPr>
          <w:rFonts w:ascii="Arial" w:hAnsi="Arial"/>
          <w:bCs/>
        </w:rPr>
        <w:t>0</w:t>
      </w:r>
      <w:r w:rsidR="007A431D" w:rsidRPr="0042052B">
        <w:rPr>
          <w:rFonts w:ascii="Arial" w:hAnsi="Arial"/>
        </w:rPr>
        <w:t>%</w:t>
      </w:r>
      <w:r w:rsidR="00C67E19">
        <w:rPr>
          <w:rFonts w:ascii="Arial" w:hAnsi="Arial"/>
        </w:rPr>
        <w:t xml:space="preserve"> </w:t>
      </w:r>
      <w:r w:rsidR="007A431D" w:rsidRPr="0042052B">
        <w:rPr>
          <w:rFonts w:ascii="Arial" w:hAnsi="Arial"/>
        </w:rPr>
        <w:t>corresponde a</w:t>
      </w:r>
      <w:r w:rsidR="007A431D">
        <w:rPr>
          <w:rFonts w:ascii="Arial" w:hAnsi="Arial"/>
          <w:b/>
        </w:rPr>
        <w:t xml:space="preserve"> </w:t>
      </w:r>
      <w:r w:rsidR="007A431D" w:rsidRPr="0042052B">
        <w:rPr>
          <w:rFonts w:ascii="Arial" w:hAnsi="Arial"/>
        </w:rPr>
        <w:t>Solicitud</w:t>
      </w:r>
      <w:r w:rsidR="007A431D">
        <w:rPr>
          <w:rFonts w:ascii="Arial" w:hAnsi="Arial"/>
        </w:rPr>
        <w:t xml:space="preserve"> de</w:t>
      </w:r>
      <w:r w:rsidR="007A431D">
        <w:rPr>
          <w:rFonts w:ascii="Arial" w:hAnsi="Arial"/>
          <w:b/>
        </w:rPr>
        <w:t xml:space="preserve"> </w:t>
      </w:r>
      <w:r w:rsidR="007A431D" w:rsidRPr="0042052B">
        <w:rPr>
          <w:rFonts w:ascii="Arial" w:hAnsi="Arial"/>
        </w:rPr>
        <w:t>información</w:t>
      </w:r>
      <w:r w:rsidR="007A431D">
        <w:rPr>
          <w:rFonts w:ascii="Arial" w:hAnsi="Arial"/>
        </w:rPr>
        <w:t xml:space="preserve">, </w:t>
      </w:r>
      <w:r w:rsidR="007A431D">
        <w:rPr>
          <w:rFonts w:ascii="Arial" w:hAnsi="Arial"/>
          <w:b/>
        </w:rPr>
        <w:t>(34)</w:t>
      </w:r>
      <w:r w:rsidR="007A431D" w:rsidRPr="0042052B">
        <w:rPr>
          <w:rFonts w:ascii="Arial" w:hAnsi="Arial"/>
        </w:rPr>
        <w:t xml:space="preserve"> </w:t>
      </w:r>
      <w:r w:rsidR="007A431D" w:rsidRPr="007A431D">
        <w:rPr>
          <w:rFonts w:ascii="Arial" w:hAnsi="Arial"/>
          <w:bCs/>
        </w:rPr>
        <w:t xml:space="preserve">el </w:t>
      </w:r>
      <w:r w:rsidR="00C67E19">
        <w:rPr>
          <w:rFonts w:ascii="Arial" w:hAnsi="Arial"/>
          <w:bCs/>
        </w:rPr>
        <w:t>4</w:t>
      </w:r>
      <w:r w:rsidR="007A431D" w:rsidRPr="0042052B">
        <w:rPr>
          <w:rFonts w:ascii="Arial" w:hAnsi="Arial"/>
        </w:rPr>
        <w:t>%</w:t>
      </w:r>
      <w:r w:rsidR="00305F20">
        <w:rPr>
          <w:rFonts w:ascii="Arial" w:hAnsi="Arial"/>
        </w:rPr>
        <w:t xml:space="preserve"> </w:t>
      </w:r>
      <w:r w:rsidR="007A431D" w:rsidRPr="0042052B">
        <w:rPr>
          <w:rFonts w:ascii="Arial" w:hAnsi="Arial"/>
        </w:rPr>
        <w:t>corresponde a</w:t>
      </w:r>
      <w:r w:rsidR="00C67E19">
        <w:rPr>
          <w:rFonts w:ascii="Arial" w:hAnsi="Arial"/>
        </w:rPr>
        <w:t xml:space="preserve"> Solicitud y Proposiciones del Concejo</w:t>
      </w:r>
      <w:r w:rsidR="00F21F2E">
        <w:rPr>
          <w:rFonts w:ascii="Arial" w:hAnsi="Arial"/>
        </w:rPr>
        <w:t xml:space="preserve"> </w:t>
      </w:r>
      <w:r w:rsidR="00F21F2E" w:rsidRPr="00F21F2E">
        <w:rPr>
          <w:rFonts w:ascii="Arial" w:hAnsi="Arial" w:cs="Arial"/>
        </w:rPr>
        <w:t>(ver gráfic</w:t>
      </w:r>
      <w:r w:rsidR="00F21F2E">
        <w:rPr>
          <w:rFonts w:ascii="Arial" w:hAnsi="Arial" w:cs="Arial"/>
        </w:rPr>
        <w:t>a 2</w:t>
      </w:r>
      <w:r w:rsidR="00F21F2E" w:rsidRPr="00F21F2E">
        <w:rPr>
          <w:rFonts w:ascii="Arial" w:hAnsi="Arial" w:cs="Arial"/>
        </w:rPr>
        <w:t xml:space="preserve">).  </w:t>
      </w:r>
    </w:p>
    <w:p w14:paraId="26BFD391" w14:textId="77777777" w:rsidR="00A955BD" w:rsidRDefault="00A955BD" w:rsidP="00C67E19">
      <w:pPr>
        <w:spacing w:after="0" w:line="240" w:lineRule="auto"/>
        <w:ind w:left="426" w:firstLine="0"/>
        <w:rPr>
          <w:rFonts w:ascii="Arial" w:hAnsi="Arial"/>
          <w:b/>
        </w:rPr>
      </w:pPr>
    </w:p>
    <w:p w14:paraId="737317D9" w14:textId="22437ACC" w:rsidR="00C83B56" w:rsidRDefault="00A955BD" w:rsidP="00A955BD">
      <w:pPr>
        <w:jc w:val="center"/>
        <w:rPr>
          <w:rFonts w:ascii="Arial" w:hAnsi="Arial" w:cs="Arial"/>
        </w:rPr>
      </w:pPr>
      <w:r w:rsidRPr="00001B9C">
        <w:rPr>
          <w:rFonts w:ascii="Arial" w:hAnsi="Arial" w:cs="Arial"/>
        </w:rPr>
        <w:t>Gráfic</w:t>
      </w:r>
      <w:r w:rsidR="00F21F2E">
        <w:rPr>
          <w:rFonts w:ascii="Arial" w:hAnsi="Arial" w:cs="Arial"/>
        </w:rPr>
        <w:t>a</w:t>
      </w:r>
      <w:r>
        <w:rPr>
          <w:rFonts w:ascii="Arial" w:hAnsi="Arial" w:cs="Arial"/>
        </w:rPr>
        <w:t xml:space="preserve"> 2</w:t>
      </w:r>
      <w:r w:rsidRPr="00001B9C">
        <w:rPr>
          <w:rFonts w:ascii="Arial" w:hAnsi="Arial" w:cs="Arial"/>
        </w:rPr>
        <w:t xml:space="preserve">. </w:t>
      </w:r>
      <w:r>
        <w:rPr>
          <w:rFonts w:ascii="Arial" w:hAnsi="Arial" w:cs="Arial"/>
        </w:rPr>
        <w:t>Distribución de peticiones atendiendo la tipología</w:t>
      </w:r>
    </w:p>
    <w:p w14:paraId="11CABB7B" w14:textId="66DDBF83" w:rsidR="00202CCD" w:rsidRDefault="00CB34B9" w:rsidP="00CB34B9">
      <w:pPr>
        <w:jc w:val="center"/>
      </w:pPr>
      <w:r>
        <w:rPr>
          <w:noProof/>
        </w:rPr>
        <w:drawing>
          <wp:inline distT="0" distB="0" distL="0" distR="0" wp14:anchorId="6409004B" wp14:editId="73EF63A6">
            <wp:extent cx="5242560" cy="3530600"/>
            <wp:effectExtent l="0" t="0" r="15240" b="12700"/>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FB8055" w14:textId="3909C61F" w:rsidR="00A91246" w:rsidRDefault="00AC4D27" w:rsidP="00CB34B9">
      <w:pPr>
        <w:ind w:left="718"/>
        <w:rPr>
          <w:rFonts w:ascii="Arial" w:hAnsi="Arial" w:cs="Arial"/>
          <w:sz w:val="16"/>
          <w:szCs w:val="16"/>
        </w:rPr>
      </w:pPr>
      <w:r>
        <w:rPr>
          <w:noProof/>
        </w:rPr>
        <w:t xml:space="preserve"> </w:t>
      </w:r>
      <w:r w:rsidR="00CE2DCB">
        <w:rPr>
          <w:rFonts w:ascii="Arial" w:hAnsi="Arial" w:cs="Arial"/>
          <w:sz w:val="16"/>
          <w:szCs w:val="16"/>
        </w:rPr>
        <w:t xml:space="preserve">  </w:t>
      </w:r>
      <w:r w:rsidR="00B8541E">
        <w:rPr>
          <w:rFonts w:ascii="Arial" w:hAnsi="Arial" w:cs="Arial"/>
          <w:sz w:val="16"/>
          <w:szCs w:val="16"/>
        </w:rPr>
        <w:t xml:space="preserve"> </w:t>
      </w:r>
      <w:r w:rsidR="00AD320F" w:rsidRPr="00001B9C">
        <w:rPr>
          <w:rFonts w:ascii="Arial" w:hAnsi="Arial" w:cs="Arial"/>
          <w:sz w:val="16"/>
          <w:szCs w:val="16"/>
        </w:rPr>
        <w:t>Fuente: Bases de Datos ACI</w:t>
      </w:r>
      <w:r w:rsidR="00AD320F">
        <w:rPr>
          <w:rFonts w:ascii="Arial" w:hAnsi="Arial" w:cs="Arial"/>
          <w:sz w:val="16"/>
          <w:szCs w:val="16"/>
        </w:rPr>
        <w:t xml:space="preserve"> 2021</w:t>
      </w:r>
      <w:r w:rsidR="00AD320F" w:rsidRPr="00001B9C">
        <w:rPr>
          <w:rFonts w:ascii="Arial" w:hAnsi="Arial" w:cs="Arial"/>
          <w:sz w:val="16"/>
          <w:szCs w:val="16"/>
        </w:rPr>
        <w:t>- Atención al Ciudadano</w:t>
      </w:r>
    </w:p>
    <w:p w14:paraId="47026DED" w14:textId="77777777" w:rsidR="00817244" w:rsidRDefault="00817244" w:rsidP="00CB34B9">
      <w:pPr>
        <w:ind w:left="718"/>
        <w:rPr>
          <w:rFonts w:ascii="Arial" w:hAnsi="Arial" w:cs="Arial"/>
          <w:sz w:val="16"/>
          <w:szCs w:val="16"/>
        </w:rPr>
      </w:pPr>
    </w:p>
    <w:p w14:paraId="64BD00D6" w14:textId="36BA57B4" w:rsidR="00AD320F" w:rsidRDefault="00AD320F" w:rsidP="00A955BD">
      <w:pPr>
        <w:jc w:val="center"/>
      </w:pPr>
    </w:p>
    <w:tbl>
      <w:tblPr>
        <w:tblW w:w="8727" w:type="dxa"/>
        <w:tblInd w:w="476" w:type="dxa"/>
        <w:tblCellMar>
          <w:left w:w="70" w:type="dxa"/>
          <w:right w:w="70" w:type="dxa"/>
        </w:tblCellMar>
        <w:tblLook w:val="04A0" w:firstRow="1" w:lastRow="0" w:firstColumn="1" w:lastColumn="0" w:noHBand="0" w:noVBand="1"/>
      </w:tblPr>
      <w:tblGrid>
        <w:gridCol w:w="4181"/>
        <w:gridCol w:w="806"/>
        <w:gridCol w:w="806"/>
        <w:gridCol w:w="808"/>
        <w:gridCol w:w="996"/>
        <w:gridCol w:w="1130"/>
      </w:tblGrid>
      <w:tr w:rsidR="008063E9" w:rsidRPr="00A91246" w14:paraId="12B6CC30"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7681E27A" w14:textId="25C36504" w:rsidR="00A91246" w:rsidRPr="0035349C" w:rsidRDefault="00A91246" w:rsidP="00A955BD">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TIPO DE PETICIÓN</w:t>
            </w:r>
          </w:p>
        </w:tc>
        <w:tc>
          <w:tcPr>
            <w:tcW w:w="806"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6FDA5FAC" w14:textId="595F079A" w:rsidR="00A91246" w:rsidRPr="0035349C" w:rsidRDefault="00A91246" w:rsidP="00A91246">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ENE</w:t>
            </w:r>
          </w:p>
        </w:tc>
        <w:tc>
          <w:tcPr>
            <w:tcW w:w="806"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27954558" w14:textId="4C112477" w:rsidR="00A91246" w:rsidRPr="0035349C" w:rsidRDefault="00A91246" w:rsidP="00A91246">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FEB</w:t>
            </w:r>
          </w:p>
        </w:tc>
        <w:tc>
          <w:tcPr>
            <w:tcW w:w="808"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2491FE30" w14:textId="42A53F47" w:rsidR="00A91246" w:rsidRPr="0035349C" w:rsidRDefault="00A91246" w:rsidP="00A91246">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MAR</w:t>
            </w:r>
          </w:p>
        </w:tc>
        <w:tc>
          <w:tcPr>
            <w:tcW w:w="996"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FD13A47" w14:textId="57974AF9" w:rsidR="00A91246" w:rsidRPr="0035349C" w:rsidRDefault="00A91246" w:rsidP="00A91246">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TOTAL</w:t>
            </w:r>
          </w:p>
        </w:tc>
        <w:tc>
          <w:tcPr>
            <w:tcW w:w="1130"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68B56A2A" w14:textId="6683D18F" w:rsidR="00A91246" w:rsidRPr="0035349C" w:rsidRDefault="00A91246" w:rsidP="00A91246">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 xml:space="preserve">% </w:t>
            </w:r>
          </w:p>
        </w:tc>
      </w:tr>
      <w:tr w:rsidR="008063E9" w:rsidRPr="00A91246" w14:paraId="714ED643"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C41BBE"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DERECHO DE PETICIÓN DE INTERÉS GENERAL</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4368F462"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89</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2C741B7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142</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7D4E38C2"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210</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3CE461D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441</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08A3638"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54%</w:t>
            </w:r>
          </w:p>
        </w:tc>
      </w:tr>
      <w:tr w:rsidR="008063E9" w:rsidRPr="00A91246" w14:paraId="3F0B7B9D"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7EB2F6"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DERECHO DE PETICIÓN DE INTERÉS PARTICULAR</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2FA4737D"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52EF6072"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12</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4453CDAE"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12</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5E066500"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25</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65D9435"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w:t>
            </w:r>
          </w:p>
        </w:tc>
      </w:tr>
      <w:tr w:rsidR="008063E9" w:rsidRPr="00A91246" w14:paraId="3F1FB25E"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91FF04"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FELICITACIONES</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19F1132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50785259" w14:textId="314D57BD"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32FC0D5B" w14:textId="740D8574"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0A991A8D"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E9C596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r>
      <w:tr w:rsidR="008063E9" w:rsidRPr="00A91246" w14:paraId="25F08C54"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0A9F15"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PETICIÓN ENTRE AUTORIDADES</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3885C7CA"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40</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7F4E5E14"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48</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7C7C3354"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71</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43CA0657"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159</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86215F1"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19%</w:t>
            </w:r>
          </w:p>
        </w:tc>
      </w:tr>
      <w:tr w:rsidR="008063E9" w:rsidRPr="00A91246" w14:paraId="36D7C8FD"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443AD3"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QUEJA</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0C916EF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425BE4E8" w14:textId="45C59EE3"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5A6981EE" w14:textId="496D4C19"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1CAA65A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00A5125"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r>
      <w:tr w:rsidR="008063E9" w:rsidRPr="00A91246" w14:paraId="43F0E2D9"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4675DE"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RECLAMOS</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1D2484F7"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14</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1D0DBDDE"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12</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3339A1BA"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28</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44FE1943"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54</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31BFE1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7%</w:t>
            </w:r>
          </w:p>
        </w:tc>
      </w:tr>
      <w:tr w:rsidR="008063E9" w:rsidRPr="00A91246" w14:paraId="16438586"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3B74C7"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SOLICITUD COPIA</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02FBB6E3" w14:textId="3E7D1300" w:rsidR="00A91246" w:rsidRPr="008063E9" w:rsidRDefault="00A91246" w:rsidP="007A431D">
            <w:pPr>
              <w:spacing w:after="0" w:line="240" w:lineRule="auto"/>
              <w:ind w:left="0" w:firstLine="0"/>
              <w:jc w:val="center"/>
              <w:rPr>
                <w:rFonts w:ascii="Arial" w:eastAsia="Times New Roman" w:hAnsi="Arial" w:cs="Arial"/>
                <w:sz w:val="18"/>
                <w:szCs w:val="18"/>
              </w:rPr>
            </w:pP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0DA3C59C"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5EE0AC6B"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6C435EE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F9DDD6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r>
      <w:tr w:rsidR="008063E9" w:rsidRPr="00A91246" w14:paraId="39D649D4"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6615B6"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SOLICITUD DE INFORMACIÓN</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625BAB2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16</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71C1CE4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29</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3314900E"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34</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36E73D88"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79</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305914"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10%</w:t>
            </w:r>
          </w:p>
        </w:tc>
      </w:tr>
      <w:tr w:rsidR="008063E9" w:rsidRPr="00A91246" w14:paraId="1487EF7D"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DB23A1"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SOLICITUD DE INFORMES POR LOS CONGRESISTAS</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2DF2BA9F" w14:textId="38C6C7F7"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53EE253A" w14:textId="3CF22A4B" w:rsidR="00A91246" w:rsidRPr="008063E9" w:rsidRDefault="007A431D"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7216F623"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75ED954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684824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0%</w:t>
            </w:r>
          </w:p>
        </w:tc>
      </w:tr>
      <w:tr w:rsidR="008063E9" w:rsidRPr="00A91246" w14:paraId="338195A7"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FB3945"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SOLICITUD DE ORGANISMOS DE CONTROL Y ENTIDADES JURISDICCIONALES</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69D0E202"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0D7B4DAE"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13</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4E5FD5B7"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4D96AE96"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17</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B499EB"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2%</w:t>
            </w:r>
          </w:p>
        </w:tc>
      </w:tr>
      <w:tr w:rsidR="008063E9" w:rsidRPr="00A91246" w14:paraId="0A5531D5"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56F3E0" w14:textId="77777777" w:rsidR="00A91246" w:rsidRPr="008063E9" w:rsidRDefault="00A91246" w:rsidP="007A431D">
            <w:pPr>
              <w:spacing w:after="0" w:line="240" w:lineRule="auto"/>
              <w:ind w:left="0" w:firstLine="0"/>
              <w:jc w:val="left"/>
              <w:rPr>
                <w:rFonts w:ascii="Arial" w:eastAsia="Times New Roman" w:hAnsi="Arial" w:cs="Arial"/>
                <w:sz w:val="18"/>
                <w:szCs w:val="18"/>
              </w:rPr>
            </w:pPr>
            <w:r w:rsidRPr="008063E9">
              <w:rPr>
                <w:rFonts w:ascii="Arial" w:eastAsia="Times New Roman" w:hAnsi="Arial" w:cs="Arial"/>
                <w:sz w:val="18"/>
                <w:szCs w:val="18"/>
              </w:rPr>
              <w:t>SOLICITUD Y PROPOSICIONES DEL CONCEJO</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5BD6816F"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6</w:t>
            </w:r>
          </w:p>
        </w:tc>
        <w:tc>
          <w:tcPr>
            <w:tcW w:w="806" w:type="dxa"/>
            <w:tcBorders>
              <w:top w:val="single" w:sz="8" w:space="0" w:color="auto"/>
              <w:left w:val="nil"/>
              <w:bottom w:val="single" w:sz="4" w:space="0" w:color="auto"/>
              <w:right w:val="single" w:sz="4" w:space="0" w:color="auto"/>
            </w:tcBorders>
            <w:shd w:val="clear" w:color="auto" w:fill="auto"/>
            <w:noWrap/>
            <w:vAlign w:val="center"/>
            <w:hideMark/>
          </w:tcPr>
          <w:p w14:paraId="4F306DD8"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10</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14:paraId="0FF2CE3D"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18</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14:paraId="70DEBAAC"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34</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BAC4163" w14:textId="77777777" w:rsidR="00A91246" w:rsidRPr="008063E9" w:rsidRDefault="00A91246" w:rsidP="007A431D">
            <w:pPr>
              <w:spacing w:after="0" w:line="240" w:lineRule="auto"/>
              <w:ind w:left="0" w:firstLine="0"/>
              <w:jc w:val="center"/>
              <w:rPr>
                <w:rFonts w:ascii="Arial" w:eastAsia="Times New Roman" w:hAnsi="Arial" w:cs="Arial"/>
                <w:sz w:val="18"/>
                <w:szCs w:val="18"/>
              </w:rPr>
            </w:pPr>
            <w:r w:rsidRPr="008063E9">
              <w:rPr>
                <w:rFonts w:ascii="Arial" w:eastAsia="Times New Roman" w:hAnsi="Arial" w:cs="Arial"/>
                <w:sz w:val="18"/>
                <w:szCs w:val="18"/>
              </w:rPr>
              <w:t>4%</w:t>
            </w:r>
          </w:p>
        </w:tc>
      </w:tr>
      <w:tr w:rsidR="008063E9" w:rsidRPr="00A91246" w14:paraId="19006E59" w14:textId="77777777" w:rsidTr="008063E9">
        <w:trPr>
          <w:trHeight w:val="188"/>
        </w:trPr>
        <w:tc>
          <w:tcPr>
            <w:tcW w:w="41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657B12" w14:textId="468FEE3D" w:rsidR="00A91246" w:rsidRPr="008063E9" w:rsidRDefault="00A91246" w:rsidP="00796251">
            <w:pPr>
              <w:spacing w:after="0" w:line="240" w:lineRule="auto"/>
              <w:ind w:left="0" w:firstLine="0"/>
              <w:jc w:val="left"/>
              <w:rPr>
                <w:rFonts w:ascii="Arial" w:eastAsia="Times New Roman" w:hAnsi="Arial" w:cs="Arial"/>
                <w:b/>
                <w:bCs/>
                <w:sz w:val="18"/>
                <w:szCs w:val="18"/>
              </w:rPr>
            </w:pPr>
            <w:r w:rsidRPr="008063E9">
              <w:rPr>
                <w:rFonts w:ascii="Arial" w:eastAsia="Times New Roman" w:hAnsi="Arial" w:cs="Arial"/>
                <w:b/>
                <w:bCs/>
                <w:sz w:val="18"/>
                <w:szCs w:val="18"/>
              </w:rPr>
              <w:t>TOTAL</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14:paraId="2D2F07FB" w14:textId="77777777" w:rsidR="00A91246" w:rsidRPr="008063E9" w:rsidRDefault="00A91246" w:rsidP="007A431D">
            <w:pPr>
              <w:spacing w:after="0" w:line="240" w:lineRule="auto"/>
              <w:ind w:left="0" w:firstLine="0"/>
              <w:jc w:val="center"/>
              <w:rPr>
                <w:rFonts w:ascii="Arial" w:eastAsia="Times New Roman" w:hAnsi="Arial" w:cs="Arial"/>
                <w:b/>
                <w:bCs/>
                <w:sz w:val="18"/>
                <w:szCs w:val="18"/>
              </w:rPr>
            </w:pPr>
            <w:r w:rsidRPr="008063E9">
              <w:rPr>
                <w:rFonts w:ascii="Arial" w:eastAsia="Times New Roman" w:hAnsi="Arial" w:cs="Arial"/>
                <w:b/>
                <w:bCs/>
                <w:sz w:val="18"/>
                <w:szCs w:val="18"/>
              </w:rPr>
              <w:t>172</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14:paraId="0051E2A2" w14:textId="77777777" w:rsidR="00A91246" w:rsidRPr="008063E9" w:rsidRDefault="00A91246" w:rsidP="007A431D">
            <w:pPr>
              <w:spacing w:after="0" w:line="240" w:lineRule="auto"/>
              <w:ind w:left="0" w:firstLine="0"/>
              <w:jc w:val="center"/>
              <w:rPr>
                <w:rFonts w:ascii="Arial" w:eastAsia="Times New Roman" w:hAnsi="Arial" w:cs="Arial"/>
                <w:b/>
                <w:bCs/>
                <w:sz w:val="18"/>
                <w:szCs w:val="18"/>
              </w:rPr>
            </w:pPr>
            <w:r w:rsidRPr="008063E9">
              <w:rPr>
                <w:rFonts w:ascii="Arial" w:eastAsia="Times New Roman" w:hAnsi="Arial" w:cs="Arial"/>
                <w:b/>
                <w:bCs/>
                <w:sz w:val="18"/>
                <w:szCs w:val="18"/>
              </w:rPr>
              <w:t>267</w:t>
            </w:r>
          </w:p>
        </w:tc>
        <w:tc>
          <w:tcPr>
            <w:tcW w:w="808" w:type="dxa"/>
            <w:tcBorders>
              <w:top w:val="single" w:sz="8" w:space="0" w:color="auto"/>
              <w:left w:val="nil"/>
              <w:bottom w:val="single" w:sz="4" w:space="0" w:color="auto"/>
              <w:right w:val="single" w:sz="4" w:space="0" w:color="auto"/>
            </w:tcBorders>
            <w:shd w:val="clear" w:color="auto" w:fill="auto"/>
            <w:noWrap/>
            <w:vAlign w:val="bottom"/>
            <w:hideMark/>
          </w:tcPr>
          <w:p w14:paraId="6070138A" w14:textId="77777777" w:rsidR="00A91246" w:rsidRPr="008063E9" w:rsidRDefault="00A91246" w:rsidP="007A431D">
            <w:pPr>
              <w:spacing w:after="0" w:line="240" w:lineRule="auto"/>
              <w:ind w:left="0" w:firstLine="0"/>
              <w:jc w:val="center"/>
              <w:rPr>
                <w:rFonts w:ascii="Arial" w:eastAsia="Times New Roman" w:hAnsi="Arial" w:cs="Arial"/>
                <w:b/>
                <w:bCs/>
                <w:sz w:val="18"/>
                <w:szCs w:val="18"/>
              </w:rPr>
            </w:pPr>
            <w:r w:rsidRPr="008063E9">
              <w:rPr>
                <w:rFonts w:ascii="Arial" w:eastAsia="Times New Roman" w:hAnsi="Arial" w:cs="Arial"/>
                <w:b/>
                <w:bCs/>
                <w:sz w:val="18"/>
                <w:szCs w:val="18"/>
              </w:rPr>
              <w:t>381</w:t>
            </w:r>
          </w:p>
        </w:tc>
        <w:tc>
          <w:tcPr>
            <w:tcW w:w="996" w:type="dxa"/>
            <w:tcBorders>
              <w:top w:val="single" w:sz="8" w:space="0" w:color="auto"/>
              <w:left w:val="nil"/>
              <w:bottom w:val="single" w:sz="4" w:space="0" w:color="auto"/>
              <w:right w:val="single" w:sz="8" w:space="0" w:color="auto"/>
            </w:tcBorders>
            <w:shd w:val="clear" w:color="auto" w:fill="auto"/>
            <w:noWrap/>
            <w:vAlign w:val="bottom"/>
            <w:hideMark/>
          </w:tcPr>
          <w:p w14:paraId="46AA7D8C" w14:textId="77777777" w:rsidR="00A91246" w:rsidRPr="008063E9" w:rsidRDefault="00A91246" w:rsidP="007A431D">
            <w:pPr>
              <w:spacing w:after="0" w:line="240" w:lineRule="auto"/>
              <w:ind w:left="0" w:firstLine="0"/>
              <w:jc w:val="center"/>
              <w:rPr>
                <w:rFonts w:ascii="Arial" w:eastAsia="Times New Roman" w:hAnsi="Arial" w:cs="Arial"/>
                <w:b/>
                <w:bCs/>
                <w:sz w:val="18"/>
                <w:szCs w:val="18"/>
              </w:rPr>
            </w:pPr>
            <w:r w:rsidRPr="008063E9">
              <w:rPr>
                <w:rFonts w:ascii="Arial" w:eastAsia="Times New Roman" w:hAnsi="Arial" w:cs="Arial"/>
                <w:b/>
                <w:bCs/>
                <w:sz w:val="18"/>
                <w:szCs w:val="18"/>
              </w:rPr>
              <w:t>820</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59F3D54" w14:textId="644DC37B" w:rsidR="00A91246" w:rsidRPr="008063E9" w:rsidRDefault="007A431D" w:rsidP="007A431D">
            <w:pPr>
              <w:spacing w:after="0" w:line="240" w:lineRule="auto"/>
              <w:ind w:left="0" w:firstLine="0"/>
              <w:jc w:val="center"/>
              <w:rPr>
                <w:rFonts w:ascii="Arial" w:eastAsia="Times New Roman" w:hAnsi="Arial" w:cs="Arial"/>
                <w:b/>
                <w:bCs/>
                <w:sz w:val="18"/>
                <w:szCs w:val="18"/>
              </w:rPr>
            </w:pPr>
            <w:r w:rsidRPr="008063E9">
              <w:rPr>
                <w:rFonts w:ascii="Arial" w:eastAsia="Times New Roman" w:hAnsi="Arial" w:cs="Arial"/>
                <w:b/>
                <w:bCs/>
                <w:sz w:val="18"/>
                <w:szCs w:val="18"/>
              </w:rPr>
              <w:t>100%</w:t>
            </w:r>
          </w:p>
        </w:tc>
      </w:tr>
    </w:tbl>
    <w:p w14:paraId="20102226" w14:textId="77777777" w:rsidR="008063E9" w:rsidRDefault="008063E9" w:rsidP="00C67E19">
      <w:pPr>
        <w:spacing w:after="0" w:line="240" w:lineRule="auto"/>
        <w:ind w:left="426" w:firstLine="0"/>
        <w:rPr>
          <w:rFonts w:ascii="Arial" w:hAnsi="Arial"/>
        </w:rPr>
      </w:pPr>
    </w:p>
    <w:p w14:paraId="3704FDB2" w14:textId="29042BC6" w:rsidR="00C67E19" w:rsidRDefault="00AC4D27" w:rsidP="00C67E19">
      <w:pPr>
        <w:spacing w:after="0" w:line="240" w:lineRule="auto"/>
        <w:ind w:left="426" w:firstLine="0"/>
        <w:rPr>
          <w:rFonts w:ascii="Arial" w:hAnsi="Arial"/>
        </w:rPr>
      </w:pPr>
      <w:r>
        <w:rPr>
          <w:rFonts w:ascii="Arial" w:hAnsi="Arial"/>
        </w:rPr>
        <w:t>Lo anterior p</w:t>
      </w:r>
      <w:r w:rsidR="001A41A1" w:rsidRPr="00AF1F7F">
        <w:rPr>
          <w:rFonts w:ascii="Arial" w:hAnsi="Arial"/>
        </w:rPr>
        <w:t>ermite analizar que, durante el periodo del informe se estableció como variable importante el Derecho d</w:t>
      </w:r>
      <w:r w:rsidR="00212C86">
        <w:rPr>
          <w:rFonts w:ascii="Arial" w:hAnsi="Arial"/>
        </w:rPr>
        <w:t>e Petición de Interés General</w:t>
      </w:r>
      <w:r w:rsidR="00C67E19">
        <w:rPr>
          <w:rFonts w:ascii="Arial" w:hAnsi="Arial"/>
        </w:rPr>
        <w:t xml:space="preserve">, </w:t>
      </w:r>
      <w:r w:rsidR="00C67E19" w:rsidRPr="00AF1F7F">
        <w:rPr>
          <w:rFonts w:ascii="Arial" w:hAnsi="Arial"/>
        </w:rPr>
        <w:t>sit</w:t>
      </w:r>
      <w:r w:rsidR="00C67E19">
        <w:rPr>
          <w:rFonts w:ascii="Arial" w:hAnsi="Arial"/>
        </w:rPr>
        <w:t xml:space="preserve">uándose como el </w:t>
      </w:r>
      <w:r w:rsidR="00C67E19">
        <w:rPr>
          <w:rFonts w:ascii="Arial" w:hAnsi="Arial"/>
        </w:rPr>
        <w:lastRenderedPageBreak/>
        <w:t>más reiterativo, d</w:t>
      </w:r>
      <w:r w:rsidR="00C67E19" w:rsidRPr="00AF1F7F">
        <w:rPr>
          <w:rFonts w:ascii="Arial" w:hAnsi="Arial"/>
        </w:rPr>
        <w:t>ada la misionalidad y competencia de la UAERMV; las peticiones que mayormente se reciben, corresponden a necesidades colectivas en las diferentes localidades del Distrito C</w:t>
      </w:r>
      <w:r w:rsidR="00C67E19">
        <w:rPr>
          <w:rFonts w:ascii="Arial" w:hAnsi="Arial"/>
        </w:rPr>
        <w:t>apital, teniendo como principal tema la solicitud de intervención vial en los diferentes barrios de la ciudad y en segundo lugar se encuentran</w:t>
      </w:r>
      <w:r w:rsidR="00C67E19" w:rsidRPr="00AF1F7F">
        <w:rPr>
          <w:rFonts w:ascii="Arial" w:hAnsi="Arial"/>
        </w:rPr>
        <w:t xml:space="preserve"> las Peticiones entre Autoridades</w:t>
      </w:r>
      <w:r w:rsidR="00C67E19">
        <w:rPr>
          <w:rFonts w:ascii="Arial" w:hAnsi="Arial"/>
        </w:rPr>
        <w:t xml:space="preserve"> </w:t>
      </w:r>
      <w:r w:rsidR="00C67E19" w:rsidRPr="00AF1F7F">
        <w:rPr>
          <w:rFonts w:ascii="Arial" w:hAnsi="Arial"/>
        </w:rPr>
        <w:t xml:space="preserve">como tipología representativa dentro de la muestra, </w:t>
      </w:r>
      <w:r w:rsidR="00C67E19">
        <w:rPr>
          <w:rFonts w:ascii="Arial" w:hAnsi="Arial"/>
        </w:rPr>
        <w:t xml:space="preserve">lo que </w:t>
      </w:r>
      <w:r w:rsidR="00C67E19" w:rsidRPr="00AF1F7F">
        <w:rPr>
          <w:rFonts w:ascii="Arial" w:hAnsi="Arial"/>
        </w:rPr>
        <w:t>permite observar la importancia de la relación interinstitucional entre las entidades del sector y del Distrito Capital, en la búsqueda de respuestas claras con calidad y calidez a los diferentes derechos de petici</w:t>
      </w:r>
      <w:r w:rsidR="00C67E19">
        <w:rPr>
          <w:rFonts w:ascii="Arial" w:hAnsi="Arial"/>
        </w:rPr>
        <w:t>ón presentados por la comunidad.</w:t>
      </w:r>
    </w:p>
    <w:p w14:paraId="7C6F696D" w14:textId="55855859" w:rsidR="00C67E19" w:rsidRDefault="00C67E19" w:rsidP="007D25A8">
      <w:pPr>
        <w:spacing w:after="0" w:line="240" w:lineRule="auto"/>
        <w:ind w:left="426" w:firstLine="0"/>
        <w:rPr>
          <w:rFonts w:ascii="Arial" w:hAnsi="Arial"/>
        </w:rPr>
      </w:pPr>
    </w:p>
    <w:p w14:paraId="40344A61" w14:textId="77777777" w:rsidR="0042215F" w:rsidRDefault="001A41A1" w:rsidP="0042215F">
      <w:pPr>
        <w:spacing w:after="0" w:line="240" w:lineRule="auto"/>
        <w:ind w:left="426" w:firstLine="0"/>
        <w:rPr>
          <w:rFonts w:ascii="Arial" w:hAnsi="Arial"/>
        </w:rPr>
      </w:pPr>
      <w:r w:rsidRPr="00AF1F7F">
        <w:rPr>
          <w:rFonts w:ascii="Arial" w:hAnsi="Arial"/>
        </w:rPr>
        <w:t>Finalmente, las Peticiones entre Autoridades como tipología representativa dentro de la muestra, permite observar la importancia de la relación interinstitucional entre las entidades del sector y del Distrito Capital, en la búsqueda de respuestas claras con calidad y calidez a los diferentes derechos de petici</w:t>
      </w:r>
      <w:r w:rsidR="00416532">
        <w:rPr>
          <w:rFonts w:ascii="Arial" w:hAnsi="Arial"/>
        </w:rPr>
        <w:t>ón presentados por la comunidad</w:t>
      </w:r>
      <w:r w:rsidR="001F03F7">
        <w:rPr>
          <w:rFonts w:ascii="Arial" w:hAnsi="Arial"/>
        </w:rPr>
        <w:t>.</w:t>
      </w:r>
    </w:p>
    <w:p w14:paraId="31164501" w14:textId="77777777" w:rsidR="0042215F" w:rsidRDefault="0042215F" w:rsidP="0042215F">
      <w:pPr>
        <w:spacing w:after="0" w:line="240" w:lineRule="auto"/>
        <w:ind w:left="426" w:firstLine="0"/>
        <w:rPr>
          <w:rFonts w:ascii="Arial" w:hAnsi="Arial"/>
        </w:rPr>
      </w:pPr>
    </w:p>
    <w:p w14:paraId="3E620211" w14:textId="5BF0009D" w:rsidR="000A6156" w:rsidRPr="004767DE" w:rsidRDefault="001A41A1" w:rsidP="004767DE">
      <w:pPr>
        <w:pStyle w:val="Prrafodelista"/>
        <w:numPr>
          <w:ilvl w:val="0"/>
          <w:numId w:val="5"/>
        </w:numPr>
        <w:spacing w:after="0" w:line="240" w:lineRule="auto"/>
        <w:rPr>
          <w:rFonts w:ascii="Arial" w:hAnsi="Arial"/>
          <w:b/>
        </w:rPr>
      </w:pPr>
      <w:r w:rsidRPr="004767DE">
        <w:rPr>
          <w:rFonts w:ascii="Arial" w:hAnsi="Arial"/>
          <w:b/>
        </w:rPr>
        <w:t xml:space="preserve">TEMAS  </w:t>
      </w:r>
    </w:p>
    <w:p w14:paraId="2F062957" w14:textId="1A6CCC1E" w:rsidR="00C67E19" w:rsidRDefault="00C67E19" w:rsidP="0042215F">
      <w:pPr>
        <w:spacing w:after="0" w:line="240" w:lineRule="auto"/>
        <w:ind w:left="426" w:firstLine="0"/>
        <w:rPr>
          <w:rFonts w:ascii="Arial" w:hAnsi="Arial"/>
          <w:b/>
        </w:rPr>
      </w:pPr>
    </w:p>
    <w:p w14:paraId="47C25D06" w14:textId="26234B3D" w:rsidR="00C67E19" w:rsidRDefault="00C67E19" w:rsidP="00C67E19">
      <w:pPr>
        <w:spacing w:after="0" w:line="240" w:lineRule="auto"/>
        <w:ind w:left="426" w:firstLine="0"/>
        <w:rPr>
          <w:rFonts w:ascii="Arial" w:hAnsi="Arial" w:cs="Arial"/>
        </w:rPr>
      </w:pPr>
      <w:r w:rsidRPr="00F63020">
        <w:rPr>
          <w:rFonts w:ascii="Arial" w:hAnsi="Arial" w:cs="Arial"/>
        </w:rPr>
        <w:t xml:space="preserve">En el análisis de los temas contemplados en cada una de las tipologías descritas anteriormente y que hacen parte de los temas parametrizados en el Sistema Distrital de Quejas y Soluciones Bogotá te Escucha, se presenta a continuación </w:t>
      </w:r>
      <w:r w:rsidR="00F21F2E" w:rsidRPr="00F63020">
        <w:rPr>
          <w:rFonts w:ascii="Arial" w:hAnsi="Arial" w:cs="Arial"/>
        </w:rPr>
        <w:t>la distribución</w:t>
      </w:r>
      <w:r w:rsidRPr="00F63020">
        <w:rPr>
          <w:rFonts w:ascii="Arial" w:hAnsi="Arial" w:cs="Arial"/>
        </w:rPr>
        <w:t xml:space="preserve"> de peticiones de acuerdo al tema</w:t>
      </w:r>
      <w:r w:rsidR="00F21F2E">
        <w:rPr>
          <w:rFonts w:ascii="Arial" w:hAnsi="Arial" w:cs="Arial"/>
        </w:rPr>
        <w:t xml:space="preserve"> </w:t>
      </w:r>
      <w:r w:rsidR="00F21F2E" w:rsidRPr="00F21F2E">
        <w:rPr>
          <w:rFonts w:ascii="Arial" w:hAnsi="Arial" w:cs="Arial"/>
        </w:rPr>
        <w:t>(ver gráfic</w:t>
      </w:r>
      <w:r w:rsidR="00F21F2E">
        <w:rPr>
          <w:rFonts w:ascii="Arial" w:hAnsi="Arial" w:cs="Arial"/>
        </w:rPr>
        <w:t>a</w:t>
      </w:r>
      <w:r w:rsidR="00F21F2E" w:rsidRPr="00F21F2E">
        <w:rPr>
          <w:rFonts w:ascii="Arial" w:hAnsi="Arial" w:cs="Arial"/>
        </w:rPr>
        <w:t xml:space="preserve"> </w:t>
      </w:r>
      <w:r w:rsidR="00F21F2E">
        <w:rPr>
          <w:rFonts w:ascii="Arial" w:hAnsi="Arial" w:cs="Arial"/>
        </w:rPr>
        <w:t>3</w:t>
      </w:r>
      <w:r w:rsidR="00F21F2E" w:rsidRPr="00F21F2E">
        <w:rPr>
          <w:rFonts w:ascii="Arial" w:hAnsi="Arial" w:cs="Arial"/>
        </w:rPr>
        <w:t xml:space="preserve">).  </w:t>
      </w:r>
    </w:p>
    <w:p w14:paraId="046DF887" w14:textId="77777777" w:rsidR="006357F9" w:rsidRDefault="006357F9" w:rsidP="00C67E19">
      <w:pPr>
        <w:spacing w:after="0" w:line="240" w:lineRule="auto"/>
        <w:ind w:left="426" w:firstLine="0"/>
        <w:rPr>
          <w:rFonts w:ascii="Arial" w:hAnsi="Arial" w:cs="Arial"/>
        </w:rPr>
      </w:pPr>
    </w:p>
    <w:p w14:paraId="42DF4149" w14:textId="4222E8ED" w:rsidR="00AD320F" w:rsidRDefault="006357F9" w:rsidP="006357F9">
      <w:pPr>
        <w:jc w:val="center"/>
        <w:rPr>
          <w:rFonts w:ascii="Arial" w:hAnsi="Arial" w:cs="Arial"/>
        </w:rPr>
      </w:pPr>
      <w:r w:rsidRPr="00001B9C">
        <w:rPr>
          <w:rFonts w:ascii="Arial" w:hAnsi="Arial" w:cs="Arial"/>
        </w:rPr>
        <w:t>Gráfic</w:t>
      </w:r>
      <w:r w:rsidR="00F21F2E">
        <w:rPr>
          <w:rFonts w:ascii="Arial" w:hAnsi="Arial" w:cs="Arial"/>
        </w:rPr>
        <w:t>a</w:t>
      </w:r>
      <w:r w:rsidRPr="00001B9C">
        <w:rPr>
          <w:rFonts w:ascii="Arial" w:hAnsi="Arial" w:cs="Arial"/>
        </w:rPr>
        <w:t xml:space="preserve"> </w:t>
      </w:r>
      <w:r>
        <w:rPr>
          <w:rFonts w:ascii="Arial" w:hAnsi="Arial" w:cs="Arial"/>
        </w:rPr>
        <w:t>3</w:t>
      </w:r>
      <w:r w:rsidRPr="00001B9C">
        <w:rPr>
          <w:rFonts w:ascii="Arial" w:hAnsi="Arial" w:cs="Arial"/>
        </w:rPr>
        <w:t>. Distribu</w:t>
      </w:r>
      <w:r>
        <w:rPr>
          <w:rFonts w:ascii="Arial" w:hAnsi="Arial" w:cs="Arial"/>
        </w:rPr>
        <w:t>ción de peticiones atendiendo el tema</w:t>
      </w:r>
    </w:p>
    <w:p w14:paraId="02D49158" w14:textId="382D8A67" w:rsidR="00CA3831" w:rsidRDefault="00D11BAC" w:rsidP="00CA3831">
      <w:pPr>
        <w:spacing w:after="0" w:line="240" w:lineRule="auto"/>
        <w:ind w:left="426" w:firstLine="0"/>
        <w:jc w:val="center"/>
        <w:rPr>
          <w:rFonts w:ascii="Arial" w:hAnsi="Arial" w:cs="Arial"/>
        </w:rPr>
      </w:pPr>
      <w:r>
        <w:rPr>
          <w:noProof/>
        </w:rPr>
        <w:drawing>
          <wp:inline distT="0" distB="0" distL="0" distR="0" wp14:anchorId="7D194184" wp14:editId="2BA508D0">
            <wp:extent cx="5547360" cy="3398520"/>
            <wp:effectExtent l="0" t="0" r="15240" b="11430"/>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DF47F9" w14:textId="74AB1A7E" w:rsidR="00AD320F" w:rsidRDefault="008063E9" w:rsidP="00C67E19">
      <w:pPr>
        <w:spacing w:after="0" w:line="240" w:lineRule="auto"/>
        <w:ind w:left="426" w:firstLine="0"/>
        <w:rPr>
          <w:rFonts w:ascii="Arial" w:hAnsi="Arial" w:cs="Arial"/>
          <w:sz w:val="16"/>
          <w:szCs w:val="16"/>
        </w:rPr>
      </w:pPr>
      <w:r>
        <w:rPr>
          <w:rFonts w:ascii="Arial" w:hAnsi="Arial" w:cs="Arial"/>
          <w:sz w:val="16"/>
          <w:szCs w:val="16"/>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7AD21320" w14:textId="77777777" w:rsidR="008063E9" w:rsidRDefault="008063E9" w:rsidP="00C67E19">
      <w:pPr>
        <w:spacing w:after="0" w:line="240" w:lineRule="auto"/>
        <w:ind w:left="426" w:firstLine="0"/>
        <w:rPr>
          <w:rFonts w:ascii="Arial" w:hAnsi="Arial" w:cs="Arial"/>
        </w:rPr>
      </w:pPr>
    </w:p>
    <w:tbl>
      <w:tblPr>
        <w:tblpPr w:leftFromText="141" w:rightFromText="141" w:vertAnchor="page" w:horzAnchor="margin" w:tblpXSpec="center" w:tblpY="1441"/>
        <w:tblW w:w="8275" w:type="dxa"/>
        <w:tblCellMar>
          <w:left w:w="70" w:type="dxa"/>
          <w:right w:w="70" w:type="dxa"/>
        </w:tblCellMar>
        <w:tblLook w:val="04A0" w:firstRow="1" w:lastRow="0" w:firstColumn="1" w:lastColumn="0" w:noHBand="0" w:noVBand="1"/>
      </w:tblPr>
      <w:tblGrid>
        <w:gridCol w:w="4095"/>
        <w:gridCol w:w="823"/>
        <w:gridCol w:w="823"/>
        <w:gridCol w:w="823"/>
        <w:gridCol w:w="888"/>
        <w:gridCol w:w="823"/>
      </w:tblGrid>
      <w:tr w:rsidR="00CE2DCB" w:rsidRPr="00BE7518" w14:paraId="5B3D2E98" w14:textId="77777777" w:rsidTr="002F3B15">
        <w:trPr>
          <w:trHeight w:val="313"/>
        </w:trPr>
        <w:tc>
          <w:tcPr>
            <w:tcW w:w="4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08685C" w14:textId="703C265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TEMA</w:t>
            </w:r>
            <w:r w:rsidR="006357F9" w:rsidRPr="0035349C">
              <w:rPr>
                <w:rFonts w:ascii="Arial" w:eastAsia="Times New Roman" w:hAnsi="Arial" w:cs="Arial"/>
                <w:b/>
                <w:bCs/>
                <w:sz w:val="20"/>
                <w:szCs w:val="20"/>
              </w:rPr>
              <w:t>S</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9846C5" w14:textId="7777777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ENE</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DFD9FF" w14:textId="7777777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FEB</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BACABB" w14:textId="7777777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MAR</w:t>
            </w:r>
          </w:p>
        </w:tc>
        <w:tc>
          <w:tcPr>
            <w:tcW w:w="8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001929" w14:textId="7777777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TOTAL</w:t>
            </w:r>
          </w:p>
        </w:tc>
        <w:tc>
          <w:tcPr>
            <w:tcW w:w="8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D220B3" w14:textId="77777777" w:rsidR="00CE2DCB" w:rsidRPr="0035349C" w:rsidRDefault="00CE2DCB" w:rsidP="008063E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w:t>
            </w:r>
          </w:p>
        </w:tc>
      </w:tr>
      <w:tr w:rsidR="00CE2DCB" w:rsidRPr="00BE7518" w14:paraId="48F318AF"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55316691"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AFECTACION A MALLA VIAL POR EJECUCION DE OBRA</w:t>
            </w:r>
          </w:p>
        </w:tc>
        <w:tc>
          <w:tcPr>
            <w:tcW w:w="823" w:type="dxa"/>
            <w:tcBorders>
              <w:top w:val="nil"/>
              <w:left w:val="nil"/>
              <w:bottom w:val="single" w:sz="4" w:space="0" w:color="auto"/>
              <w:right w:val="single" w:sz="4" w:space="0" w:color="auto"/>
            </w:tcBorders>
            <w:shd w:val="clear" w:color="auto" w:fill="auto"/>
            <w:noWrap/>
            <w:vAlign w:val="center"/>
            <w:hideMark/>
          </w:tcPr>
          <w:p w14:paraId="6338B159"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823" w:type="dxa"/>
            <w:tcBorders>
              <w:top w:val="nil"/>
              <w:left w:val="nil"/>
              <w:bottom w:val="single" w:sz="4" w:space="0" w:color="auto"/>
              <w:right w:val="single" w:sz="4" w:space="0" w:color="auto"/>
            </w:tcBorders>
            <w:shd w:val="clear" w:color="auto" w:fill="auto"/>
            <w:noWrap/>
            <w:vAlign w:val="center"/>
            <w:hideMark/>
          </w:tcPr>
          <w:p w14:paraId="10F89A06"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 0</w:t>
            </w:r>
          </w:p>
        </w:tc>
        <w:tc>
          <w:tcPr>
            <w:tcW w:w="823" w:type="dxa"/>
            <w:tcBorders>
              <w:top w:val="nil"/>
              <w:left w:val="nil"/>
              <w:bottom w:val="single" w:sz="4" w:space="0" w:color="auto"/>
              <w:right w:val="single" w:sz="4" w:space="0" w:color="auto"/>
            </w:tcBorders>
            <w:shd w:val="clear" w:color="auto" w:fill="auto"/>
            <w:noWrap/>
            <w:vAlign w:val="center"/>
            <w:hideMark/>
          </w:tcPr>
          <w:p w14:paraId="2C3980D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888" w:type="dxa"/>
            <w:tcBorders>
              <w:top w:val="nil"/>
              <w:left w:val="nil"/>
              <w:bottom w:val="single" w:sz="4" w:space="0" w:color="auto"/>
              <w:right w:val="single" w:sz="4" w:space="0" w:color="auto"/>
            </w:tcBorders>
            <w:shd w:val="clear" w:color="auto" w:fill="auto"/>
            <w:noWrap/>
            <w:vAlign w:val="center"/>
            <w:hideMark/>
          </w:tcPr>
          <w:p w14:paraId="35119054"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c>
          <w:tcPr>
            <w:tcW w:w="823" w:type="dxa"/>
            <w:tcBorders>
              <w:top w:val="nil"/>
              <w:left w:val="nil"/>
              <w:bottom w:val="single" w:sz="4" w:space="0" w:color="auto"/>
              <w:right w:val="single" w:sz="4" w:space="0" w:color="auto"/>
            </w:tcBorders>
            <w:shd w:val="clear" w:color="auto" w:fill="auto"/>
            <w:noWrap/>
            <w:vAlign w:val="center"/>
            <w:hideMark/>
          </w:tcPr>
          <w:p w14:paraId="7DDAAB85"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0%</w:t>
            </w:r>
          </w:p>
        </w:tc>
      </w:tr>
      <w:tr w:rsidR="00CE2DCB" w:rsidRPr="00BE7518" w14:paraId="083EB3F5"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3106C5B8"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AFECTACIONES A PREDIOS DURANTE INTERVENCIONES</w:t>
            </w:r>
          </w:p>
        </w:tc>
        <w:tc>
          <w:tcPr>
            <w:tcW w:w="823" w:type="dxa"/>
            <w:tcBorders>
              <w:top w:val="nil"/>
              <w:left w:val="nil"/>
              <w:bottom w:val="single" w:sz="4" w:space="0" w:color="auto"/>
              <w:right w:val="single" w:sz="4" w:space="0" w:color="auto"/>
            </w:tcBorders>
            <w:shd w:val="clear" w:color="auto" w:fill="auto"/>
            <w:noWrap/>
            <w:vAlign w:val="center"/>
            <w:hideMark/>
          </w:tcPr>
          <w:p w14:paraId="6BDBFD02"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823" w:type="dxa"/>
            <w:tcBorders>
              <w:top w:val="nil"/>
              <w:left w:val="nil"/>
              <w:bottom w:val="single" w:sz="4" w:space="0" w:color="auto"/>
              <w:right w:val="single" w:sz="4" w:space="0" w:color="auto"/>
            </w:tcBorders>
            <w:shd w:val="clear" w:color="auto" w:fill="auto"/>
            <w:noWrap/>
            <w:vAlign w:val="center"/>
            <w:hideMark/>
          </w:tcPr>
          <w:p w14:paraId="7186156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 0</w:t>
            </w:r>
          </w:p>
        </w:tc>
        <w:tc>
          <w:tcPr>
            <w:tcW w:w="823" w:type="dxa"/>
            <w:tcBorders>
              <w:top w:val="nil"/>
              <w:left w:val="nil"/>
              <w:bottom w:val="single" w:sz="4" w:space="0" w:color="auto"/>
              <w:right w:val="single" w:sz="4" w:space="0" w:color="auto"/>
            </w:tcBorders>
            <w:shd w:val="clear" w:color="auto" w:fill="auto"/>
            <w:noWrap/>
            <w:vAlign w:val="center"/>
            <w:hideMark/>
          </w:tcPr>
          <w:p w14:paraId="3FF03556"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888" w:type="dxa"/>
            <w:tcBorders>
              <w:top w:val="nil"/>
              <w:left w:val="nil"/>
              <w:bottom w:val="single" w:sz="4" w:space="0" w:color="auto"/>
              <w:right w:val="single" w:sz="4" w:space="0" w:color="auto"/>
            </w:tcBorders>
            <w:shd w:val="clear" w:color="auto" w:fill="auto"/>
            <w:noWrap/>
            <w:vAlign w:val="center"/>
            <w:hideMark/>
          </w:tcPr>
          <w:p w14:paraId="7D3AF623"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823" w:type="dxa"/>
            <w:tcBorders>
              <w:top w:val="nil"/>
              <w:left w:val="nil"/>
              <w:bottom w:val="single" w:sz="4" w:space="0" w:color="auto"/>
              <w:right w:val="single" w:sz="4" w:space="0" w:color="auto"/>
            </w:tcBorders>
            <w:shd w:val="clear" w:color="auto" w:fill="auto"/>
            <w:noWrap/>
            <w:vAlign w:val="center"/>
            <w:hideMark/>
          </w:tcPr>
          <w:p w14:paraId="5A018B02"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r>
      <w:tr w:rsidR="00CE2DCB" w:rsidRPr="00BE7518" w14:paraId="296D328A"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688A6484"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GESTION ADMINISTRATIVA</w:t>
            </w:r>
          </w:p>
        </w:tc>
        <w:tc>
          <w:tcPr>
            <w:tcW w:w="823" w:type="dxa"/>
            <w:tcBorders>
              <w:top w:val="nil"/>
              <w:left w:val="nil"/>
              <w:bottom w:val="single" w:sz="4" w:space="0" w:color="auto"/>
              <w:right w:val="single" w:sz="4" w:space="0" w:color="auto"/>
            </w:tcBorders>
            <w:shd w:val="clear" w:color="auto" w:fill="auto"/>
            <w:noWrap/>
            <w:vAlign w:val="center"/>
            <w:hideMark/>
          </w:tcPr>
          <w:p w14:paraId="203F03BB"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36</w:t>
            </w:r>
          </w:p>
        </w:tc>
        <w:tc>
          <w:tcPr>
            <w:tcW w:w="823" w:type="dxa"/>
            <w:tcBorders>
              <w:top w:val="nil"/>
              <w:left w:val="nil"/>
              <w:bottom w:val="single" w:sz="4" w:space="0" w:color="auto"/>
              <w:right w:val="single" w:sz="4" w:space="0" w:color="auto"/>
            </w:tcBorders>
            <w:shd w:val="clear" w:color="auto" w:fill="auto"/>
            <w:noWrap/>
            <w:vAlign w:val="center"/>
            <w:hideMark/>
          </w:tcPr>
          <w:p w14:paraId="2C7EE65D"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47</w:t>
            </w:r>
          </w:p>
        </w:tc>
        <w:tc>
          <w:tcPr>
            <w:tcW w:w="823" w:type="dxa"/>
            <w:tcBorders>
              <w:top w:val="nil"/>
              <w:left w:val="nil"/>
              <w:bottom w:val="single" w:sz="4" w:space="0" w:color="auto"/>
              <w:right w:val="single" w:sz="4" w:space="0" w:color="auto"/>
            </w:tcBorders>
            <w:shd w:val="clear" w:color="auto" w:fill="auto"/>
            <w:noWrap/>
            <w:vAlign w:val="center"/>
            <w:hideMark/>
          </w:tcPr>
          <w:p w14:paraId="1B5857ED"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64</w:t>
            </w:r>
          </w:p>
        </w:tc>
        <w:tc>
          <w:tcPr>
            <w:tcW w:w="888" w:type="dxa"/>
            <w:tcBorders>
              <w:top w:val="nil"/>
              <w:left w:val="nil"/>
              <w:bottom w:val="single" w:sz="4" w:space="0" w:color="auto"/>
              <w:right w:val="single" w:sz="4" w:space="0" w:color="auto"/>
            </w:tcBorders>
            <w:shd w:val="clear" w:color="auto" w:fill="auto"/>
            <w:noWrap/>
            <w:vAlign w:val="center"/>
            <w:hideMark/>
          </w:tcPr>
          <w:p w14:paraId="2731E64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147</w:t>
            </w:r>
          </w:p>
        </w:tc>
        <w:tc>
          <w:tcPr>
            <w:tcW w:w="823" w:type="dxa"/>
            <w:tcBorders>
              <w:top w:val="nil"/>
              <w:left w:val="nil"/>
              <w:bottom w:val="single" w:sz="4" w:space="0" w:color="auto"/>
              <w:right w:val="single" w:sz="4" w:space="0" w:color="auto"/>
            </w:tcBorders>
            <w:shd w:val="clear" w:color="auto" w:fill="auto"/>
            <w:noWrap/>
            <w:vAlign w:val="center"/>
            <w:hideMark/>
          </w:tcPr>
          <w:p w14:paraId="405C2110"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18%</w:t>
            </w:r>
          </w:p>
        </w:tc>
      </w:tr>
      <w:tr w:rsidR="00CE2DCB" w:rsidRPr="00BE7518" w14:paraId="72DC5F5B"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5D3895CC"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GESTION AMBIENTAL</w:t>
            </w:r>
          </w:p>
        </w:tc>
        <w:tc>
          <w:tcPr>
            <w:tcW w:w="823" w:type="dxa"/>
            <w:tcBorders>
              <w:top w:val="nil"/>
              <w:left w:val="nil"/>
              <w:bottom w:val="single" w:sz="4" w:space="0" w:color="auto"/>
              <w:right w:val="single" w:sz="4" w:space="0" w:color="auto"/>
            </w:tcBorders>
            <w:shd w:val="clear" w:color="auto" w:fill="auto"/>
            <w:noWrap/>
            <w:vAlign w:val="center"/>
            <w:hideMark/>
          </w:tcPr>
          <w:p w14:paraId="5ED79FC1"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823" w:type="dxa"/>
            <w:tcBorders>
              <w:top w:val="nil"/>
              <w:left w:val="nil"/>
              <w:bottom w:val="single" w:sz="4" w:space="0" w:color="auto"/>
              <w:right w:val="single" w:sz="4" w:space="0" w:color="auto"/>
            </w:tcBorders>
            <w:shd w:val="clear" w:color="auto" w:fill="auto"/>
            <w:noWrap/>
            <w:vAlign w:val="center"/>
            <w:hideMark/>
          </w:tcPr>
          <w:p w14:paraId="1118977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823" w:type="dxa"/>
            <w:tcBorders>
              <w:top w:val="nil"/>
              <w:left w:val="nil"/>
              <w:bottom w:val="single" w:sz="4" w:space="0" w:color="auto"/>
              <w:right w:val="single" w:sz="4" w:space="0" w:color="auto"/>
            </w:tcBorders>
            <w:shd w:val="clear" w:color="auto" w:fill="auto"/>
            <w:noWrap/>
            <w:vAlign w:val="center"/>
            <w:hideMark/>
          </w:tcPr>
          <w:p w14:paraId="7778713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888" w:type="dxa"/>
            <w:tcBorders>
              <w:top w:val="nil"/>
              <w:left w:val="nil"/>
              <w:bottom w:val="single" w:sz="4" w:space="0" w:color="auto"/>
              <w:right w:val="single" w:sz="4" w:space="0" w:color="auto"/>
            </w:tcBorders>
            <w:shd w:val="clear" w:color="auto" w:fill="auto"/>
            <w:noWrap/>
            <w:vAlign w:val="center"/>
            <w:hideMark/>
          </w:tcPr>
          <w:p w14:paraId="629C773D"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w:t>
            </w:r>
          </w:p>
        </w:tc>
        <w:tc>
          <w:tcPr>
            <w:tcW w:w="823" w:type="dxa"/>
            <w:tcBorders>
              <w:top w:val="nil"/>
              <w:left w:val="nil"/>
              <w:bottom w:val="single" w:sz="4" w:space="0" w:color="auto"/>
              <w:right w:val="single" w:sz="4" w:space="0" w:color="auto"/>
            </w:tcBorders>
            <w:shd w:val="clear" w:color="auto" w:fill="auto"/>
            <w:noWrap/>
            <w:vAlign w:val="center"/>
            <w:hideMark/>
          </w:tcPr>
          <w:p w14:paraId="27974FC7"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r>
      <w:tr w:rsidR="00CE2DCB" w:rsidRPr="00BE7518" w14:paraId="73F4C2DE"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0B430CA4"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GESTION DEL TALENTO HUMANO</w:t>
            </w:r>
          </w:p>
        </w:tc>
        <w:tc>
          <w:tcPr>
            <w:tcW w:w="823" w:type="dxa"/>
            <w:tcBorders>
              <w:top w:val="nil"/>
              <w:left w:val="nil"/>
              <w:bottom w:val="single" w:sz="4" w:space="0" w:color="auto"/>
              <w:right w:val="single" w:sz="4" w:space="0" w:color="auto"/>
            </w:tcBorders>
            <w:shd w:val="clear" w:color="auto" w:fill="auto"/>
            <w:noWrap/>
            <w:vAlign w:val="center"/>
            <w:hideMark/>
          </w:tcPr>
          <w:p w14:paraId="26489651"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823" w:type="dxa"/>
            <w:tcBorders>
              <w:top w:val="nil"/>
              <w:left w:val="nil"/>
              <w:bottom w:val="single" w:sz="4" w:space="0" w:color="auto"/>
              <w:right w:val="single" w:sz="4" w:space="0" w:color="auto"/>
            </w:tcBorders>
            <w:shd w:val="clear" w:color="auto" w:fill="auto"/>
            <w:noWrap/>
            <w:vAlign w:val="center"/>
            <w:hideMark/>
          </w:tcPr>
          <w:p w14:paraId="49BB77B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20</w:t>
            </w:r>
          </w:p>
        </w:tc>
        <w:tc>
          <w:tcPr>
            <w:tcW w:w="823" w:type="dxa"/>
            <w:tcBorders>
              <w:top w:val="nil"/>
              <w:left w:val="nil"/>
              <w:bottom w:val="single" w:sz="4" w:space="0" w:color="auto"/>
              <w:right w:val="single" w:sz="4" w:space="0" w:color="auto"/>
            </w:tcBorders>
            <w:shd w:val="clear" w:color="auto" w:fill="auto"/>
            <w:noWrap/>
            <w:vAlign w:val="center"/>
            <w:hideMark/>
          </w:tcPr>
          <w:p w14:paraId="37ED9774"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21</w:t>
            </w:r>
          </w:p>
        </w:tc>
        <w:tc>
          <w:tcPr>
            <w:tcW w:w="888" w:type="dxa"/>
            <w:tcBorders>
              <w:top w:val="nil"/>
              <w:left w:val="nil"/>
              <w:bottom w:val="single" w:sz="4" w:space="0" w:color="auto"/>
              <w:right w:val="single" w:sz="4" w:space="0" w:color="auto"/>
            </w:tcBorders>
            <w:shd w:val="clear" w:color="auto" w:fill="auto"/>
            <w:noWrap/>
            <w:vAlign w:val="center"/>
            <w:hideMark/>
          </w:tcPr>
          <w:p w14:paraId="30D8186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44</w:t>
            </w:r>
          </w:p>
        </w:tc>
        <w:tc>
          <w:tcPr>
            <w:tcW w:w="823" w:type="dxa"/>
            <w:tcBorders>
              <w:top w:val="nil"/>
              <w:left w:val="nil"/>
              <w:bottom w:val="single" w:sz="4" w:space="0" w:color="auto"/>
              <w:right w:val="single" w:sz="4" w:space="0" w:color="auto"/>
            </w:tcBorders>
            <w:shd w:val="clear" w:color="auto" w:fill="auto"/>
            <w:noWrap/>
            <w:vAlign w:val="center"/>
            <w:hideMark/>
          </w:tcPr>
          <w:p w14:paraId="6D2D0A65"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r>
      <w:tr w:rsidR="00CE2DCB" w:rsidRPr="00BE7518" w14:paraId="514C6F10"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0FE4BA5C"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INCONFORMIDAD POR OBRA</w:t>
            </w:r>
          </w:p>
        </w:tc>
        <w:tc>
          <w:tcPr>
            <w:tcW w:w="823" w:type="dxa"/>
            <w:tcBorders>
              <w:top w:val="nil"/>
              <w:left w:val="nil"/>
              <w:bottom w:val="single" w:sz="4" w:space="0" w:color="auto"/>
              <w:right w:val="single" w:sz="4" w:space="0" w:color="auto"/>
            </w:tcBorders>
            <w:shd w:val="clear" w:color="auto" w:fill="auto"/>
            <w:noWrap/>
            <w:vAlign w:val="center"/>
            <w:hideMark/>
          </w:tcPr>
          <w:p w14:paraId="54CE0AB3"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p>
        </w:tc>
        <w:tc>
          <w:tcPr>
            <w:tcW w:w="823" w:type="dxa"/>
            <w:tcBorders>
              <w:top w:val="nil"/>
              <w:left w:val="nil"/>
              <w:bottom w:val="single" w:sz="4" w:space="0" w:color="auto"/>
              <w:right w:val="single" w:sz="4" w:space="0" w:color="auto"/>
            </w:tcBorders>
            <w:shd w:val="clear" w:color="auto" w:fill="auto"/>
            <w:noWrap/>
            <w:vAlign w:val="center"/>
            <w:hideMark/>
          </w:tcPr>
          <w:p w14:paraId="7F7D6677"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w:t>
            </w:r>
          </w:p>
        </w:tc>
        <w:tc>
          <w:tcPr>
            <w:tcW w:w="823" w:type="dxa"/>
            <w:tcBorders>
              <w:top w:val="nil"/>
              <w:left w:val="nil"/>
              <w:bottom w:val="single" w:sz="4" w:space="0" w:color="auto"/>
              <w:right w:val="single" w:sz="4" w:space="0" w:color="auto"/>
            </w:tcBorders>
            <w:shd w:val="clear" w:color="auto" w:fill="auto"/>
            <w:noWrap/>
            <w:vAlign w:val="center"/>
            <w:hideMark/>
          </w:tcPr>
          <w:p w14:paraId="08D0E396"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16</w:t>
            </w:r>
          </w:p>
        </w:tc>
        <w:tc>
          <w:tcPr>
            <w:tcW w:w="888" w:type="dxa"/>
            <w:tcBorders>
              <w:top w:val="nil"/>
              <w:left w:val="nil"/>
              <w:bottom w:val="single" w:sz="4" w:space="0" w:color="auto"/>
              <w:right w:val="single" w:sz="4" w:space="0" w:color="auto"/>
            </w:tcBorders>
            <w:shd w:val="clear" w:color="auto" w:fill="auto"/>
            <w:noWrap/>
            <w:vAlign w:val="center"/>
            <w:hideMark/>
          </w:tcPr>
          <w:p w14:paraId="50B7AAD0"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33</w:t>
            </w:r>
          </w:p>
        </w:tc>
        <w:tc>
          <w:tcPr>
            <w:tcW w:w="823" w:type="dxa"/>
            <w:tcBorders>
              <w:top w:val="nil"/>
              <w:left w:val="nil"/>
              <w:bottom w:val="single" w:sz="4" w:space="0" w:color="auto"/>
              <w:right w:val="single" w:sz="4" w:space="0" w:color="auto"/>
            </w:tcBorders>
            <w:shd w:val="clear" w:color="auto" w:fill="auto"/>
            <w:noWrap/>
            <w:vAlign w:val="center"/>
            <w:hideMark/>
          </w:tcPr>
          <w:p w14:paraId="3120C5A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r>
      <w:tr w:rsidR="00CE2DCB" w:rsidRPr="00BE7518" w14:paraId="1DFE4639"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7C4DA442"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INCONFORMIDAD POR TRABAJOS EN HORARIO NOCTURNO</w:t>
            </w:r>
          </w:p>
        </w:tc>
        <w:tc>
          <w:tcPr>
            <w:tcW w:w="823" w:type="dxa"/>
            <w:tcBorders>
              <w:top w:val="nil"/>
              <w:left w:val="nil"/>
              <w:bottom w:val="single" w:sz="4" w:space="0" w:color="auto"/>
              <w:right w:val="single" w:sz="4" w:space="0" w:color="auto"/>
            </w:tcBorders>
            <w:shd w:val="clear" w:color="auto" w:fill="auto"/>
            <w:noWrap/>
            <w:vAlign w:val="center"/>
            <w:hideMark/>
          </w:tcPr>
          <w:p w14:paraId="49A363F3"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823" w:type="dxa"/>
            <w:tcBorders>
              <w:top w:val="nil"/>
              <w:left w:val="nil"/>
              <w:bottom w:val="single" w:sz="4" w:space="0" w:color="auto"/>
              <w:right w:val="single" w:sz="4" w:space="0" w:color="auto"/>
            </w:tcBorders>
            <w:shd w:val="clear" w:color="auto" w:fill="auto"/>
            <w:noWrap/>
            <w:vAlign w:val="center"/>
            <w:hideMark/>
          </w:tcPr>
          <w:p w14:paraId="1C3E3161"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823" w:type="dxa"/>
            <w:tcBorders>
              <w:top w:val="nil"/>
              <w:left w:val="nil"/>
              <w:bottom w:val="single" w:sz="4" w:space="0" w:color="auto"/>
              <w:right w:val="single" w:sz="4" w:space="0" w:color="auto"/>
            </w:tcBorders>
            <w:shd w:val="clear" w:color="auto" w:fill="auto"/>
            <w:noWrap/>
            <w:vAlign w:val="center"/>
            <w:hideMark/>
          </w:tcPr>
          <w:p w14:paraId="18F91063"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888" w:type="dxa"/>
            <w:tcBorders>
              <w:top w:val="nil"/>
              <w:left w:val="nil"/>
              <w:bottom w:val="single" w:sz="4" w:space="0" w:color="auto"/>
              <w:right w:val="single" w:sz="4" w:space="0" w:color="auto"/>
            </w:tcBorders>
            <w:shd w:val="clear" w:color="auto" w:fill="auto"/>
            <w:noWrap/>
            <w:vAlign w:val="center"/>
            <w:hideMark/>
          </w:tcPr>
          <w:p w14:paraId="25F657A5"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8</w:t>
            </w:r>
          </w:p>
        </w:tc>
        <w:tc>
          <w:tcPr>
            <w:tcW w:w="823" w:type="dxa"/>
            <w:tcBorders>
              <w:top w:val="nil"/>
              <w:left w:val="nil"/>
              <w:bottom w:val="single" w:sz="4" w:space="0" w:color="auto"/>
              <w:right w:val="single" w:sz="4" w:space="0" w:color="auto"/>
            </w:tcBorders>
            <w:shd w:val="clear" w:color="auto" w:fill="auto"/>
            <w:noWrap/>
            <w:vAlign w:val="center"/>
            <w:hideMark/>
          </w:tcPr>
          <w:p w14:paraId="768D18D3"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r>
      <w:tr w:rsidR="00CE2DCB" w:rsidRPr="00BE7518" w14:paraId="3097AD99"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3ED8BE04"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INFORMACION CONTRACTUAL DE OBRAS</w:t>
            </w:r>
          </w:p>
        </w:tc>
        <w:tc>
          <w:tcPr>
            <w:tcW w:w="823" w:type="dxa"/>
            <w:tcBorders>
              <w:top w:val="nil"/>
              <w:left w:val="nil"/>
              <w:bottom w:val="single" w:sz="4" w:space="0" w:color="auto"/>
              <w:right w:val="single" w:sz="4" w:space="0" w:color="auto"/>
            </w:tcBorders>
            <w:shd w:val="clear" w:color="auto" w:fill="auto"/>
            <w:noWrap/>
            <w:vAlign w:val="center"/>
            <w:hideMark/>
          </w:tcPr>
          <w:p w14:paraId="1BFE79F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 0</w:t>
            </w:r>
          </w:p>
        </w:tc>
        <w:tc>
          <w:tcPr>
            <w:tcW w:w="823" w:type="dxa"/>
            <w:tcBorders>
              <w:top w:val="nil"/>
              <w:left w:val="nil"/>
              <w:bottom w:val="single" w:sz="4" w:space="0" w:color="auto"/>
              <w:right w:val="single" w:sz="4" w:space="0" w:color="auto"/>
            </w:tcBorders>
            <w:shd w:val="clear" w:color="auto" w:fill="auto"/>
            <w:noWrap/>
            <w:vAlign w:val="center"/>
            <w:hideMark/>
          </w:tcPr>
          <w:p w14:paraId="0C99E2C2"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823" w:type="dxa"/>
            <w:tcBorders>
              <w:top w:val="nil"/>
              <w:left w:val="nil"/>
              <w:bottom w:val="single" w:sz="4" w:space="0" w:color="auto"/>
              <w:right w:val="single" w:sz="4" w:space="0" w:color="auto"/>
            </w:tcBorders>
            <w:shd w:val="clear" w:color="auto" w:fill="auto"/>
            <w:noWrap/>
            <w:vAlign w:val="center"/>
            <w:hideMark/>
          </w:tcPr>
          <w:p w14:paraId="069CE0C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888" w:type="dxa"/>
            <w:tcBorders>
              <w:top w:val="nil"/>
              <w:left w:val="nil"/>
              <w:bottom w:val="single" w:sz="4" w:space="0" w:color="auto"/>
              <w:right w:val="single" w:sz="4" w:space="0" w:color="auto"/>
            </w:tcBorders>
            <w:shd w:val="clear" w:color="auto" w:fill="auto"/>
            <w:noWrap/>
            <w:vAlign w:val="center"/>
            <w:hideMark/>
          </w:tcPr>
          <w:p w14:paraId="4B6803E4"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823" w:type="dxa"/>
            <w:tcBorders>
              <w:top w:val="nil"/>
              <w:left w:val="nil"/>
              <w:bottom w:val="single" w:sz="4" w:space="0" w:color="auto"/>
              <w:right w:val="single" w:sz="4" w:space="0" w:color="auto"/>
            </w:tcBorders>
            <w:shd w:val="clear" w:color="auto" w:fill="auto"/>
            <w:noWrap/>
            <w:vAlign w:val="center"/>
            <w:hideMark/>
          </w:tcPr>
          <w:p w14:paraId="706A143F"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r>
      <w:tr w:rsidR="00CE2DCB" w:rsidRPr="00BE7518" w14:paraId="0E05A56B"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45EB9209"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INFORMACION SOBRE INICIO DE OBRAS</w:t>
            </w:r>
          </w:p>
        </w:tc>
        <w:tc>
          <w:tcPr>
            <w:tcW w:w="823" w:type="dxa"/>
            <w:tcBorders>
              <w:top w:val="nil"/>
              <w:left w:val="nil"/>
              <w:bottom w:val="single" w:sz="4" w:space="0" w:color="auto"/>
              <w:right w:val="single" w:sz="4" w:space="0" w:color="auto"/>
            </w:tcBorders>
            <w:shd w:val="clear" w:color="auto" w:fill="auto"/>
            <w:noWrap/>
            <w:vAlign w:val="center"/>
            <w:hideMark/>
          </w:tcPr>
          <w:p w14:paraId="794E39BC"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823" w:type="dxa"/>
            <w:tcBorders>
              <w:top w:val="nil"/>
              <w:left w:val="nil"/>
              <w:bottom w:val="single" w:sz="4" w:space="0" w:color="auto"/>
              <w:right w:val="single" w:sz="4" w:space="0" w:color="auto"/>
            </w:tcBorders>
            <w:shd w:val="clear" w:color="auto" w:fill="auto"/>
            <w:noWrap/>
            <w:vAlign w:val="center"/>
            <w:hideMark/>
          </w:tcPr>
          <w:p w14:paraId="4909D2AA"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11</w:t>
            </w:r>
          </w:p>
        </w:tc>
        <w:tc>
          <w:tcPr>
            <w:tcW w:w="823" w:type="dxa"/>
            <w:tcBorders>
              <w:top w:val="nil"/>
              <w:left w:val="nil"/>
              <w:bottom w:val="single" w:sz="4" w:space="0" w:color="auto"/>
              <w:right w:val="single" w:sz="4" w:space="0" w:color="auto"/>
            </w:tcBorders>
            <w:shd w:val="clear" w:color="auto" w:fill="auto"/>
            <w:noWrap/>
            <w:vAlign w:val="center"/>
            <w:hideMark/>
          </w:tcPr>
          <w:p w14:paraId="18E396DB"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14</w:t>
            </w:r>
          </w:p>
        </w:tc>
        <w:tc>
          <w:tcPr>
            <w:tcW w:w="888" w:type="dxa"/>
            <w:tcBorders>
              <w:top w:val="nil"/>
              <w:left w:val="nil"/>
              <w:bottom w:val="single" w:sz="4" w:space="0" w:color="auto"/>
              <w:right w:val="single" w:sz="4" w:space="0" w:color="auto"/>
            </w:tcBorders>
            <w:shd w:val="clear" w:color="auto" w:fill="auto"/>
            <w:noWrap/>
            <w:vAlign w:val="center"/>
            <w:hideMark/>
          </w:tcPr>
          <w:p w14:paraId="6E1F13E4"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30</w:t>
            </w:r>
          </w:p>
        </w:tc>
        <w:tc>
          <w:tcPr>
            <w:tcW w:w="823" w:type="dxa"/>
            <w:tcBorders>
              <w:top w:val="nil"/>
              <w:left w:val="nil"/>
              <w:bottom w:val="single" w:sz="4" w:space="0" w:color="auto"/>
              <w:right w:val="single" w:sz="4" w:space="0" w:color="auto"/>
            </w:tcBorders>
            <w:shd w:val="clear" w:color="auto" w:fill="auto"/>
            <w:noWrap/>
            <w:vAlign w:val="center"/>
            <w:hideMark/>
          </w:tcPr>
          <w:p w14:paraId="394B04D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r>
      <w:tr w:rsidR="00CE2DCB" w:rsidRPr="00BE7518" w14:paraId="34AA0A2E"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09A7B046"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INFORMACION TECNICA DE OBRAS</w:t>
            </w:r>
          </w:p>
        </w:tc>
        <w:tc>
          <w:tcPr>
            <w:tcW w:w="823" w:type="dxa"/>
            <w:tcBorders>
              <w:top w:val="nil"/>
              <w:left w:val="nil"/>
              <w:bottom w:val="single" w:sz="4" w:space="0" w:color="auto"/>
              <w:right w:val="single" w:sz="4" w:space="0" w:color="auto"/>
            </w:tcBorders>
            <w:shd w:val="clear" w:color="auto" w:fill="auto"/>
            <w:noWrap/>
            <w:vAlign w:val="center"/>
            <w:hideMark/>
          </w:tcPr>
          <w:p w14:paraId="01221BF7"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w:t>
            </w:r>
          </w:p>
        </w:tc>
        <w:tc>
          <w:tcPr>
            <w:tcW w:w="823" w:type="dxa"/>
            <w:tcBorders>
              <w:top w:val="nil"/>
              <w:left w:val="nil"/>
              <w:bottom w:val="single" w:sz="4" w:space="0" w:color="auto"/>
              <w:right w:val="single" w:sz="4" w:space="0" w:color="auto"/>
            </w:tcBorders>
            <w:shd w:val="clear" w:color="auto" w:fill="auto"/>
            <w:noWrap/>
            <w:vAlign w:val="center"/>
            <w:hideMark/>
          </w:tcPr>
          <w:p w14:paraId="14977E7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20</w:t>
            </w:r>
          </w:p>
        </w:tc>
        <w:tc>
          <w:tcPr>
            <w:tcW w:w="823" w:type="dxa"/>
            <w:tcBorders>
              <w:top w:val="nil"/>
              <w:left w:val="nil"/>
              <w:bottom w:val="single" w:sz="4" w:space="0" w:color="auto"/>
              <w:right w:val="single" w:sz="4" w:space="0" w:color="auto"/>
            </w:tcBorders>
            <w:shd w:val="clear" w:color="auto" w:fill="auto"/>
            <w:noWrap/>
            <w:vAlign w:val="center"/>
            <w:hideMark/>
          </w:tcPr>
          <w:p w14:paraId="12DC5E40"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17</w:t>
            </w:r>
          </w:p>
        </w:tc>
        <w:tc>
          <w:tcPr>
            <w:tcW w:w="888" w:type="dxa"/>
            <w:tcBorders>
              <w:top w:val="nil"/>
              <w:left w:val="nil"/>
              <w:bottom w:val="single" w:sz="4" w:space="0" w:color="auto"/>
              <w:right w:val="single" w:sz="4" w:space="0" w:color="auto"/>
            </w:tcBorders>
            <w:shd w:val="clear" w:color="auto" w:fill="auto"/>
            <w:noWrap/>
            <w:vAlign w:val="center"/>
            <w:hideMark/>
          </w:tcPr>
          <w:p w14:paraId="2B187E40"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43</w:t>
            </w:r>
          </w:p>
        </w:tc>
        <w:tc>
          <w:tcPr>
            <w:tcW w:w="823" w:type="dxa"/>
            <w:tcBorders>
              <w:top w:val="nil"/>
              <w:left w:val="nil"/>
              <w:bottom w:val="single" w:sz="4" w:space="0" w:color="auto"/>
              <w:right w:val="single" w:sz="4" w:space="0" w:color="auto"/>
            </w:tcBorders>
            <w:shd w:val="clear" w:color="auto" w:fill="auto"/>
            <w:noWrap/>
            <w:vAlign w:val="center"/>
            <w:hideMark/>
          </w:tcPr>
          <w:p w14:paraId="65B039E6"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r>
      <w:tr w:rsidR="00CE2DCB" w:rsidRPr="00BE7518" w14:paraId="5B09F299"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center"/>
            <w:hideMark/>
          </w:tcPr>
          <w:p w14:paraId="7A554BCB" w14:textId="77777777" w:rsidR="00CE2DCB" w:rsidRPr="000E1CD0" w:rsidRDefault="00CE2DCB" w:rsidP="008063E9">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SOLICITUD DE REHABILITACION Y/O MANTENIMIENTO DE VIAS</w:t>
            </w:r>
          </w:p>
        </w:tc>
        <w:tc>
          <w:tcPr>
            <w:tcW w:w="823" w:type="dxa"/>
            <w:tcBorders>
              <w:top w:val="nil"/>
              <w:left w:val="nil"/>
              <w:bottom w:val="single" w:sz="4" w:space="0" w:color="auto"/>
              <w:right w:val="single" w:sz="4" w:space="0" w:color="auto"/>
            </w:tcBorders>
            <w:shd w:val="clear" w:color="auto" w:fill="auto"/>
            <w:noWrap/>
            <w:vAlign w:val="center"/>
            <w:hideMark/>
          </w:tcPr>
          <w:p w14:paraId="354996B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107</w:t>
            </w:r>
          </w:p>
        </w:tc>
        <w:tc>
          <w:tcPr>
            <w:tcW w:w="823" w:type="dxa"/>
            <w:tcBorders>
              <w:top w:val="nil"/>
              <w:left w:val="nil"/>
              <w:bottom w:val="single" w:sz="4" w:space="0" w:color="auto"/>
              <w:right w:val="single" w:sz="4" w:space="0" w:color="auto"/>
            </w:tcBorders>
            <w:shd w:val="clear" w:color="auto" w:fill="auto"/>
            <w:noWrap/>
            <w:vAlign w:val="center"/>
            <w:hideMark/>
          </w:tcPr>
          <w:p w14:paraId="6327E0F1"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155</w:t>
            </w:r>
          </w:p>
        </w:tc>
        <w:tc>
          <w:tcPr>
            <w:tcW w:w="823" w:type="dxa"/>
            <w:tcBorders>
              <w:top w:val="nil"/>
              <w:left w:val="nil"/>
              <w:bottom w:val="single" w:sz="4" w:space="0" w:color="auto"/>
              <w:right w:val="single" w:sz="4" w:space="0" w:color="auto"/>
            </w:tcBorders>
            <w:shd w:val="clear" w:color="auto" w:fill="auto"/>
            <w:noWrap/>
            <w:vAlign w:val="center"/>
            <w:hideMark/>
          </w:tcPr>
          <w:p w14:paraId="0BED5E10"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233</w:t>
            </w:r>
          </w:p>
        </w:tc>
        <w:tc>
          <w:tcPr>
            <w:tcW w:w="888" w:type="dxa"/>
            <w:tcBorders>
              <w:top w:val="nil"/>
              <w:left w:val="nil"/>
              <w:bottom w:val="single" w:sz="4" w:space="0" w:color="auto"/>
              <w:right w:val="single" w:sz="4" w:space="0" w:color="auto"/>
            </w:tcBorders>
            <w:shd w:val="clear" w:color="auto" w:fill="auto"/>
            <w:noWrap/>
            <w:vAlign w:val="center"/>
            <w:hideMark/>
          </w:tcPr>
          <w:p w14:paraId="2C3E3D7E"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495</w:t>
            </w:r>
          </w:p>
        </w:tc>
        <w:tc>
          <w:tcPr>
            <w:tcW w:w="823" w:type="dxa"/>
            <w:tcBorders>
              <w:top w:val="nil"/>
              <w:left w:val="nil"/>
              <w:bottom w:val="single" w:sz="4" w:space="0" w:color="auto"/>
              <w:right w:val="single" w:sz="4" w:space="0" w:color="auto"/>
            </w:tcBorders>
            <w:shd w:val="clear" w:color="auto" w:fill="auto"/>
            <w:noWrap/>
            <w:vAlign w:val="center"/>
            <w:hideMark/>
          </w:tcPr>
          <w:p w14:paraId="6AC9CEA8" w14:textId="77777777" w:rsidR="00CE2DCB" w:rsidRPr="000E1CD0" w:rsidRDefault="00CE2DCB" w:rsidP="008063E9">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60%</w:t>
            </w:r>
          </w:p>
        </w:tc>
      </w:tr>
      <w:tr w:rsidR="00CE2DCB" w:rsidRPr="00BE7518" w14:paraId="62CB9455" w14:textId="77777777" w:rsidTr="002F3B15">
        <w:trPr>
          <w:trHeight w:val="313"/>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14:paraId="27ACC341" w14:textId="77777777" w:rsidR="00CE2DCB" w:rsidRPr="000E1CD0" w:rsidRDefault="00CE2DCB" w:rsidP="008063E9">
            <w:pPr>
              <w:spacing w:after="0" w:line="240" w:lineRule="auto"/>
              <w:ind w:left="0" w:firstLine="0"/>
              <w:jc w:val="left"/>
              <w:rPr>
                <w:rFonts w:ascii="Arial" w:eastAsia="Times New Roman" w:hAnsi="Arial" w:cs="Arial"/>
                <w:b/>
                <w:bCs/>
                <w:sz w:val="18"/>
                <w:szCs w:val="18"/>
              </w:rPr>
            </w:pPr>
            <w:r w:rsidRPr="000E1CD0">
              <w:rPr>
                <w:rFonts w:ascii="Arial" w:eastAsia="Times New Roman" w:hAnsi="Arial" w:cs="Arial"/>
                <w:b/>
                <w:bCs/>
                <w:sz w:val="18"/>
                <w:szCs w:val="18"/>
              </w:rPr>
              <w:t>TOTAL</w:t>
            </w:r>
          </w:p>
        </w:tc>
        <w:tc>
          <w:tcPr>
            <w:tcW w:w="823" w:type="dxa"/>
            <w:tcBorders>
              <w:top w:val="nil"/>
              <w:left w:val="nil"/>
              <w:bottom w:val="single" w:sz="4" w:space="0" w:color="auto"/>
              <w:right w:val="single" w:sz="4" w:space="0" w:color="auto"/>
            </w:tcBorders>
            <w:shd w:val="clear" w:color="auto" w:fill="auto"/>
            <w:noWrap/>
            <w:vAlign w:val="center"/>
            <w:hideMark/>
          </w:tcPr>
          <w:p w14:paraId="29CB6F21" w14:textId="77777777" w:rsidR="00CE2DCB" w:rsidRPr="000E1CD0" w:rsidRDefault="00CE2DCB" w:rsidP="008063E9">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172</w:t>
            </w:r>
          </w:p>
        </w:tc>
        <w:tc>
          <w:tcPr>
            <w:tcW w:w="823" w:type="dxa"/>
            <w:tcBorders>
              <w:top w:val="nil"/>
              <w:left w:val="nil"/>
              <w:bottom w:val="single" w:sz="4" w:space="0" w:color="auto"/>
              <w:right w:val="single" w:sz="4" w:space="0" w:color="auto"/>
            </w:tcBorders>
            <w:shd w:val="clear" w:color="auto" w:fill="auto"/>
            <w:noWrap/>
            <w:vAlign w:val="center"/>
            <w:hideMark/>
          </w:tcPr>
          <w:p w14:paraId="7C7308A5" w14:textId="77777777" w:rsidR="00CE2DCB" w:rsidRPr="000E1CD0" w:rsidRDefault="00CE2DCB" w:rsidP="008063E9">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267</w:t>
            </w:r>
          </w:p>
        </w:tc>
        <w:tc>
          <w:tcPr>
            <w:tcW w:w="823" w:type="dxa"/>
            <w:tcBorders>
              <w:top w:val="nil"/>
              <w:left w:val="nil"/>
              <w:bottom w:val="single" w:sz="4" w:space="0" w:color="auto"/>
              <w:right w:val="single" w:sz="4" w:space="0" w:color="auto"/>
            </w:tcBorders>
            <w:shd w:val="clear" w:color="auto" w:fill="auto"/>
            <w:noWrap/>
            <w:vAlign w:val="center"/>
            <w:hideMark/>
          </w:tcPr>
          <w:p w14:paraId="641FA2F7" w14:textId="77777777" w:rsidR="00CE2DCB" w:rsidRPr="000E1CD0" w:rsidRDefault="00CE2DCB" w:rsidP="008063E9">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381</w:t>
            </w:r>
          </w:p>
        </w:tc>
        <w:tc>
          <w:tcPr>
            <w:tcW w:w="888" w:type="dxa"/>
            <w:tcBorders>
              <w:top w:val="nil"/>
              <w:left w:val="nil"/>
              <w:bottom w:val="single" w:sz="4" w:space="0" w:color="auto"/>
              <w:right w:val="single" w:sz="4" w:space="0" w:color="auto"/>
            </w:tcBorders>
            <w:shd w:val="clear" w:color="auto" w:fill="auto"/>
            <w:noWrap/>
            <w:vAlign w:val="center"/>
            <w:hideMark/>
          </w:tcPr>
          <w:p w14:paraId="2CBBD5D8" w14:textId="77777777" w:rsidR="00CE2DCB" w:rsidRPr="000E1CD0" w:rsidRDefault="00CE2DCB" w:rsidP="008063E9">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820</w:t>
            </w:r>
          </w:p>
        </w:tc>
        <w:tc>
          <w:tcPr>
            <w:tcW w:w="823" w:type="dxa"/>
            <w:tcBorders>
              <w:top w:val="nil"/>
              <w:left w:val="nil"/>
              <w:bottom w:val="single" w:sz="4" w:space="0" w:color="auto"/>
              <w:right w:val="single" w:sz="4" w:space="0" w:color="auto"/>
            </w:tcBorders>
            <w:shd w:val="clear" w:color="auto" w:fill="auto"/>
            <w:noWrap/>
            <w:vAlign w:val="center"/>
            <w:hideMark/>
          </w:tcPr>
          <w:p w14:paraId="3D077977" w14:textId="77777777" w:rsidR="00CE2DCB" w:rsidRPr="000E1CD0" w:rsidRDefault="00CE2DCB" w:rsidP="008063E9">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100%</w:t>
            </w:r>
          </w:p>
        </w:tc>
      </w:tr>
    </w:tbl>
    <w:p w14:paraId="1302B7E7" w14:textId="6A55D575" w:rsidR="00AD320F" w:rsidRDefault="00AD320F" w:rsidP="00C67E19">
      <w:pPr>
        <w:spacing w:after="0" w:line="240" w:lineRule="auto"/>
        <w:ind w:left="426" w:firstLine="0"/>
        <w:rPr>
          <w:rFonts w:ascii="Arial" w:hAnsi="Arial" w:cs="Arial"/>
        </w:rPr>
      </w:pPr>
    </w:p>
    <w:p w14:paraId="33055720" w14:textId="5BF1CC19" w:rsidR="000A6156" w:rsidRDefault="001A41A1" w:rsidP="007D25A8">
      <w:pPr>
        <w:spacing w:after="0" w:line="240" w:lineRule="auto"/>
        <w:ind w:left="426" w:firstLine="0"/>
        <w:rPr>
          <w:rFonts w:ascii="Arial" w:hAnsi="Arial"/>
        </w:rPr>
      </w:pPr>
      <w:r w:rsidRPr="00AF1F7F">
        <w:rPr>
          <w:rFonts w:ascii="Arial" w:hAnsi="Arial"/>
        </w:rPr>
        <w:t>Se observa que, el mayor porcentaje</w:t>
      </w:r>
      <w:r w:rsidR="00416532">
        <w:rPr>
          <w:rFonts w:ascii="Arial" w:hAnsi="Arial"/>
        </w:rPr>
        <w:t xml:space="preserve"> </w:t>
      </w:r>
      <w:r w:rsidRPr="00AF1F7F">
        <w:rPr>
          <w:rFonts w:ascii="Arial" w:hAnsi="Arial"/>
        </w:rPr>
        <w:t xml:space="preserve">corresponde a </w:t>
      </w:r>
      <w:r w:rsidR="00416532" w:rsidRPr="00AF1F7F">
        <w:rPr>
          <w:rFonts w:ascii="Arial" w:hAnsi="Arial"/>
        </w:rPr>
        <w:t xml:space="preserve">Solicitud de Rehabilitación y/o Mantenimiento de Vías con un </w:t>
      </w:r>
      <w:r w:rsidR="004B762E">
        <w:rPr>
          <w:rFonts w:ascii="Arial" w:hAnsi="Arial"/>
        </w:rPr>
        <w:t>60</w:t>
      </w:r>
      <w:r w:rsidR="00416532" w:rsidRPr="00AF1F7F">
        <w:rPr>
          <w:rFonts w:ascii="Arial" w:hAnsi="Arial"/>
        </w:rPr>
        <w:t>%</w:t>
      </w:r>
      <w:r w:rsidRPr="00AF1F7F">
        <w:rPr>
          <w:rFonts w:ascii="Arial" w:hAnsi="Arial"/>
        </w:rPr>
        <w:t>, seguido</w:t>
      </w:r>
      <w:r w:rsidR="00523413">
        <w:rPr>
          <w:rFonts w:ascii="Arial" w:hAnsi="Arial"/>
        </w:rPr>
        <w:t xml:space="preserve"> por la</w:t>
      </w:r>
      <w:r w:rsidR="00416532">
        <w:rPr>
          <w:rFonts w:ascii="Arial" w:hAnsi="Arial"/>
        </w:rPr>
        <w:t xml:space="preserve"> </w:t>
      </w:r>
      <w:r w:rsidR="00416532" w:rsidRPr="00AF1F7F">
        <w:rPr>
          <w:rFonts w:ascii="Arial" w:hAnsi="Arial"/>
        </w:rPr>
        <w:t>“Gestión Administrativa”</w:t>
      </w:r>
      <w:r w:rsidRPr="00AF1F7F">
        <w:rPr>
          <w:rFonts w:ascii="Arial" w:hAnsi="Arial"/>
        </w:rPr>
        <w:t xml:space="preserve"> </w:t>
      </w:r>
      <w:r w:rsidR="00523413">
        <w:rPr>
          <w:rFonts w:ascii="Arial" w:hAnsi="Arial"/>
        </w:rPr>
        <w:t xml:space="preserve">con un </w:t>
      </w:r>
      <w:r w:rsidR="004B762E">
        <w:rPr>
          <w:rFonts w:ascii="Arial" w:hAnsi="Arial"/>
        </w:rPr>
        <w:t>18</w:t>
      </w:r>
      <w:r w:rsidR="00416532">
        <w:rPr>
          <w:rFonts w:ascii="Arial" w:hAnsi="Arial"/>
        </w:rPr>
        <w:t>%</w:t>
      </w:r>
      <w:r w:rsidR="00523413">
        <w:rPr>
          <w:rFonts w:ascii="Arial" w:hAnsi="Arial"/>
        </w:rPr>
        <w:t xml:space="preserve"> y en tercer lugar con un </w:t>
      </w:r>
      <w:r w:rsidR="004B762E">
        <w:rPr>
          <w:rFonts w:ascii="Arial" w:hAnsi="Arial"/>
        </w:rPr>
        <w:t>5</w:t>
      </w:r>
      <w:r w:rsidR="00523413">
        <w:rPr>
          <w:rFonts w:ascii="Arial" w:hAnsi="Arial"/>
        </w:rPr>
        <w:t>% la Gestión del Talento Humano</w:t>
      </w:r>
      <w:r w:rsidR="004B762E">
        <w:rPr>
          <w:rFonts w:ascii="Arial" w:hAnsi="Arial"/>
        </w:rPr>
        <w:t xml:space="preserve"> y la Información Técnica de obras respectivamente</w:t>
      </w:r>
      <w:r w:rsidRPr="00AF1F7F">
        <w:rPr>
          <w:rFonts w:ascii="Arial" w:hAnsi="Arial"/>
        </w:rPr>
        <w:t>.</w:t>
      </w:r>
      <w:r w:rsidR="004B762E">
        <w:rPr>
          <w:rFonts w:ascii="Arial" w:hAnsi="Arial"/>
        </w:rPr>
        <w:t xml:space="preserve">  </w:t>
      </w:r>
      <w:r w:rsidRPr="00AF1F7F">
        <w:rPr>
          <w:rFonts w:ascii="Arial" w:hAnsi="Arial"/>
        </w:rPr>
        <w:t xml:space="preserve">Esto permite analizar que, durante el periodo del informe se estableció como variable importante la </w:t>
      </w:r>
      <w:r w:rsidR="00416532" w:rsidRPr="00AF1F7F">
        <w:rPr>
          <w:rFonts w:ascii="Arial" w:hAnsi="Arial"/>
        </w:rPr>
        <w:t xml:space="preserve">Solicitud de Rehabilitación y/o Mantenimiento de Vías </w:t>
      </w:r>
      <w:r w:rsidRPr="00AF1F7F">
        <w:rPr>
          <w:rFonts w:ascii="Arial" w:hAnsi="Arial"/>
        </w:rPr>
        <w:t xml:space="preserve">situándose como el más reiterativo. </w:t>
      </w:r>
      <w:r w:rsidR="00416532">
        <w:rPr>
          <w:rFonts w:ascii="Arial" w:hAnsi="Arial"/>
        </w:rPr>
        <w:t>S</w:t>
      </w:r>
      <w:r w:rsidRPr="00AF1F7F">
        <w:rPr>
          <w:rFonts w:ascii="Arial" w:hAnsi="Arial"/>
        </w:rPr>
        <w:t xml:space="preserve">iendo predominante, en razón del Art. 109 de la Ley 257 de 2006, mediante la cual se estipula que la UAERMV tiene por </w:t>
      </w:r>
      <w:r w:rsidRPr="005F52B7">
        <w:rPr>
          <w:rFonts w:ascii="Arial" w:hAnsi="Arial"/>
          <w:szCs w:val="24"/>
        </w:rPr>
        <w:t>objeto</w:t>
      </w:r>
      <w:r w:rsidRPr="00AF1F7F">
        <w:rPr>
          <w:rFonts w:ascii="Arial" w:hAnsi="Arial"/>
        </w:rPr>
        <w:t xml:space="preserve"> programar y ejecutar las obras necesarias para garantizar rehabilitación y el mantenimiento periódico de la malla vial local, así como la atención inmediata de todo el subsistema de la malla vial cuando se presenten situaciones imprevistas que dificulten la movilidad en el Distrito Capital.   </w:t>
      </w:r>
    </w:p>
    <w:p w14:paraId="6EEC3034" w14:textId="1822AEE0" w:rsidR="00736608" w:rsidRDefault="00736608" w:rsidP="007D25A8">
      <w:pPr>
        <w:spacing w:after="0" w:line="240" w:lineRule="auto"/>
        <w:ind w:left="426" w:firstLine="0"/>
        <w:rPr>
          <w:rFonts w:ascii="Arial" w:hAnsi="Arial"/>
        </w:rPr>
      </w:pPr>
    </w:p>
    <w:p w14:paraId="059B8293" w14:textId="77777777" w:rsidR="00817244" w:rsidRDefault="00817244" w:rsidP="007D25A8">
      <w:pPr>
        <w:spacing w:after="0" w:line="240" w:lineRule="auto"/>
        <w:ind w:left="426" w:firstLine="0"/>
        <w:rPr>
          <w:rFonts w:ascii="Arial" w:hAnsi="Arial"/>
        </w:rPr>
      </w:pPr>
    </w:p>
    <w:p w14:paraId="7D8F59DE" w14:textId="54BA5720" w:rsidR="000A6156" w:rsidRPr="004767DE" w:rsidRDefault="00A27132" w:rsidP="004767DE">
      <w:pPr>
        <w:pStyle w:val="Ttulo2"/>
        <w:numPr>
          <w:ilvl w:val="0"/>
          <w:numId w:val="5"/>
        </w:numPr>
        <w:spacing w:line="240" w:lineRule="auto"/>
        <w:rPr>
          <w:rFonts w:ascii="Arial" w:hAnsi="Arial"/>
          <w:sz w:val="24"/>
          <w:szCs w:val="24"/>
        </w:rPr>
      </w:pPr>
      <w:r w:rsidRPr="004767DE">
        <w:rPr>
          <w:rFonts w:ascii="Arial" w:hAnsi="Arial"/>
          <w:sz w:val="24"/>
          <w:szCs w:val="24"/>
        </w:rPr>
        <w:t xml:space="preserve">CANALES DE </w:t>
      </w:r>
      <w:r w:rsidR="004B762E" w:rsidRPr="004767DE">
        <w:rPr>
          <w:rFonts w:ascii="Arial" w:hAnsi="Arial"/>
          <w:sz w:val="24"/>
          <w:szCs w:val="24"/>
        </w:rPr>
        <w:t>ATENCIÓN</w:t>
      </w:r>
    </w:p>
    <w:p w14:paraId="7F778B89" w14:textId="78B70F0A" w:rsidR="000A6156" w:rsidRDefault="000A6156" w:rsidP="007D25A8">
      <w:pPr>
        <w:spacing w:after="0" w:line="240" w:lineRule="auto"/>
        <w:ind w:left="426" w:firstLine="0"/>
        <w:jc w:val="left"/>
        <w:rPr>
          <w:rFonts w:ascii="Arial" w:hAnsi="Arial"/>
        </w:rPr>
      </w:pPr>
    </w:p>
    <w:p w14:paraId="549FC409" w14:textId="259776F1" w:rsidR="00BB5619" w:rsidRDefault="00BB5619" w:rsidP="00BB5619">
      <w:pPr>
        <w:ind w:left="436"/>
      </w:pPr>
      <w:r w:rsidRPr="00AB7786">
        <w:rPr>
          <w:rFonts w:ascii="Arial" w:hAnsi="Arial" w:cs="Arial"/>
        </w:rPr>
        <w:t xml:space="preserve">La Unidad </w:t>
      </w:r>
      <w:r>
        <w:rPr>
          <w:rFonts w:ascii="Arial" w:hAnsi="Arial" w:cs="Arial"/>
        </w:rPr>
        <w:t xml:space="preserve">Administrativa Especial </w:t>
      </w:r>
      <w:r w:rsidRPr="00AB7786">
        <w:rPr>
          <w:rFonts w:ascii="Arial" w:hAnsi="Arial" w:cs="Arial"/>
        </w:rPr>
        <w:t xml:space="preserve">de </w:t>
      </w:r>
      <w:r>
        <w:rPr>
          <w:rFonts w:ascii="Arial" w:hAnsi="Arial" w:cs="Arial"/>
        </w:rPr>
        <w:t xml:space="preserve">Rehabilitación y </w:t>
      </w:r>
      <w:r w:rsidRPr="00AB7786">
        <w:rPr>
          <w:rFonts w:ascii="Arial" w:hAnsi="Arial" w:cs="Arial"/>
        </w:rPr>
        <w:t>Mantenimiento Vial</w:t>
      </w:r>
      <w:r>
        <w:rPr>
          <w:rFonts w:ascii="Arial" w:hAnsi="Arial" w:cs="Arial"/>
        </w:rPr>
        <w:t xml:space="preserve"> - UAERMV</w:t>
      </w:r>
      <w:r w:rsidRPr="00AB7786">
        <w:rPr>
          <w:rFonts w:ascii="Arial" w:hAnsi="Arial" w:cs="Arial"/>
        </w:rPr>
        <w:t xml:space="preserve">, con el fin de facilitar el acercamiento de la ciudadanía, ha dispuesto de varios canales para la recepción de solicitudes y peticiones ciudadanas. El gráfico muestra los diferentes canales dispuestos y </w:t>
      </w:r>
      <w:r>
        <w:rPr>
          <w:rFonts w:ascii="Arial" w:hAnsi="Arial" w:cs="Arial"/>
        </w:rPr>
        <w:t>el número de pe</w:t>
      </w:r>
      <w:r w:rsidRPr="00AB7786">
        <w:rPr>
          <w:rFonts w:ascii="Arial" w:hAnsi="Arial" w:cs="Arial"/>
        </w:rPr>
        <w:t>ticiones recepcionadas a través de cada uno</w:t>
      </w:r>
      <w:r w:rsidR="00F21F2E">
        <w:rPr>
          <w:rFonts w:ascii="Arial" w:hAnsi="Arial" w:cs="Arial"/>
        </w:rPr>
        <w:t xml:space="preserve"> </w:t>
      </w:r>
      <w:r w:rsidR="00F21F2E" w:rsidRPr="00F21F2E">
        <w:rPr>
          <w:rFonts w:ascii="Arial" w:hAnsi="Arial" w:cs="Arial"/>
        </w:rPr>
        <w:t>(ver gráfic</w:t>
      </w:r>
      <w:r w:rsidR="00F21F2E">
        <w:rPr>
          <w:rFonts w:ascii="Arial" w:hAnsi="Arial" w:cs="Arial"/>
        </w:rPr>
        <w:t>a</w:t>
      </w:r>
      <w:r w:rsidR="00F21F2E" w:rsidRPr="00F21F2E">
        <w:rPr>
          <w:rFonts w:ascii="Arial" w:hAnsi="Arial" w:cs="Arial"/>
        </w:rPr>
        <w:t xml:space="preserve"> </w:t>
      </w:r>
      <w:r w:rsidR="00F21F2E">
        <w:rPr>
          <w:rFonts w:ascii="Arial" w:hAnsi="Arial" w:cs="Arial"/>
        </w:rPr>
        <w:t>4</w:t>
      </w:r>
      <w:r w:rsidR="00F21F2E" w:rsidRPr="00F21F2E">
        <w:rPr>
          <w:rFonts w:ascii="Arial" w:hAnsi="Arial" w:cs="Arial"/>
        </w:rPr>
        <w:t xml:space="preserve">). </w:t>
      </w:r>
    </w:p>
    <w:p w14:paraId="30897895" w14:textId="77777777" w:rsidR="008E6A76" w:rsidRDefault="008E6A76" w:rsidP="006357F9">
      <w:pPr>
        <w:jc w:val="center"/>
        <w:rPr>
          <w:rFonts w:ascii="Arial" w:hAnsi="Arial" w:cs="Arial"/>
        </w:rPr>
      </w:pPr>
    </w:p>
    <w:p w14:paraId="4F29240B" w14:textId="77777777" w:rsidR="008E6A76" w:rsidRDefault="008E6A76" w:rsidP="006357F9">
      <w:pPr>
        <w:jc w:val="center"/>
        <w:rPr>
          <w:rFonts w:ascii="Arial" w:hAnsi="Arial" w:cs="Arial"/>
        </w:rPr>
      </w:pPr>
    </w:p>
    <w:p w14:paraId="7B0974F1" w14:textId="77777777" w:rsidR="008E6A76" w:rsidRDefault="008E6A76" w:rsidP="006357F9">
      <w:pPr>
        <w:jc w:val="center"/>
        <w:rPr>
          <w:rFonts w:ascii="Arial" w:hAnsi="Arial" w:cs="Arial"/>
        </w:rPr>
      </w:pPr>
    </w:p>
    <w:p w14:paraId="68455083" w14:textId="77777777" w:rsidR="008E6A76" w:rsidRDefault="008E6A76" w:rsidP="006357F9">
      <w:pPr>
        <w:jc w:val="center"/>
        <w:rPr>
          <w:rFonts w:ascii="Arial" w:hAnsi="Arial" w:cs="Arial"/>
        </w:rPr>
      </w:pPr>
    </w:p>
    <w:p w14:paraId="05F7C67C" w14:textId="77777777" w:rsidR="008E6A76" w:rsidRDefault="008E6A76" w:rsidP="006357F9">
      <w:pPr>
        <w:jc w:val="center"/>
        <w:rPr>
          <w:rFonts w:ascii="Arial" w:hAnsi="Arial" w:cs="Arial"/>
        </w:rPr>
      </w:pPr>
    </w:p>
    <w:p w14:paraId="729E5090" w14:textId="77777777" w:rsidR="008E6A76" w:rsidRDefault="008E6A76" w:rsidP="006357F9">
      <w:pPr>
        <w:jc w:val="center"/>
        <w:rPr>
          <w:rFonts w:ascii="Arial" w:hAnsi="Arial" w:cs="Arial"/>
        </w:rPr>
      </w:pPr>
    </w:p>
    <w:p w14:paraId="5A2CB566" w14:textId="1B1E6E1D" w:rsidR="006357F9" w:rsidRDefault="006357F9" w:rsidP="006357F9">
      <w:pPr>
        <w:jc w:val="center"/>
        <w:rPr>
          <w:rFonts w:ascii="Arial" w:hAnsi="Arial" w:cs="Arial"/>
        </w:rPr>
      </w:pPr>
      <w:r w:rsidRPr="00001B9C">
        <w:rPr>
          <w:rFonts w:ascii="Arial" w:hAnsi="Arial" w:cs="Arial"/>
        </w:rPr>
        <w:lastRenderedPageBreak/>
        <w:t>Gráfic</w:t>
      </w:r>
      <w:r w:rsidR="00F21F2E">
        <w:rPr>
          <w:rFonts w:ascii="Arial" w:hAnsi="Arial" w:cs="Arial"/>
        </w:rPr>
        <w:t>a</w:t>
      </w:r>
      <w:r w:rsidRPr="00001B9C">
        <w:rPr>
          <w:rFonts w:ascii="Arial" w:hAnsi="Arial" w:cs="Arial"/>
        </w:rPr>
        <w:t xml:space="preserve"> </w:t>
      </w:r>
      <w:r>
        <w:rPr>
          <w:rFonts w:ascii="Arial" w:hAnsi="Arial" w:cs="Arial"/>
        </w:rPr>
        <w:t>4</w:t>
      </w:r>
      <w:r w:rsidRPr="00001B9C">
        <w:rPr>
          <w:rFonts w:ascii="Arial" w:hAnsi="Arial" w:cs="Arial"/>
        </w:rPr>
        <w:t xml:space="preserve">. </w:t>
      </w:r>
      <w:r>
        <w:rPr>
          <w:rFonts w:ascii="Arial" w:hAnsi="Arial" w:cs="Arial"/>
        </w:rPr>
        <w:t>Canales de Atención</w:t>
      </w:r>
    </w:p>
    <w:p w14:paraId="0468F055" w14:textId="255ADF41" w:rsidR="00BB5619" w:rsidRDefault="00AD320F" w:rsidP="006357F9">
      <w:pPr>
        <w:ind w:left="436"/>
        <w:jc w:val="center"/>
        <w:rPr>
          <w:rFonts w:ascii="Arial" w:hAnsi="Arial"/>
        </w:rPr>
      </w:pPr>
      <w:r>
        <w:rPr>
          <w:noProof/>
        </w:rPr>
        <w:drawing>
          <wp:inline distT="0" distB="0" distL="0" distR="0" wp14:anchorId="4E9B39E8" wp14:editId="09F938EE">
            <wp:extent cx="5715000" cy="3223260"/>
            <wp:effectExtent l="0" t="0" r="0" b="15240"/>
            <wp:docPr id="16" name="Gráfico 16">
              <a:extLst xmlns:a="http://schemas.openxmlformats.org/drawingml/2006/main">
                <a:ext uri="{FF2B5EF4-FFF2-40B4-BE49-F238E27FC236}">
                  <a16:creationId xmlns:a16="http://schemas.microsoft.com/office/drawing/2014/main" id="{8DD42DE1-5647-45EF-9289-A492C6D17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C426D6" w14:textId="6FDD3406" w:rsidR="00AD320F" w:rsidRDefault="00AD320F" w:rsidP="00AD320F">
      <w:pPr>
        <w:ind w:left="436"/>
        <w:rPr>
          <w:rFonts w:ascii="Arial" w:hAnsi="Arial"/>
        </w:rPr>
      </w:pP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3B00B069" w14:textId="247C7221" w:rsidR="006357F9" w:rsidRDefault="006357F9" w:rsidP="00AD320F">
      <w:pPr>
        <w:ind w:left="436"/>
        <w:rPr>
          <w:rFonts w:ascii="Arial" w:hAnsi="Arial"/>
        </w:rPr>
      </w:pPr>
    </w:p>
    <w:tbl>
      <w:tblPr>
        <w:tblpPr w:leftFromText="141" w:rightFromText="141" w:vertAnchor="text" w:horzAnchor="margin" w:tblpXSpec="center" w:tblpY="58"/>
        <w:tblW w:w="6658" w:type="dxa"/>
        <w:tblCellMar>
          <w:left w:w="70" w:type="dxa"/>
          <w:right w:w="70" w:type="dxa"/>
        </w:tblCellMar>
        <w:tblLook w:val="04A0" w:firstRow="1" w:lastRow="0" w:firstColumn="1" w:lastColumn="0" w:noHBand="0" w:noVBand="1"/>
      </w:tblPr>
      <w:tblGrid>
        <w:gridCol w:w="2745"/>
        <w:gridCol w:w="794"/>
        <w:gridCol w:w="709"/>
        <w:gridCol w:w="709"/>
        <w:gridCol w:w="874"/>
        <w:gridCol w:w="827"/>
      </w:tblGrid>
      <w:tr w:rsidR="006357F9" w:rsidRPr="00EA3AA4" w14:paraId="79CC8FAF" w14:textId="77777777" w:rsidTr="006357F9">
        <w:trPr>
          <w:trHeight w:val="239"/>
        </w:trPr>
        <w:tc>
          <w:tcPr>
            <w:tcW w:w="2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F59218"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MES</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F2712B"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ENE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EC5F48"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FEB</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100CC5"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MAR</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C6C392"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TOTAL</w:t>
            </w:r>
          </w:p>
        </w:tc>
        <w:tc>
          <w:tcPr>
            <w:tcW w:w="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49A85B" w14:textId="77777777" w:rsidR="006357F9" w:rsidRPr="0035349C" w:rsidRDefault="006357F9" w:rsidP="006357F9">
            <w:pPr>
              <w:spacing w:after="0" w:line="240" w:lineRule="auto"/>
              <w:ind w:left="0" w:firstLine="0"/>
              <w:jc w:val="center"/>
              <w:rPr>
                <w:rFonts w:ascii="Arial" w:eastAsia="Times New Roman" w:hAnsi="Arial" w:cs="Arial"/>
                <w:b/>
                <w:bCs/>
                <w:sz w:val="20"/>
                <w:szCs w:val="20"/>
              </w:rPr>
            </w:pPr>
            <w:r w:rsidRPr="0035349C">
              <w:rPr>
                <w:rFonts w:ascii="Arial" w:eastAsia="Times New Roman" w:hAnsi="Arial" w:cs="Arial"/>
                <w:b/>
                <w:bCs/>
                <w:sz w:val="20"/>
                <w:szCs w:val="20"/>
              </w:rPr>
              <w:t>%</w:t>
            </w:r>
          </w:p>
        </w:tc>
      </w:tr>
      <w:tr w:rsidR="006357F9" w:rsidRPr="00EA3AA4" w14:paraId="0757D904"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37B12A9B"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ESCRITO/ VENTANILLA DE CORRESPONDENCIA</w:t>
            </w:r>
          </w:p>
        </w:tc>
        <w:tc>
          <w:tcPr>
            <w:tcW w:w="794" w:type="dxa"/>
            <w:tcBorders>
              <w:top w:val="nil"/>
              <w:left w:val="nil"/>
              <w:bottom w:val="single" w:sz="4" w:space="0" w:color="auto"/>
              <w:right w:val="single" w:sz="4" w:space="0" w:color="auto"/>
            </w:tcBorders>
            <w:shd w:val="clear" w:color="auto" w:fill="auto"/>
            <w:noWrap/>
            <w:vAlign w:val="center"/>
            <w:hideMark/>
          </w:tcPr>
          <w:p w14:paraId="22BC43DE"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14:paraId="2B846109"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48</w:t>
            </w:r>
          </w:p>
        </w:tc>
        <w:tc>
          <w:tcPr>
            <w:tcW w:w="709" w:type="dxa"/>
            <w:tcBorders>
              <w:top w:val="nil"/>
              <w:left w:val="nil"/>
              <w:bottom w:val="single" w:sz="4" w:space="0" w:color="auto"/>
              <w:right w:val="single" w:sz="4" w:space="0" w:color="auto"/>
            </w:tcBorders>
            <w:shd w:val="clear" w:color="auto" w:fill="auto"/>
            <w:noWrap/>
            <w:vAlign w:val="center"/>
            <w:hideMark/>
          </w:tcPr>
          <w:p w14:paraId="108B5164"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61</w:t>
            </w:r>
          </w:p>
        </w:tc>
        <w:tc>
          <w:tcPr>
            <w:tcW w:w="874" w:type="dxa"/>
            <w:tcBorders>
              <w:top w:val="nil"/>
              <w:left w:val="nil"/>
              <w:bottom w:val="single" w:sz="4" w:space="0" w:color="auto"/>
              <w:right w:val="single" w:sz="4" w:space="0" w:color="auto"/>
            </w:tcBorders>
            <w:shd w:val="clear" w:color="auto" w:fill="auto"/>
            <w:noWrap/>
            <w:vAlign w:val="center"/>
            <w:hideMark/>
          </w:tcPr>
          <w:p w14:paraId="4BBE28DE"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128</w:t>
            </w:r>
          </w:p>
        </w:tc>
        <w:tc>
          <w:tcPr>
            <w:tcW w:w="827" w:type="dxa"/>
            <w:tcBorders>
              <w:top w:val="nil"/>
              <w:left w:val="nil"/>
              <w:bottom w:val="single" w:sz="4" w:space="0" w:color="auto"/>
              <w:right w:val="single" w:sz="4" w:space="0" w:color="auto"/>
            </w:tcBorders>
            <w:shd w:val="clear" w:color="auto" w:fill="auto"/>
            <w:noWrap/>
            <w:vAlign w:val="center"/>
            <w:hideMark/>
          </w:tcPr>
          <w:p w14:paraId="5932A7AF"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16%</w:t>
            </w:r>
          </w:p>
        </w:tc>
      </w:tr>
      <w:tr w:rsidR="006357F9" w:rsidRPr="00EA3AA4" w14:paraId="50EE9E01"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02D2C45"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PRESENCIAL / GASA</w:t>
            </w:r>
          </w:p>
        </w:tc>
        <w:tc>
          <w:tcPr>
            <w:tcW w:w="794" w:type="dxa"/>
            <w:tcBorders>
              <w:top w:val="nil"/>
              <w:left w:val="nil"/>
              <w:bottom w:val="single" w:sz="4" w:space="0" w:color="auto"/>
              <w:right w:val="single" w:sz="4" w:space="0" w:color="auto"/>
            </w:tcBorders>
            <w:shd w:val="clear" w:color="auto" w:fill="auto"/>
            <w:noWrap/>
            <w:vAlign w:val="center"/>
            <w:hideMark/>
          </w:tcPr>
          <w:p w14:paraId="7008274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14:paraId="03D7FBA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14:paraId="0FDE114F"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w:t>
            </w:r>
          </w:p>
        </w:tc>
        <w:tc>
          <w:tcPr>
            <w:tcW w:w="874" w:type="dxa"/>
            <w:tcBorders>
              <w:top w:val="nil"/>
              <w:left w:val="nil"/>
              <w:bottom w:val="single" w:sz="4" w:space="0" w:color="auto"/>
              <w:right w:val="single" w:sz="4" w:space="0" w:color="auto"/>
            </w:tcBorders>
            <w:shd w:val="clear" w:color="auto" w:fill="auto"/>
            <w:noWrap/>
            <w:vAlign w:val="center"/>
            <w:hideMark/>
          </w:tcPr>
          <w:p w14:paraId="554ABCCB"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11</w:t>
            </w:r>
          </w:p>
        </w:tc>
        <w:tc>
          <w:tcPr>
            <w:tcW w:w="827" w:type="dxa"/>
            <w:tcBorders>
              <w:top w:val="nil"/>
              <w:left w:val="nil"/>
              <w:bottom w:val="single" w:sz="4" w:space="0" w:color="auto"/>
              <w:right w:val="single" w:sz="4" w:space="0" w:color="auto"/>
            </w:tcBorders>
            <w:shd w:val="clear" w:color="auto" w:fill="auto"/>
            <w:noWrap/>
            <w:vAlign w:val="center"/>
            <w:hideMark/>
          </w:tcPr>
          <w:p w14:paraId="2F39A152"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w:t>
            </w:r>
          </w:p>
        </w:tc>
      </w:tr>
      <w:tr w:rsidR="006357F9" w:rsidRPr="00EA3AA4" w14:paraId="07FE6440"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6D3076AF"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PRESENCIAL / OFICINA</w:t>
            </w:r>
          </w:p>
        </w:tc>
        <w:tc>
          <w:tcPr>
            <w:tcW w:w="794" w:type="dxa"/>
            <w:tcBorders>
              <w:top w:val="nil"/>
              <w:left w:val="nil"/>
              <w:bottom w:val="single" w:sz="4" w:space="0" w:color="auto"/>
              <w:right w:val="single" w:sz="4" w:space="0" w:color="auto"/>
            </w:tcBorders>
            <w:shd w:val="clear" w:color="auto" w:fill="auto"/>
            <w:noWrap/>
            <w:vAlign w:val="center"/>
            <w:hideMark/>
          </w:tcPr>
          <w:p w14:paraId="77460E1C"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14:paraId="55982FCC"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14:paraId="4A6E870A"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w:t>
            </w:r>
          </w:p>
        </w:tc>
        <w:tc>
          <w:tcPr>
            <w:tcW w:w="874" w:type="dxa"/>
            <w:tcBorders>
              <w:top w:val="nil"/>
              <w:left w:val="nil"/>
              <w:bottom w:val="single" w:sz="4" w:space="0" w:color="auto"/>
              <w:right w:val="single" w:sz="4" w:space="0" w:color="auto"/>
            </w:tcBorders>
            <w:shd w:val="clear" w:color="auto" w:fill="auto"/>
            <w:noWrap/>
            <w:vAlign w:val="center"/>
            <w:hideMark/>
          </w:tcPr>
          <w:p w14:paraId="0D3F73FC"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56514CDB"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0%</w:t>
            </w:r>
          </w:p>
        </w:tc>
      </w:tr>
      <w:tr w:rsidR="006357F9" w:rsidRPr="00EA3AA4" w14:paraId="68B3E25E"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455893F0"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TELEFÓNICO</w:t>
            </w:r>
          </w:p>
        </w:tc>
        <w:tc>
          <w:tcPr>
            <w:tcW w:w="794" w:type="dxa"/>
            <w:tcBorders>
              <w:top w:val="nil"/>
              <w:left w:val="nil"/>
              <w:bottom w:val="single" w:sz="4" w:space="0" w:color="auto"/>
              <w:right w:val="single" w:sz="4" w:space="0" w:color="auto"/>
            </w:tcBorders>
            <w:shd w:val="clear" w:color="auto" w:fill="auto"/>
            <w:noWrap/>
            <w:vAlign w:val="center"/>
            <w:hideMark/>
          </w:tcPr>
          <w:p w14:paraId="723029DD"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3CC2EEA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14:paraId="1D4A881D"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5</w:t>
            </w:r>
          </w:p>
        </w:tc>
        <w:tc>
          <w:tcPr>
            <w:tcW w:w="874" w:type="dxa"/>
            <w:tcBorders>
              <w:top w:val="nil"/>
              <w:left w:val="nil"/>
              <w:bottom w:val="single" w:sz="4" w:space="0" w:color="auto"/>
              <w:right w:val="single" w:sz="4" w:space="0" w:color="auto"/>
            </w:tcBorders>
            <w:shd w:val="clear" w:color="auto" w:fill="auto"/>
            <w:noWrap/>
            <w:vAlign w:val="center"/>
            <w:hideMark/>
          </w:tcPr>
          <w:p w14:paraId="4F547549"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7</w:t>
            </w:r>
          </w:p>
        </w:tc>
        <w:tc>
          <w:tcPr>
            <w:tcW w:w="827" w:type="dxa"/>
            <w:tcBorders>
              <w:top w:val="nil"/>
              <w:left w:val="nil"/>
              <w:bottom w:val="single" w:sz="4" w:space="0" w:color="auto"/>
              <w:right w:val="single" w:sz="4" w:space="0" w:color="auto"/>
            </w:tcBorders>
            <w:shd w:val="clear" w:color="auto" w:fill="auto"/>
            <w:noWrap/>
            <w:vAlign w:val="center"/>
            <w:hideMark/>
          </w:tcPr>
          <w:p w14:paraId="7624468F"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w:t>
            </w:r>
          </w:p>
        </w:tc>
      </w:tr>
      <w:tr w:rsidR="006357F9" w:rsidRPr="00EA3AA4" w14:paraId="105FD6AF"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8002B41"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VIRTUAL / E-MAIL</w:t>
            </w:r>
          </w:p>
        </w:tc>
        <w:tc>
          <w:tcPr>
            <w:tcW w:w="794" w:type="dxa"/>
            <w:tcBorders>
              <w:top w:val="nil"/>
              <w:left w:val="nil"/>
              <w:bottom w:val="single" w:sz="4" w:space="0" w:color="auto"/>
              <w:right w:val="single" w:sz="4" w:space="0" w:color="auto"/>
            </w:tcBorders>
            <w:shd w:val="clear" w:color="auto" w:fill="auto"/>
            <w:noWrap/>
            <w:vAlign w:val="center"/>
            <w:hideMark/>
          </w:tcPr>
          <w:p w14:paraId="1988472A"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123</w:t>
            </w:r>
          </w:p>
        </w:tc>
        <w:tc>
          <w:tcPr>
            <w:tcW w:w="709" w:type="dxa"/>
            <w:tcBorders>
              <w:top w:val="nil"/>
              <w:left w:val="nil"/>
              <w:bottom w:val="single" w:sz="4" w:space="0" w:color="auto"/>
              <w:right w:val="single" w:sz="4" w:space="0" w:color="auto"/>
            </w:tcBorders>
            <w:shd w:val="clear" w:color="auto" w:fill="auto"/>
            <w:noWrap/>
            <w:vAlign w:val="center"/>
            <w:hideMark/>
          </w:tcPr>
          <w:p w14:paraId="1C1ED4FA"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181</w:t>
            </w:r>
          </w:p>
        </w:tc>
        <w:tc>
          <w:tcPr>
            <w:tcW w:w="709" w:type="dxa"/>
            <w:tcBorders>
              <w:top w:val="nil"/>
              <w:left w:val="nil"/>
              <w:bottom w:val="single" w:sz="4" w:space="0" w:color="auto"/>
              <w:right w:val="single" w:sz="4" w:space="0" w:color="auto"/>
            </w:tcBorders>
            <w:shd w:val="clear" w:color="auto" w:fill="auto"/>
            <w:noWrap/>
            <w:vAlign w:val="center"/>
            <w:hideMark/>
          </w:tcPr>
          <w:p w14:paraId="65DD2F91"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234</w:t>
            </w:r>
          </w:p>
        </w:tc>
        <w:tc>
          <w:tcPr>
            <w:tcW w:w="874" w:type="dxa"/>
            <w:tcBorders>
              <w:top w:val="nil"/>
              <w:left w:val="nil"/>
              <w:bottom w:val="single" w:sz="4" w:space="0" w:color="auto"/>
              <w:right w:val="single" w:sz="4" w:space="0" w:color="auto"/>
            </w:tcBorders>
            <w:shd w:val="clear" w:color="auto" w:fill="auto"/>
            <w:noWrap/>
            <w:vAlign w:val="center"/>
            <w:hideMark/>
          </w:tcPr>
          <w:p w14:paraId="7176C914"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538</w:t>
            </w:r>
          </w:p>
        </w:tc>
        <w:tc>
          <w:tcPr>
            <w:tcW w:w="827" w:type="dxa"/>
            <w:tcBorders>
              <w:top w:val="nil"/>
              <w:left w:val="nil"/>
              <w:bottom w:val="single" w:sz="4" w:space="0" w:color="auto"/>
              <w:right w:val="single" w:sz="4" w:space="0" w:color="auto"/>
            </w:tcBorders>
            <w:shd w:val="clear" w:color="auto" w:fill="auto"/>
            <w:noWrap/>
            <w:vAlign w:val="center"/>
            <w:hideMark/>
          </w:tcPr>
          <w:p w14:paraId="750D0AAF"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66%</w:t>
            </w:r>
          </w:p>
        </w:tc>
      </w:tr>
      <w:tr w:rsidR="006357F9" w:rsidRPr="00EA3AA4" w14:paraId="140A6F1E"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47BBBBD5"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VIRTUAL / REDES SOCIALES</w:t>
            </w:r>
          </w:p>
        </w:tc>
        <w:tc>
          <w:tcPr>
            <w:tcW w:w="794" w:type="dxa"/>
            <w:tcBorders>
              <w:top w:val="nil"/>
              <w:left w:val="nil"/>
              <w:bottom w:val="single" w:sz="4" w:space="0" w:color="auto"/>
              <w:right w:val="single" w:sz="4" w:space="0" w:color="auto"/>
            </w:tcBorders>
            <w:shd w:val="clear" w:color="auto" w:fill="auto"/>
            <w:noWrap/>
            <w:vAlign w:val="center"/>
            <w:hideMark/>
          </w:tcPr>
          <w:p w14:paraId="0821C66E"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12C61A9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4F6E846"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8</w:t>
            </w:r>
          </w:p>
        </w:tc>
        <w:tc>
          <w:tcPr>
            <w:tcW w:w="874" w:type="dxa"/>
            <w:tcBorders>
              <w:top w:val="nil"/>
              <w:left w:val="nil"/>
              <w:bottom w:val="single" w:sz="4" w:space="0" w:color="auto"/>
              <w:right w:val="single" w:sz="4" w:space="0" w:color="auto"/>
            </w:tcBorders>
            <w:shd w:val="clear" w:color="auto" w:fill="auto"/>
            <w:noWrap/>
            <w:vAlign w:val="center"/>
            <w:hideMark/>
          </w:tcPr>
          <w:p w14:paraId="1F39A1F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21</w:t>
            </w:r>
          </w:p>
        </w:tc>
        <w:tc>
          <w:tcPr>
            <w:tcW w:w="827" w:type="dxa"/>
            <w:tcBorders>
              <w:top w:val="nil"/>
              <w:left w:val="nil"/>
              <w:bottom w:val="single" w:sz="4" w:space="0" w:color="auto"/>
              <w:right w:val="single" w:sz="4" w:space="0" w:color="auto"/>
            </w:tcBorders>
            <w:shd w:val="clear" w:color="auto" w:fill="auto"/>
            <w:noWrap/>
            <w:vAlign w:val="center"/>
            <w:hideMark/>
          </w:tcPr>
          <w:p w14:paraId="01076716"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3%</w:t>
            </w:r>
          </w:p>
        </w:tc>
      </w:tr>
      <w:tr w:rsidR="006357F9" w:rsidRPr="00EA3AA4" w14:paraId="4AB433AC"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6F55873F"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VIRTUAL / SDQS</w:t>
            </w:r>
          </w:p>
        </w:tc>
        <w:tc>
          <w:tcPr>
            <w:tcW w:w="794" w:type="dxa"/>
            <w:tcBorders>
              <w:top w:val="nil"/>
              <w:left w:val="nil"/>
              <w:bottom w:val="single" w:sz="4" w:space="0" w:color="auto"/>
              <w:right w:val="single" w:sz="4" w:space="0" w:color="auto"/>
            </w:tcBorders>
            <w:shd w:val="clear" w:color="auto" w:fill="auto"/>
            <w:noWrap/>
            <w:vAlign w:val="center"/>
            <w:hideMark/>
          </w:tcPr>
          <w:p w14:paraId="3F326DD1"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14:paraId="0CABB8C8"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14:paraId="32DC7991"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64</w:t>
            </w:r>
          </w:p>
        </w:tc>
        <w:tc>
          <w:tcPr>
            <w:tcW w:w="874" w:type="dxa"/>
            <w:tcBorders>
              <w:top w:val="nil"/>
              <w:left w:val="nil"/>
              <w:bottom w:val="single" w:sz="4" w:space="0" w:color="auto"/>
              <w:right w:val="single" w:sz="4" w:space="0" w:color="auto"/>
            </w:tcBorders>
            <w:shd w:val="clear" w:color="auto" w:fill="auto"/>
            <w:noWrap/>
            <w:vAlign w:val="center"/>
            <w:hideMark/>
          </w:tcPr>
          <w:p w14:paraId="4F309042"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105</w:t>
            </w:r>
          </w:p>
        </w:tc>
        <w:tc>
          <w:tcPr>
            <w:tcW w:w="827" w:type="dxa"/>
            <w:tcBorders>
              <w:top w:val="nil"/>
              <w:left w:val="nil"/>
              <w:bottom w:val="single" w:sz="4" w:space="0" w:color="auto"/>
              <w:right w:val="single" w:sz="4" w:space="0" w:color="auto"/>
            </w:tcBorders>
            <w:shd w:val="clear" w:color="auto" w:fill="auto"/>
            <w:noWrap/>
            <w:vAlign w:val="center"/>
            <w:hideMark/>
          </w:tcPr>
          <w:p w14:paraId="151B12FD"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13%</w:t>
            </w:r>
          </w:p>
        </w:tc>
      </w:tr>
      <w:tr w:rsidR="006357F9" w:rsidRPr="00EA3AA4" w14:paraId="3F56E47D"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7E2F3D6C" w14:textId="77777777" w:rsidR="006357F9" w:rsidRPr="0035349C" w:rsidRDefault="006357F9" w:rsidP="006357F9">
            <w:pPr>
              <w:spacing w:after="0" w:line="240" w:lineRule="auto"/>
              <w:ind w:left="0" w:firstLine="0"/>
              <w:jc w:val="left"/>
              <w:rPr>
                <w:rFonts w:ascii="Arial" w:eastAsia="Times New Roman" w:hAnsi="Arial" w:cs="Arial"/>
                <w:sz w:val="18"/>
                <w:szCs w:val="18"/>
              </w:rPr>
            </w:pPr>
            <w:r w:rsidRPr="0035349C">
              <w:rPr>
                <w:rFonts w:ascii="Arial" w:eastAsia="Times New Roman" w:hAnsi="Arial" w:cs="Arial"/>
                <w:sz w:val="18"/>
                <w:szCs w:val="18"/>
              </w:rPr>
              <w:t>VIRTUAL /CHAT WEB</w:t>
            </w:r>
          </w:p>
        </w:tc>
        <w:tc>
          <w:tcPr>
            <w:tcW w:w="794" w:type="dxa"/>
            <w:tcBorders>
              <w:top w:val="nil"/>
              <w:left w:val="nil"/>
              <w:bottom w:val="single" w:sz="4" w:space="0" w:color="auto"/>
              <w:right w:val="single" w:sz="4" w:space="0" w:color="auto"/>
            </w:tcBorders>
            <w:shd w:val="clear" w:color="auto" w:fill="auto"/>
            <w:noWrap/>
            <w:vAlign w:val="center"/>
            <w:hideMark/>
          </w:tcPr>
          <w:p w14:paraId="755466AC"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14:paraId="41F3B9DD"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14:paraId="3E2E23FC"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5</w:t>
            </w:r>
          </w:p>
        </w:tc>
        <w:tc>
          <w:tcPr>
            <w:tcW w:w="874" w:type="dxa"/>
            <w:tcBorders>
              <w:top w:val="nil"/>
              <w:left w:val="nil"/>
              <w:bottom w:val="single" w:sz="4" w:space="0" w:color="auto"/>
              <w:right w:val="single" w:sz="4" w:space="0" w:color="auto"/>
            </w:tcBorders>
            <w:shd w:val="clear" w:color="auto" w:fill="auto"/>
            <w:noWrap/>
            <w:vAlign w:val="center"/>
            <w:hideMark/>
          </w:tcPr>
          <w:p w14:paraId="0B274614"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8</w:t>
            </w:r>
          </w:p>
        </w:tc>
        <w:tc>
          <w:tcPr>
            <w:tcW w:w="827" w:type="dxa"/>
            <w:tcBorders>
              <w:top w:val="nil"/>
              <w:left w:val="nil"/>
              <w:bottom w:val="single" w:sz="4" w:space="0" w:color="auto"/>
              <w:right w:val="single" w:sz="4" w:space="0" w:color="auto"/>
            </w:tcBorders>
            <w:shd w:val="clear" w:color="auto" w:fill="auto"/>
            <w:noWrap/>
            <w:vAlign w:val="center"/>
            <w:hideMark/>
          </w:tcPr>
          <w:p w14:paraId="7CB82456" w14:textId="77777777" w:rsidR="006357F9" w:rsidRPr="0035349C" w:rsidRDefault="006357F9" w:rsidP="006357F9">
            <w:pPr>
              <w:spacing w:after="0" w:line="240" w:lineRule="auto"/>
              <w:ind w:left="0" w:firstLine="0"/>
              <w:jc w:val="center"/>
              <w:rPr>
                <w:rFonts w:ascii="Arial" w:eastAsia="Times New Roman" w:hAnsi="Arial" w:cs="Arial"/>
                <w:sz w:val="18"/>
                <w:szCs w:val="18"/>
              </w:rPr>
            </w:pPr>
            <w:r w:rsidRPr="0035349C">
              <w:rPr>
                <w:rFonts w:ascii="Arial" w:eastAsia="Times New Roman" w:hAnsi="Arial" w:cs="Arial"/>
                <w:sz w:val="18"/>
                <w:szCs w:val="18"/>
              </w:rPr>
              <w:t>1%</w:t>
            </w:r>
          </w:p>
        </w:tc>
      </w:tr>
      <w:tr w:rsidR="006357F9" w:rsidRPr="00EA3AA4" w14:paraId="251A4286" w14:textId="77777777" w:rsidTr="006357F9">
        <w:trPr>
          <w:trHeight w:val="23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038862F6" w14:textId="77777777" w:rsidR="006357F9" w:rsidRPr="0035349C" w:rsidRDefault="006357F9" w:rsidP="006357F9">
            <w:pPr>
              <w:spacing w:after="0" w:line="240" w:lineRule="auto"/>
              <w:ind w:left="0" w:firstLine="0"/>
              <w:rPr>
                <w:rFonts w:ascii="Arial" w:eastAsia="Times New Roman" w:hAnsi="Arial" w:cs="Arial"/>
                <w:b/>
                <w:bCs/>
                <w:sz w:val="18"/>
                <w:szCs w:val="18"/>
              </w:rPr>
            </w:pPr>
            <w:r w:rsidRPr="0035349C">
              <w:rPr>
                <w:rFonts w:ascii="Arial" w:eastAsia="Times New Roman" w:hAnsi="Arial" w:cs="Arial"/>
                <w:b/>
                <w:bCs/>
                <w:sz w:val="18"/>
                <w:szCs w:val="18"/>
              </w:rPr>
              <w:t xml:space="preserve">TOTAL </w:t>
            </w:r>
          </w:p>
        </w:tc>
        <w:tc>
          <w:tcPr>
            <w:tcW w:w="794" w:type="dxa"/>
            <w:tcBorders>
              <w:top w:val="nil"/>
              <w:left w:val="nil"/>
              <w:bottom w:val="single" w:sz="4" w:space="0" w:color="auto"/>
              <w:right w:val="single" w:sz="4" w:space="0" w:color="auto"/>
            </w:tcBorders>
            <w:shd w:val="clear" w:color="auto" w:fill="auto"/>
            <w:noWrap/>
            <w:vAlign w:val="center"/>
            <w:hideMark/>
          </w:tcPr>
          <w:p w14:paraId="224918CA" w14:textId="77777777" w:rsidR="006357F9" w:rsidRPr="0035349C" w:rsidRDefault="006357F9" w:rsidP="006357F9">
            <w:pPr>
              <w:spacing w:after="0" w:line="240" w:lineRule="auto"/>
              <w:ind w:left="0" w:firstLine="0"/>
              <w:jc w:val="center"/>
              <w:rPr>
                <w:rFonts w:ascii="Arial" w:eastAsia="Times New Roman" w:hAnsi="Arial" w:cs="Arial"/>
                <w:b/>
                <w:bCs/>
                <w:sz w:val="18"/>
                <w:szCs w:val="18"/>
              </w:rPr>
            </w:pPr>
            <w:r w:rsidRPr="0035349C">
              <w:rPr>
                <w:rFonts w:ascii="Arial" w:eastAsia="Times New Roman" w:hAnsi="Arial" w:cs="Arial"/>
                <w:b/>
                <w:bCs/>
                <w:sz w:val="18"/>
                <w:szCs w:val="18"/>
              </w:rPr>
              <w:t>172</w:t>
            </w:r>
          </w:p>
        </w:tc>
        <w:tc>
          <w:tcPr>
            <w:tcW w:w="709" w:type="dxa"/>
            <w:tcBorders>
              <w:top w:val="nil"/>
              <w:left w:val="nil"/>
              <w:bottom w:val="single" w:sz="4" w:space="0" w:color="auto"/>
              <w:right w:val="single" w:sz="4" w:space="0" w:color="auto"/>
            </w:tcBorders>
            <w:shd w:val="clear" w:color="auto" w:fill="auto"/>
            <w:noWrap/>
            <w:vAlign w:val="center"/>
            <w:hideMark/>
          </w:tcPr>
          <w:p w14:paraId="6948B14E" w14:textId="77777777" w:rsidR="006357F9" w:rsidRPr="0035349C" w:rsidRDefault="006357F9" w:rsidP="006357F9">
            <w:pPr>
              <w:spacing w:after="0" w:line="240" w:lineRule="auto"/>
              <w:ind w:left="0" w:firstLine="0"/>
              <w:jc w:val="center"/>
              <w:rPr>
                <w:rFonts w:ascii="Arial" w:eastAsia="Times New Roman" w:hAnsi="Arial" w:cs="Arial"/>
                <w:b/>
                <w:bCs/>
                <w:sz w:val="18"/>
                <w:szCs w:val="18"/>
              </w:rPr>
            </w:pPr>
            <w:r w:rsidRPr="0035349C">
              <w:rPr>
                <w:rFonts w:ascii="Arial" w:eastAsia="Times New Roman" w:hAnsi="Arial" w:cs="Arial"/>
                <w:b/>
                <w:bCs/>
                <w:sz w:val="18"/>
                <w:szCs w:val="18"/>
              </w:rPr>
              <w:t>267</w:t>
            </w:r>
          </w:p>
        </w:tc>
        <w:tc>
          <w:tcPr>
            <w:tcW w:w="709" w:type="dxa"/>
            <w:tcBorders>
              <w:top w:val="nil"/>
              <w:left w:val="nil"/>
              <w:bottom w:val="single" w:sz="4" w:space="0" w:color="auto"/>
              <w:right w:val="single" w:sz="4" w:space="0" w:color="auto"/>
            </w:tcBorders>
            <w:shd w:val="clear" w:color="auto" w:fill="auto"/>
            <w:noWrap/>
            <w:vAlign w:val="center"/>
            <w:hideMark/>
          </w:tcPr>
          <w:p w14:paraId="24C6F8D2" w14:textId="77777777" w:rsidR="006357F9" w:rsidRPr="0035349C" w:rsidRDefault="006357F9" w:rsidP="006357F9">
            <w:pPr>
              <w:spacing w:after="0" w:line="240" w:lineRule="auto"/>
              <w:ind w:left="0" w:firstLine="0"/>
              <w:jc w:val="center"/>
              <w:rPr>
                <w:rFonts w:ascii="Arial" w:eastAsia="Times New Roman" w:hAnsi="Arial" w:cs="Arial"/>
                <w:b/>
                <w:bCs/>
                <w:sz w:val="18"/>
                <w:szCs w:val="18"/>
              </w:rPr>
            </w:pPr>
            <w:r w:rsidRPr="0035349C">
              <w:rPr>
                <w:rFonts w:ascii="Arial" w:eastAsia="Times New Roman" w:hAnsi="Arial" w:cs="Arial"/>
                <w:b/>
                <w:bCs/>
                <w:sz w:val="18"/>
                <w:szCs w:val="18"/>
              </w:rPr>
              <w:t>381</w:t>
            </w:r>
          </w:p>
        </w:tc>
        <w:tc>
          <w:tcPr>
            <w:tcW w:w="874" w:type="dxa"/>
            <w:tcBorders>
              <w:top w:val="nil"/>
              <w:left w:val="nil"/>
              <w:bottom w:val="single" w:sz="4" w:space="0" w:color="auto"/>
              <w:right w:val="single" w:sz="4" w:space="0" w:color="auto"/>
            </w:tcBorders>
            <w:shd w:val="clear" w:color="auto" w:fill="auto"/>
            <w:noWrap/>
            <w:vAlign w:val="center"/>
            <w:hideMark/>
          </w:tcPr>
          <w:p w14:paraId="004450F5" w14:textId="77777777" w:rsidR="006357F9" w:rsidRPr="0035349C" w:rsidRDefault="006357F9" w:rsidP="006357F9">
            <w:pPr>
              <w:spacing w:after="0" w:line="240" w:lineRule="auto"/>
              <w:ind w:left="0" w:firstLine="0"/>
              <w:jc w:val="center"/>
              <w:rPr>
                <w:rFonts w:ascii="Arial" w:eastAsia="Times New Roman" w:hAnsi="Arial" w:cs="Arial"/>
                <w:b/>
                <w:bCs/>
                <w:sz w:val="18"/>
                <w:szCs w:val="18"/>
              </w:rPr>
            </w:pPr>
            <w:r w:rsidRPr="0035349C">
              <w:rPr>
                <w:rFonts w:ascii="Arial" w:eastAsia="Times New Roman" w:hAnsi="Arial" w:cs="Arial"/>
                <w:b/>
                <w:bCs/>
                <w:sz w:val="18"/>
                <w:szCs w:val="18"/>
              </w:rPr>
              <w:t>820</w:t>
            </w:r>
          </w:p>
        </w:tc>
        <w:tc>
          <w:tcPr>
            <w:tcW w:w="827" w:type="dxa"/>
            <w:tcBorders>
              <w:top w:val="nil"/>
              <w:left w:val="nil"/>
              <w:bottom w:val="single" w:sz="4" w:space="0" w:color="auto"/>
              <w:right w:val="single" w:sz="4" w:space="0" w:color="auto"/>
            </w:tcBorders>
            <w:shd w:val="clear" w:color="auto" w:fill="auto"/>
            <w:noWrap/>
            <w:vAlign w:val="center"/>
            <w:hideMark/>
          </w:tcPr>
          <w:p w14:paraId="57E2711D" w14:textId="77777777" w:rsidR="006357F9" w:rsidRPr="0035349C" w:rsidRDefault="006357F9" w:rsidP="006357F9">
            <w:pPr>
              <w:spacing w:after="0" w:line="240" w:lineRule="auto"/>
              <w:ind w:left="0" w:firstLine="0"/>
              <w:jc w:val="center"/>
              <w:rPr>
                <w:rFonts w:ascii="Arial" w:eastAsia="Times New Roman" w:hAnsi="Arial" w:cs="Arial"/>
                <w:b/>
                <w:bCs/>
                <w:sz w:val="18"/>
                <w:szCs w:val="18"/>
              </w:rPr>
            </w:pPr>
            <w:r w:rsidRPr="0035349C">
              <w:rPr>
                <w:rFonts w:ascii="Arial" w:eastAsia="Times New Roman" w:hAnsi="Arial" w:cs="Arial"/>
                <w:b/>
                <w:bCs/>
                <w:sz w:val="18"/>
                <w:szCs w:val="18"/>
              </w:rPr>
              <w:t>100%</w:t>
            </w:r>
          </w:p>
        </w:tc>
      </w:tr>
    </w:tbl>
    <w:p w14:paraId="5533287D" w14:textId="26A52EB6" w:rsidR="006357F9" w:rsidRDefault="006357F9" w:rsidP="00AD320F">
      <w:pPr>
        <w:ind w:left="436"/>
        <w:rPr>
          <w:rFonts w:ascii="Arial" w:hAnsi="Arial"/>
        </w:rPr>
      </w:pPr>
    </w:p>
    <w:p w14:paraId="29FDB3CA" w14:textId="04E724A7" w:rsidR="006357F9" w:rsidRDefault="006357F9" w:rsidP="00AD320F">
      <w:pPr>
        <w:ind w:left="436"/>
        <w:rPr>
          <w:rFonts w:ascii="Arial" w:hAnsi="Arial"/>
        </w:rPr>
      </w:pPr>
    </w:p>
    <w:p w14:paraId="3275CD19" w14:textId="48CDBA4C" w:rsidR="006357F9" w:rsidRDefault="006357F9" w:rsidP="00AD320F">
      <w:pPr>
        <w:ind w:left="436"/>
        <w:rPr>
          <w:rFonts w:ascii="Arial" w:hAnsi="Arial"/>
        </w:rPr>
      </w:pPr>
    </w:p>
    <w:p w14:paraId="1770CC3B" w14:textId="5D57A602" w:rsidR="006357F9" w:rsidRDefault="006357F9" w:rsidP="00AD320F">
      <w:pPr>
        <w:ind w:left="436"/>
        <w:rPr>
          <w:rFonts w:ascii="Arial" w:hAnsi="Arial"/>
        </w:rPr>
      </w:pPr>
    </w:p>
    <w:p w14:paraId="06888BDF" w14:textId="4322F855" w:rsidR="006357F9" w:rsidRDefault="006357F9" w:rsidP="00AD320F">
      <w:pPr>
        <w:ind w:left="436"/>
        <w:rPr>
          <w:rFonts w:ascii="Arial" w:hAnsi="Arial"/>
        </w:rPr>
      </w:pPr>
    </w:p>
    <w:p w14:paraId="2F9D9EAF" w14:textId="4CDD7631" w:rsidR="006357F9" w:rsidRDefault="006357F9" w:rsidP="00AD320F">
      <w:pPr>
        <w:ind w:left="436"/>
        <w:rPr>
          <w:rFonts w:ascii="Arial" w:hAnsi="Arial"/>
        </w:rPr>
      </w:pPr>
    </w:p>
    <w:p w14:paraId="670C0EBD" w14:textId="549E59CD" w:rsidR="006357F9" w:rsidRDefault="006357F9" w:rsidP="00AD320F">
      <w:pPr>
        <w:ind w:left="436"/>
        <w:rPr>
          <w:rFonts w:ascii="Arial" w:hAnsi="Arial"/>
        </w:rPr>
      </w:pPr>
    </w:p>
    <w:p w14:paraId="59E7F1F3" w14:textId="3239E75F" w:rsidR="006357F9" w:rsidRDefault="006357F9" w:rsidP="00AD320F">
      <w:pPr>
        <w:ind w:left="436"/>
        <w:rPr>
          <w:rFonts w:ascii="Arial" w:hAnsi="Arial"/>
        </w:rPr>
      </w:pPr>
    </w:p>
    <w:p w14:paraId="726DF728" w14:textId="7FAFBCF4" w:rsidR="006357F9" w:rsidRDefault="006357F9" w:rsidP="00AD320F">
      <w:pPr>
        <w:ind w:left="436"/>
        <w:rPr>
          <w:rFonts w:ascii="Arial" w:hAnsi="Arial"/>
        </w:rPr>
      </w:pPr>
    </w:p>
    <w:p w14:paraId="13F0CD90" w14:textId="180AB69A" w:rsidR="006357F9" w:rsidRDefault="006357F9" w:rsidP="00AD320F">
      <w:pPr>
        <w:ind w:left="436"/>
        <w:rPr>
          <w:rFonts w:ascii="Arial" w:hAnsi="Arial"/>
        </w:rPr>
      </w:pPr>
    </w:p>
    <w:p w14:paraId="6B4DDE6D" w14:textId="77777777" w:rsidR="006357F9" w:rsidRDefault="006357F9" w:rsidP="00E94447">
      <w:pPr>
        <w:spacing w:after="0" w:line="240" w:lineRule="auto"/>
        <w:ind w:left="426" w:firstLine="0"/>
        <w:rPr>
          <w:rFonts w:ascii="Arial" w:hAnsi="Arial"/>
        </w:rPr>
      </w:pPr>
    </w:p>
    <w:p w14:paraId="4DB0248D" w14:textId="1056C19A" w:rsidR="00E94447" w:rsidRDefault="008763BF" w:rsidP="00E94447">
      <w:pPr>
        <w:spacing w:after="0" w:line="240" w:lineRule="auto"/>
        <w:ind w:left="426" w:firstLine="0"/>
        <w:rPr>
          <w:rFonts w:ascii="Arial" w:hAnsi="Arial"/>
        </w:rPr>
      </w:pPr>
      <w:r>
        <w:rPr>
          <w:rFonts w:ascii="Arial" w:hAnsi="Arial"/>
        </w:rPr>
        <w:t xml:space="preserve">Durante los meses de enero y febrero, debido a la emergencia sanitaria, el Canal Presencial en las oficinas de Atención al Ciudadano de la Sede Administrativa y Sede Operativa la Elvira, no prestó el servicio debido a las restricciones de cuarentena estricta implementadas por el Distrito Capital. </w:t>
      </w:r>
      <w:r w:rsidR="00E94447">
        <w:rPr>
          <w:rFonts w:ascii="Arial" w:hAnsi="Arial"/>
        </w:rPr>
        <w:t xml:space="preserve">A partir del mes de marzo en la UAERM se dio apertura al punto de Atención al Usuario en la Sede Administrativa de lunes a viernes de 9:00 am a 3:00 pm y en la Sede Operativa de la Elvira, martes y viernes de 9:00 am a 3:00 pm. Es de anotar que este horario está sujeto a variaciones de acuerdo a las condiciones de comportamiento de la pandemia. </w:t>
      </w:r>
    </w:p>
    <w:p w14:paraId="65F17CD9" w14:textId="77777777" w:rsidR="00E94447" w:rsidRDefault="00E94447" w:rsidP="00E94447">
      <w:pPr>
        <w:spacing w:after="0" w:line="240" w:lineRule="auto"/>
        <w:ind w:left="426" w:firstLine="0"/>
        <w:rPr>
          <w:rFonts w:ascii="Arial" w:hAnsi="Arial"/>
        </w:rPr>
      </w:pPr>
    </w:p>
    <w:p w14:paraId="63D149D8" w14:textId="1AB383BD" w:rsidR="00E94447" w:rsidRDefault="008763BF" w:rsidP="00E94447">
      <w:pPr>
        <w:spacing w:after="0" w:line="240" w:lineRule="auto"/>
        <w:ind w:left="426" w:firstLine="0"/>
        <w:rPr>
          <w:rFonts w:ascii="Arial" w:hAnsi="Arial"/>
        </w:rPr>
      </w:pPr>
      <w:r>
        <w:rPr>
          <w:rFonts w:ascii="Arial" w:hAnsi="Arial"/>
        </w:rPr>
        <w:t xml:space="preserve">Estas y otras decisiones incentivaron a los ciudadanos a hacer uso de los canales virtuales, y a la entidad a ajustar el modelo de operación para responderles de </w:t>
      </w:r>
      <w:r>
        <w:rPr>
          <w:rFonts w:ascii="Arial" w:hAnsi="Arial"/>
        </w:rPr>
        <w:lastRenderedPageBreak/>
        <w:t xml:space="preserve">manera efectiva, las estadísticas del proceso así lo demuestran. </w:t>
      </w:r>
      <w:r w:rsidRPr="00AF1F7F">
        <w:rPr>
          <w:rFonts w:ascii="Arial" w:hAnsi="Arial"/>
        </w:rPr>
        <w:t xml:space="preserve"> De </w:t>
      </w:r>
      <w:r>
        <w:rPr>
          <w:rFonts w:ascii="Arial" w:hAnsi="Arial"/>
        </w:rPr>
        <w:t xml:space="preserve">modo tal que </w:t>
      </w:r>
      <w:r w:rsidRPr="00AF1F7F">
        <w:rPr>
          <w:rFonts w:ascii="Arial" w:hAnsi="Arial"/>
        </w:rPr>
        <w:t>el canal virtual</w:t>
      </w:r>
      <w:r>
        <w:rPr>
          <w:rFonts w:ascii="Arial" w:hAnsi="Arial"/>
        </w:rPr>
        <w:t xml:space="preserve"> /</w:t>
      </w:r>
      <w:r w:rsidRPr="00AF1F7F">
        <w:rPr>
          <w:rFonts w:ascii="Arial" w:hAnsi="Arial"/>
        </w:rPr>
        <w:t xml:space="preserve"> </w:t>
      </w:r>
      <w:r>
        <w:rPr>
          <w:rFonts w:ascii="Arial" w:hAnsi="Arial"/>
        </w:rPr>
        <w:t>e-mail registró un porcentaje del 66</w:t>
      </w:r>
      <w:r w:rsidRPr="00AF1F7F">
        <w:rPr>
          <w:rFonts w:ascii="Arial" w:hAnsi="Arial"/>
        </w:rPr>
        <w:t xml:space="preserve">% </w:t>
      </w:r>
      <w:r>
        <w:rPr>
          <w:rFonts w:ascii="Arial" w:hAnsi="Arial"/>
        </w:rPr>
        <w:t>siendo el más utilizado por el ciudadano,</w:t>
      </w:r>
      <w:r w:rsidRPr="00AF1F7F">
        <w:rPr>
          <w:rFonts w:ascii="Arial" w:hAnsi="Arial"/>
        </w:rPr>
        <w:t xml:space="preserve"> </w:t>
      </w:r>
      <w:r>
        <w:rPr>
          <w:rFonts w:ascii="Arial" w:hAnsi="Arial"/>
        </w:rPr>
        <w:t>seguido del escrito / ventanilla de correspondencia con un 16% y el virtual / SDQS con un 12% y el escrito / ventanilla de Correspondencia con un 13%.</w:t>
      </w:r>
      <w:r w:rsidR="00E94447">
        <w:rPr>
          <w:rFonts w:ascii="Arial" w:hAnsi="Arial"/>
        </w:rPr>
        <w:t xml:space="preserve"> No obstante, es importante destacar que con la apertura gradual del canal presencial se reactivó la radicación presencial en la ventanilla de correspondencia.</w:t>
      </w:r>
    </w:p>
    <w:p w14:paraId="73D19A83" w14:textId="77777777" w:rsidR="00796251" w:rsidRDefault="00796251" w:rsidP="00E94447">
      <w:pPr>
        <w:spacing w:after="0" w:line="240" w:lineRule="auto"/>
        <w:ind w:left="426" w:firstLine="0"/>
        <w:rPr>
          <w:rFonts w:ascii="Arial" w:hAnsi="Arial"/>
        </w:rPr>
      </w:pPr>
    </w:p>
    <w:p w14:paraId="34394891" w14:textId="77777777" w:rsidR="00B8282D" w:rsidRPr="00594ED2" w:rsidRDefault="00B8282D" w:rsidP="00B8282D">
      <w:pPr>
        <w:pStyle w:val="Prrafodelista"/>
        <w:numPr>
          <w:ilvl w:val="0"/>
          <w:numId w:val="5"/>
        </w:numPr>
        <w:tabs>
          <w:tab w:val="left" w:pos="5103"/>
        </w:tabs>
        <w:spacing w:after="0" w:line="240" w:lineRule="auto"/>
        <w:rPr>
          <w:rFonts w:ascii="Arial" w:eastAsiaTheme="minorEastAsia" w:hAnsi="Arial" w:cs="Arial"/>
          <w:b/>
          <w:color w:val="auto"/>
          <w:szCs w:val="24"/>
        </w:rPr>
      </w:pPr>
      <w:r w:rsidRPr="00594ED2">
        <w:rPr>
          <w:rFonts w:ascii="Arial" w:eastAsiaTheme="minorEastAsia" w:hAnsi="Arial" w:cs="Arial"/>
          <w:b/>
          <w:color w:val="auto"/>
          <w:szCs w:val="24"/>
        </w:rPr>
        <w:t>PETICIONES ASIGNADAS POR DEPENDENCIA</w:t>
      </w:r>
    </w:p>
    <w:p w14:paraId="2756E9F4" w14:textId="27EB769A" w:rsidR="00B8282D" w:rsidRDefault="00B8282D" w:rsidP="00B8282D">
      <w:pPr>
        <w:pStyle w:val="Ttulo2"/>
        <w:spacing w:line="240" w:lineRule="auto"/>
        <w:ind w:left="786" w:firstLine="0"/>
        <w:jc w:val="both"/>
        <w:rPr>
          <w:rFonts w:ascii="Arial" w:hAnsi="Arial"/>
          <w:sz w:val="24"/>
          <w:szCs w:val="24"/>
        </w:rPr>
      </w:pPr>
    </w:p>
    <w:p w14:paraId="37E63AA0" w14:textId="5ED68033" w:rsidR="00B8282D" w:rsidRPr="00262C42" w:rsidRDefault="00B8282D" w:rsidP="00B8282D">
      <w:pPr>
        <w:pStyle w:val="Prrafodelista"/>
        <w:autoSpaceDE w:val="0"/>
        <w:autoSpaceDN w:val="0"/>
        <w:adjustRightInd w:val="0"/>
        <w:spacing w:after="0" w:line="240" w:lineRule="auto"/>
        <w:ind w:left="426" w:firstLine="0"/>
        <w:rPr>
          <w:rFonts w:ascii="Arial" w:hAnsi="Arial" w:cs="Arial"/>
        </w:rPr>
      </w:pPr>
      <w:r w:rsidRPr="00262C42">
        <w:rPr>
          <w:rFonts w:ascii="Arial" w:hAnsi="Arial" w:cs="Arial"/>
        </w:rPr>
        <w:t xml:space="preserve">Atendiendo las diferentes peticiones que ingresaron a la </w:t>
      </w:r>
      <w:r>
        <w:rPr>
          <w:rFonts w:ascii="Arial" w:hAnsi="Arial"/>
        </w:rPr>
        <w:t xml:space="preserve">Unidad Administrativa Especial de Rehabilitación y Mantenimiento Vial – UAERMV, </w:t>
      </w:r>
      <w:r w:rsidRPr="00262C42">
        <w:rPr>
          <w:rFonts w:ascii="Arial" w:hAnsi="Arial" w:cs="Arial"/>
        </w:rPr>
        <w:t>están fueron asignadas por competencia a</w:t>
      </w:r>
      <w:r>
        <w:rPr>
          <w:rFonts w:ascii="Arial" w:hAnsi="Arial" w:cs="Arial"/>
        </w:rPr>
        <w:t xml:space="preserve"> las dependencias de la entidad</w:t>
      </w:r>
      <w:r w:rsidR="00F21F2E">
        <w:rPr>
          <w:rFonts w:ascii="Arial" w:hAnsi="Arial" w:cs="Arial"/>
        </w:rPr>
        <w:t xml:space="preserve"> </w:t>
      </w:r>
      <w:r w:rsidR="00F21F2E" w:rsidRPr="00F21F2E">
        <w:rPr>
          <w:rFonts w:ascii="Arial" w:hAnsi="Arial" w:cs="Arial"/>
        </w:rPr>
        <w:t>(ver gráfic</w:t>
      </w:r>
      <w:r w:rsidR="0010614B">
        <w:rPr>
          <w:rFonts w:ascii="Arial" w:hAnsi="Arial" w:cs="Arial"/>
        </w:rPr>
        <w:t>a</w:t>
      </w:r>
      <w:r w:rsidR="00F21F2E" w:rsidRPr="00F21F2E">
        <w:rPr>
          <w:rFonts w:ascii="Arial" w:hAnsi="Arial" w:cs="Arial"/>
        </w:rPr>
        <w:t xml:space="preserve"> </w:t>
      </w:r>
      <w:r w:rsidR="0010614B">
        <w:rPr>
          <w:rFonts w:ascii="Arial" w:hAnsi="Arial" w:cs="Arial"/>
        </w:rPr>
        <w:t>5</w:t>
      </w:r>
      <w:r w:rsidR="00F21F2E" w:rsidRPr="00F21F2E">
        <w:rPr>
          <w:rFonts w:ascii="Arial" w:hAnsi="Arial" w:cs="Arial"/>
        </w:rPr>
        <w:t>).</w:t>
      </w:r>
    </w:p>
    <w:p w14:paraId="0F31C139" w14:textId="0D366CBE" w:rsidR="00B8282D" w:rsidRDefault="00B8282D" w:rsidP="00B8282D"/>
    <w:p w14:paraId="1EA9EED6" w14:textId="21396235" w:rsidR="007742A9" w:rsidRDefault="007742A9" w:rsidP="007742A9">
      <w:pPr>
        <w:jc w:val="center"/>
        <w:rPr>
          <w:rFonts w:ascii="Arial" w:hAnsi="Arial" w:cs="Arial"/>
        </w:rPr>
      </w:pPr>
      <w:r w:rsidRPr="00001B9C">
        <w:rPr>
          <w:rFonts w:ascii="Arial" w:hAnsi="Arial" w:cs="Arial"/>
        </w:rPr>
        <w:t>Gráfic</w:t>
      </w:r>
      <w:r w:rsidR="0010614B">
        <w:rPr>
          <w:rFonts w:ascii="Arial" w:hAnsi="Arial" w:cs="Arial"/>
        </w:rPr>
        <w:t>a</w:t>
      </w:r>
      <w:r w:rsidRPr="00001B9C">
        <w:rPr>
          <w:rFonts w:ascii="Arial" w:hAnsi="Arial" w:cs="Arial"/>
        </w:rPr>
        <w:t xml:space="preserve"> </w:t>
      </w:r>
      <w:r w:rsidR="00874EDB">
        <w:rPr>
          <w:rFonts w:ascii="Arial" w:hAnsi="Arial" w:cs="Arial"/>
        </w:rPr>
        <w:t>5</w:t>
      </w:r>
      <w:r w:rsidRPr="00001B9C">
        <w:rPr>
          <w:rFonts w:ascii="Arial" w:hAnsi="Arial" w:cs="Arial"/>
        </w:rPr>
        <w:t xml:space="preserve">. </w:t>
      </w:r>
      <w:r>
        <w:rPr>
          <w:rFonts w:ascii="Arial" w:hAnsi="Arial" w:cs="Arial"/>
        </w:rPr>
        <w:t>Asignación de peticiones por dependencia</w:t>
      </w:r>
    </w:p>
    <w:p w14:paraId="7BF66FD7" w14:textId="637EFFCA" w:rsidR="007742A9" w:rsidRDefault="007742A9" w:rsidP="00B8282D">
      <w:r>
        <w:rPr>
          <w:noProof/>
        </w:rPr>
        <w:drawing>
          <wp:inline distT="0" distB="0" distL="0" distR="0" wp14:anchorId="1A27D3C2" wp14:editId="199EDE8D">
            <wp:extent cx="5118100" cy="2613660"/>
            <wp:effectExtent l="0" t="0" r="6350" b="15240"/>
            <wp:docPr id="8" name="Gráfico 8">
              <a:extLst xmlns:a="http://schemas.openxmlformats.org/drawingml/2006/main">
                <a:ext uri="{FF2B5EF4-FFF2-40B4-BE49-F238E27FC236}">
                  <a16:creationId xmlns:a16="http://schemas.microsoft.com/office/drawing/2014/main" id="{6FC2980C-5819-49A5-9488-8D20A41080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F445CB" w14:textId="2DE1CB69" w:rsidR="007742A9" w:rsidRDefault="007742A9" w:rsidP="007742A9">
      <w:pPr>
        <w:autoSpaceDE w:val="0"/>
        <w:autoSpaceDN w:val="0"/>
        <w:adjustRightInd w:val="0"/>
        <w:spacing w:after="0" w:line="240" w:lineRule="auto"/>
        <w:ind w:left="0" w:firstLine="0"/>
        <w:jc w:val="left"/>
        <w:rPr>
          <w:rFonts w:ascii="Arial" w:hAnsi="Arial" w:cs="Arial"/>
          <w:sz w:val="16"/>
          <w:szCs w:val="16"/>
        </w:rPr>
      </w:pPr>
      <w:r>
        <w:rPr>
          <w:rFonts w:ascii="Arial" w:hAnsi="Arial" w:cs="Arial"/>
          <w:sz w:val="16"/>
          <w:szCs w:val="16"/>
        </w:rPr>
        <w:t xml:space="preserve">                  Fuente</w:t>
      </w:r>
      <w:r w:rsidRPr="00535D50">
        <w:rPr>
          <w:rFonts w:ascii="Arial" w:hAnsi="Arial" w:cs="Arial"/>
          <w:sz w:val="16"/>
          <w:szCs w:val="16"/>
        </w:rPr>
        <w:t>: Bases de Datos ACI 2021- Atención al Ciudadano</w:t>
      </w:r>
    </w:p>
    <w:p w14:paraId="428FA01B" w14:textId="4269DC56" w:rsidR="00B8282D" w:rsidRDefault="00B8282D" w:rsidP="00B8282D"/>
    <w:tbl>
      <w:tblPr>
        <w:tblW w:w="5320" w:type="dxa"/>
        <w:tblInd w:w="2191" w:type="dxa"/>
        <w:tblCellMar>
          <w:left w:w="70" w:type="dxa"/>
          <w:right w:w="70" w:type="dxa"/>
        </w:tblCellMar>
        <w:tblLook w:val="04A0" w:firstRow="1" w:lastRow="0" w:firstColumn="1" w:lastColumn="0" w:noHBand="0" w:noVBand="1"/>
      </w:tblPr>
      <w:tblGrid>
        <w:gridCol w:w="2895"/>
        <w:gridCol w:w="1234"/>
        <w:gridCol w:w="1191"/>
      </w:tblGrid>
      <w:tr w:rsidR="00874EDB" w:rsidRPr="00874EDB" w14:paraId="39E3D85E" w14:textId="77777777" w:rsidTr="00817244">
        <w:trPr>
          <w:trHeight w:val="312"/>
        </w:trPr>
        <w:tc>
          <w:tcPr>
            <w:tcW w:w="2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3ABC55" w14:textId="3711C0CF" w:rsidR="00874EDB" w:rsidRPr="00874EDB" w:rsidRDefault="00874EDB" w:rsidP="00874EDB">
            <w:pPr>
              <w:spacing w:after="0" w:line="240" w:lineRule="auto"/>
              <w:ind w:left="0" w:firstLine="0"/>
              <w:jc w:val="center"/>
              <w:rPr>
                <w:rFonts w:ascii="Arial" w:eastAsia="Times New Roman" w:hAnsi="Arial" w:cs="Arial"/>
                <w:b/>
                <w:bCs/>
                <w:sz w:val="20"/>
                <w:szCs w:val="20"/>
              </w:rPr>
            </w:pPr>
            <w:r w:rsidRPr="00874EDB">
              <w:rPr>
                <w:rFonts w:ascii="Arial" w:eastAsia="Times New Roman" w:hAnsi="Arial" w:cs="Arial"/>
                <w:b/>
                <w:bCs/>
                <w:sz w:val="20"/>
                <w:szCs w:val="20"/>
              </w:rPr>
              <w:t>D</w:t>
            </w:r>
            <w:r w:rsidR="0035349C">
              <w:rPr>
                <w:rFonts w:ascii="Arial" w:eastAsia="Times New Roman" w:hAnsi="Arial" w:cs="Arial"/>
                <w:b/>
                <w:bCs/>
                <w:sz w:val="20"/>
                <w:szCs w:val="20"/>
              </w:rPr>
              <w:t>EPENDENCIA</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57B4CA" w14:textId="77777777" w:rsidR="00874EDB" w:rsidRPr="00874EDB" w:rsidRDefault="00874EDB" w:rsidP="00874EDB">
            <w:pPr>
              <w:spacing w:after="0" w:line="240" w:lineRule="auto"/>
              <w:ind w:left="0" w:firstLine="0"/>
              <w:jc w:val="center"/>
              <w:rPr>
                <w:rFonts w:ascii="Arial" w:eastAsia="Times New Roman" w:hAnsi="Arial" w:cs="Arial"/>
                <w:b/>
                <w:bCs/>
                <w:sz w:val="20"/>
                <w:szCs w:val="20"/>
              </w:rPr>
            </w:pPr>
            <w:r w:rsidRPr="00874EDB">
              <w:rPr>
                <w:rFonts w:ascii="Arial" w:eastAsia="Times New Roman" w:hAnsi="Arial" w:cs="Arial"/>
                <w:b/>
                <w:bCs/>
                <w:sz w:val="20"/>
                <w:szCs w:val="20"/>
              </w:rPr>
              <w:t>N°</w:t>
            </w:r>
          </w:p>
        </w:tc>
        <w:tc>
          <w:tcPr>
            <w:tcW w:w="11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BF6DCB" w14:textId="77777777" w:rsidR="00874EDB" w:rsidRPr="00874EDB" w:rsidRDefault="00874EDB" w:rsidP="00874EDB">
            <w:pPr>
              <w:spacing w:after="0" w:line="240" w:lineRule="auto"/>
              <w:ind w:left="0" w:firstLine="0"/>
              <w:jc w:val="center"/>
              <w:rPr>
                <w:rFonts w:eastAsia="Times New Roman" w:cs="Times New Roman"/>
                <w:b/>
                <w:bCs/>
                <w:sz w:val="20"/>
                <w:szCs w:val="20"/>
              </w:rPr>
            </w:pPr>
            <w:r w:rsidRPr="00874EDB">
              <w:rPr>
                <w:rFonts w:eastAsia="Times New Roman" w:cs="Times New Roman"/>
                <w:b/>
                <w:bCs/>
                <w:sz w:val="20"/>
                <w:szCs w:val="20"/>
              </w:rPr>
              <w:t>%</w:t>
            </w:r>
          </w:p>
        </w:tc>
      </w:tr>
      <w:tr w:rsidR="00874EDB" w:rsidRPr="00874EDB" w14:paraId="198B4D47"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74F05CE5" w14:textId="00BABB8F"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120 </w:t>
            </w:r>
            <w:r w:rsidR="00F56E65">
              <w:rPr>
                <w:rFonts w:ascii="Arial" w:eastAsia="Times New Roman" w:hAnsi="Arial" w:cs="Arial"/>
                <w:sz w:val="16"/>
                <w:szCs w:val="16"/>
              </w:rPr>
              <w:t>–</w:t>
            </w:r>
            <w:r w:rsidRPr="00874EDB">
              <w:rPr>
                <w:rFonts w:ascii="Arial" w:eastAsia="Times New Roman" w:hAnsi="Arial" w:cs="Arial"/>
                <w:sz w:val="16"/>
                <w:szCs w:val="16"/>
              </w:rPr>
              <w:t xml:space="preserve"> SMVL</w:t>
            </w:r>
          </w:p>
        </w:tc>
        <w:tc>
          <w:tcPr>
            <w:tcW w:w="1234" w:type="dxa"/>
            <w:tcBorders>
              <w:top w:val="nil"/>
              <w:left w:val="nil"/>
              <w:bottom w:val="single" w:sz="4" w:space="0" w:color="auto"/>
              <w:right w:val="single" w:sz="4" w:space="0" w:color="auto"/>
            </w:tcBorders>
            <w:shd w:val="clear" w:color="auto" w:fill="auto"/>
            <w:noWrap/>
            <w:vAlign w:val="bottom"/>
            <w:hideMark/>
          </w:tcPr>
          <w:p w14:paraId="4428B9B9"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357</w:t>
            </w:r>
          </w:p>
        </w:tc>
        <w:tc>
          <w:tcPr>
            <w:tcW w:w="1191" w:type="dxa"/>
            <w:tcBorders>
              <w:top w:val="nil"/>
              <w:left w:val="nil"/>
              <w:bottom w:val="single" w:sz="4" w:space="0" w:color="auto"/>
              <w:right w:val="single" w:sz="4" w:space="0" w:color="auto"/>
            </w:tcBorders>
            <w:shd w:val="clear" w:color="auto" w:fill="auto"/>
            <w:noWrap/>
            <w:vAlign w:val="bottom"/>
            <w:hideMark/>
          </w:tcPr>
          <w:p w14:paraId="6969C3D9"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44%</w:t>
            </w:r>
          </w:p>
        </w:tc>
      </w:tr>
      <w:tr w:rsidR="00874EDB" w:rsidRPr="00874EDB" w14:paraId="50FC555A"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1020506C" w14:textId="2B9C68C2"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132 </w:t>
            </w:r>
            <w:r w:rsidR="00F56E65">
              <w:rPr>
                <w:rFonts w:ascii="Arial" w:eastAsia="Times New Roman" w:hAnsi="Arial" w:cs="Arial"/>
                <w:sz w:val="16"/>
                <w:szCs w:val="16"/>
              </w:rPr>
              <w:t>–</w:t>
            </w:r>
            <w:r w:rsidRPr="00874EDB">
              <w:rPr>
                <w:rFonts w:ascii="Arial" w:eastAsia="Times New Roman" w:hAnsi="Arial" w:cs="Arial"/>
                <w:sz w:val="16"/>
                <w:szCs w:val="16"/>
              </w:rPr>
              <w:t xml:space="preserve"> GI</w:t>
            </w:r>
          </w:p>
        </w:tc>
        <w:tc>
          <w:tcPr>
            <w:tcW w:w="1234" w:type="dxa"/>
            <w:tcBorders>
              <w:top w:val="nil"/>
              <w:left w:val="nil"/>
              <w:bottom w:val="single" w:sz="4" w:space="0" w:color="auto"/>
              <w:right w:val="single" w:sz="4" w:space="0" w:color="auto"/>
            </w:tcBorders>
            <w:shd w:val="clear" w:color="auto" w:fill="auto"/>
            <w:noWrap/>
            <w:vAlign w:val="bottom"/>
            <w:hideMark/>
          </w:tcPr>
          <w:p w14:paraId="42B9F87B"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207</w:t>
            </w:r>
          </w:p>
        </w:tc>
        <w:tc>
          <w:tcPr>
            <w:tcW w:w="1191" w:type="dxa"/>
            <w:tcBorders>
              <w:top w:val="nil"/>
              <w:left w:val="nil"/>
              <w:bottom w:val="single" w:sz="4" w:space="0" w:color="auto"/>
              <w:right w:val="single" w:sz="4" w:space="0" w:color="auto"/>
            </w:tcBorders>
            <w:shd w:val="clear" w:color="auto" w:fill="auto"/>
            <w:noWrap/>
            <w:vAlign w:val="bottom"/>
            <w:hideMark/>
          </w:tcPr>
          <w:p w14:paraId="737E57D4"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25%</w:t>
            </w:r>
          </w:p>
        </w:tc>
      </w:tr>
      <w:tr w:rsidR="00874EDB" w:rsidRPr="00874EDB" w14:paraId="7199C80E"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7B6348EA" w14:textId="029FC7D8"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140 </w:t>
            </w:r>
            <w:r w:rsidR="00F56E65">
              <w:rPr>
                <w:rFonts w:ascii="Arial" w:eastAsia="Times New Roman" w:hAnsi="Arial" w:cs="Arial"/>
                <w:sz w:val="16"/>
                <w:szCs w:val="16"/>
              </w:rPr>
              <w:t>–</w:t>
            </w:r>
            <w:r w:rsidRPr="00874EDB">
              <w:rPr>
                <w:rFonts w:ascii="Arial" w:eastAsia="Times New Roman" w:hAnsi="Arial" w:cs="Arial"/>
                <w:sz w:val="16"/>
                <w:szCs w:val="16"/>
              </w:rPr>
              <w:t xml:space="preserve"> OAJ</w:t>
            </w:r>
          </w:p>
        </w:tc>
        <w:tc>
          <w:tcPr>
            <w:tcW w:w="1234" w:type="dxa"/>
            <w:tcBorders>
              <w:top w:val="nil"/>
              <w:left w:val="nil"/>
              <w:bottom w:val="single" w:sz="4" w:space="0" w:color="auto"/>
              <w:right w:val="single" w:sz="4" w:space="0" w:color="auto"/>
            </w:tcBorders>
            <w:shd w:val="clear" w:color="auto" w:fill="auto"/>
            <w:noWrap/>
            <w:vAlign w:val="bottom"/>
            <w:hideMark/>
          </w:tcPr>
          <w:p w14:paraId="2AF13670"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73</w:t>
            </w:r>
          </w:p>
        </w:tc>
        <w:tc>
          <w:tcPr>
            <w:tcW w:w="1191" w:type="dxa"/>
            <w:tcBorders>
              <w:top w:val="nil"/>
              <w:left w:val="nil"/>
              <w:bottom w:val="single" w:sz="4" w:space="0" w:color="auto"/>
              <w:right w:val="single" w:sz="4" w:space="0" w:color="auto"/>
            </w:tcBorders>
            <w:shd w:val="clear" w:color="auto" w:fill="auto"/>
            <w:noWrap/>
            <w:vAlign w:val="bottom"/>
            <w:hideMark/>
          </w:tcPr>
          <w:p w14:paraId="02C2433A"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9%</w:t>
            </w:r>
          </w:p>
        </w:tc>
      </w:tr>
      <w:tr w:rsidR="00874EDB" w:rsidRPr="00874EDB" w14:paraId="22293B0D"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339CC5F0" w14:textId="13715204"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130 </w:t>
            </w:r>
            <w:r w:rsidR="00F56E65">
              <w:rPr>
                <w:rFonts w:ascii="Arial" w:eastAsia="Times New Roman" w:hAnsi="Arial" w:cs="Arial"/>
                <w:sz w:val="16"/>
                <w:szCs w:val="16"/>
              </w:rPr>
              <w:t>–</w:t>
            </w:r>
            <w:r w:rsidRPr="00874EDB">
              <w:rPr>
                <w:rFonts w:ascii="Arial" w:eastAsia="Times New Roman" w:hAnsi="Arial" w:cs="Arial"/>
                <w:sz w:val="16"/>
                <w:szCs w:val="16"/>
              </w:rPr>
              <w:t xml:space="preserve"> SPI</w:t>
            </w:r>
          </w:p>
        </w:tc>
        <w:tc>
          <w:tcPr>
            <w:tcW w:w="1234" w:type="dxa"/>
            <w:tcBorders>
              <w:top w:val="nil"/>
              <w:left w:val="nil"/>
              <w:bottom w:val="single" w:sz="4" w:space="0" w:color="auto"/>
              <w:right w:val="single" w:sz="4" w:space="0" w:color="auto"/>
            </w:tcBorders>
            <w:shd w:val="clear" w:color="auto" w:fill="auto"/>
            <w:noWrap/>
            <w:vAlign w:val="bottom"/>
            <w:hideMark/>
          </w:tcPr>
          <w:p w14:paraId="2062548B"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62</w:t>
            </w:r>
          </w:p>
        </w:tc>
        <w:tc>
          <w:tcPr>
            <w:tcW w:w="1191" w:type="dxa"/>
            <w:tcBorders>
              <w:top w:val="nil"/>
              <w:left w:val="nil"/>
              <w:bottom w:val="single" w:sz="4" w:space="0" w:color="auto"/>
              <w:right w:val="single" w:sz="4" w:space="0" w:color="auto"/>
            </w:tcBorders>
            <w:shd w:val="clear" w:color="auto" w:fill="auto"/>
            <w:noWrap/>
            <w:vAlign w:val="bottom"/>
            <w:hideMark/>
          </w:tcPr>
          <w:p w14:paraId="77520F7E"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8%</w:t>
            </w:r>
          </w:p>
        </w:tc>
      </w:tr>
      <w:tr w:rsidR="00874EDB" w:rsidRPr="00874EDB" w14:paraId="3F6C7F54"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22CB3951" w14:textId="77777777"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110 - SG - Talento Humano</w:t>
            </w:r>
          </w:p>
        </w:tc>
        <w:tc>
          <w:tcPr>
            <w:tcW w:w="1234" w:type="dxa"/>
            <w:tcBorders>
              <w:top w:val="nil"/>
              <w:left w:val="nil"/>
              <w:bottom w:val="single" w:sz="4" w:space="0" w:color="auto"/>
              <w:right w:val="single" w:sz="4" w:space="0" w:color="auto"/>
            </w:tcBorders>
            <w:shd w:val="clear" w:color="auto" w:fill="auto"/>
            <w:noWrap/>
            <w:vAlign w:val="bottom"/>
            <w:hideMark/>
          </w:tcPr>
          <w:p w14:paraId="696298DD"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43</w:t>
            </w:r>
          </w:p>
        </w:tc>
        <w:tc>
          <w:tcPr>
            <w:tcW w:w="1191" w:type="dxa"/>
            <w:tcBorders>
              <w:top w:val="nil"/>
              <w:left w:val="nil"/>
              <w:bottom w:val="single" w:sz="4" w:space="0" w:color="auto"/>
              <w:right w:val="single" w:sz="4" w:space="0" w:color="auto"/>
            </w:tcBorders>
            <w:shd w:val="clear" w:color="auto" w:fill="auto"/>
            <w:noWrap/>
            <w:vAlign w:val="bottom"/>
            <w:hideMark/>
          </w:tcPr>
          <w:p w14:paraId="068F3838"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5%</w:t>
            </w:r>
          </w:p>
        </w:tc>
      </w:tr>
      <w:tr w:rsidR="00874EDB" w:rsidRPr="00874EDB" w14:paraId="78273C86"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405DA231" w14:textId="77777777"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100 -DG</w:t>
            </w:r>
          </w:p>
        </w:tc>
        <w:tc>
          <w:tcPr>
            <w:tcW w:w="1234" w:type="dxa"/>
            <w:tcBorders>
              <w:top w:val="nil"/>
              <w:left w:val="nil"/>
              <w:bottom w:val="single" w:sz="4" w:space="0" w:color="auto"/>
              <w:right w:val="single" w:sz="4" w:space="0" w:color="auto"/>
            </w:tcBorders>
            <w:shd w:val="clear" w:color="auto" w:fill="auto"/>
            <w:noWrap/>
            <w:vAlign w:val="bottom"/>
            <w:hideMark/>
          </w:tcPr>
          <w:p w14:paraId="6324021F"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20</w:t>
            </w:r>
          </w:p>
        </w:tc>
        <w:tc>
          <w:tcPr>
            <w:tcW w:w="1191" w:type="dxa"/>
            <w:tcBorders>
              <w:top w:val="nil"/>
              <w:left w:val="nil"/>
              <w:bottom w:val="single" w:sz="4" w:space="0" w:color="auto"/>
              <w:right w:val="single" w:sz="4" w:space="0" w:color="auto"/>
            </w:tcBorders>
            <w:shd w:val="clear" w:color="auto" w:fill="auto"/>
            <w:noWrap/>
            <w:vAlign w:val="bottom"/>
            <w:hideMark/>
          </w:tcPr>
          <w:p w14:paraId="777254AC"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r>
      <w:tr w:rsidR="00874EDB" w:rsidRPr="00874EDB" w14:paraId="45952217"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1449CC34" w14:textId="6C5290C8"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110 - SG </w:t>
            </w:r>
            <w:r w:rsidR="000239CE">
              <w:rPr>
                <w:rFonts w:ascii="Arial" w:eastAsia="Times New Roman" w:hAnsi="Arial" w:cs="Arial"/>
                <w:sz w:val="16"/>
                <w:szCs w:val="16"/>
              </w:rPr>
              <w:t>–</w:t>
            </w:r>
            <w:r w:rsidRPr="00874EDB">
              <w:rPr>
                <w:rFonts w:ascii="Arial" w:eastAsia="Times New Roman" w:hAnsi="Arial" w:cs="Arial"/>
                <w:sz w:val="16"/>
                <w:szCs w:val="16"/>
              </w:rPr>
              <w:t xml:space="preserve"> Contratos</w:t>
            </w:r>
          </w:p>
        </w:tc>
        <w:tc>
          <w:tcPr>
            <w:tcW w:w="1234" w:type="dxa"/>
            <w:tcBorders>
              <w:top w:val="nil"/>
              <w:left w:val="nil"/>
              <w:bottom w:val="single" w:sz="4" w:space="0" w:color="auto"/>
              <w:right w:val="single" w:sz="4" w:space="0" w:color="auto"/>
            </w:tcBorders>
            <w:shd w:val="clear" w:color="auto" w:fill="auto"/>
            <w:noWrap/>
            <w:vAlign w:val="bottom"/>
            <w:hideMark/>
          </w:tcPr>
          <w:p w14:paraId="6E2BB38A"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18</w:t>
            </w:r>
          </w:p>
        </w:tc>
        <w:tc>
          <w:tcPr>
            <w:tcW w:w="1191" w:type="dxa"/>
            <w:tcBorders>
              <w:top w:val="nil"/>
              <w:left w:val="nil"/>
              <w:bottom w:val="single" w:sz="4" w:space="0" w:color="auto"/>
              <w:right w:val="single" w:sz="4" w:space="0" w:color="auto"/>
            </w:tcBorders>
            <w:shd w:val="clear" w:color="auto" w:fill="auto"/>
            <w:noWrap/>
            <w:vAlign w:val="bottom"/>
            <w:hideMark/>
          </w:tcPr>
          <w:p w14:paraId="1D93AE5F"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r>
      <w:tr w:rsidR="00874EDB" w:rsidRPr="00874EDB" w14:paraId="0ED55E10"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0549B350" w14:textId="0A71852D"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150 </w:t>
            </w:r>
            <w:r w:rsidR="00F56E65">
              <w:rPr>
                <w:rFonts w:ascii="Arial" w:eastAsia="Times New Roman" w:hAnsi="Arial" w:cs="Arial"/>
                <w:sz w:val="16"/>
                <w:szCs w:val="16"/>
              </w:rPr>
              <w:t>–</w:t>
            </w:r>
            <w:r w:rsidRPr="00874EDB">
              <w:rPr>
                <w:rFonts w:ascii="Arial" w:eastAsia="Times New Roman" w:hAnsi="Arial" w:cs="Arial"/>
                <w:sz w:val="16"/>
                <w:szCs w:val="16"/>
              </w:rPr>
              <w:t xml:space="preserve"> OAP</w:t>
            </w:r>
          </w:p>
        </w:tc>
        <w:tc>
          <w:tcPr>
            <w:tcW w:w="1234" w:type="dxa"/>
            <w:tcBorders>
              <w:top w:val="nil"/>
              <w:left w:val="nil"/>
              <w:bottom w:val="single" w:sz="4" w:space="0" w:color="auto"/>
              <w:right w:val="single" w:sz="4" w:space="0" w:color="auto"/>
            </w:tcBorders>
            <w:shd w:val="clear" w:color="auto" w:fill="auto"/>
            <w:noWrap/>
            <w:vAlign w:val="bottom"/>
            <w:hideMark/>
          </w:tcPr>
          <w:p w14:paraId="7770A733"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10</w:t>
            </w:r>
          </w:p>
        </w:tc>
        <w:tc>
          <w:tcPr>
            <w:tcW w:w="1191" w:type="dxa"/>
            <w:tcBorders>
              <w:top w:val="nil"/>
              <w:left w:val="nil"/>
              <w:bottom w:val="single" w:sz="4" w:space="0" w:color="auto"/>
              <w:right w:val="single" w:sz="4" w:space="0" w:color="auto"/>
            </w:tcBorders>
            <w:shd w:val="clear" w:color="auto" w:fill="auto"/>
            <w:noWrap/>
            <w:vAlign w:val="bottom"/>
            <w:hideMark/>
          </w:tcPr>
          <w:p w14:paraId="37CB5700"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w:t>
            </w:r>
          </w:p>
        </w:tc>
      </w:tr>
      <w:tr w:rsidR="00874EDB" w:rsidRPr="00874EDB" w14:paraId="6DFB730C"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2A865518" w14:textId="77777777"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110 - SG </w:t>
            </w:r>
          </w:p>
        </w:tc>
        <w:tc>
          <w:tcPr>
            <w:tcW w:w="1234" w:type="dxa"/>
            <w:tcBorders>
              <w:top w:val="nil"/>
              <w:left w:val="nil"/>
              <w:bottom w:val="single" w:sz="4" w:space="0" w:color="auto"/>
              <w:right w:val="single" w:sz="4" w:space="0" w:color="auto"/>
            </w:tcBorders>
            <w:shd w:val="clear" w:color="auto" w:fill="auto"/>
            <w:noWrap/>
            <w:vAlign w:val="bottom"/>
            <w:hideMark/>
          </w:tcPr>
          <w:p w14:paraId="7E7B45EB"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9</w:t>
            </w:r>
          </w:p>
        </w:tc>
        <w:tc>
          <w:tcPr>
            <w:tcW w:w="1191" w:type="dxa"/>
            <w:tcBorders>
              <w:top w:val="nil"/>
              <w:left w:val="nil"/>
              <w:bottom w:val="single" w:sz="4" w:space="0" w:color="auto"/>
              <w:right w:val="single" w:sz="4" w:space="0" w:color="auto"/>
            </w:tcBorders>
            <w:shd w:val="clear" w:color="auto" w:fill="auto"/>
            <w:noWrap/>
            <w:vAlign w:val="bottom"/>
            <w:hideMark/>
          </w:tcPr>
          <w:p w14:paraId="5A363E28"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w:t>
            </w:r>
          </w:p>
        </w:tc>
      </w:tr>
      <w:tr w:rsidR="00874EDB" w:rsidRPr="00874EDB" w14:paraId="72D99907"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6279907D" w14:textId="0C31F558"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133 </w:t>
            </w:r>
            <w:r w:rsidR="00F56E65">
              <w:rPr>
                <w:rFonts w:ascii="Arial" w:eastAsia="Times New Roman" w:hAnsi="Arial" w:cs="Arial"/>
                <w:sz w:val="16"/>
                <w:szCs w:val="16"/>
              </w:rPr>
              <w:t>–</w:t>
            </w:r>
            <w:r w:rsidRPr="00874EDB">
              <w:rPr>
                <w:rFonts w:ascii="Arial" w:eastAsia="Times New Roman" w:hAnsi="Arial" w:cs="Arial"/>
                <w:sz w:val="16"/>
                <w:szCs w:val="16"/>
              </w:rPr>
              <w:t xml:space="preserve"> GASA</w:t>
            </w:r>
          </w:p>
        </w:tc>
        <w:tc>
          <w:tcPr>
            <w:tcW w:w="1234" w:type="dxa"/>
            <w:tcBorders>
              <w:top w:val="nil"/>
              <w:left w:val="nil"/>
              <w:bottom w:val="single" w:sz="4" w:space="0" w:color="auto"/>
              <w:right w:val="single" w:sz="4" w:space="0" w:color="auto"/>
            </w:tcBorders>
            <w:shd w:val="clear" w:color="auto" w:fill="auto"/>
            <w:noWrap/>
            <w:vAlign w:val="bottom"/>
            <w:hideMark/>
          </w:tcPr>
          <w:p w14:paraId="6CA8F26F"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9</w:t>
            </w:r>
          </w:p>
        </w:tc>
        <w:tc>
          <w:tcPr>
            <w:tcW w:w="1191" w:type="dxa"/>
            <w:tcBorders>
              <w:top w:val="nil"/>
              <w:left w:val="nil"/>
              <w:bottom w:val="single" w:sz="4" w:space="0" w:color="auto"/>
              <w:right w:val="single" w:sz="4" w:space="0" w:color="auto"/>
            </w:tcBorders>
            <w:shd w:val="clear" w:color="auto" w:fill="auto"/>
            <w:noWrap/>
            <w:vAlign w:val="bottom"/>
            <w:hideMark/>
          </w:tcPr>
          <w:p w14:paraId="2869832A"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w:t>
            </w:r>
          </w:p>
        </w:tc>
      </w:tr>
      <w:tr w:rsidR="00874EDB" w:rsidRPr="00874EDB" w14:paraId="24E8095A"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20D09948" w14:textId="77777777"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110 - SG - Atención al Ciudadano</w:t>
            </w:r>
          </w:p>
        </w:tc>
        <w:tc>
          <w:tcPr>
            <w:tcW w:w="1234" w:type="dxa"/>
            <w:tcBorders>
              <w:top w:val="nil"/>
              <w:left w:val="nil"/>
              <w:bottom w:val="single" w:sz="4" w:space="0" w:color="auto"/>
              <w:right w:val="single" w:sz="4" w:space="0" w:color="auto"/>
            </w:tcBorders>
            <w:shd w:val="clear" w:color="auto" w:fill="auto"/>
            <w:noWrap/>
            <w:vAlign w:val="bottom"/>
            <w:hideMark/>
          </w:tcPr>
          <w:p w14:paraId="7D951CD2"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3</w:t>
            </w:r>
          </w:p>
        </w:tc>
        <w:tc>
          <w:tcPr>
            <w:tcW w:w="1191" w:type="dxa"/>
            <w:tcBorders>
              <w:top w:val="nil"/>
              <w:left w:val="nil"/>
              <w:bottom w:val="single" w:sz="4" w:space="0" w:color="auto"/>
              <w:right w:val="single" w:sz="4" w:space="0" w:color="auto"/>
            </w:tcBorders>
            <w:shd w:val="clear" w:color="auto" w:fill="auto"/>
            <w:noWrap/>
            <w:vAlign w:val="bottom"/>
            <w:hideMark/>
          </w:tcPr>
          <w:p w14:paraId="5C7F90EF"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44FA1DAE"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74BB8414" w14:textId="40FEC4A6"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110 - SG </w:t>
            </w:r>
            <w:r w:rsidR="000239CE">
              <w:rPr>
                <w:rFonts w:ascii="Arial" w:eastAsia="Times New Roman" w:hAnsi="Arial" w:cs="Arial"/>
                <w:sz w:val="16"/>
                <w:szCs w:val="16"/>
              </w:rPr>
              <w:t>–</w:t>
            </w:r>
            <w:r w:rsidRPr="00874EDB">
              <w:rPr>
                <w:rFonts w:ascii="Arial" w:eastAsia="Times New Roman" w:hAnsi="Arial" w:cs="Arial"/>
                <w:sz w:val="16"/>
                <w:szCs w:val="16"/>
              </w:rPr>
              <w:t xml:space="preserve"> Almacén</w:t>
            </w:r>
          </w:p>
        </w:tc>
        <w:tc>
          <w:tcPr>
            <w:tcW w:w="1234" w:type="dxa"/>
            <w:tcBorders>
              <w:top w:val="nil"/>
              <w:left w:val="nil"/>
              <w:bottom w:val="single" w:sz="4" w:space="0" w:color="auto"/>
              <w:right w:val="single" w:sz="4" w:space="0" w:color="auto"/>
            </w:tcBorders>
            <w:shd w:val="clear" w:color="auto" w:fill="auto"/>
            <w:noWrap/>
            <w:vAlign w:val="bottom"/>
            <w:hideMark/>
          </w:tcPr>
          <w:p w14:paraId="58C6F0EB"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14:paraId="631558BC"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0A0F0C9F"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4A517FF1" w14:textId="21C17D7D"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110 - SG </w:t>
            </w:r>
            <w:r w:rsidR="000239CE">
              <w:rPr>
                <w:rFonts w:ascii="Arial" w:eastAsia="Times New Roman" w:hAnsi="Arial" w:cs="Arial"/>
                <w:sz w:val="16"/>
                <w:szCs w:val="16"/>
              </w:rPr>
              <w:t>–</w:t>
            </w:r>
            <w:r w:rsidRPr="00874EDB">
              <w:rPr>
                <w:rFonts w:ascii="Arial" w:eastAsia="Times New Roman" w:hAnsi="Arial" w:cs="Arial"/>
                <w:sz w:val="16"/>
                <w:szCs w:val="16"/>
              </w:rPr>
              <w:t xml:space="preserve"> Financiera</w:t>
            </w:r>
          </w:p>
        </w:tc>
        <w:tc>
          <w:tcPr>
            <w:tcW w:w="1234" w:type="dxa"/>
            <w:tcBorders>
              <w:top w:val="nil"/>
              <w:left w:val="nil"/>
              <w:bottom w:val="single" w:sz="4" w:space="0" w:color="auto"/>
              <w:right w:val="single" w:sz="4" w:space="0" w:color="auto"/>
            </w:tcBorders>
            <w:shd w:val="clear" w:color="auto" w:fill="auto"/>
            <w:noWrap/>
            <w:vAlign w:val="bottom"/>
            <w:hideMark/>
          </w:tcPr>
          <w:p w14:paraId="33A61153"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14:paraId="04F36FA7"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65A7C910"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7E63F704" w14:textId="0EB24735"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110 - SG </w:t>
            </w:r>
            <w:r w:rsidR="000239CE">
              <w:rPr>
                <w:rFonts w:ascii="Arial" w:eastAsia="Times New Roman" w:hAnsi="Arial" w:cs="Arial"/>
                <w:sz w:val="16"/>
                <w:szCs w:val="16"/>
              </w:rPr>
              <w:t>–</w:t>
            </w:r>
            <w:r w:rsidRPr="00874EDB">
              <w:rPr>
                <w:rFonts w:ascii="Arial" w:eastAsia="Times New Roman" w:hAnsi="Arial" w:cs="Arial"/>
                <w:sz w:val="16"/>
                <w:szCs w:val="16"/>
              </w:rPr>
              <w:t xml:space="preserve"> Sistemas</w:t>
            </w:r>
          </w:p>
        </w:tc>
        <w:tc>
          <w:tcPr>
            <w:tcW w:w="1234" w:type="dxa"/>
            <w:tcBorders>
              <w:top w:val="nil"/>
              <w:left w:val="nil"/>
              <w:bottom w:val="single" w:sz="4" w:space="0" w:color="auto"/>
              <w:right w:val="single" w:sz="4" w:space="0" w:color="auto"/>
            </w:tcBorders>
            <w:shd w:val="clear" w:color="auto" w:fill="auto"/>
            <w:noWrap/>
            <w:vAlign w:val="bottom"/>
            <w:hideMark/>
          </w:tcPr>
          <w:p w14:paraId="5C084AB0"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14:paraId="4526340E"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67B87DEB"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70D94BB1" w14:textId="0218FC05"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 xml:space="preserve">131 </w:t>
            </w:r>
            <w:r w:rsidR="00F56E65">
              <w:rPr>
                <w:rFonts w:ascii="Arial" w:eastAsia="Times New Roman" w:hAnsi="Arial" w:cs="Arial"/>
                <w:sz w:val="16"/>
                <w:szCs w:val="16"/>
              </w:rPr>
              <w:t>–</w:t>
            </w:r>
            <w:r w:rsidRPr="00874EDB">
              <w:rPr>
                <w:rFonts w:ascii="Arial" w:eastAsia="Times New Roman" w:hAnsi="Arial" w:cs="Arial"/>
                <w:sz w:val="16"/>
                <w:szCs w:val="16"/>
              </w:rPr>
              <w:t xml:space="preserve"> GP</w:t>
            </w:r>
          </w:p>
        </w:tc>
        <w:tc>
          <w:tcPr>
            <w:tcW w:w="1234" w:type="dxa"/>
            <w:tcBorders>
              <w:top w:val="nil"/>
              <w:left w:val="nil"/>
              <w:bottom w:val="single" w:sz="4" w:space="0" w:color="auto"/>
              <w:right w:val="single" w:sz="4" w:space="0" w:color="auto"/>
            </w:tcBorders>
            <w:shd w:val="clear" w:color="auto" w:fill="auto"/>
            <w:noWrap/>
            <w:vAlign w:val="bottom"/>
            <w:hideMark/>
          </w:tcPr>
          <w:p w14:paraId="5B39C02F"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14:paraId="518EA0B7"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4A33D6E0"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2BC3A0BA" w14:textId="77777777" w:rsidR="00874EDB" w:rsidRPr="00874EDB" w:rsidRDefault="00874EDB" w:rsidP="00874EDB">
            <w:pPr>
              <w:spacing w:after="0" w:line="240" w:lineRule="auto"/>
              <w:ind w:left="0" w:firstLine="0"/>
              <w:jc w:val="left"/>
              <w:rPr>
                <w:rFonts w:ascii="Arial" w:eastAsia="Times New Roman" w:hAnsi="Arial" w:cs="Arial"/>
                <w:sz w:val="16"/>
                <w:szCs w:val="16"/>
              </w:rPr>
            </w:pPr>
            <w:r w:rsidRPr="00874EDB">
              <w:rPr>
                <w:rFonts w:ascii="Arial" w:eastAsia="Times New Roman" w:hAnsi="Arial" w:cs="Arial"/>
                <w:sz w:val="16"/>
                <w:szCs w:val="16"/>
              </w:rPr>
              <w:t>110 - SG - Gestión Documental</w:t>
            </w:r>
          </w:p>
        </w:tc>
        <w:tc>
          <w:tcPr>
            <w:tcW w:w="1234" w:type="dxa"/>
            <w:tcBorders>
              <w:top w:val="nil"/>
              <w:left w:val="nil"/>
              <w:bottom w:val="single" w:sz="4" w:space="0" w:color="auto"/>
              <w:right w:val="single" w:sz="4" w:space="0" w:color="auto"/>
            </w:tcBorders>
            <w:shd w:val="clear" w:color="auto" w:fill="auto"/>
            <w:noWrap/>
            <w:vAlign w:val="bottom"/>
            <w:hideMark/>
          </w:tcPr>
          <w:p w14:paraId="0AF9B8D2"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w:t>
            </w:r>
          </w:p>
        </w:tc>
        <w:tc>
          <w:tcPr>
            <w:tcW w:w="1191" w:type="dxa"/>
            <w:tcBorders>
              <w:top w:val="nil"/>
              <w:left w:val="nil"/>
              <w:bottom w:val="single" w:sz="4" w:space="0" w:color="auto"/>
              <w:right w:val="single" w:sz="4" w:space="0" w:color="auto"/>
            </w:tcBorders>
            <w:shd w:val="clear" w:color="auto" w:fill="auto"/>
            <w:noWrap/>
            <w:vAlign w:val="bottom"/>
            <w:hideMark/>
          </w:tcPr>
          <w:p w14:paraId="2933FB13"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0%</w:t>
            </w:r>
          </w:p>
        </w:tc>
      </w:tr>
      <w:tr w:rsidR="00874EDB" w:rsidRPr="00874EDB" w14:paraId="3A291050" w14:textId="77777777" w:rsidTr="00817244">
        <w:trPr>
          <w:trHeight w:val="16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41C73A73" w14:textId="77777777" w:rsidR="00874EDB" w:rsidRPr="00874EDB" w:rsidRDefault="00874EDB" w:rsidP="00874EDB">
            <w:pPr>
              <w:spacing w:after="0" w:line="240" w:lineRule="auto"/>
              <w:ind w:left="0" w:firstLine="0"/>
              <w:jc w:val="left"/>
              <w:rPr>
                <w:rFonts w:ascii="Arial" w:eastAsia="Times New Roman" w:hAnsi="Arial" w:cs="Arial"/>
                <w:b/>
                <w:bCs/>
                <w:sz w:val="16"/>
                <w:szCs w:val="16"/>
              </w:rPr>
            </w:pPr>
            <w:r w:rsidRPr="00874EDB">
              <w:rPr>
                <w:rFonts w:ascii="Arial" w:eastAsia="Times New Roman" w:hAnsi="Arial" w:cs="Arial"/>
                <w:b/>
                <w:bCs/>
                <w:sz w:val="16"/>
                <w:szCs w:val="16"/>
              </w:rPr>
              <w:t>Total</w:t>
            </w:r>
          </w:p>
        </w:tc>
        <w:tc>
          <w:tcPr>
            <w:tcW w:w="1234" w:type="dxa"/>
            <w:tcBorders>
              <w:top w:val="nil"/>
              <w:left w:val="nil"/>
              <w:bottom w:val="single" w:sz="4" w:space="0" w:color="auto"/>
              <w:right w:val="single" w:sz="4" w:space="0" w:color="auto"/>
            </w:tcBorders>
            <w:shd w:val="clear" w:color="auto" w:fill="auto"/>
            <w:noWrap/>
            <w:vAlign w:val="bottom"/>
            <w:hideMark/>
          </w:tcPr>
          <w:p w14:paraId="131A16E9" w14:textId="77777777" w:rsidR="00874EDB" w:rsidRPr="00874EDB" w:rsidRDefault="00874EDB" w:rsidP="00874EDB">
            <w:pPr>
              <w:spacing w:after="0" w:line="240" w:lineRule="auto"/>
              <w:ind w:left="0" w:firstLine="0"/>
              <w:jc w:val="center"/>
              <w:rPr>
                <w:rFonts w:ascii="Arial" w:eastAsia="Times New Roman" w:hAnsi="Arial" w:cs="Arial"/>
                <w:b/>
                <w:bCs/>
                <w:sz w:val="16"/>
                <w:szCs w:val="16"/>
              </w:rPr>
            </w:pPr>
            <w:r w:rsidRPr="00874EDB">
              <w:rPr>
                <w:rFonts w:ascii="Arial" w:eastAsia="Times New Roman" w:hAnsi="Arial" w:cs="Arial"/>
                <w:b/>
                <w:bCs/>
                <w:sz w:val="16"/>
                <w:szCs w:val="16"/>
              </w:rPr>
              <w:t>820</w:t>
            </w:r>
          </w:p>
        </w:tc>
        <w:tc>
          <w:tcPr>
            <w:tcW w:w="1191" w:type="dxa"/>
            <w:tcBorders>
              <w:top w:val="nil"/>
              <w:left w:val="nil"/>
              <w:bottom w:val="single" w:sz="4" w:space="0" w:color="auto"/>
              <w:right w:val="single" w:sz="4" w:space="0" w:color="auto"/>
            </w:tcBorders>
            <w:shd w:val="clear" w:color="auto" w:fill="auto"/>
            <w:noWrap/>
            <w:vAlign w:val="bottom"/>
            <w:hideMark/>
          </w:tcPr>
          <w:p w14:paraId="6AEDA6E8" w14:textId="77777777" w:rsidR="00874EDB" w:rsidRPr="00874EDB" w:rsidRDefault="00874EDB" w:rsidP="00874EDB">
            <w:pPr>
              <w:spacing w:after="0" w:line="240" w:lineRule="auto"/>
              <w:ind w:left="0" w:firstLine="0"/>
              <w:jc w:val="center"/>
              <w:rPr>
                <w:rFonts w:ascii="Arial" w:eastAsia="Times New Roman" w:hAnsi="Arial" w:cs="Arial"/>
                <w:sz w:val="16"/>
                <w:szCs w:val="16"/>
              </w:rPr>
            </w:pPr>
            <w:r w:rsidRPr="00874EDB">
              <w:rPr>
                <w:rFonts w:ascii="Arial" w:eastAsia="Times New Roman" w:hAnsi="Arial" w:cs="Arial"/>
                <w:sz w:val="16"/>
                <w:szCs w:val="16"/>
              </w:rPr>
              <w:t>100%</w:t>
            </w:r>
          </w:p>
        </w:tc>
      </w:tr>
    </w:tbl>
    <w:p w14:paraId="7236A99A" w14:textId="7CC02F72" w:rsidR="007742A9" w:rsidRDefault="007742A9" w:rsidP="00874EDB">
      <w:pPr>
        <w:ind w:left="436"/>
      </w:pPr>
      <w:r>
        <w:rPr>
          <w:rFonts w:ascii="Arial" w:eastAsiaTheme="minorEastAsia" w:hAnsi="Arial" w:cs="Arial"/>
          <w:color w:val="auto"/>
          <w:szCs w:val="24"/>
        </w:rPr>
        <w:lastRenderedPageBreak/>
        <w:t xml:space="preserve">Como se observa en la gráfica anterior, </w:t>
      </w:r>
      <w:r w:rsidR="00874EDB">
        <w:rPr>
          <w:rFonts w:ascii="Arial" w:eastAsiaTheme="minorEastAsia" w:hAnsi="Arial" w:cs="Arial"/>
          <w:color w:val="auto"/>
          <w:szCs w:val="24"/>
        </w:rPr>
        <w:t xml:space="preserve">la dependencia que más </w:t>
      </w:r>
      <w:r w:rsidR="00DA663E">
        <w:rPr>
          <w:rFonts w:ascii="Arial" w:eastAsiaTheme="minorEastAsia" w:hAnsi="Arial" w:cs="Arial"/>
          <w:color w:val="auto"/>
          <w:szCs w:val="24"/>
        </w:rPr>
        <w:t xml:space="preserve">requerimientos </w:t>
      </w:r>
      <w:r w:rsidR="00874EDB">
        <w:rPr>
          <w:rFonts w:ascii="Arial" w:eastAsiaTheme="minorEastAsia" w:hAnsi="Arial" w:cs="Arial"/>
          <w:color w:val="auto"/>
          <w:szCs w:val="24"/>
        </w:rPr>
        <w:t>atendió durante el primer trimestre fue l</w:t>
      </w:r>
      <w:r w:rsidRPr="005F3739">
        <w:rPr>
          <w:rFonts w:ascii="Arial" w:eastAsiaTheme="minorEastAsia" w:hAnsi="Arial" w:cs="Arial"/>
          <w:color w:val="auto"/>
          <w:szCs w:val="24"/>
        </w:rPr>
        <w:t xml:space="preserve">a Subdirección Técnica de Mejoramiento </w:t>
      </w:r>
      <w:r w:rsidR="00874EDB">
        <w:rPr>
          <w:rFonts w:ascii="Arial" w:eastAsiaTheme="minorEastAsia" w:hAnsi="Arial" w:cs="Arial"/>
          <w:color w:val="auto"/>
          <w:szCs w:val="24"/>
        </w:rPr>
        <w:t xml:space="preserve">de la </w:t>
      </w:r>
      <w:r w:rsidRPr="005F3739">
        <w:rPr>
          <w:rFonts w:ascii="Arial" w:eastAsiaTheme="minorEastAsia" w:hAnsi="Arial" w:cs="Arial"/>
          <w:color w:val="auto"/>
          <w:szCs w:val="24"/>
        </w:rPr>
        <w:t>Malla Vial Loca</w:t>
      </w:r>
      <w:r>
        <w:rPr>
          <w:rFonts w:ascii="Arial" w:eastAsiaTheme="minorEastAsia" w:hAnsi="Arial" w:cs="Arial"/>
          <w:color w:val="auto"/>
          <w:szCs w:val="24"/>
        </w:rPr>
        <w:t>l</w:t>
      </w:r>
      <w:r w:rsidR="00874EDB">
        <w:rPr>
          <w:rFonts w:ascii="Arial" w:eastAsiaTheme="minorEastAsia" w:hAnsi="Arial" w:cs="Arial"/>
          <w:color w:val="auto"/>
          <w:szCs w:val="24"/>
        </w:rPr>
        <w:t xml:space="preserve"> con un </w:t>
      </w:r>
      <w:r w:rsidR="00DA663E">
        <w:rPr>
          <w:rFonts w:ascii="Arial" w:eastAsiaTheme="minorEastAsia" w:hAnsi="Arial" w:cs="Arial"/>
          <w:color w:val="auto"/>
          <w:szCs w:val="24"/>
        </w:rPr>
        <w:t xml:space="preserve">total de </w:t>
      </w:r>
      <w:r w:rsidR="00DA663E" w:rsidRPr="00DA663E">
        <w:rPr>
          <w:rFonts w:ascii="Arial" w:eastAsiaTheme="minorEastAsia" w:hAnsi="Arial" w:cs="Arial"/>
          <w:b/>
          <w:bCs/>
          <w:color w:val="auto"/>
          <w:szCs w:val="24"/>
        </w:rPr>
        <w:t>357</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seguido por </w:t>
      </w:r>
      <w:r w:rsidRPr="005F3739">
        <w:rPr>
          <w:rFonts w:ascii="Arial" w:eastAsiaTheme="minorEastAsia" w:hAnsi="Arial" w:cs="Arial"/>
          <w:color w:val="auto"/>
          <w:szCs w:val="24"/>
        </w:rPr>
        <w:t>la Gerencia de Intervención</w:t>
      </w:r>
      <w:r w:rsidR="00DA663E">
        <w:rPr>
          <w:rFonts w:ascii="Arial" w:eastAsiaTheme="minorEastAsia" w:hAnsi="Arial" w:cs="Arial"/>
          <w:color w:val="auto"/>
          <w:szCs w:val="24"/>
        </w:rPr>
        <w:t xml:space="preserve"> con </w:t>
      </w:r>
      <w:r w:rsidR="00DA663E" w:rsidRPr="00DA663E">
        <w:rPr>
          <w:rFonts w:ascii="Arial" w:eastAsiaTheme="minorEastAsia" w:hAnsi="Arial" w:cs="Arial"/>
          <w:b/>
          <w:bCs/>
          <w:color w:val="auto"/>
          <w:szCs w:val="24"/>
        </w:rPr>
        <w:t>207</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en tercer </w:t>
      </w:r>
      <w:r w:rsidR="0035349C">
        <w:rPr>
          <w:rFonts w:ascii="Arial" w:eastAsiaTheme="minorEastAsia" w:hAnsi="Arial" w:cs="Arial"/>
          <w:color w:val="auto"/>
          <w:szCs w:val="24"/>
        </w:rPr>
        <w:t>lugar,</w:t>
      </w:r>
      <w:r w:rsidR="00DA663E">
        <w:rPr>
          <w:rFonts w:ascii="Arial" w:eastAsiaTheme="minorEastAsia" w:hAnsi="Arial" w:cs="Arial"/>
          <w:color w:val="auto"/>
          <w:szCs w:val="24"/>
        </w:rPr>
        <w:t xml:space="preserve"> </w:t>
      </w:r>
      <w:r w:rsidRPr="005F3739">
        <w:rPr>
          <w:rFonts w:ascii="Arial" w:eastAsiaTheme="minorEastAsia" w:hAnsi="Arial" w:cs="Arial"/>
          <w:color w:val="auto"/>
          <w:szCs w:val="24"/>
        </w:rPr>
        <w:t xml:space="preserve">la </w:t>
      </w:r>
      <w:r>
        <w:rPr>
          <w:rFonts w:ascii="Arial" w:eastAsiaTheme="minorEastAsia" w:hAnsi="Arial" w:cs="Arial"/>
          <w:color w:val="auto"/>
          <w:szCs w:val="24"/>
        </w:rPr>
        <w:t xml:space="preserve">Oficina </w:t>
      </w:r>
      <w:r w:rsidRPr="005F3739">
        <w:rPr>
          <w:rFonts w:ascii="Arial" w:eastAsiaTheme="minorEastAsia" w:hAnsi="Arial" w:cs="Arial"/>
          <w:color w:val="auto"/>
          <w:szCs w:val="24"/>
        </w:rPr>
        <w:t>Asesora Jurídica</w:t>
      </w:r>
      <w:r w:rsidR="00DA663E">
        <w:rPr>
          <w:rFonts w:ascii="Arial" w:eastAsiaTheme="minorEastAsia" w:hAnsi="Arial" w:cs="Arial"/>
          <w:color w:val="auto"/>
          <w:szCs w:val="24"/>
        </w:rPr>
        <w:t xml:space="preserve"> con </w:t>
      </w:r>
      <w:r w:rsidR="00DA663E" w:rsidRPr="00DA663E">
        <w:rPr>
          <w:rFonts w:ascii="Arial" w:eastAsiaTheme="minorEastAsia" w:hAnsi="Arial" w:cs="Arial"/>
          <w:b/>
          <w:bCs/>
          <w:color w:val="auto"/>
          <w:szCs w:val="24"/>
        </w:rPr>
        <w:t>73</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en cuarto </w:t>
      </w:r>
      <w:r w:rsidR="0035349C">
        <w:rPr>
          <w:rFonts w:ascii="Arial" w:eastAsiaTheme="minorEastAsia" w:hAnsi="Arial" w:cs="Arial"/>
          <w:color w:val="auto"/>
          <w:szCs w:val="24"/>
        </w:rPr>
        <w:t>lugar,</w:t>
      </w:r>
      <w:r>
        <w:rPr>
          <w:rFonts w:ascii="Arial" w:eastAsiaTheme="minorEastAsia" w:hAnsi="Arial" w:cs="Arial"/>
          <w:color w:val="auto"/>
          <w:szCs w:val="24"/>
        </w:rPr>
        <w:t xml:space="preserve"> la Subdirección de Producción e Intervención</w:t>
      </w:r>
      <w:r w:rsidR="00DA663E">
        <w:rPr>
          <w:rFonts w:ascii="Arial" w:eastAsiaTheme="minorEastAsia" w:hAnsi="Arial" w:cs="Arial"/>
          <w:color w:val="auto"/>
          <w:szCs w:val="24"/>
        </w:rPr>
        <w:t xml:space="preserve"> y en quinto lugar</w:t>
      </w:r>
      <w:r>
        <w:rPr>
          <w:rFonts w:ascii="Arial" w:eastAsiaTheme="minorEastAsia" w:hAnsi="Arial" w:cs="Arial"/>
          <w:color w:val="auto"/>
          <w:szCs w:val="24"/>
        </w:rPr>
        <w:t xml:space="preserve"> Talento Humano</w:t>
      </w:r>
      <w:r w:rsidR="00DA663E">
        <w:rPr>
          <w:rFonts w:ascii="Arial" w:eastAsiaTheme="minorEastAsia" w:hAnsi="Arial" w:cs="Arial"/>
          <w:color w:val="auto"/>
          <w:szCs w:val="24"/>
        </w:rPr>
        <w:t xml:space="preserve"> con </w:t>
      </w:r>
      <w:r w:rsidR="00DA663E" w:rsidRPr="00DA663E">
        <w:rPr>
          <w:rFonts w:ascii="Arial" w:eastAsiaTheme="minorEastAsia" w:hAnsi="Arial" w:cs="Arial"/>
          <w:b/>
          <w:bCs/>
          <w:color w:val="auto"/>
          <w:szCs w:val="24"/>
        </w:rPr>
        <w:t>43</w:t>
      </w:r>
      <w:r w:rsidR="00DA663E">
        <w:rPr>
          <w:rFonts w:ascii="Arial" w:eastAsiaTheme="minorEastAsia" w:hAnsi="Arial" w:cs="Arial"/>
          <w:color w:val="auto"/>
          <w:szCs w:val="24"/>
        </w:rPr>
        <w:t>.</w:t>
      </w:r>
    </w:p>
    <w:p w14:paraId="1CB36588" w14:textId="77777777" w:rsidR="00B8282D" w:rsidRPr="00B8282D" w:rsidRDefault="00B8282D" w:rsidP="00B8282D"/>
    <w:p w14:paraId="50BC86D6" w14:textId="40F91565" w:rsidR="000A6156" w:rsidRPr="00BC0389" w:rsidRDefault="00D079F5" w:rsidP="004767DE">
      <w:pPr>
        <w:pStyle w:val="Ttulo2"/>
        <w:numPr>
          <w:ilvl w:val="0"/>
          <w:numId w:val="5"/>
        </w:numPr>
        <w:spacing w:line="240" w:lineRule="auto"/>
        <w:jc w:val="both"/>
        <w:rPr>
          <w:rFonts w:ascii="Arial" w:hAnsi="Arial"/>
          <w:color w:val="auto"/>
          <w:sz w:val="24"/>
          <w:szCs w:val="24"/>
        </w:rPr>
      </w:pPr>
      <w:r w:rsidRPr="00BC0389">
        <w:rPr>
          <w:rFonts w:ascii="Arial" w:hAnsi="Arial"/>
          <w:color w:val="auto"/>
          <w:sz w:val="24"/>
          <w:szCs w:val="24"/>
        </w:rPr>
        <w:t>DIAS</w:t>
      </w:r>
      <w:r w:rsidR="001A41A1" w:rsidRPr="00BC0389">
        <w:rPr>
          <w:rFonts w:ascii="Arial" w:hAnsi="Arial"/>
          <w:color w:val="auto"/>
          <w:sz w:val="24"/>
          <w:szCs w:val="24"/>
        </w:rPr>
        <w:t xml:space="preserve"> DE RESPUESTA POR DEPENDENCIA </w:t>
      </w:r>
    </w:p>
    <w:p w14:paraId="6B8D99CE" w14:textId="77777777" w:rsidR="000A6156" w:rsidRPr="00141CA9" w:rsidRDefault="000A6156" w:rsidP="007D25A8">
      <w:pPr>
        <w:spacing w:after="0" w:line="240" w:lineRule="auto"/>
        <w:ind w:left="426" w:firstLine="0"/>
        <w:jc w:val="left"/>
        <w:rPr>
          <w:rFonts w:ascii="Arial" w:hAnsi="Arial" w:cs="Arial"/>
        </w:rPr>
      </w:pPr>
    </w:p>
    <w:p w14:paraId="2DBD7FD4" w14:textId="479B040C" w:rsidR="00BC0389" w:rsidRPr="00141CA9" w:rsidRDefault="00141CA9" w:rsidP="00BC0389">
      <w:pPr>
        <w:spacing w:after="0" w:line="240" w:lineRule="auto"/>
        <w:ind w:left="426" w:firstLine="0"/>
        <w:rPr>
          <w:rFonts w:ascii="Arial" w:hAnsi="Arial" w:cs="Arial"/>
          <w:color w:val="FF0000"/>
        </w:rPr>
      </w:pPr>
      <w:r w:rsidRPr="00BC0389">
        <w:rPr>
          <w:rFonts w:ascii="Arial" w:hAnsi="Arial" w:cs="Arial"/>
          <w:color w:val="auto"/>
        </w:rPr>
        <w:t xml:space="preserve">Para este período, </w:t>
      </w:r>
      <w:r w:rsidR="00BC0389">
        <w:rPr>
          <w:rFonts w:ascii="Arial" w:hAnsi="Arial"/>
        </w:rPr>
        <w:t>los días máximos de respuesta para las peticiones que se deben responder dentro de los 30 días hábiles, según Decreto 491 de 202</w:t>
      </w:r>
      <w:r w:rsidR="00B93677">
        <w:rPr>
          <w:rFonts w:ascii="Arial" w:hAnsi="Arial"/>
        </w:rPr>
        <w:t>1</w:t>
      </w:r>
      <w:r w:rsidR="00462005">
        <w:rPr>
          <w:rFonts w:ascii="Arial" w:hAnsi="Arial"/>
        </w:rPr>
        <w:t>,</w:t>
      </w:r>
      <w:r w:rsidR="00BC0389">
        <w:rPr>
          <w:rFonts w:ascii="Arial" w:hAnsi="Arial"/>
        </w:rPr>
        <w:t xml:space="preserve"> la dependencia que superó el tiempo legalmente establecido fue Gerencia de Intervención quien con corte a 16 de abril de 202</w:t>
      </w:r>
      <w:r w:rsidR="00B93677">
        <w:rPr>
          <w:rFonts w:ascii="Arial" w:hAnsi="Arial"/>
        </w:rPr>
        <w:t>1</w:t>
      </w:r>
      <w:r w:rsidR="00BC0389">
        <w:rPr>
          <w:rFonts w:ascii="Arial" w:hAnsi="Arial"/>
        </w:rPr>
        <w:t xml:space="preserve"> tiene una petición vencida con 65 días</w:t>
      </w:r>
      <w:r w:rsidR="00BC0389">
        <w:rPr>
          <w:rFonts w:ascii="Arial" w:hAnsi="Arial" w:cs="Arial"/>
          <w:color w:val="FF0000"/>
        </w:rPr>
        <w:t xml:space="preserve"> </w:t>
      </w:r>
      <w:r w:rsidR="00BC0389" w:rsidRPr="00A72195">
        <w:rPr>
          <w:rFonts w:ascii="Arial" w:hAnsi="Arial" w:cs="Arial"/>
        </w:rPr>
        <w:t xml:space="preserve">(ver </w:t>
      </w:r>
      <w:r w:rsidR="00BC0389">
        <w:rPr>
          <w:rFonts w:ascii="Arial" w:hAnsi="Arial" w:cs="Arial"/>
        </w:rPr>
        <w:t>tabla 1</w:t>
      </w:r>
      <w:r w:rsidR="00BC0389" w:rsidRPr="00A72195">
        <w:rPr>
          <w:rFonts w:ascii="Arial" w:hAnsi="Arial" w:cs="Arial"/>
        </w:rPr>
        <w:t xml:space="preserve">).  </w:t>
      </w:r>
    </w:p>
    <w:p w14:paraId="7BB4B25D" w14:textId="77777777" w:rsidR="00141CA9" w:rsidRPr="00AD320F" w:rsidRDefault="00141CA9" w:rsidP="00C87EDB">
      <w:pPr>
        <w:spacing w:after="0" w:line="240" w:lineRule="auto"/>
        <w:ind w:left="426" w:firstLine="0"/>
        <w:rPr>
          <w:rFonts w:ascii="Arial" w:hAnsi="Arial"/>
          <w:color w:val="FF0000"/>
        </w:rPr>
      </w:pPr>
    </w:p>
    <w:p w14:paraId="38123B35" w14:textId="6F066D4C" w:rsidR="009E3754" w:rsidRPr="0018408D" w:rsidRDefault="00141CA9" w:rsidP="00F56E65">
      <w:pPr>
        <w:spacing w:after="0" w:line="240" w:lineRule="auto"/>
        <w:ind w:left="426" w:firstLine="0"/>
        <w:jc w:val="center"/>
        <w:rPr>
          <w:rFonts w:ascii="Arial" w:hAnsi="Arial"/>
          <w:color w:val="auto"/>
          <w:sz w:val="22"/>
        </w:rPr>
      </w:pPr>
      <w:r w:rsidRPr="0018408D">
        <w:rPr>
          <w:rFonts w:ascii="Arial" w:hAnsi="Arial" w:cs="Arial"/>
          <w:color w:val="auto"/>
          <w:sz w:val="22"/>
        </w:rPr>
        <w:t xml:space="preserve">Tabla 1. Días </w:t>
      </w:r>
      <w:r w:rsidR="0018408D" w:rsidRPr="0018408D">
        <w:rPr>
          <w:rFonts w:ascii="Arial" w:hAnsi="Arial" w:cs="Arial"/>
          <w:color w:val="auto"/>
          <w:sz w:val="22"/>
        </w:rPr>
        <w:t>de</w:t>
      </w:r>
      <w:r w:rsidRPr="0018408D">
        <w:rPr>
          <w:rFonts w:ascii="Arial" w:hAnsi="Arial" w:cs="Arial"/>
          <w:color w:val="auto"/>
          <w:sz w:val="22"/>
        </w:rPr>
        <w:t xml:space="preserve"> respuesta por dependencia</w:t>
      </w:r>
      <w:r w:rsidR="009E3754" w:rsidRPr="0018408D">
        <w:rPr>
          <w:rFonts w:ascii="Arial" w:hAnsi="Arial" w:cs="Arial"/>
          <w:color w:val="auto"/>
          <w:sz w:val="22"/>
        </w:rPr>
        <w:t xml:space="preserve"> peticiones de 30 días Decreto 491 de 2020</w:t>
      </w:r>
    </w:p>
    <w:tbl>
      <w:tblPr>
        <w:tblW w:w="8848" w:type="dxa"/>
        <w:tblInd w:w="361" w:type="dxa"/>
        <w:tblCellMar>
          <w:left w:w="70" w:type="dxa"/>
          <w:right w:w="70" w:type="dxa"/>
        </w:tblCellMar>
        <w:tblLook w:val="04A0" w:firstRow="1" w:lastRow="0" w:firstColumn="1" w:lastColumn="0" w:noHBand="0" w:noVBand="1"/>
      </w:tblPr>
      <w:tblGrid>
        <w:gridCol w:w="1619"/>
        <w:gridCol w:w="992"/>
        <w:gridCol w:w="992"/>
        <w:gridCol w:w="1021"/>
        <w:gridCol w:w="822"/>
        <w:gridCol w:w="851"/>
        <w:gridCol w:w="1275"/>
        <w:gridCol w:w="1276"/>
      </w:tblGrid>
      <w:tr w:rsidR="00A319F5" w:rsidRPr="009E3754" w14:paraId="089BB04D" w14:textId="77777777" w:rsidTr="00A319F5">
        <w:trPr>
          <w:trHeight w:val="840"/>
        </w:trPr>
        <w:tc>
          <w:tcPr>
            <w:tcW w:w="1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21A735"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Dependencia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18A1EC"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 xml:space="preserve">Derecho Petición Interés General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08DCBC"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Derecho Petición Interés Particular</w:t>
            </w:r>
          </w:p>
        </w:tc>
        <w:tc>
          <w:tcPr>
            <w:tcW w:w="10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08F7D5"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Felicitación</w:t>
            </w:r>
          </w:p>
        </w:tc>
        <w:tc>
          <w:tcPr>
            <w:tcW w:w="8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18708F"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Queja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A2F10B" w14:textId="77777777"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Reclamo</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AC122F" w14:textId="77777777" w:rsidR="00A319F5"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Días máximos</w:t>
            </w:r>
          </w:p>
          <w:p w14:paraId="41061DB2" w14:textId="2350DEFF" w:rsidR="009E3754" w:rsidRPr="009E3754" w:rsidRDefault="00A319F5" w:rsidP="009E3754">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de res</w:t>
            </w:r>
            <w:r w:rsidR="009E3754" w:rsidRPr="009E3754">
              <w:rPr>
                <w:rFonts w:ascii="Arial" w:eastAsia="Times New Roman" w:hAnsi="Arial" w:cs="Arial"/>
                <w:b/>
                <w:bCs/>
                <w:sz w:val="16"/>
                <w:szCs w:val="16"/>
              </w:rPr>
              <w:t>puesta</w:t>
            </w:r>
            <w:r w:rsidR="009E3754" w:rsidRPr="009E3754">
              <w:rPr>
                <w:rFonts w:ascii="Arial" w:eastAsia="Times New Roman" w:hAnsi="Arial" w:cs="Arial"/>
                <w:b/>
                <w:bCs/>
                <w:sz w:val="16"/>
                <w:szCs w:val="16"/>
              </w:rPr>
              <w:br/>
              <w:t>(30 días)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AE0251" w14:textId="3545AD8D" w:rsidR="009E3754" w:rsidRPr="009E3754" w:rsidRDefault="009E3754" w:rsidP="009E3754">
            <w:pPr>
              <w:spacing w:after="0" w:line="240" w:lineRule="auto"/>
              <w:ind w:left="0" w:firstLine="0"/>
              <w:jc w:val="center"/>
              <w:rPr>
                <w:rFonts w:ascii="Arial" w:eastAsia="Times New Roman" w:hAnsi="Arial" w:cs="Arial"/>
                <w:b/>
                <w:bCs/>
                <w:sz w:val="16"/>
                <w:szCs w:val="16"/>
              </w:rPr>
            </w:pPr>
            <w:r w:rsidRPr="009E3754">
              <w:rPr>
                <w:rFonts w:ascii="Arial" w:eastAsia="Times New Roman" w:hAnsi="Arial" w:cs="Arial"/>
                <w:b/>
                <w:bCs/>
                <w:sz w:val="16"/>
                <w:szCs w:val="16"/>
              </w:rPr>
              <w:t xml:space="preserve">Días mínimos </w:t>
            </w:r>
            <w:r w:rsidRPr="009E3754">
              <w:rPr>
                <w:rFonts w:ascii="Arial" w:eastAsia="Times New Roman" w:hAnsi="Arial" w:cs="Arial"/>
                <w:b/>
                <w:bCs/>
                <w:sz w:val="16"/>
                <w:szCs w:val="16"/>
              </w:rPr>
              <w:br/>
              <w:t>de respuesta</w:t>
            </w:r>
            <w:r w:rsidRPr="009E3754">
              <w:rPr>
                <w:rFonts w:ascii="Arial" w:eastAsia="Times New Roman" w:hAnsi="Arial" w:cs="Arial"/>
                <w:b/>
                <w:bCs/>
                <w:sz w:val="16"/>
                <w:szCs w:val="16"/>
              </w:rPr>
              <w:br/>
              <w:t>(30</w:t>
            </w:r>
            <w:r w:rsidR="00A319F5">
              <w:rPr>
                <w:rFonts w:ascii="Arial" w:eastAsia="Times New Roman" w:hAnsi="Arial" w:cs="Arial"/>
                <w:b/>
                <w:bCs/>
                <w:sz w:val="16"/>
                <w:szCs w:val="16"/>
              </w:rPr>
              <w:t xml:space="preserve"> </w:t>
            </w:r>
            <w:r w:rsidR="00A319F5" w:rsidRPr="009E3754">
              <w:rPr>
                <w:rFonts w:ascii="Arial" w:eastAsia="Times New Roman" w:hAnsi="Arial" w:cs="Arial"/>
                <w:b/>
                <w:bCs/>
                <w:sz w:val="16"/>
                <w:szCs w:val="16"/>
              </w:rPr>
              <w:t>días</w:t>
            </w:r>
            <w:r w:rsidRPr="009E3754">
              <w:rPr>
                <w:rFonts w:ascii="Arial" w:eastAsia="Times New Roman" w:hAnsi="Arial" w:cs="Arial"/>
                <w:b/>
                <w:bCs/>
                <w:sz w:val="16"/>
                <w:szCs w:val="16"/>
              </w:rPr>
              <w:t xml:space="preserve">) </w:t>
            </w:r>
          </w:p>
        </w:tc>
      </w:tr>
      <w:tr w:rsidR="0018408D" w:rsidRPr="009E3754" w14:paraId="4709E8AA"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7C72967"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100 -DG</w:t>
            </w:r>
          </w:p>
        </w:tc>
        <w:tc>
          <w:tcPr>
            <w:tcW w:w="992" w:type="dxa"/>
            <w:tcBorders>
              <w:top w:val="nil"/>
              <w:left w:val="nil"/>
              <w:bottom w:val="single" w:sz="4" w:space="0" w:color="auto"/>
              <w:right w:val="single" w:sz="4" w:space="0" w:color="auto"/>
            </w:tcBorders>
            <w:shd w:val="clear" w:color="auto" w:fill="auto"/>
            <w:noWrap/>
            <w:vAlign w:val="bottom"/>
            <w:hideMark/>
          </w:tcPr>
          <w:p w14:paraId="0E8C2D7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15</w:t>
            </w:r>
          </w:p>
        </w:tc>
        <w:tc>
          <w:tcPr>
            <w:tcW w:w="992" w:type="dxa"/>
            <w:tcBorders>
              <w:top w:val="nil"/>
              <w:left w:val="nil"/>
              <w:bottom w:val="single" w:sz="4" w:space="0" w:color="auto"/>
              <w:right w:val="single" w:sz="4" w:space="0" w:color="auto"/>
            </w:tcBorders>
            <w:shd w:val="clear" w:color="auto" w:fill="auto"/>
            <w:noWrap/>
            <w:vAlign w:val="bottom"/>
            <w:hideMark/>
          </w:tcPr>
          <w:p w14:paraId="32B7CD1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50430BE5"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8</w:t>
            </w:r>
          </w:p>
        </w:tc>
        <w:tc>
          <w:tcPr>
            <w:tcW w:w="822" w:type="dxa"/>
            <w:tcBorders>
              <w:top w:val="nil"/>
              <w:left w:val="nil"/>
              <w:bottom w:val="single" w:sz="4" w:space="0" w:color="auto"/>
              <w:right w:val="single" w:sz="4" w:space="0" w:color="auto"/>
            </w:tcBorders>
            <w:shd w:val="clear" w:color="auto" w:fill="auto"/>
            <w:noWrap/>
            <w:vAlign w:val="bottom"/>
            <w:hideMark/>
          </w:tcPr>
          <w:p w14:paraId="372C40A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37B95F8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D92602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37EEAF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w:t>
            </w:r>
          </w:p>
        </w:tc>
      </w:tr>
      <w:tr w:rsidR="0018408D" w:rsidRPr="009E3754" w14:paraId="00A8190C"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22FAC27"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 xml:space="preserve">110 - SG </w:t>
            </w:r>
          </w:p>
        </w:tc>
        <w:tc>
          <w:tcPr>
            <w:tcW w:w="992" w:type="dxa"/>
            <w:tcBorders>
              <w:top w:val="nil"/>
              <w:left w:val="nil"/>
              <w:bottom w:val="single" w:sz="4" w:space="0" w:color="auto"/>
              <w:right w:val="single" w:sz="4" w:space="0" w:color="auto"/>
            </w:tcBorders>
            <w:shd w:val="clear" w:color="auto" w:fill="auto"/>
            <w:noWrap/>
            <w:vAlign w:val="bottom"/>
            <w:hideMark/>
          </w:tcPr>
          <w:p w14:paraId="59EC51A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A0616D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c>
          <w:tcPr>
            <w:tcW w:w="1021" w:type="dxa"/>
            <w:tcBorders>
              <w:top w:val="nil"/>
              <w:left w:val="nil"/>
              <w:bottom w:val="single" w:sz="4" w:space="0" w:color="auto"/>
              <w:right w:val="single" w:sz="4" w:space="0" w:color="auto"/>
            </w:tcBorders>
            <w:shd w:val="clear" w:color="auto" w:fill="auto"/>
            <w:noWrap/>
            <w:vAlign w:val="bottom"/>
            <w:hideMark/>
          </w:tcPr>
          <w:p w14:paraId="36A70A6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4146D22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54F91FF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44C6C5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14:paraId="32E46FF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3</w:t>
            </w:r>
          </w:p>
        </w:tc>
      </w:tr>
      <w:tr w:rsidR="0018408D" w:rsidRPr="009E3754" w14:paraId="76ABA630"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BD58B52"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Almacén</w:t>
            </w:r>
          </w:p>
        </w:tc>
        <w:tc>
          <w:tcPr>
            <w:tcW w:w="992" w:type="dxa"/>
            <w:tcBorders>
              <w:top w:val="nil"/>
              <w:left w:val="nil"/>
              <w:bottom w:val="single" w:sz="4" w:space="0" w:color="auto"/>
              <w:right w:val="single" w:sz="4" w:space="0" w:color="auto"/>
            </w:tcBorders>
            <w:shd w:val="clear" w:color="auto" w:fill="auto"/>
            <w:noWrap/>
            <w:vAlign w:val="bottom"/>
            <w:hideMark/>
          </w:tcPr>
          <w:p w14:paraId="5A4E97D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1423EA4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14:paraId="40DE563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2C9F5CD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78B8A50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E9FD4F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4BAA07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10</w:t>
            </w:r>
          </w:p>
        </w:tc>
      </w:tr>
      <w:tr w:rsidR="0018408D" w:rsidRPr="009E3754" w14:paraId="1F16602F"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21363EB"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Atención al Ciudadano</w:t>
            </w:r>
          </w:p>
        </w:tc>
        <w:tc>
          <w:tcPr>
            <w:tcW w:w="992" w:type="dxa"/>
            <w:tcBorders>
              <w:top w:val="nil"/>
              <w:left w:val="nil"/>
              <w:bottom w:val="single" w:sz="4" w:space="0" w:color="auto"/>
              <w:right w:val="single" w:sz="4" w:space="0" w:color="auto"/>
            </w:tcBorders>
            <w:shd w:val="clear" w:color="auto" w:fill="auto"/>
            <w:noWrap/>
            <w:vAlign w:val="bottom"/>
            <w:hideMark/>
          </w:tcPr>
          <w:p w14:paraId="2CECF82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19F9ACF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5</w:t>
            </w:r>
          </w:p>
        </w:tc>
        <w:tc>
          <w:tcPr>
            <w:tcW w:w="1021" w:type="dxa"/>
            <w:tcBorders>
              <w:top w:val="nil"/>
              <w:left w:val="nil"/>
              <w:bottom w:val="single" w:sz="4" w:space="0" w:color="auto"/>
              <w:right w:val="single" w:sz="4" w:space="0" w:color="auto"/>
            </w:tcBorders>
            <w:shd w:val="clear" w:color="auto" w:fill="auto"/>
            <w:noWrap/>
            <w:vAlign w:val="bottom"/>
            <w:hideMark/>
          </w:tcPr>
          <w:p w14:paraId="1A6D58A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6FEF894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5371B3D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C0C491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14:paraId="0E5CF45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5</w:t>
            </w:r>
          </w:p>
        </w:tc>
      </w:tr>
      <w:tr w:rsidR="0018408D" w:rsidRPr="009E3754" w14:paraId="21C16A71"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874B5DA"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Contratos</w:t>
            </w:r>
          </w:p>
        </w:tc>
        <w:tc>
          <w:tcPr>
            <w:tcW w:w="992" w:type="dxa"/>
            <w:tcBorders>
              <w:top w:val="nil"/>
              <w:left w:val="nil"/>
              <w:bottom w:val="single" w:sz="4" w:space="0" w:color="auto"/>
              <w:right w:val="single" w:sz="4" w:space="0" w:color="auto"/>
            </w:tcBorders>
            <w:shd w:val="clear" w:color="auto" w:fill="auto"/>
            <w:noWrap/>
            <w:vAlign w:val="bottom"/>
            <w:hideMark/>
          </w:tcPr>
          <w:p w14:paraId="707150A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4630C69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17</w:t>
            </w:r>
          </w:p>
        </w:tc>
        <w:tc>
          <w:tcPr>
            <w:tcW w:w="1021" w:type="dxa"/>
            <w:tcBorders>
              <w:top w:val="nil"/>
              <w:left w:val="nil"/>
              <w:bottom w:val="single" w:sz="4" w:space="0" w:color="auto"/>
              <w:right w:val="single" w:sz="4" w:space="0" w:color="auto"/>
            </w:tcBorders>
            <w:shd w:val="clear" w:color="auto" w:fill="auto"/>
            <w:noWrap/>
            <w:vAlign w:val="bottom"/>
            <w:hideMark/>
          </w:tcPr>
          <w:p w14:paraId="583EEB6A"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00DA1E9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4AD3917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17F840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26</w:t>
            </w:r>
          </w:p>
        </w:tc>
        <w:tc>
          <w:tcPr>
            <w:tcW w:w="1276" w:type="dxa"/>
            <w:tcBorders>
              <w:top w:val="nil"/>
              <w:left w:val="nil"/>
              <w:bottom w:val="single" w:sz="4" w:space="0" w:color="auto"/>
              <w:right w:val="single" w:sz="4" w:space="0" w:color="auto"/>
            </w:tcBorders>
            <w:shd w:val="clear" w:color="auto" w:fill="auto"/>
            <w:noWrap/>
            <w:vAlign w:val="bottom"/>
            <w:hideMark/>
          </w:tcPr>
          <w:p w14:paraId="03F9D08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7</w:t>
            </w:r>
          </w:p>
        </w:tc>
      </w:tr>
      <w:tr w:rsidR="0018408D" w:rsidRPr="009E3754" w14:paraId="73150434"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41D28A7"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Financiera</w:t>
            </w:r>
          </w:p>
        </w:tc>
        <w:tc>
          <w:tcPr>
            <w:tcW w:w="992" w:type="dxa"/>
            <w:tcBorders>
              <w:top w:val="nil"/>
              <w:left w:val="nil"/>
              <w:bottom w:val="single" w:sz="4" w:space="0" w:color="auto"/>
              <w:right w:val="single" w:sz="4" w:space="0" w:color="auto"/>
            </w:tcBorders>
            <w:shd w:val="clear" w:color="auto" w:fill="auto"/>
            <w:noWrap/>
            <w:vAlign w:val="bottom"/>
            <w:hideMark/>
          </w:tcPr>
          <w:p w14:paraId="3DAD399A"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3987A5D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23F2A56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2EBFB735"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0BE449D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FF191E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14:paraId="0177FC4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r>
      <w:tr w:rsidR="0018408D" w:rsidRPr="009E3754" w14:paraId="66F4E4E4"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84F40BF"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Gestión Documental</w:t>
            </w:r>
          </w:p>
        </w:tc>
        <w:tc>
          <w:tcPr>
            <w:tcW w:w="992" w:type="dxa"/>
            <w:tcBorders>
              <w:top w:val="nil"/>
              <w:left w:val="nil"/>
              <w:bottom w:val="single" w:sz="4" w:space="0" w:color="auto"/>
              <w:right w:val="single" w:sz="4" w:space="0" w:color="auto"/>
            </w:tcBorders>
            <w:shd w:val="clear" w:color="auto" w:fill="auto"/>
            <w:noWrap/>
            <w:vAlign w:val="bottom"/>
            <w:hideMark/>
          </w:tcPr>
          <w:p w14:paraId="6373962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6454744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16FD389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0B708AD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778B245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27</w:t>
            </w:r>
          </w:p>
        </w:tc>
        <w:tc>
          <w:tcPr>
            <w:tcW w:w="1275" w:type="dxa"/>
            <w:tcBorders>
              <w:top w:val="nil"/>
              <w:left w:val="nil"/>
              <w:bottom w:val="single" w:sz="4" w:space="0" w:color="auto"/>
              <w:right w:val="single" w:sz="4" w:space="0" w:color="auto"/>
            </w:tcBorders>
            <w:shd w:val="clear" w:color="auto" w:fill="auto"/>
            <w:noWrap/>
            <w:vAlign w:val="bottom"/>
            <w:hideMark/>
          </w:tcPr>
          <w:p w14:paraId="2FFEB77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27</w:t>
            </w:r>
          </w:p>
        </w:tc>
        <w:tc>
          <w:tcPr>
            <w:tcW w:w="1276" w:type="dxa"/>
            <w:tcBorders>
              <w:top w:val="nil"/>
              <w:left w:val="nil"/>
              <w:bottom w:val="single" w:sz="4" w:space="0" w:color="auto"/>
              <w:right w:val="single" w:sz="4" w:space="0" w:color="auto"/>
            </w:tcBorders>
            <w:shd w:val="clear" w:color="auto" w:fill="auto"/>
            <w:noWrap/>
            <w:vAlign w:val="bottom"/>
            <w:hideMark/>
          </w:tcPr>
          <w:p w14:paraId="59D1F6C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27</w:t>
            </w:r>
          </w:p>
        </w:tc>
      </w:tr>
      <w:tr w:rsidR="0018408D" w:rsidRPr="009E3754" w14:paraId="7252CF33"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BFDEC4C"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Sistemas</w:t>
            </w:r>
          </w:p>
        </w:tc>
        <w:tc>
          <w:tcPr>
            <w:tcW w:w="992" w:type="dxa"/>
            <w:tcBorders>
              <w:top w:val="nil"/>
              <w:left w:val="nil"/>
              <w:bottom w:val="single" w:sz="4" w:space="0" w:color="auto"/>
              <w:right w:val="single" w:sz="4" w:space="0" w:color="auto"/>
            </w:tcBorders>
            <w:shd w:val="clear" w:color="auto" w:fill="auto"/>
            <w:noWrap/>
            <w:vAlign w:val="bottom"/>
            <w:hideMark/>
          </w:tcPr>
          <w:p w14:paraId="375F07E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3BF497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6C73241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183B69F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3A5D98E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3BEA94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14:paraId="34711C2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r>
      <w:tr w:rsidR="0018408D" w:rsidRPr="009E3754" w14:paraId="44725706"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DE3C419"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110 - SG - Talento Humano</w:t>
            </w:r>
          </w:p>
        </w:tc>
        <w:tc>
          <w:tcPr>
            <w:tcW w:w="992" w:type="dxa"/>
            <w:tcBorders>
              <w:top w:val="nil"/>
              <w:left w:val="nil"/>
              <w:bottom w:val="single" w:sz="4" w:space="0" w:color="auto"/>
              <w:right w:val="single" w:sz="4" w:space="0" w:color="auto"/>
            </w:tcBorders>
            <w:shd w:val="clear" w:color="auto" w:fill="auto"/>
            <w:noWrap/>
            <w:vAlign w:val="bottom"/>
            <w:hideMark/>
          </w:tcPr>
          <w:p w14:paraId="55E6D49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13757E4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5</w:t>
            </w:r>
          </w:p>
        </w:tc>
        <w:tc>
          <w:tcPr>
            <w:tcW w:w="1021" w:type="dxa"/>
            <w:tcBorders>
              <w:top w:val="nil"/>
              <w:left w:val="nil"/>
              <w:bottom w:val="single" w:sz="4" w:space="0" w:color="auto"/>
              <w:right w:val="single" w:sz="4" w:space="0" w:color="auto"/>
            </w:tcBorders>
            <w:shd w:val="clear" w:color="auto" w:fill="auto"/>
            <w:noWrap/>
            <w:vAlign w:val="bottom"/>
            <w:hideMark/>
          </w:tcPr>
          <w:p w14:paraId="1D7ABEE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08F9FAC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7916AF35"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64C7B5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18</w:t>
            </w:r>
          </w:p>
        </w:tc>
        <w:tc>
          <w:tcPr>
            <w:tcW w:w="1276" w:type="dxa"/>
            <w:tcBorders>
              <w:top w:val="nil"/>
              <w:left w:val="nil"/>
              <w:bottom w:val="single" w:sz="4" w:space="0" w:color="auto"/>
              <w:right w:val="single" w:sz="4" w:space="0" w:color="auto"/>
            </w:tcBorders>
            <w:shd w:val="clear" w:color="auto" w:fill="auto"/>
            <w:noWrap/>
            <w:vAlign w:val="bottom"/>
            <w:hideMark/>
          </w:tcPr>
          <w:p w14:paraId="6F239E0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w:t>
            </w:r>
          </w:p>
        </w:tc>
      </w:tr>
      <w:tr w:rsidR="0018408D" w:rsidRPr="009E3754" w14:paraId="574621D5"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1814AFB"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120 - SMVL</w:t>
            </w:r>
          </w:p>
        </w:tc>
        <w:tc>
          <w:tcPr>
            <w:tcW w:w="992" w:type="dxa"/>
            <w:tcBorders>
              <w:top w:val="nil"/>
              <w:left w:val="nil"/>
              <w:bottom w:val="single" w:sz="4" w:space="0" w:color="auto"/>
              <w:right w:val="single" w:sz="4" w:space="0" w:color="auto"/>
            </w:tcBorders>
            <w:shd w:val="clear" w:color="auto" w:fill="auto"/>
            <w:noWrap/>
            <w:vAlign w:val="bottom"/>
            <w:hideMark/>
          </w:tcPr>
          <w:p w14:paraId="08267C2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14:paraId="4776303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1C23DF4F"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273A97D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0DDEF6A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14:paraId="3DA95AA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508A24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w:t>
            </w:r>
          </w:p>
        </w:tc>
      </w:tr>
      <w:tr w:rsidR="0018408D" w:rsidRPr="009E3754" w14:paraId="7AC43B78"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88CD061"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130 - SPI</w:t>
            </w:r>
          </w:p>
        </w:tc>
        <w:tc>
          <w:tcPr>
            <w:tcW w:w="992" w:type="dxa"/>
            <w:tcBorders>
              <w:top w:val="nil"/>
              <w:left w:val="nil"/>
              <w:bottom w:val="single" w:sz="4" w:space="0" w:color="auto"/>
              <w:right w:val="single" w:sz="4" w:space="0" w:color="auto"/>
            </w:tcBorders>
            <w:shd w:val="clear" w:color="auto" w:fill="auto"/>
            <w:noWrap/>
            <w:vAlign w:val="bottom"/>
            <w:hideMark/>
          </w:tcPr>
          <w:p w14:paraId="0D22F79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14:paraId="1180902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15</w:t>
            </w:r>
          </w:p>
        </w:tc>
        <w:tc>
          <w:tcPr>
            <w:tcW w:w="1021" w:type="dxa"/>
            <w:tcBorders>
              <w:top w:val="nil"/>
              <w:left w:val="nil"/>
              <w:bottom w:val="single" w:sz="4" w:space="0" w:color="auto"/>
              <w:right w:val="single" w:sz="4" w:space="0" w:color="auto"/>
            </w:tcBorders>
            <w:shd w:val="clear" w:color="auto" w:fill="auto"/>
            <w:noWrap/>
            <w:vAlign w:val="bottom"/>
            <w:hideMark/>
          </w:tcPr>
          <w:p w14:paraId="0C27FD05"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7522672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43DC482A"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9</w:t>
            </w:r>
          </w:p>
        </w:tc>
        <w:tc>
          <w:tcPr>
            <w:tcW w:w="1275" w:type="dxa"/>
            <w:tcBorders>
              <w:top w:val="nil"/>
              <w:left w:val="nil"/>
              <w:bottom w:val="single" w:sz="4" w:space="0" w:color="auto"/>
              <w:right w:val="single" w:sz="4" w:space="0" w:color="auto"/>
            </w:tcBorders>
            <w:shd w:val="clear" w:color="auto" w:fill="auto"/>
            <w:noWrap/>
            <w:vAlign w:val="bottom"/>
            <w:hideMark/>
          </w:tcPr>
          <w:p w14:paraId="74C95CF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25</w:t>
            </w:r>
          </w:p>
        </w:tc>
        <w:tc>
          <w:tcPr>
            <w:tcW w:w="1276" w:type="dxa"/>
            <w:tcBorders>
              <w:top w:val="nil"/>
              <w:left w:val="nil"/>
              <w:bottom w:val="single" w:sz="4" w:space="0" w:color="auto"/>
              <w:right w:val="single" w:sz="4" w:space="0" w:color="auto"/>
            </w:tcBorders>
            <w:shd w:val="clear" w:color="auto" w:fill="auto"/>
            <w:noWrap/>
            <w:vAlign w:val="bottom"/>
            <w:hideMark/>
          </w:tcPr>
          <w:p w14:paraId="6C00EE5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w:t>
            </w:r>
          </w:p>
        </w:tc>
      </w:tr>
      <w:tr w:rsidR="0018408D" w:rsidRPr="009E3754" w14:paraId="671DA8BA"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52A6FE4"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131 - GP</w:t>
            </w:r>
          </w:p>
        </w:tc>
        <w:tc>
          <w:tcPr>
            <w:tcW w:w="992" w:type="dxa"/>
            <w:tcBorders>
              <w:top w:val="nil"/>
              <w:left w:val="nil"/>
              <w:bottom w:val="single" w:sz="4" w:space="0" w:color="auto"/>
              <w:right w:val="single" w:sz="4" w:space="0" w:color="auto"/>
            </w:tcBorders>
            <w:shd w:val="clear" w:color="auto" w:fill="auto"/>
            <w:noWrap/>
            <w:vAlign w:val="bottom"/>
            <w:hideMark/>
          </w:tcPr>
          <w:p w14:paraId="58135D1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79E6037A"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0820694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5E73189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008420BF"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7E8ED7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14:paraId="6DEAE34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r>
      <w:tr w:rsidR="0018408D" w:rsidRPr="009E3754" w14:paraId="21982618"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7DEDFAD"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132 - GI</w:t>
            </w:r>
          </w:p>
        </w:tc>
        <w:tc>
          <w:tcPr>
            <w:tcW w:w="992" w:type="dxa"/>
            <w:tcBorders>
              <w:top w:val="nil"/>
              <w:left w:val="nil"/>
              <w:bottom w:val="single" w:sz="4" w:space="0" w:color="auto"/>
              <w:right w:val="single" w:sz="4" w:space="0" w:color="auto"/>
            </w:tcBorders>
            <w:shd w:val="clear" w:color="auto" w:fill="auto"/>
            <w:noWrap/>
            <w:vAlign w:val="bottom"/>
            <w:hideMark/>
          </w:tcPr>
          <w:p w14:paraId="3C37F69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14:paraId="49FB094B"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17</w:t>
            </w:r>
          </w:p>
        </w:tc>
        <w:tc>
          <w:tcPr>
            <w:tcW w:w="1021" w:type="dxa"/>
            <w:tcBorders>
              <w:top w:val="nil"/>
              <w:left w:val="nil"/>
              <w:bottom w:val="single" w:sz="4" w:space="0" w:color="auto"/>
              <w:right w:val="single" w:sz="4" w:space="0" w:color="auto"/>
            </w:tcBorders>
            <w:shd w:val="clear" w:color="auto" w:fill="auto"/>
            <w:noWrap/>
            <w:vAlign w:val="bottom"/>
            <w:hideMark/>
          </w:tcPr>
          <w:p w14:paraId="3EA05C4F"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29022947"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52F655D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14:paraId="4F4728A3" w14:textId="4FEF89DC" w:rsidR="009E3754" w:rsidRPr="009E3754" w:rsidRDefault="0018408D" w:rsidP="009E3754">
            <w:pPr>
              <w:spacing w:after="0" w:line="240" w:lineRule="auto"/>
              <w:ind w:left="0" w:firstLine="0"/>
              <w:jc w:val="center"/>
              <w:rPr>
                <w:rFonts w:eastAsia="Times New Roman"/>
                <w:sz w:val="16"/>
                <w:szCs w:val="16"/>
              </w:rPr>
            </w:pPr>
            <w:r>
              <w:rPr>
                <w:rFonts w:eastAsia="Times New Roman"/>
                <w:sz w:val="16"/>
                <w:szCs w:val="16"/>
              </w:rPr>
              <w:t>65</w:t>
            </w:r>
          </w:p>
        </w:tc>
        <w:tc>
          <w:tcPr>
            <w:tcW w:w="1276" w:type="dxa"/>
            <w:tcBorders>
              <w:top w:val="nil"/>
              <w:left w:val="nil"/>
              <w:bottom w:val="single" w:sz="4" w:space="0" w:color="auto"/>
              <w:right w:val="single" w:sz="4" w:space="0" w:color="auto"/>
            </w:tcBorders>
            <w:shd w:val="clear" w:color="auto" w:fill="auto"/>
            <w:noWrap/>
            <w:vAlign w:val="bottom"/>
            <w:hideMark/>
          </w:tcPr>
          <w:p w14:paraId="77EEDCC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w:t>
            </w:r>
          </w:p>
        </w:tc>
      </w:tr>
      <w:tr w:rsidR="0018408D" w:rsidRPr="009E3754" w14:paraId="14E84A7C"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4FA26EE"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133 - GASA</w:t>
            </w:r>
          </w:p>
        </w:tc>
        <w:tc>
          <w:tcPr>
            <w:tcW w:w="992" w:type="dxa"/>
            <w:tcBorders>
              <w:top w:val="nil"/>
              <w:left w:val="nil"/>
              <w:bottom w:val="single" w:sz="4" w:space="0" w:color="auto"/>
              <w:right w:val="single" w:sz="4" w:space="0" w:color="auto"/>
            </w:tcBorders>
            <w:shd w:val="clear" w:color="auto" w:fill="auto"/>
            <w:noWrap/>
            <w:vAlign w:val="bottom"/>
            <w:hideMark/>
          </w:tcPr>
          <w:p w14:paraId="6BB46BD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19</w:t>
            </w:r>
          </w:p>
        </w:tc>
        <w:tc>
          <w:tcPr>
            <w:tcW w:w="992" w:type="dxa"/>
            <w:tcBorders>
              <w:top w:val="nil"/>
              <w:left w:val="nil"/>
              <w:bottom w:val="single" w:sz="4" w:space="0" w:color="auto"/>
              <w:right w:val="single" w:sz="4" w:space="0" w:color="auto"/>
            </w:tcBorders>
            <w:shd w:val="clear" w:color="auto" w:fill="auto"/>
            <w:noWrap/>
            <w:vAlign w:val="bottom"/>
            <w:hideMark/>
          </w:tcPr>
          <w:p w14:paraId="039A598C"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536A111F"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271FB41F"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064DC548"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22</w:t>
            </w:r>
          </w:p>
        </w:tc>
        <w:tc>
          <w:tcPr>
            <w:tcW w:w="1275" w:type="dxa"/>
            <w:tcBorders>
              <w:top w:val="nil"/>
              <w:left w:val="nil"/>
              <w:bottom w:val="single" w:sz="4" w:space="0" w:color="auto"/>
              <w:right w:val="single" w:sz="4" w:space="0" w:color="auto"/>
            </w:tcBorders>
            <w:shd w:val="clear" w:color="auto" w:fill="auto"/>
            <w:noWrap/>
            <w:vAlign w:val="bottom"/>
            <w:hideMark/>
          </w:tcPr>
          <w:p w14:paraId="7096219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A936DC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9</w:t>
            </w:r>
          </w:p>
        </w:tc>
      </w:tr>
      <w:tr w:rsidR="0018408D" w:rsidRPr="009E3754" w14:paraId="34BC6815"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E7E37F0"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140 - OAJ</w:t>
            </w:r>
          </w:p>
        </w:tc>
        <w:tc>
          <w:tcPr>
            <w:tcW w:w="992" w:type="dxa"/>
            <w:tcBorders>
              <w:top w:val="nil"/>
              <w:left w:val="nil"/>
              <w:bottom w:val="single" w:sz="4" w:space="0" w:color="auto"/>
              <w:right w:val="single" w:sz="4" w:space="0" w:color="auto"/>
            </w:tcBorders>
            <w:shd w:val="clear" w:color="auto" w:fill="auto"/>
            <w:noWrap/>
            <w:vAlign w:val="bottom"/>
            <w:hideMark/>
          </w:tcPr>
          <w:p w14:paraId="3B34B134"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6F7EE88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17</w:t>
            </w:r>
          </w:p>
        </w:tc>
        <w:tc>
          <w:tcPr>
            <w:tcW w:w="1021" w:type="dxa"/>
            <w:tcBorders>
              <w:top w:val="nil"/>
              <w:left w:val="nil"/>
              <w:bottom w:val="single" w:sz="4" w:space="0" w:color="auto"/>
              <w:right w:val="single" w:sz="4" w:space="0" w:color="auto"/>
            </w:tcBorders>
            <w:shd w:val="clear" w:color="auto" w:fill="auto"/>
            <w:noWrap/>
            <w:vAlign w:val="bottom"/>
            <w:hideMark/>
          </w:tcPr>
          <w:p w14:paraId="72AAD482"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1EA78739"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1BFB6343"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61BB4BE"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14:paraId="3FF1A7BA"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4</w:t>
            </w:r>
          </w:p>
        </w:tc>
      </w:tr>
      <w:tr w:rsidR="0018408D" w:rsidRPr="009E3754" w14:paraId="270ED73E"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AF1BB7B" w14:textId="77777777" w:rsidR="009E3754" w:rsidRPr="009E3754" w:rsidRDefault="009E3754" w:rsidP="009E3754">
            <w:pPr>
              <w:spacing w:after="0" w:line="240" w:lineRule="auto"/>
              <w:ind w:left="0" w:firstLine="0"/>
              <w:jc w:val="left"/>
              <w:rPr>
                <w:rFonts w:ascii="Arial" w:eastAsia="Times New Roman" w:hAnsi="Arial" w:cs="Arial"/>
                <w:sz w:val="16"/>
                <w:szCs w:val="16"/>
              </w:rPr>
            </w:pPr>
            <w:r w:rsidRPr="009E3754">
              <w:rPr>
                <w:rFonts w:ascii="Arial" w:eastAsia="Times New Roman" w:hAnsi="Arial" w:cs="Arial"/>
                <w:sz w:val="16"/>
                <w:szCs w:val="16"/>
              </w:rPr>
              <w:t>150 - OAP</w:t>
            </w:r>
          </w:p>
        </w:tc>
        <w:tc>
          <w:tcPr>
            <w:tcW w:w="992" w:type="dxa"/>
            <w:tcBorders>
              <w:top w:val="nil"/>
              <w:left w:val="nil"/>
              <w:bottom w:val="single" w:sz="4" w:space="0" w:color="auto"/>
              <w:right w:val="single" w:sz="4" w:space="0" w:color="auto"/>
            </w:tcBorders>
            <w:shd w:val="clear" w:color="auto" w:fill="auto"/>
            <w:noWrap/>
            <w:vAlign w:val="bottom"/>
            <w:hideMark/>
          </w:tcPr>
          <w:p w14:paraId="66B22CF5"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14:paraId="5C739396"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021" w:type="dxa"/>
            <w:tcBorders>
              <w:top w:val="nil"/>
              <w:left w:val="nil"/>
              <w:bottom w:val="single" w:sz="4" w:space="0" w:color="auto"/>
              <w:right w:val="single" w:sz="4" w:space="0" w:color="auto"/>
            </w:tcBorders>
            <w:shd w:val="clear" w:color="auto" w:fill="auto"/>
            <w:noWrap/>
            <w:vAlign w:val="bottom"/>
            <w:hideMark/>
          </w:tcPr>
          <w:p w14:paraId="58F1C08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22" w:type="dxa"/>
            <w:tcBorders>
              <w:top w:val="nil"/>
              <w:left w:val="nil"/>
              <w:bottom w:val="single" w:sz="4" w:space="0" w:color="auto"/>
              <w:right w:val="single" w:sz="4" w:space="0" w:color="auto"/>
            </w:tcBorders>
            <w:shd w:val="clear" w:color="auto" w:fill="auto"/>
            <w:noWrap/>
            <w:vAlign w:val="bottom"/>
            <w:hideMark/>
          </w:tcPr>
          <w:p w14:paraId="4D72D4A0"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14:paraId="4953EE1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3E0EA41"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14:paraId="56877E8D" w14:textId="77777777" w:rsidR="009E3754" w:rsidRPr="009E3754" w:rsidRDefault="009E3754" w:rsidP="009E3754">
            <w:pPr>
              <w:spacing w:after="0" w:line="240" w:lineRule="auto"/>
              <w:ind w:left="0" w:firstLine="0"/>
              <w:jc w:val="center"/>
              <w:rPr>
                <w:rFonts w:eastAsia="Times New Roman"/>
                <w:sz w:val="16"/>
                <w:szCs w:val="16"/>
              </w:rPr>
            </w:pPr>
            <w:r w:rsidRPr="009E3754">
              <w:rPr>
                <w:rFonts w:eastAsia="Times New Roman"/>
                <w:sz w:val="16"/>
                <w:szCs w:val="16"/>
              </w:rPr>
              <w:t>13</w:t>
            </w:r>
          </w:p>
        </w:tc>
      </w:tr>
      <w:tr w:rsidR="0018408D" w:rsidRPr="009E3754" w14:paraId="1BDD465E" w14:textId="77777777" w:rsidTr="00A319F5">
        <w:trPr>
          <w:trHeight w:val="29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F642E33" w14:textId="77777777" w:rsidR="009E3754" w:rsidRPr="009E3754" w:rsidRDefault="009E3754" w:rsidP="009E3754">
            <w:pPr>
              <w:spacing w:after="0" w:line="240" w:lineRule="auto"/>
              <w:ind w:left="0" w:firstLine="0"/>
              <w:jc w:val="left"/>
              <w:rPr>
                <w:rFonts w:ascii="Arial" w:eastAsia="Times New Roman" w:hAnsi="Arial" w:cs="Arial"/>
                <w:b/>
                <w:bCs/>
                <w:sz w:val="16"/>
                <w:szCs w:val="16"/>
              </w:rPr>
            </w:pPr>
            <w:r w:rsidRPr="009E3754">
              <w:rPr>
                <w:rFonts w:ascii="Arial" w:eastAsia="Times New Roman" w:hAnsi="Arial" w:cs="Arial"/>
                <w:b/>
                <w:bCs/>
                <w:sz w:val="16"/>
                <w:szCs w:val="16"/>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414D6213"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14:paraId="50B83D01"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14:paraId="470941DB"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8</w:t>
            </w:r>
          </w:p>
        </w:tc>
        <w:tc>
          <w:tcPr>
            <w:tcW w:w="822" w:type="dxa"/>
            <w:tcBorders>
              <w:top w:val="nil"/>
              <w:left w:val="nil"/>
              <w:bottom w:val="single" w:sz="4" w:space="0" w:color="auto"/>
              <w:right w:val="single" w:sz="4" w:space="0" w:color="auto"/>
            </w:tcBorders>
            <w:shd w:val="clear" w:color="auto" w:fill="auto"/>
            <w:noWrap/>
            <w:vAlign w:val="bottom"/>
            <w:hideMark/>
          </w:tcPr>
          <w:p w14:paraId="49303704"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59BB60BB"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14:paraId="047ABC54"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34</w:t>
            </w:r>
          </w:p>
        </w:tc>
        <w:tc>
          <w:tcPr>
            <w:tcW w:w="1276" w:type="dxa"/>
            <w:tcBorders>
              <w:top w:val="nil"/>
              <w:left w:val="nil"/>
              <w:bottom w:val="single" w:sz="4" w:space="0" w:color="auto"/>
              <w:right w:val="single" w:sz="4" w:space="0" w:color="auto"/>
            </w:tcBorders>
            <w:shd w:val="clear" w:color="auto" w:fill="auto"/>
            <w:noWrap/>
            <w:vAlign w:val="bottom"/>
            <w:hideMark/>
          </w:tcPr>
          <w:p w14:paraId="7397A68C" w14:textId="77777777" w:rsidR="009E3754" w:rsidRPr="009E3754" w:rsidRDefault="009E3754" w:rsidP="009E3754">
            <w:pPr>
              <w:spacing w:after="0" w:line="240" w:lineRule="auto"/>
              <w:ind w:left="0" w:firstLine="0"/>
              <w:jc w:val="center"/>
              <w:rPr>
                <w:rFonts w:eastAsia="Times New Roman"/>
                <w:b/>
                <w:bCs/>
                <w:sz w:val="16"/>
                <w:szCs w:val="16"/>
              </w:rPr>
            </w:pPr>
            <w:r w:rsidRPr="009E3754">
              <w:rPr>
                <w:rFonts w:eastAsia="Times New Roman"/>
                <w:b/>
                <w:bCs/>
                <w:sz w:val="16"/>
                <w:szCs w:val="16"/>
              </w:rPr>
              <w:t>1</w:t>
            </w:r>
          </w:p>
        </w:tc>
      </w:tr>
    </w:tbl>
    <w:p w14:paraId="2EEEB5E5" w14:textId="790DD555" w:rsidR="00141CA9" w:rsidRDefault="00BC0389" w:rsidP="009E3754">
      <w:pPr>
        <w:spacing w:after="0" w:line="240" w:lineRule="auto"/>
        <w:ind w:left="0" w:firstLine="0"/>
        <w:rPr>
          <w:rFonts w:ascii="Arial" w:hAnsi="Arial"/>
        </w:rPr>
      </w:pPr>
      <w:r>
        <w:rPr>
          <w:rFonts w:ascii="Arial" w:hAnsi="Arial" w:cs="Arial"/>
          <w:sz w:val="16"/>
          <w:szCs w:val="16"/>
        </w:rPr>
        <w:t xml:space="preserve">         </w:t>
      </w:r>
      <w:r w:rsidR="00141CA9" w:rsidRPr="00001B9C">
        <w:rPr>
          <w:rFonts w:ascii="Arial" w:hAnsi="Arial" w:cs="Arial"/>
          <w:sz w:val="16"/>
          <w:szCs w:val="16"/>
        </w:rPr>
        <w:t>Fuente: Bases de Datos ACI</w:t>
      </w:r>
      <w:r w:rsidR="00141CA9">
        <w:rPr>
          <w:rFonts w:ascii="Arial" w:hAnsi="Arial" w:cs="Arial"/>
          <w:sz w:val="16"/>
          <w:szCs w:val="16"/>
        </w:rPr>
        <w:t xml:space="preserve"> 2021</w:t>
      </w:r>
      <w:r w:rsidR="00141CA9" w:rsidRPr="00001B9C">
        <w:rPr>
          <w:rFonts w:ascii="Arial" w:hAnsi="Arial" w:cs="Arial"/>
          <w:sz w:val="16"/>
          <w:szCs w:val="16"/>
        </w:rPr>
        <w:t>- Atención al Ciudadano</w:t>
      </w:r>
    </w:p>
    <w:p w14:paraId="01151F85" w14:textId="4074FE9E" w:rsidR="004767DE" w:rsidRDefault="004767DE" w:rsidP="007D25A8">
      <w:pPr>
        <w:spacing w:after="0" w:line="240" w:lineRule="auto"/>
        <w:ind w:left="426" w:firstLine="0"/>
        <w:jc w:val="left"/>
        <w:rPr>
          <w:rFonts w:ascii="Arial" w:hAnsi="Arial"/>
        </w:rPr>
      </w:pPr>
    </w:p>
    <w:p w14:paraId="714D815E" w14:textId="0324005A" w:rsidR="0018408D" w:rsidRDefault="0018408D" w:rsidP="00CD77F9">
      <w:pPr>
        <w:spacing w:after="0" w:line="240" w:lineRule="auto"/>
        <w:ind w:left="426" w:firstLine="0"/>
        <w:rPr>
          <w:rFonts w:ascii="Arial" w:hAnsi="Arial"/>
        </w:rPr>
      </w:pPr>
    </w:p>
    <w:p w14:paraId="172E2649" w14:textId="77777777" w:rsidR="00817244" w:rsidRDefault="00817244" w:rsidP="00CD77F9">
      <w:pPr>
        <w:spacing w:after="0" w:line="240" w:lineRule="auto"/>
        <w:ind w:left="426" w:firstLine="0"/>
        <w:rPr>
          <w:rFonts w:ascii="Arial" w:hAnsi="Arial"/>
        </w:rPr>
      </w:pPr>
    </w:p>
    <w:p w14:paraId="3882C9AA" w14:textId="0C7F56F4" w:rsidR="00BC0389" w:rsidRDefault="00BC0389" w:rsidP="00CD77F9">
      <w:pPr>
        <w:spacing w:after="0" w:line="240" w:lineRule="auto"/>
        <w:ind w:left="426" w:firstLine="0"/>
        <w:rPr>
          <w:rFonts w:ascii="Arial" w:hAnsi="Arial"/>
        </w:rPr>
      </w:pPr>
    </w:p>
    <w:p w14:paraId="7C64254B" w14:textId="714B23CF" w:rsidR="00BC0389" w:rsidRDefault="00BC0389" w:rsidP="00BC0389">
      <w:pPr>
        <w:spacing w:after="0" w:line="240" w:lineRule="auto"/>
        <w:ind w:left="426" w:firstLine="0"/>
        <w:rPr>
          <w:rFonts w:ascii="Arial" w:hAnsi="Arial"/>
        </w:rPr>
      </w:pPr>
      <w:r>
        <w:rPr>
          <w:rFonts w:ascii="Arial" w:hAnsi="Arial"/>
        </w:rPr>
        <w:lastRenderedPageBreak/>
        <w:t>Con respecto a los días máximos de respuesta para las peticiones que se deben responder dentro de los 20 días hábiles, según Decreto 491 de 2020</w:t>
      </w:r>
      <w:r w:rsidR="00462005">
        <w:rPr>
          <w:rFonts w:ascii="Arial" w:hAnsi="Arial"/>
        </w:rPr>
        <w:t>,</w:t>
      </w:r>
      <w:r>
        <w:rPr>
          <w:rFonts w:ascii="Arial" w:hAnsi="Arial"/>
        </w:rPr>
        <w:t xml:space="preserve"> la dependencia que superó el tiempo legalmente establecido fue Talento Humano quien con corte a 16 de abril de 202</w:t>
      </w:r>
      <w:r w:rsidR="00896383">
        <w:rPr>
          <w:rFonts w:ascii="Arial" w:hAnsi="Arial"/>
        </w:rPr>
        <w:t>1</w:t>
      </w:r>
      <w:bookmarkStart w:id="1" w:name="_GoBack"/>
      <w:bookmarkEnd w:id="1"/>
      <w:r>
        <w:rPr>
          <w:rFonts w:ascii="Arial" w:hAnsi="Arial"/>
        </w:rPr>
        <w:t xml:space="preserve"> tiene una petición respondida dentro de términos y entregada al peticionario de manera extemporánea el día 21 </w:t>
      </w:r>
      <w:r w:rsidRPr="00A72195">
        <w:rPr>
          <w:rFonts w:ascii="Arial" w:hAnsi="Arial" w:cs="Arial"/>
        </w:rPr>
        <w:t xml:space="preserve">(ver </w:t>
      </w:r>
      <w:r>
        <w:rPr>
          <w:rFonts w:ascii="Arial" w:hAnsi="Arial" w:cs="Arial"/>
        </w:rPr>
        <w:t>tabla 2</w:t>
      </w:r>
      <w:r w:rsidRPr="00A72195">
        <w:rPr>
          <w:rFonts w:ascii="Arial" w:hAnsi="Arial" w:cs="Arial"/>
        </w:rPr>
        <w:t xml:space="preserve">).  </w:t>
      </w:r>
    </w:p>
    <w:p w14:paraId="75273689" w14:textId="77777777" w:rsidR="00BC0389" w:rsidRDefault="00BC0389" w:rsidP="00CD77F9">
      <w:pPr>
        <w:spacing w:after="0" w:line="240" w:lineRule="auto"/>
        <w:ind w:left="426" w:firstLine="0"/>
        <w:rPr>
          <w:rFonts w:ascii="Arial" w:hAnsi="Arial"/>
        </w:rPr>
      </w:pPr>
    </w:p>
    <w:p w14:paraId="08859927" w14:textId="35D5285F" w:rsidR="0018408D" w:rsidRPr="0018408D" w:rsidRDefault="0018408D" w:rsidP="0018408D">
      <w:pPr>
        <w:spacing w:after="0" w:line="240" w:lineRule="auto"/>
        <w:ind w:left="426" w:firstLine="0"/>
        <w:jc w:val="center"/>
        <w:rPr>
          <w:rFonts w:ascii="Arial" w:hAnsi="Arial" w:cs="Arial"/>
          <w:color w:val="auto"/>
          <w:sz w:val="22"/>
        </w:rPr>
      </w:pPr>
      <w:r w:rsidRPr="0018408D">
        <w:rPr>
          <w:rFonts w:ascii="Arial" w:hAnsi="Arial" w:cs="Arial"/>
          <w:color w:val="auto"/>
          <w:sz w:val="22"/>
        </w:rPr>
        <w:t xml:space="preserve">Tabla </w:t>
      </w:r>
      <w:r w:rsidR="00BC0389">
        <w:rPr>
          <w:rFonts w:ascii="Arial" w:hAnsi="Arial" w:cs="Arial"/>
          <w:color w:val="auto"/>
          <w:sz w:val="22"/>
        </w:rPr>
        <w:t>2</w:t>
      </w:r>
      <w:r w:rsidRPr="0018408D">
        <w:rPr>
          <w:rFonts w:ascii="Arial" w:hAnsi="Arial" w:cs="Arial"/>
          <w:color w:val="auto"/>
          <w:sz w:val="22"/>
        </w:rPr>
        <w:t>. Días de respuesta por dependencia, peticiones de 20 días Decreto 491 de 2020</w:t>
      </w:r>
    </w:p>
    <w:tbl>
      <w:tblPr>
        <w:tblW w:w="7769" w:type="dxa"/>
        <w:jc w:val="center"/>
        <w:tblCellMar>
          <w:left w:w="70" w:type="dxa"/>
          <w:right w:w="70" w:type="dxa"/>
        </w:tblCellMar>
        <w:tblLook w:val="04A0" w:firstRow="1" w:lastRow="0" w:firstColumn="1" w:lastColumn="0" w:noHBand="0" w:noVBand="1"/>
      </w:tblPr>
      <w:tblGrid>
        <w:gridCol w:w="2443"/>
        <w:gridCol w:w="1402"/>
        <w:gridCol w:w="1402"/>
        <w:gridCol w:w="1241"/>
        <w:gridCol w:w="1281"/>
      </w:tblGrid>
      <w:tr w:rsidR="0018408D" w:rsidRPr="0018408D" w14:paraId="4C0FA635" w14:textId="77777777" w:rsidTr="00817244">
        <w:trPr>
          <w:trHeight w:val="530"/>
          <w:jc w:val="center"/>
        </w:trPr>
        <w:tc>
          <w:tcPr>
            <w:tcW w:w="2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BAC390"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Dependencia</w:t>
            </w:r>
          </w:p>
        </w:tc>
        <w:tc>
          <w:tcPr>
            <w:tcW w:w="1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ED551C"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 xml:space="preserve">Solicitud </w:t>
            </w:r>
            <w:r w:rsidRPr="0018408D">
              <w:rPr>
                <w:rFonts w:ascii="Arial" w:eastAsia="Times New Roman" w:hAnsi="Arial" w:cs="Arial"/>
                <w:b/>
                <w:bCs/>
                <w:sz w:val="16"/>
                <w:szCs w:val="16"/>
              </w:rPr>
              <w:br/>
              <w:t>Copia</w:t>
            </w:r>
          </w:p>
        </w:tc>
        <w:tc>
          <w:tcPr>
            <w:tcW w:w="1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E6FF4B"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Solicitud Información</w:t>
            </w:r>
          </w:p>
        </w:tc>
        <w:tc>
          <w:tcPr>
            <w:tcW w:w="124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DCBE34" w14:textId="03257A71"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 xml:space="preserve">Días máximos </w:t>
            </w:r>
            <w:r w:rsidRPr="0018408D">
              <w:rPr>
                <w:rFonts w:ascii="Arial" w:eastAsia="Times New Roman" w:hAnsi="Arial" w:cs="Arial"/>
                <w:b/>
                <w:bCs/>
                <w:sz w:val="16"/>
                <w:szCs w:val="16"/>
              </w:rPr>
              <w:br/>
              <w:t>de respuesta</w:t>
            </w:r>
            <w:r w:rsidRPr="0018408D">
              <w:rPr>
                <w:rFonts w:ascii="Arial" w:eastAsia="Times New Roman" w:hAnsi="Arial" w:cs="Arial"/>
                <w:b/>
                <w:bCs/>
                <w:sz w:val="16"/>
                <w:szCs w:val="16"/>
              </w:rPr>
              <w:br/>
              <w:t>(20 días)</w:t>
            </w:r>
          </w:p>
        </w:tc>
        <w:tc>
          <w:tcPr>
            <w:tcW w:w="12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79C88E" w14:textId="1D952FBA"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Días mínimos</w:t>
            </w:r>
            <w:r w:rsidRPr="0018408D">
              <w:rPr>
                <w:rFonts w:ascii="Arial" w:eastAsia="Times New Roman" w:hAnsi="Arial" w:cs="Arial"/>
                <w:b/>
                <w:bCs/>
                <w:sz w:val="16"/>
                <w:szCs w:val="16"/>
              </w:rPr>
              <w:br/>
              <w:t xml:space="preserve"> de respuesta</w:t>
            </w:r>
            <w:r w:rsidRPr="0018408D">
              <w:rPr>
                <w:rFonts w:ascii="Arial" w:eastAsia="Times New Roman" w:hAnsi="Arial" w:cs="Arial"/>
                <w:b/>
                <w:bCs/>
                <w:sz w:val="16"/>
                <w:szCs w:val="16"/>
              </w:rPr>
              <w:br/>
              <w:t>(20</w:t>
            </w:r>
            <w:r w:rsidR="00A319F5">
              <w:rPr>
                <w:rFonts w:ascii="Arial" w:eastAsia="Times New Roman" w:hAnsi="Arial" w:cs="Arial"/>
                <w:b/>
                <w:bCs/>
                <w:sz w:val="16"/>
                <w:szCs w:val="16"/>
              </w:rPr>
              <w:t xml:space="preserve"> </w:t>
            </w:r>
            <w:r w:rsidR="00A319F5" w:rsidRPr="0018408D">
              <w:rPr>
                <w:rFonts w:ascii="Arial" w:eastAsia="Times New Roman" w:hAnsi="Arial" w:cs="Arial"/>
                <w:b/>
                <w:bCs/>
                <w:sz w:val="16"/>
                <w:szCs w:val="16"/>
              </w:rPr>
              <w:t>días</w:t>
            </w:r>
            <w:r w:rsidRPr="0018408D">
              <w:rPr>
                <w:rFonts w:ascii="Arial" w:eastAsia="Times New Roman" w:hAnsi="Arial" w:cs="Arial"/>
                <w:b/>
                <w:bCs/>
                <w:sz w:val="16"/>
                <w:szCs w:val="16"/>
              </w:rPr>
              <w:t xml:space="preserve">) </w:t>
            </w:r>
          </w:p>
        </w:tc>
      </w:tr>
      <w:tr w:rsidR="0018408D" w:rsidRPr="0018408D" w14:paraId="768E7B4B"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F68290E"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100 -DG</w:t>
            </w:r>
          </w:p>
        </w:tc>
        <w:tc>
          <w:tcPr>
            <w:tcW w:w="1402" w:type="dxa"/>
            <w:tcBorders>
              <w:top w:val="nil"/>
              <w:left w:val="nil"/>
              <w:bottom w:val="single" w:sz="4" w:space="0" w:color="auto"/>
              <w:right w:val="single" w:sz="4" w:space="0" w:color="auto"/>
            </w:tcBorders>
            <w:shd w:val="clear" w:color="auto" w:fill="auto"/>
            <w:noWrap/>
            <w:vAlign w:val="bottom"/>
            <w:hideMark/>
          </w:tcPr>
          <w:p w14:paraId="29FBC3D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3A95136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19</w:t>
            </w:r>
          </w:p>
        </w:tc>
        <w:tc>
          <w:tcPr>
            <w:tcW w:w="1241" w:type="dxa"/>
            <w:tcBorders>
              <w:top w:val="nil"/>
              <w:left w:val="nil"/>
              <w:bottom w:val="single" w:sz="4" w:space="0" w:color="auto"/>
              <w:right w:val="single" w:sz="4" w:space="0" w:color="auto"/>
            </w:tcBorders>
            <w:shd w:val="clear" w:color="auto" w:fill="auto"/>
            <w:noWrap/>
            <w:vAlign w:val="bottom"/>
            <w:hideMark/>
          </w:tcPr>
          <w:p w14:paraId="0417344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20</w:t>
            </w:r>
          </w:p>
        </w:tc>
        <w:tc>
          <w:tcPr>
            <w:tcW w:w="1281" w:type="dxa"/>
            <w:tcBorders>
              <w:top w:val="nil"/>
              <w:left w:val="nil"/>
              <w:bottom w:val="single" w:sz="4" w:space="0" w:color="auto"/>
              <w:right w:val="single" w:sz="4" w:space="0" w:color="auto"/>
            </w:tcBorders>
            <w:shd w:val="clear" w:color="auto" w:fill="auto"/>
            <w:noWrap/>
            <w:vAlign w:val="bottom"/>
            <w:hideMark/>
          </w:tcPr>
          <w:p w14:paraId="093CA4E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r>
      <w:tr w:rsidR="0018408D" w:rsidRPr="0018408D" w14:paraId="461D5323"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531CDC7D"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 xml:space="preserve">110 - SG </w:t>
            </w:r>
          </w:p>
        </w:tc>
        <w:tc>
          <w:tcPr>
            <w:tcW w:w="1402" w:type="dxa"/>
            <w:tcBorders>
              <w:top w:val="nil"/>
              <w:left w:val="nil"/>
              <w:bottom w:val="single" w:sz="4" w:space="0" w:color="auto"/>
              <w:right w:val="single" w:sz="4" w:space="0" w:color="auto"/>
            </w:tcBorders>
            <w:shd w:val="clear" w:color="auto" w:fill="auto"/>
            <w:noWrap/>
            <w:vAlign w:val="bottom"/>
            <w:hideMark/>
          </w:tcPr>
          <w:p w14:paraId="1543852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5A57BF3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41" w:type="dxa"/>
            <w:tcBorders>
              <w:top w:val="nil"/>
              <w:left w:val="nil"/>
              <w:bottom w:val="single" w:sz="4" w:space="0" w:color="auto"/>
              <w:right w:val="single" w:sz="4" w:space="0" w:color="auto"/>
            </w:tcBorders>
            <w:shd w:val="clear" w:color="auto" w:fill="auto"/>
            <w:noWrap/>
            <w:vAlign w:val="bottom"/>
            <w:hideMark/>
          </w:tcPr>
          <w:p w14:paraId="734ECA6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81" w:type="dxa"/>
            <w:tcBorders>
              <w:top w:val="nil"/>
              <w:left w:val="nil"/>
              <w:bottom w:val="single" w:sz="4" w:space="0" w:color="auto"/>
              <w:right w:val="single" w:sz="4" w:space="0" w:color="auto"/>
            </w:tcBorders>
            <w:shd w:val="clear" w:color="auto" w:fill="auto"/>
            <w:noWrap/>
            <w:vAlign w:val="bottom"/>
            <w:hideMark/>
          </w:tcPr>
          <w:p w14:paraId="30B90C6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20BD729C"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6E0B3463"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Almacén</w:t>
            </w:r>
          </w:p>
        </w:tc>
        <w:tc>
          <w:tcPr>
            <w:tcW w:w="1402" w:type="dxa"/>
            <w:tcBorders>
              <w:top w:val="nil"/>
              <w:left w:val="nil"/>
              <w:bottom w:val="single" w:sz="4" w:space="0" w:color="auto"/>
              <w:right w:val="single" w:sz="4" w:space="0" w:color="auto"/>
            </w:tcBorders>
            <w:shd w:val="clear" w:color="auto" w:fill="auto"/>
            <w:noWrap/>
            <w:vAlign w:val="bottom"/>
            <w:hideMark/>
          </w:tcPr>
          <w:p w14:paraId="3EE5AF8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0C8BA7B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hideMark/>
          </w:tcPr>
          <w:p w14:paraId="64AE9B0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c>
          <w:tcPr>
            <w:tcW w:w="1281" w:type="dxa"/>
            <w:tcBorders>
              <w:top w:val="nil"/>
              <w:left w:val="nil"/>
              <w:bottom w:val="single" w:sz="4" w:space="0" w:color="auto"/>
              <w:right w:val="single" w:sz="4" w:space="0" w:color="auto"/>
            </w:tcBorders>
            <w:shd w:val="clear" w:color="auto" w:fill="auto"/>
            <w:noWrap/>
            <w:vAlign w:val="bottom"/>
            <w:hideMark/>
          </w:tcPr>
          <w:p w14:paraId="197E638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r>
      <w:tr w:rsidR="0018408D" w:rsidRPr="0018408D" w14:paraId="52C24EF7"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1EE29D78"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Atención al Ciudadano</w:t>
            </w:r>
          </w:p>
        </w:tc>
        <w:tc>
          <w:tcPr>
            <w:tcW w:w="1402" w:type="dxa"/>
            <w:tcBorders>
              <w:top w:val="nil"/>
              <w:left w:val="nil"/>
              <w:bottom w:val="single" w:sz="4" w:space="0" w:color="auto"/>
              <w:right w:val="single" w:sz="4" w:space="0" w:color="auto"/>
            </w:tcBorders>
            <w:shd w:val="clear" w:color="auto" w:fill="auto"/>
            <w:noWrap/>
            <w:vAlign w:val="bottom"/>
            <w:hideMark/>
          </w:tcPr>
          <w:p w14:paraId="76BFD36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381E8D0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41" w:type="dxa"/>
            <w:tcBorders>
              <w:top w:val="nil"/>
              <w:left w:val="nil"/>
              <w:bottom w:val="single" w:sz="4" w:space="0" w:color="auto"/>
              <w:right w:val="single" w:sz="4" w:space="0" w:color="auto"/>
            </w:tcBorders>
            <w:shd w:val="clear" w:color="auto" w:fill="auto"/>
            <w:noWrap/>
            <w:vAlign w:val="bottom"/>
            <w:hideMark/>
          </w:tcPr>
          <w:p w14:paraId="0714572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81" w:type="dxa"/>
            <w:tcBorders>
              <w:top w:val="nil"/>
              <w:left w:val="nil"/>
              <w:bottom w:val="single" w:sz="4" w:space="0" w:color="auto"/>
              <w:right w:val="single" w:sz="4" w:space="0" w:color="auto"/>
            </w:tcBorders>
            <w:shd w:val="clear" w:color="auto" w:fill="auto"/>
            <w:noWrap/>
            <w:vAlign w:val="bottom"/>
            <w:hideMark/>
          </w:tcPr>
          <w:p w14:paraId="32611DD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32448D21"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35C4ABA"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Contratos</w:t>
            </w:r>
          </w:p>
        </w:tc>
        <w:tc>
          <w:tcPr>
            <w:tcW w:w="1402" w:type="dxa"/>
            <w:tcBorders>
              <w:top w:val="nil"/>
              <w:left w:val="nil"/>
              <w:bottom w:val="single" w:sz="4" w:space="0" w:color="auto"/>
              <w:right w:val="single" w:sz="4" w:space="0" w:color="auto"/>
            </w:tcBorders>
            <w:shd w:val="clear" w:color="auto" w:fill="auto"/>
            <w:noWrap/>
            <w:vAlign w:val="bottom"/>
            <w:hideMark/>
          </w:tcPr>
          <w:p w14:paraId="06AB71C1"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5</w:t>
            </w:r>
          </w:p>
        </w:tc>
        <w:tc>
          <w:tcPr>
            <w:tcW w:w="1402" w:type="dxa"/>
            <w:tcBorders>
              <w:top w:val="nil"/>
              <w:left w:val="nil"/>
              <w:bottom w:val="single" w:sz="4" w:space="0" w:color="auto"/>
              <w:right w:val="single" w:sz="4" w:space="0" w:color="auto"/>
            </w:tcBorders>
            <w:shd w:val="clear" w:color="auto" w:fill="auto"/>
            <w:noWrap/>
            <w:vAlign w:val="bottom"/>
            <w:hideMark/>
          </w:tcPr>
          <w:p w14:paraId="7A37A4B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11</w:t>
            </w:r>
          </w:p>
        </w:tc>
        <w:tc>
          <w:tcPr>
            <w:tcW w:w="1241" w:type="dxa"/>
            <w:tcBorders>
              <w:top w:val="nil"/>
              <w:left w:val="nil"/>
              <w:bottom w:val="single" w:sz="4" w:space="0" w:color="auto"/>
              <w:right w:val="single" w:sz="4" w:space="0" w:color="auto"/>
            </w:tcBorders>
            <w:shd w:val="clear" w:color="auto" w:fill="auto"/>
            <w:noWrap/>
            <w:vAlign w:val="bottom"/>
            <w:hideMark/>
          </w:tcPr>
          <w:p w14:paraId="43B71C1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17</w:t>
            </w:r>
          </w:p>
        </w:tc>
        <w:tc>
          <w:tcPr>
            <w:tcW w:w="1281" w:type="dxa"/>
            <w:tcBorders>
              <w:top w:val="nil"/>
              <w:left w:val="nil"/>
              <w:bottom w:val="single" w:sz="4" w:space="0" w:color="auto"/>
              <w:right w:val="single" w:sz="4" w:space="0" w:color="auto"/>
            </w:tcBorders>
            <w:shd w:val="clear" w:color="auto" w:fill="auto"/>
            <w:noWrap/>
            <w:vAlign w:val="bottom"/>
            <w:hideMark/>
          </w:tcPr>
          <w:p w14:paraId="62BE1BF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5</w:t>
            </w:r>
          </w:p>
        </w:tc>
      </w:tr>
      <w:tr w:rsidR="0018408D" w:rsidRPr="0018408D" w14:paraId="7A6D1168"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AE70B20"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Financiera</w:t>
            </w:r>
          </w:p>
        </w:tc>
        <w:tc>
          <w:tcPr>
            <w:tcW w:w="1402" w:type="dxa"/>
            <w:tcBorders>
              <w:top w:val="nil"/>
              <w:left w:val="nil"/>
              <w:bottom w:val="single" w:sz="4" w:space="0" w:color="auto"/>
              <w:right w:val="single" w:sz="4" w:space="0" w:color="auto"/>
            </w:tcBorders>
            <w:shd w:val="clear" w:color="auto" w:fill="auto"/>
            <w:noWrap/>
            <w:vAlign w:val="bottom"/>
            <w:hideMark/>
          </w:tcPr>
          <w:p w14:paraId="5CA27FD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610E9A2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20</w:t>
            </w:r>
          </w:p>
        </w:tc>
        <w:tc>
          <w:tcPr>
            <w:tcW w:w="1241" w:type="dxa"/>
            <w:tcBorders>
              <w:top w:val="nil"/>
              <w:left w:val="nil"/>
              <w:bottom w:val="single" w:sz="4" w:space="0" w:color="auto"/>
              <w:right w:val="single" w:sz="4" w:space="0" w:color="auto"/>
            </w:tcBorders>
            <w:shd w:val="clear" w:color="auto" w:fill="auto"/>
            <w:noWrap/>
            <w:vAlign w:val="bottom"/>
            <w:hideMark/>
          </w:tcPr>
          <w:p w14:paraId="083C44C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20</w:t>
            </w:r>
          </w:p>
        </w:tc>
        <w:tc>
          <w:tcPr>
            <w:tcW w:w="1281" w:type="dxa"/>
            <w:tcBorders>
              <w:top w:val="nil"/>
              <w:left w:val="nil"/>
              <w:bottom w:val="single" w:sz="4" w:space="0" w:color="auto"/>
              <w:right w:val="single" w:sz="4" w:space="0" w:color="auto"/>
            </w:tcBorders>
            <w:shd w:val="clear" w:color="auto" w:fill="auto"/>
            <w:noWrap/>
            <w:vAlign w:val="bottom"/>
            <w:hideMark/>
          </w:tcPr>
          <w:p w14:paraId="0B2736C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20</w:t>
            </w:r>
          </w:p>
        </w:tc>
      </w:tr>
      <w:tr w:rsidR="0018408D" w:rsidRPr="0018408D" w14:paraId="1AA98803"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4541CDEC"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Gestión Documental</w:t>
            </w:r>
          </w:p>
        </w:tc>
        <w:tc>
          <w:tcPr>
            <w:tcW w:w="1402" w:type="dxa"/>
            <w:tcBorders>
              <w:top w:val="nil"/>
              <w:left w:val="nil"/>
              <w:bottom w:val="single" w:sz="4" w:space="0" w:color="auto"/>
              <w:right w:val="single" w:sz="4" w:space="0" w:color="auto"/>
            </w:tcBorders>
            <w:shd w:val="clear" w:color="auto" w:fill="auto"/>
            <w:noWrap/>
            <w:vAlign w:val="bottom"/>
            <w:hideMark/>
          </w:tcPr>
          <w:p w14:paraId="0885BC6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0D99F4A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41" w:type="dxa"/>
            <w:tcBorders>
              <w:top w:val="nil"/>
              <w:left w:val="nil"/>
              <w:bottom w:val="single" w:sz="4" w:space="0" w:color="auto"/>
              <w:right w:val="single" w:sz="4" w:space="0" w:color="auto"/>
            </w:tcBorders>
            <w:shd w:val="clear" w:color="auto" w:fill="auto"/>
            <w:noWrap/>
            <w:vAlign w:val="bottom"/>
            <w:hideMark/>
          </w:tcPr>
          <w:p w14:paraId="664B120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81" w:type="dxa"/>
            <w:tcBorders>
              <w:top w:val="nil"/>
              <w:left w:val="nil"/>
              <w:bottom w:val="single" w:sz="4" w:space="0" w:color="auto"/>
              <w:right w:val="single" w:sz="4" w:space="0" w:color="auto"/>
            </w:tcBorders>
            <w:shd w:val="clear" w:color="auto" w:fill="auto"/>
            <w:noWrap/>
            <w:vAlign w:val="bottom"/>
            <w:hideMark/>
          </w:tcPr>
          <w:p w14:paraId="68FF068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51A2C910"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74D3AC4F"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Sistemas</w:t>
            </w:r>
          </w:p>
        </w:tc>
        <w:tc>
          <w:tcPr>
            <w:tcW w:w="1402" w:type="dxa"/>
            <w:tcBorders>
              <w:top w:val="nil"/>
              <w:left w:val="nil"/>
              <w:bottom w:val="single" w:sz="4" w:space="0" w:color="auto"/>
              <w:right w:val="single" w:sz="4" w:space="0" w:color="auto"/>
            </w:tcBorders>
            <w:shd w:val="clear" w:color="auto" w:fill="auto"/>
            <w:noWrap/>
            <w:vAlign w:val="bottom"/>
            <w:hideMark/>
          </w:tcPr>
          <w:p w14:paraId="77864F01"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3</w:t>
            </w:r>
          </w:p>
        </w:tc>
        <w:tc>
          <w:tcPr>
            <w:tcW w:w="1402" w:type="dxa"/>
            <w:tcBorders>
              <w:top w:val="nil"/>
              <w:left w:val="nil"/>
              <w:bottom w:val="single" w:sz="4" w:space="0" w:color="auto"/>
              <w:right w:val="single" w:sz="4" w:space="0" w:color="auto"/>
            </w:tcBorders>
            <w:shd w:val="clear" w:color="auto" w:fill="auto"/>
            <w:noWrap/>
            <w:vAlign w:val="bottom"/>
            <w:hideMark/>
          </w:tcPr>
          <w:p w14:paraId="7691C06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hideMark/>
          </w:tcPr>
          <w:p w14:paraId="508E8CE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9</w:t>
            </w:r>
          </w:p>
        </w:tc>
        <w:tc>
          <w:tcPr>
            <w:tcW w:w="1281" w:type="dxa"/>
            <w:tcBorders>
              <w:top w:val="nil"/>
              <w:left w:val="nil"/>
              <w:bottom w:val="single" w:sz="4" w:space="0" w:color="auto"/>
              <w:right w:val="single" w:sz="4" w:space="0" w:color="auto"/>
            </w:tcBorders>
            <w:shd w:val="clear" w:color="auto" w:fill="auto"/>
            <w:noWrap/>
            <w:vAlign w:val="bottom"/>
            <w:hideMark/>
          </w:tcPr>
          <w:p w14:paraId="07BF516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3</w:t>
            </w:r>
          </w:p>
        </w:tc>
      </w:tr>
      <w:tr w:rsidR="0018408D" w:rsidRPr="0018408D" w14:paraId="3CB5455A"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6D08532F"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Talento Humano</w:t>
            </w:r>
          </w:p>
        </w:tc>
        <w:tc>
          <w:tcPr>
            <w:tcW w:w="1402" w:type="dxa"/>
            <w:tcBorders>
              <w:top w:val="nil"/>
              <w:left w:val="nil"/>
              <w:bottom w:val="single" w:sz="4" w:space="0" w:color="auto"/>
              <w:right w:val="single" w:sz="4" w:space="0" w:color="auto"/>
            </w:tcBorders>
            <w:shd w:val="clear" w:color="auto" w:fill="auto"/>
            <w:noWrap/>
            <w:vAlign w:val="bottom"/>
            <w:hideMark/>
          </w:tcPr>
          <w:p w14:paraId="736C333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18F6FDC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9</w:t>
            </w:r>
          </w:p>
        </w:tc>
        <w:tc>
          <w:tcPr>
            <w:tcW w:w="1241" w:type="dxa"/>
            <w:tcBorders>
              <w:top w:val="nil"/>
              <w:left w:val="nil"/>
              <w:bottom w:val="single" w:sz="4" w:space="0" w:color="auto"/>
              <w:right w:val="single" w:sz="4" w:space="0" w:color="auto"/>
            </w:tcBorders>
            <w:shd w:val="clear" w:color="auto" w:fill="auto"/>
            <w:noWrap/>
            <w:vAlign w:val="bottom"/>
            <w:hideMark/>
          </w:tcPr>
          <w:p w14:paraId="5672D24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21</w:t>
            </w:r>
          </w:p>
        </w:tc>
        <w:tc>
          <w:tcPr>
            <w:tcW w:w="1281" w:type="dxa"/>
            <w:tcBorders>
              <w:top w:val="nil"/>
              <w:left w:val="nil"/>
              <w:bottom w:val="single" w:sz="4" w:space="0" w:color="auto"/>
              <w:right w:val="single" w:sz="4" w:space="0" w:color="auto"/>
            </w:tcBorders>
            <w:shd w:val="clear" w:color="auto" w:fill="auto"/>
            <w:noWrap/>
            <w:vAlign w:val="bottom"/>
            <w:hideMark/>
          </w:tcPr>
          <w:p w14:paraId="0DF9A17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w:t>
            </w:r>
          </w:p>
        </w:tc>
      </w:tr>
      <w:tr w:rsidR="0018408D" w:rsidRPr="0018408D" w14:paraId="18DDB9D7"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11325ABA"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120 - SMVL</w:t>
            </w:r>
          </w:p>
        </w:tc>
        <w:tc>
          <w:tcPr>
            <w:tcW w:w="1402" w:type="dxa"/>
            <w:tcBorders>
              <w:top w:val="nil"/>
              <w:left w:val="nil"/>
              <w:bottom w:val="single" w:sz="4" w:space="0" w:color="auto"/>
              <w:right w:val="single" w:sz="4" w:space="0" w:color="auto"/>
            </w:tcBorders>
            <w:shd w:val="clear" w:color="auto" w:fill="auto"/>
            <w:noWrap/>
            <w:vAlign w:val="bottom"/>
            <w:hideMark/>
          </w:tcPr>
          <w:p w14:paraId="53CF3A8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5006412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c>
          <w:tcPr>
            <w:tcW w:w="1241" w:type="dxa"/>
            <w:tcBorders>
              <w:top w:val="nil"/>
              <w:left w:val="nil"/>
              <w:bottom w:val="single" w:sz="4" w:space="0" w:color="auto"/>
              <w:right w:val="single" w:sz="4" w:space="0" w:color="auto"/>
            </w:tcBorders>
            <w:shd w:val="clear" w:color="auto" w:fill="auto"/>
            <w:noWrap/>
            <w:vAlign w:val="bottom"/>
            <w:hideMark/>
          </w:tcPr>
          <w:p w14:paraId="1AFDB69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16</w:t>
            </w:r>
          </w:p>
        </w:tc>
        <w:tc>
          <w:tcPr>
            <w:tcW w:w="1281" w:type="dxa"/>
            <w:tcBorders>
              <w:top w:val="nil"/>
              <w:left w:val="nil"/>
              <w:bottom w:val="single" w:sz="4" w:space="0" w:color="auto"/>
              <w:right w:val="single" w:sz="4" w:space="0" w:color="auto"/>
            </w:tcBorders>
            <w:shd w:val="clear" w:color="auto" w:fill="auto"/>
            <w:noWrap/>
            <w:vAlign w:val="bottom"/>
            <w:hideMark/>
          </w:tcPr>
          <w:p w14:paraId="1253187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1E3C53E7"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D2F1A37"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130 - SPI</w:t>
            </w:r>
          </w:p>
        </w:tc>
        <w:tc>
          <w:tcPr>
            <w:tcW w:w="1402" w:type="dxa"/>
            <w:tcBorders>
              <w:top w:val="nil"/>
              <w:left w:val="nil"/>
              <w:bottom w:val="single" w:sz="4" w:space="0" w:color="auto"/>
              <w:right w:val="single" w:sz="4" w:space="0" w:color="auto"/>
            </w:tcBorders>
            <w:shd w:val="clear" w:color="auto" w:fill="auto"/>
            <w:noWrap/>
            <w:vAlign w:val="bottom"/>
            <w:hideMark/>
          </w:tcPr>
          <w:p w14:paraId="630D70C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14</w:t>
            </w:r>
          </w:p>
        </w:tc>
        <w:tc>
          <w:tcPr>
            <w:tcW w:w="1402" w:type="dxa"/>
            <w:tcBorders>
              <w:top w:val="nil"/>
              <w:left w:val="nil"/>
              <w:bottom w:val="single" w:sz="4" w:space="0" w:color="auto"/>
              <w:right w:val="single" w:sz="4" w:space="0" w:color="auto"/>
            </w:tcBorders>
            <w:shd w:val="clear" w:color="auto" w:fill="auto"/>
            <w:noWrap/>
            <w:vAlign w:val="bottom"/>
            <w:hideMark/>
          </w:tcPr>
          <w:p w14:paraId="15ACFA2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11</w:t>
            </w:r>
          </w:p>
        </w:tc>
        <w:tc>
          <w:tcPr>
            <w:tcW w:w="1241" w:type="dxa"/>
            <w:tcBorders>
              <w:top w:val="nil"/>
              <w:left w:val="nil"/>
              <w:bottom w:val="single" w:sz="4" w:space="0" w:color="auto"/>
              <w:right w:val="single" w:sz="4" w:space="0" w:color="auto"/>
            </w:tcBorders>
            <w:shd w:val="clear" w:color="auto" w:fill="auto"/>
            <w:noWrap/>
            <w:vAlign w:val="bottom"/>
            <w:hideMark/>
          </w:tcPr>
          <w:p w14:paraId="2805A54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15</w:t>
            </w:r>
          </w:p>
        </w:tc>
        <w:tc>
          <w:tcPr>
            <w:tcW w:w="1281" w:type="dxa"/>
            <w:tcBorders>
              <w:top w:val="nil"/>
              <w:left w:val="nil"/>
              <w:bottom w:val="single" w:sz="4" w:space="0" w:color="auto"/>
              <w:right w:val="single" w:sz="4" w:space="0" w:color="auto"/>
            </w:tcBorders>
            <w:shd w:val="clear" w:color="auto" w:fill="auto"/>
            <w:noWrap/>
            <w:vAlign w:val="bottom"/>
            <w:hideMark/>
          </w:tcPr>
          <w:p w14:paraId="7BA258F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4</w:t>
            </w:r>
          </w:p>
        </w:tc>
      </w:tr>
      <w:tr w:rsidR="0018408D" w:rsidRPr="0018408D" w14:paraId="6D1B4AD2"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B6B79BF"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131 - GP</w:t>
            </w:r>
          </w:p>
        </w:tc>
        <w:tc>
          <w:tcPr>
            <w:tcW w:w="1402" w:type="dxa"/>
            <w:tcBorders>
              <w:top w:val="nil"/>
              <w:left w:val="nil"/>
              <w:bottom w:val="single" w:sz="4" w:space="0" w:color="auto"/>
              <w:right w:val="single" w:sz="4" w:space="0" w:color="auto"/>
            </w:tcBorders>
            <w:shd w:val="clear" w:color="auto" w:fill="auto"/>
            <w:noWrap/>
            <w:vAlign w:val="bottom"/>
            <w:hideMark/>
          </w:tcPr>
          <w:p w14:paraId="352A4A0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3267173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241" w:type="dxa"/>
            <w:tcBorders>
              <w:top w:val="nil"/>
              <w:left w:val="nil"/>
              <w:bottom w:val="single" w:sz="4" w:space="0" w:color="auto"/>
              <w:right w:val="single" w:sz="4" w:space="0" w:color="auto"/>
            </w:tcBorders>
            <w:shd w:val="clear" w:color="auto" w:fill="auto"/>
            <w:noWrap/>
            <w:vAlign w:val="bottom"/>
            <w:hideMark/>
          </w:tcPr>
          <w:p w14:paraId="37F2213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281" w:type="dxa"/>
            <w:tcBorders>
              <w:top w:val="nil"/>
              <w:left w:val="nil"/>
              <w:bottom w:val="single" w:sz="4" w:space="0" w:color="auto"/>
              <w:right w:val="single" w:sz="4" w:space="0" w:color="auto"/>
            </w:tcBorders>
            <w:shd w:val="clear" w:color="auto" w:fill="auto"/>
            <w:noWrap/>
            <w:vAlign w:val="bottom"/>
            <w:hideMark/>
          </w:tcPr>
          <w:p w14:paraId="5EF160C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r>
      <w:tr w:rsidR="0018408D" w:rsidRPr="0018408D" w14:paraId="6ADB7807"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4B125CE4"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132 - GI</w:t>
            </w:r>
          </w:p>
        </w:tc>
        <w:tc>
          <w:tcPr>
            <w:tcW w:w="1402" w:type="dxa"/>
            <w:tcBorders>
              <w:top w:val="nil"/>
              <w:left w:val="nil"/>
              <w:bottom w:val="single" w:sz="4" w:space="0" w:color="auto"/>
              <w:right w:val="single" w:sz="4" w:space="0" w:color="auto"/>
            </w:tcBorders>
            <w:shd w:val="clear" w:color="auto" w:fill="auto"/>
            <w:noWrap/>
            <w:vAlign w:val="bottom"/>
            <w:hideMark/>
          </w:tcPr>
          <w:p w14:paraId="1A82616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16DEBC2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241" w:type="dxa"/>
            <w:tcBorders>
              <w:top w:val="nil"/>
              <w:left w:val="nil"/>
              <w:bottom w:val="single" w:sz="4" w:space="0" w:color="auto"/>
              <w:right w:val="single" w:sz="4" w:space="0" w:color="auto"/>
            </w:tcBorders>
            <w:shd w:val="clear" w:color="auto" w:fill="auto"/>
            <w:noWrap/>
            <w:vAlign w:val="bottom"/>
            <w:hideMark/>
          </w:tcPr>
          <w:p w14:paraId="79E5E07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19</w:t>
            </w:r>
          </w:p>
        </w:tc>
        <w:tc>
          <w:tcPr>
            <w:tcW w:w="1281" w:type="dxa"/>
            <w:tcBorders>
              <w:top w:val="nil"/>
              <w:left w:val="nil"/>
              <w:bottom w:val="single" w:sz="4" w:space="0" w:color="auto"/>
              <w:right w:val="single" w:sz="4" w:space="0" w:color="auto"/>
            </w:tcBorders>
            <w:shd w:val="clear" w:color="auto" w:fill="auto"/>
            <w:noWrap/>
            <w:vAlign w:val="bottom"/>
            <w:hideMark/>
          </w:tcPr>
          <w:p w14:paraId="02E01D9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4</w:t>
            </w:r>
          </w:p>
        </w:tc>
      </w:tr>
      <w:tr w:rsidR="0018408D" w:rsidRPr="0018408D" w14:paraId="4291B589"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0988668"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133 - GASA</w:t>
            </w:r>
          </w:p>
        </w:tc>
        <w:tc>
          <w:tcPr>
            <w:tcW w:w="1402" w:type="dxa"/>
            <w:tcBorders>
              <w:top w:val="nil"/>
              <w:left w:val="nil"/>
              <w:bottom w:val="single" w:sz="4" w:space="0" w:color="auto"/>
              <w:right w:val="single" w:sz="4" w:space="0" w:color="auto"/>
            </w:tcBorders>
            <w:shd w:val="clear" w:color="auto" w:fill="auto"/>
            <w:noWrap/>
            <w:vAlign w:val="bottom"/>
            <w:hideMark/>
          </w:tcPr>
          <w:p w14:paraId="7668F08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32DFBC4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41" w:type="dxa"/>
            <w:tcBorders>
              <w:top w:val="nil"/>
              <w:left w:val="nil"/>
              <w:bottom w:val="single" w:sz="4" w:space="0" w:color="auto"/>
              <w:right w:val="single" w:sz="4" w:space="0" w:color="auto"/>
            </w:tcBorders>
            <w:shd w:val="clear" w:color="auto" w:fill="auto"/>
            <w:noWrap/>
            <w:vAlign w:val="bottom"/>
            <w:hideMark/>
          </w:tcPr>
          <w:p w14:paraId="4C473B1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281" w:type="dxa"/>
            <w:tcBorders>
              <w:top w:val="nil"/>
              <w:left w:val="nil"/>
              <w:bottom w:val="single" w:sz="4" w:space="0" w:color="auto"/>
              <w:right w:val="single" w:sz="4" w:space="0" w:color="auto"/>
            </w:tcBorders>
            <w:shd w:val="clear" w:color="auto" w:fill="auto"/>
            <w:noWrap/>
            <w:vAlign w:val="bottom"/>
            <w:hideMark/>
          </w:tcPr>
          <w:p w14:paraId="63B219B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70B59D6B"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6AEE0EC0"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140 - OAJ</w:t>
            </w:r>
          </w:p>
        </w:tc>
        <w:tc>
          <w:tcPr>
            <w:tcW w:w="1402" w:type="dxa"/>
            <w:tcBorders>
              <w:top w:val="nil"/>
              <w:left w:val="nil"/>
              <w:bottom w:val="single" w:sz="4" w:space="0" w:color="auto"/>
              <w:right w:val="single" w:sz="4" w:space="0" w:color="auto"/>
            </w:tcBorders>
            <w:shd w:val="clear" w:color="auto" w:fill="auto"/>
            <w:noWrap/>
            <w:vAlign w:val="bottom"/>
            <w:hideMark/>
          </w:tcPr>
          <w:p w14:paraId="49B8CE9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51DB486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241" w:type="dxa"/>
            <w:tcBorders>
              <w:top w:val="nil"/>
              <w:left w:val="nil"/>
              <w:bottom w:val="single" w:sz="4" w:space="0" w:color="auto"/>
              <w:right w:val="single" w:sz="4" w:space="0" w:color="auto"/>
            </w:tcBorders>
            <w:shd w:val="clear" w:color="auto" w:fill="auto"/>
            <w:noWrap/>
            <w:vAlign w:val="bottom"/>
            <w:hideMark/>
          </w:tcPr>
          <w:p w14:paraId="6475A2C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15</w:t>
            </w:r>
          </w:p>
        </w:tc>
        <w:tc>
          <w:tcPr>
            <w:tcW w:w="1281" w:type="dxa"/>
            <w:tcBorders>
              <w:top w:val="nil"/>
              <w:left w:val="nil"/>
              <w:bottom w:val="single" w:sz="4" w:space="0" w:color="auto"/>
              <w:right w:val="single" w:sz="4" w:space="0" w:color="auto"/>
            </w:tcBorders>
            <w:shd w:val="clear" w:color="auto" w:fill="auto"/>
            <w:noWrap/>
            <w:vAlign w:val="bottom"/>
            <w:hideMark/>
          </w:tcPr>
          <w:p w14:paraId="0FF2CD2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5</w:t>
            </w:r>
          </w:p>
        </w:tc>
      </w:tr>
      <w:tr w:rsidR="0018408D" w:rsidRPr="0018408D" w14:paraId="2C9E44FE"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026517EC"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150 - OAP</w:t>
            </w:r>
          </w:p>
        </w:tc>
        <w:tc>
          <w:tcPr>
            <w:tcW w:w="1402" w:type="dxa"/>
            <w:tcBorders>
              <w:top w:val="nil"/>
              <w:left w:val="nil"/>
              <w:bottom w:val="single" w:sz="4" w:space="0" w:color="auto"/>
              <w:right w:val="single" w:sz="4" w:space="0" w:color="auto"/>
            </w:tcBorders>
            <w:shd w:val="clear" w:color="auto" w:fill="auto"/>
            <w:noWrap/>
            <w:vAlign w:val="bottom"/>
            <w:hideMark/>
          </w:tcPr>
          <w:p w14:paraId="7B536A8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02" w:type="dxa"/>
            <w:tcBorders>
              <w:top w:val="nil"/>
              <w:left w:val="nil"/>
              <w:bottom w:val="single" w:sz="4" w:space="0" w:color="auto"/>
              <w:right w:val="single" w:sz="4" w:space="0" w:color="auto"/>
            </w:tcBorders>
            <w:shd w:val="clear" w:color="auto" w:fill="auto"/>
            <w:noWrap/>
            <w:vAlign w:val="bottom"/>
            <w:hideMark/>
          </w:tcPr>
          <w:p w14:paraId="4A2BE82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241" w:type="dxa"/>
            <w:tcBorders>
              <w:top w:val="nil"/>
              <w:left w:val="nil"/>
              <w:bottom w:val="single" w:sz="4" w:space="0" w:color="auto"/>
              <w:right w:val="single" w:sz="4" w:space="0" w:color="auto"/>
            </w:tcBorders>
            <w:shd w:val="clear" w:color="auto" w:fill="auto"/>
            <w:noWrap/>
            <w:vAlign w:val="bottom"/>
            <w:hideMark/>
          </w:tcPr>
          <w:p w14:paraId="11755EC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12</w:t>
            </w:r>
          </w:p>
        </w:tc>
        <w:tc>
          <w:tcPr>
            <w:tcW w:w="1281" w:type="dxa"/>
            <w:tcBorders>
              <w:top w:val="nil"/>
              <w:left w:val="nil"/>
              <w:bottom w:val="single" w:sz="4" w:space="0" w:color="auto"/>
              <w:right w:val="single" w:sz="4" w:space="0" w:color="auto"/>
            </w:tcBorders>
            <w:shd w:val="clear" w:color="auto" w:fill="auto"/>
            <w:noWrap/>
            <w:vAlign w:val="bottom"/>
            <w:hideMark/>
          </w:tcPr>
          <w:p w14:paraId="5EC0FC5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8</w:t>
            </w:r>
          </w:p>
        </w:tc>
      </w:tr>
      <w:tr w:rsidR="0018408D" w:rsidRPr="0018408D" w14:paraId="6CFCC294" w14:textId="77777777" w:rsidTr="0018408D">
        <w:trPr>
          <w:trHeight w:val="249"/>
          <w:jc w:val="center"/>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14:paraId="4EC98982" w14:textId="77777777" w:rsidR="0018408D" w:rsidRPr="0018408D" w:rsidRDefault="0018408D" w:rsidP="0018408D">
            <w:pPr>
              <w:spacing w:after="0" w:line="240" w:lineRule="auto"/>
              <w:ind w:left="0" w:firstLine="0"/>
              <w:jc w:val="left"/>
              <w:rPr>
                <w:rFonts w:ascii="Arial" w:eastAsia="Times New Roman" w:hAnsi="Arial" w:cs="Arial"/>
                <w:b/>
                <w:bCs/>
                <w:sz w:val="16"/>
                <w:szCs w:val="16"/>
              </w:rPr>
            </w:pPr>
            <w:r w:rsidRPr="0018408D">
              <w:rPr>
                <w:rFonts w:ascii="Arial" w:eastAsia="Times New Roman" w:hAnsi="Arial" w:cs="Arial"/>
                <w:b/>
                <w:bCs/>
                <w:sz w:val="16"/>
                <w:szCs w:val="16"/>
              </w:rPr>
              <w:t>Total</w:t>
            </w:r>
          </w:p>
        </w:tc>
        <w:tc>
          <w:tcPr>
            <w:tcW w:w="1402" w:type="dxa"/>
            <w:tcBorders>
              <w:top w:val="nil"/>
              <w:left w:val="nil"/>
              <w:bottom w:val="single" w:sz="4" w:space="0" w:color="auto"/>
              <w:right w:val="single" w:sz="4" w:space="0" w:color="auto"/>
            </w:tcBorders>
            <w:shd w:val="clear" w:color="auto" w:fill="auto"/>
            <w:noWrap/>
            <w:vAlign w:val="bottom"/>
            <w:hideMark/>
          </w:tcPr>
          <w:p w14:paraId="24AD13C6"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7</w:t>
            </w:r>
          </w:p>
        </w:tc>
        <w:tc>
          <w:tcPr>
            <w:tcW w:w="1402" w:type="dxa"/>
            <w:tcBorders>
              <w:top w:val="nil"/>
              <w:left w:val="nil"/>
              <w:bottom w:val="single" w:sz="4" w:space="0" w:color="auto"/>
              <w:right w:val="single" w:sz="4" w:space="0" w:color="auto"/>
            </w:tcBorders>
            <w:shd w:val="clear" w:color="auto" w:fill="auto"/>
            <w:noWrap/>
            <w:vAlign w:val="bottom"/>
            <w:hideMark/>
          </w:tcPr>
          <w:p w14:paraId="1EDC5AB7"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11</w:t>
            </w:r>
          </w:p>
        </w:tc>
        <w:tc>
          <w:tcPr>
            <w:tcW w:w="1241" w:type="dxa"/>
            <w:tcBorders>
              <w:top w:val="nil"/>
              <w:left w:val="nil"/>
              <w:bottom w:val="single" w:sz="4" w:space="0" w:color="auto"/>
              <w:right w:val="single" w:sz="4" w:space="0" w:color="auto"/>
            </w:tcBorders>
            <w:shd w:val="clear" w:color="auto" w:fill="auto"/>
            <w:noWrap/>
            <w:vAlign w:val="bottom"/>
            <w:hideMark/>
          </w:tcPr>
          <w:p w14:paraId="0690D269"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21</w:t>
            </w:r>
          </w:p>
        </w:tc>
        <w:tc>
          <w:tcPr>
            <w:tcW w:w="1281" w:type="dxa"/>
            <w:tcBorders>
              <w:top w:val="nil"/>
              <w:left w:val="nil"/>
              <w:bottom w:val="single" w:sz="4" w:space="0" w:color="auto"/>
              <w:right w:val="single" w:sz="4" w:space="0" w:color="auto"/>
            </w:tcBorders>
            <w:shd w:val="clear" w:color="auto" w:fill="auto"/>
            <w:noWrap/>
            <w:vAlign w:val="bottom"/>
            <w:hideMark/>
          </w:tcPr>
          <w:p w14:paraId="7CE4B4E5"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1</w:t>
            </w:r>
          </w:p>
        </w:tc>
      </w:tr>
    </w:tbl>
    <w:p w14:paraId="1D337029" w14:textId="41BF30CE" w:rsidR="0018408D" w:rsidRDefault="0018408D" w:rsidP="0018408D">
      <w:pPr>
        <w:spacing w:after="0" w:line="240" w:lineRule="auto"/>
        <w:ind w:left="0" w:firstLine="0"/>
        <w:rPr>
          <w:rFonts w:ascii="Arial" w:hAnsi="Arial"/>
        </w:rPr>
      </w:pPr>
      <w:r>
        <w:rPr>
          <w:rFonts w:ascii="Arial" w:hAnsi="Arial" w:cs="Arial"/>
          <w:sz w:val="16"/>
          <w:szCs w:val="16"/>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2C2AB15D" w14:textId="067166BB" w:rsidR="0018408D" w:rsidRDefault="0018408D" w:rsidP="0018408D">
      <w:pPr>
        <w:spacing w:after="0" w:line="240" w:lineRule="auto"/>
        <w:ind w:left="426" w:firstLine="0"/>
        <w:rPr>
          <w:rFonts w:ascii="Arial" w:hAnsi="Arial"/>
        </w:rPr>
      </w:pPr>
    </w:p>
    <w:p w14:paraId="0426243B" w14:textId="77777777" w:rsidR="00462005" w:rsidRDefault="00462005" w:rsidP="00462005">
      <w:pPr>
        <w:spacing w:after="0" w:line="240" w:lineRule="auto"/>
        <w:ind w:left="426" w:firstLine="0"/>
        <w:rPr>
          <w:rFonts w:ascii="Arial" w:hAnsi="Arial"/>
        </w:rPr>
      </w:pPr>
    </w:p>
    <w:p w14:paraId="2AD16080" w14:textId="5A1007DD" w:rsidR="00462005" w:rsidRDefault="00462005" w:rsidP="00462005">
      <w:pPr>
        <w:spacing w:after="0" w:line="240" w:lineRule="auto"/>
        <w:ind w:left="426" w:firstLine="0"/>
        <w:rPr>
          <w:rFonts w:ascii="Arial" w:hAnsi="Arial"/>
        </w:rPr>
      </w:pPr>
      <w:r>
        <w:rPr>
          <w:rFonts w:ascii="Arial" w:hAnsi="Arial"/>
        </w:rPr>
        <w:t>En cuanto a los días máximos de respuesta para las peticiones que se deben responder dentro de los 10 días hábiles, según Ley 1755 de 2015, las dependencias que superaron el tiempo legalmente establecido con corte a 16 de abril de 202</w:t>
      </w:r>
      <w:r w:rsidR="001B1B78">
        <w:rPr>
          <w:rFonts w:ascii="Arial" w:hAnsi="Arial"/>
        </w:rPr>
        <w:t>1</w:t>
      </w:r>
      <w:r>
        <w:rPr>
          <w:rFonts w:ascii="Arial" w:hAnsi="Arial"/>
        </w:rPr>
        <w:t xml:space="preserve">  fueron: Subdirección de Producción e Intervención con 39 días, Gerencia Ambiental, Social, y de Atención al Usuario con 19 días, Oficina Asesora Jurídica con 18 días, Dirección General con 16 días, Oficina Asesora de Planeación con 15 días, Gerencia de Intervención con 14 días, Talento Humano y Financiera con 13 días respectivamente y finalmente, Subdirección de Mejoramiento de la Malla Vial Local y Secretaría General con 11 días respectivamente </w:t>
      </w:r>
      <w:r w:rsidRPr="00A72195">
        <w:rPr>
          <w:rFonts w:ascii="Arial" w:hAnsi="Arial" w:cs="Arial"/>
        </w:rPr>
        <w:t xml:space="preserve">(ver </w:t>
      </w:r>
      <w:r>
        <w:rPr>
          <w:rFonts w:ascii="Arial" w:hAnsi="Arial" w:cs="Arial"/>
        </w:rPr>
        <w:t>tabla 3</w:t>
      </w:r>
      <w:r w:rsidRPr="00A72195">
        <w:rPr>
          <w:rFonts w:ascii="Arial" w:hAnsi="Arial" w:cs="Arial"/>
        </w:rPr>
        <w:t xml:space="preserve">).  </w:t>
      </w:r>
    </w:p>
    <w:p w14:paraId="669ACE78" w14:textId="3D6FE09F" w:rsidR="00462005" w:rsidRDefault="00462005" w:rsidP="00462005">
      <w:pPr>
        <w:spacing w:after="0" w:line="240" w:lineRule="auto"/>
        <w:ind w:left="426" w:firstLine="0"/>
        <w:rPr>
          <w:rFonts w:ascii="Arial" w:hAnsi="Arial"/>
        </w:rPr>
      </w:pPr>
    </w:p>
    <w:p w14:paraId="6C4713D4" w14:textId="7DD0AA91" w:rsidR="00462005" w:rsidRDefault="00462005" w:rsidP="00462005">
      <w:pPr>
        <w:spacing w:after="0" w:line="240" w:lineRule="auto"/>
        <w:ind w:left="426" w:firstLine="0"/>
        <w:rPr>
          <w:rFonts w:ascii="Arial" w:hAnsi="Arial"/>
        </w:rPr>
      </w:pPr>
    </w:p>
    <w:p w14:paraId="492C74EF" w14:textId="498EE331" w:rsidR="00462005" w:rsidRDefault="00462005" w:rsidP="00462005">
      <w:pPr>
        <w:spacing w:after="0" w:line="240" w:lineRule="auto"/>
        <w:ind w:left="426" w:firstLine="0"/>
        <w:rPr>
          <w:rFonts w:ascii="Arial" w:hAnsi="Arial"/>
        </w:rPr>
      </w:pPr>
    </w:p>
    <w:p w14:paraId="09AEBDFF" w14:textId="0FBBA865" w:rsidR="00462005" w:rsidRDefault="00462005" w:rsidP="00462005">
      <w:pPr>
        <w:spacing w:after="0" w:line="240" w:lineRule="auto"/>
        <w:ind w:left="426" w:firstLine="0"/>
        <w:rPr>
          <w:rFonts w:ascii="Arial" w:hAnsi="Arial"/>
        </w:rPr>
      </w:pPr>
    </w:p>
    <w:p w14:paraId="2D37EC7B" w14:textId="5577F097" w:rsidR="00462005" w:rsidRDefault="00462005" w:rsidP="00462005">
      <w:pPr>
        <w:spacing w:after="0" w:line="240" w:lineRule="auto"/>
        <w:ind w:left="426" w:firstLine="0"/>
        <w:rPr>
          <w:rFonts w:ascii="Arial" w:hAnsi="Arial"/>
        </w:rPr>
      </w:pPr>
    </w:p>
    <w:p w14:paraId="7555BCC0" w14:textId="7537012A" w:rsidR="00462005" w:rsidRDefault="00462005" w:rsidP="00462005">
      <w:pPr>
        <w:spacing w:after="0" w:line="240" w:lineRule="auto"/>
        <w:ind w:left="426" w:firstLine="0"/>
        <w:rPr>
          <w:rFonts w:ascii="Arial" w:hAnsi="Arial"/>
        </w:rPr>
      </w:pPr>
    </w:p>
    <w:p w14:paraId="5A34AC5B" w14:textId="77777777" w:rsidR="00462005" w:rsidRDefault="00462005" w:rsidP="00462005">
      <w:pPr>
        <w:spacing w:after="0" w:line="240" w:lineRule="auto"/>
        <w:ind w:left="426" w:firstLine="0"/>
        <w:rPr>
          <w:rFonts w:ascii="Arial" w:hAnsi="Arial"/>
        </w:rPr>
      </w:pPr>
    </w:p>
    <w:p w14:paraId="0956A17F" w14:textId="61F2C8E4" w:rsidR="00BC0389" w:rsidRDefault="00BC0389" w:rsidP="00BC0389">
      <w:pPr>
        <w:spacing w:after="0" w:line="240" w:lineRule="auto"/>
        <w:ind w:left="426" w:firstLine="0"/>
        <w:jc w:val="center"/>
        <w:rPr>
          <w:rFonts w:ascii="Arial" w:hAnsi="Arial"/>
        </w:rPr>
      </w:pPr>
      <w:r w:rsidRPr="0018408D">
        <w:rPr>
          <w:rFonts w:ascii="Arial" w:hAnsi="Arial" w:cs="Arial"/>
          <w:color w:val="auto"/>
          <w:sz w:val="22"/>
        </w:rPr>
        <w:lastRenderedPageBreak/>
        <w:t xml:space="preserve">Tabla </w:t>
      </w:r>
      <w:r>
        <w:rPr>
          <w:rFonts w:ascii="Arial" w:hAnsi="Arial" w:cs="Arial"/>
          <w:color w:val="auto"/>
          <w:sz w:val="22"/>
        </w:rPr>
        <w:t>3</w:t>
      </w:r>
      <w:r w:rsidRPr="0018408D">
        <w:rPr>
          <w:rFonts w:ascii="Arial" w:hAnsi="Arial" w:cs="Arial"/>
          <w:color w:val="auto"/>
          <w:sz w:val="22"/>
        </w:rPr>
        <w:t xml:space="preserve">. Días de respuesta por dependencia, peticiones de </w:t>
      </w:r>
      <w:r>
        <w:rPr>
          <w:rFonts w:ascii="Arial" w:hAnsi="Arial" w:cs="Arial"/>
          <w:color w:val="auto"/>
          <w:sz w:val="22"/>
        </w:rPr>
        <w:t>10</w:t>
      </w:r>
      <w:r w:rsidRPr="0018408D">
        <w:rPr>
          <w:rFonts w:ascii="Arial" w:hAnsi="Arial" w:cs="Arial"/>
          <w:color w:val="auto"/>
          <w:sz w:val="22"/>
        </w:rPr>
        <w:t xml:space="preserve"> días </w:t>
      </w:r>
      <w:r>
        <w:rPr>
          <w:rFonts w:ascii="Arial" w:hAnsi="Arial" w:cs="Arial"/>
          <w:color w:val="auto"/>
          <w:sz w:val="22"/>
        </w:rPr>
        <w:t>Ley 155</w:t>
      </w:r>
      <w:r w:rsidRPr="0018408D">
        <w:rPr>
          <w:rFonts w:ascii="Arial" w:hAnsi="Arial" w:cs="Arial"/>
          <w:color w:val="auto"/>
          <w:sz w:val="22"/>
        </w:rPr>
        <w:t xml:space="preserve"> de 20</w:t>
      </w:r>
      <w:r>
        <w:rPr>
          <w:rFonts w:ascii="Arial" w:hAnsi="Arial" w:cs="Arial"/>
          <w:color w:val="auto"/>
          <w:sz w:val="22"/>
        </w:rPr>
        <w:t>15</w:t>
      </w:r>
    </w:p>
    <w:tbl>
      <w:tblPr>
        <w:tblW w:w="8261" w:type="dxa"/>
        <w:jc w:val="center"/>
        <w:tblCellMar>
          <w:left w:w="70" w:type="dxa"/>
          <w:right w:w="70" w:type="dxa"/>
        </w:tblCellMar>
        <w:tblLook w:val="04A0" w:firstRow="1" w:lastRow="0" w:firstColumn="1" w:lastColumn="0" w:noHBand="0" w:noVBand="1"/>
      </w:tblPr>
      <w:tblGrid>
        <w:gridCol w:w="2598"/>
        <w:gridCol w:w="1490"/>
        <w:gridCol w:w="1490"/>
        <w:gridCol w:w="1320"/>
        <w:gridCol w:w="1363"/>
      </w:tblGrid>
      <w:tr w:rsidR="0018408D" w:rsidRPr="0018408D" w14:paraId="39B033B3" w14:textId="77777777" w:rsidTr="006C3960">
        <w:trPr>
          <w:trHeight w:val="603"/>
          <w:jc w:val="center"/>
        </w:trPr>
        <w:tc>
          <w:tcPr>
            <w:tcW w:w="2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D0AB8A"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Dependencia</w:t>
            </w:r>
          </w:p>
        </w:tc>
        <w:tc>
          <w:tcPr>
            <w:tcW w:w="14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519643"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Petición Entre Autoridades</w:t>
            </w:r>
          </w:p>
        </w:tc>
        <w:tc>
          <w:tcPr>
            <w:tcW w:w="14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FE6CF8"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Solicitud y Proposiciones</w:t>
            </w:r>
            <w:r w:rsidRPr="0018408D">
              <w:rPr>
                <w:rFonts w:ascii="Arial" w:eastAsia="Times New Roman" w:hAnsi="Arial" w:cs="Arial"/>
                <w:b/>
                <w:bCs/>
                <w:sz w:val="16"/>
                <w:szCs w:val="16"/>
              </w:rPr>
              <w:br/>
              <w:t xml:space="preserve"> del Concejo</w:t>
            </w:r>
          </w:p>
        </w:tc>
        <w:tc>
          <w:tcPr>
            <w:tcW w:w="13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A73DC2" w14:textId="2C48098A"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Días máximos de respuesta</w:t>
            </w:r>
            <w:r w:rsidRPr="0018408D">
              <w:rPr>
                <w:rFonts w:ascii="Arial" w:eastAsia="Times New Roman" w:hAnsi="Arial" w:cs="Arial"/>
                <w:b/>
                <w:bCs/>
                <w:sz w:val="16"/>
                <w:szCs w:val="16"/>
              </w:rPr>
              <w:br/>
              <w:t>(10 días)</w:t>
            </w:r>
          </w:p>
        </w:tc>
        <w:tc>
          <w:tcPr>
            <w:tcW w:w="1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F9293F" w14:textId="5FD2659D"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Días mínimos de respuesta</w:t>
            </w:r>
            <w:r w:rsidRPr="0018408D">
              <w:rPr>
                <w:rFonts w:ascii="Arial" w:eastAsia="Times New Roman" w:hAnsi="Arial" w:cs="Arial"/>
                <w:b/>
                <w:bCs/>
                <w:sz w:val="16"/>
                <w:szCs w:val="16"/>
              </w:rPr>
              <w:br/>
              <w:t>(10</w:t>
            </w:r>
            <w:r w:rsidR="00A319F5">
              <w:rPr>
                <w:rFonts w:ascii="Arial" w:eastAsia="Times New Roman" w:hAnsi="Arial" w:cs="Arial"/>
                <w:b/>
                <w:bCs/>
                <w:sz w:val="16"/>
                <w:szCs w:val="16"/>
              </w:rPr>
              <w:t xml:space="preserve"> </w:t>
            </w:r>
            <w:r w:rsidR="00A319F5" w:rsidRPr="0018408D">
              <w:rPr>
                <w:rFonts w:ascii="Arial" w:eastAsia="Times New Roman" w:hAnsi="Arial" w:cs="Arial"/>
                <w:b/>
                <w:bCs/>
                <w:sz w:val="16"/>
                <w:szCs w:val="16"/>
              </w:rPr>
              <w:t>días</w:t>
            </w:r>
            <w:r w:rsidRPr="0018408D">
              <w:rPr>
                <w:rFonts w:ascii="Arial" w:eastAsia="Times New Roman" w:hAnsi="Arial" w:cs="Arial"/>
                <w:b/>
                <w:bCs/>
                <w:sz w:val="16"/>
                <w:szCs w:val="16"/>
              </w:rPr>
              <w:t xml:space="preserve">) </w:t>
            </w:r>
          </w:p>
        </w:tc>
      </w:tr>
      <w:tr w:rsidR="0018408D" w:rsidRPr="0018408D" w14:paraId="73BC9998"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37BC1D64"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100 -DG</w:t>
            </w:r>
          </w:p>
        </w:tc>
        <w:tc>
          <w:tcPr>
            <w:tcW w:w="1490" w:type="dxa"/>
            <w:tcBorders>
              <w:top w:val="nil"/>
              <w:left w:val="nil"/>
              <w:bottom w:val="single" w:sz="4" w:space="0" w:color="auto"/>
              <w:right w:val="single" w:sz="4" w:space="0" w:color="auto"/>
            </w:tcBorders>
            <w:shd w:val="clear" w:color="auto" w:fill="auto"/>
            <w:noWrap/>
            <w:vAlign w:val="bottom"/>
            <w:hideMark/>
          </w:tcPr>
          <w:p w14:paraId="46C0441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6</w:t>
            </w:r>
          </w:p>
        </w:tc>
        <w:tc>
          <w:tcPr>
            <w:tcW w:w="1490" w:type="dxa"/>
            <w:tcBorders>
              <w:top w:val="nil"/>
              <w:left w:val="nil"/>
              <w:bottom w:val="single" w:sz="4" w:space="0" w:color="auto"/>
              <w:right w:val="single" w:sz="4" w:space="0" w:color="auto"/>
            </w:tcBorders>
            <w:shd w:val="clear" w:color="auto" w:fill="auto"/>
            <w:noWrap/>
            <w:vAlign w:val="bottom"/>
            <w:hideMark/>
          </w:tcPr>
          <w:p w14:paraId="590214F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3FEBB21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16</w:t>
            </w:r>
          </w:p>
        </w:tc>
        <w:tc>
          <w:tcPr>
            <w:tcW w:w="1363" w:type="dxa"/>
            <w:tcBorders>
              <w:top w:val="nil"/>
              <w:left w:val="nil"/>
              <w:bottom w:val="single" w:sz="4" w:space="0" w:color="auto"/>
              <w:right w:val="single" w:sz="4" w:space="0" w:color="auto"/>
            </w:tcBorders>
            <w:shd w:val="clear" w:color="auto" w:fill="auto"/>
            <w:noWrap/>
            <w:vAlign w:val="bottom"/>
            <w:hideMark/>
          </w:tcPr>
          <w:p w14:paraId="501C963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79A0789F"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255D4A97"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 xml:space="preserve">110 - SG </w:t>
            </w:r>
          </w:p>
        </w:tc>
        <w:tc>
          <w:tcPr>
            <w:tcW w:w="1490" w:type="dxa"/>
            <w:tcBorders>
              <w:top w:val="nil"/>
              <w:left w:val="nil"/>
              <w:bottom w:val="single" w:sz="4" w:space="0" w:color="auto"/>
              <w:right w:val="single" w:sz="4" w:space="0" w:color="auto"/>
            </w:tcBorders>
            <w:shd w:val="clear" w:color="auto" w:fill="auto"/>
            <w:noWrap/>
            <w:vAlign w:val="bottom"/>
            <w:hideMark/>
          </w:tcPr>
          <w:p w14:paraId="07034BC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490" w:type="dxa"/>
            <w:tcBorders>
              <w:top w:val="nil"/>
              <w:left w:val="nil"/>
              <w:bottom w:val="single" w:sz="4" w:space="0" w:color="auto"/>
              <w:right w:val="single" w:sz="4" w:space="0" w:color="auto"/>
            </w:tcBorders>
            <w:shd w:val="clear" w:color="auto" w:fill="auto"/>
            <w:noWrap/>
            <w:vAlign w:val="bottom"/>
            <w:hideMark/>
          </w:tcPr>
          <w:p w14:paraId="247E4791"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1B8C435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11</w:t>
            </w:r>
          </w:p>
        </w:tc>
        <w:tc>
          <w:tcPr>
            <w:tcW w:w="1363" w:type="dxa"/>
            <w:tcBorders>
              <w:top w:val="nil"/>
              <w:left w:val="nil"/>
              <w:bottom w:val="single" w:sz="4" w:space="0" w:color="auto"/>
              <w:right w:val="single" w:sz="4" w:space="0" w:color="auto"/>
            </w:tcBorders>
            <w:shd w:val="clear" w:color="auto" w:fill="auto"/>
            <w:noWrap/>
            <w:vAlign w:val="bottom"/>
            <w:hideMark/>
          </w:tcPr>
          <w:p w14:paraId="6F004D4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6</w:t>
            </w:r>
          </w:p>
        </w:tc>
      </w:tr>
      <w:tr w:rsidR="0018408D" w:rsidRPr="0018408D" w14:paraId="6966AC9A"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1C406D04"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Almacén</w:t>
            </w:r>
          </w:p>
        </w:tc>
        <w:tc>
          <w:tcPr>
            <w:tcW w:w="1490" w:type="dxa"/>
            <w:tcBorders>
              <w:top w:val="nil"/>
              <w:left w:val="nil"/>
              <w:bottom w:val="single" w:sz="4" w:space="0" w:color="auto"/>
              <w:right w:val="single" w:sz="4" w:space="0" w:color="auto"/>
            </w:tcBorders>
            <w:shd w:val="clear" w:color="auto" w:fill="auto"/>
            <w:noWrap/>
            <w:vAlign w:val="bottom"/>
            <w:hideMark/>
          </w:tcPr>
          <w:p w14:paraId="6EA2F2A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90" w:type="dxa"/>
            <w:tcBorders>
              <w:top w:val="nil"/>
              <w:left w:val="nil"/>
              <w:bottom w:val="single" w:sz="4" w:space="0" w:color="auto"/>
              <w:right w:val="single" w:sz="4" w:space="0" w:color="auto"/>
            </w:tcBorders>
            <w:shd w:val="clear" w:color="auto" w:fill="auto"/>
            <w:noWrap/>
            <w:vAlign w:val="bottom"/>
            <w:hideMark/>
          </w:tcPr>
          <w:p w14:paraId="7C44572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64D01C2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63" w:type="dxa"/>
            <w:tcBorders>
              <w:top w:val="nil"/>
              <w:left w:val="nil"/>
              <w:bottom w:val="single" w:sz="4" w:space="0" w:color="auto"/>
              <w:right w:val="single" w:sz="4" w:space="0" w:color="auto"/>
            </w:tcBorders>
            <w:shd w:val="clear" w:color="auto" w:fill="auto"/>
            <w:noWrap/>
            <w:vAlign w:val="bottom"/>
            <w:hideMark/>
          </w:tcPr>
          <w:p w14:paraId="1ED4EBC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582D4B6B"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22F87254"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Atención al Ciudadano</w:t>
            </w:r>
          </w:p>
        </w:tc>
        <w:tc>
          <w:tcPr>
            <w:tcW w:w="1490" w:type="dxa"/>
            <w:tcBorders>
              <w:top w:val="nil"/>
              <w:left w:val="nil"/>
              <w:bottom w:val="single" w:sz="4" w:space="0" w:color="auto"/>
              <w:right w:val="single" w:sz="4" w:space="0" w:color="auto"/>
            </w:tcBorders>
            <w:shd w:val="clear" w:color="auto" w:fill="auto"/>
            <w:noWrap/>
            <w:vAlign w:val="bottom"/>
            <w:hideMark/>
          </w:tcPr>
          <w:p w14:paraId="3046C6F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490" w:type="dxa"/>
            <w:tcBorders>
              <w:top w:val="nil"/>
              <w:left w:val="nil"/>
              <w:bottom w:val="single" w:sz="4" w:space="0" w:color="auto"/>
              <w:right w:val="single" w:sz="4" w:space="0" w:color="auto"/>
            </w:tcBorders>
            <w:shd w:val="clear" w:color="auto" w:fill="auto"/>
            <w:noWrap/>
            <w:vAlign w:val="bottom"/>
            <w:hideMark/>
          </w:tcPr>
          <w:p w14:paraId="264B283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2C530BA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363" w:type="dxa"/>
            <w:tcBorders>
              <w:top w:val="nil"/>
              <w:left w:val="nil"/>
              <w:bottom w:val="single" w:sz="4" w:space="0" w:color="auto"/>
              <w:right w:val="single" w:sz="4" w:space="0" w:color="auto"/>
            </w:tcBorders>
            <w:shd w:val="clear" w:color="auto" w:fill="auto"/>
            <w:noWrap/>
            <w:vAlign w:val="bottom"/>
            <w:hideMark/>
          </w:tcPr>
          <w:p w14:paraId="08F272D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r>
      <w:tr w:rsidR="0018408D" w:rsidRPr="0018408D" w14:paraId="750C2E91"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5CB33E7B"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Contratos</w:t>
            </w:r>
          </w:p>
        </w:tc>
        <w:tc>
          <w:tcPr>
            <w:tcW w:w="1490" w:type="dxa"/>
            <w:tcBorders>
              <w:top w:val="nil"/>
              <w:left w:val="nil"/>
              <w:bottom w:val="single" w:sz="4" w:space="0" w:color="auto"/>
              <w:right w:val="single" w:sz="4" w:space="0" w:color="auto"/>
            </w:tcBorders>
            <w:shd w:val="clear" w:color="auto" w:fill="auto"/>
            <w:noWrap/>
            <w:vAlign w:val="bottom"/>
            <w:hideMark/>
          </w:tcPr>
          <w:p w14:paraId="6370E32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6</w:t>
            </w:r>
          </w:p>
        </w:tc>
        <w:tc>
          <w:tcPr>
            <w:tcW w:w="1490" w:type="dxa"/>
            <w:tcBorders>
              <w:top w:val="nil"/>
              <w:left w:val="nil"/>
              <w:bottom w:val="single" w:sz="4" w:space="0" w:color="auto"/>
              <w:right w:val="single" w:sz="4" w:space="0" w:color="auto"/>
            </w:tcBorders>
            <w:shd w:val="clear" w:color="auto" w:fill="auto"/>
            <w:noWrap/>
            <w:vAlign w:val="bottom"/>
            <w:hideMark/>
          </w:tcPr>
          <w:p w14:paraId="7CC638C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5B7D620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10</w:t>
            </w:r>
          </w:p>
        </w:tc>
        <w:tc>
          <w:tcPr>
            <w:tcW w:w="1363" w:type="dxa"/>
            <w:tcBorders>
              <w:top w:val="nil"/>
              <w:left w:val="nil"/>
              <w:bottom w:val="single" w:sz="4" w:space="0" w:color="auto"/>
              <w:right w:val="single" w:sz="4" w:space="0" w:color="auto"/>
            </w:tcBorders>
            <w:shd w:val="clear" w:color="auto" w:fill="auto"/>
            <w:noWrap/>
            <w:vAlign w:val="bottom"/>
            <w:hideMark/>
          </w:tcPr>
          <w:p w14:paraId="74261BF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w:t>
            </w:r>
          </w:p>
        </w:tc>
      </w:tr>
      <w:tr w:rsidR="0018408D" w:rsidRPr="0018408D" w14:paraId="5A637BDF"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6F636E7A"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Financiera</w:t>
            </w:r>
          </w:p>
        </w:tc>
        <w:tc>
          <w:tcPr>
            <w:tcW w:w="1490" w:type="dxa"/>
            <w:tcBorders>
              <w:top w:val="nil"/>
              <w:left w:val="nil"/>
              <w:bottom w:val="single" w:sz="4" w:space="0" w:color="auto"/>
              <w:right w:val="single" w:sz="4" w:space="0" w:color="auto"/>
            </w:tcBorders>
            <w:shd w:val="clear" w:color="auto" w:fill="auto"/>
            <w:noWrap/>
            <w:vAlign w:val="bottom"/>
            <w:hideMark/>
          </w:tcPr>
          <w:p w14:paraId="54923D9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490" w:type="dxa"/>
            <w:tcBorders>
              <w:top w:val="nil"/>
              <w:left w:val="nil"/>
              <w:bottom w:val="single" w:sz="4" w:space="0" w:color="auto"/>
              <w:right w:val="single" w:sz="4" w:space="0" w:color="auto"/>
            </w:tcBorders>
            <w:shd w:val="clear" w:color="auto" w:fill="auto"/>
            <w:noWrap/>
            <w:vAlign w:val="bottom"/>
            <w:hideMark/>
          </w:tcPr>
          <w:p w14:paraId="0952EDF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4D807B4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14:paraId="5505CBA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r>
      <w:tr w:rsidR="0018408D" w:rsidRPr="0018408D" w14:paraId="14FBC234"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3593F38D"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Gestión Documental</w:t>
            </w:r>
          </w:p>
        </w:tc>
        <w:tc>
          <w:tcPr>
            <w:tcW w:w="1490" w:type="dxa"/>
            <w:tcBorders>
              <w:top w:val="nil"/>
              <w:left w:val="nil"/>
              <w:bottom w:val="single" w:sz="4" w:space="0" w:color="auto"/>
              <w:right w:val="single" w:sz="4" w:space="0" w:color="auto"/>
            </w:tcBorders>
            <w:shd w:val="clear" w:color="auto" w:fill="auto"/>
            <w:noWrap/>
            <w:vAlign w:val="bottom"/>
            <w:hideMark/>
          </w:tcPr>
          <w:p w14:paraId="07F3446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90" w:type="dxa"/>
            <w:tcBorders>
              <w:top w:val="nil"/>
              <w:left w:val="nil"/>
              <w:bottom w:val="single" w:sz="4" w:space="0" w:color="auto"/>
              <w:right w:val="single" w:sz="4" w:space="0" w:color="auto"/>
            </w:tcBorders>
            <w:shd w:val="clear" w:color="auto" w:fill="auto"/>
            <w:noWrap/>
            <w:vAlign w:val="bottom"/>
            <w:hideMark/>
          </w:tcPr>
          <w:p w14:paraId="1A934D7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20100E0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63" w:type="dxa"/>
            <w:tcBorders>
              <w:top w:val="nil"/>
              <w:left w:val="nil"/>
              <w:bottom w:val="single" w:sz="4" w:space="0" w:color="auto"/>
              <w:right w:val="single" w:sz="4" w:space="0" w:color="auto"/>
            </w:tcBorders>
            <w:shd w:val="clear" w:color="auto" w:fill="auto"/>
            <w:noWrap/>
            <w:vAlign w:val="bottom"/>
            <w:hideMark/>
          </w:tcPr>
          <w:p w14:paraId="22F7BC33"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6FD65A96"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1955F7EB"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Sistemas</w:t>
            </w:r>
          </w:p>
        </w:tc>
        <w:tc>
          <w:tcPr>
            <w:tcW w:w="1490" w:type="dxa"/>
            <w:tcBorders>
              <w:top w:val="nil"/>
              <w:left w:val="nil"/>
              <w:bottom w:val="single" w:sz="4" w:space="0" w:color="auto"/>
              <w:right w:val="single" w:sz="4" w:space="0" w:color="auto"/>
            </w:tcBorders>
            <w:shd w:val="clear" w:color="auto" w:fill="auto"/>
            <w:noWrap/>
            <w:vAlign w:val="bottom"/>
            <w:hideMark/>
          </w:tcPr>
          <w:p w14:paraId="1214C09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490" w:type="dxa"/>
            <w:tcBorders>
              <w:top w:val="nil"/>
              <w:left w:val="nil"/>
              <w:bottom w:val="single" w:sz="4" w:space="0" w:color="auto"/>
              <w:right w:val="single" w:sz="4" w:space="0" w:color="auto"/>
            </w:tcBorders>
            <w:shd w:val="clear" w:color="auto" w:fill="auto"/>
            <w:noWrap/>
            <w:vAlign w:val="bottom"/>
            <w:hideMark/>
          </w:tcPr>
          <w:p w14:paraId="412D795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0894A43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63" w:type="dxa"/>
            <w:tcBorders>
              <w:top w:val="nil"/>
              <w:left w:val="nil"/>
              <w:bottom w:val="single" w:sz="4" w:space="0" w:color="auto"/>
              <w:right w:val="single" w:sz="4" w:space="0" w:color="auto"/>
            </w:tcBorders>
            <w:shd w:val="clear" w:color="auto" w:fill="auto"/>
            <w:noWrap/>
            <w:vAlign w:val="bottom"/>
            <w:hideMark/>
          </w:tcPr>
          <w:p w14:paraId="496CD93A"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r>
      <w:tr w:rsidR="0018408D" w:rsidRPr="0018408D" w14:paraId="06291630"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0D5E2880"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110 - SG - Talento Humano</w:t>
            </w:r>
          </w:p>
        </w:tc>
        <w:tc>
          <w:tcPr>
            <w:tcW w:w="1490" w:type="dxa"/>
            <w:tcBorders>
              <w:top w:val="nil"/>
              <w:left w:val="nil"/>
              <w:bottom w:val="single" w:sz="4" w:space="0" w:color="auto"/>
              <w:right w:val="single" w:sz="4" w:space="0" w:color="auto"/>
            </w:tcBorders>
            <w:shd w:val="clear" w:color="auto" w:fill="auto"/>
            <w:noWrap/>
            <w:vAlign w:val="bottom"/>
            <w:hideMark/>
          </w:tcPr>
          <w:p w14:paraId="704481A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3</w:t>
            </w:r>
          </w:p>
        </w:tc>
        <w:tc>
          <w:tcPr>
            <w:tcW w:w="1490" w:type="dxa"/>
            <w:tcBorders>
              <w:top w:val="nil"/>
              <w:left w:val="nil"/>
              <w:bottom w:val="single" w:sz="4" w:space="0" w:color="auto"/>
              <w:right w:val="single" w:sz="4" w:space="0" w:color="auto"/>
            </w:tcBorders>
            <w:shd w:val="clear" w:color="auto" w:fill="auto"/>
            <w:noWrap/>
            <w:vAlign w:val="bottom"/>
            <w:hideMark/>
          </w:tcPr>
          <w:p w14:paraId="0F2EC4A1"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103A09C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14:paraId="1D955D4D"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016C53E1"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7144E04A"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120 - SMVL</w:t>
            </w:r>
          </w:p>
        </w:tc>
        <w:tc>
          <w:tcPr>
            <w:tcW w:w="1490" w:type="dxa"/>
            <w:tcBorders>
              <w:top w:val="nil"/>
              <w:left w:val="nil"/>
              <w:bottom w:val="single" w:sz="4" w:space="0" w:color="auto"/>
              <w:right w:val="single" w:sz="4" w:space="0" w:color="auto"/>
            </w:tcBorders>
            <w:shd w:val="clear" w:color="auto" w:fill="auto"/>
            <w:noWrap/>
            <w:vAlign w:val="bottom"/>
            <w:hideMark/>
          </w:tcPr>
          <w:p w14:paraId="7A5D613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5</w:t>
            </w:r>
          </w:p>
        </w:tc>
        <w:tc>
          <w:tcPr>
            <w:tcW w:w="1490" w:type="dxa"/>
            <w:tcBorders>
              <w:top w:val="nil"/>
              <w:left w:val="nil"/>
              <w:bottom w:val="single" w:sz="4" w:space="0" w:color="auto"/>
              <w:right w:val="single" w:sz="4" w:space="0" w:color="auto"/>
            </w:tcBorders>
            <w:shd w:val="clear" w:color="auto" w:fill="auto"/>
            <w:noWrap/>
            <w:vAlign w:val="bottom"/>
            <w:hideMark/>
          </w:tcPr>
          <w:p w14:paraId="6B66FE8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693E630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11</w:t>
            </w:r>
          </w:p>
        </w:tc>
        <w:tc>
          <w:tcPr>
            <w:tcW w:w="1363" w:type="dxa"/>
            <w:tcBorders>
              <w:top w:val="nil"/>
              <w:left w:val="nil"/>
              <w:bottom w:val="single" w:sz="4" w:space="0" w:color="auto"/>
              <w:right w:val="single" w:sz="4" w:space="0" w:color="auto"/>
            </w:tcBorders>
            <w:shd w:val="clear" w:color="auto" w:fill="auto"/>
            <w:noWrap/>
            <w:vAlign w:val="bottom"/>
            <w:hideMark/>
          </w:tcPr>
          <w:p w14:paraId="19698DA9"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7634EA12"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33DA9D28"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130 - SPI</w:t>
            </w:r>
          </w:p>
        </w:tc>
        <w:tc>
          <w:tcPr>
            <w:tcW w:w="1490" w:type="dxa"/>
            <w:tcBorders>
              <w:top w:val="nil"/>
              <w:left w:val="nil"/>
              <w:bottom w:val="single" w:sz="4" w:space="0" w:color="auto"/>
              <w:right w:val="single" w:sz="4" w:space="0" w:color="auto"/>
            </w:tcBorders>
            <w:shd w:val="clear" w:color="auto" w:fill="auto"/>
            <w:noWrap/>
            <w:vAlign w:val="bottom"/>
            <w:hideMark/>
          </w:tcPr>
          <w:p w14:paraId="64CBC6C5"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c>
          <w:tcPr>
            <w:tcW w:w="1490" w:type="dxa"/>
            <w:tcBorders>
              <w:top w:val="nil"/>
              <w:left w:val="nil"/>
              <w:bottom w:val="single" w:sz="4" w:space="0" w:color="auto"/>
              <w:right w:val="single" w:sz="4" w:space="0" w:color="auto"/>
            </w:tcBorders>
            <w:shd w:val="clear" w:color="auto" w:fill="auto"/>
            <w:noWrap/>
            <w:vAlign w:val="bottom"/>
            <w:hideMark/>
          </w:tcPr>
          <w:p w14:paraId="7895649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1641087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39</w:t>
            </w:r>
          </w:p>
        </w:tc>
        <w:tc>
          <w:tcPr>
            <w:tcW w:w="1363" w:type="dxa"/>
            <w:tcBorders>
              <w:top w:val="nil"/>
              <w:left w:val="nil"/>
              <w:bottom w:val="single" w:sz="4" w:space="0" w:color="auto"/>
              <w:right w:val="single" w:sz="4" w:space="0" w:color="auto"/>
            </w:tcBorders>
            <w:shd w:val="clear" w:color="auto" w:fill="auto"/>
            <w:noWrap/>
            <w:vAlign w:val="bottom"/>
            <w:hideMark/>
          </w:tcPr>
          <w:p w14:paraId="57EE90C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019D39B7"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6704B530"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131 - GP</w:t>
            </w:r>
          </w:p>
        </w:tc>
        <w:tc>
          <w:tcPr>
            <w:tcW w:w="1490" w:type="dxa"/>
            <w:tcBorders>
              <w:top w:val="nil"/>
              <w:left w:val="nil"/>
              <w:bottom w:val="single" w:sz="4" w:space="0" w:color="auto"/>
              <w:right w:val="single" w:sz="4" w:space="0" w:color="auto"/>
            </w:tcBorders>
            <w:shd w:val="clear" w:color="auto" w:fill="auto"/>
            <w:noWrap/>
            <w:vAlign w:val="bottom"/>
            <w:hideMark/>
          </w:tcPr>
          <w:p w14:paraId="3AA7EDF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4</w:t>
            </w:r>
          </w:p>
        </w:tc>
        <w:tc>
          <w:tcPr>
            <w:tcW w:w="1490" w:type="dxa"/>
            <w:tcBorders>
              <w:top w:val="nil"/>
              <w:left w:val="nil"/>
              <w:bottom w:val="single" w:sz="4" w:space="0" w:color="auto"/>
              <w:right w:val="single" w:sz="4" w:space="0" w:color="auto"/>
            </w:tcBorders>
            <w:shd w:val="clear" w:color="auto" w:fill="auto"/>
            <w:noWrap/>
            <w:vAlign w:val="bottom"/>
            <w:hideMark/>
          </w:tcPr>
          <w:p w14:paraId="5762174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69237E6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4</w:t>
            </w:r>
          </w:p>
        </w:tc>
        <w:tc>
          <w:tcPr>
            <w:tcW w:w="1363" w:type="dxa"/>
            <w:tcBorders>
              <w:top w:val="nil"/>
              <w:left w:val="nil"/>
              <w:bottom w:val="single" w:sz="4" w:space="0" w:color="auto"/>
              <w:right w:val="single" w:sz="4" w:space="0" w:color="auto"/>
            </w:tcBorders>
            <w:shd w:val="clear" w:color="auto" w:fill="auto"/>
            <w:noWrap/>
            <w:vAlign w:val="bottom"/>
            <w:hideMark/>
          </w:tcPr>
          <w:p w14:paraId="11B5AC3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4</w:t>
            </w:r>
          </w:p>
        </w:tc>
      </w:tr>
      <w:tr w:rsidR="0018408D" w:rsidRPr="0018408D" w14:paraId="28E6CFE7"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07BBD2A3"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132 - GI</w:t>
            </w:r>
          </w:p>
        </w:tc>
        <w:tc>
          <w:tcPr>
            <w:tcW w:w="1490" w:type="dxa"/>
            <w:tcBorders>
              <w:top w:val="nil"/>
              <w:left w:val="nil"/>
              <w:bottom w:val="single" w:sz="4" w:space="0" w:color="auto"/>
              <w:right w:val="single" w:sz="4" w:space="0" w:color="auto"/>
            </w:tcBorders>
            <w:shd w:val="clear" w:color="auto" w:fill="auto"/>
            <w:noWrap/>
            <w:vAlign w:val="bottom"/>
            <w:hideMark/>
          </w:tcPr>
          <w:p w14:paraId="4B8C70B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9</w:t>
            </w:r>
          </w:p>
        </w:tc>
        <w:tc>
          <w:tcPr>
            <w:tcW w:w="1490" w:type="dxa"/>
            <w:tcBorders>
              <w:top w:val="nil"/>
              <w:left w:val="nil"/>
              <w:bottom w:val="single" w:sz="4" w:space="0" w:color="auto"/>
              <w:right w:val="single" w:sz="4" w:space="0" w:color="auto"/>
            </w:tcBorders>
            <w:shd w:val="clear" w:color="auto" w:fill="auto"/>
            <w:noWrap/>
            <w:vAlign w:val="bottom"/>
            <w:hideMark/>
          </w:tcPr>
          <w:p w14:paraId="65CBDB20"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58A25236"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14</w:t>
            </w:r>
          </w:p>
        </w:tc>
        <w:tc>
          <w:tcPr>
            <w:tcW w:w="1363" w:type="dxa"/>
            <w:tcBorders>
              <w:top w:val="nil"/>
              <w:left w:val="nil"/>
              <w:bottom w:val="single" w:sz="4" w:space="0" w:color="auto"/>
              <w:right w:val="single" w:sz="4" w:space="0" w:color="auto"/>
            </w:tcBorders>
            <w:shd w:val="clear" w:color="auto" w:fill="auto"/>
            <w:noWrap/>
            <w:vAlign w:val="bottom"/>
            <w:hideMark/>
          </w:tcPr>
          <w:p w14:paraId="6638B78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w:t>
            </w:r>
          </w:p>
        </w:tc>
      </w:tr>
      <w:tr w:rsidR="0018408D" w:rsidRPr="0018408D" w14:paraId="6507F2E4"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39C29A6C"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133 - GASA</w:t>
            </w:r>
          </w:p>
        </w:tc>
        <w:tc>
          <w:tcPr>
            <w:tcW w:w="1490" w:type="dxa"/>
            <w:tcBorders>
              <w:top w:val="nil"/>
              <w:left w:val="nil"/>
              <w:bottom w:val="single" w:sz="4" w:space="0" w:color="auto"/>
              <w:right w:val="single" w:sz="4" w:space="0" w:color="auto"/>
            </w:tcBorders>
            <w:shd w:val="clear" w:color="auto" w:fill="auto"/>
            <w:noWrap/>
            <w:vAlign w:val="bottom"/>
            <w:hideMark/>
          </w:tcPr>
          <w:p w14:paraId="79AB025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7</w:t>
            </w:r>
          </w:p>
        </w:tc>
        <w:tc>
          <w:tcPr>
            <w:tcW w:w="1490" w:type="dxa"/>
            <w:tcBorders>
              <w:top w:val="nil"/>
              <w:left w:val="nil"/>
              <w:bottom w:val="single" w:sz="4" w:space="0" w:color="auto"/>
              <w:right w:val="single" w:sz="4" w:space="0" w:color="auto"/>
            </w:tcBorders>
            <w:shd w:val="clear" w:color="auto" w:fill="auto"/>
            <w:noWrap/>
            <w:vAlign w:val="bottom"/>
            <w:hideMark/>
          </w:tcPr>
          <w:p w14:paraId="3085AD08"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134BD54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19</w:t>
            </w:r>
          </w:p>
        </w:tc>
        <w:tc>
          <w:tcPr>
            <w:tcW w:w="1363" w:type="dxa"/>
            <w:tcBorders>
              <w:top w:val="nil"/>
              <w:left w:val="nil"/>
              <w:bottom w:val="single" w:sz="4" w:space="0" w:color="auto"/>
              <w:right w:val="single" w:sz="4" w:space="0" w:color="auto"/>
            </w:tcBorders>
            <w:shd w:val="clear" w:color="auto" w:fill="auto"/>
            <w:noWrap/>
            <w:vAlign w:val="bottom"/>
            <w:hideMark/>
          </w:tcPr>
          <w:p w14:paraId="5F413E8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2</w:t>
            </w:r>
          </w:p>
        </w:tc>
      </w:tr>
      <w:tr w:rsidR="0018408D" w:rsidRPr="0018408D" w14:paraId="2E7D3E3B"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7CFE03B8"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140 - OAJ</w:t>
            </w:r>
          </w:p>
        </w:tc>
        <w:tc>
          <w:tcPr>
            <w:tcW w:w="1490" w:type="dxa"/>
            <w:tcBorders>
              <w:top w:val="nil"/>
              <w:left w:val="nil"/>
              <w:bottom w:val="single" w:sz="4" w:space="0" w:color="auto"/>
              <w:right w:val="single" w:sz="4" w:space="0" w:color="auto"/>
            </w:tcBorders>
            <w:shd w:val="clear" w:color="auto" w:fill="auto"/>
            <w:noWrap/>
            <w:vAlign w:val="bottom"/>
            <w:hideMark/>
          </w:tcPr>
          <w:p w14:paraId="37E1A374"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8</w:t>
            </w:r>
          </w:p>
        </w:tc>
        <w:tc>
          <w:tcPr>
            <w:tcW w:w="1490" w:type="dxa"/>
            <w:tcBorders>
              <w:top w:val="nil"/>
              <w:left w:val="nil"/>
              <w:bottom w:val="single" w:sz="4" w:space="0" w:color="auto"/>
              <w:right w:val="single" w:sz="4" w:space="0" w:color="auto"/>
            </w:tcBorders>
            <w:shd w:val="clear" w:color="auto" w:fill="auto"/>
            <w:noWrap/>
            <w:vAlign w:val="bottom"/>
            <w:hideMark/>
          </w:tcPr>
          <w:p w14:paraId="66486B7C"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6</w:t>
            </w:r>
          </w:p>
        </w:tc>
        <w:tc>
          <w:tcPr>
            <w:tcW w:w="1320" w:type="dxa"/>
            <w:tcBorders>
              <w:top w:val="nil"/>
              <w:left w:val="nil"/>
              <w:bottom w:val="single" w:sz="4" w:space="0" w:color="auto"/>
              <w:right w:val="single" w:sz="4" w:space="0" w:color="auto"/>
            </w:tcBorders>
            <w:shd w:val="clear" w:color="auto" w:fill="auto"/>
            <w:noWrap/>
            <w:vAlign w:val="bottom"/>
            <w:hideMark/>
          </w:tcPr>
          <w:p w14:paraId="035065C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18</w:t>
            </w:r>
          </w:p>
        </w:tc>
        <w:tc>
          <w:tcPr>
            <w:tcW w:w="1363" w:type="dxa"/>
            <w:tcBorders>
              <w:top w:val="nil"/>
              <w:left w:val="nil"/>
              <w:bottom w:val="single" w:sz="4" w:space="0" w:color="auto"/>
              <w:right w:val="single" w:sz="4" w:space="0" w:color="auto"/>
            </w:tcBorders>
            <w:shd w:val="clear" w:color="auto" w:fill="auto"/>
            <w:noWrap/>
            <w:vAlign w:val="bottom"/>
            <w:hideMark/>
          </w:tcPr>
          <w:p w14:paraId="3E5DC5E2"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w:t>
            </w:r>
          </w:p>
        </w:tc>
      </w:tr>
      <w:tr w:rsidR="0018408D" w:rsidRPr="0018408D" w14:paraId="0495BDEC"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15C920B9" w14:textId="77777777" w:rsidR="0018408D" w:rsidRPr="0018408D" w:rsidRDefault="0018408D" w:rsidP="0018408D">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150 - OAP</w:t>
            </w:r>
          </w:p>
        </w:tc>
        <w:tc>
          <w:tcPr>
            <w:tcW w:w="1490" w:type="dxa"/>
            <w:tcBorders>
              <w:top w:val="nil"/>
              <w:left w:val="nil"/>
              <w:bottom w:val="single" w:sz="4" w:space="0" w:color="auto"/>
              <w:right w:val="single" w:sz="4" w:space="0" w:color="auto"/>
            </w:tcBorders>
            <w:shd w:val="clear" w:color="auto" w:fill="auto"/>
            <w:noWrap/>
            <w:vAlign w:val="bottom"/>
            <w:hideMark/>
          </w:tcPr>
          <w:p w14:paraId="5FF91107"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11</w:t>
            </w:r>
          </w:p>
        </w:tc>
        <w:tc>
          <w:tcPr>
            <w:tcW w:w="1490" w:type="dxa"/>
            <w:tcBorders>
              <w:top w:val="nil"/>
              <w:left w:val="nil"/>
              <w:bottom w:val="single" w:sz="4" w:space="0" w:color="auto"/>
              <w:right w:val="single" w:sz="4" w:space="0" w:color="auto"/>
            </w:tcBorders>
            <w:shd w:val="clear" w:color="auto" w:fill="auto"/>
            <w:noWrap/>
            <w:vAlign w:val="bottom"/>
            <w:hideMark/>
          </w:tcPr>
          <w:p w14:paraId="710F1FBE"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0</w:t>
            </w:r>
          </w:p>
        </w:tc>
        <w:tc>
          <w:tcPr>
            <w:tcW w:w="1320" w:type="dxa"/>
            <w:tcBorders>
              <w:top w:val="nil"/>
              <w:left w:val="nil"/>
              <w:bottom w:val="single" w:sz="4" w:space="0" w:color="auto"/>
              <w:right w:val="single" w:sz="4" w:space="0" w:color="auto"/>
            </w:tcBorders>
            <w:shd w:val="clear" w:color="auto" w:fill="auto"/>
            <w:noWrap/>
            <w:vAlign w:val="bottom"/>
            <w:hideMark/>
          </w:tcPr>
          <w:p w14:paraId="6C41B2EF"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15</w:t>
            </w:r>
          </w:p>
        </w:tc>
        <w:tc>
          <w:tcPr>
            <w:tcW w:w="1363" w:type="dxa"/>
            <w:tcBorders>
              <w:top w:val="nil"/>
              <w:left w:val="nil"/>
              <w:bottom w:val="single" w:sz="4" w:space="0" w:color="auto"/>
              <w:right w:val="single" w:sz="4" w:space="0" w:color="auto"/>
            </w:tcBorders>
            <w:shd w:val="clear" w:color="auto" w:fill="auto"/>
            <w:noWrap/>
            <w:vAlign w:val="bottom"/>
            <w:hideMark/>
          </w:tcPr>
          <w:p w14:paraId="2F7A5EDB" w14:textId="77777777" w:rsidR="0018408D" w:rsidRPr="0018408D" w:rsidRDefault="0018408D" w:rsidP="0018408D">
            <w:pPr>
              <w:spacing w:after="0" w:line="240" w:lineRule="auto"/>
              <w:ind w:left="0" w:firstLine="0"/>
              <w:jc w:val="center"/>
              <w:rPr>
                <w:rFonts w:ascii="Arial" w:eastAsia="Times New Roman" w:hAnsi="Arial" w:cs="Arial"/>
                <w:sz w:val="16"/>
                <w:szCs w:val="16"/>
              </w:rPr>
            </w:pPr>
            <w:r w:rsidRPr="0018408D">
              <w:rPr>
                <w:rFonts w:ascii="Arial" w:eastAsia="Times New Roman" w:hAnsi="Arial" w:cs="Arial"/>
                <w:sz w:val="16"/>
                <w:szCs w:val="16"/>
              </w:rPr>
              <w:t>6</w:t>
            </w:r>
          </w:p>
        </w:tc>
      </w:tr>
      <w:tr w:rsidR="0018408D" w:rsidRPr="0018408D" w14:paraId="6CCE833F" w14:textId="77777777" w:rsidTr="006C3960">
        <w:trPr>
          <w:trHeight w:val="283"/>
          <w:jc w:val="center"/>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7FA3A959" w14:textId="77777777" w:rsidR="0018408D" w:rsidRPr="0018408D" w:rsidRDefault="0018408D" w:rsidP="0018408D">
            <w:pPr>
              <w:spacing w:after="0" w:line="240" w:lineRule="auto"/>
              <w:ind w:left="0" w:firstLine="0"/>
              <w:jc w:val="left"/>
              <w:rPr>
                <w:rFonts w:ascii="Arial" w:eastAsia="Times New Roman" w:hAnsi="Arial" w:cs="Arial"/>
                <w:b/>
                <w:bCs/>
                <w:sz w:val="16"/>
                <w:szCs w:val="16"/>
              </w:rPr>
            </w:pPr>
            <w:r w:rsidRPr="0018408D">
              <w:rPr>
                <w:rFonts w:ascii="Arial" w:eastAsia="Times New Roman" w:hAnsi="Arial" w:cs="Arial"/>
                <w:b/>
                <w:bCs/>
                <w:sz w:val="16"/>
                <w:szCs w:val="16"/>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44A4B863"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7</w:t>
            </w:r>
          </w:p>
        </w:tc>
        <w:tc>
          <w:tcPr>
            <w:tcW w:w="1490" w:type="dxa"/>
            <w:tcBorders>
              <w:top w:val="nil"/>
              <w:left w:val="nil"/>
              <w:bottom w:val="single" w:sz="4" w:space="0" w:color="auto"/>
              <w:right w:val="single" w:sz="4" w:space="0" w:color="auto"/>
            </w:tcBorders>
            <w:shd w:val="clear" w:color="auto" w:fill="auto"/>
            <w:noWrap/>
            <w:vAlign w:val="bottom"/>
            <w:hideMark/>
          </w:tcPr>
          <w:p w14:paraId="7E428DF2"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6</w:t>
            </w:r>
          </w:p>
        </w:tc>
        <w:tc>
          <w:tcPr>
            <w:tcW w:w="1320" w:type="dxa"/>
            <w:tcBorders>
              <w:top w:val="nil"/>
              <w:left w:val="nil"/>
              <w:bottom w:val="single" w:sz="4" w:space="0" w:color="auto"/>
              <w:right w:val="single" w:sz="4" w:space="0" w:color="auto"/>
            </w:tcBorders>
            <w:shd w:val="clear" w:color="auto" w:fill="auto"/>
            <w:noWrap/>
            <w:vAlign w:val="bottom"/>
            <w:hideMark/>
          </w:tcPr>
          <w:p w14:paraId="5A4C70E7"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39</w:t>
            </w:r>
          </w:p>
        </w:tc>
        <w:tc>
          <w:tcPr>
            <w:tcW w:w="1363" w:type="dxa"/>
            <w:tcBorders>
              <w:top w:val="nil"/>
              <w:left w:val="nil"/>
              <w:bottom w:val="single" w:sz="4" w:space="0" w:color="auto"/>
              <w:right w:val="single" w:sz="4" w:space="0" w:color="auto"/>
            </w:tcBorders>
            <w:shd w:val="clear" w:color="auto" w:fill="auto"/>
            <w:noWrap/>
            <w:vAlign w:val="bottom"/>
            <w:hideMark/>
          </w:tcPr>
          <w:p w14:paraId="41942EA7" w14:textId="77777777" w:rsidR="0018408D" w:rsidRPr="0018408D" w:rsidRDefault="0018408D" w:rsidP="0018408D">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1</w:t>
            </w:r>
          </w:p>
        </w:tc>
      </w:tr>
    </w:tbl>
    <w:p w14:paraId="3FA90CF3" w14:textId="1C9CD1CC" w:rsidR="002F3B15" w:rsidRDefault="002F3B15" w:rsidP="002F3B15">
      <w:pPr>
        <w:spacing w:after="0" w:line="240" w:lineRule="auto"/>
        <w:ind w:left="0" w:firstLine="0"/>
        <w:rPr>
          <w:rFonts w:ascii="Arial" w:hAnsi="Arial"/>
        </w:rPr>
      </w:pPr>
      <w:r>
        <w:rPr>
          <w:rFonts w:ascii="Arial" w:hAnsi="Arial" w:cs="Arial"/>
          <w:sz w:val="16"/>
          <w:szCs w:val="16"/>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312BED36" w14:textId="5362903B" w:rsidR="0018408D" w:rsidRDefault="002F3B15" w:rsidP="0018408D">
      <w:pPr>
        <w:spacing w:after="0" w:line="240" w:lineRule="auto"/>
        <w:ind w:left="426" w:firstLine="0"/>
        <w:rPr>
          <w:rFonts w:ascii="Arial" w:hAnsi="Arial"/>
        </w:rPr>
      </w:pPr>
      <w:r>
        <w:rPr>
          <w:rFonts w:ascii="Arial" w:hAnsi="Arial"/>
        </w:rPr>
        <w:t xml:space="preserve"> </w:t>
      </w:r>
    </w:p>
    <w:p w14:paraId="2F8CBE8B" w14:textId="0D13949A" w:rsidR="00342D36" w:rsidRDefault="00342D36" w:rsidP="002F3B15">
      <w:pPr>
        <w:tabs>
          <w:tab w:val="left" w:pos="851"/>
        </w:tabs>
        <w:spacing w:after="0" w:line="240" w:lineRule="auto"/>
        <w:ind w:left="426" w:firstLine="0"/>
        <w:rPr>
          <w:rFonts w:ascii="Arial" w:hAnsi="Arial"/>
        </w:rPr>
      </w:pPr>
      <w:r>
        <w:rPr>
          <w:rFonts w:ascii="Arial" w:hAnsi="Arial"/>
        </w:rPr>
        <w:t>En cuanto a los días máximos de respuesta para las peticiones que se deben atender dentro de los 5 y 10 días hábiles, según Ley 1755 de 2015, las dependencias que superaron el tiempo legalmente establecido con corte a 16 de abril de 202</w:t>
      </w:r>
      <w:r w:rsidR="00D16C6A">
        <w:rPr>
          <w:rFonts w:ascii="Arial" w:hAnsi="Arial"/>
        </w:rPr>
        <w:t>1</w:t>
      </w:r>
      <w:r>
        <w:rPr>
          <w:rFonts w:ascii="Arial" w:hAnsi="Arial"/>
        </w:rPr>
        <w:t xml:space="preserve"> para las solicitudes de Organismos de Control fueron:</w:t>
      </w:r>
      <w:r w:rsidR="004A2187">
        <w:rPr>
          <w:rFonts w:ascii="Arial" w:hAnsi="Arial"/>
        </w:rPr>
        <w:t xml:space="preserve">  </w:t>
      </w:r>
      <w:r>
        <w:rPr>
          <w:rFonts w:ascii="Arial" w:hAnsi="Arial"/>
        </w:rPr>
        <w:t xml:space="preserve">Dirección General con 8 días y Oficina Asesora de Planeación con 11 días, para el caso de solicitud informe de los Congresistas la Oficina </w:t>
      </w:r>
      <w:r w:rsidR="002F3B15">
        <w:rPr>
          <w:rFonts w:ascii="Arial" w:hAnsi="Arial"/>
        </w:rPr>
        <w:t xml:space="preserve">Asesora de </w:t>
      </w:r>
      <w:r>
        <w:rPr>
          <w:rFonts w:ascii="Arial" w:hAnsi="Arial"/>
        </w:rPr>
        <w:t xml:space="preserve">Jurídica </w:t>
      </w:r>
      <w:r w:rsidR="002F3B15">
        <w:rPr>
          <w:rFonts w:ascii="Arial" w:hAnsi="Arial"/>
        </w:rPr>
        <w:t>la respondió a los</w:t>
      </w:r>
      <w:r>
        <w:rPr>
          <w:rFonts w:ascii="Arial" w:hAnsi="Arial"/>
        </w:rPr>
        <w:t xml:space="preserve"> 9 días </w:t>
      </w:r>
      <w:r w:rsidR="002F3B15">
        <w:rPr>
          <w:rFonts w:ascii="Arial" w:hAnsi="Arial"/>
        </w:rPr>
        <w:t>(</w:t>
      </w:r>
      <w:r w:rsidR="002F3B15" w:rsidRPr="00A72195">
        <w:rPr>
          <w:rFonts w:ascii="Arial" w:hAnsi="Arial" w:cs="Arial"/>
        </w:rPr>
        <w:t xml:space="preserve">ver </w:t>
      </w:r>
      <w:r w:rsidR="002F3B15">
        <w:rPr>
          <w:rFonts w:ascii="Arial" w:hAnsi="Arial" w:cs="Arial"/>
        </w:rPr>
        <w:t>tabla 4</w:t>
      </w:r>
      <w:r w:rsidR="002F3B15" w:rsidRPr="00A72195">
        <w:rPr>
          <w:rFonts w:ascii="Arial" w:hAnsi="Arial" w:cs="Arial"/>
        </w:rPr>
        <w:t xml:space="preserve">).  </w:t>
      </w:r>
    </w:p>
    <w:p w14:paraId="73BDB242" w14:textId="77777777" w:rsidR="00342D36" w:rsidRDefault="00342D36" w:rsidP="00342D36">
      <w:pPr>
        <w:spacing w:after="0" w:line="240" w:lineRule="auto"/>
        <w:ind w:left="708" w:firstLine="0"/>
        <w:rPr>
          <w:rFonts w:ascii="Arial" w:hAnsi="Arial"/>
        </w:rPr>
      </w:pPr>
    </w:p>
    <w:p w14:paraId="2627B5C9" w14:textId="2746C70C" w:rsidR="00A319F5" w:rsidRDefault="00A319F5" w:rsidP="00342D36">
      <w:pPr>
        <w:spacing w:after="0" w:line="240" w:lineRule="auto"/>
        <w:ind w:left="708" w:firstLine="0"/>
        <w:rPr>
          <w:rFonts w:ascii="Arial" w:hAnsi="Arial"/>
        </w:rPr>
      </w:pPr>
      <w:r w:rsidRPr="0018408D">
        <w:rPr>
          <w:rFonts w:ascii="Arial" w:hAnsi="Arial" w:cs="Arial"/>
          <w:color w:val="auto"/>
          <w:sz w:val="22"/>
        </w:rPr>
        <w:t xml:space="preserve">Tabla </w:t>
      </w:r>
      <w:r w:rsidR="006C3960">
        <w:rPr>
          <w:rFonts w:ascii="Arial" w:hAnsi="Arial" w:cs="Arial"/>
          <w:color w:val="auto"/>
          <w:sz w:val="22"/>
        </w:rPr>
        <w:t>4</w:t>
      </w:r>
      <w:r w:rsidRPr="0018408D">
        <w:rPr>
          <w:rFonts w:ascii="Arial" w:hAnsi="Arial" w:cs="Arial"/>
          <w:color w:val="auto"/>
          <w:sz w:val="22"/>
        </w:rPr>
        <w:t xml:space="preserve">. Días de respuesta por dependencia, peticiones de </w:t>
      </w:r>
      <w:r w:rsidR="006C3960">
        <w:rPr>
          <w:rFonts w:ascii="Arial" w:hAnsi="Arial" w:cs="Arial"/>
          <w:color w:val="auto"/>
          <w:sz w:val="22"/>
        </w:rPr>
        <w:t>5</w:t>
      </w:r>
      <w:r w:rsidRPr="0018408D">
        <w:rPr>
          <w:rFonts w:ascii="Arial" w:hAnsi="Arial" w:cs="Arial"/>
          <w:color w:val="auto"/>
          <w:sz w:val="22"/>
        </w:rPr>
        <w:t xml:space="preserve"> </w:t>
      </w:r>
      <w:r w:rsidR="002F3B15">
        <w:rPr>
          <w:rFonts w:ascii="Arial" w:hAnsi="Arial" w:cs="Arial"/>
          <w:color w:val="auto"/>
          <w:sz w:val="22"/>
        </w:rPr>
        <w:t xml:space="preserve">y 10 </w:t>
      </w:r>
      <w:r w:rsidRPr="0018408D">
        <w:rPr>
          <w:rFonts w:ascii="Arial" w:hAnsi="Arial" w:cs="Arial"/>
          <w:color w:val="auto"/>
          <w:sz w:val="22"/>
        </w:rPr>
        <w:t xml:space="preserve">días </w:t>
      </w:r>
      <w:r>
        <w:rPr>
          <w:rFonts w:ascii="Arial" w:hAnsi="Arial" w:cs="Arial"/>
          <w:color w:val="auto"/>
          <w:sz w:val="22"/>
        </w:rPr>
        <w:t>Ley 155</w:t>
      </w:r>
      <w:r w:rsidRPr="0018408D">
        <w:rPr>
          <w:rFonts w:ascii="Arial" w:hAnsi="Arial" w:cs="Arial"/>
          <w:color w:val="auto"/>
          <w:sz w:val="22"/>
        </w:rPr>
        <w:t xml:space="preserve"> de 20</w:t>
      </w:r>
      <w:r>
        <w:rPr>
          <w:rFonts w:ascii="Arial" w:hAnsi="Arial" w:cs="Arial"/>
          <w:color w:val="auto"/>
          <w:sz w:val="22"/>
        </w:rPr>
        <w:t>15</w:t>
      </w:r>
    </w:p>
    <w:tbl>
      <w:tblPr>
        <w:tblW w:w="8040" w:type="dxa"/>
        <w:jc w:val="center"/>
        <w:tblCellMar>
          <w:left w:w="70" w:type="dxa"/>
          <w:right w:w="70" w:type="dxa"/>
        </w:tblCellMar>
        <w:tblLook w:val="04A0" w:firstRow="1" w:lastRow="0" w:firstColumn="1" w:lastColumn="0" w:noHBand="0" w:noVBand="1"/>
      </w:tblPr>
      <w:tblGrid>
        <w:gridCol w:w="2440"/>
        <w:gridCol w:w="1400"/>
        <w:gridCol w:w="1400"/>
        <w:gridCol w:w="1400"/>
        <w:gridCol w:w="1400"/>
      </w:tblGrid>
      <w:tr w:rsidR="00A319F5" w:rsidRPr="0018408D" w14:paraId="4686B825" w14:textId="52D62F16" w:rsidTr="00122F30">
        <w:trPr>
          <w:trHeight w:val="612"/>
          <w:jc w:val="center"/>
        </w:trPr>
        <w:tc>
          <w:tcPr>
            <w:tcW w:w="2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03CDFD" w14:textId="77777777" w:rsidR="00A319F5" w:rsidRPr="0018408D" w:rsidRDefault="00A319F5" w:rsidP="00A319F5">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Dependencia</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02472A" w14:textId="2EBDE376" w:rsidR="00A319F5" w:rsidRPr="0018408D" w:rsidRDefault="00A319F5" w:rsidP="00A319F5">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Solicitud Organismos de Control</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70F198" w14:textId="6496CB09" w:rsidR="00A319F5" w:rsidRPr="0018408D" w:rsidRDefault="00A319F5" w:rsidP="00A319F5">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Solicitud Informes de los Congresistas</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BDCF91A" w14:textId="1C8F4725" w:rsidR="00A319F5" w:rsidRDefault="00A319F5" w:rsidP="00A319F5">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Días máximos de respuesta</w:t>
            </w:r>
            <w:r w:rsidRPr="0018408D">
              <w:rPr>
                <w:rFonts w:ascii="Arial" w:eastAsia="Times New Roman" w:hAnsi="Arial" w:cs="Arial"/>
                <w:b/>
                <w:bCs/>
                <w:sz w:val="16"/>
                <w:szCs w:val="16"/>
              </w:rPr>
              <w:br/>
              <w:t>(</w:t>
            </w:r>
            <w:r>
              <w:rPr>
                <w:rFonts w:ascii="Arial" w:eastAsia="Times New Roman" w:hAnsi="Arial" w:cs="Arial"/>
                <w:b/>
                <w:bCs/>
                <w:sz w:val="16"/>
                <w:szCs w:val="16"/>
              </w:rPr>
              <w:t>5</w:t>
            </w:r>
            <w:r w:rsidR="00122F30">
              <w:rPr>
                <w:rFonts w:ascii="Arial" w:eastAsia="Times New Roman" w:hAnsi="Arial" w:cs="Arial"/>
                <w:b/>
                <w:bCs/>
                <w:sz w:val="16"/>
                <w:szCs w:val="16"/>
              </w:rPr>
              <w:t>- 10</w:t>
            </w:r>
            <w:r w:rsidRPr="0018408D">
              <w:rPr>
                <w:rFonts w:ascii="Arial" w:eastAsia="Times New Roman" w:hAnsi="Arial" w:cs="Arial"/>
                <w:b/>
                <w:bCs/>
                <w:sz w:val="16"/>
                <w:szCs w:val="16"/>
              </w:rPr>
              <w:t xml:space="preserve"> días)</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D941BF" w14:textId="48C2D8A1" w:rsidR="00A319F5" w:rsidRDefault="00A319F5" w:rsidP="00A319F5">
            <w:pPr>
              <w:spacing w:after="0" w:line="240" w:lineRule="auto"/>
              <w:ind w:left="0" w:firstLine="0"/>
              <w:jc w:val="center"/>
              <w:rPr>
                <w:rFonts w:ascii="Arial" w:eastAsia="Times New Roman" w:hAnsi="Arial" w:cs="Arial"/>
                <w:b/>
                <w:bCs/>
                <w:sz w:val="16"/>
                <w:szCs w:val="16"/>
              </w:rPr>
            </w:pPr>
            <w:r w:rsidRPr="0018408D">
              <w:rPr>
                <w:rFonts w:ascii="Arial" w:eastAsia="Times New Roman" w:hAnsi="Arial" w:cs="Arial"/>
                <w:b/>
                <w:bCs/>
                <w:sz w:val="16"/>
                <w:szCs w:val="16"/>
              </w:rPr>
              <w:t>Días mínimos de respuesta</w:t>
            </w:r>
            <w:r w:rsidRPr="0018408D">
              <w:rPr>
                <w:rFonts w:ascii="Arial" w:eastAsia="Times New Roman" w:hAnsi="Arial" w:cs="Arial"/>
                <w:b/>
                <w:bCs/>
                <w:sz w:val="16"/>
                <w:szCs w:val="16"/>
              </w:rPr>
              <w:br/>
              <w:t>(</w:t>
            </w:r>
            <w:r>
              <w:rPr>
                <w:rFonts w:ascii="Arial" w:eastAsia="Times New Roman" w:hAnsi="Arial" w:cs="Arial"/>
                <w:b/>
                <w:bCs/>
                <w:sz w:val="16"/>
                <w:szCs w:val="16"/>
              </w:rPr>
              <w:t>5</w:t>
            </w:r>
            <w:r w:rsidR="00122F30">
              <w:rPr>
                <w:rFonts w:ascii="Arial" w:eastAsia="Times New Roman" w:hAnsi="Arial" w:cs="Arial"/>
                <w:b/>
                <w:bCs/>
                <w:sz w:val="16"/>
                <w:szCs w:val="16"/>
              </w:rPr>
              <w:t xml:space="preserve">-10 </w:t>
            </w:r>
            <w:r w:rsidRPr="0018408D">
              <w:rPr>
                <w:rFonts w:ascii="Arial" w:eastAsia="Times New Roman" w:hAnsi="Arial" w:cs="Arial"/>
                <w:b/>
                <w:bCs/>
                <w:sz w:val="16"/>
                <w:szCs w:val="16"/>
              </w:rPr>
              <w:t xml:space="preserve">días) </w:t>
            </w:r>
          </w:p>
        </w:tc>
      </w:tr>
      <w:tr w:rsidR="00A319F5" w:rsidRPr="0018408D" w14:paraId="58FCC4FD" w14:textId="12BC25AA" w:rsidTr="00122F30">
        <w:trPr>
          <w:trHeight w:val="242"/>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2C4F" w14:textId="4A54A559" w:rsidR="00A319F5" w:rsidRPr="00A319F5" w:rsidRDefault="00A319F5" w:rsidP="00A319F5">
            <w:pPr>
              <w:spacing w:after="0" w:line="240" w:lineRule="auto"/>
              <w:ind w:left="0" w:firstLine="0"/>
              <w:jc w:val="left"/>
              <w:rPr>
                <w:rFonts w:ascii="Arial" w:eastAsia="Times New Roman" w:hAnsi="Arial" w:cs="Arial"/>
                <w:b/>
                <w:bCs/>
                <w:sz w:val="16"/>
                <w:szCs w:val="16"/>
              </w:rPr>
            </w:pPr>
            <w:r w:rsidRPr="0018408D">
              <w:rPr>
                <w:rFonts w:ascii="Arial" w:eastAsia="Times New Roman" w:hAnsi="Arial" w:cs="Arial"/>
                <w:sz w:val="16"/>
                <w:szCs w:val="16"/>
              </w:rPr>
              <w:t>100 -DG</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763B3BB" w14:textId="44B3EE65" w:rsidR="00A319F5" w:rsidRPr="00A319F5" w:rsidRDefault="00A319F5" w:rsidP="00A319F5">
            <w:pPr>
              <w:spacing w:after="0" w:line="240" w:lineRule="auto"/>
              <w:ind w:left="0" w:firstLine="0"/>
              <w:jc w:val="center"/>
              <w:rPr>
                <w:rFonts w:ascii="Arial" w:eastAsia="Times New Roman" w:hAnsi="Arial" w:cs="Arial"/>
                <w:sz w:val="16"/>
                <w:szCs w:val="16"/>
              </w:rPr>
            </w:pPr>
            <w:r w:rsidRPr="00A319F5">
              <w:rPr>
                <w:rFonts w:ascii="Arial" w:eastAsia="Times New Roman" w:hAnsi="Arial" w:cs="Arial"/>
                <w:sz w:val="16"/>
                <w:szCs w:val="16"/>
              </w:rPr>
              <w:t>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6F2EF77" w14:textId="77777777" w:rsidR="00A319F5" w:rsidRPr="00A319F5" w:rsidRDefault="00A319F5" w:rsidP="00A319F5">
            <w:pPr>
              <w:spacing w:after="0" w:line="240" w:lineRule="auto"/>
              <w:ind w:left="0" w:firstLine="0"/>
              <w:jc w:val="center"/>
              <w:rPr>
                <w:rFonts w:ascii="Arial" w:eastAsia="Times New Roman" w:hAnsi="Arial" w:cs="Arial"/>
                <w:sz w:val="16"/>
                <w:szCs w:val="16"/>
              </w:rPr>
            </w:pPr>
            <w:r w:rsidRPr="00A319F5">
              <w:rPr>
                <w:rFonts w:ascii="Arial" w:eastAsia="Times New Roman" w:hAnsi="Arial" w:cs="Arial"/>
                <w:sz w:val="16"/>
                <w:szCs w:val="16"/>
              </w:rPr>
              <w:t>0</w:t>
            </w:r>
          </w:p>
        </w:tc>
        <w:tc>
          <w:tcPr>
            <w:tcW w:w="1400" w:type="dxa"/>
            <w:tcBorders>
              <w:top w:val="single" w:sz="4" w:space="0" w:color="auto"/>
              <w:left w:val="nil"/>
              <w:bottom w:val="single" w:sz="4" w:space="0" w:color="auto"/>
              <w:right w:val="single" w:sz="4" w:space="0" w:color="auto"/>
            </w:tcBorders>
            <w:vAlign w:val="center"/>
          </w:tcPr>
          <w:p w14:paraId="68CD1B53" w14:textId="614EE967" w:rsidR="00A319F5" w:rsidRPr="00A319F5" w:rsidRDefault="002F3B15"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8</w:t>
            </w:r>
          </w:p>
        </w:tc>
        <w:tc>
          <w:tcPr>
            <w:tcW w:w="1400" w:type="dxa"/>
            <w:tcBorders>
              <w:top w:val="single" w:sz="4" w:space="0" w:color="auto"/>
              <w:left w:val="nil"/>
              <w:bottom w:val="single" w:sz="4" w:space="0" w:color="auto"/>
              <w:right w:val="single" w:sz="4" w:space="0" w:color="auto"/>
            </w:tcBorders>
            <w:vAlign w:val="center"/>
          </w:tcPr>
          <w:p w14:paraId="56FDA62D" w14:textId="01CB3141" w:rsidR="00A319F5" w:rsidRPr="00A319F5" w:rsidRDefault="00122F30"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5</w:t>
            </w:r>
          </w:p>
        </w:tc>
      </w:tr>
      <w:tr w:rsidR="00A319F5" w:rsidRPr="0018408D" w14:paraId="5E55F48C" w14:textId="77777777" w:rsidTr="00122F30">
        <w:trPr>
          <w:trHeight w:val="218"/>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6DC8" w14:textId="5A838446" w:rsidR="00A319F5" w:rsidRPr="0018408D" w:rsidRDefault="00A319F5" w:rsidP="00A319F5">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140 - OAJ</w:t>
            </w:r>
          </w:p>
        </w:tc>
        <w:tc>
          <w:tcPr>
            <w:tcW w:w="1400" w:type="dxa"/>
            <w:tcBorders>
              <w:top w:val="single" w:sz="4" w:space="0" w:color="auto"/>
              <w:left w:val="nil"/>
              <w:bottom w:val="single" w:sz="4" w:space="0" w:color="auto"/>
              <w:right w:val="single" w:sz="4" w:space="0" w:color="auto"/>
            </w:tcBorders>
            <w:shd w:val="clear" w:color="auto" w:fill="auto"/>
            <w:vAlign w:val="center"/>
          </w:tcPr>
          <w:p w14:paraId="3CE2583D" w14:textId="12F5B9F6" w:rsidR="00A319F5" w:rsidRPr="00A319F5" w:rsidRDefault="00A319F5"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0</w:t>
            </w:r>
          </w:p>
        </w:tc>
        <w:tc>
          <w:tcPr>
            <w:tcW w:w="1400" w:type="dxa"/>
            <w:tcBorders>
              <w:top w:val="single" w:sz="4" w:space="0" w:color="auto"/>
              <w:left w:val="nil"/>
              <w:bottom w:val="single" w:sz="4" w:space="0" w:color="auto"/>
              <w:right w:val="single" w:sz="4" w:space="0" w:color="auto"/>
            </w:tcBorders>
            <w:shd w:val="clear" w:color="auto" w:fill="auto"/>
            <w:vAlign w:val="center"/>
          </w:tcPr>
          <w:p w14:paraId="525FFA0B" w14:textId="75287D02" w:rsidR="00A319F5" w:rsidRPr="00A319F5" w:rsidRDefault="00A319F5" w:rsidP="00A319F5">
            <w:pPr>
              <w:spacing w:after="0" w:line="240" w:lineRule="auto"/>
              <w:ind w:left="0" w:firstLine="0"/>
              <w:jc w:val="center"/>
              <w:rPr>
                <w:rFonts w:ascii="Arial" w:eastAsia="Times New Roman" w:hAnsi="Arial" w:cs="Arial"/>
                <w:sz w:val="16"/>
                <w:szCs w:val="16"/>
              </w:rPr>
            </w:pPr>
            <w:r w:rsidRPr="00A319F5">
              <w:rPr>
                <w:rFonts w:ascii="Arial" w:eastAsia="Times New Roman" w:hAnsi="Arial" w:cs="Arial"/>
                <w:sz w:val="16"/>
                <w:szCs w:val="16"/>
              </w:rPr>
              <w:t>1</w:t>
            </w:r>
          </w:p>
        </w:tc>
        <w:tc>
          <w:tcPr>
            <w:tcW w:w="1400" w:type="dxa"/>
            <w:tcBorders>
              <w:top w:val="single" w:sz="4" w:space="0" w:color="auto"/>
              <w:left w:val="nil"/>
              <w:bottom w:val="single" w:sz="4" w:space="0" w:color="auto"/>
              <w:right w:val="single" w:sz="4" w:space="0" w:color="auto"/>
            </w:tcBorders>
            <w:vAlign w:val="center"/>
          </w:tcPr>
          <w:p w14:paraId="470868B0" w14:textId="6EAF6D1F" w:rsidR="00A319F5" w:rsidRPr="00A319F5" w:rsidRDefault="00122F30"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9</w:t>
            </w:r>
          </w:p>
        </w:tc>
        <w:tc>
          <w:tcPr>
            <w:tcW w:w="1400" w:type="dxa"/>
            <w:tcBorders>
              <w:top w:val="single" w:sz="4" w:space="0" w:color="auto"/>
              <w:left w:val="nil"/>
              <w:bottom w:val="single" w:sz="4" w:space="0" w:color="auto"/>
              <w:right w:val="single" w:sz="4" w:space="0" w:color="auto"/>
            </w:tcBorders>
            <w:vAlign w:val="center"/>
          </w:tcPr>
          <w:p w14:paraId="28A508F9" w14:textId="5482599B" w:rsidR="00A319F5" w:rsidRPr="00A319F5" w:rsidRDefault="00122F30"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4</w:t>
            </w:r>
          </w:p>
        </w:tc>
      </w:tr>
      <w:tr w:rsidR="00A319F5" w:rsidRPr="0018408D" w14:paraId="708166E3" w14:textId="77777777" w:rsidTr="00122F30">
        <w:trPr>
          <w:trHeight w:val="264"/>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F9C9" w14:textId="5DF2AEC9" w:rsidR="00A319F5" w:rsidRPr="0018408D" w:rsidRDefault="00A319F5" w:rsidP="00A319F5">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sz w:val="16"/>
                <w:szCs w:val="16"/>
              </w:rPr>
              <w:t>150 - OAP</w:t>
            </w:r>
          </w:p>
        </w:tc>
        <w:tc>
          <w:tcPr>
            <w:tcW w:w="1400" w:type="dxa"/>
            <w:tcBorders>
              <w:top w:val="single" w:sz="4" w:space="0" w:color="auto"/>
              <w:left w:val="nil"/>
              <w:bottom w:val="single" w:sz="4" w:space="0" w:color="auto"/>
              <w:right w:val="single" w:sz="4" w:space="0" w:color="auto"/>
            </w:tcBorders>
            <w:shd w:val="clear" w:color="auto" w:fill="auto"/>
            <w:vAlign w:val="center"/>
          </w:tcPr>
          <w:p w14:paraId="389A6E62" w14:textId="1B966EE1" w:rsidR="00A319F5" w:rsidRPr="00A319F5" w:rsidRDefault="00A319F5" w:rsidP="00A319F5">
            <w:pPr>
              <w:spacing w:after="0" w:line="240" w:lineRule="auto"/>
              <w:ind w:left="0" w:firstLine="0"/>
              <w:jc w:val="center"/>
              <w:rPr>
                <w:rFonts w:ascii="Arial" w:eastAsia="Times New Roman" w:hAnsi="Arial" w:cs="Arial"/>
                <w:sz w:val="16"/>
                <w:szCs w:val="16"/>
              </w:rPr>
            </w:pPr>
            <w:r w:rsidRPr="00A319F5">
              <w:rPr>
                <w:rFonts w:ascii="Arial" w:eastAsia="Times New Roman" w:hAnsi="Arial" w:cs="Arial"/>
                <w:sz w:val="16"/>
                <w:szCs w:val="16"/>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178981B1" w14:textId="7B5F52BB" w:rsidR="00A319F5" w:rsidRPr="00A319F5" w:rsidRDefault="00A319F5"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0</w:t>
            </w:r>
          </w:p>
        </w:tc>
        <w:tc>
          <w:tcPr>
            <w:tcW w:w="1400" w:type="dxa"/>
            <w:tcBorders>
              <w:top w:val="single" w:sz="4" w:space="0" w:color="auto"/>
              <w:left w:val="nil"/>
              <w:bottom w:val="single" w:sz="4" w:space="0" w:color="auto"/>
              <w:right w:val="single" w:sz="4" w:space="0" w:color="auto"/>
            </w:tcBorders>
            <w:vAlign w:val="center"/>
          </w:tcPr>
          <w:p w14:paraId="11411FD9" w14:textId="2C54904A" w:rsidR="00A319F5" w:rsidRPr="00A319F5" w:rsidRDefault="002F3B15"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11</w:t>
            </w:r>
          </w:p>
        </w:tc>
        <w:tc>
          <w:tcPr>
            <w:tcW w:w="1400" w:type="dxa"/>
            <w:tcBorders>
              <w:top w:val="single" w:sz="4" w:space="0" w:color="auto"/>
              <w:left w:val="nil"/>
              <w:bottom w:val="single" w:sz="4" w:space="0" w:color="auto"/>
              <w:right w:val="single" w:sz="4" w:space="0" w:color="auto"/>
            </w:tcBorders>
            <w:vAlign w:val="center"/>
          </w:tcPr>
          <w:p w14:paraId="0A6F7252" w14:textId="27B46C12" w:rsidR="00A319F5" w:rsidRPr="00A319F5" w:rsidRDefault="00122F30" w:rsidP="00A319F5">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3</w:t>
            </w:r>
          </w:p>
        </w:tc>
      </w:tr>
      <w:tr w:rsidR="00A319F5" w:rsidRPr="0018408D" w14:paraId="3A1547AA" w14:textId="77777777" w:rsidTr="00122F30">
        <w:trPr>
          <w:trHeight w:val="126"/>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78771" w14:textId="74D57193" w:rsidR="00A319F5" w:rsidRPr="0018408D" w:rsidRDefault="00A319F5" w:rsidP="00A319F5">
            <w:pPr>
              <w:spacing w:after="0" w:line="240" w:lineRule="auto"/>
              <w:ind w:left="0" w:firstLine="0"/>
              <w:jc w:val="left"/>
              <w:rPr>
                <w:rFonts w:ascii="Arial" w:eastAsia="Times New Roman" w:hAnsi="Arial" w:cs="Arial"/>
                <w:sz w:val="16"/>
                <w:szCs w:val="16"/>
              </w:rPr>
            </w:pPr>
            <w:r w:rsidRPr="0018408D">
              <w:rPr>
                <w:rFonts w:ascii="Arial" w:eastAsia="Times New Roman" w:hAnsi="Arial" w:cs="Arial"/>
                <w:b/>
                <w:bCs/>
                <w:sz w:val="16"/>
                <w:szCs w:val="16"/>
              </w:rPr>
              <w:t>Total</w:t>
            </w:r>
          </w:p>
        </w:tc>
        <w:tc>
          <w:tcPr>
            <w:tcW w:w="1400" w:type="dxa"/>
            <w:tcBorders>
              <w:top w:val="single" w:sz="4" w:space="0" w:color="auto"/>
              <w:left w:val="nil"/>
              <w:bottom w:val="single" w:sz="4" w:space="0" w:color="auto"/>
              <w:right w:val="single" w:sz="4" w:space="0" w:color="auto"/>
            </w:tcBorders>
            <w:shd w:val="clear" w:color="auto" w:fill="auto"/>
            <w:vAlign w:val="center"/>
          </w:tcPr>
          <w:p w14:paraId="66E3BD1C" w14:textId="2B343F97" w:rsidR="00A319F5" w:rsidRPr="00A319F5" w:rsidRDefault="00A319F5" w:rsidP="00A319F5">
            <w:pPr>
              <w:spacing w:after="0" w:line="240" w:lineRule="auto"/>
              <w:ind w:left="0" w:firstLine="0"/>
              <w:jc w:val="center"/>
              <w:rPr>
                <w:rFonts w:ascii="Arial" w:eastAsia="Times New Roman" w:hAnsi="Arial" w:cs="Arial"/>
                <w:b/>
                <w:bCs/>
                <w:sz w:val="16"/>
                <w:szCs w:val="16"/>
              </w:rPr>
            </w:pPr>
            <w:r w:rsidRPr="00A319F5">
              <w:rPr>
                <w:rFonts w:ascii="Arial" w:eastAsia="Times New Roman" w:hAnsi="Arial" w:cs="Arial"/>
                <w:b/>
                <w:bCs/>
                <w:sz w:val="16"/>
                <w:szCs w:val="16"/>
              </w:rPr>
              <w:t>2</w:t>
            </w:r>
          </w:p>
        </w:tc>
        <w:tc>
          <w:tcPr>
            <w:tcW w:w="1400" w:type="dxa"/>
            <w:tcBorders>
              <w:top w:val="single" w:sz="4" w:space="0" w:color="auto"/>
              <w:left w:val="nil"/>
              <w:bottom w:val="single" w:sz="4" w:space="0" w:color="auto"/>
              <w:right w:val="single" w:sz="4" w:space="0" w:color="auto"/>
            </w:tcBorders>
            <w:shd w:val="clear" w:color="auto" w:fill="auto"/>
            <w:vAlign w:val="center"/>
          </w:tcPr>
          <w:p w14:paraId="49DACAD1" w14:textId="38FA5AFF" w:rsidR="00A319F5" w:rsidRPr="00A319F5" w:rsidRDefault="00A319F5" w:rsidP="00A319F5">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1</w:t>
            </w:r>
          </w:p>
        </w:tc>
        <w:tc>
          <w:tcPr>
            <w:tcW w:w="1400" w:type="dxa"/>
            <w:tcBorders>
              <w:top w:val="single" w:sz="4" w:space="0" w:color="auto"/>
              <w:left w:val="nil"/>
              <w:bottom w:val="single" w:sz="4" w:space="0" w:color="auto"/>
              <w:right w:val="single" w:sz="4" w:space="0" w:color="auto"/>
            </w:tcBorders>
            <w:vAlign w:val="center"/>
          </w:tcPr>
          <w:p w14:paraId="69A38020" w14:textId="1842C4BE" w:rsidR="00A319F5" w:rsidRPr="00A319F5" w:rsidRDefault="00122F30" w:rsidP="00A319F5">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11</w:t>
            </w:r>
          </w:p>
        </w:tc>
        <w:tc>
          <w:tcPr>
            <w:tcW w:w="1400" w:type="dxa"/>
            <w:tcBorders>
              <w:top w:val="single" w:sz="4" w:space="0" w:color="auto"/>
              <w:left w:val="nil"/>
              <w:bottom w:val="single" w:sz="4" w:space="0" w:color="auto"/>
              <w:right w:val="single" w:sz="4" w:space="0" w:color="auto"/>
            </w:tcBorders>
            <w:vAlign w:val="center"/>
          </w:tcPr>
          <w:p w14:paraId="4077416A" w14:textId="6B2D401C" w:rsidR="00A319F5" w:rsidRPr="00A319F5" w:rsidRDefault="00122F30" w:rsidP="00A319F5">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3</w:t>
            </w:r>
          </w:p>
        </w:tc>
      </w:tr>
    </w:tbl>
    <w:p w14:paraId="0372B164" w14:textId="70E10B31" w:rsidR="002F3B15" w:rsidRDefault="002F3B15" w:rsidP="002F3B15">
      <w:pPr>
        <w:spacing w:after="0" w:line="240" w:lineRule="auto"/>
        <w:ind w:left="0" w:firstLine="0"/>
        <w:rPr>
          <w:rFonts w:ascii="Arial" w:hAnsi="Arial"/>
        </w:rPr>
      </w:pPr>
      <w:r>
        <w:rPr>
          <w:rFonts w:ascii="Arial" w:hAnsi="Arial" w:cs="Arial"/>
          <w:sz w:val="16"/>
          <w:szCs w:val="16"/>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070BD97E" w14:textId="2FA2F87F" w:rsidR="00141CA9" w:rsidRDefault="00141CA9" w:rsidP="004A2187">
      <w:pPr>
        <w:spacing w:after="0" w:line="240" w:lineRule="auto"/>
        <w:ind w:left="426" w:firstLine="0"/>
        <w:rPr>
          <w:rFonts w:ascii="Arial" w:hAnsi="Arial"/>
        </w:rPr>
      </w:pPr>
    </w:p>
    <w:p w14:paraId="0E04D55E" w14:textId="6A7A370F" w:rsidR="008F02F0" w:rsidRDefault="008F02F0" w:rsidP="004A2187">
      <w:pPr>
        <w:spacing w:after="0" w:line="240" w:lineRule="auto"/>
        <w:ind w:left="426" w:firstLine="0"/>
        <w:rPr>
          <w:rFonts w:ascii="Arial" w:hAnsi="Arial"/>
        </w:rPr>
      </w:pPr>
    </w:p>
    <w:p w14:paraId="6D9F3854" w14:textId="1040CE5A" w:rsidR="008F02F0" w:rsidRDefault="008F02F0" w:rsidP="004A2187">
      <w:pPr>
        <w:spacing w:after="0" w:line="240" w:lineRule="auto"/>
        <w:ind w:left="426" w:firstLine="0"/>
        <w:rPr>
          <w:rFonts w:ascii="Arial" w:hAnsi="Arial"/>
        </w:rPr>
      </w:pPr>
    </w:p>
    <w:p w14:paraId="21391276" w14:textId="25860273" w:rsidR="008F02F0" w:rsidRDefault="008F02F0" w:rsidP="004A2187">
      <w:pPr>
        <w:spacing w:after="0" w:line="240" w:lineRule="auto"/>
        <w:ind w:left="426" w:firstLine="0"/>
        <w:rPr>
          <w:rFonts w:ascii="Arial" w:hAnsi="Arial"/>
        </w:rPr>
      </w:pPr>
    </w:p>
    <w:p w14:paraId="2118B77E" w14:textId="4C441BB6" w:rsidR="008F02F0" w:rsidRDefault="008F02F0" w:rsidP="004A2187">
      <w:pPr>
        <w:spacing w:after="0" w:line="240" w:lineRule="auto"/>
        <w:ind w:left="426" w:firstLine="0"/>
        <w:rPr>
          <w:rFonts w:ascii="Arial" w:hAnsi="Arial"/>
        </w:rPr>
      </w:pPr>
    </w:p>
    <w:p w14:paraId="6BE80522" w14:textId="3F19D865" w:rsidR="008F02F0" w:rsidRDefault="008F02F0" w:rsidP="004A2187">
      <w:pPr>
        <w:spacing w:after="0" w:line="240" w:lineRule="auto"/>
        <w:ind w:left="426" w:firstLine="0"/>
        <w:rPr>
          <w:rFonts w:ascii="Arial" w:hAnsi="Arial"/>
        </w:rPr>
      </w:pPr>
    </w:p>
    <w:p w14:paraId="6E820499" w14:textId="58BA85C5" w:rsidR="004767DE" w:rsidRPr="004767DE" w:rsidRDefault="004767DE" w:rsidP="004767DE">
      <w:pPr>
        <w:pStyle w:val="Prrafodelista"/>
        <w:numPr>
          <w:ilvl w:val="0"/>
          <w:numId w:val="5"/>
        </w:numPr>
        <w:spacing w:after="0" w:line="240" w:lineRule="auto"/>
        <w:rPr>
          <w:rFonts w:ascii="Arial" w:hAnsi="Arial"/>
          <w:b/>
        </w:rPr>
      </w:pPr>
      <w:r w:rsidRPr="004767DE">
        <w:rPr>
          <w:rFonts w:ascii="Arial" w:hAnsi="Arial" w:cs="Arial"/>
          <w:b/>
        </w:rPr>
        <w:lastRenderedPageBreak/>
        <w:t>ESTADO DE LAS PETICIONES POR DEPENDENCIA</w:t>
      </w:r>
    </w:p>
    <w:p w14:paraId="0CF76010" w14:textId="77777777" w:rsidR="004767DE" w:rsidRPr="00BF4B74" w:rsidRDefault="004767DE" w:rsidP="004767DE">
      <w:pPr>
        <w:pStyle w:val="Prrafodelista"/>
        <w:spacing w:after="0" w:line="240" w:lineRule="auto"/>
        <w:ind w:left="786" w:firstLine="0"/>
        <w:rPr>
          <w:rFonts w:ascii="Arial" w:hAnsi="Arial"/>
          <w:b/>
        </w:rPr>
      </w:pPr>
    </w:p>
    <w:p w14:paraId="418B9A87" w14:textId="13D82AD7" w:rsidR="00F21F2E" w:rsidRDefault="004767DE" w:rsidP="00F21F2E">
      <w:pPr>
        <w:ind w:left="436"/>
        <w:rPr>
          <w:rFonts w:ascii="Arial" w:hAnsi="Arial" w:cs="Arial"/>
        </w:rPr>
      </w:pPr>
      <w:r w:rsidRPr="00220908">
        <w:rPr>
          <w:rFonts w:ascii="Arial" w:hAnsi="Arial" w:cs="Arial"/>
          <w:color w:val="auto"/>
        </w:rPr>
        <w:t xml:space="preserve">El proceso de Atención al Ciudadano realizó seguimiento a las respuestas con corte </w:t>
      </w:r>
      <w:r w:rsidRPr="000E1CD0">
        <w:rPr>
          <w:rFonts w:ascii="Arial" w:hAnsi="Arial" w:cs="Arial"/>
          <w:color w:val="auto"/>
        </w:rPr>
        <w:t xml:space="preserve">a </w:t>
      </w:r>
      <w:r w:rsidR="00C052F5" w:rsidRPr="000E1CD0">
        <w:rPr>
          <w:rFonts w:ascii="Arial" w:hAnsi="Arial" w:cs="Arial"/>
          <w:color w:val="auto"/>
        </w:rPr>
        <w:t>1</w:t>
      </w:r>
      <w:r w:rsidR="00C20641" w:rsidRPr="000E1CD0">
        <w:rPr>
          <w:rFonts w:ascii="Arial" w:hAnsi="Arial" w:cs="Arial"/>
          <w:color w:val="auto"/>
        </w:rPr>
        <w:t>6</w:t>
      </w:r>
      <w:r w:rsidRPr="000E1CD0">
        <w:rPr>
          <w:rFonts w:ascii="Arial" w:hAnsi="Arial" w:cs="Arial"/>
          <w:color w:val="auto"/>
        </w:rPr>
        <w:t xml:space="preserve"> de abril de 2021</w:t>
      </w:r>
      <w:r w:rsidRPr="00220908">
        <w:rPr>
          <w:rFonts w:ascii="Arial" w:hAnsi="Arial" w:cs="Arial"/>
          <w:color w:val="auto"/>
        </w:rPr>
        <w:t>, con el fin de establecer si se tramitaron dentro de los términos de ley</w:t>
      </w:r>
      <w:r w:rsidR="00DA663E">
        <w:rPr>
          <w:rFonts w:ascii="Arial" w:hAnsi="Arial" w:cs="Arial"/>
          <w:color w:val="auto"/>
        </w:rPr>
        <w:t>,</w:t>
      </w:r>
      <w:r w:rsidRPr="00220908">
        <w:rPr>
          <w:rFonts w:ascii="Arial" w:hAnsi="Arial" w:cs="Arial"/>
          <w:color w:val="auto"/>
        </w:rPr>
        <w:t xml:space="preserve"> encontrando que de las </w:t>
      </w:r>
      <w:r w:rsidR="009A05E9">
        <w:rPr>
          <w:rFonts w:ascii="Arial" w:hAnsi="Arial" w:cs="Arial"/>
          <w:b/>
          <w:bCs/>
          <w:color w:val="auto"/>
        </w:rPr>
        <w:t>820</w:t>
      </w:r>
      <w:r w:rsidRPr="00220908">
        <w:rPr>
          <w:rFonts w:ascii="Arial" w:hAnsi="Arial" w:cs="Arial"/>
          <w:color w:val="auto"/>
        </w:rPr>
        <w:t xml:space="preserve"> peticiones que ingresaron</w:t>
      </w:r>
      <w:r>
        <w:rPr>
          <w:rFonts w:ascii="Arial" w:hAnsi="Arial" w:cs="Arial"/>
          <w:color w:val="auto"/>
        </w:rPr>
        <w:t xml:space="preserve"> en el </w:t>
      </w:r>
      <w:r w:rsidR="009A05E9">
        <w:rPr>
          <w:rFonts w:ascii="Arial" w:hAnsi="Arial" w:cs="Arial"/>
          <w:color w:val="auto"/>
        </w:rPr>
        <w:t>primer trimestre de 2021</w:t>
      </w:r>
      <w:r>
        <w:rPr>
          <w:rFonts w:ascii="Arial" w:hAnsi="Arial" w:cs="Arial"/>
          <w:color w:val="auto"/>
        </w:rPr>
        <w:t>,</w:t>
      </w:r>
      <w:r w:rsidRPr="0082133D">
        <w:rPr>
          <w:rFonts w:ascii="Arial" w:hAnsi="Arial" w:cs="Arial"/>
          <w:b/>
          <w:bCs/>
          <w:color w:val="auto"/>
        </w:rPr>
        <w:t xml:space="preserve"> </w:t>
      </w:r>
      <w:r w:rsidR="00DA663E">
        <w:rPr>
          <w:rFonts w:ascii="Arial" w:hAnsi="Arial" w:cs="Arial"/>
          <w:b/>
          <w:bCs/>
          <w:color w:val="auto"/>
        </w:rPr>
        <w:t>75</w:t>
      </w:r>
      <w:r w:rsidR="00462005">
        <w:rPr>
          <w:rFonts w:ascii="Arial" w:hAnsi="Arial" w:cs="Arial"/>
          <w:b/>
          <w:bCs/>
          <w:color w:val="auto"/>
        </w:rPr>
        <w:t>6</w:t>
      </w:r>
      <w:r w:rsidRPr="00BF4B74">
        <w:rPr>
          <w:rFonts w:ascii="Arial" w:hAnsi="Arial" w:cs="Arial"/>
          <w:color w:val="auto"/>
        </w:rPr>
        <w:t xml:space="preserve"> tienen respuesta</w:t>
      </w:r>
      <w:r w:rsidR="000239CE">
        <w:rPr>
          <w:rFonts w:ascii="Arial" w:hAnsi="Arial" w:cs="Arial"/>
          <w:color w:val="auto"/>
        </w:rPr>
        <w:t xml:space="preserve"> dentro de términos</w:t>
      </w:r>
      <w:r w:rsidR="00DA663E">
        <w:rPr>
          <w:rFonts w:ascii="Arial" w:hAnsi="Arial" w:cs="Arial"/>
          <w:color w:val="auto"/>
        </w:rPr>
        <w:t>,</w:t>
      </w:r>
      <w:r w:rsidRPr="00B83540">
        <w:rPr>
          <w:rFonts w:ascii="Arial" w:hAnsi="Arial" w:cs="Arial"/>
          <w:color w:val="FF0000"/>
        </w:rPr>
        <w:t xml:space="preserve"> </w:t>
      </w:r>
      <w:r w:rsidR="00DA663E" w:rsidRPr="00BC0389">
        <w:rPr>
          <w:rFonts w:ascii="Arial" w:hAnsi="Arial" w:cs="Arial"/>
          <w:b/>
          <w:bCs/>
          <w:color w:val="auto"/>
        </w:rPr>
        <w:t>3</w:t>
      </w:r>
      <w:r w:rsidR="00BC0389" w:rsidRPr="00BC0389">
        <w:rPr>
          <w:rFonts w:ascii="Arial" w:hAnsi="Arial" w:cs="Arial"/>
          <w:b/>
          <w:bCs/>
          <w:color w:val="auto"/>
        </w:rPr>
        <w:t xml:space="preserve">6 </w:t>
      </w:r>
      <w:r w:rsidR="00BC0389">
        <w:rPr>
          <w:rFonts w:ascii="Arial" w:hAnsi="Arial" w:cs="Arial"/>
          <w:color w:val="auto"/>
        </w:rPr>
        <w:t>s</w:t>
      </w:r>
      <w:r w:rsidRPr="00F312E6">
        <w:rPr>
          <w:rFonts w:ascii="Arial" w:hAnsi="Arial" w:cs="Arial"/>
          <w:color w:val="auto"/>
        </w:rPr>
        <w:t xml:space="preserve">e encuentran en trámite y dentro de </w:t>
      </w:r>
      <w:r w:rsidR="000E1CD0" w:rsidRPr="00F312E6">
        <w:rPr>
          <w:rFonts w:ascii="Arial" w:hAnsi="Arial" w:cs="Arial"/>
          <w:color w:val="auto"/>
        </w:rPr>
        <w:t>términos</w:t>
      </w:r>
      <w:r w:rsidR="000E1CD0">
        <w:rPr>
          <w:rFonts w:ascii="Arial" w:hAnsi="Arial" w:cs="Arial"/>
          <w:color w:val="auto"/>
        </w:rPr>
        <w:t xml:space="preserve">, </w:t>
      </w:r>
      <w:r w:rsidR="000E1CD0" w:rsidRPr="0082133D">
        <w:rPr>
          <w:rFonts w:ascii="Arial" w:hAnsi="Arial" w:cs="Arial"/>
          <w:b/>
          <w:bCs/>
          <w:color w:val="auto"/>
        </w:rPr>
        <w:t>2</w:t>
      </w:r>
      <w:r w:rsidR="00BC0389">
        <w:rPr>
          <w:rFonts w:ascii="Arial" w:hAnsi="Arial" w:cs="Arial"/>
          <w:b/>
          <w:bCs/>
          <w:color w:val="auto"/>
        </w:rPr>
        <w:t>5</w:t>
      </w:r>
      <w:r w:rsidR="000E1CD0">
        <w:rPr>
          <w:rFonts w:ascii="Arial" w:hAnsi="Arial" w:cs="Arial"/>
          <w:b/>
          <w:bCs/>
          <w:color w:val="FF0000"/>
        </w:rPr>
        <w:t xml:space="preserve"> </w:t>
      </w:r>
      <w:r w:rsidRPr="00F312E6">
        <w:rPr>
          <w:rFonts w:ascii="Arial" w:hAnsi="Arial" w:cs="Arial"/>
          <w:color w:val="auto"/>
        </w:rPr>
        <w:t xml:space="preserve">peticiones fueron respondidas de manera </w:t>
      </w:r>
      <w:r w:rsidRPr="00220908">
        <w:rPr>
          <w:rFonts w:ascii="Arial" w:hAnsi="Arial" w:cs="Arial"/>
          <w:color w:val="auto"/>
        </w:rPr>
        <w:t>extemporánea</w:t>
      </w:r>
      <w:r w:rsidR="000E1CD0">
        <w:rPr>
          <w:rFonts w:ascii="Arial" w:hAnsi="Arial" w:cs="Arial"/>
          <w:color w:val="auto"/>
        </w:rPr>
        <w:t xml:space="preserve"> y </w:t>
      </w:r>
      <w:r w:rsidR="00BC0389">
        <w:rPr>
          <w:rFonts w:ascii="Arial" w:hAnsi="Arial" w:cs="Arial"/>
          <w:b/>
          <w:bCs/>
          <w:color w:val="auto"/>
        </w:rPr>
        <w:t>3</w:t>
      </w:r>
      <w:r w:rsidR="000E1CD0">
        <w:rPr>
          <w:rFonts w:ascii="Arial" w:hAnsi="Arial" w:cs="Arial"/>
          <w:b/>
          <w:bCs/>
          <w:color w:val="auto"/>
        </w:rPr>
        <w:t xml:space="preserve"> </w:t>
      </w:r>
      <w:r w:rsidR="000E1CD0">
        <w:rPr>
          <w:rFonts w:ascii="Arial" w:hAnsi="Arial" w:cs="Arial"/>
          <w:color w:val="auto"/>
        </w:rPr>
        <w:t xml:space="preserve">se </w:t>
      </w:r>
      <w:r w:rsidR="00BC0389">
        <w:rPr>
          <w:rFonts w:ascii="Arial" w:hAnsi="Arial" w:cs="Arial"/>
          <w:color w:val="auto"/>
        </w:rPr>
        <w:t xml:space="preserve">encuentran </w:t>
      </w:r>
      <w:r w:rsidR="000E1CD0">
        <w:rPr>
          <w:rFonts w:ascii="Arial" w:hAnsi="Arial" w:cs="Arial"/>
          <w:color w:val="auto"/>
        </w:rPr>
        <w:t>vencida</w:t>
      </w:r>
      <w:r w:rsidR="00462005">
        <w:rPr>
          <w:rFonts w:ascii="Arial" w:hAnsi="Arial" w:cs="Arial"/>
          <w:color w:val="auto"/>
        </w:rPr>
        <w:t>s</w:t>
      </w:r>
      <w:r w:rsidR="000E1CD0">
        <w:rPr>
          <w:rFonts w:ascii="Arial" w:hAnsi="Arial" w:cs="Arial"/>
          <w:color w:val="auto"/>
        </w:rPr>
        <w:t xml:space="preserve"> y </w:t>
      </w:r>
      <w:r w:rsidR="008E6A76">
        <w:rPr>
          <w:rFonts w:ascii="Arial" w:hAnsi="Arial" w:cs="Arial"/>
          <w:color w:val="auto"/>
        </w:rPr>
        <w:t>sin respuesta</w:t>
      </w:r>
      <w:r w:rsidR="000239CE">
        <w:rPr>
          <w:rFonts w:ascii="Arial" w:hAnsi="Arial" w:cs="Arial"/>
          <w:color w:val="auto"/>
        </w:rPr>
        <w:t>, por lo que l</w:t>
      </w:r>
      <w:r w:rsidR="000239CE" w:rsidRPr="00F21F2E">
        <w:rPr>
          <w:rFonts w:ascii="Arial" w:hAnsi="Arial" w:cs="Arial"/>
        </w:rPr>
        <w:t>a Entidad debe trabajar para disminuir esta cifra e implementar buenas prácticas (</w:t>
      </w:r>
      <w:r w:rsidR="00F21F2E" w:rsidRPr="00A72195">
        <w:rPr>
          <w:rFonts w:ascii="Arial" w:hAnsi="Arial" w:cs="Arial"/>
        </w:rPr>
        <w:t xml:space="preserve">ver </w:t>
      </w:r>
      <w:r w:rsidR="00F21F2E">
        <w:rPr>
          <w:rFonts w:ascii="Arial" w:hAnsi="Arial" w:cs="Arial"/>
        </w:rPr>
        <w:t xml:space="preserve">tabla </w:t>
      </w:r>
      <w:r w:rsidR="002F3B15">
        <w:rPr>
          <w:rFonts w:ascii="Arial" w:hAnsi="Arial" w:cs="Arial"/>
        </w:rPr>
        <w:t>5</w:t>
      </w:r>
      <w:r w:rsidR="00F21F2E" w:rsidRPr="00A72195">
        <w:rPr>
          <w:rFonts w:ascii="Arial" w:hAnsi="Arial" w:cs="Arial"/>
        </w:rPr>
        <w:t xml:space="preserve">).  </w:t>
      </w:r>
    </w:p>
    <w:p w14:paraId="7303ACA6" w14:textId="6F035889" w:rsidR="000239CE" w:rsidRDefault="000239CE" w:rsidP="00F21F2E">
      <w:pPr>
        <w:ind w:left="436"/>
        <w:rPr>
          <w:rFonts w:ascii="Arial" w:hAnsi="Arial" w:cs="Arial"/>
        </w:rPr>
      </w:pPr>
    </w:p>
    <w:p w14:paraId="5A4BC3A9" w14:textId="4DDDE782" w:rsidR="004767DE" w:rsidRDefault="00A72195" w:rsidP="00A72195">
      <w:pPr>
        <w:spacing w:after="0" w:line="240" w:lineRule="auto"/>
        <w:ind w:left="426" w:firstLine="0"/>
        <w:jc w:val="center"/>
        <w:rPr>
          <w:rFonts w:ascii="Arial" w:hAnsi="Arial" w:cs="Arial"/>
        </w:rPr>
      </w:pPr>
      <w:r w:rsidRPr="000F6870">
        <w:rPr>
          <w:rFonts w:ascii="Arial" w:hAnsi="Arial" w:cs="Arial"/>
        </w:rPr>
        <w:t xml:space="preserve">Tabla </w:t>
      </w:r>
      <w:r w:rsidR="002F3B15">
        <w:rPr>
          <w:rFonts w:ascii="Arial" w:hAnsi="Arial" w:cs="Arial"/>
        </w:rPr>
        <w:t>5</w:t>
      </w:r>
      <w:r w:rsidRPr="000F6870">
        <w:rPr>
          <w:rFonts w:ascii="Arial" w:hAnsi="Arial" w:cs="Arial"/>
        </w:rPr>
        <w:t xml:space="preserve">. </w:t>
      </w:r>
      <w:r>
        <w:rPr>
          <w:rFonts w:ascii="Arial" w:hAnsi="Arial" w:cs="Arial"/>
        </w:rPr>
        <w:t>Estado de las peticiones</w:t>
      </w:r>
      <w:r w:rsidRPr="000F6870">
        <w:rPr>
          <w:rFonts w:ascii="Arial" w:hAnsi="Arial" w:cs="Arial"/>
        </w:rPr>
        <w:t xml:space="preserve"> por dependencia</w:t>
      </w:r>
    </w:p>
    <w:tbl>
      <w:tblPr>
        <w:tblW w:w="9201" w:type="dxa"/>
        <w:tblCellMar>
          <w:left w:w="70" w:type="dxa"/>
          <w:right w:w="70" w:type="dxa"/>
        </w:tblCellMar>
        <w:tblLook w:val="04A0" w:firstRow="1" w:lastRow="0" w:firstColumn="1" w:lastColumn="0" w:noHBand="0" w:noVBand="1"/>
      </w:tblPr>
      <w:tblGrid>
        <w:gridCol w:w="2394"/>
        <w:gridCol w:w="989"/>
        <w:gridCol w:w="1403"/>
        <w:gridCol w:w="1018"/>
        <w:gridCol w:w="950"/>
        <w:gridCol w:w="1400"/>
        <w:gridCol w:w="1047"/>
      </w:tblGrid>
      <w:tr w:rsidR="00BC0389" w:rsidRPr="00BC0389" w14:paraId="67B48E6E" w14:textId="77777777" w:rsidTr="00A319F5">
        <w:trPr>
          <w:trHeight w:val="816"/>
        </w:trPr>
        <w:tc>
          <w:tcPr>
            <w:tcW w:w="2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946071"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Dependencia</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448287"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Vencidas</w:t>
            </w:r>
          </w:p>
        </w:tc>
        <w:tc>
          <w:tcPr>
            <w:tcW w:w="14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5046B7"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Extemporáneas</w:t>
            </w:r>
          </w:p>
        </w:tc>
        <w:tc>
          <w:tcPr>
            <w:tcW w:w="10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B5B3DF"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 xml:space="preserve">Dentro del Término </w:t>
            </w:r>
            <w:r w:rsidRPr="00BC0389">
              <w:rPr>
                <w:rFonts w:ascii="Arial" w:eastAsia="Times New Roman" w:hAnsi="Arial" w:cs="Arial"/>
                <w:b/>
                <w:bCs/>
                <w:sz w:val="16"/>
                <w:szCs w:val="16"/>
              </w:rPr>
              <w:br/>
              <w:t>para dar Respuesta</w:t>
            </w:r>
          </w:p>
        </w:tc>
        <w:tc>
          <w:tcPr>
            <w:tcW w:w="9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C2403E"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Con Respuesta dentro de Términos</w:t>
            </w:r>
          </w:p>
        </w:tc>
        <w:tc>
          <w:tcPr>
            <w:tcW w:w="14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4272FEA" w14:textId="6FCFDB1E" w:rsidR="00BC0389" w:rsidRPr="00BC0389" w:rsidRDefault="00462005"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Total</w:t>
            </w:r>
            <w:r>
              <w:rPr>
                <w:rFonts w:ascii="Arial" w:eastAsia="Times New Roman" w:hAnsi="Arial" w:cs="Arial"/>
                <w:b/>
                <w:bCs/>
                <w:sz w:val="16"/>
                <w:szCs w:val="16"/>
              </w:rPr>
              <w:t xml:space="preserve"> </w:t>
            </w:r>
            <w:r w:rsidR="00BC0389" w:rsidRPr="00BC0389">
              <w:rPr>
                <w:rFonts w:ascii="Arial" w:eastAsia="Times New Roman" w:hAnsi="Arial" w:cs="Arial"/>
                <w:b/>
                <w:bCs/>
                <w:sz w:val="16"/>
                <w:szCs w:val="16"/>
              </w:rPr>
              <w:t>Peticiones</w:t>
            </w:r>
            <w:r w:rsidR="00BC0389" w:rsidRPr="00BC0389">
              <w:rPr>
                <w:rFonts w:ascii="Arial" w:eastAsia="Times New Roman" w:hAnsi="Arial" w:cs="Arial"/>
                <w:b/>
                <w:bCs/>
                <w:sz w:val="16"/>
                <w:szCs w:val="16"/>
              </w:rPr>
              <w:br/>
              <w:t xml:space="preserve"> por Dependencia</w:t>
            </w:r>
          </w:p>
        </w:tc>
        <w:tc>
          <w:tcPr>
            <w:tcW w:w="104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65EFFD" w14:textId="77777777" w:rsidR="00BC0389" w:rsidRPr="00BC0389" w:rsidRDefault="00BC0389" w:rsidP="00BC0389">
            <w:pPr>
              <w:spacing w:after="0" w:line="240" w:lineRule="auto"/>
              <w:ind w:left="0" w:firstLine="0"/>
              <w:jc w:val="center"/>
              <w:rPr>
                <w:rFonts w:eastAsia="Times New Roman"/>
                <w:b/>
                <w:bCs/>
                <w:sz w:val="22"/>
              </w:rPr>
            </w:pPr>
            <w:r w:rsidRPr="00BC0389">
              <w:rPr>
                <w:rFonts w:eastAsia="Times New Roman"/>
                <w:b/>
                <w:bCs/>
                <w:sz w:val="22"/>
              </w:rPr>
              <w:t>%</w:t>
            </w:r>
          </w:p>
        </w:tc>
      </w:tr>
      <w:tr w:rsidR="00BC0389" w:rsidRPr="00BC0389" w14:paraId="24E8C6FC"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14C903C8"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100 -DG</w:t>
            </w:r>
          </w:p>
        </w:tc>
        <w:tc>
          <w:tcPr>
            <w:tcW w:w="990" w:type="dxa"/>
            <w:tcBorders>
              <w:top w:val="nil"/>
              <w:left w:val="nil"/>
              <w:bottom w:val="single" w:sz="4" w:space="0" w:color="auto"/>
              <w:right w:val="single" w:sz="4" w:space="0" w:color="auto"/>
            </w:tcBorders>
            <w:shd w:val="clear" w:color="auto" w:fill="auto"/>
            <w:noWrap/>
            <w:vAlign w:val="center"/>
            <w:hideMark/>
          </w:tcPr>
          <w:p w14:paraId="7EA2BFC2"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44A366D8"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2</w:t>
            </w:r>
          </w:p>
        </w:tc>
        <w:tc>
          <w:tcPr>
            <w:tcW w:w="1019" w:type="dxa"/>
            <w:tcBorders>
              <w:top w:val="nil"/>
              <w:left w:val="nil"/>
              <w:bottom w:val="single" w:sz="4" w:space="0" w:color="auto"/>
              <w:right w:val="single" w:sz="4" w:space="0" w:color="auto"/>
            </w:tcBorders>
            <w:shd w:val="clear" w:color="auto" w:fill="auto"/>
            <w:noWrap/>
            <w:vAlign w:val="center"/>
            <w:hideMark/>
          </w:tcPr>
          <w:p w14:paraId="4BAD3F90"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c>
          <w:tcPr>
            <w:tcW w:w="945" w:type="dxa"/>
            <w:tcBorders>
              <w:top w:val="nil"/>
              <w:left w:val="nil"/>
              <w:bottom w:val="single" w:sz="4" w:space="0" w:color="auto"/>
              <w:right w:val="single" w:sz="4" w:space="0" w:color="auto"/>
            </w:tcBorders>
            <w:shd w:val="clear" w:color="auto" w:fill="auto"/>
            <w:noWrap/>
            <w:vAlign w:val="center"/>
            <w:hideMark/>
          </w:tcPr>
          <w:p w14:paraId="506C6202"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17</w:t>
            </w:r>
          </w:p>
        </w:tc>
        <w:tc>
          <w:tcPr>
            <w:tcW w:w="1401" w:type="dxa"/>
            <w:tcBorders>
              <w:top w:val="nil"/>
              <w:left w:val="nil"/>
              <w:bottom w:val="single" w:sz="4" w:space="0" w:color="auto"/>
              <w:right w:val="single" w:sz="4" w:space="0" w:color="auto"/>
            </w:tcBorders>
            <w:shd w:val="clear" w:color="auto" w:fill="auto"/>
            <w:noWrap/>
            <w:vAlign w:val="bottom"/>
            <w:hideMark/>
          </w:tcPr>
          <w:p w14:paraId="68F8D9BD"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20</w:t>
            </w:r>
          </w:p>
        </w:tc>
        <w:tc>
          <w:tcPr>
            <w:tcW w:w="1048" w:type="dxa"/>
            <w:tcBorders>
              <w:top w:val="nil"/>
              <w:left w:val="nil"/>
              <w:bottom w:val="single" w:sz="4" w:space="0" w:color="auto"/>
              <w:right w:val="single" w:sz="4" w:space="0" w:color="auto"/>
            </w:tcBorders>
            <w:shd w:val="clear" w:color="auto" w:fill="auto"/>
            <w:noWrap/>
            <w:vAlign w:val="bottom"/>
            <w:hideMark/>
          </w:tcPr>
          <w:p w14:paraId="2DC620E5"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r>
      <w:tr w:rsidR="00BC0389" w:rsidRPr="00BC0389" w14:paraId="7D3D0B92"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11268A91"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 xml:space="preserve">110 - SG </w:t>
            </w:r>
          </w:p>
        </w:tc>
        <w:tc>
          <w:tcPr>
            <w:tcW w:w="990" w:type="dxa"/>
            <w:tcBorders>
              <w:top w:val="nil"/>
              <w:left w:val="nil"/>
              <w:bottom w:val="single" w:sz="4" w:space="0" w:color="auto"/>
              <w:right w:val="single" w:sz="4" w:space="0" w:color="auto"/>
            </w:tcBorders>
            <w:shd w:val="clear" w:color="auto" w:fill="auto"/>
            <w:noWrap/>
            <w:vAlign w:val="center"/>
            <w:hideMark/>
          </w:tcPr>
          <w:p w14:paraId="0E9E8810"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72D687CE"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019" w:type="dxa"/>
            <w:tcBorders>
              <w:top w:val="nil"/>
              <w:left w:val="nil"/>
              <w:bottom w:val="single" w:sz="4" w:space="0" w:color="auto"/>
              <w:right w:val="single" w:sz="4" w:space="0" w:color="auto"/>
            </w:tcBorders>
            <w:shd w:val="clear" w:color="auto" w:fill="auto"/>
            <w:noWrap/>
            <w:vAlign w:val="center"/>
            <w:hideMark/>
          </w:tcPr>
          <w:p w14:paraId="2B24DA4E"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3FD7AE8A"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8</w:t>
            </w:r>
          </w:p>
        </w:tc>
        <w:tc>
          <w:tcPr>
            <w:tcW w:w="1401" w:type="dxa"/>
            <w:tcBorders>
              <w:top w:val="nil"/>
              <w:left w:val="nil"/>
              <w:bottom w:val="single" w:sz="4" w:space="0" w:color="auto"/>
              <w:right w:val="single" w:sz="4" w:space="0" w:color="auto"/>
            </w:tcBorders>
            <w:shd w:val="clear" w:color="auto" w:fill="auto"/>
            <w:noWrap/>
            <w:vAlign w:val="bottom"/>
            <w:hideMark/>
          </w:tcPr>
          <w:p w14:paraId="504FB38E"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9</w:t>
            </w:r>
          </w:p>
        </w:tc>
        <w:tc>
          <w:tcPr>
            <w:tcW w:w="1048" w:type="dxa"/>
            <w:tcBorders>
              <w:top w:val="nil"/>
              <w:left w:val="nil"/>
              <w:bottom w:val="single" w:sz="4" w:space="0" w:color="auto"/>
              <w:right w:val="single" w:sz="4" w:space="0" w:color="auto"/>
            </w:tcBorders>
            <w:shd w:val="clear" w:color="auto" w:fill="auto"/>
            <w:noWrap/>
            <w:vAlign w:val="bottom"/>
            <w:hideMark/>
          </w:tcPr>
          <w:p w14:paraId="1CA83D1C"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r>
      <w:tr w:rsidR="00BC0389" w:rsidRPr="00BC0389" w14:paraId="7BB6FD43"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9F1ED48"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Almacén</w:t>
            </w:r>
          </w:p>
        </w:tc>
        <w:tc>
          <w:tcPr>
            <w:tcW w:w="990" w:type="dxa"/>
            <w:tcBorders>
              <w:top w:val="nil"/>
              <w:left w:val="nil"/>
              <w:bottom w:val="single" w:sz="4" w:space="0" w:color="auto"/>
              <w:right w:val="single" w:sz="4" w:space="0" w:color="auto"/>
            </w:tcBorders>
            <w:shd w:val="clear" w:color="auto" w:fill="auto"/>
            <w:noWrap/>
            <w:vAlign w:val="center"/>
            <w:hideMark/>
          </w:tcPr>
          <w:p w14:paraId="4128A5C5"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4F6C3C66"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0655F9FD"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2B6405B9"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c>
          <w:tcPr>
            <w:tcW w:w="1401" w:type="dxa"/>
            <w:tcBorders>
              <w:top w:val="nil"/>
              <w:left w:val="nil"/>
              <w:bottom w:val="single" w:sz="4" w:space="0" w:color="auto"/>
              <w:right w:val="single" w:sz="4" w:space="0" w:color="auto"/>
            </w:tcBorders>
            <w:shd w:val="clear" w:color="auto" w:fill="auto"/>
            <w:noWrap/>
            <w:vAlign w:val="bottom"/>
            <w:hideMark/>
          </w:tcPr>
          <w:p w14:paraId="373C677E"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w:t>
            </w:r>
          </w:p>
        </w:tc>
        <w:tc>
          <w:tcPr>
            <w:tcW w:w="1048" w:type="dxa"/>
            <w:tcBorders>
              <w:top w:val="nil"/>
              <w:left w:val="nil"/>
              <w:bottom w:val="single" w:sz="4" w:space="0" w:color="auto"/>
              <w:right w:val="single" w:sz="4" w:space="0" w:color="auto"/>
            </w:tcBorders>
            <w:shd w:val="clear" w:color="auto" w:fill="auto"/>
            <w:noWrap/>
            <w:vAlign w:val="bottom"/>
            <w:hideMark/>
          </w:tcPr>
          <w:p w14:paraId="235B2C16"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53E61638"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361EF92A"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Atención al Ciudadano</w:t>
            </w:r>
          </w:p>
        </w:tc>
        <w:tc>
          <w:tcPr>
            <w:tcW w:w="990" w:type="dxa"/>
            <w:tcBorders>
              <w:top w:val="nil"/>
              <w:left w:val="nil"/>
              <w:bottom w:val="single" w:sz="4" w:space="0" w:color="auto"/>
              <w:right w:val="single" w:sz="4" w:space="0" w:color="auto"/>
            </w:tcBorders>
            <w:shd w:val="clear" w:color="auto" w:fill="auto"/>
            <w:noWrap/>
            <w:vAlign w:val="center"/>
            <w:hideMark/>
          </w:tcPr>
          <w:p w14:paraId="5D49839E"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684B298D"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2685E84E"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7A2DC941"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3</w:t>
            </w:r>
          </w:p>
        </w:tc>
        <w:tc>
          <w:tcPr>
            <w:tcW w:w="1401" w:type="dxa"/>
            <w:tcBorders>
              <w:top w:val="nil"/>
              <w:left w:val="nil"/>
              <w:bottom w:val="single" w:sz="4" w:space="0" w:color="auto"/>
              <w:right w:val="single" w:sz="4" w:space="0" w:color="auto"/>
            </w:tcBorders>
            <w:shd w:val="clear" w:color="auto" w:fill="auto"/>
            <w:noWrap/>
            <w:vAlign w:val="bottom"/>
            <w:hideMark/>
          </w:tcPr>
          <w:p w14:paraId="498EC969"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3</w:t>
            </w:r>
          </w:p>
        </w:tc>
        <w:tc>
          <w:tcPr>
            <w:tcW w:w="1048" w:type="dxa"/>
            <w:tcBorders>
              <w:top w:val="nil"/>
              <w:left w:val="nil"/>
              <w:bottom w:val="single" w:sz="4" w:space="0" w:color="auto"/>
              <w:right w:val="single" w:sz="4" w:space="0" w:color="auto"/>
            </w:tcBorders>
            <w:shd w:val="clear" w:color="auto" w:fill="auto"/>
            <w:noWrap/>
            <w:vAlign w:val="bottom"/>
            <w:hideMark/>
          </w:tcPr>
          <w:p w14:paraId="05D1924C"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3BB7FA93"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3CEF4D6B"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Contratos</w:t>
            </w:r>
          </w:p>
        </w:tc>
        <w:tc>
          <w:tcPr>
            <w:tcW w:w="990" w:type="dxa"/>
            <w:tcBorders>
              <w:top w:val="nil"/>
              <w:left w:val="nil"/>
              <w:bottom w:val="single" w:sz="4" w:space="0" w:color="auto"/>
              <w:right w:val="single" w:sz="4" w:space="0" w:color="auto"/>
            </w:tcBorders>
            <w:shd w:val="clear" w:color="auto" w:fill="auto"/>
            <w:noWrap/>
            <w:vAlign w:val="center"/>
            <w:hideMark/>
          </w:tcPr>
          <w:p w14:paraId="4379CB00"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326DA3A1"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332B2F28"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14:paraId="1ABCD8F1"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16</w:t>
            </w:r>
          </w:p>
        </w:tc>
        <w:tc>
          <w:tcPr>
            <w:tcW w:w="1401" w:type="dxa"/>
            <w:tcBorders>
              <w:top w:val="nil"/>
              <w:left w:val="nil"/>
              <w:bottom w:val="single" w:sz="4" w:space="0" w:color="auto"/>
              <w:right w:val="single" w:sz="4" w:space="0" w:color="auto"/>
            </w:tcBorders>
            <w:shd w:val="clear" w:color="auto" w:fill="auto"/>
            <w:noWrap/>
            <w:vAlign w:val="bottom"/>
            <w:hideMark/>
          </w:tcPr>
          <w:p w14:paraId="59DB4CFF"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18</w:t>
            </w:r>
          </w:p>
        </w:tc>
        <w:tc>
          <w:tcPr>
            <w:tcW w:w="1048" w:type="dxa"/>
            <w:tcBorders>
              <w:top w:val="nil"/>
              <w:left w:val="nil"/>
              <w:bottom w:val="single" w:sz="4" w:space="0" w:color="auto"/>
              <w:right w:val="single" w:sz="4" w:space="0" w:color="auto"/>
            </w:tcBorders>
            <w:shd w:val="clear" w:color="auto" w:fill="auto"/>
            <w:noWrap/>
            <w:vAlign w:val="bottom"/>
            <w:hideMark/>
          </w:tcPr>
          <w:p w14:paraId="4D25BC5C"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r>
      <w:tr w:rsidR="00BC0389" w:rsidRPr="00BC0389" w14:paraId="5F47F170"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1C14BB7C"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Financiera</w:t>
            </w:r>
          </w:p>
        </w:tc>
        <w:tc>
          <w:tcPr>
            <w:tcW w:w="990" w:type="dxa"/>
            <w:tcBorders>
              <w:top w:val="nil"/>
              <w:left w:val="nil"/>
              <w:bottom w:val="single" w:sz="4" w:space="0" w:color="auto"/>
              <w:right w:val="single" w:sz="4" w:space="0" w:color="auto"/>
            </w:tcBorders>
            <w:shd w:val="clear" w:color="auto" w:fill="auto"/>
            <w:noWrap/>
            <w:vAlign w:val="center"/>
            <w:hideMark/>
          </w:tcPr>
          <w:p w14:paraId="626954F8"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7DED8E86"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019" w:type="dxa"/>
            <w:tcBorders>
              <w:top w:val="nil"/>
              <w:left w:val="nil"/>
              <w:bottom w:val="single" w:sz="4" w:space="0" w:color="auto"/>
              <w:right w:val="single" w:sz="4" w:space="0" w:color="auto"/>
            </w:tcBorders>
            <w:shd w:val="clear" w:color="auto" w:fill="auto"/>
            <w:noWrap/>
            <w:vAlign w:val="center"/>
            <w:hideMark/>
          </w:tcPr>
          <w:p w14:paraId="1D81A21E"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1135210F"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c>
          <w:tcPr>
            <w:tcW w:w="1401" w:type="dxa"/>
            <w:tcBorders>
              <w:top w:val="nil"/>
              <w:left w:val="nil"/>
              <w:bottom w:val="single" w:sz="4" w:space="0" w:color="auto"/>
              <w:right w:val="single" w:sz="4" w:space="0" w:color="auto"/>
            </w:tcBorders>
            <w:shd w:val="clear" w:color="auto" w:fill="auto"/>
            <w:noWrap/>
            <w:vAlign w:val="bottom"/>
            <w:hideMark/>
          </w:tcPr>
          <w:p w14:paraId="3E41ECDA"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w:t>
            </w:r>
          </w:p>
        </w:tc>
        <w:tc>
          <w:tcPr>
            <w:tcW w:w="1048" w:type="dxa"/>
            <w:tcBorders>
              <w:top w:val="nil"/>
              <w:left w:val="nil"/>
              <w:bottom w:val="single" w:sz="4" w:space="0" w:color="auto"/>
              <w:right w:val="single" w:sz="4" w:space="0" w:color="auto"/>
            </w:tcBorders>
            <w:shd w:val="clear" w:color="auto" w:fill="auto"/>
            <w:noWrap/>
            <w:vAlign w:val="bottom"/>
            <w:hideMark/>
          </w:tcPr>
          <w:p w14:paraId="02284E13"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2ECDD836"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6063AEA"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Gestión Documental</w:t>
            </w:r>
          </w:p>
        </w:tc>
        <w:tc>
          <w:tcPr>
            <w:tcW w:w="990" w:type="dxa"/>
            <w:tcBorders>
              <w:top w:val="nil"/>
              <w:left w:val="nil"/>
              <w:bottom w:val="single" w:sz="4" w:space="0" w:color="auto"/>
              <w:right w:val="single" w:sz="4" w:space="0" w:color="auto"/>
            </w:tcBorders>
            <w:shd w:val="clear" w:color="auto" w:fill="auto"/>
            <w:noWrap/>
            <w:vAlign w:val="center"/>
            <w:hideMark/>
          </w:tcPr>
          <w:p w14:paraId="180F2310"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17C0E08D"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5D733C7D"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c>
          <w:tcPr>
            <w:tcW w:w="945" w:type="dxa"/>
            <w:tcBorders>
              <w:top w:val="nil"/>
              <w:left w:val="nil"/>
              <w:bottom w:val="single" w:sz="4" w:space="0" w:color="auto"/>
              <w:right w:val="single" w:sz="4" w:space="0" w:color="auto"/>
            </w:tcBorders>
            <w:shd w:val="clear" w:color="auto" w:fill="auto"/>
            <w:noWrap/>
            <w:vAlign w:val="center"/>
            <w:hideMark/>
          </w:tcPr>
          <w:p w14:paraId="28E47B40"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1401" w:type="dxa"/>
            <w:tcBorders>
              <w:top w:val="nil"/>
              <w:left w:val="nil"/>
              <w:bottom w:val="single" w:sz="4" w:space="0" w:color="auto"/>
              <w:right w:val="single" w:sz="4" w:space="0" w:color="auto"/>
            </w:tcBorders>
            <w:shd w:val="clear" w:color="auto" w:fill="auto"/>
            <w:noWrap/>
            <w:vAlign w:val="bottom"/>
            <w:hideMark/>
          </w:tcPr>
          <w:p w14:paraId="6059190B"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1</w:t>
            </w:r>
          </w:p>
        </w:tc>
        <w:tc>
          <w:tcPr>
            <w:tcW w:w="1048" w:type="dxa"/>
            <w:tcBorders>
              <w:top w:val="nil"/>
              <w:left w:val="nil"/>
              <w:bottom w:val="single" w:sz="4" w:space="0" w:color="auto"/>
              <w:right w:val="single" w:sz="4" w:space="0" w:color="auto"/>
            </w:tcBorders>
            <w:shd w:val="clear" w:color="auto" w:fill="auto"/>
            <w:noWrap/>
            <w:vAlign w:val="bottom"/>
            <w:hideMark/>
          </w:tcPr>
          <w:p w14:paraId="5522B02F"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14777A91"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29EC60FE"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Sistemas</w:t>
            </w:r>
          </w:p>
        </w:tc>
        <w:tc>
          <w:tcPr>
            <w:tcW w:w="990" w:type="dxa"/>
            <w:tcBorders>
              <w:top w:val="nil"/>
              <w:left w:val="nil"/>
              <w:bottom w:val="single" w:sz="4" w:space="0" w:color="auto"/>
              <w:right w:val="single" w:sz="4" w:space="0" w:color="auto"/>
            </w:tcBorders>
            <w:shd w:val="clear" w:color="auto" w:fill="auto"/>
            <w:noWrap/>
            <w:vAlign w:val="center"/>
            <w:hideMark/>
          </w:tcPr>
          <w:p w14:paraId="6C51ADCA"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1484FD18"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4CEE4BF9"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6CE56985"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c>
          <w:tcPr>
            <w:tcW w:w="1401" w:type="dxa"/>
            <w:tcBorders>
              <w:top w:val="nil"/>
              <w:left w:val="nil"/>
              <w:bottom w:val="single" w:sz="4" w:space="0" w:color="auto"/>
              <w:right w:val="single" w:sz="4" w:space="0" w:color="auto"/>
            </w:tcBorders>
            <w:shd w:val="clear" w:color="auto" w:fill="auto"/>
            <w:noWrap/>
            <w:vAlign w:val="bottom"/>
            <w:hideMark/>
          </w:tcPr>
          <w:p w14:paraId="380DF9E5"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w:t>
            </w:r>
          </w:p>
        </w:tc>
        <w:tc>
          <w:tcPr>
            <w:tcW w:w="1048" w:type="dxa"/>
            <w:tcBorders>
              <w:top w:val="nil"/>
              <w:left w:val="nil"/>
              <w:bottom w:val="single" w:sz="4" w:space="0" w:color="auto"/>
              <w:right w:val="single" w:sz="4" w:space="0" w:color="auto"/>
            </w:tcBorders>
            <w:shd w:val="clear" w:color="auto" w:fill="auto"/>
            <w:noWrap/>
            <w:vAlign w:val="bottom"/>
            <w:hideMark/>
          </w:tcPr>
          <w:p w14:paraId="0B38934C"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262B6FC4"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46A5C9BE"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110 - SG - Talento Humano</w:t>
            </w:r>
          </w:p>
        </w:tc>
        <w:tc>
          <w:tcPr>
            <w:tcW w:w="990" w:type="dxa"/>
            <w:tcBorders>
              <w:top w:val="nil"/>
              <w:left w:val="nil"/>
              <w:bottom w:val="single" w:sz="4" w:space="0" w:color="auto"/>
              <w:right w:val="single" w:sz="4" w:space="0" w:color="auto"/>
            </w:tcBorders>
            <w:shd w:val="clear" w:color="auto" w:fill="auto"/>
            <w:noWrap/>
            <w:vAlign w:val="center"/>
            <w:hideMark/>
          </w:tcPr>
          <w:p w14:paraId="61395949"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7023287F"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2</w:t>
            </w:r>
          </w:p>
        </w:tc>
        <w:tc>
          <w:tcPr>
            <w:tcW w:w="1019" w:type="dxa"/>
            <w:tcBorders>
              <w:top w:val="nil"/>
              <w:left w:val="nil"/>
              <w:bottom w:val="single" w:sz="4" w:space="0" w:color="auto"/>
              <w:right w:val="single" w:sz="4" w:space="0" w:color="auto"/>
            </w:tcBorders>
            <w:shd w:val="clear" w:color="auto" w:fill="auto"/>
            <w:noWrap/>
            <w:vAlign w:val="center"/>
            <w:hideMark/>
          </w:tcPr>
          <w:p w14:paraId="0FD58E52"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c>
          <w:tcPr>
            <w:tcW w:w="945" w:type="dxa"/>
            <w:tcBorders>
              <w:top w:val="nil"/>
              <w:left w:val="nil"/>
              <w:bottom w:val="single" w:sz="4" w:space="0" w:color="auto"/>
              <w:right w:val="single" w:sz="4" w:space="0" w:color="auto"/>
            </w:tcBorders>
            <w:shd w:val="clear" w:color="auto" w:fill="auto"/>
            <w:noWrap/>
            <w:vAlign w:val="center"/>
            <w:hideMark/>
          </w:tcPr>
          <w:p w14:paraId="0EC18EC6"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40</w:t>
            </w:r>
          </w:p>
        </w:tc>
        <w:tc>
          <w:tcPr>
            <w:tcW w:w="1401" w:type="dxa"/>
            <w:tcBorders>
              <w:top w:val="nil"/>
              <w:left w:val="nil"/>
              <w:bottom w:val="single" w:sz="4" w:space="0" w:color="auto"/>
              <w:right w:val="single" w:sz="4" w:space="0" w:color="auto"/>
            </w:tcBorders>
            <w:shd w:val="clear" w:color="auto" w:fill="auto"/>
            <w:noWrap/>
            <w:vAlign w:val="bottom"/>
            <w:hideMark/>
          </w:tcPr>
          <w:p w14:paraId="328EF123"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43</w:t>
            </w:r>
          </w:p>
        </w:tc>
        <w:tc>
          <w:tcPr>
            <w:tcW w:w="1048" w:type="dxa"/>
            <w:tcBorders>
              <w:top w:val="nil"/>
              <w:left w:val="nil"/>
              <w:bottom w:val="single" w:sz="4" w:space="0" w:color="auto"/>
              <w:right w:val="single" w:sz="4" w:space="0" w:color="auto"/>
            </w:tcBorders>
            <w:shd w:val="clear" w:color="auto" w:fill="auto"/>
            <w:noWrap/>
            <w:vAlign w:val="bottom"/>
            <w:hideMark/>
          </w:tcPr>
          <w:p w14:paraId="30C58FD3"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5%</w:t>
            </w:r>
          </w:p>
        </w:tc>
      </w:tr>
      <w:tr w:rsidR="00BC0389" w:rsidRPr="00BC0389" w14:paraId="30555EF5"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B6B6B12"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120 - SMVL</w:t>
            </w:r>
          </w:p>
        </w:tc>
        <w:tc>
          <w:tcPr>
            <w:tcW w:w="990" w:type="dxa"/>
            <w:tcBorders>
              <w:top w:val="nil"/>
              <w:left w:val="nil"/>
              <w:bottom w:val="single" w:sz="4" w:space="0" w:color="auto"/>
              <w:right w:val="single" w:sz="4" w:space="0" w:color="auto"/>
            </w:tcBorders>
            <w:shd w:val="clear" w:color="auto" w:fill="auto"/>
            <w:noWrap/>
            <w:vAlign w:val="center"/>
            <w:hideMark/>
          </w:tcPr>
          <w:p w14:paraId="12F78C93"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3DD8A0C5"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019" w:type="dxa"/>
            <w:tcBorders>
              <w:top w:val="nil"/>
              <w:left w:val="nil"/>
              <w:bottom w:val="single" w:sz="4" w:space="0" w:color="auto"/>
              <w:right w:val="single" w:sz="4" w:space="0" w:color="auto"/>
            </w:tcBorders>
            <w:shd w:val="clear" w:color="auto" w:fill="auto"/>
            <w:noWrap/>
            <w:vAlign w:val="center"/>
            <w:hideMark/>
          </w:tcPr>
          <w:p w14:paraId="3A9C7657"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10</w:t>
            </w:r>
          </w:p>
        </w:tc>
        <w:tc>
          <w:tcPr>
            <w:tcW w:w="945" w:type="dxa"/>
            <w:tcBorders>
              <w:top w:val="nil"/>
              <w:left w:val="nil"/>
              <w:bottom w:val="single" w:sz="4" w:space="0" w:color="auto"/>
              <w:right w:val="single" w:sz="4" w:space="0" w:color="auto"/>
            </w:tcBorders>
            <w:shd w:val="clear" w:color="auto" w:fill="auto"/>
            <w:noWrap/>
            <w:vAlign w:val="center"/>
            <w:hideMark/>
          </w:tcPr>
          <w:p w14:paraId="1F74BA1B"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346</w:t>
            </w:r>
          </w:p>
        </w:tc>
        <w:tc>
          <w:tcPr>
            <w:tcW w:w="1401" w:type="dxa"/>
            <w:tcBorders>
              <w:top w:val="nil"/>
              <w:left w:val="nil"/>
              <w:bottom w:val="single" w:sz="4" w:space="0" w:color="auto"/>
              <w:right w:val="single" w:sz="4" w:space="0" w:color="auto"/>
            </w:tcBorders>
            <w:shd w:val="clear" w:color="auto" w:fill="auto"/>
            <w:noWrap/>
            <w:vAlign w:val="bottom"/>
            <w:hideMark/>
          </w:tcPr>
          <w:p w14:paraId="5C1450C2"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357</w:t>
            </w:r>
          </w:p>
        </w:tc>
        <w:tc>
          <w:tcPr>
            <w:tcW w:w="1048" w:type="dxa"/>
            <w:tcBorders>
              <w:top w:val="nil"/>
              <w:left w:val="nil"/>
              <w:bottom w:val="single" w:sz="4" w:space="0" w:color="auto"/>
              <w:right w:val="single" w:sz="4" w:space="0" w:color="auto"/>
            </w:tcBorders>
            <w:shd w:val="clear" w:color="auto" w:fill="auto"/>
            <w:noWrap/>
            <w:vAlign w:val="bottom"/>
            <w:hideMark/>
          </w:tcPr>
          <w:p w14:paraId="126B101A"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44%</w:t>
            </w:r>
          </w:p>
        </w:tc>
      </w:tr>
      <w:tr w:rsidR="00BC0389" w:rsidRPr="00BC0389" w14:paraId="50B534F9"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628A89B"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130 - SPI</w:t>
            </w:r>
          </w:p>
        </w:tc>
        <w:tc>
          <w:tcPr>
            <w:tcW w:w="990" w:type="dxa"/>
            <w:tcBorders>
              <w:top w:val="nil"/>
              <w:left w:val="nil"/>
              <w:bottom w:val="single" w:sz="4" w:space="0" w:color="auto"/>
              <w:right w:val="single" w:sz="4" w:space="0" w:color="auto"/>
            </w:tcBorders>
            <w:shd w:val="clear" w:color="auto" w:fill="auto"/>
            <w:noWrap/>
            <w:vAlign w:val="center"/>
            <w:hideMark/>
          </w:tcPr>
          <w:p w14:paraId="70D926B6"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404" w:type="dxa"/>
            <w:tcBorders>
              <w:top w:val="nil"/>
              <w:left w:val="nil"/>
              <w:bottom w:val="single" w:sz="4" w:space="0" w:color="auto"/>
              <w:right w:val="single" w:sz="4" w:space="0" w:color="auto"/>
            </w:tcBorders>
            <w:shd w:val="clear" w:color="auto" w:fill="auto"/>
            <w:noWrap/>
            <w:vAlign w:val="center"/>
            <w:hideMark/>
          </w:tcPr>
          <w:p w14:paraId="55AEFD3E"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5</w:t>
            </w:r>
          </w:p>
        </w:tc>
        <w:tc>
          <w:tcPr>
            <w:tcW w:w="1019" w:type="dxa"/>
            <w:tcBorders>
              <w:top w:val="nil"/>
              <w:left w:val="nil"/>
              <w:bottom w:val="single" w:sz="4" w:space="0" w:color="auto"/>
              <w:right w:val="single" w:sz="4" w:space="0" w:color="auto"/>
            </w:tcBorders>
            <w:shd w:val="clear" w:color="auto" w:fill="auto"/>
            <w:noWrap/>
            <w:vAlign w:val="center"/>
            <w:hideMark/>
          </w:tcPr>
          <w:p w14:paraId="3536075F"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c>
          <w:tcPr>
            <w:tcW w:w="945" w:type="dxa"/>
            <w:tcBorders>
              <w:top w:val="nil"/>
              <w:left w:val="nil"/>
              <w:bottom w:val="single" w:sz="4" w:space="0" w:color="auto"/>
              <w:right w:val="single" w:sz="4" w:space="0" w:color="auto"/>
            </w:tcBorders>
            <w:shd w:val="clear" w:color="auto" w:fill="auto"/>
            <w:noWrap/>
            <w:vAlign w:val="center"/>
            <w:hideMark/>
          </w:tcPr>
          <w:p w14:paraId="74C584CD"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55</w:t>
            </w:r>
          </w:p>
        </w:tc>
        <w:tc>
          <w:tcPr>
            <w:tcW w:w="1401" w:type="dxa"/>
            <w:tcBorders>
              <w:top w:val="nil"/>
              <w:left w:val="nil"/>
              <w:bottom w:val="single" w:sz="4" w:space="0" w:color="auto"/>
              <w:right w:val="single" w:sz="4" w:space="0" w:color="auto"/>
            </w:tcBorders>
            <w:shd w:val="clear" w:color="auto" w:fill="auto"/>
            <w:noWrap/>
            <w:vAlign w:val="bottom"/>
            <w:hideMark/>
          </w:tcPr>
          <w:p w14:paraId="58849CA4"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62</w:t>
            </w:r>
          </w:p>
        </w:tc>
        <w:tc>
          <w:tcPr>
            <w:tcW w:w="1048" w:type="dxa"/>
            <w:tcBorders>
              <w:top w:val="nil"/>
              <w:left w:val="nil"/>
              <w:bottom w:val="single" w:sz="4" w:space="0" w:color="auto"/>
              <w:right w:val="single" w:sz="4" w:space="0" w:color="auto"/>
            </w:tcBorders>
            <w:shd w:val="clear" w:color="auto" w:fill="auto"/>
            <w:noWrap/>
            <w:vAlign w:val="bottom"/>
            <w:hideMark/>
          </w:tcPr>
          <w:p w14:paraId="727A1644"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8%</w:t>
            </w:r>
          </w:p>
        </w:tc>
      </w:tr>
      <w:tr w:rsidR="00BC0389" w:rsidRPr="00BC0389" w14:paraId="2B9DBA08"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2BE217A"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131 - GP</w:t>
            </w:r>
          </w:p>
        </w:tc>
        <w:tc>
          <w:tcPr>
            <w:tcW w:w="990" w:type="dxa"/>
            <w:tcBorders>
              <w:top w:val="nil"/>
              <w:left w:val="nil"/>
              <w:bottom w:val="single" w:sz="4" w:space="0" w:color="auto"/>
              <w:right w:val="single" w:sz="4" w:space="0" w:color="auto"/>
            </w:tcBorders>
            <w:shd w:val="clear" w:color="auto" w:fill="auto"/>
            <w:noWrap/>
            <w:vAlign w:val="center"/>
            <w:hideMark/>
          </w:tcPr>
          <w:p w14:paraId="63172A2C"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0AB9C68F"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019" w:type="dxa"/>
            <w:tcBorders>
              <w:top w:val="nil"/>
              <w:left w:val="nil"/>
              <w:bottom w:val="single" w:sz="4" w:space="0" w:color="auto"/>
              <w:right w:val="single" w:sz="4" w:space="0" w:color="auto"/>
            </w:tcBorders>
            <w:shd w:val="clear" w:color="auto" w:fill="auto"/>
            <w:noWrap/>
            <w:vAlign w:val="center"/>
            <w:hideMark/>
          </w:tcPr>
          <w:p w14:paraId="140316FF"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5595ED35"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w:t>
            </w:r>
          </w:p>
        </w:tc>
        <w:tc>
          <w:tcPr>
            <w:tcW w:w="1401" w:type="dxa"/>
            <w:tcBorders>
              <w:top w:val="nil"/>
              <w:left w:val="nil"/>
              <w:bottom w:val="single" w:sz="4" w:space="0" w:color="auto"/>
              <w:right w:val="single" w:sz="4" w:space="0" w:color="auto"/>
            </w:tcBorders>
            <w:shd w:val="clear" w:color="auto" w:fill="auto"/>
            <w:noWrap/>
            <w:vAlign w:val="bottom"/>
            <w:hideMark/>
          </w:tcPr>
          <w:p w14:paraId="73B9E969"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w:t>
            </w:r>
          </w:p>
        </w:tc>
        <w:tc>
          <w:tcPr>
            <w:tcW w:w="1048" w:type="dxa"/>
            <w:tcBorders>
              <w:top w:val="nil"/>
              <w:left w:val="nil"/>
              <w:bottom w:val="single" w:sz="4" w:space="0" w:color="auto"/>
              <w:right w:val="single" w:sz="4" w:space="0" w:color="auto"/>
            </w:tcBorders>
            <w:shd w:val="clear" w:color="auto" w:fill="auto"/>
            <w:noWrap/>
            <w:vAlign w:val="bottom"/>
            <w:hideMark/>
          </w:tcPr>
          <w:p w14:paraId="3E3C5535"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r>
      <w:tr w:rsidR="00BC0389" w:rsidRPr="00BC0389" w14:paraId="6280E4A6"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CF68E56"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132 - GI</w:t>
            </w:r>
          </w:p>
        </w:tc>
        <w:tc>
          <w:tcPr>
            <w:tcW w:w="990" w:type="dxa"/>
            <w:tcBorders>
              <w:top w:val="nil"/>
              <w:left w:val="nil"/>
              <w:bottom w:val="single" w:sz="4" w:space="0" w:color="auto"/>
              <w:right w:val="single" w:sz="4" w:space="0" w:color="auto"/>
            </w:tcBorders>
            <w:shd w:val="clear" w:color="auto" w:fill="auto"/>
            <w:noWrap/>
            <w:vAlign w:val="center"/>
            <w:hideMark/>
          </w:tcPr>
          <w:p w14:paraId="79BF5361"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404" w:type="dxa"/>
            <w:tcBorders>
              <w:top w:val="nil"/>
              <w:left w:val="nil"/>
              <w:bottom w:val="single" w:sz="4" w:space="0" w:color="auto"/>
              <w:right w:val="single" w:sz="4" w:space="0" w:color="auto"/>
            </w:tcBorders>
            <w:shd w:val="clear" w:color="auto" w:fill="auto"/>
            <w:noWrap/>
            <w:vAlign w:val="center"/>
            <w:hideMark/>
          </w:tcPr>
          <w:p w14:paraId="3BEE9DC9"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27F113"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20</w:t>
            </w:r>
          </w:p>
        </w:tc>
        <w:tc>
          <w:tcPr>
            <w:tcW w:w="945" w:type="dxa"/>
            <w:tcBorders>
              <w:top w:val="nil"/>
              <w:left w:val="nil"/>
              <w:bottom w:val="single" w:sz="4" w:space="0" w:color="auto"/>
              <w:right w:val="single" w:sz="4" w:space="0" w:color="auto"/>
            </w:tcBorders>
            <w:shd w:val="clear" w:color="auto" w:fill="auto"/>
            <w:noWrap/>
            <w:vAlign w:val="center"/>
            <w:hideMark/>
          </w:tcPr>
          <w:p w14:paraId="33584390"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184</w:t>
            </w:r>
          </w:p>
        </w:tc>
        <w:tc>
          <w:tcPr>
            <w:tcW w:w="1401" w:type="dxa"/>
            <w:tcBorders>
              <w:top w:val="nil"/>
              <w:left w:val="nil"/>
              <w:bottom w:val="single" w:sz="4" w:space="0" w:color="auto"/>
              <w:right w:val="single" w:sz="4" w:space="0" w:color="auto"/>
            </w:tcBorders>
            <w:shd w:val="clear" w:color="auto" w:fill="auto"/>
            <w:noWrap/>
            <w:vAlign w:val="bottom"/>
            <w:hideMark/>
          </w:tcPr>
          <w:p w14:paraId="5C24C719"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207</w:t>
            </w:r>
          </w:p>
        </w:tc>
        <w:tc>
          <w:tcPr>
            <w:tcW w:w="1048" w:type="dxa"/>
            <w:tcBorders>
              <w:top w:val="nil"/>
              <w:left w:val="nil"/>
              <w:bottom w:val="single" w:sz="4" w:space="0" w:color="auto"/>
              <w:right w:val="single" w:sz="4" w:space="0" w:color="auto"/>
            </w:tcBorders>
            <w:shd w:val="clear" w:color="auto" w:fill="auto"/>
            <w:noWrap/>
            <w:vAlign w:val="bottom"/>
            <w:hideMark/>
          </w:tcPr>
          <w:p w14:paraId="09F6F77B"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25%</w:t>
            </w:r>
          </w:p>
        </w:tc>
      </w:tr>
      <w:tr w:rsidR="00BC0389" w:rsidRPr="00BC0389" w14:paraId="7D878731"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5D0B2A3"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133 - GASA</w:t>
            </w:r>
          </w:p>
        </w:tc>
        <w:tc>
          <w:tcPr>
            <w:tcW w:w="990" w:type="dxa"/>
            <w:tcBorders>
              <w:top w:val="nil"/>
              <w:left w:val="nil"/>
              <w:bottom w:val="single" w:sz="4" w:space="0" w:color="auto"/>
              <w:right w:val="single" w:sz="4" w:space="0" w:color="auto"/>
            </w:tcBorders>
            <w:shd w:val="clear" w:color="auto" w:fill="auto"/>
            <w:noWrap/>
            <w:vAlign w:val="center"/>
            <w:hideMark/>
          </w:tcPr>
          <w:p w14:paraId="3261D422"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6E13E9AD"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2</w:t>
            </w:r>
          </w:p>
        </w:tc>
        <w:tc>
          <w:tcPr>
            <w:tcW w:w="1019" w:type="dxa"/>
            <w:tcBorders>
              <w:top w:val="nil"/>
              <w:left w:val="nil"/>
              <w:bottom w:val="single" w:sz="4" w:space="0" w:color="auto"/>
              <w:right w:val="single" w:sz="4" w:space="0" w:color="auto"/>
            </w:tcBorders>
            <w:shd w:val="clear" w:color="auto" w:fill="auto"/>
            <w:noWrap/>
            <w:vAlign w:val="center"/>
            <w:hideMark/>
          </w:tcPr>
          <w:p w14:paraId="0CF87D13"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33E2F2AF"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7</w:t>
            </w:r>
          </w:p>
        </w:tc>
        <w:tc>
          <w:tcPr>
            <w:tcW w:w="1401" w:type="dxa"/>
            <w:tcBorders>
              <w:top w:val="nil"/>
              <w:left w:val="nil"/>
              <w:bottom w:val="single" w:sz="4" w:space="0" w:color="auto"/>
              <w:right w:val="single" w:sz="4" w:space="0" w:color="auto"/>
            </w:tcBorders>
            <w:shd w:val="clear" w:color="auto" w:fill="auto"/>
            <w:noWrap/>
            <w:vAlign w:val="bottom"/>
            <w:hideMark/>
          </w:tcPr>
          <w:p w14:paraId="2484E091"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9</w:t>
            </w:r>
          </w:p>
        </w:tc>
        <w:tc>
          <w:tcPr>
            <w:tcW w:w="1048" w:type="dxa"/>
            <w:tcBorders>
              <w:top w:val="nil"/>
              <w:left w:val="nil"/>
              <w:bottom w:val="single" w:sz="4" w:space="0" w:color="auto"/>
              <w:right w:val="single" w:sz="4" w:space="0" w:color="auto"/>
            </w:tcBorders>
            <w:shd w:val="clear" w:color="auto" w:fill="auto"/>
            <w:noWrap/>
            <w:vAlign w:val="bottom"/>
            <w:hideMark/>
          </w:tcPr>
          <w:p w14:paraId="18A7EEF9"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r>
      <w:tr w:rsidR="00BC0389" w:rsidRPr="00BC0389" w14:paraId="5786BE40"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535A609B"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140 - OAJ</w:t>
            </w:r>
          </w:p>
        </w:tc>
        <w:tc>
          <w:tcPr>
            <w:tcW w:w="990" w:type="dxa"/>
            <w:tcBorders>
              <w:top w:val="nil"/>
              <w:left w:val="nil"/>
              <w:bottom w:val="single" w:sz="4" w:space="0" w:color="auto"/>
              <w:right w:val="single" w:sz="4" w:space="0" w:color="auto"/>
            </w:tcBorders>
            <w:shd w:val="clear" w:color="auto" w:fill="auto"/>
            <w:noWrap/>
            <w:vAlign w:val="center"/>
            <w:hideMark/>
          </w:tcPr>
          <w:p w14:paraId="4D38F33F"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1</w:t>
            </w:r>
          </w:p>
        </w:tc>
        <w:tc>
          <w:tcPr>
            <w:tcW w:w="1404" w:type="dxa"/>
            <w:tcBorders>
              <w:top w:val="nil"/>
              <w:left w:val="nil"/>
              <w:bottom w:val="single" w:sz="4" w:space="0" w:color="auto"/>
              <w:right w:val="single" w:sz="4" w:space="0" w:color="auto"/>
            </w:tcBorders>
            <w:shd w:val="clear" w:color="auto" w:fill="auto"/>
            <w:noWrap/>
            <w:vAlign w:val="center"/>
            <w:hideMark/>
          </w:tcPr>
          <w:p w14:paraId="1CD8A908"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6</w:t>
            </w:r>
          </w:p>
        </w:tc>
        <w:tc>
          <w:tcPr>
            <w:tcW w:w="1019" w:type="dxa"/>
            <w:tcBorders>
              <w:top w:val="nil"/>
              <w:left w:val="nil"/>
              <w:bottom w:val="single" w:sz="4" w:space="0" w:color="auto"/>
              <w:right w:val="single" w:sz="4" w:space="0" w:color="auto"/>
            </w:tcBorders>
            <w:shd w:val="clear" w:color="auto" w:fill="auto"/>
            <w:noWrap/>
            <w:vAlign w:val="center"/>
            <w:hideMark/>
          </w:tcPr>
          <w:p w14:paraId="3ED95606"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32C5EDE9"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66</w:t>
            </w:r>
          </w:p>
        </w:tc>
        <w:tc>
          <w:tcPr>
            <w:tcW w:w="1401" w:type="dxa"/>
            <w:tcBorders>
              <w:top w:val="nil"/>
              <w:left w:val="nil"/>
              <w:bottom w:val="single" w:sz="4" w:space="0" w:color="auto"/>
              <w:right w:val="single" w:sz="4" w:space="0" w:color="auto"/>
            </w:tcBorders>
            <w:shd w:val="clear" w:color="auto" w:fill="auto"/>
            <w:noWrap/>
            <w:vAlign w:val="bottom"/>
            <w:hideMark/>
          </w:tcPr>
          <w:p w14:paraId="6E44D34A"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73</w:t>
            </w:r>
          </w:p>
        </w:tc>
        <w:tc>
          <w:tcPr>
            <w:tcW w:w="1048" w:type="dxa"/>
            <w:tcBorders>
              <w:top w:val="nil"/>
              <w:left w:val="nil"/>
              <w:bottom w:val="single" w:sz="4" w:space="0" w:color="auto"/>
              <w:right w:val="single" w:sz="4" w:space="0" w:color="auto"/>
            </w:tcBorders>
            <w:shd w:val="clear" w:color="auto" w:fill="auto"/>
            <w:noWrap/>
            <w:vAlign w:val="bottom"/>
            <w:hideMark/>
          </w:tcPr>
          <w:p w14:paraId="616AC14E"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9%</w:t>
            </w:r>
          </w:p>
        </w:tc>
      </w:tr>
      <w:tr w:rsidR="00BC0389" w:rsidRPr="00BC0389" w14:paraId="54C10D2F"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673D932F" w14:textId="77777777" w:rsidR="00BC0389" w:rsidRPr="00BC0389" w:rsidRDefault="00BC0389" w:rsidP="00BC0389">
            <w:pPr>
              <w:spacing w:after="0" w:line="240" w:lineRule="auto"/>
              <w:ind w:left="0" w:firstLine="0"/>
              <w:jc w:val="left"/>
              <w:rPr>
                <w:rFonts w:ascii="Arial" w:eastAsia="Times New Roman" w:hAnsi="Arial" w:cs="Arial"/>
                <w:sz w:val="16"/>
                <w:szCs w:val="16"/>
              </w:rPr>
            </w:pPr>
            <w:r w:rsidRPr="00BC0389">
              <w:rPr>
                <w:rFonts w:ascii="Arial" w:eastAsia="Times New Roman" w:hAnsi="Arial" w:cs="Arial"/>
                <w:sz w:val="16"/>
                <w:szCs w:val="16"/>
              </w:rPr>
              <w:t>150 - OAP</w:t>
            </w:r>
          </w:p>
        </w:tc>
        <w:tc>
          <w:tcPr>
            <w:tcW w:w="990" w:type="dxa"/>
            <w:tcBorders>
              <w:top w:val="nil"/>
              <w:left w:val="nil"/>
              <w:bottom w:val="single" w:sz="4" w:space="0" w:color="auto"/>
              <w:right w:val="single" w:sz="4" w:space="0" w:color="auto"/>
            </w:tcBorders>
            <w:shd w:val="clear" w:color="auto" w:fill="auto"/>
            <w:noWrap/>
            <w:vAlign w:val="center"/>
            <w:hideMark/>
          </w:tcPr>
          <w:p w14:paraId="40446E88"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0</w:t>
            </w:r>
          </w:p>
        </w:tc>
        <w:tc>
          <w:tcPr>
            <w:tcW w:w="1404" w:type="dxa"/>
            <w:tcBorders>
              <w:top w:val="nil"/>
              <w:left w:val="nil"/>
              <w:bottom w:val="single" w:sz="4" w:space="0" w:color="auto"/>
              <w:right w:val="single" w:sz="4" w:space="0" w:color="auto"/>
            </w:tcBorders>
            <w:shd w:val="clear" w:color="auto" w:fill="auto"/>
            <w:noWrap/>
            <w:vAlign w:val="center"/>
            <w:hideMark/>
          </w:tcPr>
          <w:p w14:paraId="1C5125EF" w14:textId="77777777" w:rsidR="00BC0389" w:rsidRPr="00BC0389" w:rsidRDefault="00BC0389" w:rsidP="00BC0389">
            <w:pPr>
              <w:spacing w:after="0" w:line="240" w:lineRule="auto"/>
              <w:ind w:left="0" w:firstLine="0"/>
              <w:jc w:val="center"/>
              <w:rPr>
                <w:rFonts w:ascii="Arial" w:eastAsia="Times New Roman" w:hAnsi="Arial" w:cs="Arial"/>
                <w:color w:val="auto"/>
                <w:sz w:val="16"/>
                <w:szCs w:val="16"/>
              </w:rPr>
            </w:pPr>
            <w:r w:rsidRPr="00BC0389">
              <w:rPr>
                <w:rFonts w:ascii="Arial" w:eastAsia="Times New Roman" w:hAnsi="Arial" w:cs="Arial"/>
                <w:color w:val="auto"/>
                <w:sz w:val="16"/>
                <w:szCs w:val="16"/>
              </w:rPr>
              <w:t>3</w:t>
            </w:r>
          </w:p>
        </w:tc>
        <w:tc>
          <w:tcPr>
            <w:tcW w:w="1019" w:type="dxa"/>
            <w:tcBorders>
              <w:top w:val="nil"/>
              <w:left w:val="nil"/>
              <w:bottom w:val="single" w:sz="4" w:space="0" w:color="auto"/>
              <w:right w:val="single" w:sz="4" w:space="0" w:color="auto"/>
            </w:tcBorders>
            <w:shd w:val="clear" w:color="auto" w:fill="auto"/>
            <w:noWrap/>
            <w:vAlign w:val="center"/>
            <w:hideMark/>
          </w:tcPr>
          <w:p w14:paraId="70290316"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0</w:t>
            </w:r>
          </w:p>
        </w:tc>
        <w:tc>
          <w:tcPr>
            <w:tcW w:w="945" w:type="dxa"/>
            <w:tcBorders>
              <w:top w:val="nil"/>
              <w:left w:val="nil"/>
              <w:bottom w:val="single" w:sz="4" w:space="0" w:color="auto"/>
              <w:right w:val="single" w:sz="4" w:space="0" w:color="auto"/>
            </w:tcBorders>
            <w:shd w:val="clear" w:color="auto" w:fill="auto"/>
            <w:noWrap/>
            <w:vAlign w:val="center"/>
            <w:hideMark/>
          </w:tcPr>
          <w:p w14:paraId="706844D9"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7</w:t>
            </w:r>
          </w:p>
        </w:tc>
        <w:tc>
          <w:tcPr>
            <w:tcW w:w="1401" w:type="dxa"/>
            <w:tcBorders>
              <w:top w:val="nil"/>
              <w:left w:val="nil"/>
              <w:bottom w:val="single" w:sz="4" w:space="0" w:color="auto"/>
              <w:right w:val="single" w:sz="4" w:space="0" w:color="auto"/>
            </w:tcBorders>
            <w:shd w:val="clear" w:color="auto" w:fill="auto"/>
            <w:noWrap/>
            <w:vAlign w:val="bottom"/>
            <w:hideMark/>
          </w:tcPr>
          <w:p w14:paraId="6B261B5C"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10</w:t>
            </w:r>
          </w:p>
        </w:tc>
        <w:tc>
          <w:tcPr>
            <w:tcW w:w="1048" w:type="dxa"/>
            <w:tcBorders>
              <w:top w:val="nil"/>
              <w:left w:val="nil"/>
              <w:bottom w:val="single" w:sz="4" w:space="0" w:color="auto"/>
              <w:right w:val="single" w:sz="4" w:space="0" w:color="auto"/>
            </w:tcBorders>
            <w:shd w:val="clear" w:color="auto" w:fill="auto"/>
            <w:noWrap/>
            <w:vAlign w:val="bottom"/>
            <w:hideMark/>
          </w:tcPr>
          <w:p w14:paraId="2FF4933B"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w:t>
            </w:r>
          </w:p>
        </w:tc>
      </w:tr>
      <w:tr w:rsidR="00BC0389" w:rsidRPr="00BC0389" w14:paraId="7C973E5E" w14:textId="77777777" w:rsidTr="00A319F5">
        <w:trPr>
          <w:trHeight w:val="288"/>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14:paraId="0D239A3F" w14:textId="77777777" w:rsidR="00BC0389" w:rsidRPr="00BC0389" w:rsidRDefault="00BC0389" w:rsidP="00BC0389">
            <w:pPr>
              <w:spacing w:after="0" w:line="240" w:lineRule="auto"/>
              <w:ind w:left="0" w:firstLine="0"/>
              <w:jc w:val="left"/>
              <w:rPr>
                <w:rFonts w:ascii="Arial" w:eastAsia="Times New Roman" w:hAnsi="Arial" w:cs="Arial"/>
                <w:b/>
                <w:bCs/>
                <w:sz w:val="16"/>
                <w:szCs w:val="16"/>
              </w:rPr>
            </w:pPr>
            <w:r w:rsidRPr="00BC0389">
              <w:rPr>
                <w:rFonts w:ascii="Arial" w:eastAsia="Times New Roman" w:hAnsi="Arial" w:cs="Arial"/>
                <w:b/>
                <w:bCs/>
                <w:sz w:val="16"/>
                <w:szCs w:val="16"/>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29E11205"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3</w:t>
            </w:r>
          </w:p>
        </w:tc>
        <w:tc>
          <w:tcPr>
            <w:tcW w:w="1404" w:type="dxa"/>
            <w:tcBorders>
              <w:top w:val="nil"/>
              <w:left w:val="nil"/>
              <w:bottom w:val="single" w:sz="4" w:space="0" w:color="auto"/>
              <w:right w:val="single" w:sz="4" w:space="0" w:color="auto"/>
            </w:tcBorders>
            <w:shd w:val="clear" w:color="auto" w:fill="auto"/>
            <w:noWrap/>
            <w:vAlign w:val="center"/>
            <w:hideMark/>
          </w:tcPr>
          <w:p w14:paraId="3A7D06F5"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25</w:t>
            </w:r>
          </w:p>
        </w:tc>
        <w:tc>
          <w:tcPr>
            <w:tcW w:w="1019" w:type="dxa"/>
            <w:tcBorders>
              <w:top w:val="nil"/>
              <w:left w:val="nil"/>
              <w:bottom w:val="single" w:sz="4" w:space="0" w:color="auto"/>
              <w:right w:val="single" w:sz="4" w:space="0" w:color="auto"/>
            </w:tcBorders>
            <w:shd w:val="clear" w:color="auto" w:fill="auto"/>
            <w:noWrap/>
            <w:vAlign w:val="center"/>
            <w:hideMark/>
          </w:tcPr>
          <w:p w14:paraId="6980C73C"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36</w:t>
            </w:r>
          </w:p>
        </w:tc>
        <w:tc>
          <w:tcPr>
            <w:tcW w:w="945" w:type="dxa"/>
            <w:tcBorders>
              <w:top w:val="nil"/>
              <w:left w:val="nil"/>
              <w:bottom w:val="single" w:sz="4" w:space="0" w:color="auto"/>
              <w:right w:val="single" w:sz="4" w:space="0" w:color="auto"/>
            </w:tcBorders>
            <w:shd w:val="clear" w:color="auto" w:fill="auto"/>
            <w:noWrap/>
            <w:vAlign w:val="center"/>
            <w:hideMark/>
          </w:tcPr>
          <w:p w14:paraId="0C6827A9"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756</w:t>
            </w:r>
          </w:p>
        </w:tc>
        <w:tc>
          <w:tcPr>
            <w:tcW w:w="1401" w:type="dxa"/>
            <w:tcBorders>
              <w:top w:val="nil"/>
              <w:left w:val="nil"/>
              <w:bottom w:val="single" w:sz="4" w:space="0" w:color="auto"/>
              <w:right w:val="single" w:sz="4" w:space="0" w:color="auto"/>
            </w:tcBorders>
            <w:shd w:val="clear" w:color="auto" w:fill="auto"/>
            <w:noWrap/>
            <w:vAlign w:val="bottom"/>
            <w:hideMark/>
          </w:tcPr>
          <w:p w14:paraId="12C6303A" w14:textId="77777777" w:rsidR="00BC0389" w:rsidRPr="00BC0389" w:rsidRDefault="00BC0389" w:rsidP="00BC0389">
            <w:pPr>
              <w:spacing w:after="0" w:line="240" w:lineRule="auto"/>
              <w:ind w:left="0" w:firstLine="0"/>
              <w:jc w:val="center"/>
              <w:rPr>
                <w:rFonts w:ascii="Arial" w:eastAsia="Times New Roman" w:hAnsi="Arial" w:cs="Arial"/>
                <w:b/>
                <w:bCs/>
                <w:sz w:val="16"/>
                <w:szCs w:val="16"/>
              </w:rPr>
            </w:pPr>
            <w:r w:rsidRPr="00BC0389">
              <w:rPr>
                <w:rFonts w:ascii="Arial" w:eastAsia="Times New Roman" w:hAnsi="Arial" w:cs="Arial"/>
                <w:b/>
                <w:bCs/>
                <w:sz w:val="16"/>
                <w:szCs w:val="16"/>
              </w:rPr>
              <w:t>820</w:t>
            </w:r>
          </w:p>
        </w:tc>
        <w:tc>
          <w:tcPr>
            <w:tcW w:w="1048" w:type="dxa"/>
            <w:tcBorders>
              <w:top w:val="nil"/>
              <w:left w:val="nil"/>
              <w:bottom w:val="single" w:sz="4" w:space="0" w:color="auto"/>
              <w:right w:val="single" w:sz="4" w:space="0" w:color="auto"/>
            </w:tcBorders>
            <w:shd w:val="clear" w:color="auto" w:fill="auto"/>
            <w:noWrap/>
            <w:vAlign w:val="bottom"/>
            <w:hideMark/>
          </w:tcPr>
          <w:p w14:paraId="5834CC87" w14:textId="77777777" w:rsidR="00BC0389" w:rsidRPr="00BC0389" w:rsidRDefault="00BC0389" w:rsidP="00BC0389">
            <w:pPr>
              <w:spacing w:after="0" w:line="240" w:lineRule="auto"/>
              <w:ind w:left="0" w:firstLine="0"/>
              <w:jc w:val="center"/>
              <w:rPr>
                <w:rFonts w:ascii="Arial" w:eastAsia="Times New Roman" w:hAnsi="Arial" w:cs="Arial"/>
                <w:sz w:val="16"/>
                <w:szCs w:val="16"/>
              </w:rPr>
            </w:pPr>
            <w:r w:rsidRPr="00BC0389">
              <w:rPr>
                <w:rFonts w:ascii="Arial" w:eastAsia="Times New Roman" w:hAnsi="Arial" w:cs="Arial"/>
                <w:sz w:val="16"/>
                <w:szCs w:val="16"/>
              </w:rPr>
              <w:t>100%</w:t>
            </w:r>
          </w:p>
        </w:tc>
      </w:tr>
    </w:tbl>
    <w:p w14:paraId="04A2720A" w14:textId="77777777" w:rsidR="00A72195" w:rsidRDefault="00A72195" w:rsidP="00A72195">
      <w:pPr>
        <w:ind w:left="0" w:firstLine="0"/>
        <w:rPr>
          <w:rFonts w:ascii="Arial" w:hAnsi="Arial"/>
        </w:rPr>
      </w:pP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701E132C" w14:textId="2CDE9FA0" w:rsidR="008E6A76" w:rsidRDefault="008E6A76" w:rsidP="00E452A4">
      <w:pPr>
        <w:jc w:val="left"/>
      </w:pPr>
    </w:p>
    <w:p w14:paraId="5E1FD288" w14:textId="77777777" w:rsidR="00462005" w:rsidRDefault="00462005" w:rsidP="000239CE">
      <w:pPr>
        <w:pStyle w:val="Ttulo2"/>
        <w:spacing w:line="240" w:lineRule="auto"/>
        <w:ind w:left="786" w:firstLine="0"/>
        <w:rPr>
          <w:rFonts w:ascii="Arial" w:hAnsi="Arial"/>
          <w:sz w:val="24"/>
          <w:szCs w:val="24"/>
        </w:rPr>
      </w:pPr>
    </w:p>
    <w:p w14:paraId="08233047" w14:textId="2897AEF6" w:rsidR="000A6156" w:rsidRPr="004767DE" w:rsidRDefault="001A41A1" w:rsidP="004767DE">
      <w:pPr>
        <w:pStyle w:val="Ttulo2"/>
        <w:numPr>
          <w:ilvl w:val="0"/>
          <w:numId w:val="5"/>
        </w:numPr>
        <w:spacing w:line="240" w:lineRule="auto"/>
        <w:rPr>
          <w:rFonts w:ascii="Arial" w:hAnsi="Arial"/>
          <w:sz w:val="24"/>
          <w:szCs w:val="24"/>
        </w:rPr>
      </w:pPr>
      <w:r w:rsidRPr="004767DE">
        <w:rPr>
          <w:rFonts w:ascii="Arial" w:hAnsi="Arial"/>
          <w:sz w:val="24"/>
          <w:szCs w:val="24"/>
        </w:rPr>
        <w:t xml:space="preserve">LOCALIDADES </w:t>
      </w:r>
    </w:p>
    <w:p w14:paraId="48FFD14F" w14:textId="77777777" w:rsidR="006D6FFA" w:rsidRDefault="006D6FFA" w:rsidP="006D6FFA"/>
    <w:p w14:paraId="1174817A" w14:textId="601DE01C" w:rsidR="00ED2CA9" w:rsidRDefault="00143702" w:rsidP="00143702">
      <w:pPr>
        <w:ind w:left="436"/>
        <w:rPr>
          <w:rFonts w:ascii="Arial" w:hAnsi="Arial" w:cs="Arial"/>
        </w:rPr>
      </w:pPr>
      <w:r w:rsidRPr="00AB7786">
        <w:rPr>
          <w:rFonts w:ascii="Arial" w:hAnsi="Arial" w:cs="Arial"/>
        </w:rPr>
        <w:t xml:space="preserve">La </w:t>
      </w:r>
      <w:r>
        <w:rPr>
          <w:rFonts w:ascii="Arial" w:hAnsi="Arial" w:cs="Arial"/>
        </w:rPr>
        <w:t>UAERMV</w:t>
      </w:r>
      <w:r w:rsidRPr="00AB7786">
        <w:rPr>
          <w:rFonts w:ascii="Arial" w:hAnsi="Arial" w:cs="Arial"/>
        </w:rPr>
        <w:t xml:space="preserve">, con el fin de </w:t>
      </w:r>
      <w:r w:rsidRPr="00AF1F7F">
        <w:rPr>
          <w:rFonts w:ascii="Arial" w:hAnsi="Arial"/>
        </w:rPr>
        <w:t>identificar la zona de proveniencia de los diversos requerimientos</w:t>
      </w:r>
      <w:r>
        <w:rPr>
          <w:rFonts w:ascii="Arial" w:hAnsi="Arial" w:cs="Arial"/>
        </w:rPr>
        <w:t xml:space="preserve">, evidenció que las localidades que más </w:t>
      </w:r>
      <w:r w:rsidR="00ED2CA9">
        <w:rPr>
          <w:rFonts w:ascii="Arial" w:hAnsi="Arial" w:cs="Arial"/>
        </w:rPr>
        <w:t>presentaron peticiones durante el primer trimestre fueron Suba con 102, Engativá con 84, Usaquén con 81, Chapinero con 64 y Kennedy con 60</w:t>
      </w:r>
      <w:r w:rsidR="00460989">
        <w:rPr>
          <w:rFonts w:ascii="Arial" w:hAnsi="Arial" w:cs="Arial"/>
        </w:rPr>
        <w:t xml:space="preserve"> </w:t>
      </w:r>
      <w:r w:rsidR="00460989" w:rsidRPr="00F21F2E">
        <w:rPr>
          <w:rFonts w:ascii="Arial" w:hAnsi="Arial" w:cs="Arial"/>
        </w:rPr>
        <w:t>(ver gráfic</w:t>
      </w:r>
      <w:r w:rsidR="00460989">
        <w:rPr>
          <w:rFonts w:ascii="Arial" w:hAnsi="Arial" w:cs="Arial"/>
        </w:rPr>
        <w:t xml:space="preserve">a </w:t>
      </w:r>
      <w:r w:rsidR="00202CCD">
        <w:rPr>
          <w:rFonts w:ascii="Arial" w:hAnsi="Arial" w:cs="Arial"/>
        </w:rPr>
        <w:t>6</w:t>
      </w:r>
      <w:r w:rsidR="00460989" w:rsidRPr="00F21F2E">
        <w:rPr>
          <w:rFonts w:ascii="Arial" w:hAnsi="Arial" w:cs="Arial"/>
        </w:rPr>
        <w:t xml:space="preserve">).  </w:t>
      </w:r>
    </w:p>
    <w:p w14:paraId="6912F234" w14:textId="77777777" w:rsidR="00460989" w:rsidRDefault="00460989" w:rsidP="00143702">
      <w:pPr>
        <w:ind w:left="436"/>
        <w:rPr>
          <w:rFonts w:ascii="Arial" w:hAnsi="Arial" w:cs="Arial"/>
        </w:rPr>
      </w:pPr>
    </w:p>
    <w:p w14:paraId="5B72E878" w14:textId="74746449" w:rsidR="00202CCD" w:rsidRDefault="00460989" w:rsidP="00460989">
      <w:pPr>
        <w:jc w:val="center"/>
        <w:rPr>
          <w:rFonts w:ascii="Arial" w:hAnsi="Arial" w:cs="Arial"/>
        </w:rPr>
      </w:pPr>
      <w:r w:rsidRPr="00001B9C">
        <w:rPr>
          <w:rFonts w:ascii="Arial" w:hAnsi="Arial" w:cs="Arial"/>
        </w:rPr>
        <w:lastRenderedPageBreak/>
        <w:t>Gráfic</w:t>
      </w:r>
      <w:r>
        <w:rPr>
          <w:rFonts w:ascii="Arial" w:hAnsi="Arial" w:cs="Arial"/>
        </w:rPr>
        <w:t>a</w:t>
      </w:r>
      <w:r w:rsidRPr="00001B9C">
        <w:rPr>
          <w:rFonts w:ascii="Arial" w:hAnsi="Arial" w:cs="Arial"/>
        </w:rPr>
        <w:t xml:space="preserve"> </w:t>
      </w:r>
      <w:r>
        <w:rPr>
          <w:rFonts w:ascii="Arial" w:hAnsi="Arial" w:cs="Arial"/>
        </w:rPr>
        <w:t>6</w:t>
      </w:r>
      <w:r w:rsidRPr="00001B9C">
        <w:rPr>
          <w:rFonts w:ascii="Arial" w:hAnsi="Arial" w:cs="Arial"/>
        </w:rPr>
        <w:t xml:space="preserve">. </w:t>
      </w:r>
      <w:r w:rsidR="00CB34B9">
        <w:rPr>
          <w:rFonts w:ascii="Arial" w:hAnsi="Arial" w:cs="Arial"/>
        </w:rPr>
        <w:t>PQRSF</w:t>
      </w:r>
      <w:r w:rsidR="0001015C">
        <w:rPr>
          <w:rFonts w:ascii="Arial" w:hAnsi="Arial" w:cs="Arial"/>
        </w:rPr>
        <w:t xml:space="preserve">D </w:t>
      </w:r>
      <w:r w:rsidR="00CB34B9">
        <w:rPr>
          <w:rFonts w:ascii="Arial" w:hAnsi="Arial" w:cs="Arial"/>
        </w:rPr>
        <w:t>asignadas por localidades I Trimestre</w:t>
      </w:r>
      <w:r w:rsidR="00202CCD">
        <w:rPr>
          <w:noProof/>
        </w:rPr>
        <w:drawing>
          <wp:inline distT="0" distB="0" distL="0" distR="0" wp14:anchorId="0C000604" wp14:editId="3E057EAB">
            <wp:extent cx="4960620" cy="3186430"/>
            <wp:effectExtent l="0" t="0" r="11430" b="1397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B4ACD2" w14:textId="1AE33D37" w:rsidR="00B8541E" w:rsidRPr="00B8541E" w:rsidRDefault="00CB34B9" w:rsidP="000E1CD0">
      <w:pPr>
        <w:ind w:left="436"/>
      </w:pPr>
      <w:r>
        <w:rPr>
          <w:rFonts w:ascii="Arial" w:hAnsi="Arial" w:cs="Arial"/>
          <w:sz w:val="16"/>
          <w:szCs w:val="16"/>
        </w:rPr>
        <w:t xml:space="preserve">              </w:t>
      </w:r>
      <w:r w:rsidR="00460989">
        <w:rPr>
          <w:rFonts w:ascii="Arial" w:hAnsi="Arial" w:cs="Arial"/>
          <w:sz w:val="16"/>
          <w:szCs w:val="16"/>
        </w:rPr>
        <w:t>F</w:t>
      </w:r>
      <w:r w:rsidR="00660009" w:rsidRPr="00001B9C">
        <w:rPr>
          <w:rFonts w:ascii="Arial" w:hAnsi="Arial" w:cs="Arial"/>
          <w:sz w:val="16"/>
          <w:szCs w:val="16"/>
        </w:rPr>
        <w:t>uente: Bases de Datos ACI</w:t>
      </w:r>
      <w:r w:rsidR="00660009">
        <w:rPr>
          <w:rFonts w:ascii="Arial" w:hAnsi="Arial" w:cs="Arial"/>
          <w:sz w:val="16"/>
          <w:szCs w:val="16"/>
        </w:rPr>
        <w:t xml:space="preserve"> 2021</w:t>
      </w:r>
      <w:r w:rsidR="00660009" w:rsidRPr="00001B9C">
        <w:rPr>
          <w:rFonts w:ascii="Arial" w:hAnsi="Arial" w:cs="Arial"/>
          <w:sz w:val="16"/>
          <w:szCs w:val="16"/>
        </w:rPr>
        <w:t>- Atención al Ciudadano</w:t>
      </w:r>
    </w:p>
    <w:p w14:paraId="6F34971E" w14:textId="77777777" w:rsidR="00143702" w:rsidRPr="00143702" w:rsidRDefault="00143702" w:rsidP="00143702"/>
    <w:p w14:paraId="411C7B05" w14:textId="35BF287E" w:rsidR="00DB144D" w:rsidRDefault="00DB144D" w:rsidP="007D25A8">
      <w:pPr>
        <w:pStyle w:val="Ttulo2"/>
        <w:spacing w:line="240" w:lineRule="auto"/>
        <w:ind w:left="426" w:firstLine="0"/>
        <w:rPr>
          <w:rFonts w:ascii="Arial" w:hAnsi="Arial"/>
        </w:rPr>
      </w:pPr>
    </w:p>
    <w:tbl>
      <w:tblPr>
        <w:tblpPr w:leftFromText="141" w:rightFromText="141" w:vertAnchor="text" w:horzAnchor="page" w:tblpX="3868" w:tblpY="79"/>
        <w:tblW w:w="6042" w:type="dxa"/>
        <w:tblCellMar>
          <w:left w:w="70" w:type="dxa"/>
          <w:right w:w="70" w:type="dxa"/>
        </w:tblCellMar>
        <w:tblLook w:val="04A0" w:firstRow="1" w:lastRow="0" w:firstColumn="1" w:lastColumn="0" w:noHBand="0" w:noVBand="1"/>
      </w:tblPr>
      <w:tblGrid>
        <w:gridCol w:w="2167"/>
        <w:gridCol w:w="929"/>
        <w:gridCol w:w="930"/>
        <w:gridCol w:w="929"/>
        <w:gridCol w:w="1087"/>
      </w:tblGrid>
      <w:tr w:rsidR="002F3B15" w:rsidRPr="00143702" w14:paraId="4A088F63" w14:textId="77777777" w:rsidTr="002F3B15">
        <w:trPr>
          <w:trHeight w:val="224"/>
        </w:trPr>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0AF7DD" w14:textId="77777777" w:rsidR="002F3B15" w:rsidRPr="00143702" w:rsidRDefault="002F3B15" w:rsidP="002F3B15">
            <w:pPr>
              <w:spacing w:after="0" w:line="240" w:lineRule="auto"/>
              <w:ind w:left="0" w:firstLine="0"/>
              <w:jc w:val="center"/>
              <w:rPr>
                <w:rFonts w:ascii="Arial" w:eastAsia="Times New Roman" w:hAnsi="Arial" w:cs="Arial"/>
                <w:b/>
                <w:bCs/>
                <w:sz w:val="20"/>
                <w:szCs w:val="20"/>
              </w:rPr>
            </w:pPr>
            <w:r w:rsidRPr="00143702">
              <w:rPr>
                <w:rFonts w:ascii="Arial" w:eastAsia="Times New Roman" w:hAnsi="Arial" w:cs="Arial"/>
                <w:b/>
                <w:bCs/>
                <w:sz w:val="20"/>
                <w:szCs w:val="20"/>
              </w:rPr>
              <w:t>LOCALIDAD</w:t>
            </w:r>
          </w:p>
        </w:tc>
        <w:tc>
          <w:tcPr>
            <w:tcW w:w="9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D396A6" w14:textId="77777777" w:rsidR="002F3B15" w:rsidRPr="00143702" w:rsidRDefault="002F3B15" w:rsidP="002F3B15">
            <w:pPr>
              <w:spacing w:after="0" w:line="240" w:lineRule="auto"/>
              <w:ind w:left="0" w:firstLine="0"/>
              <w:jc w:val="center"/>
              <w:rPr>
                <w:rFonts w:ascii="Arial" w:eastAsia="Times New Roman" w:hAnsi="Arial" w:cs="Arial"/>
                <w:b/>
                <w:bCs/>
                <w:sz w:val="20"/>
                <w:szCs w:val="20"/>
              </w:rPr>
            </w:pPr>
            <w:r w:rsidRPr="00143702">
              <w:rPr>
                <w:rFonts w:ascii="Arial" w:eastAsia="Times New Roman" w:hAnsi="Arial" w:cs="Arial"/>
                <w:b/>
                <w:bCs/>
                <w:sz w:val="20"/>
                <w:szCs w:val="20"/>
              </w:rPr>
              <w:t>ENE</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475571" w14:textId="77777777" w:rsidR="002F3B15" w:rsidRPr="00143702" w:rsidRDefault="002F3B15" w:rsidP="002F3B15">
            <w:pPr>
              <w:spacing w:after="0" w:line="240" w:lineRule="auto"/>
              <w:ind w:left="0" w:firstLine="0"/>
              <w:jc w:val="center"/>
              <w:rPr>
                <w:rFonts w:ascii="Arial" w:eastAsia="Times New Roman" w:hAnsi="Arial" w:cs="Arial"/>
                <w:b/>
                <w:bCs/>
                <w:sz w:val="20"/>
                <w:szCs w:val="20"/>
              </w:rPr>
            </w:pPr>
            <w:r w:rsidRPr="00143702">
              <w:rPr>
                <w:rFonts w:ascii="Arial" w:eastAsia="Times New Roman" w:hAnsi="Arial" w:cs="Arial"/>
                <w:b/>
                <w:bCs/>
                <w:sz w:val="20"/>
                <w:szCs w:val="20"/>
              </w:rPr>
              <w:t>FEB</w:t>
            </w:r>
          </w:p>
        </w:tc>
        <w:tc>
          <w:tcPr>
            <w:tcW w:w="9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1A5A2B3" w14:textId="77777777" w:rsidR="002F3B15" w:rsidRPr="00143702" w:rsidRDefault="002F3B15" w:rsidP="002F3B15">
            <w:pPr>
              <w:spacing w:after="0" w:line="240" w:lineRule="auto"/>
              <w:ind w:left="0" w:firstLine="0"/>
              <w:jc w:val="center"/>
              <w:rPr>
                <w:rFonts w:ascii="Arial" w:eastAsia="Times New Roman" w:hAnsi="Arial" w:cs="Arial"/>
                <w:b/>
                <w:bCs/>
                <w:sz w:val="20"/>
                <w:szCs w:val="20"/>
              </w:rPr>
            </w:pPr>
            <w:r w:rsidRPr="00143702">
              <w:rPr>
                <w:rFonts w:ascii="Arial" w:eastAsia="Times New Roman" w:hAnsi="Arial" w:cs="Arial"/>
                <w:b/>
                <w:bCs/>
                <w:sz w:val="20"/>
                <w:szCs w:val="20"/>
              </w:rPr>
              <w:t>MAR</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5F6DEA" w14:textId="77777777" w:rsidR="002F3B15" w:rsidRPr="00143702" w:rsidRDefault="002F3B15" w:rsidP="002F3B15">
            <w:pPr>
              <w:spacing w:after="0" w:line="240" w:lineRule="auto"/>
              <w:ind w:left="0" w:firstLine="0"/>
              <w:jc w:val="center"/>
              <w:rPr>
                <w:rFonts w:ascii="Arial" w:eastAsia="Times New Roman" w:hAnsi="Arial" w:cs="Arial"/>
                <w:b/>
                <w:bCs/>
                <w:sz w:val="20"/>
                <w:szCs w:val="20"/>
              </w:rPr>
            </w:pPr>
            <w:r w:rsidRPr="00143702">
              <w:rPr>
                <w:rFonts w:ascii="Arial" w:eastAsia="Times New Roman" w:hAnsi="Arial" w:cs="Arial"/>
                <w:b/>
                <w:bCs/>
                <w:sz w:val="20"/>
                <w:szCs w:val="20"/>
              </w:rPr>
              <w:t>TOTAL</w:t>
            </w:r>
          </w:p>
        </w:tc>
      </w:tr>
      <w:tr w:rsidR="002F3B15" w:rsidRPr="000E1CD0" w14:paraId="0D1ECCEA"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4571A50D"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Antonio Nariño</w:t>
            </w:r>
          </w:p>
        </w:tc>
        <w:tc>
          <w:tcPr>
            <w:tcW w:w="929" w:type="dxa"/>
            <w:tcBorders>
              <w:top w:val="nil"/>
              <w:left w:val="nil"/>
              <w:bottom w:val="single" w:sz="4" w:space="0" w:color="auto"/>
              <w:right w:val="single" w:sz="4" w:space="0" w:color="auto"/>
            </w:tcBorders>
            <w:shd w:val="clear" w:color="auto" w:fill="auto"/>
            <w:noWrap/>
            <w:vAlign w:val="bottom"/>
            <w:hideMark/>
          </w:tcPr>
          <w:p w14:paraId="33D5C6A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30" w:type="dxa"/>
            <w:tcBorders>
              <w:top w:val="nil"/>
              <w:left w:val="nil"/>
              <w:bottom w:val="single" w:sz="4" w:space="0" w:color="auto"/>
              <w:right w:val="single" w:sz="4" w:space="0" w:color="auto"/>
            </w:tcBorders>
            <w:shd w:val="clear" w:color="auto" w:fill="auto"/>
            <w:noWrap/>
            <w:vAlign w:val="bottom"/>
            <w:hideMark/>
          </w:tcPr>
          <w:p w14:paraId="2B31DF56"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929" w:type="dxa"/>
            <w:tcBorders>
              <w:top w:val="nil"/>
              <w:left w:val="nil"/>
              <w:bottom w:val="single" w:sz="4" w:space="0" w:color="auto"/>
              <w:right w:val="single" w:sz="4" w:space="0" w:color="auto"/>
            </w:tcBorders>
            <w:shd w:val="clear" w:color="auto" w:fill="auto"/>
            <w:noWrap/>
            <w:vAlign w:val="bottom"/>
            <w:hideMark/>
          </w:tcPr>
          <w:p w14:paraId="3351BFB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623457F2"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r>
      <w:tr w:rsidR="002F3B15" w:rsidRPr="000E1CD0" w14:paraId="0D9B6D0D"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1A7D2FE"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Barrios Unidos</w:t>
            </w:r>
          </w:p>
        </w:tc>
        <w:tc>
          <w:tcPr>
            <w:tcW w:w="929" w:type="dxa"/>
            <w:tcBorders>
              <w:top w:val="nil"/>
              <w:left w:val="nil"/>
              <w:bottom w:val="single" w:sz="4" w:space="0" w:color="auto"/>
              <w:right w:val="single" w:sz="4" w:space="0" w:color="auto"/>
            </w:tcBorders>
            <w:shd w:val="clear" w:color="auto" w:fill="auto"/>
            <w:noWrap/>
            <w:vAlign w:val="bottom"/>
            <w:hideMark/>
          </w:tcPr>
          <w:p w14:paraId="4E565DF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30" w:type="dxa"/>
            <w:tcBorders>
              <w:top w:val="nil"/>
              <w:left w:val="nil"/>
              <w:bottom w:val="single" w:sz="4" w:space="0" w:color="auto"/>
              <w:right w:val="single" w:sz="4" w:space="0" w:color="auto"/>
            </w:tcBorders>
            <w:shd w:val="clear" w:color="auto" w:fill="auto"/>
            <w:noWrap/>
            <w:vAlign w:val="bottom"/>
            <w:hideMark/>
          </w:tcPr>
          <w:p w14:paraId="6260E61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929" w:type="dxa"/>
            <w:tcBorders>
              <w:top w:val="nil"/>
              <w:left w:val="nil"/>
              <w:bottom w:val="single" w:sz="4" w:space="0" w:color="auto"/>
              <w:right w:val="single" w:sz="4" w:space="0" w:color="auto"/>
            </w:tcBorders>
            <w:shd w:val="clear" w:color="auto" w:fill="auto"/>
            <w:noWrap/>
            <w:vAlign w:val="bottom"/>
            <w:hideMark/>
          </w:tcPr>
          <w:p w14:paraId="3A66D94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w:t>
            </w:r>
          </w:p>
        </w:tc>
        <w:tc>
          <w:tcPr>
            <w:tcW w:w="1087" w:type="dxa"/>
            <w:tcBorders>
              <w:top w:val="nil"/>
              <w:left w:val="nil"/>
              <w:bottom w:val="single" w:sz="4" w:space="0" w:color="auto"/>
              <w:right w:val="single" w:sz="4" w:space="0" w:color="auto"/>
            </w:tcBorders>
            <w:shd w:val="clear" w:color="auto" w:fill="auto"/>
            <w:noWrap/>
            <w:vAlign w:val="bottom"/>
            <w:hideMark/>
          </w:tcPr>
          <w:p w14:paraId="16A9DD4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14</w:t>
            </w:r>
          </w:p>
        </w:tc>
      </w:tr>
      <w:tr w:rsidR="002F3B15" w:rsidRPr="000E1CD0" w14:paraId="5E85251D"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EB3474B"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Bosa</w:t>
            </w:r>
          </w:p>
        </w:tc>
        <w:tc>
          <w:tcPr>
            <w:tcW w:w="929" w:type="dxa"/>
            <w:tcBorders>
              <w:top w:val="nil"/>
              <w:left w:val="nil"/>
              <w:bottom w:val="single" w:sz="4" w:space="0" w:color="auto"/>
              <w:right w:val="single" w:sz="4" w:space="0" w:color="auto"/>
            </w:tcBorders>
            <w:shd w:val="clear" w:color="auto" w:fill="auto"/>
            <w:noWrap/>
            <w:vAlign w:val="bottom"/>
            <w:hideMark/>
          </w:tcPr>
          <w:p w14:paraId="5EC2CB3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930" w:type="dxa"/>
            <w:tcBorders>
              <w:top w:val="nil"/>
              <w:left w:val="nil"/>
              <w:bottom w:val="single" w:sz="4" w:space="0" w:color="auto"/>
              <w:right w:val="single" w:sz="4" w:space="0" w:color="auto"/>
            </w:tcBorders>
            <w:shd w:val="clear" w:color="auto" w:fill="auto"/>
            <w:noWrap/>
            <w:vAlign w:val="bottom"/>
            <w:hideMark/>
          </w:tcPr>
          <w:p w14:paraId="71FB7F1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p>
        </w:tc>
        <w:tc>
          <w:tcPr>
            <w:tcW w:w="929" w:type="dxa"/>
            <w:tcBorders>
              <w:top w:val="nil"/>
              <w:left w:val="nil"/>
              <w:bottom w:val="single" w:sz="4" w:space="0" w:color="auto"/>
              <w:right w:val="single" w:sz="4" w:space="0" w:color="auto"/>
            </w:tcBorders>
            <w:shd w:val="clear" w:color="auto" w:fill="auto"/>
            <w:noWrap/>
            <w:vAlign w:val="bottom"/>
            <w:hideMark/>
          </w:tcPr>
          <w:p w14:paraId="5848257E"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13</w:t>
            </w:r>
          </w:p>
        </w:tc>
        <w:tc>
          <w:tcPr>
            <w:tcW w:w="1087" w:type="dxa"/>
            <w:tcBorders>
              <w:top w:val="nil"/>
              <w:left w:val="nil"/>
              <w:bottom w:val="single" w:sz="4" w:space="0" w:color="auto"/>
              <w:right w:val="single" w:sz="4" w:space="0" w:color="auto"/>
            </w:tcBorders>
            <w:shd w:val="clear" w:color="auto" w:fill="auto"/>
            <w:noWrap/>
            <w:vAlign w:val="bottom"/>
            <w:hideMark/>
          </w:tcPr>
          <w:p w14:paraId="62D3482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26</w:t>
            </w:r>
          </w:p>
        </w:tc>
      </w:tr>
      <w:tr w:rsidR="002F3B15" w:rsidRPr="000E1CD0" w14:paraId="7A0FDCFC"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34EDB4E9"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Candelaria</w:t>
            </w:r>
          </w:p>
        </w:tc>
        <w:tc>
          <w:tcPr>
            <w:tcW w:w="929" w:type="dxa"/>
            <w:tcBorders>
              <w:top w:val="nil"/>
              <w:left w:val="nil"/>
              <w:bottom w:val="single" w:sz="4" w:space="0" w:color="auto"/>
              <w:right w:val="single" w:sz="4" w:space="0" w:color="auto"/>
            </w:tcBorders>
            <w:shd w:val="clear" w:color="auto" w:fill="auto"/>
            <w:noWrap/>
            <w:vAlign w:val="bottom"/>
            <w:hideMark/>
          </w:tcPr>
          <w:p w14:paraId="1E420D49"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30" w:type="dxa"/>
            <w:tcBorders>
              <w:top w:val="nil"/>
              <w:left w:val="nil"/>
              <w:bottom w:val="single" w:sz="4" w:space="0" w:color="auto"/>
              <w:right w:val="single" w:sz="4" w:space="0" w:color="auto"/>
            </w:tcBorders>
            <w:shd w:val="clear" w:color="auto" w:fill="auto"/>
            <w:noWrap/>
            <w:vAlign w:val="bottom"/>
            <w:hideMark/>
          </w:tcPr>
          <w:p w14:paraId="67047DA9" w14:textId="77777777" w:rsidR="002F3B15" w:rsidRPr="000E1CD0" w:rsidRDefault="002F3B15" w:rsidP="002F3B15">
            <w:pPr>
              <w:spacing w:after="0" w:line="240" w:lineRule="auto"/>
              <w:ind w:left="0" w:firstLine="0"/>
              <w:jc w:val="center"/>
              <w:rPr>
                <w:rFonts w:ascii="Arial" w:eastAsia="Times New Roman" w:hAnsi="Arial" w:cs="Arial"/>
                <w:sz w:val="18"/>
                <w:szCs w:val="18"/>
              </w:rPr>
            </w:pPr>
          </w:p>
        </w:tc>
        <w:tc>
          <w:tcPr>
            <w:tcW w:w="929" w:type="dxa"/>
            <w:tcBorders>
              <w:top w:val="nil"/>
              <w:left w:val="nil"/>
              <w:bottom w:val="single" w:sz="4" w:space="0" w:color="auto"/>
              <w:right w:val="single" w:sz="4" w:space="0" w:color="auto"/>
            </w:tcBorders>
            <w:shd w:val="clear" w:color="auto" w:fill="auto"/>
            <w:noWrap/>
            <w:vAlign w:val="bottom"/>
            <w:hideMark/>
          </w:tcPr>
          <w:p w14:paraId="3255BBE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1087" w:type="dxa"/>
            <w:tcBorders>
              <w:top w:val="nil"/>
              <w:left w:val="nil"/>
              <w:bottom w:val="single" w:sz="4" w:space="0" w:color="auto"/>
              <w:right w:val="single" w:sz="4" w:space="0" w:color="auto"/>
            </w:tcBorders>
            <w:shd w:val="clear" w:color="auto" w:fill="auto"/>
            <w:noWrap/>
            <w:vAlign w:val="bottom"/>
            <w:hideMark/>
          </w:tcPr>
          <w:p w14:paraId="1E172C6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r>
      <w:tr w:rsidR="002F3B15" w:rsidRPr="000E1CD0" w14:paraId="30A53BD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4D9DA0C3"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Chapinero</w:t>
            </w:r>
          </w:p>
        </w:tc>
        <w:tc>
          <w:tcPr>
            <w:tcW w:w="929" w:type="dxa"/>
            <w:tcBorders>
              <w:top w:val="nil"/>
              <w:left w:val="nil"/>
              <w:bottom w:val="single" w:sz="4" w:space="0" w:color="auto"/>
              <w:right w:val="single" w:sz="4" w:space="0" w:color="auto"/>
            </w:tcBorders>
            <w:shd w:val="clear" w:color="auto" w:fill="auto"/>
            <w:noWrap/>
            <w:vAlign w:val="bottom"/>
            <w:hideMark/>
          </w:tcPr>
          <w:p w14:paraId="332D445D"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p>
        </w:tc>
        <w:tc>
          <w:tcPr>
            <w:tcW w:w="930" w:type="dxa"/>
            <w:tcBorders>
              <w:top w:val="nil"/>
              <w:left w:val="nil"/>
              <w:bottom w:val="single" w:sz="4" w:space="0" w:color="auto"/>
              <w:right w:val="single" w:sz="4" w:space="0" w:color="auto"/>
            </w:tcBorders>
            <w:shd w:val="clear" w:color="auto" w:fill="auto"/>
            <w:noWrap/>
            <w:vAlign w:val="bottom"/>
            <w:hideMark/>
          </w:tcPr>
          <w:p w14:paraId="6AA4705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26</w:t>
            </w:r>
          </w:p>
        </w:tc>
        <w:tc>
          <w:tcPr>
            <w:tcW w:w="929" w:type="dxa"/>
            <w:tcBorders>
              <w:top w:val="nil"/>
              <w:left w:val="nil"/>
              <w:bottom w:val="single" w:sz="4" w:space="0" w:color="auto"/>
              <w:right w:val="single" w:sz="4" w:space="0" w:color="auto"/>
            </w:tcBorders>
            <w:shd w:val="clear" w:color="auto" w:fill="auto"/>
            <w:noWrap/>
            <w:vAlign w:val="bottom"/>
            <w:hideMark/>
          </w:tcPr>
          <w:p w14:paraId="41776BB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28</w:t>
            </w:r>
          </w:p>
        </w:tc>
        <w:tc>
          <w:tcPr>
            <w:tcW w:w="1087" w:type="dxa"/>
            <w:tcBorders>
              <w:top w:val="nil"/>
              <w:left w:val="nil"/>
              <w:bottom w:val="single" w:sz="4" w:space="0" w:color="auto"/>
              <w:right w:val="single" w:sz="4" w:space="0" w:color="auto"/>
            </w:tcBorders>
            <w:shd w:val="clear" w:color="auto" w:fill="auto"/>
            <w:noWrap/>
            <w:vAlign w:val="bottom"/>
            <w:hideMark/>
          </w:tcPr>
          <w:p w14:paraId="1D6B18D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64</w:t>
            </w:r>
          </w:p>
        </w:tc>
      </w:tr>
      <w:tr w:rsidR="002F3B15" w:rsidRPr="000E1CD0" w14:paraId="5DEE4BA7"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4DF55603"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Ciudad Bolívar</w:t>
            </w:r>
          </w:p>
        </w:tc>
        <w:tc>
          <w:tcPr>
            <w:tcW w:w="929" w:type="dxa"/>
            <w:tcBorders>
              <w:top w:val="nil"/>
              <w:left w:val="nil"/>
              <w:bottom w:val="single" w:sz="4" w:space="0" w:color="auto"/>
              <w:right w:val="single" w:sz="4" w:space="0" w:color="auto"/>
            </w:tcBorders>
            <w:shd w:val="clear" w:color="auto" w:fill="auto"/>
            <w:noWrap/>
            <w:vAlign w:val="bottom"/>
            <w:hideMark/>
          </w:tcPr>
          <w:p w14:paraId="57F17FB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930" w:type="dxa"/>
            <w:tcBorders>
              <w:top w:val="nil"/>
              <w:left w:val="nil"/>
              <w:bottom w:val="single" w:sz="4" w:space="0" w:color="auto"/>
              <w:right w:val="single" w:sz="4" w:space="0" w:color="auto"/>
            </w:tcBorders>
            <w:shd w:val="clear" w:color="auto" w:fill="auto"/>
            <w:noWrap/>
            <w:vAlign w:val="bottom"/>
            <w:hideMark/>
          </w:tcPr>
          <w:p w14:paraId="66BC718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29" w:type="dxa"/>
            <w:tcBorders>
              <w:top w:val="nil"/>
              <w:left w:val="nil"/>
              <w:bottom w:val="single" w:sz="4" w:space="0" w:color="auto"/>
              <w:right w:val="single" w:sz="4" w:space="0" w:color="auto"/>
            </w:tcBorders>
            <w:shd w:val="clear" w:color="auto" w:fill="auto"/>
            <w:noWrap/>
            <w:vAlign w:val="bottom"/>
            <w:hideMark/>
          </w:tcPr>
          <w:p w14:paraId="665C4C2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16</w:t>
            </w:r>
          </w:p>
        </w:tc>
        <w:tc>
          <w:tcPr>
            <w:tcW w:w="1087" w:type="dxa"/>
            <w:tcBorders>
              <w:top w:val="nil"/>
              <w:left w:val="nil"/>
              <w:bottom w:val="single" w:sz="4" w:space="0" w:color="auto"/>
              <w:right w:val="single" w:sz="4" w:space="0" w:color="auto"/>
            </w:tcBorders>
            <w:shd w:val="clear" w:color="auto" w:fill="auto"/>
            <w:noWrap/>
            <w:vAlign w:val="bottom"/>
            <w:hideMark/>
          </w:tcPr>
          <w:p w14:paraId="7DE1E3D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23</w:t>
            </w:r>
          </w:p>
        </w:tc>
      </w:tr>
      <w:tr w:rsidR="002F3B15" w:rsidRPr="000E1CD0" w14:paraId="25354C71"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9D92774"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Engativá</w:t>
            </w:r>
          </w:p>
        </w:tc>
        <w:tc>
          <w:tcPr>
            <w:tcW w:w="929" w:type="dxa"/>
            <w:tcBorders>
              <w:top w:val="nil"/>
              <w:left w:val="nil"/>
              <w:bottom w:val="single" w:sz="4" w:space="0" w:color="auto"/>
              <w:right w:val="single" w:sz="4" w:space="0" w:color="auto"/>
            </w:tcBorders>
            <w:shd w:val="clear" w:color="auto" w:fill="auto"/>
            <w:noWrap/>
            <w:vAlign w:val="bottom"/>
            <w:hideMark/>
          </w:tcPr>
          <w:p w14:paraId="3ACB423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27</w:t>
            </w:r>
          </w:p>
        </w:tc>
        <w:tc>
          <w:tcPr>
            <w:tcW w:w="930" w:type="dxa"/>
            <w:tcBorders>
              <w:top w:val="nil"/>
              <w:left w:val="nil"/>
              <w:bottom w:val="single" w:sz="4" w:space="0" w:color="auto"/>
              <w:right w:val="single" w:sz="4" w:space="0" w:color="auto"/>
            </w:tcBorders>
            <w:shd w:val="clear" w:color="auto" w:fill="auto"/>
            <w:noWrap/>
            <w:vAlign w:val="bottom"/>
            <w:hideMark/>
          </w:tcPr>
          <w:p w14:paraId="22B71C5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25</w:t>
            </w:r>
          </w:p>
        </w:tc>
        <w:tc>
          <w:tcPr>
            <w:tcW w:w="929" w:type="dxa"/>
            <w:tcBorders>
              <w:top w:val="nil"/>
              <w:left w:val="nil"/>
              <w:bottom w:val="single" w:sz="4" w:space="0" w:color="auto"/>
              <w:right w:val="single" w:sz="4" w:space="0" w:color="auto"/>
            </w:tcBorders>
            <w:shd w:val="clear" w:color="auto" w:fill="auto"/>
            <w:noWrap/>
            <w:vAlign w:val="bottom"/>
            <w:hideMark/>
          </w:tcPr>
          <w:p w14:paraId="65C79EA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32</w:t>
            </w:r>
          </w:p>
        </w:tc>
        <w:tc>
          <w:tcPr>
            <w:tcW w:w="1087" w:type="dxa"/>
            <w:tcBorders>
              <w:top w:val="nil"/>
              <w:left w:val="nil"/>
              <w:bottom w:val="single" w:sz="4" w:space="0" w:color="auto"/>
              <w:right w:val="single" w:sz="4" w:space="0" w:color="auto"/>
            </w:tcBorders>
            <w:shd w:val="clear" w:color="auto" w:fill="auto"/>
            <w:noWrap/>
            <w:vAlign w:val="bottom"/>
            <w:hideMark/>
          </w:tcPr>
          <w:p w14:paraId="361D82F2"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84</w:t>
            </w:r>
          </w:p>
        </w:tc>
      </w:tr>
      <w:tr w:rsidR="002F3B15" w:rsidRPr="000E1CD0" w14:paraId="6F5D12D8"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08C24C51"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Fontibón</w:t>
            </w:r>
          </w:p>
        </w:tc>
        <w:tc>
          <w:tcPr>
            <w:tcW w:w="929" w:type="dxa"/>
            <w:tcBorders>
              <w:top w:val="nil"/>
              <w:left w:val="nil"/>
              <w:bottom w:val="single" w:sz="4" w:space="0" w:color="auto"/>
              <w:right w:val="single" w:sz="4" w:space="0" w:color="auto"/>
            </w:tcBorders>
            <w:shd w:val="clear" w:color="auto" w:fill="auto"/>
            <w:noWrap/>
            <w:vAlign w:val="bottom"/>
            <w:hideMark/>
          </w:tcPr>
          <w:p w14:paraId="20F67AE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w:t>
            </w:r>
          </w:p>
        </w:tc>
        <w:tc>
          <w:tcPr>
            <w:tcW w:w="930" w:type="dxa"/>
            <w:tcBorders>
              <w:top w:val="nil"/>
              <w:left w:val="nil"/>
              <w:bottom w:val="single" w:sz="4" w:space="0" w:color="auto"/>
              <w:right w:val="single" w:sz="4" w:space="0" w:color="auto"/>
            </w:tcBorders>
            <w:shd w:val="clear" w:color="auto" w:fill="auto"/>
            <w:noWrap/>
            <w:vAlign w:val="bottom"/>
            <w:hideMark/>
          </w:tcPr>
          <w:p w14:paraId="2AD66BC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8</w:t>
            </w:r>
          </w:p>
        </w:tc>
        <w:tc>
          <w:tcPr>
            <w:tcW w:w="929" w:type="dxa"/>
            <w:tcBorders>
              <w:top w:val="nil"/>
              <w:left w:val="nil"/>
              <w:bottom w:val="single" w:sz="4" w:space="0" w:color="auto"/>
              <w:right w:val="single" w:sz="4" w:space="0" w:color="auto"/>
            </w:tcBorders>
            <w:shd w:val="clear" w:color="auto" w:fill="auto"/>
            <w:noWrap/>
            <w:vAlign w:val="bottom"/>
            <w:hideMark/>
          </w:tcPr>
          <w:p w14:paraId="7EF0918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11</w:t>
            </w:r>
          </w:p>
        </w:tc>
        <w:tc>
          <w:tcPr>
            <w:tcW w:w="1087" w:type="dxa"/>
            <w:tcBorders>
              <w:top w:val="nil"/>
              <w:left w:val="nil"/>
              <w:bottom w:val="single" w:sz="4" w:space="0" w:color="auto"/>
              <w:right w:val="single" w:sz="4" w:space="0" w:color="auto"/>
            </w:tcBorders>
            <w:shd w:val="clear" w:color="auto" w:fill="auto"/>
            <w:noWrap/>
            <w:vAlign w:val="bottom"/>
            <w:hideMark/>
          </w:tcPr>
          <w:p w14:paraId="6E0C77CE"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25</w:t>
            </w:r>
          </w:p>
        </w:tc>
      </w:tr>
      <w:tr w:rsidR="002F3B15" w:rsidRPr="000E1CD0" w14:paraId="5783BEAB"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60A8CFCB"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Kennedy</w:t>
            </w:r>
          </w:p>
        </w:tc>
        <w:tc>
          <w:tcPr>
            <w:tcW w:w="929" w:type="dxa"/>
            <w:tcBorders>
              <w:top w:val="nil"/>
              <w:left w:val="nil"/>
              <w:bottom w:val="single" w:sz="4" w:space="0" w:color="auto"/>
              <w:right w:val="single" w:sz="4" w:space="0" w:color="auto"/>
            </w:tcBorders>
            <w:shd w:val="clear" w:color="auto" w:fill="auto"/>
            <w:noWrap/>
            <w:vAlign w:val="bottom"/>
            <w:hideMark/>
          </w:tcPr>
          <w:p w14:paraId="47388B2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p>
        </w:tc>
        <w:tc>
          <w:tcPr>
            <w:tcW w:w="930" w:type="dxa"/>
            <w:tcBorders>
              <w:top w:val="nil"/>
              <w:left w:val="nil"/>
              <w:bottom w:val="single" w:sz="4" w:space="0" w:color="auto"/>
              <w:right w:val="single" w:sz="4" w:space="0" w:color="auto"/>
            </w:tcBorders>
            <w:shd w:val="clear" w:color="auto" w:fill="auto"/>
            <w:noWrap/>
            <w:vAlign w:val="bottom"/>
            <w:hideMark/>
          </w:tcPr>
          <w:p w14:paraId="5F3FC417"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15</w:t>
            </w:r>
          </w:p>
        </w:tc>
        <w:tc>
          <w:tcPr>
            <w:tcW w:w="929" w:type="dxa"/>
            <w:tcBorders>
              <w:top w:val="nil"/>
              <w:left w:val="nil"/>
              <w:bottom w:val="single" w:sz="4" w:space="0" w:color="auto"/>
              <w:right w:val="single" w:sz="4" w:space="0" w:color="auto"/>
            </w:tcBorders>
            <w:shd w:val="clear" w:color="auto" w:fill="auto"/>
            <w:noWrap/>
            <w:vAlign w:val="bottom"/>
            <w:hideMark/>
          </w:tcPr>
          <w:p w14:paraId="2C528D89"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35</w:t>
            </w:r>
          </w:p>
        </w:tc>
        <w:tc>
          <w:tcPr>
            <w:tcW w:w="1087" w:type="dxa"/>
            <w:tcBorders>
              <w:top w:val="nil"/>
              <w:left w:val="nil"/>
              <w:bottom w:val="single" w:sz="4" w:space="0" w:color="auto"/>
              <w:right w:val="single" w:sz="4" w:space="0" w:color="auto"/>
            </w:tcBorders>
            <w:shd w:val="clear" w:color="auto" w:fill="auto"/>
            <w:noWrap/>
            <w:vAlign w:val="bottom"/>
            <w:hideMark/>
          </w:tcPr>
          <w:p w14:paraId="760C78D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60</w:t>
            </w:r>
          </w:p>
        </w:tc>
      </w:tr>
      <w:tr w:rsidR="002F3B15" w:rsidRPr="000E1CD0" w14:paraId="3756A91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43690BE"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Mártires</w:t>
            </w:r>
          </w:p>
        </w:tc>
        <w:tc>
          <w:tcPr>
            <w:tcW w:w="929" w:type="dxa"/>
            <w:tcBorders>
              <w:top w:val="nil"/>
              <w:left w:val="nil"/>
              <w:bottom w:val="single" w:sz="4" w:space="0" w:color="auto"/>
              <w:right w:val="single" w:sz="4" w:space="0" w:color="auto"/>
            </w:tcBorders>
            <w:shd w:val="clear" w:color="auto" w:fill="auto"/>
            <w:noWrap/>
            <w:vAlign w:val="bottom"/>
            <w:hideMark/>
          </w:tcPr>
          <w:p w14:paraId="6C5BB511" w14:textId="77777777" w:rsidR="002F3B15" w:rsidRPr="000E1CD0" w:rsidRDefault="002F3B15" w:rsidP="002F3B15">
            <w:pPr>
              <w:spacing w:after="0" w:line="240" w:lineRule="auto"/>
              <w:ind w:left="0" w:firstLine="0"/>
              <w:jc w:val="center"/>
              <w:rPr>
                <w:rFonts w:ascii="Arial" w:eastAsia="Times New Roman" w:hAnsi="Arial" w:cs="Arial"/>
                <w:sz w:val="18"/>
                <w:szCs w:val="18"/>
              </w:rPr>
            </w:pPr>
          </w:p>
        </w:tc>
        <w:tc>
          <w:tcPr>
            <w:tcW w:w="930" w:type="dxa"/>
            <w:tcBorders>
              <w:top w:val="nil"/>
              <w:left w:val="nil"/>
              <w:bottom w:val="single" w:sz="4" w:space="0" w:color="auto"/>
              <w:right w:val="single" w:sz="4" w:space="0" w:color="auto"/>
            </w:tcBorders>
            <w:shd w:val="clear" w:color="auto" w:fill="auto"/>
            <w:noWrap/>
            <w:vAlign w:val="bottom"/>
            <w:hideMark/>
          </w:tcPr>
          <w:p w14:paraId="153E4AA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c>
          <w:tcPr>
            <w:tcW w:w="929" w:type="dxa"/>
            <w:tcBorders>
              <w:top w:val="nil"/>
              <w:left w:val="nil"/>
              <w:bottom w:val="single" w:sz="4" w:space="0" w:color="auto"/>
              <w:right w:val="single" w:sz="4" w:space="0" w:color="auto"/>
            </w:tcBorders>
            <w:shd w:val="clear" w:color="auto" w:fill="auto"/>
            <w:noWrap/>
            <w:vAlign w:val="bottom"/>
            <w:hideMark/>
          </w:tcPr>
          <w:p w14:paraId="11C3D8A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215AE6D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w:t>
            </w:r>
          </w:p>
        </w:tc>
      </w:tr>
      <w:tr w:rsidR="002F3B15" w:rsidRPr="000E1CD0" w14:paraId="0DDAD9BA"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2A188D0"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Puente Aranda</w:t>
            </w:r>
          </w:p>
        </w:tc>
        <w:tc>
          <w:tcPr>
            <w:tcW w:w="929" w:type="dxa"/>
            <w:tcBorders>
              <w:top w:val="nil"/>
              <w:left w:val="nil"/>
              <w:bottom w:val="single" w:sz="4" w:space="0" w:color="auto"/>
              <w:right w:val="single" w:sz="4" w:space="0" w:color="auto"/>
            </w:tcBorders>
            <w:shd w:val="clear" w:color="auto" w:fill="auto"/>
            <w:noWrap/>
            <w:vAlign w:val="bottom"/>
            <w:hideMark/>
          </w:tcPr>
          <w:p w14:paraId="5A0A428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c>
          <w:tcPr>
            <w:tcW w:w="930" w:type="dxa"/>
            <w:tcBorders>
              <w:top w:val="nil"/>
              <w:left w:val="nil"/>
              <w:bottom w:val="single" w:sz="4" w:space="0" w:color="auto"/>
              <w:right w:val="single" w:sz="4" w:space="0" w:color="auto"/>
            </w:tcBorders>
            <w:shd w:val="clear" w:color="auto" w:fill="auto"/>
            <w:noWrap/>
            <w:vAlign w:val="bottom"/>
            <w:hideMark/>
          </w:tcPr>
          <w:p w14:paraId="56A7A41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929" w:type="dxa"/>
            <w:tcBorders>
              <w:top w:val="nil"/>
              <w:left w:val="nil"/>
              <w:bottom w:val="single" w:sz="4" w:space="0" w:color="auto"/>
              <w:right w:val="single" w:sz="4" w:space="0" w:color="auto"/>
            </w:tcBorders>
            <w:shd w:val="clear" w:color="auto" w:fill="auto"/>
            <w:noWrap/>
            <w:vAlign w:val="bottom"/>
            <w:hideMark/>
          </w:tcPr>
          <w:p w14:paraId="784DE44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13</w:t>
            </w:r>
          </w:p>
        </w:tc>
        <w:tc>
          <w:tcPr>
            <w:tcW w:w="1087" w:type="dxa"/>
            <w:tcBorders>
              <w:top w:val="nil"/>
              <w:left w:val="nil"/>
              <w:bottom w:val="single" w:sz="4" w:space="0" w:color="auto"/>
              <w:right w:val="single" w:sz="4" w:space="0" w:color="auto"/>
            </w:tcBorders>
            <w:shd w:val="clear" w:color="auto" w:fill="auto"/>
            <w:noWrap/>
            <w:vAlign w:val="bottom"/>
            <w:hideMark/>
          </w:tcPr>
          <w:p w14:paraId="5F3BA2A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22</w:t>
            </w:r>
          </w:p>
        </w:tc>
      </w:tr>
      <w:tr w:rsidR="002F3B15" w:rsidRPr="000E1CD0" w14:paraId="3032EF84"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FDF62E1"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Rafael Uribe Uribe</w:t>
            </w:r>
          </w:p>
        </w:tc>
        <w:tc>
          <w:tcPr>
            <w:tcW w:w="929" w:type="dxa"/>
            <w:tcBorders>
              <w:top w:val="nil"/>
              <w:left w:val="nil"/>
              <w:bottom w:val="single" w:sz="4" w:space="0" w:color="auto"/>
              <w:right w:val="single" w:sz="4" w:space="0" w:color="auto"/>
            </w:tcBorders>
            <w:shd w:val="clear" w:color="auto" w:fill="auto"/>
            <w:noWrap/>
            <w:vAlign w:val="bottom"/>
            <w:hideMark/>
          </w:tcPr>
          <w:p w14:paraId="57E10EF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930" w:type="dxa"/>
            <w:tcBorders>
              <w:top w:val="nil"/>
              <w:left w:val="nil"/>
              <w:bottom w:val="single" w:sz="4" w:space="0" w:color="auto"/>
              <w:right w:val="single" w:sz="4" w:space="0" w:color="auto"/>
            </w:tcBorders>
            <w:shd w:val="clear" w:color="auto" w:fill="auto"/>
            <w:noWrap/>
            <w:vAlign w:val="bottom"/>
            <w:hideMark/>
          </w:tcPr>
          <w:p w14:paraId="70078FD6"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29" w:type="dxa"/>
            <w:tcBorders>
              <w:top w:val="nil"/>
              <w:left w:val="nil"/>
              <w:bottom w:val="single" w:sz="4" w:space="0" w:color="auto"/>
              <w:right w:val="single" w:sz="4" w:space="0" w:color="auto"/>
            </w:tcBorders>
            <w:shd w:val="clear" w:color="auto" w:fill="auto"/>
            <w:noWrap/>
            <w:vAlign w:val="bottom"/>
            <w:hideMark/>
          </w:tcPr>
          <w:p w14:paraId="6D2605D7"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66BB081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w:t>
            </w:r>
          </w:p>
        </w:tc>
      </w:tr>
      <w:tr w:rsidR="002F3B15" w:rsidRPr="000E1CD0" w14:paraId="17C1434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2D1B7086"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San Cristóbal</w:t>
            </w:r>
          </w:p>
        </w:tc>
        <w:tc>
          <w:tcPr>
            <w:tcW w:w="929" w:type="dxa"/>
            <w:tcBorders>
              <w:top w:val="nil"/>
              <w:left w:val="nil"/>
              <w:bottom w:val="single" w:sz="4" w:space="0" w:color="auto"/>
              <w:right w:val="single" w:sz="4" w:space="0" w:color="auto"/>
            </w:tcBorders>
            <w:shd w:val="clear" w:color="auto" w:fill="auto"/>
            <w:noWrap/>
            <w:vAlign w:val="bottom"/>
            <w:hideMark/>
          </w:tcPr>
          <w:p w14:paraId="10B888C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c>
          <w:tcPr>
            <w:tcW w:w="930" w:type="dxa"/>
            <w:tcBorders>
              <w:top w:val="nil"/>
              <w:left w:val="nil"/>
              <w:bottom w:val="single" w:sz="4" w:space="0" w:color="auto"/>
              <w:right w:val="single" w:sz="4" w:space="0" w:color="auto"/>
            </w:tcBorders>
            <w:shd w:val="clear" w:color="auto" w:fill="auto"/>
            <w:noWrap/>
            <w:vAlign w:val="bottom"/>
            <w:hideMark/>
          </w:tcPr>
          <w:p w14:paraId="12648B7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929" w:type="dxa"/>
            <w:tcBorders>
              <w:top w:val="nil"/>
              <w:left w:val="nil"/>
              <w:bottom w:val="single" w:sz="4" w:space="0" w:color="auto"/>
              <w:right w:val="single" w:sz="4" w:space="0" w:color="auto"/>
            </w:tcBorders>
            <w:shd w:val="clear" w:color="auto" w:fill="auto"/>
            <w:noWrap/>
            <w:vAlign w:val="bottom"/>
            <w:hideMark/>
          </w:tcPr>
          <w:p w14:paraId="36484002"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14</w:t>
            </w:r>
          </w:p>
        </w:tc>
        <w:tc>
          <w:tcPr>
            <w:tcW w:w="1087" w:type="dxa"/>
            <w:tcBorders>
              <w:top w:val="nil"/>
              <w:left w:val="nil"/>
              <w:bottom w:val="single" w:sz="4" w:space="0" w:color="auto"/>
              <w:right w:val="single" w:sz="4" w:space="0" w:color="auto"/>
            </w:tcBorders>
            <w:shd w:val="clear" w:color="auto" w:fill="auto"/>
            <w:noWrap/>
            <w:vAlign w:val="bottom"/>
            <w:hideMark/>
          </w:tcPr>
          <w:p w14:paraId="0CCC6166"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23</w:t>
            </w:r>
          </w:p>
        </w:tc>
      </w:tr>
      <w:tr w:rsidR="002F3B15" w:rsidRPr="000E1CD0" w14:paraId="43EE0ACF"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6C3E9743"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Santa Fe</w:t>
            </w:r>
          </w:p>
        </w:tc>
        <w:tc>
          <w:tcPr>
            <w:tcW w:w="929" w:type="dxa"/>
            <w:tcBorders>
              <w:top w:val="nil"/>
              <w:left w:val="nil"/>
              <w:bottom w:val="single" w:sz="4" w:space="0" w:color="auto"/>
              <w:right w:val="single" w:sz="4" w:space="0" w:color="auto"/>
            </w:tcBorders>
            <w:shd w:val="clear" w:color="auto" w:fill="auto"/>
            <w:noWrap/>
            <w:vAlign w:val="bottom"/>
            <w:hideMark/>
          </w:tcPr>
          <w:p w14:paraId="383DE67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930" w:type="dxa"/>
            <w:tcBorders>
              <w:top w:val="nil"/>
              <w:left w:val="nil"/>
              <w:bottom w:val="single" w:sz="4" w:space="0" w:color="auto"/>
              <w:right w:val="single" w:sz="4" w:space="0" w:color="auto"/>
            </w:tcBorders>
            <w:shd w:val="clear" w:color="auto" w:fill="auto"/>
            <w:noWrap/>
            <w:vAlign w:val="bottom"/>
            <w:hideMark/>
          </w:tcPr>
          <w:p w14:paraId="39BE55B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6</w:t>
            </w:r>
          </w:p>
        </w:tc>
        <w:tc>
          <w:tcPr>
            <w:tcW w:w="929" w:type="dxa"/>
            <w:tcBorders>
              <w:top w:val="nil"/>
              <w:left w:val="nil"/>
              <w:bottom w:val="single" w:sz="4" w:space="0" w:color="auto"/>
              <w:right w:val="single" w:sz="4" w:space="0" w:color="auto"/>
            </w:tcBorders>
            <w:shd w:val="clear" w:color="auto" w:fill="auto"/>
            <w:noWrap/>
            <w:vAlign w:val="bottom"/>
            <w:hideMark/>
          </w:tcPr>
          <w:p w14:paraId="55EA3C9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w:t>
            </w:r>
          </w:p>
        </w:tc>
        <w:tc>
          <w:tcPr>
            <w:tcW w:w="1087" w:type="dxa"/>
            <w:tcBorders>
              <w:top w:val="nil"/>
              <w:left w:val="nil"/>
              <w:bottom w:val="single" w:sz="4" w:space="0" w:color="auto"/>
              <w:right w:val="single" w:sz="4" w:space="0" w:color="auto"/>
            </w:tcBorders>
            <w:shd w:val="clear" w:color="auto" w:fill="auto"/>
            <w:noWrap/>
            <w:vAlign w:val="bottom"/>
            <w:hideMark/>
          </w:tcPr>
          <w:p w14:paraId="16227BA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16</w:t>
            </w:r>
          </w:p>
        </w:tc>
      </w:tr>
      <w:tr w:rsidR="002F3B15" w:rsidRPr="000E1CD0" w14:paraId="50B55A6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E2184F0"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Suba</w:t>
            </w:r>
          </w:p>
        </w:tc>
        <w:tc>
          <w:tcPr>
            <w:tcW w:w="929" w:type="dxa"/>
            <w:tcBorders>
              <w:top w:val="nil"/>
              <w:left w:val="nil"/>
              <w:bottom w:val="single" w:sz="4" w:space="0" w:color="auto"/>
              <w:right w:val="single" w:sz="4" w:space="0" w:color="auto"/>
            </w:tcBorders>
            <w:shd w:val="clear" w:color="auto" w:fill="auto"/>
            <w:noWrap/>
            <w:vAlign w:val="bottom"/>
            <w:hideMark/>
          </w:tcPr>
          <w:p w14:paraId="06F5A79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17</w:t>
            </w:r>
          </w:p>
        </w:tc>
        <w:tc>
          <w:tcPr>
            <w:tcW w:w="930" w:type="dxa"/>
            <w:tcBorders>
              <w:top w:val="nil"/>
              <w:left w:val="nil"/>
              <w:bottom w:val="single" w:sz="4" w:space="0" w:color="auto"/>
              <w:right w:val="single" w:sz="4" w:space="0" w:color="auto"/>
            </w:tcBorders>
            <w:shd w:val="clear" w:color="auto" w:fill="auto"/>
            <w:noWrap/>
            <w:vAlign w:val="bottom"/>
            <w:hideMark/>
          </w:tcPr>
          <w:p w14:paraId="192AC20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28</w:t>
            </w:r>
          </w:p>
        </w:tc>
        <w:tc>
          <w:tcPr>
            <w:tcW w:w="929" w:type="dxa"/>
            <w:tcBorders>
              <w:top w:val="nil"/>
              <w:left w:val="nil"/>
              <w:bottom w:val="single" w:sz="4" w:space="0" w:color="auto"/>
              <w:right w:val="single" w:sz="4" w:space="0" w:color="auto"/>
            </w:tcBorders>
            <w:shd w:val="clear" w:color="auto" w:fill="auto"/>
            <w:noWrap/>
            <w:vAlign w:val="bottom"/>
            <w:hideMark/>
          </w:tcPr>
          <w:p w14:paraId="1862DB5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57</w:t>
            </w:r>
          </w:p>
        </w:tc>
        <w:tc>
          <w:tcPr>
            <w:tcW w:w="1087" w:type="dxa"/>
            <w:tcBorders>
              <w:top w:val="nil"/>
              <w:left w:val="nil"/>
              <w:bottom w:val="single" w:sz="4" w:space="0" w:color="auto"/>
              <w:right w:val="single" w:sz="4" w:space="0" w:color="auto"/>
            </w:tcBorders>
            <w:shd w:val="clear" w:color="auto" w:fill="auto"/>
            <w:noWrap/>
            <w:vAlign w:val="bottom"/>
            <w:hideMark/>
          </w:tcPr>
          <w:p w14:paraId="23856D0D"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r>
              <w:rPr>
                <w:rFonts w:ascii="Arial" w:eastAsia="Times New Roman" w:hAnsi="Arial" w:cs="Arial"/>
                <w:sz w:val="18"/>
                <w:szCs w:val="18"/>
              </w:rPr>
              <w:t>1</w:t>
            </w:r>
          </w:p>
        </w:tc>
      </w:tr>
      <w:tr w:rsidR="002F3B15" w:rsidRPr="000E1CD0" w14:paraId="50CB1C4B"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5859CA41"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Sumapaz</w:t>
            </w:r>
          </w:p>
        </w:tc>
        <w:tc>
          <w:tcPr>
            <w:tcW w:w="929" w:type="dxa"/>
            <w:tcBorders>
              <w:top w:val="nil"/>
              <w:left w:val="nil"/>
              <w:bottom w:val="single" w:sz="4" w:space="0" w:color="auto"/>
              <w:right w:val="single" w:sz="4" w:space="0" w:color="auto"/>
            </w:tcBorders>
            <w:shd w:val="clear" w:color="auto" w:fill="auto"/>
            <w:noWrap/>
            <w:vAlign w:val="bottom"/>
            <w:hideMark/>
          </w:tcPr>
          <w:p w14:paraId="07B0F93B"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w:t>
            </w:r>
          </w:p>
        </w:tc>
        <w:tc>
          <w:tcPr>
            <w:tcW w:w="930" w:type="dxa"/>
            <w:tcBorders>
              <w:top w:val="nil"/>
              <w:left w:val="nil"/>
              <w:bottom w:val="single" w:sz="4" w:space="0" w:color="auto"/>
              <w:right w:val="single" w:sz="4" w:space="0" w:color="auto"/>
            </w:tcBorders>
            <w:shd w:val="clear" w:color="auto" w:fill="auto"/>
            <w:noWrap/>
            <w:vAlign w:val="bottom"/>
            <w:hideMark/>
          </w:tcPr>
          <w:p w14:paraId="2B560934" w14:textId="77777777" w:rsidR="002F3B15" w:rsidRPr="000E1CD0" w:rsidRDefault="002F3B15" w:rsidP="002F3B15">
            <w:pPr>
              <w:spacing w:after="0" w:line="240" w:lineRule="auto"/>
              <w:ind w:left="0" w:firstLine="0"/>
              <w:jc w:val="center"/>
              <w:rPr>
                <w:rFonts w:ascii="Arial" w:eastAsia="Times New Roman" w:hAnsi="Arial" w:cs="Arial"/>
                <w:sz w:val="18"/>
                <w:szCs w:val="18"/>
              </w:rPr>
            </w:pPr>
          </w:p>
        </w:tc>
        <w:tc>
          <w:tcPr>
            <w:tcW w:w="929" w:type="dxa"/>
            <w:tcBorders>
              <w:top w:val="nil"/>
              <w:left w:val="nil"/>
              <w:bottom w:val="single" w:sz="4" w:space="0" w:color="auto"/>
              <w:right w:val="single" w:sz="4" w:space="0" w:color="auto"/>
            </w:tcBorders>
            <w:shd w:val="clear" w:color="auto" w:fill="auto"/>
            <w:noWrap/>
            <w:vAlign w:val="bottom"/>
            <w:hideMark/>
          </w:tcPr>
          <w:p w14:paraId="1EABCF4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403BCA42"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r>
      <w:tr w:rsidR="002F3B15" w:rsidRPr="000E1CD0" w14:paraId="1448AC6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1B094CAE"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Teusaquillo</w:t>
            </w:r>
          </w:p>
        </w:tc>
        <w:tc>
          <w:tcPr>
            <w:tcW w:w="929" w:type="dxa"/>
            <w:tcBorders>
              <w:top w:val="nil"/>
              <w:left w:val="nil"/>
              <w:bottom w:val="single" w:sz="4" w:space="0" w:color="auto"/>
              <w:right w:val="single" w:sz="4" w:space="0" w:color="auto"/>
            </w:tcBorders>
            <w:shd w:val="clear" w:color="auto" w:fill="auto"/>
            <w:noWrap/>
            <w:vAlign w:val="bottom"/>
            <w:hideMark/>
          </w:tcPr>
          <w:p w14:paraId="4ECF641C"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12</w:t>
            </w:r>
          </w:p>
        </w:tc>
        <w:tc>
          <w:tcPr>
            <w:tcW w:w="930" w:type="dxa"/>
            <w:tcBorders>
              <w:top w:val="nil"/>
              <w:left w:val="nil"/>
              <w:bottom w:val="single" w:sz="4" w:space="0" w:color="auto"/>
              <w:right w:val="single" w:sz="4" w:space="0" w:color="auto"/>
            </w:tcBorders>
            <w:shd w:val="clear" w:color="auto" w:fill="auto"/>
            <w:noWrap/>
            <w:vAlign w:val="bottom"/>
            <w:hideMark/>
          </w:tcPr>
          <w:p w14:paraId="05406928"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12</w:t>
            </w:r>
          </w:p>
        </w:tc>
        <w:tc>
          <w:tcPr>
            <w:tcW w:w="929" w:type="dxa"/>
            <w:tcBorders>
              <w:top w:val="nil"/>
              <w:left w:val="nil"/>
              <w:bottom w:val="single" w:sz="4" w:space="0" w:color="auto"/>
              <w:right w:val="single" w:sz="4" w:space="0" w:color="auto"/>
            </w:tcBorders>
            <w:shd w:val="clear" w:color="auto" w:fill="auto"/>
            <w:noWrap/>
            <w:vAlign w:val="bottom"/>
            <w:hideMark/>
          </w:tcPr>
          <w:p w14:paraId="130ED4FD"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13</w:t>
            </w:r>
          </w:p>
        </w:tc>
        <w:tc>
          <w:tcPr>
            <w:tcW w:w="1087" w:type="dxa"/>
            <w:tcBorders>
              <w:top w:val="nil"/>
              <w:left w:val="nil"/>
              <w:bottom w:val="single" w:sz="4" w:space="0" w:color="auto"/>
              <w:right w:val="single" w:sz="4" w:space="0" w:color="auto"/>
            </w:tcBorders>
            <w:shd w:val="clear" w:color="auto" w:fill="auto"/>
            <w:noWrap/>
            <w:vAlign w:val="bottom"/>
            <w:hideMark/>
          </w:tcPr>
          <w:p w14:paraId="3B0D9CE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37</w:t>
            </w:r>
          </w:p>
        </w:tc>
      </w:tr>
      <w:tr w:rsidR="002F3B15" w:rsidRPr="000E1CD0" w14:paraId="5BAF7024"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430A892A"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Tunjuelito</w:t>
            </w:r>
          </w:p>
        </w:tc>
        <w:tc>
          <w:tcPr>
            <w:tcW w:w="929" w:type="dxa"/>
            <w:tcBorders>
              <w:top w:val="nil"/>
              <w:left w:val="nil"/>
              <w:bottom w:val="single" w:sz="4" w:space="0" w:color="auto"/>
              <w:right w:val="single" w:sz="4" w:space="0" w:color="auto"/>
            </w:tcBorders>
            <w:shd w:val="clear" w:color="auto" w:fill="auto"/>
            <w:noWrap/>
            <w:vAlign w:val="bottom"/>
            <w:hideMark/>
          </w:tcPr>
          <w:p w14:paraId="063CEE5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5</w:t>
            </w:r>
          </w:p>
        </w:tc>
        <w:tc>
          <w:tcPr>
            <w:tcW w:w="930" w:type="dxa"/>
            <w:tcBorders>
              <w:top w:val="nil"/>
              <w:left w:val="nil"/>
              <w:bottom w:val="single" w:sz="4" w:space="0" w:color="auto"/>
              <w:right w:val="single" w:sz="4" w:space="0" w:color="auto"/>
            </w:tcBorders>
            <w:shd w:val="clear" w:color="auto" w:fill="auto"/>
            <w:noWrap/>
            <w:vAlign w:val="bottom"/>
            <w:hideMark/>
          </w:tcPr>
          <w:p w14:paraId="6A916B6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w:t>
            </w:r>
          </w:p>
        </w:tc>
        <w:tc>
          <w:tcPr>
            <w:tcW w:w="929" w:type="dxa"/>
            <w:tcBorders>
              <w:top w:val="nil"/>
              <w:left w:val="nil"/>
              <w:bottom w:val="single" w:sz="4" w:space="0" w:color="auto"/>
              <w:right w:val="single" w:sz="4" w:space="0" w:color="auto"/>
            </w:tcBorders>
            <w:shd w:val="clear" w:color="auto" w:fill="auto"/>
            <w:noWrap/>
            <w:vAlign w:val="bottom"/>
            <w:hideMark/>
          </w:tcPr>
          <w:p w14:paraId="67D1634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66DA31A5"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10</w:t>
            </w:r>
          </w:p>
        </w:tc>
      </w:tr>
      <w:tr w:rsidR="002F3B15" w:rsidRPr="000E1CD0" w14:paraId="5CBA3B9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46DEFD0"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 xml:space="preserve">Usaquén </w:t>
            </w:r>
          </w:p>
        </w:tc>
        <w:tc>
          <w:tcPr>
            <w:tcW w:w="929" w:type="dxa"/>
            <w:tcBorders>
              <w:top w:val="nil"/>
              <w:left w:val="nil"/>
              <w:bottom w:val="single" w:sz="4" w:space="0" w:color="auto"/>
              <w:right w:val="single" w:sz="4" w:space="0" w:color="auto"/>
            </w:tcBorders>
            <w:shd w:val="clear" w:color="auto" w:fill="auto"/>
            <w:noWrap/>
            <w:vAlign w:val="bottom"/>
            <w:hideMark/>
          </w:tcPr>
          <w:p w14:paraId="3895FD7E"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16</w:t>
            </w:r>
          </w:p>
        </w:tc>
        <w:tc>
          <w:tcPr>
            <w:tcW w:w="930" w:type="dxa"/>
            <w:tcBorders>
              <w:top w:val="nil"/>
              <w:left w:val="nil"/>
              <w:bottom w:val="single" w:sz="4" w:space="0" w:color="auto"/>
              <w:right w:val="single" w:sz="4" w:space="0" w:color="auto"/>
            </w:tcBorders>
            <w:shd w:val="clear" w:color="auto" w:fill="auto"/>
            <w:noWrap/>
            <w:vAlign w:val="bottom"/>
            <w:hideMark/>
          </w:tcPr>
          <w:p w14:paraId="6D2A9939"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36</w:t>
            </w:r>
          </w:p>
        </w:tc>
        <w:tc>
          <w:tcPr>
            <w:tcW w:w="929" w:type="dxa"/>
            <w:tcBorders>
              <w:top w:val="nil"/>
              <w:left w:val="nil"/>
              <w:bottom w:val="single" w:sz="4" w:space="0" w:color="auto"/>
              <w:right w:val="single" w:sz="4" w:space="0" w:color="auto"/>
            </w:tcBorders>
            <w:shd w:val="clear" w:color="auto" w:fill="auto"/>
            <w:noWrap/>
            <w:vAlign w:val="bottom"/>
            <w:hideMark/>
          </w:tcPr>
          <w:p w14:paraId="1645005E"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29</w:t>
            </w:r>
          </w:p>
        </w:tc>
        <w:tc>
          <w:tcPr>
            <w:tcW w:w="1087" w:type="dxa"/>
            <w:tcBorders>
              <w:top w:val="nil"/>
              <w:left w:val="nil"/>
              <w:bottom w:val="single" w:sz="4" w:space="0" w:color="auto"/>
              <w:right w:val="single" w:sz="4" w:space="0" w:color="auto"/>
            </w:tcBorders>
            <w:shd w:val="clear" w:color="auto" w:fill="auto"/>
            <w:noWrap/>
            <w:vAlign w:val="bottom"/>
            <w:hideMark/>
          </w:tcPr>
          <w:p w14:paraId="702BD5E9"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81</w:t>
            </w:r>
          </w:p>
        </w:tc>
      </w:tr>
      <w:tr w:rsidR="002F3B15" w:rsidRPr="000E1CD0" w14:paraId="2E35C4F5"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6F8CD1B7"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Usme</w:t>
            </w:r>
          </w:p>
        </w:tc>
        <w:tc>
          <w:tcPr>
            <w:tcW w:w="929" w:type="dxa"/>
            <w:tcBorders>
              <w:top w:val="nil"/>
              <w:left w:val="nil"/>
              <w:bottom w:val="single" w:sz="4" w:space="0" w:color="auto"/>
              <w:right w:val="single" w:sz="4" w:space="0" w:color="auto"/>
            </w:tcBorders>
            <w:shd w:val="clear" w:color="auto" w:fill="auto"/>
            <w:noWrap/>
            <w:vAlign w:val="bottom"/>
            <w:hideMark/>
          </w:tcPr>
          <w:p w14:paraId="08564CB9"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12</w:t>
            </w:r>
          </w:p>
        </w:tc>
        <w:tc>
          <w:tcPr>
            <w:tcW w:w="930" w:type="dxa"/>
            <w:tcBorders>
              <w:top w:val="nil"/>
              <w:left w:val="nil"/>
              <w:bottom w:val="single" w:sz="4" w:space="0" w:color="auto"/>
              <w:right w:val="single" w:sz="4" w:space="0" w:color="auto"/>
            </w:tcBorders>
            <w:shd w:val="clear" w:color="auto" w:fill="auto"/>
            <w:noWrap/>
            <w:vAlign w:val="bottom"/>
            <w:hideMark/>
          </w:tcPr>
          <w:p w14:paraId="71CA16C4"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4</w:t>
            </w:r>
          </w:p>
        </w:tc>
        <w:tc>
          <w:tcPr>
            <w:tcW w:w="929" w:type="dxa"/>
            <w:tcBorders>
              <w:top w:val="nil"/>
              <w:left w:val="nil"/>
              <w:bottom w:val="single" w:sz="4" w:space="0" w:color="auto"/>
              <w:right w:val="single" w:sz="4" w:space="0" w:color="auto"/>
            </w:tcBorders>
            <w:shd w:val="clear" w:color="auto" w:fill="auto"/>
            <w:noWrap/>
            <w:vAlign w:val="bottom"/>
            <w:hideMark/>
          </w:tcPr>
          <w:p w14:paraId="70D85AEE"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15</w:t>
            </w:r>
          </w:p>
        </w:tc>
        <w:tc>
          <w:tcPr>
            <w:tcW w:w="1087" w:type="dxa"/>
            <w:tcBorders>
              <w:top w:val="nil"/>
              <w:left w:val="nil"/>
              <w:bottom w:val="single" w:sz="4" w:space="0" w:color="auto"/>
              <w:right w:val="single" w:sz="4" w:space="0" w:color="auto"/>
            </w:tcBorders>
            <w:shd w:val="clear" w:color="auto" w:fill="auto"/>
            <w:noWrap/>
            <w:vAlign w:val="bottom"/>
            <w:hideMark/>
          </w:tcPr>
          <w:p w14:paraId="372554DF"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3</w:t>
            </w:r>
            <w:r>
              <w:rPr>
                <w:rFonts w:ascii="Arial" w:eastAsia="Times New Roman" w:hAnsi="Arial" w:cs="Arial"/>
                <w:sz w:val="18"/>
                <w:szCs w:val="18"/>
              </w:rPr>
              <w:t>2</w:t>
            </w:r>
          </w:p>
        </w:tc>
      </w:tr>
      <w:tr w:rsidR="002F3B15" w:rsidRPr="000E1CD0" w14:paraId="734FBD80"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5FD1AB97" w14:textId="77777777" w:rsidR="002F3B15" w:rsidRPr="000E1CD0" w:rsidRDefault="002F3B15" w:rsidP="002F3B15">
            <w:pPr>
              <w:spacing w:after="0" w:line="240" w:lineRule="auto"/>
              <w:ind w:left="0" w:firstLine="0"/>
              <w:jc w:val="left"/>
              <w:rPr>
                <w:rFonts w:ascii="Arial" w:eastAsia="Times New Roman" w:hAnsi="Arial" w:cs="Arial"/>
                <w:sz w:val="18"/>
                <w:szCs w:val="18"/>
              </w:rPr>
            </w:pPr>
            <w:r w:rsidRPr="000E1CD0">
              <w:rPr>
                <w:rFonts w:ascii="Arial" w:eastAsia="Times New Roman" w:hAnsi="Arial" w:cs="Arial"/>
                <w:sz w:val="18"/>
                <w:szCs w:val="18"/>
              </w:rPr>
              <w:t>Sin información</w:t>
            </w:r>
          </w:p>
        </w:tc>
        <w:tc>
          <w:tcPr>
            <w:tcW w:w="929" w:type="dxa"/>
            <w:tcBorders>
              <w:top w:val="nil"/>
              <w:left w:val="nil"/>
              <w:bottom w:val="single" w:sz="4" w:space="0" w:color="auto"/>
              <w:right w:val="single" w:sz="4" w:space="0" w:color="auto"/>
            </w:tcBorders>
            <w:shd w:val="clear" w:color="auto" w:fill="auto"/>
            <w:noWrap/>
            <w:vAlign w:val="bottom"/>
            <w:hideMark/>
          </w:tcPr>
          <w:p w14:paraId="09B0AFBA"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28</w:t>
            </w:r>
          </w:p>
        </w:tc>
        <w:tc>
          <w:tcPr>
            <w:tcW w:w="930" w:type="dxa"/>
            <w:tcBorders>
              <w:top w:val="nil"/>
              <w:left w:val="nil"/>
              <w:bottom w:val="single" w:sz="4" w:space="0" w:color="auto"/>
              <w:right w:val="single" w:sz="4" w:space="0" w:color="auto"/>
            </w:tcBorders>
            <w:shd w:val="clear" w:color="auto" w:fill="auto"/>
            <w:noWrap/>
            <w:vAlign w:val="bottom"/>
            <w:hideMark/>
          </w:tcPr>
          <w:p w14:paraId="5A522D50"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71</w:t>
            </w:r>
          </w:p>
        </w:tc>
        <w:tc>
          <w:tcPr>
            <w:tcW w:w="929" w:type="dxa"/>
            <w:tcBorders>
              <w:top w:val="nil"/>
              <w:left w:val="nil"/>
              <w:bottom w:val="single" w:sz="4" w:space="0" w:color="auto"/>
              <w:right w:val="single" w:sz="4" w:space="0" w:color="auto"/>
            </w:tcBorders>
            <w:shd w:val="clear" w:color="auto" w:fill="auto"/>
            <w:noWrap/>
            <w:vAlign w:val="bottom"/>
            <w:hideMark/>
          </w:tcPr>
          <w:p w14:paraId="1DA13F7D"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78</w:t>
            </w:r>
          </w:p>
        </w:tc>
        <w:tc>
          <w:tcPr>
            <w:tcW w:w="1087" w:type="dxa"/>
            <w:tcBorders>
              <w:top w:val="nil"/>
              <w:left w:val="nil"/>
              <w:bottom w:val="single" w:sz="4" w:space="0" w:color="auto"/>
              <w:right w:val="single" w:sz="4" w:space="0" w:color="auto"/>
            </w:tcBorders>
            <w:shd w:val="clear" w:color="auto" w:fill="auto"/>
            <w:noWrap/>
            <w:vAlign w:val="bottom"/>
            <w:hideMark/>
          </w:tcPr>
          <w:p w14:paraId="4E0D67B1" w14:textId="77777777" w:rsidR="002F3B15" w:rsidRPr="000E1CD0" w:rsidRDefault="002F3B15" w:rsidP="002F3B15">
            <w:pPr>
              <w:spacing w:after="0" w:line="240" w:lineRule="auto"/>
              <w:ind w:left="0" w:firstLine="0"/>
              <w:jc w:val="center"/>
              <w:rPr>
                <w:rFonts w:ascii="Arial" w:eastAsia="Times New Roman" w:hAnsi="Arial" w:cs="Arial"/>
                <w:sz w:val="18"/>
                <w:szCs w:val="18"/>
              </w:rPr>
            </w:pPr>
            <w:r w:rsidRPr="000E1CD0">
              <w:rPr>
                <w:rFonts w:ascii="Arial" w:eastAsia="Times New Roman" w:hAnsi="Arial" w:cs="Arial"/>
                <w:sz w:val="18"/>
                <w:szCs w:val="18"/>
              </w:rPr>
              <w:t>177</w:t>
            </w:r>
          </w:p>
        </w:tc>
      </w:tr>
      <w:tr w:rsidR="002F3B15" w:rsidRPr="000E1CD0" w14:paraId="7C9E82A6" w14:textId="77777777" w:rsidTr="002F3B15">
        <w:trPr>
          <w:trHeight w:val="2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5525CD49" w14:textId="77777777" w:rsidR="002F3B15" w:rsidRPr="000E1CD0" w:rsidRDefault="002F3B15" w:rsidP="002F3B15">
            <w:pPr>
              <w:spacing w:after="0" w:line="240" w:lineRule="auto"/>
              <w:ind w:left="0" w:firstLine="0"/>
              <w:jc w:val="left"/>
              <w:rPr>
                <w:rFonts w:ascii="Arial" w:eastAsia="Times New Roman" w:hAnsi="Arial" w:cs="Arial"/>
                <w:b/>
                <w:bCs/>
                <w:sz w:val="18"/>
                <w:szCs w:val="18"/>
              </w:rPr>
            </w:pPr>
            <w:r w:rsidRPr="000E1CD0">
              <w:rPr>
                <w:rFonts w:ascii="Arial" w:eastAsia="Times New Roman" w:hAnsi="Arial" w:cs="Arial"/>
                <w:b/>
                <w:bCs/>
                <w:sz w:val="18"/>
                <w:szCs w:val="18"/>
              </w:rPr>
              <w:t>TOTAL</w:t>
            </w:r>
          </w:p>
        </w:tc>
        <w:tc>
          <w:tcPr>
            <w:tcW w:w="929" w:type="dxa"/>
            <w:tcBorders>
              <w:top w:val="nil"/>
              <w:left w:val="nil"/>
              <w:bottom w:val="single" w:sz="4" w:space="0" w:color="auto"/>
              <w:right w:val="single" w:sz="4" w:space="0" w:color="auto"/>
            </w:tcBorders>
            <w:shd w:val="clear" w:color="auto" w:fill="auto"/>
            <w:noWrap/>
            <w:vAlign w:val="bottom"/>
            <w:hideMark/>
          </w:tcPr>
          <w:p w14:paraId="2641580A" w14:textId="77777777" w:rsidR="002F3B15" w:rsidRPr="000E1CD0" w:rsidRDefault="002F3B15" w:rsidP="002F3B15">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172</w:t>
            </w:r>
          </w:p>
        </w:tc>
        <w:tc>
          <w:tcPr>
            <w:tcW w:w="930" w:type="dxa"/>
            <w:tcBorders>
              <w:top w:val="nil"/>
              <w:left w:val="nil"/>
              <w:bottom w:val="single" w:sz="4" w:space="0" w:color="auto"/>
              <w:right w:val="single" w:sz="4" w:space="0" w:color="auto"/>
            </w:tcBorders>
            <w:shd w:val="clear" w:color="auto" w:fill="auto"/>
            <w:noWrap/>
            <w:vAlign w:val="bottom"/>
            <w:hideMark/>
          </w:tcPr>
          <w:p w14:paraId="33DB4E67" w14:textId="77777777" w:rsidR="002F3B15" w:rsidRPr="000E1CD0" w:rsidRDefault="002F3B15" w:rsidP="002F3B15">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267</w:t>
            </w:r>
          </w:p>
        </w:tc>
        <w:tc>
          <w:tcPr>
            <w:tcW w:w="929" w:type="dxa"/>
            <w:tcBorders>
              <w:top w:val="nil"/>
              <w:left w:val="nil"/>
              <w:bottom w:val="single" w:sz="4" w:space="0" w:color="auto"/>
              <w:right w:val="single" w:sz="4" w:space="0" w:color="auto"/>
            </w:tcBorders>
            <w:shd w:val="clear" w:color="auto" w:fill="auto"/>
            <w:noWrap/>
            <w:vAlign w:val="bottom"/>
            <w:hideMark/>
          </w:tcPr>
          <w:p w14:paraId="7F5B85ED" w14:textId="77777777" w:rsidR="002F3B15" w:rsidRPr="000E1CD0" w:rsidRDefault="002F3B15" w:rsidP="002F3B15">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381</w:t>
            </w:r>
          </w:p>
        </w:tc>
        <w:tc>
          <w:tcPr>
            <w:tcW w:w="1087" w:type="dxa"/>
            <w:tcBorders>
              <w:top w:val="nil"/>
              <w:left w:val="nil"/>
              <w:bottom w:val="single" w:sz="4" w:space="0" w:color="auto"/>
              <w:right w:val="single" w:sz="4" w:space="0" w:color="auto"/>
            </w:tcBorders>
            <w:shd w:val="clear" w:color="auto" w:fill="auto"/>
            <w:noWrap/>
            <w:vAlign w:val="bottom"/>
            <w:hideMark/>
          </w:tcPr>
          <w:p w14:paraId="752DE45C" w14:textId="77777777" w:rsidR="002F3B15" w:rsidRPr="000E1CD0" w:rsidRDefault="002F3B15" w:rsidP="002F3B15">
            <w:pPr>
              <w:spacing w:after="0" w:line="240" w:lineRule="auto"/>
              <w:ind w:left="0" w:firstLine="0"/>
              <w:jc w:val="center"/>
              <w:rPr>
                <w:rFonts w:ascii="Arial" w:eastAsia="Times New Roman" w:hAnsi="Arial" w:cs="Arial"/>
                <w:b/>
                <w:bCs/>
                <w:sz w:val="18"/>
                <w:szCs w:val="18"/>
              </w:rPr>
            </w:pPr>
            <w:r w:rsidRPr="000E1CD0">
              <w:rPr>
                <w:rFonts w:ascii="Arial" w:eastAsia="Times New Roman" w:hAnsi="Arial" w:cs="Arial"/>
                <w:b/>
                <w:bCs/>
                <w:sz w:val="18"/>
                <w:szCs w:val="18"/>
              </w:rPr>
              <w:t>820</w:t>
            </w:r>
          </w:p>
        </w:tc>
      </w:tr>
    </w:tbl>
    <w:p w14:paraId="22B350F4" w14:textId="77777777" w:rsidR="00143702" w:rsidRPr="00143702" w:rsidRDefault="00143702" w:rsidP="00143702"/>
    <w:p w14:paraId="5BB4520F" w14:textId="77777777" w:rsidR="00143702" w:rsidRDefault="00143702" w:rsidP="007D25A8">
      <w:pPr>
        <w:pStyle w:val="Ttulo2"/>
        <w:spacing w:line="240" w:lineRule="auto"/>
        <w:ind w:left="426" w:firstLine="0"/>
        <w:rPr>
          <w:rFonts w:ascii="Arial" w:hAnsi="Arial"/>
        </w:rPr>
      </w:pPr>
    </w:p>
    <w:p w14:paraId="7C685F8D" w14:textId="77777777" w:rsidR="00143702" w:rsidRDefault="00143702" w:rsidP="007D25A8">
      <w:pPr>
        <w:pStyle w:val="Ttulo2"/>
        <w:spacing w:line="240" w:lineRule="auto"/>
        <w:ind w:left="426" w:firstLine="0"/>
        <w:rPr>
          <w:rFonts w:ascii="Arial" w:hAnsi="Arial"/>
        </w:rPr>
      </w:pPr>
    </w:p>
    <w:p w14:paraId="246D7C1F" w14:textId="77777777" w:rsidR="00143702" w:rsidRDefault="00143702" w:rsidP="007D25A8">
      <w:pPr>
        <w:pStyle w:val="Ttulo2"/>
        <w:spacing w:line="240" w:lineRule="auto"/>
        <w:ind w:left="426" w:firstLine="0"/>
        <w:rPr>
          <w:rFonts w:ascii="Arial" w:hAnsi="Arial"/>
        </w:rPr>
      </w:pPr>
    </w:p>
    <w:p w14:paraId="7AB72266" w14:textId="77777777" w:rsidR="00143702" w:rsidRDefault="00143702" w:rsidP="007D25A8">
      <w:pPr>
        <w:pStyle w:val="Ttulo2"/>
        <w:spacing w:line="240" w:lineRule="auto"/>
        <w:ind w:left="426" w:firstLine="0"/>
        <w:rPr>
          <w:rFonts w:ascii="Arial" w:hAnsi="Arial"/>
        </w:rPr>
      </w:pPr>
    </w:p>
    <w:p w14:paraId="14337FFF" w14:textId="59045C13" w:rsidR="00143702" w:rsidRDefault="00143702" w:rsidP="007D25A8">
      <w:pPr>
        <w:pStyle w:val="Ttulo2"/>
        <w:spacing w:line="240" w:lineRule="auto"/>
        <w:ind w:left="426" w:firstLine="0"/>
        <w:rPr>
          <w:rFonts w:ascii="Arial" w:hAnsi="Arial"/>
        </w:rPr>
      </w:pPr>
    </w:p>
    <w:p w14:paraId="174D2B2F" w14:textId="067E5B3B" w:rsidR="00B8541E" w:rsidRDefault="00B8541E" w:rsidP="00B8541E"/>
    <w:p w14:paraId="387E9FE8" w14:textId="6CC946F8" w:rsidR="00B8541E" w:rsidRDefault="00B8541E" w:rsidP="00B8541E"/>
    <w:p w14:paraId="00B48113" w14:textId="27C85573" w:rsidR="00B8541E" w:rsidRDefault="00B8541E" w:rsidP="00B8541E"/>
    <w:p w14:paraId="4B82E250" w14:textId="7730EB9E" w:rsidR="00B8541E" w:rsidRDefault="00B8541E" w:rsidP="00B8541E"/>
    <w:p w14:paraId="2ACBF8BF" w14:textId="6E128409" w:rsidR="00B8541E" w:rsidRDefault="00B8541E" w:rsidP="00B8541E"/>
    <w:p w14:paraId="57604681" w14:textId="237D98CF" w:rsidR="00B8541E" w:rsidRDefault="00B8541E" w:rsidP="00B8541E"/>
    <w:p w14:paraId="245BFDCA" w14:textId="7823F7E2" w:rsidR="00B8541E" w:rsidRDefault="00B8541E" w:rsidP="00B8541E"/>
    <w:p w14:paraId="16E9A093" w14:textId="1BC1EA77" w:rsidR="00B8541E" w:rsidRDefault="00B8541E" w:rsidP="00B8541E"/>
    <w:p w14:paraId="764B4D2F" w14:textId="1C559B4A" w:rsidR="0010614B" w:rsidRDefault="0010614B" w:rsidP="0010614B">
      <w:pPr>
        <w:pStyle w:val="Ttulo2"/>
        <w:spacing w:line="240" w:lineRule="auto"/>
        <w:ind w:left="426" w:firstLine="0"/>
        <w:rPr>
          <w:rFonts w:ascii="Arial" w:hAnsi="Arial"/>
          <w:sz w:val="24"/>
          <w:szCs w:val="24"/>
        </w:rPr>
      </w:pPr>
    </w:p>
    <w:p w14:paraId="1B331431" w14:textId="119A5905" w:rsidR="002F3B15" w:rsidRDefault="002F3B15" w:rsidP="002F3B15"/>
    <w:p w14:paraId="6955D7A6" w14:textId="1D3EFC69" w:rsidR="002F3B15" w:rsidRDefault="002F3B15" w:rsidP="002F3B15"/>
    <w:p w14:paraId="1465FA59" w14:textId="2741F6A2" w:rsidR="002F3B15" w:rsidRDefault="002F3B15" w:rsidP="002F3B15"/>
    <w:p w14:paraId="289F7793" w14:textId="08BB0A43" w:rsidR="002F3B15" w:rsidRDefault="002F3B15" w:rsidP="002F3B15"/>
    <w:p w14:paraId="0A85673D" w14:textId="3AD639CC" w:rsidR="002F3B15" w:rsidRDefault="002F3B15" w:rsidP="002F3B15"/>
    <w:p w14:paraId="47740826" w14:textId="77777777" w:rsidR="002F3B15" w:rsidRPr="002F3B15" w:rsidRDefault="002F3B15" w:rsidP="002F3B15"/>
    <w:p w14:paraId="7CA84774" w14:textId="41DCEF86" w:rsidR="000A6156" w:rsidRPr="004767DE" w:rsidRDefault="001A41A1" w:rsidP="0010614B">
      <w:pPr>
        <w:pStyle w:val="Ttulo2"/>
        <w:numPr>
          <w:ilvl w:val="0"/>
          <w:numId w:val="5"/>
        </w:numPr>
        <w:spacing w:line="240" w:lineRule="auto"/>
        <w:rPr>
          <w:rFonts w:ascii="Arial" w:hAnsi="Arial"/>
          <w:sz w:val="24"/>
          <w:szCs w:val="24"/>
        </w:rPr>
      </w:pPr>
      <w:r w:rsidRPr="004767DE">
        <w:rPr>
          <w:rFonts w:ascii="Arial" w:hAnsi="Arial"/>
          <w:sz w:val="24"/>
          <w:szCs w:val="24"/>
        </w:rPr>
        <w:lastRenderedPageBreak/>
        <w:t xml:space="preserve">DEFENSOR (A) </w:t>
      </w:r>
      <w:r w:rsidR="00677E8A" w:rsidRPr="004767DE">
        <w:rPr>
          <w:rFonts w:ascii="Arial" w:hAnsi="Arial"/>
          <w:sz w:val="24"/>
          <w:szCs w:val="24"/>
        </w:rPr>
        <w:t xml:space="preserve">DEL </w:t>
      </w:r>
      <w:r w:rsidRPr="004767DE">
        <w:rPr>
          <w:rFonts w:ascii="Arial" w:hAnsi="Arial"/>
          <w:sz w:val="24"/>
          <w:szCs w:val="24"/>
        </w:rPr>
        <w:t xml:space="preserve">CIUDADANO </w:t>
      </w:r>
    </w:p>
    <w:p w14:paraId="5ECA28C5" w14:textId="77777777"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14:paraId="0C8B02AF" w14:textId="77777777" w:rsidR="000A6156" w:rsidRPr="00AF1F7F" w:rsidRDefault="001A41A1" w:rsidP="007D25A8">
      <w:pPr>
        <w:spacing w:after="0" w:line="240" w:lineRule="auto"/>
        <w:ind w:left="426" w:firstLine="0"/>
        <w:rPr>
          <w:rFonts w:ascii="Arial" w:hAnsi="Arial"/>
        </w:rPr>
      </w:pPr>
      <w:r w:rsidRPr="00AF1F7F">
        <w:rPr>
          <w:rFonts w:ascii="Arial" w:hAnsi="Arial"/>
        </w:rPr>
        <w:t xml:space="preserve">Dentro de la Entidad se debe garantizar en cada una de las actividades de todos los colaboradores el respeto por los Derechos Humanos de la ciudadanía. Los mecanismos de protección ciudadana permiten la protección de posibles casos de abusos por parte de las entidades públicas, problemas con el producto o servicio adquirido y cuando haya vulneración o amenaza de derechos fundamentales consagrados en la Constitución Política de Colombia, que se ejercen mediante acción judicial, y cuando fuere posible restituir las cosas a su estado anterior. </w:t>
      </w:r>
    </w:p>
    <w:p w14:paraId="4BF2A361"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367295BB" w14:textId="67F92DD4" w:rsidR="00EE3E94" w:rsidRDefault="00EE3E94" w:rsidP="007D25A8">
      <w:pPr>
        <w:spacing w:after="0" w:line="240" w:lineRule="auto"/>
        <w:ind w:left="426" w:firstLine="0"/>
        <w:rPr>
          <w:rFonts w:ascii="Arial" w:hAnsi="Arial"/>
        </w:rPr>
      </w:pPr>
      <w:r>
        <w:rPr>
          <w:rFonts w:ascii="Arial" w:hAnsi="Arial"/>
        </w:rPr>
        <w:t xml:space="preserve">Durante este trimestre se </w:t>
      </w:r>
      <w:r w:rsidR="00880F3F">
        <w:rPr>
          <w:rFonts w:ascii="Arial" w:hAnsi="Arial"/>
        </w:rPr>
        <w:t>realizaron mesas de trabajo con el equipo de Comunicaciones en las que se realizaron avances para la presentación de propuesta de campaña</w:t>
      </w:r>
      <w:r>
        <w:rPr>
          <w:rFonts w:ascii="Arial" w:hAnsi="Arial"/>
        </w:rPr>
        <w:t xml:space="preserve"> de difusión sobre la figura del Defensor del Ciudadano </w:t>
      </w:r>
      <w:r w:rsidR="00880F3F">
        <w:rPr>
          <w:rFonts w:ascii="Arial" w:hAnsi="Arial"/>
        </w:rPr>
        <w:t>para la vigencia 2021.</w:t>
      </w:r>
    </w:p>
    <w:p w14:paraId="433BE7DC" w14:textId="77777777" w:rsidR="00880F3F" w:rsidRDefault="00880F3F" w:rsidP="007D25A8">
      <w:pPr>
        <w:spacing w:after="0" w:line="240" w:lineRule="auto"/>
        <w:ind w:left="426" w:firstLine="0"/>
        <w:rPr>
          <w:rFonts w:ascii="Arial" w:hAnsi="Arial"/>
        </w:rPr>
      </w:pPr>
    </w:p>
    <w:p w14:paraId="64E70A70" w14:textId="77777777" w:rsidR="000A6156" w:rsidRPr="00AF1F7F" w:rsidRDefault="001A41A1" w:rsidP="007D25A8">
      <w:pPr>
        <w:spacing w:after="0" w:line="240" w:lineRule="auto"/>
        <w:ind w:left="426" w:firstLine="0"/>
        <w:rPr>
          <w:rFonts w:ascii="Arial" w:hAnsi="Arial"/>
        </w:rPr>
      </w:pPr>
      <w:r w:rsidRPr="00AF1F7F">
        <w:rPr>
          <w:rFonts w:ascii="Arial" w:hAnsi="Arial"/>
        </w:rPr>
        <w:t xml:space="preserve">En tal sentido, durante el período de este informe se han adelantado diferentes acciones por parte de la Secretaría General de la Entidad que ostenta la figura de Defensora del Ciudadano, tales como: </w:t>
      </w:r>
    </w:p>
    <w:p w14:paraId="0E884CEC"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1DFBB23C" w14:textId="77777777" w:rsidR="00EE3E94" w:rsidRDefault="001A41A1" w:rsidP="007D25A8">
      <w:pPr>
        <w:spacing w:after="0" w:line="240" w:lineRule="auto"/>
        <w:ind w:left="426" w:firstLine="0"/>
        <w:rPr>
          <w:rFonts w:ascii="Arial" w:hAnsi="Arial"/>
        </w:rPr>
      </w:pPr>
      <w:r w:rsidRPr="00AF1F7F">
        <w:rPr>
          <w:rFonts w:ascii="Arial" w:hAnsi="Arial"/>
        </w:rPr>
        <w:t>*Remisión de Encuestas de Satisfacción Ciudadana como mecanismo para la medición de la percepción ciudadana fren</w:t>
      </w:r>
      <w:r w:rsidR="00677E8A">
        <w:rPr>
          <w:rFonts w:ascii="Arial" w:hAnsi="Arial"/>
        </w:rPr>
        <w:t>t</w:t>
      </w:r>
      <w:r w:rsidRPr="00AF1F7F">
        <w:rPr>
          <w:rFonts w:ascii="Arial" w:hAnsi="Arial"/>
        </w:rPr>
        <w:t>e al servicio que presta la Entidad. La tabulación y análisis de la información se realiza de manera semestral</w:t>
      </w:r>
      <w:r w:rsidR="00EE3E94">
        <w:rPr>
          <w:rFonts w:ascii="Arial" w:hAnsi="Arial"/>
        </w:rPr>
        <w:t>.</w:t>
      </w:r>
    </w:p>
    <w:p w14:paraId="5BF1599F" w14:textId="77777777" w:rsidR="00EE3E94" w:rsidRDefault="00EE3E94" w:rsidP="007D25A8">
      <w:pPr>
        <w:spacing w:after="0" w:line="240" w:lineRule="auto"/>
        <w:ind w:left="426" w:firstLine="0"/>
        <w:rPr>
          <w:rFonts w:ascii="Arial" w:hAnsi="Arial"/>
        </w:rPr>
      </w:pPr>
    </w:p>
    <w:p w14:paraId="550820F2" w14:textId="2E1CA7B7" w:rsidR="000A6156" w:rsidRPr="00AF1F7F" w:rsidRDefault="001A41A1" w:rsidP="007D25A8">
      <w:pPr>
        <w:spacing w:after="0" w:line="240" w:lineRule="auto"/>
        <w:ind w:left="426" w:firstLine="0"/>
        <w:rPr>
          <w:rFonts w:ascii="Arial" w:hAnsi="Arial"/>
        </w:rPr>
      </w:pPr>
      <w:r w:rsidRPr="00AF1F7F">
        <w:rPr>
          <w:rFonts w:ascii="Arial" w:hAnsi="Arial"/>
        </w:rPr>
        <w:t xml:space="preserve">*En aras de </w:t>
      </w:r>
      <w:r w:rsidR="009A05E9" w:rsidRPr="00AF1F7F">
        <w:rPr>
          <w:rFonts w:ascii="Arial" w:hAnsi="Arial"/>
        </w:rPr>
        <w:t>contribuir</w:t>
      </w:r>
      <w:r w:rsidRPr="00AF1F7F">
        <w:rPr>
          <w:rFonts w:ascii="Arial" w:hAnsi="Arial"/>
        </w:rPr>
        <w:t xml:space="preserve"> a la calidad y oportunidad de las respuestas que se generan a la ciudadanía, se han remitido correos electrónicos de alerta de peticiones que están próximas a vencerse y/o vencidas al profesional responsable, con copia a su jefe inmediato,</w:t>
      </w:r>
      <w:r w:rsidR="00EE3E94">
        <w:rPr>
          <w:rFonts w:ascii="Arial" w:hAnsi="Arial"/>
        </w:rPr>
        <w:t xml:space="preserve"> en procura de</w:t>
      </w:r>
      <w:r w:rsidRPr="00AF1F7F">
        <w:rPr>
          <w:rFonts w:ascii="Arial" w:hAnsi="Arial"/>
        </w:rPr>
        <w:t xml:space="preserve"> garantizar el ejercicio fundamental del derecho de petición. </w:t>
      </w:r>
    </w:p>
    <w:p w14:paraId="33E4CB3E"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6B55CF81" w14:textId="16F793DC" w:rsidR="000A6156" w:rsidRDefault="001A41A1" w:rsidP="007D25A8">
      <w:pPr>
        <w:spacing w:after="0" w:line="240" w:lineRule="auto"/>
        <w:ind w:left="426" w:firstLine="0"/>
        <w:rPr>
          <w:rFonts w:ascii="Arial" w:hAnsi="Arial"/>
        </w:rPr>
      </w:pPr>
      <w:r w:rsidRPr="00AF1F7F">
        <w:rPr>
          <w:rFonts w:ascii="Arial" w:hAnsi="Arial"/>
        </w:rPr>
        <w:t>*Debido a la emergencia nacional por el COVID-19, se ha garantizado la atención a la ciuda</w:t>
      </w:r>
      <w:r w:rsidR="00EE3E94">
        <w:rPr>
          <w:rFonts w:ascii="Arial" w:hAnsi="Arial"/>
        </w:rPr>
        <w:t>danía mediante el canal virtual, telefónico y de manera gradual</w:t>
      </w:r>
      <w:r w:rsidR="00880F3F">
        <w:rPr>
          <w:rFonts w:ascii="Arial" w:hAnsi="Arial"/>
        </w:rPr>
        <w:t xml:space="preserve"> </w:t>
      </w:r>
      <w:r w:rsidR="00EE3E94">
        <w:rPr>
          <w:rFonts w:ascii="Arial" w:hAnsi="Arial"/>
        </w:rPr>
        <w:t xml:space="preserve">se retomó la atención presencial a partir del mes de </w:t>
      </w:r>
      <w:r w:rsidR="00880F3F">
        <w:rPr>
          <w:rFonts w:ascii="Arial" w:hAnsi="Arial"/>
        </w:rPr>
        <w:t>marzo</w:t>
      </w:r>
      <w:r w:rsidR="00ED016F">
        <w:rPr>
          <w:rFonts w:ascii="Arial" w:hAnsi="Arial"/>
        </w:rPr>
        <w:t xml:space="preserve"> en la Sede Administrativa de lune</w:t>
      </w:r>
      <w:r w:rsidR="00EE3E94">
        <w:rPr>
          <w:rFonts w:ascii="Arial" w:hAnsi="Arial"/>
        </w:rPr>
        <w:t>s a viernes de 9:00 am a 3:00 pm y Sede Operativa la Elvira martes y viernes de 9:00 am a 3:00 pm guardando todos los protocolos y medidas de bioseguridad.</w:t>
      </w:r>
    </w:p>
    <w:p w14:paraId="56067ABA" w14:textId="77777777" w:rsidR="00ED016F" w:rsidRDefault="00ED016F" w:rsidP="007D25A8">
      <w:pPr>
        <w:spacing w:after="0" w:line="240" w:lineRule="auto"/>
        <w:ind w:left="426" w:firstLine="0"/>
        <w:rPr>
          <w:rFonts w:ascii="Arial" w:hAnsi="Arial"/>
        </w:rPr>
      </w:pPr>
    </w:p>
    <w:p w14:paraId="519F1CF1" w14:textId="14A52E57" w:rsidR="00ED016F" w:rsidRPr="00AF1F7F" w:rsidRDefault="00ED016F" w:rsidP="007D25A8">
      <w:pPr>
        <w:spacing w:after="0" w:line="240" w:lineRule="auto"/>
        <w:ind w:left="426" w:firstLine="0"/>
        <w:rPr>
          <w:rFonts w:ascii="Arial" w:hAnsi="Arial"/>
        </w:rPr>
      </w:pPr>
      <w:r>
        <w:rPr>
          <w:rFonts w:ascii="Arial" w:hAnsi="Arial"/>
        </w:rPr>
        <w:t>*</w:t>
      </w:r>
      <w:r w:rsidR="00880F3F">
        <w:rPr>
          <w:rFonts w:ascii="Arial" w:hAnsi="Arial"/>
        </w:rPr>
        <w:t>Se actualizó el procedimiento de gestión de requerimientos PQRSFD versión 11, el cual fue divulgado y socializado durante el mes de marzo de 2021.</w:t>
      </w:r>
    </w:p>
    <w:p w14:paraId="60262E8D" w14:textId="6B2CD81C" w:rsidR="000A6156" w:rsidRDefault="001A41A1" w:rsidP="00507418">
      <w:pPr>
        <w:tabs>
          <w:tab w:val="left" w:pos="7944"/>
        </w:tabs>
        <w:spacing w:after="0" w:line="240" w:lineRule="auto"/>
        <w:ind w:left="426" w:firstLine="0"/>
        <w:jc w:val="left"/>
        <w:rPr>
          <w:rFonts w:ascii="Arial" w:hAnsi="Arial"/>
        </w:rPr>
      </w:pPr>
      <w:r w:rsidRPr="00AF1F7F">
        <w:rPr>
          <w:rFonts w:ascii="Arial" w:hAnsi="Arial"/>
        </w:rPr>
        <w:t xml:space="preserve"> </w:t>
      </w:r>
      <w:r w:rsidR="00507418">
        <w:rPr>
          <w:rFonts w:ascii="Arial" w:hAnsi="Arial"/>
        </w:rPr>
        <w:tab/>
      </w:r>
    </w:p>
    <w:p w14:paraId="33D4D1BB" w14:textId="2C65B321" w:rsidR="000A6156" w:rsidRPr="00AF1F7F" w:rsidRDefault="00507418" w:rsidP="000E1CD0">
      <w:pPr>
        <w:tabs>
          <w:tab w:val="left" w:pos="7944"/>
        </w:tabs>
        <w:spacing w:after="0" w:line="240" w:lineRule="auto"/>
        <w:ind w:left="426" w:firstLine="0"/>
        <w:jc w:val="left"/>
        <w:rPr>
          <w:rFonts w:ascii="Arial" w:hAnsi="Arial"/>
        </w:rPr>
      </w:pPr>
      <w:r>
        <w:rPr>
          <w:rFonts w:ascii="Arial" w:hAnsi="Arial"/>
        </w:rPr>
        <w:t>*</w:t>
      </w:r>
      <w:r w:rsidR="000E1CD0">
        <w:rPr>
          <w:rFonts w:ascii="Arial" w:hAnsi="Arial"/>
        </w:rPr>
        <w:t>A</w:t>
      </w:r>
      <w:r w:rsidR="001A41A1" w:rsidRPr="00AF1F7F">
        <w:rPr>
          <w:rFonts w:ascii="Arial" w:hAnsi="Arial"/>
        </w:rPr>
        <w:t>dicional a lo anterior, en caso de identificar un ciudadano(a) al cual se presuma una vulneración de derechos humanos se procederá conforme al Manual de Atención</w:t>
      </w:r>
      <w:r w:rsidR="00B46454">
        <w:rPr>
          <w:rFonts w:ascii="Arial" w:hAnsi="Arial"/>
        </w:rPr>
        <w:t xml:space="preserve"> al Ciudadano</w:t>
      </w:r>
      <w:r w:rsidR="001A41A1" w:rsidRPr="00AF1F7F">
        <w:rPr>
          <w:rFonts w:ascii="Arial" w:hAnsi="Arial"/>
        </w:rPr>
        <w:t xml:space="preserve"> </w:t>
      </w:r>
      <w:r w:rsidR="00ED016F">
        <w:rPr>
          <w:rFonts w:ascii="Arial" w:hAnsi="Arial"/>
        </w:rPr>
        <w:t>y Grupos de Valor</w:t>
      </w:r>
      <w:r w:rsidR="001A41A1" w:rsidRPr="00AF1F7F">
        <w:rPr>
          <w:rFonts w:ascii="Arial" w:hAnsi="Arial"/>
        </w:rPr>
        <w:t xml:space="preserve">. </w:t>
      </w:r>
    </w:p>
    <w:p w14:paraId="067ECC1A" w14:textId="6075D0D7" w:rsidR="000A6156" w:rsidRDefault="001A41A1" w:rsidP="007D25A8">
      <w:pPr>
        <w:spacing w:after="0" w:line="240" w:lineRule="auto"/>
        <w:ind w:left="426" w:firstLine="0"/>
        <w:jc w:val="left"/>
        <w:rPr>
          <w:rFonts w:ascii="Arial" w:hAnsi="Arial"/>
          <w:b/>
        </w:rPr>
      </w:pPr>
      <w:r w:rsidRPr="00AF1F7F">
        <w:rPr>
          <w:rFonts w:ascii="Arial" w:hAnsi="Arial"/>
          <w:b/>
        </w:rPr>
        <w:t xml:space="preserve"> </w:t>
      </w:r>
    </w:p>
    <w:p w14:paraId="3E16FA7F" w14:textId="496966C1" w:rsidR="000E1CD0" w:rsidRDefault="000E1CD0" w:rsidP="007D25A8">
      <w:pPr>
        <w:spacing w:after="0" w:line="240" w:lineRule="auto"/>
        <w:ind w:left="426" w:firstLine="0"/>
        <w:jc w:val="left"/>
        <w:rPr>
          <w:rFonts w:ascii="Arial" w:hAnsi="Arial"/>
        </w:rPr>
      </w:pPr>
    </w:p>
    <w:p w14:paraId="6B97E8DB" w14:textId="77777777" w:rsidR="002F3B15" w:rsidRPr="00AF1F7F" w:rsidRDefault="002F3B15" w:rsidP="007D25A8">
      <w:pPr>
        <w:spacing w:after="0" w:line="240" w:lineRule="auto"/>
        <w:ind w:left="426" w:firstLine="0"/>
        <w:jc w:val="left"/>
        <w:rPr>
          <w:rFonts w:ascii="Arial" w:hAnsi="Arial"/>
        </w:rPr>
      </w:pPr>
    </w:p>
    <w:p w14:paraId="4968BAC4" w14:textId="2C454ACA" w:rsidR="000A6156" w:rsidRPr="004767DE" w:rsidRDefault="001A41A1" w:rsidP="00C052F5">
      <w:pPr>
        <w:pStyle w:val="Ttulo2"/>
        <w:numPr>
          <w:ilvl w:val="0"/>
          <w:numId w:val="5"/>
        </w:numPr>
        <w:spacing w:line="240" w:lineRule="auto"/>
        <w:rPr>
          <w:rFonts w:ascii="Arial" w:hAnsi="Arial"/>
          <w:sz w:val="24"/>
          <w:szCs w:val="24"/>
        </w:rPr>
      </w:pPr>
      <w:r w:rsidRPr="004767DE">
        <w:rPr>
          <w:rFonts w:ascii="Arial" w:hAnsi="Arial"/>
          <w:sz w:val="24"/>
          <w:szCs w:val="24"/>
        </w:rPr>
        <w:lastRenderedPageBreak/>
        <w:t xml:space="preserve">CONCLUSIONES </w:t>
      </w:r>
    </w:p>
    <w:p w14:paraId="51D1C951" w14:textId="6F36240F"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14:paraId="5A29E01E" w14:textId="166DDDE3" w:rsidR="002E1B89" w:rsidRPr="00B67DF1" w:rsidRDefault="00334BF2" w:rsidP="002E1B89">
      <w:pPr>
        <w:numPr>
          <w:ilvl w:val="0"/>
          <w:numId w:val="1"/>
        </w:numPr>
        <w:spacing w:after="0" w:line="240" w:lineRule="auto"/>
        <w:ind w:left="426" w:firstLine="0"/>
        <w:rPr>
          <w:rFonts w:ascii="Arial" w:hAnsi="Arial"/>
        </w:rPr>
      </w:pPr>
      <w:r>
        <w:rPr>
          <w:rFonts w:ascii="Arial" w:hAnsi="Arial"/>
        </w:rPr>
        <w:t>Es importante resaltar que la entidad para</w:t>
      </w:r>
      <w:r w:rsidR="002E1B89">
        <w:rPr>
          <w:rFonts w:ascii="Arial" w:hAnsi="Arial"/>
        </w:rPr>
        <w:t xml:space="preserve"> este trimestre</w:t>
      </w:r>
      <w:r>
        <w:rPr>
          <w:rFonts w:ascii="Arial" w:hAnsi="Arial"/>
        </w:rPr>
        <w:t xml:space="preserve"> recibió en total</w:t>
      </w:r>
      <w:r w:rsidR="002E1B89">
        <w:rPr>
          <w:rFonts w:ascii="Arial" w:hAnsi="Arial"/>
        </w:rPr>
        <w:t xml:space="preserve"> </w:t>
      </w:r>
      <w:r w:rsidR="002E1B89" w:rsidRPr="00B67DF1">
        <w:rPr>
          <w:rFonts w:ascii="Arial" w:hAnsi="Arial"/>
          <w:b/>
          <w:bCs/>
        </w:rPr>
        <w:t>820</w:t>
      </w:r>
      <w:r w:rsidR="002E1B89">
        <w:rPr>
          <w:rFonts w:ascii="Arial" w:hAnsi="Arial"/>
        </w:rPr>
        <w:t xml:space="preserve"> peticiones, de las cuales se cerraron con respuesta definitiva </w:t>
      </w:r>
      <w:r w:rsidR="002E1B89" w:rsidRPr="00B67DF1">
        <w:rPr>
          <w:rFonts w:ascii="Arial" w:hAnsi="Arial"/>
          <w:b/>
          <w:bCs/>
        </w:rPr>
        <w:t>75</w:t>
      </w:r>
      <w:r w:rsidR="00F465CB">
        <w:rPr>
          <w:rFonts w:ascii="Arial" w:hAnsi="Arial"/>
          <w:b/>
          <w:bCs/>
        </w:rPr>
        <w:t>6</w:t>
      </w:r>
      <w:r w:rsidR="002E1B89" w:rsidRPr="00B67DF1">
        <w:rPr>
          <w:rFonts w:ascii="Arial" w:hAnsi="Arial"/>
          <w:b/>
          <w:bCs/>
        </w:rPr>
        <w:t>.</w:t>
      </w:r>
    </w:p>
    <w:p w14:paraId="65242567" w14:textId="6EB7CA49" w:rsidR="00B67DF1" w:rsidRDefault="00B67DF1" w:rsidP="002E1B89">
      <w:pPr>
        <w:numPr>
          <w:ilvl w:val="0"/>
          <w:numId w:val="1"/>
        </w:numPr>
        <w:spacing w:after="0" w:line="240" w:lineRule="auto"/>
        <w:ind w:left="426" w:firstLine="0"/>
        <w:rPr>
          <w:rFonts w:ascii="Arial" w:hAnsi="Arial"/>
        </w:rPr>
      </w:pPr>
      <w:r>
        <w:rPr>
          <w:rFonts w:ascii="Arial" w:hAnsi="Arial"/>
        </w:rPr>
        <w:t>Para este trimestre</w:t>
      </w:r>
      <w:r w:rsidR="006A22B4">
        <w:rPr>
          <w:rFonts w:ascii="Arial" w:hAnsi="Arial"/>
        </w:rPr>
        <w:t xml:space="preserve"> </w:t>
      </w:r>
      <w:r>
        <w:rPr>
          <w:rFonts w:ascii="Arial" w:hAnsi="Arial"/>
        </w:rPr>
        <w:t xml:space="preserve">la Unidad de Mantenimiento </w:t>
      </w:r>
      <w:r w:rsidR="006A22B4">
        <w:rPr>
          <w:rFonts w:ascii="Arial" w:hAnsi="Arial"/>
        </w:rPr>
        <w:t xml:space="preserve">Vial recepcionó </w:t>
      </w:r>
      <w:r w:rsidR="006A22B4" w:rsidRPr="00F465CB">
        <w:rPr>
          <w:rFonts w:ascii="Arial" w:hAnsi="Arial"/>
          <w:b/>
          <w:bCs/>
        </w:rPr>
        <w:t>820</w:t>
      </w:r>
      <w:r w:rsidR="006A22B4" w:rsidRPr="006A22B4">
        <w:rPr>
          <w:rFonts w:ascii="Arial" w:hAnsi="Arial"/>
        </w:rPr>
        <w:t xml:space="preserve"> peticiones</w:t>
      </w:r>
      <w:r w:rsidR="006A22B4">
        <w:rPr>
          <w:rFonts w:ascii="Arial" w:hAnsi="Arial"/>
        </w:rPr>
        <w:t xml:space="preserve"> y el trimestre anterior </w:t>
      </w:r>
      <w:r w:rsidR="006A22B4" w:rsidRPr="006A22B4">
        <w:rPr>
          <w:rFonts w:ascii="Arial" w:hAnsi="Arial"/>
          <w:b/>
          <w:bCs/>
        </w:rPr>
        <w:t>1190</w:t>
      </w:r>
      <w:r w:rsidR="006A22B4">
        <w:rPr>
          <w:rFonts w:ascii="Arial" w:hAnsi="Arial"/>
          <w:b/>
          <w:bCs/>
        </w:rPr>
        <w:t>,</w:t>
      </w:r>
      <w:r w:rsidR="006A22B4" w:rsidRPr="006A22B4">
        <w:rPr>
          <w:rFonts w:ascii="Arial" w:hAnsi="Arial"/>
          <w:b/>
          <w:bCs/>
        </w:rPr>
        <w:t xml:space="preserve"> </w:t>
      </w:r>
      <w:r>
        <w:rPr>
          <w:rFonts w:ascii="Arial" w:hAnsi="Arial"/>
        </w:rPr>
        <w:t>disminuy</w:t>
      </w:r>
      <w:r w:rsidR="006A22B4">
        <w:rPr>
          <w:rFonts w:ascii="Arial" w:hAnsi="Arial"/>
        </w:rPr>
        <w:t xml:space="preserve">endo en </w:t>
      </w:r>
      <w:r w:rsidR="006A22B4" w:rsidRPr="006A22B4">
        <w:rPr>
          <w:rFonts w:ascii="Arial" w:hAnsi="Arial"/>
          <w:b/>
          <w:bCs/>
        </w:rPr>
        <w:t>320</w:t>
      </w:r>
      <w:r>
        <w:rPr>
          <w:rFonts w:ascii="Arial" w:hAnsi="Arial"/>
        </w:rPr>
        <w:t xml:space="preserve"> con respecto al trimestre </w:t>
      </w:r>
      <w:r w:rsidR="006A22B4">
        <w:rPr>
          <w:rFonts w:ascii="Arial" w:hAnsi="Arial"/>
        </w:rPr>
        <w:t>anterior.</w:t>
      </w:r>
    </w:p>
    <w:p w14:paraId="20E87345" w14:textId="7FA31CF0" w:rsidR="00040FDB" w:rsidRDefault="00040FDB" w:rsidP="007D25A8">
      <w:pPr>
        <w:numPr>
          <w:ilvl w:val="0"/>
          <w:numId w:val="1"/>
        </w:numPr>
        <w:spacing w:after="0" w:line="240" w:lineRule="auto"/>
        <w:ind w:left="426" w:firstLine="0"/>
        <w:rPr>
          <w:rFonts w:ascii="Arial" w:hAnsi="Arial"/>
        </w:rPr>
      </w:pPr>
      <w:r>
        <w:rPr>
          <w:rFonts w:ascii="Arial" w:hAnsi="Arial"/>
        </w:rPr>
        <w:t xml:space="preserve">En el proceso de seguimiento que se realiza semanalmente, se ha logrado contribuir a disminuir el número de peticiones vencidas y atendidas fuera de términos, específicamente para las peticiones de 10 y 15 días (ahora 20 y 30 días Decreto 491 2020), </w:t>
      </w:r>
      <w:r w:rsidR="002E1B89">
        <w:rPr>
          <w:rFonts w:ascii="Arial" w:hAnsi="Arial"/>
        </w:rPr>
        <w:t xml:space="preserve">y </w:t>
      </w:r>
      <w:r>
        <w:rPr>
          <w:rFonts w:ascii="Arial" w:hAnsi="Arial"/>
        </w:rPr>
        <w:t>continuamos brindando acompañamiento a las dependencias informando oportunamente a través de correos de alerta preventiva el estado de las peticiones.</w:t>
      </w:r>
    </w:p>
    <w:p w14:paraId="6901FE93" w14:textId="0A32766F" w:rsidR="000A63B2" w:rsidRPr="000A63B2" w:rsidRDefault="000A63B2" w:rsidP="000A63B2">
      <w:pPr>
        <w:numPr>
          <w:ilvl w:val="0"/>
          <w:numId w:val="1"/>
        </w:numPr>
        <w:spacing w:after="0" w:line="240" w:lineRule="auto"/>
        <w:ind w:left="426" w:firstLine="0"/>
        <w:rPr>
          <w:rFonts w:ascii="Arial" w:hAnsi="Arial"/>
        </w:rPr>
      </w:pPr>
      <w:r w:rsidRPr="000A63B2">
        <w:rPr>
          <w:rFonts w:ascii="Arial" w:hAnsi="Arial" w:cs="Arial"/>
          <w:szCs w:val="24"/>
        </w:rPr>
        <w:t>Durante el mes de enero se realizaron reuniones virtuales de pruebas Web Service de integración para paso a producción de los Sistemas Bogotá te Escucha y radicación Orfeo. A partir del 01/02/2021 la UAERMV inició la radicación de peticiones ciudadanas en el ambiente de producción, lo que dinamizó el tiempo de respuesta para los ciudadanos garantizando que la radicación en el Sistema de Gestión Documental ORFEO sea la misma que en el Sistema Distrital para la Gestión de Peticiones Ciudadanas Bogotá Te Escucha.</w:t>
      </w:r>
    </w:p>
    <w:p w14:paraId="79B38E86" w14:textId="0FE60417" w:rsidR="00334BF2" w:rsidRDefault="00334BF2" w:rsidP="007D25A8">
      <w:pPr>
        <w:numPr>
          <w:ilvl w:val="0"/>
          <w:numId w:val="1"/>
        </w:numPr>
        <w:spacing w:after="0" w:line="240" w:lineRule="auto"/>
        <w:ind w:left="426" w:firstLine="0"/>
        <w:rPr>
          <w:rFonts w:ascii="Arial" w:hAnsi="Arial"/>
        </w:rPr>
      </w:pPr>
      <w:r w:rsidRPr="00E670D4">
        <w:rPr>
          <w:rFonts w:ascii="Arial" w:eastAsia="Times New Roman" w:hAnsi="Arial" w:cs="Arial"/>
          <w:szCs w:val="24"/>
        </w:rPr>
        <w:t>Para la recepción y trámite de requerimientos, conforme a los lineamientos emitidos, durante este trimestre se avanzó en la apertura gradual del canal presencial en la Sede Operativa la Elvira y Sede Administrativa y se mantuvo la atención a través del canal virtual y telefónico, así mismo</w:t>
      </w:r>
      <w:r w:rsidRPr="00E670D4">
        <w:rPr>
          <w:rFonts w:ascii="Arial" w:hAnsi="Arial"/>
          <w:szCs w:val="24"/>
        </w:rPr>
        <w:t xml:space="preserve"> </w:t>
      </w:r>
      <w:r>
        <w:rPr>
          <w:rFonts w:ascii="Arial" w:hAnsi="Arial"/>
          <w:szCs w:val="24"/>
        </w:rPr>
        <w:t xml:space="preserve">a partir del 04 de enero de 2021 </w:t>
      </w:r>
      <w:r w:rsidRPr="004E6D60">
        <w:rPr>
          <w:rFonts w:ascii="Arial" w:hAnsi="Arial"/>
          <w:szCs w:val="24"/>
        </w:rPr>
        <w:t>se implementó la fase de producción del chat virtual en horario de atención de lunes a viernes de 7:00 am a 4:30 pm</w:t>
      </w:r>
      <w:r>
        <w:rPr>
          <w:rFonts w:ascii="Arial" w:hAnsi="Arial"/>
          <w:szCs w:val="24"/>
        </w:rPr>
        <w:t xml:space="preserve">.  </w:t>
      </w:r>
      <w:r w:rsidRPr="00E670D4">
        <w:rPr>
          <w:rFonts w:ascii="Arial" w:hAnsi="Arial"/>
          <w:szCs w:val="24"/>
        </w:rPr>
        <w:t>Se continúan emitiendo de manera electrónica las respuestas a los ciudadanos</w:t>
      </w:r>
      <w:r w:rsidR="00F465CB">
        <w:rPr>
          <w:rFonts w:ascii="Arial" w:hAnsi="Arial"/>
          <w:szCs w:val="24"/>
        </w:rPr>
        <w:t>,</w:t>
      </w:r>
      <w:r w:rsidRPr="00E670D4">
        <w:rPr>
          <w:rFonts w:ascii="Arial" w:hAnsi="Arial"/>
          <w:szCs w:val="24"/>
        </w:rPr>
        <w:t xml:space="preserve"> informando el número de radicado para el respectivo seguimiento</w:t>
      </w:r>
    </w:p>
    <w:p w14:paraId="31802118" w14:textId="77777777" w:rsidR="00334BF2" w:rsidRDefault="00334BF2" w:rsidP="00334BF2">
      <w:pPr>
        <w:numPr>
          <w:ilvl w:val="0"/>
          <w:numId w:val="1"/>
        </w:numPr>
        <w:spacing w:after="0" w:line="240" w:lineRule="auto"/>
        <w:ind w:left="426" w:firstLine="0"/>
        <w:rPr>
          <w:rFonts w:ascii="Arial" w:hAnsi="Arial"/>
        </w:rPr>
      </w:pPr>
      <w:r w:rsidRPr="00365E18">
        <w:rPr>
          <w:rFonts w:ascii="Arial" w:hAnsi="Arial"/>
        </w:rPr>
        <w:t xml:space="preserve">Durante este trimestre se realizó la actualización </w:t>
      </w:r>
      <w:r>
        <w:rPr>
          <w:rFonts w:ascii="Arial" w:hAnsi="Arial"/>
        </w:rPr>
        <w:t>del procedimiento gestión de requerimientos PQRSFD versión 11.</w:t>
      </w:r>
    </w:p>
    <w:p w14:paraId="720FE894" w14:textId="2545E7FB" w:rsidR="009E273F" w:rsidRDefault="00334BF2" w:rsidP="007D25A8">
      <w:pPr>
        <w:numPr>
          <w:ilvl w:val="0"/>
          <w:numId w:val="1"/>
        </w:numPr>
        <w:spacing w:after="0" w:line="240" w:lineRule="auto"/>
        <w:ind w:left="426" w:firstLine="0"/>
        <w:rPr>
          <w:rFonts w:ascii="Arial" w:hAnsi="Arial"/>
        </w:rPr>
      </w:pPr>
      <w:r>
        <w:rPr>
          <w:rFonts w:ascii="Arial" w:hAnsi="Arial" w:cs="Arial"/>
          <w:szCs w:val="24"/>
        </w:rPr>
        <w:t>Durante el primer trimestre de 2021 se realizó jornada de capacitación y sensibilización sobre el trámite y gestión de las peticiones dirigida a las dependencias de Dirección General y Gerencia de Intervención en la que se abordaron temas tales como el núcleo esencial del Derecho de Petición, modalidades de las peticiones, términos para dar respuesta, canales, ciclo de las PQRSFD dentro de la UMV, proceso de elaboración respuesta y organización interna de la Unidad para el tratamiento de las peticiones.</w:t>
      </w:r>
    </w:p>
    <w:p w14:paraId="2BBEE5EF" w14:textId="77777777"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 xml:space="preserve">Se continúa trabajando en la articulación con los equipos que integran el proceso APIC, a efecto de avanzar en las estrategias tendientes a la consecución de objetivos. </w:t>
      </w:r>
    </w:p>
    <w:p w14:paraId="552F9874" w14:textId="77777777" w:rsidR="00040FDB" w:rsidRDefault="00040FDB" w:rsidP="00040FDB">
      <w:pPr>
        <w:spacing w:after="0" w:line="240" w:lineRule="auto"/>
        <w:rPr>
          <w:rFonts w:ascii="Arial" w:hAnsi="Arial" w:cs="Arial"/>
          <w:szCs w:val="24"/>
        </w:rPr>
      </w:pPr>
    </w:p>
    <w:p w14:paraId="3C5FDEAD" w14:textId="3DCD053B" w:rsidR="00E56162" w:rsidRDefault="00E56162" w:rsidP="00E56162">
      <w:pPr>
        <w:spacing w:after="0" w:line="240" w:lineRule="auto"/>
        <w:rPr>
          <w:rFonts w:ascii="Arial" w:hAnsi="Arial"/>
        </w:rPr>
      </w:pPr>
    </w:p>
    <w:p w14:paraId="7D4E8305" w14:textId="480547CF" w:rsidR="002F3B15" w:rsidRDefault="002F3B15" w:rsidP="00E56162">
      <w:pPr>
        <w:spacing w:after="0" w:line="240" w:lineRule="auto"/>
        <w:rPr>
          <w:rFonts w:ascii="Arial" w:hAnsi="Arial"/>
        </w:rPr>
      </w:pPr>
    </w:p>
    <w:p w14:paraId="0DA0A6BF" w14:textId="672998FE" w:rsidR="002F3B15" w:rsidRDefault="002F3B15" w:rsidP="00E56162">
      <w:pPr>
        <w:spacing w:after="0" w:line="240" w:lineRule="auto"/>
        <w:rPr>
          <w:rFonts w:ascii="Arial" w:hAnsi="Arial"/>
        </w:rPr>
      </w:pPr>
    </w:p>
    <w:p w14:paraId="41DF3D89" w14:textId="2C4894E0" w:rsidR="002F3B15" w:rsidRDefault="002F3B15" w:rsidP="00E56162">
      <w:pPr>
        <w:spacing w:after="0" w:line="240" w:lineRule="auto"/>
        <w:rPr>
          <w:rFonts w:ascii="Arial" w:hAnsi="Arial"/>
        </w:rPr>
      </w:pPr>
    </w:p>
    <w:p w14:paraId="7784229F" w14:textId="77777777" w:rsidR="002F3B15" w:rsidRDefault="002F3B15" w:rsidP="00E56162">
      <w:pPr>
        <w:spacing w:after="0" w:line="240" w:lineRule="auto"/>
        <w:rPr>
          <w:rFonts w:ascii="Arial" w:hAnsi="Arial"/>
        </w:rPr>
      </w:pPr>
    </w:p>
    <w:p w14:paraId="0759C9CE" w14:textId="2E4E147B" w:rsidR="00E56162" w:rsidRDefault="00E56162" w:rsidP="008E6A76">
      <w:pPr>
        <w:pStyle w:val="Prrafodelista"/>
        <w:numPr>
          <w:ilvl w:val="0"/>
          <w:numId w:val="5"/>
        </w:numPr>
        <w:spacing w:after="0" w:line="240" w:lineRule="auto"/>
        <w:rPr>
          <w:rFonts w:ascii="Arial" w:hAnsi="Arial"/>
          <w:b/>
          <w:bCs/>
        </w:rPr>
      </w:pPr>
      <w:r w:rsidRPr="008E6A76">
        <w:rPr>
          <w:rFonts w:ascii="Arial" w:hAnsi="Arial"/>
          <w:b/>
          <w:bCs/>
        </w:rPr>
        <w:lastRenderedPageBreak/>
        <w:t>RECOMENDACIONES</w:t>
      </w:r>
    </w:p>
    <w:p w14:paraId="047481BD" w14:textId="35C03A4A" w:rsidR="008E6A76" w:rsidRDefault="008E6A76" w:rsidP="008E6A76">
      <w:pPr>
        <w:pStyle w:val="Prrafodelista"/>
        <w:spacing w:after="0" w:line="240" w:lineRule="auto"/>
        <w:ind w:left="786" w:firstLine="0"/>
        <w:rPr>
          <w:rFonts w:ascii="Arial" w:hAnsi="Arial"/>
          <w:b/>
          <w:bCs/>
        </w:rPr>
      </w:pPr>
    </w:p>
    <w:p w14:paraId="2A8904D2" w14:textId="0DA3C342" w:rsidR="008E6A76" w:rsidRPr="00665F00" w:rsidRDefault="0045656D" w:rsidP="008E6A76">
      <w:pPr>
        <w:pStyle w:val="Prrafodelista"/>
        <w:numPr>
          <w:ilvl w:val="0"/>
          <w:numId w:val="6"/>
        </w:numPr>
        <w:spacing w:after="0" w:line="240" w:lineRule="auto"/>
        <w:rPr>
          <w:rFonts w:ascii="Arial" w:hAnsi="Arial"/>
          <w:b/>
          <w:bCs/>
        </w:rPr>
      </w:pPr>
      <w:r>
        <w:rPr>
          <w:rFonts w:ascii="Arial" w:hAnsi="Arial"/>
        </w:rPr>
        <w:t>Informar a los responsables de</w:t>
      </w:r>
      <w:r w:rsidR="00665F00">
        <w:rPr>
          <w:rFonts w:ascii="Arial" w:hAnsi="Arial"/>
        </w:rPr>
        <w:t xml:space="preserve"> generar respuesta</w:t>
      </w:r>
      <w:r>
        <w:rPr>
          <w:rFonts w:ascii="Arial" w:hAnsi="Arial"/>
        </w:rPr>
        <w:t>, sobre el aumento en los días de gestión de las peticiones, ya que para este trimestre diez</w:t>
      </w:r>
      <w:r w:rsidR="00665F00">
        <w:rPr>
          <w:rFonts w:ascii="Arial" w:hAnsi="Arial"/>
        </w:rPr>
        <w:t xml:space="preserve"> (10)</w:t>
      </w:r>
      <w:r>
        <w:rPr>
          <w:rFonts w:ascii="Arial" w:hAnsi="Arial"/>
        </w:rPr>
        <w:t xml:space="preserve"> dependencias </w:t>
      </w:r>
      <w:r w:rsidR="00665F00">
        <w:rPr>
          <w:rFonts w:ascii="Arial" w:hAnsi="Arial"/>
        </w:rPr>
        <w:t xml:space="preserve">las </w:t>
      </w:r>
      <w:r>
        <w:rPr>
          <w:rFonts w:ascii="Arial" w:hAnsi="Arial"/>
        </w:rPr>
        <w:t xml:space="preserve">atendieron </w:t>
      </w:r>
      <w:r w:rsidR="00665F00">
        <w:rPr>
          <w:rFonts w:ascii="Arial" w:hAnsi="Arial"/>
        </w:rPr>
        <w:t>fuera de los términos;</w:t>
      </w:r>
      <w:r w:rsidR="00D94F10">
        <w:rPr>
          <w:rFonts w:ascii="Arial" w:hAnsi="Arial"/>
        </w:rPr>
        <w:t xml:space="preserve"> de las cuales</w:t>
      </w:r>
      <w:r w:rsidR="00665F00">
        <w:rPr>
          <w:rFonts w:ascii="Arial" w:hAnsi="Arial"/>
        </w:rPr>
        <w:t xml:space="preserve"> dos (</w:t>
      </w:r>
      <w:r w:rsidR="00D94F10">
        <w:rPr>
          <w:rFonts w:ascii="Arial" w:hAnsi="Arial"/>
        </w:rPr>
        <w:t>2</w:t>
      </w:r>
      <w:r w:rsidR="00665F00">
        <w:rPr>
          <w:rFonts w:ascii="Arial" w:hAnsi="Arial"/>
        </w:rPr>
        <w:t>)</w:t>
      </w:r>
      <w:r w:rsidR="00D94F10">
        <w:rPr>
          <w:rFonts w:ascii="Arial" w:hAnsi="Arial"/>
        </w:rPr>
        <w:t xml:space="preserve"> corresponden a </w:t>
      </w:r>
      <w:r w:rsidR="00665F00">
        <w:rPr>
          <w:rFonts w:ascii="Arial" w:hAnsi="Arial"/>
        </w:rPr>
        <w:t>s</w:t>
      </w:r>
      <w:r w:rsidR="00D94F10">
        <w:rPr>
          <w:rFonts w:ascii="Arial" w:hAnsi="Arial"/>
        </w:rPr>
        <w:t xml:space="preserve">olicitudes de Organismos de Control, </w:t>
      </w:r>
      <w:r w:rsidR="00665F00">
        <w:rPr>
          <w:rFonts w:ascii="Arial" w:hAnsi="Arial"/>
        </w:rPr>
        <w:t>una (</w:t>
      </w:r>
      <w:r w:rsidR="00D94F10">
        <w:rPr>
          <w:rFonts w:ascii="Arial" w:hAnsi="Arial"/>
        </w:rPr>
        <w:t>1</w:t>
      </w:r>
      <w:r w:rsidR="00665F00">
        <w:rPr>
          <w:rFonts w:ascii="Arial" w:hAnsi="Arial"/>
        </w:rPr>
        <w:t>)</w:t>
      </w:r>
      <w:r w:rsidR="00D94F10">
        <w:rPr>
          <w:rFonts w:ascii="Arial" w:hAnsi="Arial"/>
        </w:rPr>
        <w:t xml:space="preserve"> a solicitud de informes de los </w:t>
      </w:r>
      <w:r w:rsidR="00665F00">
        <w:rPr>
          <w:rFonts w:ascii="Arial" w:hAnsi="Arial"/>
        </w:rPr>
        <w:t>C</w:t>
      </w:r>
      <w:r w:rsidR="00D94F10">
        <w:rPr>
          <w:rFonts w:ascii="Arial" w:hAnsi="Arial"/>
        </w:rPr>
        <w:t xml:space="preserve">ongresistas, </w:t>
      </w:r>
      <w:r w:rsidR="00665F00">
        <w:rPr>
          <w:rFonts w:ascii="Arial" w:hAnsi="Arial"/>
        </w:rPr>
        <w:t>(</w:t>
      </w:r>
      <w:r w:rsidR="00D94F10">
        <w:rPr>
          <w:rFonts w:ascii="Arial" w:hAnsi="Arial"/>
        </w:rPr>
        <w:t>2</w:t>
      </w:r>
      <w:r w:rsidR="00AE006F">
        <w:rPr>
          <w:rFonts w:ascii="Arial" w:hAnsi="Arial"/>
        </w:rPr>
        <w:t>3</w:t>
      </w:r>
      <w:r w:rsidR="00665F00">
        <w:rPr>
          <w:rFonts w:ascii="Arial" w:hAnsi="Arial"/>
        </w:rPr>
        <w:t>)</w:t>
      </w:r>
      <w:r w:rsidR="00D94F10">
        <w:rPr>
          <w:rFonts w:ascii="Arial" w:hAnsi="Arial"/>
        </w:rPr>
        <w:t xml:space="preserve"> a peticiones entre autoridades</w:t>
      </w:r>
      <w:r w:rsidR="005E7AF5">
        <w:rPr>
          <w:rFonts w:ascii="Arial" w:hAnsi="Arial"/>
        </w:rPr>
        <w:t>,</w:t>
      </w:r>
      <w:r w:rsidR="00D94F10">
        <w:rPr>
          <w:rFonts w:ascii="Arial" w:hAnsi="Arial"/>
        </w:rPr>
        <w:t xml:space="preserve"> </w:t>
      </w:r>
      <w:r w:rsidR="00665F00">
        <w:rPr>
          <w:rFonts w:ascii="Arial" w:hAnsi="Arial"/>
        </w:rPr>
        <w:t>una (</w:t>
      </w:r>
      <w:r w:rsidR="00D94F10">
        <w:rPr>
          <w:rFonts w:ascii="Arial" w:hAnsi="Arial"/>
        </w:rPr>
        <w:t>1</w:t>
      </w:r>
      <w:r w:rsidR="00665F00">
        <w:rPr>
          <w:rFonts w:ascii="Arial" w:hAnsi="Arial"/>
        </w:rPr>
        <w:t>)</w:t>
      </w:r>
      <w:r w:rsidR="00D94F10">
        <w:rPr>
          <w:rFonts w:ascii="Arial" w:hAnsi="Arial"/>
        </w:rPr>
        <w:t xml:space="preserve"> a solicitud de información</w:t>
      </w:r>
      <w:r w:rsidR="005E7AF5">
        <w:rPr>
          <w:rFonts w:ascii="Arial" w:hAnsi="Arial"/>
        </w:rPr>
        <w:t xml:space="preserve"> y una (1) a un reclamo.</w:t>
      </w:r>
    </w:p>
    <w:p w14:paraId="7237B848" w14:textId="372074C6" w:rsidR="00665F00" w:rsidRPr="00665F00" w:rsidRDefault="00665F00" w:rsidP="008E6A76">
      <w:pPr>
        <w:pStyle w:val="Prrafodelista"/>
        <w:numPr>
          <w:ilvl w:val="0"/>
          <w:numId w:val="6"/>
        </w:numPr>
        <w:spacing w:after="0" w:line="240" w:lineRule="auto"/>
        <w:rPr>
          <w:rFonts w:ascii="Arial" w:hAnsi="Arial"/>
          <w:b/>
          <w:bCs/>
        </w:rPr>
      </w:pPr>
      <w:r>
        <w:rPr>
          <w:rFonts w:ascii="Arial" w:hAnsi="Arial"/>
        </w:rPr>
        <w:t>Tener en cuenta que las peticiones de solicitudes de Organismos de Control por norma general deben ser atendidas dentro de los cinco (5) días siguientes a su recepción.  Si no tiene plazo establecido deberá ser atendida dentro de los diez (10) días siguientes a su recepción.  De lo contrario dentro del término otorgado en la solicitud.</w:t>
      </w:r>
    </w:p>
    <w:p w14:paraId="732C9EC0" w14:textId="6E979042" w:rsidR="00665F00" w:rsidRPr="00665F00" w:rsidRDefault="009E273F" w:rsidP="008E6A76">
      <w:pPr>
        <w:pStyle w:val="Prrafodelista"/>
        <w:numPr>
          <w:ilvl w:val="0"/>
          <w:numId w:val="6"/>
        </w:numPr>
        <w:spacing w:after="0" w:line="240" w:lineRule="auto"/>
        <w:rPr>
          <w:rFonts w:ascii="Arial" w:hAnsi="Arial"/>
          <w:b/>
          <w:bCs/>
        </w:rPr>
      </w:pPr>
      <w:r>
        <w:rPr>
          <w:rFonts w:ascii="Arial" w:hAnsi="Arial"/>
        </w:rPr>
        <w:t>Tener en cuenta que la solicitud de Informes de los Congresistas se debe</w:t>
      </w:r>
      <w:r w:rsidR="00665F00">
        <w:rPr>
          <w:rFonts w:ascii="Arial" w:hAnsi="Arial"/>
        </w:rPr>
        <w:t xml:space="preserve"> responder dentro de los cinco (5) días siguientes a su recepción.</w:t>
      </w:r>
    </w:p>
    <w:p w14:paraId="35D0CDB3" w14:textId="5573E1DC" w:rsidR="00665F00" w:rsidRPr="00665F00" w:rsidRDefault="009E273F" w:rsidP="008E6A76">
      <w:pPr>
        <w:pStyle w:val="Prrafodelista"/>
        <w:numPr>
          <w:ilvl w:val="0"/>
          <w:numId w:val="6"/>
        </w:numPr>
        <w:spacing w:after="0" w:line="240" w:lineRule="auto"/>
        <w:rPr>
          <w:rFonts w:ascii="Arial" w:hAnsi="Arial"/>
          <w:b/>
          <w:bCs/>
        </w:rPr>
      </w:pPr>
      <w:r>
        <w:rPr>
          <w:rFonts w:ascii="Arial" w:hAnsi="Arial"/>
        </w:rPr>
        <w:t>Tener en cuenta que la solicitud de Informes por los concejales se debe</w:t>
      </w:r>
      <w:r w:rsidR="00665F00">
        <w:rPr>
          <w:rFonts w:ascii="Arial" w:hAnsi="Arial"/>
        </w:rPr>
        <w:t xml:space="preserve"> responder por norma general dentro de los diez (10) días siguientes a su recepción.</w:t>
      </w:r>
    </w:p>
    <w:p w14:paraId="643A96FD" w14:textId="00E0C936" w:rsidR="00665F00" w:rsidRPr="009E273F" w:rsidRDefault="009E273F" w:rsidP="008E6A76">
      <w:pPr>
        <w:pStyle w:val="Prrafodelista"/>
        <w:numPr>
          <w:ilvl w:val="0"/>
          <w:numId w:val="6"/>
        </w:numPr>
        <w:spacing w:after="0" w:line="240" w:lineRule="auto"/>
        <w:rPr>
          <w:rFonts w:ascii="Arial" w:hAnsi="Arial"/>
          <w:b/>
          <w:bCs/>
        </w:rPr>
      </w:pPr>
      <w:r>
        <w:rPr>
          <w:rFonts w:ascii="Arial" w:hAnsi="Arial"/>
        </w:rPr>
        <w:t>Tener en cuenta que las peticiones</w:t>
      </w:r>
      <w:r w:rsidR="00665F00">
        <w:rPr>
          <w:rFonts w:ascii="Arial" w:hAnsi="Arial"/>
        </w:rPr>
        <w:t xml:space="preserve"> entre Autoridades</w:t>
      </w:r>
      <w:r w:rsidR="00B640D2">
        <w:rPr>
          <w:rFonts w:ascii="Arial" w:hAnsi="Arial"/>
        </w:rPr>
        <w:t>,</w:t>
      </w:r>
      <w:r w:rsidR="00665F00">
        <w:rPr>
          <w:rFonts w:ascii="Arial" w:hAnsi="Arial"/>
        </w:rPr>
        <w:t xml:space="preserve"> se deben responder en un término no mayor de 10 días</w:t>
      </w:r>
      <w:r w:rsidR="00B640D2">
        <w:rPr>
          <w:rFonts w:ascii="Arial" w:hAnsi="Arial"/>
        </w:rPr>
        <w:t xml:space="preserve"> hábiles y que éstas deben atenderse de acuerdo a lo contemplado en la Ley 1755 de 2015.</w:t>
      </w:r>
    </w:p>
    <w:p w14:paraId="0E5D0380" w14:textId="3952BCC1" w:rsidR="009E273F" w:rsidRPr="009E273F" w:rsidRDefault="009E273F" w:rsidP="008E6A76">
      <w:pPr>
        <w:pStyle w:val="Prrafodelista"/>
        <w:numPr>
          <w:ilvl w:val="0"/>
          <w:numId w:val="6"/>
        </w:numPr>
        <w:spacing w:after="0" w:line="240" w:lineRule="auto"/>
        <w:rPr>
          <w:rFonts w:ascii="Arial" w:hAnsi="Arial"/>
          <w:b/>
          <w:bCs/>
        </w:rPr>
      </w:pPr>
      <w:r>
        <w:rPr>
          <w:rFonts w:ascii="Arial" w:hAnsi="Arial"/>
        </w:rPr>
        <w:t>Acoger de manera propositiva los correos de alerta preventiva que envía permanentemente el componente de Atención al Ciudadano a las dependencias responsables de generar respuesta, con el fin de evitar los vencimientos en las peticiones.</w:t>
      </w:r>
    </w:p>
    <w:p w14:paraId="362018C6" w14:textId="3FDF4010" w:rsidR="009E273F" w:rsidRPr="009E273F" w:rsidRDefault="006A22B4" w:rsidP="008E6A76">
      <w:pPr>
        <w:pStyle w:val="Prrafodelista"/>
        <w:numPr>
          <w:ilvl w:val="0"/>
          <w:numId w:val="6"/>
        </w:numPr>
        <w:spacing w:after="0" w:line="240" w:lineRule="auto"/>
        <w:rPr>
          <w:rFonts w:ascii="Arial" w:hAnsi="Arial"/>
          <w:b/>
          <w:bCs/>
        </w:rPr>
      </w:pPr>
      <w:r>
        <w:rPr>
          <w:rFonts w:ascii="Arial" w:hAnsi="Arial"/>
        </w:rPr>
        <w:t>Se recomienda consultar el</w:t>
      </w:r>
      <w:r w:rsidR="009E273F">
        <w:rPr>
          <w:rFonts w:ascii="Arial" w:hAnsi="Arial"/>
        </w:rPr>
        <w:t xml:space="preserve"> procedimiento Gestión de Requerimientos PQRSFD versión 11 el cual fue actualizado durante el mes de marzo y </w:t>
      </w:r>
      <w:r w:rsidR="005E7AF5">
        <w:rPr>
          <w:rFonts w:ascii="Arial" w:hAnsi="Arial"/>
        </w:rPr>
        <w:t>el cual</w:t>
      </w:r>
      <w:r w:rsidR="009E273F">
        <w:rPr>
          <w:rFonts w:ascii="Arial" w:hAnsi="Arial"/>
        </w:rPr>
        <w:t xml:space="preserve"> se encuentra publicado Sisgestión.</w:t>
      </w:r>
    </w:p>
    <w:p w14:paraId="6440226B" w14:textId="16B441D7" w:rsidR="00736608" w:rsidRPr="00F56E65" w:rsidRDefault="006A22B4" w:rsidP="00F56E65">
      <w:pPr>
        <w:pStyle w:val="Default"/>
        <w:numPr>
          <w:ilvl w:val="0"/>
          <w:numId w:val="6"/>
        </w:numPr>
        <w:ind w:left="426" w:firstLine="0"/>
        <w:jc w:val="both"/>
        <w:rPr>
          <w:rFonts w:ascii="Arial" w:hAnsi="Arial"/>
        </w:rPr>
      </w:pPr>
      <w:r w:rsidRPr="00F56E65">
        <w:rPr>
          <w:rFonts w:ascii="Arial" w:hAnsi="Arial"/>
        </w:rPr>
        <w:t xml:space="preserve">Para el trámite de peticiones es pertinente consultar la Resolución 484 de 2020 </w:t>
      </w:r>
      <w:r w:rsidRPr="00F56E65">
        <w:rPr>
          <w:rFonts w:ascii="Arial" w:hAnsi="Arial" w:cs="Arial"/>
          <w:b/>
          <w:bCs/>
        </w:rPr>
        <w:t>“Por medio de la cual se reglamenta el trámite interno de las peticiones formuladas ante la UNIDAD ADMINISTRATIVA ESPECIAL DE REHABILITACIÓN Y MANTENIMIENTO VIAL”</w:t>
      </w:r>
      <w:r w:rsidR="001A41A1" w:rsidRPr="00F56E65">
        <w:rPr>
          <w:rFonts w:ascii="Arial" w:hAnsi="Arial"/>
        </w:rPr>
        <w:t xml:space="preserve"> </w:t>
      </w:r>
    </w:p>
    <w:sectPr w:rsidR="00736608" w:rsidRPr="00F56E65" w:rsidSect="00EE6C12">
      <w:headerReference w:type="default" r:id="rId15"/>
      <w:headerReference w:type="first" r:id="rId16"/>
      <w:footerReference w:type="first" r:id="rId17"/>
      <w:pgSz w:w="12240" w:h="15840" w:code="1"/>
      <w:pgMar w:top="1701" w:right="1469" w:bottom="1701" w:left="1560"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89E5" w14:textId="77777777" w:rsidR="007129C3" w:rsidRDefault="007129C3">
      <w:pPr>
        <w:spacing w:after="0" w:line="240" w:lineRule="auto"/>
      </w:pPr>
      <w:r>
        <w:separator/>
      </w:r>
    </w:p>
  </w:endnote>
  <w:endnote w:type="continuationSeparator" w:id="0">
    <w:p w14:paraId="1677FB82" w14:textId="77777777" w:rsidR="007129C3" w:rsidRDefault="0071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7FB4" w14:textId="77777777" w:rsidR="00BC0389" w:rsidRDefault="00BC0389">
    <w:pPr>
      <w:spacing w:after="0" w:line="259" w:lineRule="auto"/>
      <w:ind w:left="1440" w:right="1209" w:firstLine="0"/>
      <w:jc w:val="left"/>
    </w:pPr>
    <w:r>
      <w:rPr>
        <w:noProof/>
      </w:rPr>
      <w:drawing>
        <wp:anchor distT="0" distB="0" distL="114300" distR="114300" simplePos="0" relativeHeight="251667456" behindDoc="0" locked="0" layoutInCell="1" allowOverlap="0" wp14:anchorId="35F54382" wp14:editId="1D2BB4FC">
          <wp:simplePos x="0" y="0"/>
          <wp:positionH relativeFrom="page">
            <wp:posOffset>5396484</wp:posOffset>
          </wp:positionH>
          <wp:positionV relativeFrom="page">
            <wp:posOffset>7740396</wp:posOffset>
          </wp:positionV>
          <wp:extent cx="629412" cy="603504"/>
          <wp:effectExtent l="0" t="0" r="0" b="0"/>
          <wp:wrapSquare wrapText="bothSides"/>
          <wp:docPr id="48"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
                  <a:stretch>
                    <a:fillRect/>
                  </a:stretch>
                </pic:blipFill>
                <pic:spPr>
                  <a:xfrm>
                    <a:off x="0" y="0"/>
                    <a:ext cx="629412" cy="603504"/>
                  </a:xfrm>
                  <a:prstGeom prst="rect">
                    <a:avLst/>
                  </a:prstGeom>
                </pic:spPr>
              </pic:pic>
            </a:graphicData>
          </a:graphic>
        </wp:anchor>
      </w:drawing>
    </w:r>
    <w:r w:rsidRPr="66B959EF">
      <w:rPr>
        <w:rFonts w:ascii="Arial" w:eastAsia="Arial" w:hAnsi="Arial" w:cs="Arial"/>
        <w:color w:val="00000A"/>
        <w:sz w:val="16"/>
        <w:szCs w:val="16"/>
      </w:rPr>
      <w:t>Calle 26 No. 57-41, Torre 8, Pisos 7 Y 8 CEMSA</w:t>
    </w:r>
    <w:r w:rsidRPr="66B959EF">
      <w:rPr>
        <w:rFonts w:ascii="Arial" w:eastAsia="Arial" w:hAnsi="Arial" w:cs="Arial"/>
        <w:color w:val="00000A"/>
        <w:sz w:val="22"/>
      </w:rPr>
      <w:t xml:space="preserve"> </w:t>
    </w:r>
  </w:p>
  <w:p w14:paraId="10ADDE7B" w14:textId="77777777" w:rsidR="00BC0389" w:rsidRDefault="00BC0389">
    <w:pPr>
      <w:tabs>
        <w:tab w:val="center" w:pos="3155"/>
        <w:tab w:val="center" w:pos="5103"/>
        <w:tab w:val="center" w:pos="6303"/>
      </w:tabs>
      <w:spacing w:after="0" w:line="259" w:lineRule="auto"/>
      <w:ind w:left="0" w:firstLine="0"/>
      <w:jc w:val="left"/>
    </w:pPr>
    <w:r>
      <w:rPr>
        <w:sz w:val="22"/>
      </w:rPr>
      <w:tab/>
    </w:r>
    <w:r>
      <w:rPr>
        <w:rFonts w:ascii="Arial" w:eastAsia="Arial" w:hAnsi="Arial" w:cs="Arial"/>
        <w:color w:val="00000A"/>
        <w:sz w:val="16"/>
      </w:rPr>
      <w:t xml:space="preserve">PBX: (+57)(1) 3779555 - Información: Línea 195 </w:t>
    </w:r>
    <w:r>
      <w:rPr>
        <w:rFonts w:ascii="Arial" w:eastAsia="Arial" w:hAnsi="Arial" w:cs="Arial"/>
        <w:color w:val="00000A"/>
        <w:sz w:val="16"/>
      </w:rPr>
      <w:tab/>
      <w:t xml:space="preserve">           </w:t>
    </w:r>
    <w:r>
      <w:rPr>
        <w:rFonts w:ascii="Arial" w:eastAsia="Arial" w:hAnsi="Arial" w:cs="Arial"/>
        <w:color w:val="00000A"/>
        <w:sz w:val="16"/>
      </w:rPr>
      <w:tab/>
      <w:t xml:space="preserve">GDOC-FM-005  </w:t>
    </w:r>
  </w:p>
  <w:p w14:paraId="793CD019" w14:textId="77777777" w:rsidR="00BC0389" w:rsidRDefault="00BC0389">
    <w:pPr>
      <w:spacing w:after="0" w:line="259" w:lineRule="auto"/>
      <w:ind w:left="1440" w:right="1209" w:firstLine="0"/>
      <w:jc w:val="left"/>
    </w:pPr>
    <w:r>
      <w:rPr>
        <w:rFonts w:ascii="Arial" w:eastAsia="Arial" w:hAnsi="Arial" w:cs="Arial"/>
        <w:color w:val="00000A"/>
        <w:sz w:val="16"/>
      </w:rPr>
      <w:t xml:space="preserve">Código Postal: 111321 </w:t>
    </w:r>
  </w:p>
  <w:p w14:paraId="2D0850DC" w14:textId="77777777" w:rsidR="00BC0389" w:rsidRDefault="00BC0389">
    <w:pPr>
      <w:tabs>
        <w:tab w:val="center" w:pos="2046"/>
        <w:tab w:val="center" w:pos="5103"/>
        <w:tab w:val="center" w:pos="5761"/>
      </w:tabs>
      <w:spacing w:after="111" w:line="259" w:lineRule="auto"/>
      <w:ind w:left="0" w:firstLine="0"/>
      <w:jc w:val="left"/>
    </w:pPr>
    <w:r>
      <w:rPr>
        <w:sz w:val="22"/>
      </w:rPr>
      <w:tab/>
    </w:r>
    <w:r>
      <w:rPr>
        <w:rFonts w:ascii="Arial" w:eastAsia="Arial" w:hAnsi="Arial" w:cs="Arial"/>
        <w:color w:val="00000A"/>
        <w:sz w:val="16"/>
      </w:rPr>
      <w:t xml:space="preserve">www.umv.gov.co </w:t>
    </w:r>
    <w:r>
      <w:rPr>
        <w:rFonts w:ascii="Arial" w:eastAsia="Arial" w:hAnsi="Arial" w:cs="Arial"/>
        <w:color w:val="00000A"/>
        <w:sz w:val="16"/>
      </w:rPr>
      <w:tab/>
      <w:t xml:space="preserve"> </w:t>
    </w:r>
    <w:r>
      <w:rPr>
        <w:rFonts w:ascii="Arial" w:eastAsia="Arial" w:hAnsi="Arial" w:cs="Arial"/>
        <w:color w:val="00000A"/>
        <w:sz w:val="16"/>
      </w:rPr>
      <w:tab/>
      <w:t xml:space="preserve"> </w:t>
    </w:r>
  </w:p>
  <w:p w14:paraId="3312D27A" w14:textId="77777777" w:rsidR="00BC0389" w:rsidRDefault="00BC0389">
    <w:pPr>
      <w:spacing w:after="0" w:line="259" w:lineRule="auto"/>
      <w:ind w:left="0" w:right="1209"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4CD3" w14:textId="77777777" w:rsidR="007129C3" w:rsidRDefault="007129C3">
      <w:pPr>
        <w:spacing w:after="0" w:line="240" w:lineRule="auto"/>
      </w:pPr>
      <w:r>
        <w:separator/>
      </w:r>
    </w:p>
  </w:footnote>
  <w:footnote w:type="continuationSeparator" w:id="0">
    <w:p w14:paraId="6F7294FF" w14:textId="77777777" w:rsidR="007129C3" w:rsidRDefault="0071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D743" w14:textId="77777777" w:rsidR="00BC0389" w:rsidRDefault="00BC0389">
    <w:pPr>
      <w:spacing w:after="0" w:line="259" w:lineRule="auto"/>
      <w:ind w:left="99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B161" w14:textId="77777777" w:rsidR="00BC0389" w:rsidRDefault="00BC0389">
    <w:pPr>
      <w:spacing w:after="0" w:line="259" w:lineRule="auto"/>
      <w:ind w:left="990" w:firstLine="0"/>
      <w:jc w:val="center"/>
    </w:pPr>
    <w:r>
      <w:rPr>
        <w:noProof/>
      </w:rPr>
      <w:drawing>
        <wp:anchor distT="0" distB="0" distL="114300" distR="114300" simplePos="0" relativeHeight="251664384" behindDoc="0" locked="0" layoutInCell="1" allowOverlap="0" wp14:anchorId="2CD5131F" wp14:editId="054B547F">
          <wp:simplePos x="0" y="0"/>
          <wp:positionH relativeFrom="page">
            <wp:posOffset>2616708</wp:posOffset>
          </wp:positionH>
          <wp:positionV relativeFrom="page">
            <wp:posOffset>449580</wp:posOffset>
          </wp:positionV>
          <wp:extent cx="2542033" cy="460248"/>
          <wp:effectExtent l="0" t="0" r="0" b="0"/>
          <wp:wrapSquare wrapText="bothSides"/>
          <wp:docPr id="47"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
                  <a:stretch>
                    <a:fillRect/>
                  </a:stretch>
                </pic:blipFill>
                <pic:spPr>
                  <a:xfrm>
                    <a:off x="0" y="0"/>
                    <a:ext cx="2542033" cy="460248"/>
                  </a:xfrm>
                  <a:prstGeom prst="rect">
                    <a:avLst/>
                  </a:prstGeom>
                </pic:spPr>
              </pic:pic>
            </a:graphicData>
          </a:graphic>
        </wp:anchor>
      </w:drawing>
    </w:r>
    <w:r w:rsidRPr="66B959EF">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AC"/>
    <w:multiLevelType w:val="hybridMultilevel"/>
    <w:tmpl w:val="1172B308"/>
    <w:lvl w:ilvl="0" w:tplc="166C938E">
      <w:start w:val="7"/>
      <w:numFmt w:val="decimal"/>
      <w:lvlText w:val="%1."/>
      <w:lvlJc w:val="left"/>
      <w:pPr>
        <w:ind w:left="786" w:hanging="360"/>
      </w:pPr>
      <w:rPr>
        <w:rFonts w:cs="Arial"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15:restartNumberingAfterBreak="0">
    <w:nsid w:val="1A4C0AFE"/>
    <w:multiLevelType w:val="hybridMultilevel"/>
    <w:tmpl w:val="A8AC3D32"/>
    <w:lvl w:ilvl="0" w:tplc="166C938E">
      <w:start w:val="7"/>
      <w:numFmt w:val="decimal"/>
      <w:lvlText w:val="%1."/>
      <w:lvlJc w:val="left"/>
      <w:pPr>
        <w:ind w:left="1212" w:hanging="360"/>
      </w:pPr>
      <w:rPr>
        <w:rFonts w:cs="Arial"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15:restartNumberingAfterBreak="0">
    <w:nsid w:val="3EF16D2A"/>
    <w:multiLevelType w:val="hybridMultilevel"/>
    <w:tmpl w:val="884E9D2A"/>
    <w:lvl w:ilvl="0" w:tplc="F5CE7CCE">
      <w:start w:val="1"/>
      <w:numFmt w:val="bullet"/>
      <w:lvlText w:val=""/>
      <w:lvlJc w:val="left"/>
      <w:pPr>
        <w:ind w:left="1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72E33A">
      <w:start w:val="1"/>
      <w:numFmt w:val="bullet"/>
      <w:lvlText w:val="o"/>
      <w:lvlJc w:val="left"/>
      <w:pPr>
        <w:ind w:left="2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26D404">
      <w:start w:val="1"/>
      <w:numFmt w:val="bullet"/>
      <w:lvlText w:val="▪"/>
      <w:lvlJc w:val="left"/>
      <w:pPr>
        <w:ind w:left="3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18BE6E">
      <w:start w:val="1"/>
      <w:numFmt w:val="bullet"/>
      <w:lvlText w:val="•"/>
      <w:lvlJc w:val="left"/>
      <w:pPr>
        <w:ind w:left="3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227874">
      <w:start w:val="1"/>
      <w:numFmt w:val="bullet"/>
      <w:lvlText w:val="o"/>
      <w:lvlJc w:val="left"/>
      <w:pPr>
        <w:ind w:left="4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38F0FE">
      <w:start w:val="1"/>
      <w:numFmt w:val="bullet"/>
      <w:lvlText w:val="▪"/>
      <w:lvlJc w:val="left"/>
      <w:pPr>
        <w:ind w:left="5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42BCFA">
      <w:start w:val="1"/>
      <w:numFmt w:val="bullet"/>
      <w:lvlText w:val="•"/>
      <w:lvlJc w:val="left"/>
      <w:pPr>
        <w:ind w:left="6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C0FC4E">
      <w:start w:val="1"/>
      <w:numFmt w:val="bullet"/>
      <w:lvlText w:val="o"/>
      <w:lvlJc w:val="left"/>
      <w:pPr>
        <w:ind w:left="6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CA8540">
      <w:start w:val="1"/>
      <w:numFmt w:val="bullet"/>
      <w:lvlText w:val="▪"/>
      <w:lvlJc w:val="left"/>
      <w:pPr>
        <w:ind w:left="75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222D7A"/>
    <w:multiLevelType w:val="hybridMultilevel"/>
    <w:tmpl w:val="F4A4E0A6"/>
    <w:lvl w:ilvl="0" w:tplc="2A06A7AC">
      <w:start w:val="1"/>
      <w:numFmt w:val="decimal"/>
      <w:lvlText w:val="%1."/>
      <w:lvlJc w:val="left"/>
      <w:pPr>
        <w:ind w:left="786" w:hanging="360"/>
      </w:pPr>
      <w:rPr>
        <w:rFonts w:hint="default"/>
        <w:b/>
        <w:b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78983FD0"/>
    <w:multiLevelType w:val="hybridMultilevel"/>
    <w:tmpl w:val="DD8E4A84"/>
    <w:lvl w:ilvl="0" w:tplc="79923F7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7BCD3F7F"/>
    <w:multiLevelType w:val="hybridMultilevel"/>
    <w:tmpl w:val="1EC48E22"/>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56"/>
    <w:rsid w:val="0001015C"/>
    <w:rsid w:val="000239CE"/>
    <w:rsid w:val="00040FDB"/>
    <w:rsid w:val="00070286"/>
    <w:rsid w:val="00080DED"/>
    <w:rsid w:val="000911E6"/>
    <w:rsid w:val="000A6156"/>
    <w:rsid w:val="000A63B2"/>
    <w:rsid w:val="000E1CD0"/>
    <w:rsid w:val="000E6CE9"/>
    <w:rsid w:val="0010614B"/>
    <w:rsid w:val="00112DFF"/>
    <w:rsid w:val="00122F30"/>
    <w:rsid w:val="0013645E"/>
    <w:rsid w:val="00137458"/>
    <w:rsid w:val="00141CA9"/>
    <w:rsid w:val="00143702"/>
    <w:rsid w:val="0018408D"/>
    <w:rsid w:val="001860CC"/>
    <w:rsid w:val="001A41A1"/>
    <w:rsid w:val="001B1B78"/>
    <w:rsid w:val="001F03F7"/>
    <w:rsid w:val="00202CCD"/>
    <w:rsid w:val="00212C86"/>
    <w:rsid w:val="002250A3"/>
    <w:rsid w:val="002277C1"/>
    <w:rsid w:val="00231E85"/>
    <w:rsid w:val="00264690"/>
    <w:rsid w:val="0026689A"/>
    <w:rsid w:val="00287995"/>
    <w:rsid w:val="002911DD"/>
    <w:rsid w:val="002A583F"/>
    <w:rsid w:val="002C59C1"/>
    <w:rsid w:val="002E1B89"/>
    <w:rsid w:val="002E62BF"/>
    <w:rsid w:val="002F3B15"/>
    <w:rsid w:val="00305F20"/>
    <w:rsid w:val="00334BF2"/>
    <w:rsid w:val="00342D36"/>
    <w:rsid w:val="0035349C"/>
    <w:rsid w:val="00361F24"/>
    <w:rsid w:val="00365E18"/>
    <w:rsid w:val="00370DD8"/>
    <w:rsid w:val="00387DF3"/>
    <w:rsid w:val="00395D1C"/>
    <w:rsid w:val="0039685F"/>
    <w:rsid w:val="003A05B8"/>
    <w:rsid w:val="003A371F"/>
    <w:rsid w:val="003A455D"/>
    <w:rsid w:val="003A6D27"/>
    <w:rsid w:val="003F5E02"/>
    <w:rsid w:val="004100C0"/>
    <w:rsid w:val="00416532"/>
    <w:rsid w:val="0042052B"/>
    <w:rsid w:val="0042215F"/>
    <w:rsid w:val="0045656D"/>
    <w:rsid w:val="00460989"/>
    <w:rsid w:val="00462005"/>
    <w:rsid w:val="004767DE"/>
    <w:rsid w:val="004A2187"/>
    <w:rsid w:val="004A3403"/>
    <w:rsid w:val="004B762E"/>
    <w:rsid w:val="004D034B"/>
    <w:rsid w:val="004D6D59"/>
    <w:rsid w:val="00507418"/>
    <w:rsid w:val="005156AE"/>
    <w:rsid w:val="00523413"/>
    <w:rsid w:val="00560ADA"/>
    <w:rsid w:val="00560BCF"/>
    <w:rsid w:val="00576F4D"/>
    <w:rsid w:val="00592C10"/>
    <w:rsid w:val="005A4317"/>
    <w:rsid w:val="005E7AF5"/>
    <w:rsid w:val="005F52B7"/>
    <w:rsid w:val="00627661"/>
    <w:rsid w:val="00630F9B"/>
    <w:rsid w:val="006357F9"/>
    <w:rsid w:val="00660009"/>
    <w:rsid w:val="00665F00"/>
    <w:rsid w:val="00677E8A"/>
    <w:rsid w:val="00687E28"/>
    <w:rsid w:val="00691178"/>
    <w:rsid w:val="00694D32"/>
    <w:rsid w:val="006A22B4"/>
    <w:rsid w:val="006A603C"/>
    <w:rsid w:val="006A7B1B"/>
    <w:rsid w:val="006C3960"/>
    <w:rsid w:val="006D4115"/>
    <w:rsid w:val="006D6FFA"/>
    <w:rsid w:val="006F42A3"/>
    <w:rsid w:val="007129C3"/>
    <w:rsid w:val="00736608"/>
    <w:rsid w:val="00741619"/>
    <w:rsid w:val="007742A9"/>
    <w:rsid w:val="00796251"/>
    <w:rsid w:val="007A431D"/>
    <w:rsid w:val="007D13E8"/>
    <w:rsid w:val="007D18E7"/>
    <w:rsid w:val="007D25A8"/>
    <w:rsid w:val="007E1573"/>
    <w:rsid w:val="008063E9"/>
    <w:rsid w:val="00817244"/>
    <w:rsid w:val="008423E0"/>
    <w:rsid w:val="00874286"/>
    <w:rsid w:val="00874EDB"/>
    <w:rsid w:val="008763BF"/>
    <w:rsid w:val="00880F3F"/>
    <w:rsid w:val="00881EF1"/>
    <w:rsid w:val="00896383"/>
    <w:rsid w:val="008D6D87"/>
    <w:rsid w:val="008D7C68"/>
    <w:rsid w:val="008E6A76"/>
    <w:rsid w:val="008F02F0"/>
    <w:rsid w:val="00932EAD"/>
    <w:rsid w:val="00934FD0"/>
    <w:rsid w:val="00952CC2"/>
    <w:rsid w:val="009A05E9"/>
    <w:rsid w:val="009C2895"/>
    <w:rsid w:val="009D0226"/>
    <w:rsid w:val="009E1226"/>
    <w:rsid w:val="009E273F"/>
    <w:rsid w:val="009E3754"/>
    <w:rsid w:val="00A07733"/>
    <w:rsid w:val="00A27132"/>
    <w:rsid w:val="00A319F5"/>
    <w:rsid w:val="00A50F88"/>
    <w:rsid w:val="00A553F3"/>
    <w:rsid w:val="00A62B93"/>
    <w:rsid w:val="00A72195"/>
    <w:rsid w:val="00A91246"/>
    <w:rsid w:val="00A955BD"/>
    <w:rsid w:val="00AB42D2"/>
    <w:rsid w:val="00AC4D27"/>
    <w:rsid w:val="00AD320F"/>
    <w:rsid w:val="00AE006F"/>
    <w:rsid w:val="00AF1F7F"/>
    <w:rsid w:val="00AF69D3"/>
    <w:rsid w:val="00B46454"/>
    <w:rsid w:val="00B640D2"/>
    <w:rsid w:val="00B6464F"/>
    <w:rsid w:val="00B67DF1"/>
    <w:rsid w:val="00B719F0"/>
    <w:rsid w:val="00B8282D"/>
    <w:rsid w:val="00B8541E"/>
    <w:rsid w:val="00B85842"/>
    <w:rsid w:val="00B85DBD"/>
    <w:rsid w:val="00B93677"/>
    <w:rsid w:val="00B97C04"/>
    <w:rsid w:val="00BB5619"/>
    <w:rsid w:val="00BB582B"/>
    <w:rsid w:val="00BC0389"/>
    <w:rsid w:val="00BE7518"/>
    <w:rsid w:val="00C052F5"/>
    <w:rsid w:val="00C20641"/>
    <w:rsid w:val="00C31888"/>
    <w:rsid w:val="00C569B5"/>
    <w:rsid w:val="00C67E19"/>
    <w:rsid w:val="00C83B56"/>
    <w:rsid w:val="00C87EDB"/>
    <w:rsid w:val="00C94CCE"/>
    <w:rsid w:val="00CA3831"/>
    <w:rsid w:val="00CA6E84"/>
    <w:rsid w:val="00CB34B9"/>
    <w:rsid w:val="00CD6C81"/>
    <w:rsid w:val="00CD77F9"/>
    <w:rsid w:val="00CE2DCB"/>
    <w:rsid w:val="00D079F5"/>
    <w:rsid w:val="00D11BAC"/>
    <w:rsid w:val="00D16C6A"/>
    <w:rsid w:val="00D30531"/>
    <w:rsid w:val="00D376DB"/>
    <w:rsid w:val="00D45630"/>
    <w:rsid w:val="00D571CB"/>
    <w:rsid w:val="00D94F10"/>
    <w:rsid w:val="00DA0142"/>
    <w:rsid w:val="00DA177C"/>
    <w:rsid w:val="00DA663E"/>
    <w:rsid w:val="00DB144D"/>
    <w:rsid w:val="00DB607B"/>
    <w:rsid w:val="00DC3503"/>
    <w:rsid w:val="00E05A75"/>
    <w:rsid w:val="00E452A4"/>
    <w:rsid w:val="00E47AE8"/>
    <w:rsid w:val="00E56162"/>
    <w:rsid w:val="00E63D87"/>
    <w:rsid w:val="00E9092F"/>
    <w:rsid w:val="00E94447"/>
    <w:rsid w:val="00EA3AA4"/>
    <w:rsid w:val="00EB70BC"/>
    <w:rsid w:val="00EC4A9B"/>
    <w:rsid w:val="00ED016F"/>
    <w:rsid w:val="00ED2CA9"/>
    <w:rsid w:val="00EE3E94"/>
    <w:rsid w:val="00EE6C12"/>
    <w:rsid w:val="00F05130"/>
    <w:rsid w:val="00F21F2E"/>
    <w:rsid w:val="00F421FB"/>
    <w:rsid w:val="00F465CB"/>
    <w:rsid w:val="00F46CDC"/>
    <w:rsid w:val="00F56E65"/>
    <w:rsid w:val="00F63FA0"/>
    <w:rsid w:val="00FC1753"/>
    <w:rsid w:val="00FD0ED5"/>
    <w:rsid w:val="00FD753D"/>
    <w:rsid w:val="66B959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6C35"/>
  <w15:docId w15:val="{2E834777-BFA1-4D14-9A7F-19E4CAE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26"/>
    <w:pPr>
      <w:spacing w:after="5" w:line="250" w:lineRule="auto"/>
      <w:ind w:left="829" w:hanging="10"/>
      <w:jc w:val="both"/>
    </w:pPr>
    <w:rPr>
      <w:rFonts w:ascii="Calibri" w:eastAsia="Calibri" w:hAnsi="Calibri" w:cs="Calibri"/>
      <w:color w:val="000000"/>
      <w:sz w:val="24"/>
    </w:rPr>
  </w:style>
  <w:style w:type="paragraph" w:styleId="Ttulo1">
    <w:name w:val="heading 1"/>
    <w:next w:val="Normal"/>
    <w:link w:val="Ttulo1Car"/>
    <w:uiPriority w:val="9"/>
    <w:unhideWhenUsed/>
    <w:qFormat/>
    <w:rsid w:val="009D0226"/>
    <w:pPr>
      <w:keepNext/>
      <w:keepLines/>
      <w:spacing w:after="0"/>
      <w:ind w:left="1930" w:hanging="10"/>
      <w:outlineLvl w:val="0"/>
    </w:pPr>
    <w:rPr>
      <w:rFonts w:ascii="Times New Roman" w:eastAsia="Times New Roman" w:hAnsi="Times New Roman" w:cs="Times New Roman"/>
      <w:b/>
      <w:color w:val="000000"/>
    </w:rPr>
  </w:style>
  <w:style w:type="paragraph" w:styleId="Ttulo2">
    <w:name w:val="heading 2"/>
    <w:next w:val="Normal"/>
    <w:link w:val="Ttulo2Car"/>
    <w:uiPriority w:val="9"/>
    <w:unhideWhenUsed/>
    <w:qFormat/>
    <w:rsid w:val="009D0226"/>
    <w:pPr>
      <w:keepNext/>
      <w:keepLines/>
      <w:spacing w:after="0"/>
      <w:ind w:left="1930" w:hanging="10"/>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D0226"/>
    <w:rPr>
      <w:rFonts w:ascii="Times New Roman" w:eastAsia="Times New Roman" w:hAnsi="Times New Roman" w:cs="Times New Roman"/>
      <w:b/>
      <w:color w:val="000000"/>
      <w:sz w:val="22"/>
    </w:rPr>
  </w:style>
  <w:style w:type="character" w:customStyle="1" w:styleId="Ttulo2Car">
    <w:name w:val="Título 2 Car"/>
    <w:link w:val="Ttulo2"/>
    <w:rsid w:val="009D0226"/>
    <w:rPr>
      <w:rFonts w:ascii="Times New Roman" w:eastAsia="Times New Roman" w:hAnsi="Times New Roman" w:cs="Times New Roman"/>
      <w:b/>
      <w:color w:val="000000"/>
      <w:sz w:val="22"/>
    </w:rPr>
  </w:style>
  <w:style w:type="table" w:customStyle="1" w:styleId="Tablaconcuadrcula1">
    <w:name w:val="Tabla con cuadrícula1"/>
    <w:rsid w:val="009D0226"/>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9C2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895"/>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9C2895"/>
    <w:rPr>
      <w:vertAlign w:val="superscript"/>
    </w:rPr>
  </w:style>
  <w:style w:type="paragraph" w:styleId="Piedepgina">
    <w:name w:val="footer"/>
    <w:basedOn w:val="Normal"/>
    <w:link w:val="PiedepginaCar"/>
    <w:uiPriority w:val="99"/>
    <w:unhideWhenUsed/>
    <w:rsid w:val="009C2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895"/>
    <w:rPr>
      <w:rFonts w:ascii="Calibri" w:eastAsia="Calibri" w:hAnsi="Calibri" w:cs="Calibri"/>
      <w:color w:val="000000"/>
      <w:sz w:val="24"/>
    </w:rPr>
  </w:style>
  <w:style w:type="paragraph" w:styleId="Encabezado">
    <w:name w:val="header"/>
    <w:basedOn w:val="Normal"/>
    <w:link w:val="EncabezadoCar"/>
    <w:uiPriority w:val="99"/>
    <w:unhideWhenUsed/>
    <w:rsid w:val="00E47AE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E47AE8"/>
    <w:rPr>
      <w:rFonts w:cs="Times New Roman"/>
    </w:rPr>
  </w:style>
  <w:style w:type="character" w:styleId="Refdecomentario">
    <w:name w:val="annotation reference"/>
    <w:basedOn w:val="Fuentedeprrafopredeter"/>
    <w:uiPriority w:val="99"/>
    <w:semiHidden/>
    <w:unhideWhenUsed/>
    <w:rsid w:val="00AF1F7F"/>
    <w:rPr>
      <w:sz w:val="16"/>
      <w:szCs w:val="16"/>
    </w:rPr>
  </w:style>
  <w:style w:type="paragraph" w:styleId="Textocomentario">
    <w:name w:val="annotation text"/>
    <w:basedOn w:val="Normal"/>
    <w:link w:val="TextocomentarioCar"/>
    <w:uiPriority w:val="99"/>
    <w:semiHidden/>
    <w:unhideWhenUsed/>
    <w:rsid w:val="00AF1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F7F"/>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F1F7F"/>
    <w:rPr>
      <w:b/>
      <w:bCs/>
    </w:rPr>
  </w:style>
  <w:style w:type="character" w:customStyle="1" w:styleId="AsuntodelcomentarioCar">
    <w:name w:val="Asunto del comentario Car"/>
    <w:basedOn w:val="TextocomentarioCar"/>
    <w:link w:val="Asuntodelcomentario"/>
    <w:uiPriority w:val="99"/>
    <w:semiHidden/>
    <w:rsid w:val="00AF1F7F"/>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AF1F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F7F"/>
    <w:rPr>
      <w:rFonts w:ascii="Segoe UI" w:eastAsia="Calibri" w:hAnsi="Segoe UI" w:cs="Segoe UI"/>
      <w:color w:val="000000"/>
      <w:sz w:val="18"/>
      <w:szCs w:val="18"/>
    </w:rPr>
  </w:style>
  <w:style w:type="paragraph" w:customStyle="1" w:styleId="xmsonormal">
    <w:name w:val="x_msonormal"/>
    <w:basedOn w:val="Normal"/>
    <w:rsid w:val="006D6FF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table" w:styleId="Tablaconcuadrcula">
    <w:name w:val="Table Grid"/>
    <w:basedOn w:val="Tablanormal"/>
    <w:uiPriority w:val="39"/>
    <w:rsid w:val="003A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7DE"/>
    <w:pPr>
      <w:ind w:left="720"/>
      <w:contextualSpacing/>
    </w:pPr>
  </w:style>
  <w:style w:type="paragraph" w:customStyle="1" w:styleId="Default">
    <w:name w:val="Default"/>
    <w:rsid w:val="004767D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83823">
      <w:bodyDiv w:val="1"/>
      <w:marLeft w:val="0"/>
      <w:marRight w:val="0"/>
      <w:marTop w:val="0"/>
      <w:marBottom w:val="0"/>
      <w:divBdr>
        <w:top w:val="none" w:sz="0" w:space="0" w:color="auto"/>
        <w:left w:val="none" w:sz="0" w:space="0" w:color="auto"/>
        <w:bottom w:val="none" w:sz="0" w:space="0" w:color="auto"/>
        <w:right w:val="none" w:sz="0" w:space="0" w:color="auto"/>
      </w:divBdr>
    </w:div>
    <w:div w:id="416363261">
      <w:bodyDiv w:val="1"/>
      <w:marLeft w:val="0"/>
      <w:marRight w:val="0"/>
      <w:marTop w:val="0"/>
      <w:marBottom w:val="0"/>
      <w:divBdr>
        <w:top w:val="none" w:sz="0" w:space="0" w:color="auto"/>
        <w:left w:val="none" w:sz="0" w:space="0" w:color="auto"/>
        <w:bottom w:val="none" w:sz="0" w:space="0" w:color="auto"/>
        <w:right w:val="none" w:sz="0" w:space="0" w:color="auto"/>
      </w:divBdr>
    </w:div>
    <w:div w:id="512039343">
      <w:bodyDiv w:val="1"/>
      <w:marLeft w:val="0"/>
      <w:marRight w:val="0"/>
      <w:marTop w:val="0"/>
      <w:marBottom w:val="0"/>
      <w:divBdr>
        <w:top w:val="none" w:sz="0" w:space="0" w:color="auto"/>
        <w:left w:val="none" w:sz="0" w:space="0" w:color="auto"/>
        <w:bottom w:val="none" w:sz="0" w:space="0" w:color="auto"/>
        <w:right w:val="none" w:sz="0" w:space="0" w:color="auto"/>
      </w:divBdr>
    </w:div>
    <w:div w:id="592713362">
      <w:bodyDiv w:val="1"/>
      <w:marLeft w:val="0"/>
      <w:marRight w:val="0"/>
      <w:marTop w:val="0"/>
      <w:marBottom w:val="0"/>
      <w:divBdr>
        <w:top w:val="none" w:sz="0" w:space="0" w:color="auto"/>
        <w:left w:val="none" w:sz="0" w:space="0" w:color="auto"/>
        <w:bottom w:val="none" w:sz="0" w:space="0" w:color="auto"/>
        <w:right w:val="none" w:sz="0" w:space="0" w:color="auto"/>
      </w:divBdr>
    </w:div>
    <w:div w:id="664211036">
      <w:bodyDiv w:val="1"/>
      <w:marLeft w:val="0"/>
      <w:marRight w:val="0"/>
      <w:marTop w:val="0"/>
      <w:marBottom w:val="0"/>
      <w:divBdr>
        <w:top w:val="none" w:sz="0" w:space="0" w:color="auto"/>
        <w:left w:val="none" w:sz="0" w:space="0" w:color="auto"/>
        <w:bottom w:val="none" w:sz="0" w:space="0" w:color="auto"/>
        <w:right w:val="none" w:sz="0" w:space="0" w:color="auto"/>
      </w:divBdr>
      <w:divsChild>
        <w:div w:id="1347294294">
          <w:marLeft w:val="0"/>
          <w:marRight w:val="0"/>
          <w:marTop w:val="0"/>
          <w:marBottom w:val="0"/>
          <w:divBdr>
            <w:top w:val="none" w:sz="0" w:space="0" w:color="auto"/>
            <w:left w:val="none" w:sz="0" w:space="0" w:color="auto"/>
            <w:bottom w:val="none" w:sz="0" w:space="0" w:color="auto"/>
            <w:right w:val="none" w:sz="0" w:space="0" w:color="auto"/>
          </w:divBdr>
        </w:div>
      </w:divsChild>
    </w:div>
    <w:div w:id="812522996">
      <w:bodyDiv w:val="1"/>
      <w:marLeft w:val="0"/>
      <w:marRight w:val="0"/>
      <w:marTop w:val="0"/>
      <w:marBottom w:val="0"/>
      <w:divBdr>
        <w:top w:val="none" w:sz="0" w:space="0" w:color="auto"/>
        <w:left w:val="none" w:sz="0" w:space="0" w:color="auto"/>
        <w:bottom w:val="none" w:sz="0" w:space="0" w:color="auto"/>
        <w:right w:val="none" w:sz="0" w:space="0" w:color="auto"/>
      </w:divBdr>
      <w:divsChild>
        <w:div w:id="1891921802">
          <w:marLeft w:val="0"/>
          <w:marRight w:val="0"/>
          <w:marTop w:val="0"/>
          <w:marBottom w:val="0"/>
          <w:divBdr>
            <w:top w:val="none" w:sz="0" w:space="0" w:color="auto"/>
            <w:left w:val="none" w:sz="0" w:space="0" w:color="auto"/>
            <w:bottom w:val="none" w:sz="0" w:space="0" w:color="auto"/>
            <w:right w:val="none" w:sz="0" w:space="0" w:color="auto"/>
          </w:divBdr>
        </w:div>
      </w:divsChild>
    </w:div>
    <w:div w:id="877090497">
      <w:bodyDiv w:val="1"/>
      <w:marLeft w:val="0"/>
      <w:marRight w:val="0"/>
      <w:marTop w:val="0"/>
      <w:marBottom w:val="0"/>
      <w:divBdr>
        <w:top w:val="none" w:sz="0" w:space="0" w:color="auto"/>
        <w:left w:val="none" w:sz="0" w:space="0" w:color="auto"/>
        <w:bottom w:val="none" w:sz="0" w:space="0" w:color="auto"/>
        <w:right w:val="none" w:sz="0" w:space="0" w:color="auto"/>
      </w:divBdr>
    </w:div>
    <w:div w:id="912005297">
      <w:bodyDiv w:val="1"/>
      <w:marLeft w:val="0"/>
      <w:marRight w:val="0"/>
      <w:marTop w:val="0"/>
      <w:marBottom w:val="0"/>
      <w:divBdr>
        <w:top w:val="none" w:sz="0" w:space="0" w:color="auto"/>
        <w:left w:val="none" w:sz="0" w:space="0" w:color="auto"/>
        <w:bottom w:val="none" w:sz="0" w:space="0" w:color="auto"/>
        <w:right w:val="none" w:sz="0" w:space="0" w:color="auto"/>
      </w:divBdr>
    </w:div>
    <w:div w:id="917137084">
      <w:bodyDiv w:val="1"/>
      <w:marLeft w:val="0"/>
      <w:marRight w:val="0"/>
      <w:marTop w:val="0"/>
      <w:marBottom w:val="0"/>
      <w:divBdr>
        <w:top w:val="none" w:sz="0" w:space="0" w:color="auto"/>
        <w:left w:val="none" w:sz="0" w:space="0" w:color="auto"/>
        <w:bottom w:val="none" w:sz="0" w:space="0" w:color="auto"/>
        <w:right w:val="none" w:sz="0" w:space="0" w:color="auto"/>
      </w:divBdr>
    </w:div>
    <w:div w:id="969091068">
      <w:bodyDiv w:val="1"/>
      <w:marLeft w:val="0"/>
      <w:marRight w:val="0"/>
      <w:marTop w:val="0"/>
      <w:marBottom w:val="0"/>
      <w:divBdr>
        <w:top w:val="none" w:sz="0" w:space="0" w:color="auto"/>
        <w:left w:val="none" w:sz="0" w:space="0" w:color="auto"/>
        <w:bottom w:val="none" w:sz="0" w:space="0" w:color="auto"/>
        <w:right w:val="none" w:sz="0" w:space="0" w:color="auto"/>
      </w:divBdr>
    </w:div>
    <w:div w:id="1056051717">
      <w:bodyDiv w:val="1"/>
      <w:marLeft w:val="0"/>
      <w:marRight w:val="0"/>
      <w:marTop w:val="0"/>
      <w:marBottom w:val="0"/>
      <w:divBdr>
        <w:top w:val="none" w:sz="0" w:space="0" w:color="auto"/>
        <w:left w:val="none" w:sz="0" w:space="0" w:color="auto"/>
        <w:bottom w:val="none" w:sz="0" w:space="0" w:color="auto"/>
        <w:right w:val="none" w:sz="0" w:space="0" w:color="auto"/>
      </w:divBdr>
    </w:div>
    <w:div w:id="1102844415">
      <w:bodyDiv w:val="1"/>
      <w:marLeft w:val="0"/>
      <w:marRight w:val="0"/>
      <w:marTop w:val="0"/>
      <w:marBottom w:val="0"/>
      <w:divBdr>
        <w:top w:val="none" w:sz="0" w:space="0" w:color="auto"/>
        <w:left w:val="none" w:sz="0" w:space="0" w:color="auto"/>
        <w:bottom w:val="none" w:sz="0" w:space="0" w:color="auto"/>
        <w:right w:val="none" w:sz="0" w:space="0" w:color="auto"/>
      </w:divBdr>
    </w:div>
    <w:div w:id="11299321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3697286">
      <w:bodyDiv w:val="1"/>
      <w:marLeft w:val="0"/>
      <w:marRight w:val="0"/>
      <w:marTop w:val="0"/>
      <w:marBottom w:val="0"/>
      <w:divBdr>
        <w:top w:val="none" w:sz="0" w:space="0" w:color="auto"/>
        <w:left w:val="none" w:sz="0" w:space="0" w:color="auto"/>
        <w:bottom w:val="none" w:sz="0" w:space="0" w:color="auto"/>
        <w:right w:val="none" w:sz="0" w:space="0" w:color="auto"/>
      </w:divBdr>
    </w:div>
    <w:div w:id="1370882876">
      <w:bodyDiv w:val="1"/>
      <w:marLeft w:val="0"/>
      <w:marRight w:val="0"/>
      <w:marTop w:val="0"/>
      <w:marBottom w:val="0"/>
      <w:divBdr>
        <w:top w:val="none" w:sz="0" w:space="0" w:color="auto"/>
        <w:left w:val="none" w:sz="0" w:space="0" w:color="auto"/>
        <w:bottom w:val="none" w:sz="0" w:space="0" w:color="auto"/>
        <w:right w:val="none" w:sz="0" w:space="0" w:color="auto"/>
      </w:divBdr>
    </w:div>
    <w:div w:id="1377588062">
      <w:bodyDiv w:val="1"/>
      <w:marLeft w:val="0"/>
      <w:marRight w:val="0"/>
      <w:marTop w:val="0"/>
      <w:marBottom w:val="0"/>
      <w:divBdr>
        <w:top w:val="none" w:sz="0" w:space="0" w:color="auto"/>
        <w:left w:val="none" w:sz="0" w:space="0" w:color="auto"/>
        <w:bottom w:val="none" w:sz="0" w:space="0" w:color="auto"/>
        <w:right w:val="none" w:sz="0" w:space="0" w:color="auto"/>
      </w:divBdr>
    </w:div>
    <w:div w:id="1390230280">
      <w:bodyDiv w:val="1"/>
      <w:marLeft w:val="0"/>
      <w:marRight w:val="0"/>
      <w:marTop w:val="0"/>
      <w:marBottom w:val="0"/>
      <w:divBdr>
        <w:top w:val="none" w:sz="0" w:space="0" w:color="auto"/>
        <w:left w:val="none" w:sz="0" w:space="0" w:color="auto"/>
        <w:bottom w:val="none" w:sz="0" w:space="0" w:color="auto"/>
        <w:right w:val="none" w:sz="0" w:space="0" w:color="auto"/>
      </w:divBdr>
    </w:div>
    <w:div w:id="1410931964">
      <w:bodyDiv w:val="1"/>
      <w:marLeft w:val="0"/>
      <w:marRight w:val="0"/>
      <w:marTop w:val="0"/>
      <w:marBottom w:val="0"/>
      <w:divBdr>
        <w:top w:val="none" w:sz="0" w:space="0" w:color="auto"/>
        <w:left w:val="none" w:sz="0" w:space="0" w:color="auto"/>
        <w:bottom w:val="none" w:sz="0" w:space="0" w:color="auto"/>
        <w:right w:val="none" w:sz="0" w:space="0" w:color="auto"/>
      </w:divBdr>
    </w:div>
    <w:div w:id="1438060810">
      <w:bodyDiv w:val="1"/>
      <w:marLeft w:val="0"/>
      <w:marRight w:val="0"/>
      <w:marTop w:val="0"/>
      <w:marBottom w:val="0"/>
      <w:divBdr>
        <w:top w:val="none" w:sz="0" w:space="0" w:color="auto"/>
        <w:left w:val="none" w:sz="0" w:space="0" w:color="auto"/>
        <w:bottom w:val="none" w:sz="0" w:space="0" w:color="auto"/>
        <w:right w:val="none" w:sz="0" w:space="0" w:color="auto"/>
      </w:divBdr>
    </w:div>
    <w:div w:id="1489176032">
      <w:bodyDiv w:val="1"/>
      <w:marLeft w:val="0"/>
      <w:marRight w:val="0"/>
      <w:marTop w:val="0"/>
      <w:marBottom w:val="0"/>
      <w:divBdr>
        <w:top w:val="none" w:sz="0" w:space="0" w:color="auto"/>
        <w:left w:val="none" w:sz="0" w:space="0" w:color="auto"/>
        <w:bottom w:val="none" w:sz="0" w:space="0" w:color="auto"/>
        <w:right w:val="none" w:sz="0" w:space="0" w:color="auto"/>
      </w:divBdr>
    </w:div>
    <w:div w:id="1498032021">
      <w:bodyDiv w:val="1"/>
      <w:marLeft w:val="0"/>
      <w:marRight w:val="0"/>
      <w:marTop w:val="0"/>
      <w:marBottom w:val="0"/>
      <w:divBdr>
        <w:top w:val="none" w:sz="0" w:space="0" w:color="auto"/>
        <w:left w:val="none" w:sz="0" w:space="0" w:color="auto"/>
        <w:bottom w:val="none" w:sz="0" w:space="0" w:color="auto"/>
        <w:right w:val="none" w:sz="0" w:space="0" w:color="auto"/>
      </w:divBdr>
    </w:div>
    <w:div w:id="1551723050">
      <w:bodyDiv w:val="1"/>
      <w:marLeft w:val="0"/>
      <w:marRight w:val="0"/>
      <w:marTop w:val="0"/>
      <w:marBottom w:val="0"/>
      <w:divBdr>
        <w:top w:val="none" w:sz="0" w:space="0" w:color="auto"/>
        <w:left w:val="none" w:sz="0" w:space="0" w:color="auto"/>
        <w:bottom w:val="none" w:sz="0" w:space="0" w:color="auto"/>
        <w:right w:val="none" w:sz="0" w:space="0" w:color="auto"/>
      </w:divBdr>
    </w:div>
    <w:div w:id="1683164544">
      <w:bodyDiv w:val="1"/>
      <w:marLeft w:val="0"/>
      <w:marRight w:val="0"/>
      <w:marTop w:val="0"/>
      <w:marBottom w:val="0"/>
      <w:divBdr>
        <w:top w:val="none" w:sz="0" w:space="0" w:color="auto"/>
        <w:left w:val="none" w:sz="0" w:space="0" w:color="auto"/>
        <w:bottom w:val="none" w:sz="0" w:space="0" w:color="auto"/>
        <w:right w:val="none" w:sz="0" w:space="0" w:color="auto"/>
      </w:divBdr>
    </w:div>
    <w:div w:id="1760831464">
      <w:bodyDiv w:val="1"/>
      <w:marLeft w:val="0"/>
      <w:marRight w:val="0"/>
      <w:marTop w:val="0"/>
      <w:marBottom w:val="0"/>
      <w:divBdr>
        <w:top w:val="none" w:sz="0" w:space="0" w:color="auto"/>
        <w:left w:val="none" w:sz="0" w:space="0" w:color="auto"/>
        <w:bottom w:val="none" w:sz="0" w:space="0" w:color="auto"/>
        <w:right w:val="none" w:sz="0" w:space="0" w:color="auto"/>
      </w:divBdr>
    </w:div>
    <w:div w:id="1817335216">
      <w:bodyDiv w:val="1"/>
      <w:marLeft w:val="0"/>
      <w:marRight w:val="0"/>
      <w:marTop w:val="0"/>
      <w:marBottom w:val="0"/>
      <w:divBdr>
        <w:top w:val="none" w:sz="0" w:space="0" w:color="auto"/>
        <w:left w:val="none" w:sz="0" w:space="0" w:color="auto"/>
        <w:bottom w:val="none" w:sz="0" w:space="0" w:color="auto"/>
        <w:right w:val="none" w:sz="0" w:space="0" w:color="auto"/>
      </w:divBdr>
    </w:div>
    <w:div w:id="1839037874">
      <w:bodyDiv w:val="1"/>
      <w:marLeft w:val="0"/>
      <w:marRight w:val="0"/>
      <w:marTop w:val="0"/>
      <w:marBottom w:val="0"/>
      <w:divBdr>
        <w:top w:val="none" w:sz="0" w:space="0" w:color="auto"/>
        <w:left w:val="none" w:sz="0" w:space="0" w:color="auto"/>
        <w:bottom w:val="none" w:sz="0" w:space="0" w:color="auto"/>
        <w:right w:val="none" w:sz="0" w:space="0" w:color="auto"/>
      </w:divBdr>
    </w:div>
    <w:div w:id="1873374745">
      <w:bodyDiv w:val="1"/>
      <w:marLeft w:val="0"/>
      <w:marRight w:val="0"/>
      <w:marTop w:val="0"/>
      <w:marBottom w:val="0"/>
      <w:divBdr>
        <w:top w:val="none" w:sz="0" w:space="0" w:color="auto"/>
        <w:left w:val="none" w:sz="0" w:space="0" w:color="auto"/>
        <w:bottom w:val="none" w:sz="0" w:space="0" w:color="auto"/>
        <w:right w:val="none" w:sz="0" w:space="0" w:color="auto"/>
      </w:divBdr>
    </w:div>
    <w:div w:id="1969168745">
      <w:bodyDiv w:val="1"/>
      <w:marLeft w:val="0"/>
      <w:marRight w:val="0"/>
      <w:marTop w:val="0"/>
      <w:marBottom w:val="0"/>
      <w:divBdr>
        <w:top w:val="none" w:sz="0" w:space="0" w:color="auto"/>
        <w:left w:val="none" w:sz="0" w:space="0" w:color="auto"/>
        <w:bottom w:val="none" w:sz="0" w:space="0" w:color="auto"/>
        <w:right w:val="none" w:sz="0" w:space="0" w:color="auto"/>
      </w:divBdr>
    </w:div>
    <w:div w:id="2017030323">
      <w:bodyDiv w:val="1"/>
      <w:marLeft w:val="0"/>
      <w:marRight w:val="0"/>
      <w:marTop w:val="0"/>
      <w:marBottom w:val="0"/>
      <w:divBdr>
        <w:top w:val="none" w:sz="0" w:space="0" w:color="auto"/>
        <w:left w:val="none" w:sz="0" w:space="0" w:color="auto"/>
        <w:bottom w:val="none" w:sz="0" w:space="0" w:color="auto"/>
        <w:right w:val="none" w:sz="0" w:space="0" w:color="auto"/>
      </w:divBdr>
    </w:div>
    <w:div w:id="2026590687">
      <w:bodyDiv w:val="1"/>
      <w:marLeft w:val="0"/>
      <w:marRight w:val="0"/>
      <w:marTop w:val="0"/>
      <w:marBottom w:val="0"/>
      <w:divBdr>
        <w:top w:val="none" w:sz="0" w:space="0" w:color="auto"/>
        <w:left w:val="none" w:sz="0" w:space="0" w:color="auto"/>
        <w:bottom w:val="none" w:sz="0" w:space="0" w:color="auto"/>
        <w:right w:val="none" w:sz="0" w:space="0" w:color="auto"/>
      </w:divBdr>
    </w:div>
    <w:div w:id="2063166335">
      <w:bodyDiv w:val="1"/>
      <w:marLeft w:val="0"/>
      <w:marRight w:val="0"/>
      <w:marTop w:val="0"/>
      <w:marBottom w:val="0"/>
      <w:divBdr>
        <w:top w:val="none" w:sz="0" w:space="0" w:color="auto"/>
        <w:left w:val="none" w:sz="0" w:space="0" w:color="auto"/>
        <w:bottom w:val="none" w:sz="0" w:space="0" w:color="auto"/>
        <w:right w:val="none" w:sz="0" w:space="0" w:color="auto"/>
      </w:divBdr>
    </w:div>
    <w:div w:id="213929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ownloads\APIC%20BD%20SCCC%2009042021%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ownloads\Base%20de%20datos%20ACI%20-%20Actualizada%202021%20Actualizada%2016.04.2020%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ownloads\Base%20de%20datos%20ACI%20-%20Actualizada%202021%20Actualizada%2016.04.2020%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ownloads\APIC%20BD%20SCCC%2009042021%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Desktop\INSUMOS%20INFORME%20PQRS%20I%20TRIM%202021\Estado%20de%20las%20peticiones%201%20trimestr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Downloads\Base%20de%20datos%20ACI%20-%20Actualizada%202021%20Actualizada%2016.04.2020%20(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Cantidad</a:t>
            </a:r>
            <a:r>
              <a:rPr lang="en-US" sz="1400" baseline="0"/>
              <a:t> de PQRSFD por mes</a:t>
            </a:r>
            <a:r>
              <a:rPr lang="en-US" sz="1400"/>
              <a:t> I Trimestre</a:t>
            </a:r>
          </a:p>
        </c:rich>
      </c:tx>
      <c:layout>
        <c:manualLayout>
          <c:xMode val="edge"/>
          <c:yMode val="edge"/>
          <c:x val="0.16005768174327045"/>
          <c:y val="3.52201118327690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Hoja2!$C$4</c:f>
              <c:strCache>
                <c:ptCount val="1"/>
                <c:pt idx="0">
                  <c:v>PQRSFD/MES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ED-4793-9A0A-ECF4C9D51CE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ED-4793-9A0A-ECF4C9D51CE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9ED-4793-9A0A-ECF4C9D51CEC}"/>
              </c:ext>
            </c:extLst>
          </c:dPt>
          <c:dLbls>
            <c:dLbl>
              <c:idx val="0"/>
              <c:tx>
                <c:rich>
                  <a:bodyPr/>
                  <a:lstStyle/>
                  <a:p>
                    <a:fld id="{EF3C3042-5320-4A2C-80B2-96CAE79B45EB}" type="VALUE">
                      <a:rPr lang="en-US" b="1"/>
                      <a:pPr/>
                      <a:t>[VALOR]</a:t>
                    </a:fld>
                    <a:r>
                      <a:rPr lang="en-US" baseline="0"/>
                      <a:t>
</a:t>
                    </a:r>
                    <a:fld id="{97F5F2C6-5EE2-4F60-8E02-2CEA1317A318}" type="PERCENTAGE">
                      <a:rPr lang="en-US" baseline="0"/>
                      <a:pPr/>
                      <a:t>[PORCENTAJE]</a:t>
                    </a:fld>
                    <a:endParaRPr lang="en-US" baseline="0"/>
                  </a:p>
                </c:rich>
              </c:tx>
              <c:dLblPos val="ctr"/>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9ED-4793-9A0A-ECF4C9D51CEC}"/>
                </c:ext>
              </c:extLst>
            </c:dLbl>
            <c:dLbl>
              <c:idx val="1"/>
              <c:tx>
                <c:rich>
                  <a:bodyPr/>
                  <a:lstStyle/>
                  <a:p>
                    <a:fld id="{CC1FB5A6-A5CE-420C-BB6F-408D172C5C94}" type="VALUE">
                      <a:rPr lang="en-US" b="1"/>
                      <a:pPr/>
                      <a:t>[VALOR]</a:t>
                    </a:fld>
                    <a:r>
                      <a:rPr lang="en-US" baseline="0"/>
                      <a:t>
</a:t>
                    </a:r>
                    <a:fld id="{B09E9707-F785-46FF-9F44-3D6EE517746E}" type="PERCENTAGE">
                      <a:rPr lang="en-US" baseline="0"/>
                      <a:pPr/>
                      <a:t>[PORCENTAJE]</a:t>
                    </a:fld>
                    <a:endParaRPr lang="en-US" baseline="0"/>
                  </a:p>
                </c:rich>
              </c:tx>
              <c:dLblPos val="ctr"/>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9ED-4793-9A0A-ECF4C9D51CEC}"/>
                </c:ext>
              </c:extLst>
            </c:dLbl>
            <c:dLbl>
              <c:idx val="2"/>
              <c:tx>
                <c:rich>
                  <a:bodyPr/>
                  <a:lstStyle/>
                  <a:p>
                    <a:fld id="{BADB2FBA-FF5B-450C-AB00-5636B4E7B053}" type="VALUE">
                      <a:rPr lang="en-US" b="1"/>
                      <a:pPr/>
                      <a:t>[VALOR]</a:t>
                    </a:fld>
                    <a:r>
                      <a:rPr lang="en-US" baseline="0"/>
                      <a:t>
</a:t>
                    </a:r>
                    <a:fld id="{0588A9EF-07CD-45E6-AB58-5AB00497FB67}" type="PERCENTAGE">
                      <a:rPr lang="en-US" baseline="0"/>
                      <a:pPr/>
                      <a:t>[PORCENTAJE]</a:t>
                    </a:fld>
                    <a:endParaRPr lang="en-US" baseline="0"/>
                  </a:p>
                </c:rich>
              </c:tx>
              <c:dLblPos val="ctr"/>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9ED-4793-9A0A-ECF4C9D51CE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Hoja2!$B$5:$B$7</c:f>
              <c:strCache>
                <c:ptCount val="3"/>
                <c:pt idx="0">
                  <c:v>ENERO</c:v>
                </c:pt>
                <c:pt idx="1">
                  <c:v>FEBRERO</c:v>
                </c:pt>
                <c:pt idx="2">
                  <c:v>MARZO</c:v>
                </c:pt>
              </c:strCache>
            </c:strRef>
          </c:cat>
          <c:val>
            <c:numRef>
              <c:f>Hoja2!$C$5:$C$7</c:f>
              <c:numCache>
                <c:formatCode>General</c:formatCode>
                <c:ptCount val="3"/>
                <c:pt idx="0">
                  <c:v>172</c:v>
                </c:pt>
                <c:pt idx="1">
                  <c:v>267</c:v>
                </c:pt>
                <c:pt idx="2">
                  <c:v>381</c:v>
                </c:pt>
              </c:numCache>
            </c:numRef>
          </c:val>
          <c:extLst>
            <c:ext xmlns:c16="http://schemas.microsoft.com/office/drawing/2014/chart" uri="{C3380CC4-5D6E-409C-BE32-E72D297353CC}">
              <c16:uniqueId val="{00000006-59ED-4793-9A0A-ECF4C9D51C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ACI - Actualizada 2021 Actualizada 16.04.2020 (3).xlsx]Hoja1!Tabla dinámica3</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t>PQRSFD por</a:t>
            </a:r>
            <a:r>
              <a:rPr lang="en-US" sz="1600" baseline="0"/>
              <a:t> Tipología I Trimestre</a:t>
            </a:r>
            <a:endParaRPr lang="en-US" sz="1600"/>
          </a:p>
        </c:rich>
      </c:tx>
      <c:layout>
        <c:manualLayout>
          <c:xMode val="edge"/>
          <c:yMode val="edge"/>
          <c:x val="8.759689922480618E-2"/>
          <c:y val="1.798561151079136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1"/>
          <c:showBubbleSize val="0"/>
          <c:separator>
</c:separator>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extLst>
            <c:ext xmlns:c15="http://schemas.microsoft.com/office/drawing/2012/chart" uri="{CE6537A1-D6FC-4f65-9D91-7224C49458BB}"/>
          </c:extLst>
        </c:dLbl>
      </c:pivotFmt>
      <c:pivotFmt>
        <c:idx val="3"/>
        <c:spPr>
          <a:solidFill>
            <a:schemeClr val="accent1"/>
          </a:solidFill>
          <a:ln>
            <a:noFill/>
          </a:ln>
          <a:effectLst>
            <a:outerShdw blurRad="254000" sx="102000" sy="102000" algn="ctr" rotWithShape="0">
              <a:prstClr val="black">
                <a:alpha val="20000"/>
              </a:prstClr>
            </a:outerShdw>
          </a:effectLst>
        </c:spPr>
      </c:pivotFmt>
      <c:pivotFmt>
        <c:idx val="4"/>
        <c:spPr>
          <a:solidFill>
            <a:schemeClr val="accent1"/>
          </a:solidFill>
          <a:ln>
            <a:noFill/>
          </a:ln>
          <a:effectLst>
            <a:outerShdw blurRad="254000" sx="102000" sy="102000" algn="ctr" rotWithShape="0">
              <a:prstClr val="black">
                <a:alpha val="20000"/>
              </a:prstClr>
            </a:outerShdw>
          </a:effectLst>
        </c:spPr>
        <c:dLbl>
          <c:idx val="0"/>
          <c:layout>
            <c:manualLayout>
              <c:x val="4.9666138159809005E-2"/>
              <c:y val="-5.498582644910678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solidFill>
            <a:schemeClr val="accent1"/>
          </a:solidFill>
          <a:ln>
            <a:noFill/>
          </a:ln>
          <a:effectLst>
            <a:outerShdw blurRad="254000" sx="102000" sy="102000" algn="ctr" rotWithShape="0">
              <a:prstClr val="black">
                <a:alpha val="20000"/>
              </a:prstClr>
            </a:outerShdw>
          </a:effectLst>
        </c:spPr>
      </c:pivotFmt>
      <c:pivotFmt>
        <c:idx val="9"/>
        <c:spPr>
          <a:solidFill>
            <a:schemeClr val="accent1"/>
          </a:solidFill>
          <a:ln>
            <a:noFill/>
          </a:ln>
          <a:effectLst>
            <a:outerShdw blurRad="254000" sx="102000" sy="102000" algn="ctr" rotWithShape="0">
              <a:prstClr val="black">
                <a:alpha val="20000"/>
              </a:prstClr>
            </a:outerShdw>
          </a:effectLst>
        </c:spPr>
      </c:pivotFmt>
      <c:pivotFmt>
        <c:idx val="10"/>
        <c:spPr>
          <a:solidFill>
            <a:schemeClr val="accent1"/>
          </a:solidFill>
          <a:ln>
            <a:noFill/>
          </a:ln>
          <a:effectLst>
            <a:outerShdw blurRad="254000" sx="102000" sy="102000" algn="ctr" rotWithShape="0">
              <a:prstClr val="black">
                <a:alpha val="20000"/>
              </a:prstClr>
            </a:outerShdw>
          </a:effectLst>
        </c:spPr>
      </c:pivotFmt>
      <c:pivotFmt>
        <c:idx val="11"/>
        <c:spPr>
          <a:solidFill>
            <a:schemeClr val="accent1"/>
          </a:solidFill>
          <a:ln>
            <a:noFill/>
          </a:ln>
          <a:effectLst>
            <a:outerShdw blurRad="254000" sx="102000" sy="102000" algn="ctr" rotWithShape="0">
              <a:prstClr val="black">
                <a:alpha val="20000"/>
              </a:prstClr>
            </a:outerShdw>
          </a:effectLst>
        </c:spPr>
      </c:pivotFmt>
      <c:pivotFmt>
        <c:idx val="12"/>
        <c:spPr>
          <a:solidFill>
            <a:schemeClr val="accent1"/>
          </a:solidFill>
          <a:ln>
            <a:noFill/>
          </a:ln>
          <a:effectLst>
            <a:outerShdw blurRad="254000" sx="102000" sy="102000" algn="ctr" rotWithShape="0">
              <a:prstClr val="black">
                <a:alpha val="20000"/>
              </a:prstClr>
            </a:outerShdw>
          </a:effectLst>
        </c:spPr>
      </c:pivotFmt>
      <c:pivotFmt>
        <c:idx val="13"/>
        <c:spPr>
          <a:solidFill>
            <a:schemeClr val="accent1"/>
          </a:solidFill>
          <a:ln>
            <a:noFill/>
          </a:ln>
          <a:effectLst>
            <a:outerShdw blurRad="254000" sx="102000" sy="102000" algn="ctr" rotWithShape="0">
              <a:prstClr val="black">
                <a:alpha val="20000"/>
              </a:prstClr>
            </a:outerShdw>
          </a:effectLst>
        </c:spPr>
      </c:pivotFmt>
      <c:pivotFmt>
        <c:idx val="14"/>
        <c:spPr>
          <a:solidFill>
            <a:schemeClr val="accent1"/>
          </a:solidFill>
          <a:ln>
            <a:noFill/>
          </a:ln>
          <a:effectLst>
            <a:outerShdw blurRad="254000" sx="102000" sy="102000" algn="ctr" rotWithShape="0">
              <a:prstClr val="black">
                <a:alpha val="20000"/>
              </a:prstClr>
            </a:outerShdw>
          </a:effectLst>
        </c:spPr>
      </c:pivotFmt>
      <c:pivotFmt>
        <c:idx val="15"/>
        <c:spPr>
          <a:solidFill>
            <a:schemeClr val="accent1"/>
          </a:solidFill>
          <a:ln>
            <a:noFill/>
          </a:ln>
          <a:effectLst>
            <a:outerShdw blurRad="254000" sx="102000" sy="102000" algn="ctr" rotWithShape="0">
              <a:prstClr val="black">
                <a:alpha val="20000"/>
              </a:prstClr>
            </a:outerShdw>
          </a:effectLst>
        </c:spPr>
      </c:pivotFmt>
      <c:pivotFmt>
        <c:idx val="16"/>
        <c:spPr>
          <a:solidFill>
            <a:schemeClr val="accent1"/>
          </a:solidFill>
          <a:ln>
            <a:noFill/>
          </a:ln>
          <a:effectLst>
            <a:outerShdw blurRad="254000" sx="102000" sy="102000" algn="ctr" rotWithShape="0">
              <a:prstClr val="black">
                <a:alpha val="20000"/>
              </a:prstClr>
            </a:outerShdw>
          </a:effectLst>
        </c:spPr>
      </c:pivotFmt>
      <c:pivotFmt>
        <c:idx val="17"/>
        <c:spPr>
          <a:solidFill>
            <a:schemeClr val="accent1"/>
          </a:solidFill>
          <a:ln>
            <a:noFill/>
          </a:ln>
          <a:effectLst>
            <a:outerShdw blurRad="254000" sx="102000" sy="102000" algn="ctr" rotWithShape="0">
              <a:prstClr val="black">
                <a:alpha val="20000"/>
              </a:prstClr>
            </a:outerShdw>
          </a:effectLst>
        </c:spPr>
      </c:pivotFmt>
      <c:pivotFmt>
        <c:idx val="18"/>
        <c:spPr>
          <a:solidFill>
            <a:schemeClr val="accent1"/>
          </a:solidFill>
          <a:ln>
            <a:noFill/>
          </a:ln>
          <a:effectLst>
            <a:outerShdw blurRad="254000" sx="102000" sy="102000" algn="ctr" rotWithShape="0">
              <a:prstClr val="black">
                <a:alpha val="20000"/>
              </a:prstClr>
            </a:outerShdw>
          </a:effectLst>
        </c:spPr>
      </c:pivotFmt>
      <c:pivotFmt>
        <c:idx val="19"/>
        <c:spPr>
          <a:solidFill>
            <a:schemeClr val="accent1"/>
          </a:solidFill>
          <a:ln>
            <a:noFill/>
          </a:ln>
          <a:effectLst>
            <a:outerShdw blurRad="254000" sx="102000" sy="102000" algn="ctr" rotWithShape="0">
              <a:prstClr val="black">
                <a:alpha val="20000"/>
              </a:prstClr>
            </a:outerShdw>
          </a:effectLst>
        </c:spPr>
      </c:pivotFmt>
      <c:pivotFmt>
        <c:idx val="20"/>
        <c:spPr>
          <a:solidFill>
            <a:schemeClr val="accent1"/>
          </a:solidFill>
          <a:ln>
            <a:noFill/>
          </a:ln>
          <a:effectLst>
            <a:outerShdw blurRad="254000" sx="102000" sy="102000" algn="ctr" rotWithShape="0">
              <a:prstClr val="black">
                <a:alpha val="20000"/>
              </a:prstClr>
            </a:outerShdw>
          </a:effectLst>
        </c:spPr>
      </c:pivotFmt>
      <c:pivotFmt>
        <c:idx val="21"/>
        <c:spPr>
          <a:solidFill>
            <a:schemeClr val="accent1"/>
          </a:solidFill>
          <a:ln>
            <a:noFill/>
          </a:ln>
          <a:effectLst>
            <a:outerShdw blurRad="254000" sx="102000" sy="102000" algn="ctr" rotWithShape="0">
              <a:prstClr val="black">
                <a:alpha val="20000"/>
              </a:prstClr>
            </a:outerShdw>
          </a:effectLst>
        </c:spPr>
      </c:pivotFmt>
      <c:pivotFmt>
        <c:idx val="22"/>
        <c:spPr>
          <a:solidFill>
            <a:schemeClr val="accent1"/>
          </a:solidFill>
          <a:ln>
            <a:noFill/>
          </a:ln>
          <a:effectLst>
            <a:outerShdw blurRad="254000" sx="102000" sy="102000" algn="ctr" rotWithShape="0">
              <a:prstClr val="black">
                <a:alpha val="20000"/>
              </a:prstClr>
            </a:outerShdw>
          </a:effectLst>
        </c:spPr>
      </c:pivotFmt>
      <c:pivotFmt>
        <c:idx val="23"/>
        <c:spPr>
          <a:solidFill>
            <a:schemeClr val="accent1"/>
          </a:solidFill>
          <a:ln>
            <a:noFill/>
          </a:ln>
          <a:effectLst>
            <a:outerShdw blurRad="254000" sx="102000" sy="102000" algn="ctr" rotWithShape="0">
              <a:prstClr val="black">
                <a:alpha val="20000"/>
              </a:prstClr>
            </a:outerShdw>
          </a:effectLst>
        </c:spPr>
      </c:pivotFmt>
      <c:pivotFmt>
        <c:idx val="24"/>
        <c:spPr>
          <a:solidFill>
            <a:schemeClr val="accent1"/>
          </a:solidFill>
          <a:ln>
            <a:noFill/>
          </a:ln>
          <a:effectLst>
            <a:outerShdw blurRad="254000" sx="102000" sy="102000" algn="ctr" rotWithShape="0">
              <a:prstClr val="black">
                <a:alpha val="20000"/>
              </a:prstClr>
            </a:outerShdw>
          </a:effectLst>
        </c:spPr>
      </c:pivotFmt>
      <c:pivotFmt>
        <c:idx val="25"/>
        <c:spPr>
          <a:solidFill>
            <a:schemeClr val="accent1"/>
          </a:solidFill>
          <a:ln>
            <a:noFill/>
          </a:ln>
          <a:effectLst>
            <a:outerShdw blurRad="254000" sx="102000" sy="102000" algn="ctr" rotWithShape="0">
              <a:prstClr val="black">
                <a:alpha val="20000"/>
              </a:prstClr>
            </a:outerShdw>
          </a:effectLst>
        </c:spPr>
      </c:pivotFmt>
      <c:pivotFmt>
        <c:idx val="26"/>
        <c:spPr>
          <a:solidFill>
            <a:schemeClr val="accent1"/>
          </a:solidFill>
          <a:ln>
            <a:noFill/>
          </a:ln>
          <a:effectLst>
            <a:outerShdw blurRad="254000" sx="102000" sy="102000" algn="ctr" rotWithShape="0">
              <a:prstClr val="black">
                <a:alpha val="20000"/>
              </a:prstClr>
            </a:outerShdw>
          </a:effectLst>
        </c:spPr>
      </c:pivotFmt>
      <c:pivotFmt>
        <c:idx val="27"/>
        <c:spPr>
          <a:solidFill>
            <a:schemeClr val="accent1"/>
          </a:solidFill>
          <a:ln>
            <a:noFill/>
          </a:ln>
          <a:effectLst>
            <a:outerShdw blurRad="254000" sx="102000" sy="102000" algn="ctr" rotWithShape="0">
              <a:prstClr val="black">
                <a:alpha val="20000"/>
              </a:prstClr>
            </a:outerShdw>
          </a:effectLst>
        </c:spPr>
      </c:pivotFmt>
      <c:pivotFmt>
        <c:idx val="28"/>
        <c:spPr>
          <a:solidFill>
            <a:schemeClr val="accent1"/>
          </a:solidFill>
          <a:ln>
            <a:noFill/>
          </a:ln>
          <a:effectLst>
            <a:outerShdw blurRad="254000" sx="102000" sy="102000" algn="ctr" rotWithShape="0">
              <a:prstClr val="black">
                <a:alpha val="20000"/>
              </a:prstClr>
            </a:outerShdw>
          </a:effectLst>
        </c:spPr>
      </c:pivotFmt>
      <c:pivotFmt>
        <c:idx val="29"/>
        <c:spPr>
          <a:solidFill>
            <a:schemeClr val="accent1"/>
          </a:solidFill>
          <a:ln>
            <a:noFill/>
          </a:ln>
          <a:effectLst>
            <a:outerShdw blurRad="254000" sx="102000" sy="102000" algn="ctr" rotWithShape="0">
              <a:prstClr val="black">
                <a:alpha val="20000"/>
              </a:prstClr>
            </a:outerShdw>
          </a:effectLst>
        </c:spPr>
      </c:pivotFmt>
      <c:pivotFmt>
        <c:idx val="30"/>
        <c:spPr>
          <a:solidFill>
            <a:schemeClr val="accent1"/>
          </a:solidFill>
          <a:ln>
            <a:noFill/>
          </a:ln>
          <a:effectLst>
            <a:outerShdw blurRad="254000" sx="102000" sy="102000" algn="ctr" rotWithShape="0">
              <a:prstClr val="black">
                <a:alpha val="20000"/>
              </a:prstClr>
            </a:outerShdw>
          </a:effectLst>
        </c:spPr>
      </c:pivotFmt>
      <c:pivotFmt>
        <c:idx val="31"/>
        <c:spPr>
          <a:solidFill>
            <a:schemeClr val="accent1"/>
          </a:solidFill>
          <a:ln>
            <a:noFill/>
          </a:ln>
          <a:effectLst>
            <a:outerShdw blurRad="254000" sx="102000" sy="102000" algn="ctr" rotWithShape="0">
              <a:prstClr val="black">
                <a:alpha val="20000"/>
              </a:prstClr>
            </a:outerShdw>
          </a:effectLst>
        </c:spPr>
      </c:pivotFmt>
      <c:pivotFmt>
        <c:idx val="32"/>
        <c:spPr>
          <a:solidFill>
            <a:schemeClr val="accent1"/>
          </a:solidFill>
          <a:ln>
            <a:noFill/>
          </a:ln>
          <a:effectLst>
            <a:outerShdw blurRad="254000" sx="102000" sy="102000" algn="ctr" rotWithShape="0">
              <a:prstClr val="black">
                <a:alpha val="20000"/>
              </a:prstClr>
            </a:outerShdw>
          </a:effectLst>
        </c:spPr>
      </c:pivotFmt>
      <c:pivotFmt>
        <c:idx val="33"/>
        <c:spPr>
          <a:solidFill>
            <a:schemeClr val="accent1"/>
          </a:solidFill>
          <a:ln>
            <a:noFill/>
          </a:ln>
          <a:effectLst>
            <a:outerShdw blurRad="254000" sx="102000" sy="102000" algn="ctr" rotWithShape="0">
              <a:prstClr val="black">
                <a:alpha val="20000"/>
              </a:prstClr>
            </a:outerShdw>
          </a:effectLst>
        </c:spPr>
      </c:pivotFmt>
      <c:pivotFmt>
        <c:idx val="34"/>
        <c:spPr>
          <a:solidFill>
            <a:schemeClr val="accent1"/>
          </a:solidFill>
          <a:ln>
            <a:noFill/>
          </a:ln>
          <a:effectLst>
            <a:outerShdw blurRad="254000" sx="102000" sy="102000" algn="ctr" rotWithShape="0">
              <a:prstClr val="black">
                <a:alpha val="20000"/>
              </a:prstClr>
            </a:outerShdw>
          </a:effectLst>
        </c:spPr>
      </c:pivotFmt>
      <c:pivotFmt>
        <c:idx val="35"/>
        <c:spPr>
          <a:solidFill>
            <a:schemeClr val="accent1"/>
          </a:solidFill>
          <a:ln>
            <a:noFill/>
          </a:ln>
          <a:effectLst>
            <a:outerShdw blurRad="254000" sx="102000" sy="102000" algn="ctr" rotWithShape="0">
              <a:prstClr val="black">
                <a:alpha val="20000"/>
              </a:prstClr>
            </a:outerShdw>
          </a:effectLst>
        </c:spPr>
      </c:pivotFmt>
      <c:pivotFmt>
        <c:idx val="36"/>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outEnd"/>
          <c:showLegendKey val="0"/>
          <c:showVal val="1"/>
          <c:showCatName val="0"/>
          <c:showSerName val="0"/>
          <c:showPercent val="1"/>
          <c:showBubbleSize val="0"/>
          <c:separator>
</c:separator>
          <c:extLst>
            <c:ext xmlns:c15="http://schemas.microsoft.com/office/drawing/2012/chart" uri="{CE6537A1-D6FC-4f65-9D91-7224C49458BB}"/>
          </c:extLst>
        </c:dLbl>
      </c:pivotFmt>
      <c:pivotFmt>
        <c:idx val="37"/>
        <c:spPr>
          <a:solidFill>
            <a:schemeClr val="accent1"/>
          </a:solidFill>
          <a:ln>
            <a:noFill/>
          </a:ln>
          <a:effectLst>
            <a:outerShdw blurRad="254000" sx="102000" sy="102000" algn="ctr" rotWithShape="0">
              <a:prstClr val="black">
                <a:alpha val="20000"/>
              </a:prstClr>
            </a:outerShdw>
          </a:effectLst>
        </c:spPr>
        <c:dLbl>
          <c:idx val="0"/>
          <c:layout>
            <c:manualLayout>
              <c:x val="-6.7958271236959855E-2"/>
              <c:y val="-3.1599733392800623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1"/>
          <c:showCatName val="0"/>
          <c:showSerName val="0"/>
          <c:showPercent val="1"/>
          <c:showBubbleSize val="0"/>
          <c:separator>
</c:separator>
          <c:extLst>
            <c:ext xmlns:c15="http://schemas.microsoft.com/office/drawing/2012/chart" uri="{CE6537A1-D6FC-4f65-9D91-7224C49458BB}"/>
          </c:extLst>
        </c:dLbl>
      </c:pivotFmt>
      <c:pivotFmt>
        <c:idx val="38"/>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outEnd"/>
          <c:showLegendKey val="0"/>
          <c:showVal val="1"/>
          <c:showCatName val="0"/>
          <c:showSerName val="0"/>
          <c:showPercent val="1"/>
          <c:showBubbleSize val="0"/>
          <c:separator>
</c:separator>
          <c:extLst>
            <c:ext xmlns:c15="http://schemas.microsoft.com/office/drawing/2012/chart" uri="{CE6537A1-D6FC-4f65-9D91-7224C49458BB}"/>
          </c:extLst>
        </c:dLbl>
      </c:pivotFmt>
      <c:pivotFmt>
        <c:idx val="39"/>
        <c:spPr>
          <a:solidFill>
            <a:schemeClr val="accent1"/>
          </a:solidFill>
          <a:ln>
            <a:noFill/>
          </a:ln>
          <a:effectLst>
            <a:outerShdw blurRad="254000" sx="102000" sy="102000" algn="ctr" rotWithShape="0">
              <a:prstClr val="black">
                <a:alpha val="20000"/>
              </a:prstClr>
            </a:outerShdw>
          </a:effectLst>
        </c:spPr>
        <c:dLbl>
          <c:idx val="0"/>
          <c:layout>
            <c:manualLayout>
              <c:x val="-6.7958271236959855E-2"/>
              <c:y val="-3.1599733392800623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1"/>
          <c:showCatName val="0"/>
          <c:showSerName val="0"/>
          <c:showPercent val="1"/>
          <c:showBubbleSize val="0"/>
          <c:separator>
</c:separator>
          <c:extLst>
            <c:ext xmlns:c15="http://schemas.microsoft.com/office/drawing/2012/chart" uri="{CE6537A1-D6FC-4f65-9D91-7224C49458BB}"/>
          </c:extLst>
        </c:dLbl>
      </c:pivotFmt>
      <c:pivotFmt>
        <c:idx val="40"/>
        <c:spPr>
          <a:solidFill>
            <a:schemeClr val="accent1"/>
          </a:solidFill>
          <a:ln>
            <a:noFill/>
          </a:ln>
          <a:effectLst>
            <a:outerShdw blurRad="254000" sx="102000" sy="102000" algn="ctr" rotWithShape="0">
              <a:prstClr val="black">
                <a:alpha val="20000"/>
              </a:prstClr>
            </a:outerShdw>
          </a:effectLst>
        </c:spPr>
      </c:pivotFmt>
      <c:pivotFmt>
        <c:idx val="41"/>
        <c:spPr>
          <a:solidFill>
            <a:schemeClr val="accent1"/>
          </a:solidFill>
          <a:ln>
            <a:noFill/>
          </a:ln>
          <a:effectLst>
            <a:outerShdw blurRad="254000" sx="102000" sy="102000" algn="ctr" rotWithShape="0">
              <a:prstClr val="black">
                <a:alpha val="20000"/>
              </a:prstClr>
            </a:outerShdw>
          </a:effectLst>
        </c:spPr>
      </c:pivotFmt>
      <c:pivotFmt>
        <c:idx val="42"/>
        <c:spPr>
          <a:solidFill>
            <a:schemeClr val="accent1"/>
          </a:solidFill>
          <a:ln>
            <a:noFill/>
          </a:ln>
          <a:effectLst>
            <a:outerShdw blurRad="254000" sx="102000" sy="102000" algn="ctr" rotWithShape="0">
              <a:prstClr val="black">
                <a:alpha val="20000"/>
              </a:prstClr>
            </a:outerShdw>
          </a:effectLst>
        </c:spPr>
      </c:pivotFmt>
      <c:pivotFmt>
        <c:idx val="43"/>
        <c:spPr>
          <a:solidFill>
            <a:schemeClr val="accent1"/>
          </a:solidFill>
          <a:ln>
            <a:noFill/>
          </a:ln>
          <a:effectLst>
            <a:outerShdw blurRad="254000" sx="102000" sy="102000" algn="ctr" rotWithShape="0">
              <a:prstClr val="black">
                <a:alpha val="20000"/>
              </a:prstClr>
            </a:outerShdw>
          </a:effectLst>
        </c:spPr>
      </c:pivotFmt>
      <c:pivotFmt>
        <c:idx val="44"/>
        <c:spPr>
          <a:solidFill>
            <a:schemeClr val="accent1"/>
          </a:solidFill>
          <a:ln>
            <a:noFill/>
          </a:ln>
          <a:effectLst>
            <a:outerShdw blurRad="254000" sx="102000" sy="102000" algn="ctr" rotWithShape="0">
              <a:prstClr val="black">
                <a:alpha val="20000"/>
              </a:prstClr>
            </a:outerShdw>
          </a:effectLst>
        </c:spPr>
      </c:pivotFmt>
      <c:pivotFmt>
        <c:idx val="45"/>
        <c:spPr>
          <a:solidFill>
            <a:schemeClr val="accent1"/>
          </a:solidFill>
          <a:ln>
            <a:noFill/>
          </a:ln>
          <a:effectLst>
            <a:outerShdw blurRad="254000" sx="102000" sy="102000" algn="ctr" rotWithShape="0">
              <a:prstClr val="black">
                <a:alpha val="20000"/>
              </a:prstClr>
            </a:outerShdw>
          </a:effectLst>
        </c:spPr>
      </c:pivotFmt>
      <c:pivotFmt>
        <c:idx val="46"/>
        <c:spPr>
          <a:solidFill>
            <a:schemeClr val="accent1"/>
          </a:solidFill>
          <a:ln>
            <a:noFill/>
          </a:ln>
          <a:effectLst>
            <a:outerShdw blurRad="254000" sx="102000" sy="102000" algn="ctr" rotWithShape="0">
              <a:prstClr val="black">
                <a:alpha val="20000"/>
              </a:prstClr>
            </a:outerShdw>
          </a:effectLst>
        </c:spPr>
      </c:pivotFmt>
      <c:pivotFmt>
        <c:idx val="47"/>
        <c:spPr>
          <a:solidFill>
            <a:schemeClr val="accent1"/>
          </a:solidFill>
          <a:ln>
            <a:noFill/>
          </a:ln>
          <a:effectLst>
            <a:outerShdw blurRad="254000" sx="102000" sy="102000" algn="ctr" rotWithShape="0">
              <a:prstClr val="black">
                <a:alpha val="20000"/>
              </a:prstClr>
            </a:outerShdw>
          </a:effectLst>
        </c:spPr>
      </c:pivotFmt>
      <c:pivotFmt>
        <c:idx val="48"/>
        <c:spPr>
          <a:solidFill>
            <a:schemeClr val="accent1"/>
          </a:solidFill>
          <a:ln>
            <a:noFill/>
          </a:ln>
          <a:effectLst>
            <a:outerShdw blurRad="254000" sx="102000" sy="102000" algn="ctr" rotWithShape="0">
              <a:prstClr val="black">
                <a:alpha val="20000"/>
              </a:prstClr>
            </a:outerShdw>
          </a:effectLst>
        </c:spPr>
      </c:pivotFmt>
      <c:pivotFmt>
        <c:idx val="49"/>
        <c:spPr>
          <a:solidFill>
            <a:schemeClr val="accent1"/>
          </a:solidFill>
          <a:ln>
            <a:noFill/>
          </a:ln>
          <a:effectLst>
            <a:outerShdw blurRad="254000" sx="102000" sy="102000" algn="ctr" rotWithShape="0">
              <a:prstClr val="black">
                <a:alpha val="20000"/>
              </a:prstClr>
            </a:outerShdw>
          </a:effectLst>
        </c:spPr>
      </c:pivotFmt>
      <c:pivotFmt>
        <c:idx val="5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outEnd"/>
          <c:showLegendKey val="0"/>
          <c:showVal val="1"/>
          <c:showCatName val="0"/>
          <c:showSerName val="0"/>
          <c:showPercent val="1"/>
          <c:showBubbleSize val="0"/>
          <c:separator>
</c:separator>
          <c:extLst>
            <c:ext xmlns:c15="http://schemas.microsoft.com/office/drawing/2012/chart" uri="{CE6537A1-D6FC-4f65-9D91-7224C49458BB}"/>
          </c:extLst>
        </c:dLbl>
      </c:pivotFmt>
      <c:pivotFmt>
        <c:idx val="51"/>
        <c:spPr>
          <a:solidFill>
            <a:schemeClr val="accent1"/>
          </a:solidFill>
          <a:ln>
            <a:noFill/>
          </a:ln>
          <a:effectLst>
            <a:outerShdw blurRad="254000" sx="102000" sy="102000" algn="ctr" rotWithShape="0">
              <a:prstClr val="black">
                <a:alpha val="20000"/>
              </a:prstClr>
            </a:outerShdw>
          </a:effectLst>
        </c:spPr>
        <c:dLbl>
          <c:idx val="0"/>
          <c:layout>
            <c:manualLayout>
              <c:x val="-6.7958271236959855E-2"/>
              <c:y val="-3.1599733392800623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1"/>
          <c:showCatName val="0"/>
          <c:showSerName val="0"/>
          <c:showPercent val="1"/>
          <c:showBubbleSize val="0"/>
          <c:separator>
</c:separator>
          <c:extLst>
            <c:ext xmlns:c15="http://schemas.microsoft.com/office/drawing/2012/chart" uri="{CE6537A1-D6FC-4f65-9D91-7224C49458BB}"/>
          </c:extLst>
        </c:dLbl>
      </c:pivotFmt>
      <c:pivotFmt>
        <c:idx val="52"/>
        <c:spPr>
          <a:solidFill>
            <a:schemeClr val="accent1"/>
          </a:solidFill>
          <a:ln>
            <a:noFill/>
          </a:ln>
          <a:effectLst>
            <a:outerShdw blurRad="254000" sx="102000" sy="102000" algn="ctr" rotWithShape="0">
              <a:prstClr val="black">
                <a:alpha val="20000"/>
              </a:prstClr>
            </a:outerShdw>
          </a:effectLst>
        </c:spPr>
      </c:pivotFmt>
      <c:pivotFmt>
        <c:idx val="53"/>
        <c:spPr>
          <a:solidFill>
            <a:schemeClr val="accent1"/>
          </a:solidFill>
          <a:ln>
            <a:noFill/>
          </a:ln>
          <a:effectLst>
            <a:outerShdw blurRad="254000" sx="102000" sy="102000" algn="ctr" rotWithShape="0">
              <a:prstClr val="black">
                <a:alpha val="20000"/>
              </a:prstClr>
            </a:outerShdw>
          </a:effectLst>
        </c:spPr>
      </c:pivotFmt>
      <c:pivotFmt>
        <c:idx val="54"/>
        <c:spPr>
          <a:solidFill>
            <a:schemeClr val="accent1"/>
          </a:solidFill>
          <a:ln>
            <a:noFill/>
          </a:ln>
          <a:effectLst>
            <a:outerShdw blurRad="254000" sx="102000" sy="102000" algn="ctr" rotWithShape="0">
              <a:prstClr val="black">
                <a:alpha val="20000"/>
              </a:prstClr>
            </a:outerShdw>
          </a:effectLst>
        </c:spPr>
      </c:pivotFmt>
      <c:pivotFmt>
        <c:idx val="55"/>
        <c:spPr>
          <a:solidFill>
            <a:schemeClr val="accent1"/>
          </a:solidFill>
          <a:ln>
            <a:noFill/>
          </a:ln>
          <a:effectLst>
            <a:outerShdw blurRad="254000" sx="102000" sy="102000" algn="ctr" rotWithShape="0">
              <a:prstClr val="black">
                <a:alpha val="20000"/>
              </a:prstClr>
            </a:outerShdw>
          </a:effectLst>
        </c:spPr>
      </c:pivotFmt>
      <c:pivotFmt>
        <c:idx val="56"/>
        <c:spPr>
          <a:solidFill>
            <a:schemeClr val="accent1"/>
          </a:solidFill>
          <a:ln>
            <a:noFill/>
          </a:ln>
          <a:effectLst>
            <a:outerShdw blurRad="254000" sx="102000" sy="102000" algn="ctr" rotWithShape="0">
              <a:prstClr val="black">
                <a:alpha val="20000"/>
              </a:prstClr>
            </a:outerShdw>
          </a:effectLst>
        </c:spPr>
      </c:pivotFmt>
      <c:pivotFmt>
        <c:idx val="57"/>
        <c:spPr>
          <a:solidFill>
            <a:schemeClr val="accent1"/>
          </a:solidFill>
          <a:ln>
            <a:noFill/>
          </a:ln>
          <a:effectLst>
            <a:outerShdw blurRad="254000" sx="102000" sy="102000" algn="ctr" rotWithShape="0">
              <a:prstClr val="black">
                <a:alpha val="20000"/>
              </a:prstClr>
            </a:outerShdw>
          </a:effectLst>
        </c:spPr>
      </c:pivotFmt>
      <c:pivotFmt>
        <c:idx val="58"/>
        <c:spPr>
          <a:solidFill>
            <a:schemeClr val="accent1"/>
          </a:solidFill>
          <a:ln>
            <a:noFill/>
          </a:ln>
          <a:effectLst>
            <a:outerShdw blurRad="254000" sx="102000" sy="102000" algn="ctr" rotWithShape="0">
              <a:prstClr val="black">
                <a:alpha val="20000"/>
              </a:prstClr>
            </a:outerShdw>
          </a:effectLst>
        </c:spPr>
      </c:pivotFmt>
      <c:pivotFmt>
        <c:idx val="59"/>
        <c:spPr>
          <a:solidFill>
            <a:schemeClr val="accent1"/>
          </a:solidFill>
          <a:ln>
            <a:noFill/>
          </a:ln>
          <a:effectLst>
            <a:outerShdw blurRad="254000" sx="102000" sy="102000" algn="ctr" rotWithShape="0">
              <a:prstClr val="black">
                <a:alpha val="20000"/>
              </a:prstClr>
            </a:outerShdw>
          </a:effectLst>
        </c:spPr>
      </c:pivotFmt>
      <c:pivotFmt>
        <c:idx val="60"/>
        <c:spPr>
          <a:solidFill>
            <a:schemeClr val="accent1"/>
          </a:solidFill>
          <a:ln>
            <a:noFill/>
          </a:ln>
          <a:effectLst>
            <a:outerShdw blurRad="254000" sx="102000" sy="102000" algn="ctr" rotWithShape="0">
              <a:prstClr val="black">
                <a:alpha val="20000"/>
              </a:prstClr>
            </a:outerShdw>
          </a:effectLst>
        </c:spPr>
      </c:pivotFmt>
      <c:pivotFmt>
        <c:idx val="61"/>
        <c:spPr>
          <a:solidFill>
            <a:schemeClr val="accent1"/>
          </a:solidFill>
          <a:ln>
            <a:noFill/>
          </a:ln>
          <a:effectLst>
            <a:outerShdw blurRad="254000" sx="102000" sy="102000" algn="ctr" rotWithShape="0">
              <a:prstClr val="black">
                <a:alpha val="20000"/>
              </a:prstClr>
            </a:outerShdw>
          </a:effectLst>
        </c:spPr>
      </c:pivotFmt>
    </c:pivotFmts>
    <c:plotArea>
      <c:layout>
        <c:manualLayout>
          <c:layoutTarget val="inner"/>
          <c:xMode val="edge"/>
          <c:yMode val="edge"/>
          <c:x val="0.10387577824574254"/>
          <c:y val="0.22451113125247837"/>
          <c:w val="0.48969682750412014"/>
          <c:h val="0.727146943862233"/>
        </c:manualLayout>
      </c:layout>
      <c:pieChart>
        <c:varyColors val="1"/>
        <c:ser>
          <c:idx val="0"/>
          <c:order val="0"/>
          <c:tx>
            <c:strRef>
              <c:f>Hoja1!$B$79</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14A-4D79-A6DB-9EAA83939E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14A-4D79-A6DB-9EAA83939E1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14A-4D79-A6DB-9EAA83939E1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14A-4D79-A6DB-9EAA83939E1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14A-4D79-A6DB-9EAA83939E1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14A-4D79-A6DB-9EAA83939E1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14A-4D79-A6DB-9EAA83939E1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14A-4D79-A6DB-9EAA83939E1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14A-4D79-A6DB-9EAA83939E1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114A-4D79-A6DB-9EAA83939E1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114A-4D79-A6DB-9EAA83939E19}"/>
              </c:ext>
            </c:extLst>
          </c:dPt>
          <c:dLbls>
            <c:dLbl>
              <c:idx val="0"/>
              <c:layout>
                <c:manualLayout>
                  <c:x val="-6.7958271236959855E-2"/>
                  <c:y val="-3.159973339280062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14A-4D79-A6DB-9EAA83939E19}"/>
                </c:ext>
              </c:extLst>
            </c:dLbl>
            <c:dLbl>
              <c:idx val="1"/>
              <c:layout>
                <c:manualLayout>
                  <c:x val="1.7030229506195448E-2"/>
                  <c:y val="-1.079136690647495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14A-4D79-A6DB-9EAA83939E19}"/>
                </c:ext>
              </c:extLst>
            </c:dLbl>
            <c:dLbl>
              <c:idx val="2"/>
              <c:layout>
                <c:manualLayout>
                  <c:x val="-1.6957364341085249E-2"/>
                  <c:y val="-3.237410071942459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14A-4D79-A6DB-9EAA83939E19}"/>
                </c:ext>
              </c:extLst>
            </c:dLbl>
            <c:dLbl>
              <c:idx val="3"/>
              <c:layout>
                <c:manualLayout>
                  <c:x val="-1.3027901422212582E-2"/>
                  <c:y val="-7.194244604316679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14A-4D79-A6DB-9EAA83939E19}"/>
                </c:ext>
              </c:extLst>
            </c:dLbl>
            <c:dLbl>
              <c:idx val="4"/>
              <c:layout>
                <c:manualLayout>
                  <c:x val="-2.1713169037020953E-3"/>
                  <c:y val="2.517985611510784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14A-4D79-A6DB-9EAA83939E19}"/>
                </c:ext>
              </c:extLst>
            </c:dLbl>
            <c:dLbl>
              <c:idx val="5"/>
              <c:layout>
                <c:manualLayout>
                  <c:x val="-8.6852676148083813E-3"/>
                  <c:y val="-3.5971223021582736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114A-4D79-A6DB-9EAA83939E19}"/>
                </c:ext>
              </c:extLst>
            </c:dLbl>
            <c:dLbl>
              <c:idx val="6"/>
              <c:layout>
                <c:manualLayout>
                  <c:x val="-1.3027901422212572E-2"/>
                  <c:y val="-2.517985611510794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114A-4D79-A6DB-9EAA83939E19}"/>
                </c:ext>
              </c:extLst>
            </c:dLbl>
            <c:dLbl>
              <c:idx val="7"/>
              <c:layout>
                <c:manualLayout>
                  <c:x val="-2.6055802844425165E-2"/>
                  <c:y val="-1.4388489208633094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114A-4D79-A6DB-9EAA83939E19}"/>
                </c:ext>
              </c:extLst>
            </c:dLbl>
            <c:dLbl>
              <c:idx val="8"/>
              <c:layout>
                <c:manualLayout>
                  <c:x val="-1.8788340047610329E-2"/>
                  <c:y val="1.079136690647482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114A-4D79-A6DB-9EAA83939E19}"/>
                </c:ext>
              </c:extLst>
            </c:dLbl>
            <c:dLbl>
              <c:idx val="9"/>
              <c:layout>
                <c:manualLayout>
                  <c:x val="3.0649530000610388E-2"/>
                  <c:y val="-1.6486620096716537E-17"/>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114A-4D79-A6DB-9EAA83939E19}"/>
                </c:ext>
              </c:extLst>
            </c:dLbl>
            <c:dLbl>
              <c:idx val="10"/>
              <c:layout>
                <c:manualLayout>
                  <c:x val="4.1255021170339731E-2"/>
                  <c:y val="1.43884892086331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114A-4D79-A6DB-9EAA83939E1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CO"/>
              </a:p>
            </c:txPr>
            <c:dLblPos val="outEnd"/>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Hoja1!$A$80:$A$91</c:f>
              <c:strCache>
                <c:ptCount val="11"/>
                <c:pt idx="0">
                  <c:v>DERECHO DE PETICIÓN DE INTERÉS GENERAL</c:v>
                </c:pt>
                <c:pt idx="1">
                  <c:v>DERECHO DE PETICIÓN DE INTERÉS PARTICULAR</c:v>
                </c:pt>
                <c:pt idx="2">
                  <c:v>FELICITACIONES</c:v>
                </c:pt>
                <c:pt idx="3">
                  <c:v>PETICIÓN ENTRE AUTORIDADES</c:v>
                </c:pt>
                <c:pt idx="4">
                  <c:v>QUEJA</c:v>
                </c:pt>
                <c:pt idx="5">
                  <c:v>RECLAMOS</c:v>
                </c:pt>
                <c:pt idx="6">
                  <c:v>SOLICITUD COPIA</c:v>
                </c:pt>
                <c:pt idx="7">
                  <c:v>SOLICITUD DE INFORMACIÓN</c:v>
                </c:pt>
                <c:pt idx="8">
                  <c:v>SOLICITUD DE INFORMES POR LOS CONGRESISTAS</c:v>
                </c:pt>
                <c:pt idx="9">
                  <c:v>SOLICITUD DE ORGANISMOS DE CONTROL Y ENTIDADES JURISDICCIONALES</c:v>
                </c:pt>
                <c:pt idx="10">
                  <c:v>SOLICITUD Y PROPOSICIONES DEL CONCEJO</c:v>
                </c:pt>
              </c:strCache>
            </c:strRef>
          </c:cat>
          <c:val>
            <c:numRef>
              <c:f>Hoja1!$B$80:$B$91</c:f>
              <c:numCache>
                <c:formatCode>General</c:formatCode>
                <c:ptCount val="11"/>
                <c:pt idx="0">
                  <c:v>441</c:v>
                </c:pt>
                <c:pt idx="1">
                  <c:v>25</c:v>
                </c:pt>
                <c:pt idx="2">
                  <c:v>4</c:v>
                </c:pt>
                <c:pt idx="3">
                  <c:v>159</c:v>
                </c:pt>
                <c:pt idx="4">
                  <c:v>1</c:v>
                </c:pt>
                <c:pt idx="5">
                  <c:v>54</c:v>
                </c:pt>
                <c:pt idx="6">
                  <c:v>3</c:v>
                </c:pt>
                <c:pt idx="7">
                  <c:v>79</c:v>
                </c:pt>
                <c:pt idx="8">
                  <c:v>3</c:v>
                </c:pt>
                <c:pt idx="9">
                  <c:v>17</c:v>
                </c:pt>
                <c:pt idx="10">
                  <c:v>34</c:v>
                </c:pt>
              </c:numCache>
            </c:numRef>
          </c:val>
          <c:extLst>
            <c:ext xmlns:c16="http://schemas.microsoft.com/office/drawing/2014/chart" uri="{C3380CC4-5D6E-409C-BE32-E72D297353CC}">
              <c16:uniqueId val="{00000016-114A-4D79-A6DB-9EAA83939E1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173525833969497"/>
          <c:y val="1.5417621889906653E-2"/>
          <c:w val="0.27489983304795618"/>
          <c:h val="0.984582378110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lgn="just">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ACI - Actualizada 2021 Actualizada 16.04.2020 (1).xlsx]Hoja1!Tabla dinámica1</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Temas I Trimestre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ivotFmts>
      <c:pivotFmt>
        <c:idx val="0"/>
        <c:spPr>
          <a:solidFill>
            <a:schemeClr val="accent1">
              <a:alpha val="85000"/>
            </a:schemeClr>
          </a:solidFill>
          <a:ln w="9525" cap="flat" cmpd="sng" algn="ctr">
            <a:solidFill>
              <a:schemeClr val="lt1">
                <a:alpha val="50000"/>
              </a:schemeClr>
            </a:solidFill>
            <a:round/>
          </a:ln>
          <a:effectLst/>
        </c:spPr>
        <c:marker>
          <c:symbol val="circle"/>
          <c:size val="6"/>
          <c:spPr>
            <a:solidFill>
              <a:schemeClr val="accent1">
                <a:alpha val="85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lt1">
                <a:alpha val="50000"/>
              </a:schemeClr>
            </a:solidFill>
            <a:round/>
          </a:ln>
          <a:effectLst/>
        </c:spPr>
        <c:marker>
          <c:symbol val="circle"/>
          <c:size val="6"/>
          <c:spPr>
            <a:solidFill>
              <a:schemeClr val="accent2">
                <a:alpha val="85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ymbol val="circle"/>
          <c:size val="6"/>
          <c:spPr>
            <a:solidFill>
              <a:schemeClr val="accent3">
                <a:alpha val="85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Hoja1!$B$33:$B$34</c:f>
              <c:strCache>
                <c:ptCount val="1"/>
                <c:pt idx="0">
                  <c:v>ene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Hoja1!$A$35:$A$46</c:f>
              <c:strCache>
                <c:ptCount val="11"/>
                <c:pt idx="0">
                  <c:v>AFECTACION A MALLA VIAL POR EJECUCION DE OBRA</c:v>
                </c:pt>
                <c:pt idx="1">
                  <c:v>AFECTACIONES A PREDIOS DURANTE INTERVENCIONES</c:v>
                </c:pt>
                <c:pt idx="2">
                  <c:v>GESTION ADMINISTRATIVA</c:v>
                </c:pt>
                <c:pt idx="3">
                  <c:v>GESTION AMBIENTAL</c:v>
                </c:pt>
                <c:pt idx="4">
                  <c:v>GESTION DEL TALENTO HUMANO</c:v>
                </c:pt>
                <c:pt idx="5">
                  <c:v>INCONFORMIDAD POR OBRA</c:v>
                </c:pt>
                <c:pt idx="6">
                  <c:v>INCONFORMIDAD POR TRABAJOS EN HORARIO NOCTURNO</c:v>
                </c:pt>
                <c:pt idx="7">
                  <c:v>INFORMACION CONTRACTUAL DE OBRAS</c:v>
                </c:pt>
                <c:pt idx="8">
                  <c:v>INFORMACION SOBRE INICIO DE OBRAS</c:v>
                </c:pt>
                <c:pt idx="9">
                  <c:v>INFORMACION TECNICA DE OBRAS</c:v>
                </c:pt>
                <c:pt idx="10">
                  <c:v>SOLICITUD DE REHABILITACION Y/O MANTENIMIENTO DE VIAS</c:v>
                </c:pt>
              </c:strCache>
            </c:strRef>
          </c:cat>
          <c:val>
            <c:numRef>
              <c:f>Hoja1!$B$35:$B$46</c:f>
              <c:numCache>
                <c:formatCode>General</c:formatCode>
                <c:ptCount val="11"/>
                <c:pt idx="0">
                  <c:v>1</c:v>
                </c:pt>
                <c:pt idx="1">
                  <c:v>2</c:v>
                </c:pt>
                <c:pt idx="2">
                  <c:v>36</c:v>
                </c:pt>
                <c:pt idx="3">
                  <c:v>1</c:v>
                </c:pt>
                <c:pt idx="4">
                  <c:v>3</c:v>
                </c:pt>
                <c:pt idx="5">
                  <c:v>10</c:v>
                </c:pt>
                <c:pt idx="6">
                  <c:v>1</c:v>
                </c:pt>
                <c:pt idx="8">
                  <c:v>5</c:v>
                </c:pt>
                <c:pt idx="9">
                  <c:v>6</c:v>
                </c:pt>
                <c:pt idx="10">
                  <c:v>107</c:v>
                </c:pt>
              </c:numCache>
            </c:numRef>
          </c:val>
          <c:extLst>
            <c:ext xmlns:c16="http://schemas.microsoft.com/office/drawing/2014/chart" uri="{C3380CC4-5D6E-409C-BE32-E72D297353CC}">
              <c16:uniqueId val="{00000000-570F-48AB-9EC4-BCD89089A4EE}"/>
            </c:ext>
          </c:extLst>
        </c:ser>
        <c:ser>
          <c:idx val="1"/>
          <c:order val="1"/>
          <c:tx>
            <c:strRef>
              <c:f>Hoja1!$C$33:$C$34</c:f>
              <c:strCache>
                <c:ptCount val="1"/>
                <c:pt idx="0">
                  <c:v>feb</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Hoja1!$A$35:$A$46</c:f>
              <c:strCache>
                <c:ptCount val="11"/>
                <c:pt idx="0">
                  <c:v>AFECTACION A MALLA VIAL POR EJECUCION DE OBRA</c:v>
                </c:pt>
                <c:pt idx="1">
                  <c:v>AFECTACIONES A PREDIOS DURANTE INTERVENCIONES</c:v>
                </c:pt>
                <c:pt idx="2">
                  <c:v>GESTION ADMINISTRATIVA</c:v>
                </c:pt>
                <c:pt idx="3">
                  <c:v>GESTION AMBIENTAL</c:v>
                </c:pt>
                <c:pt idx="4">
                  <c:v>GESTION DEL TALENTO HUMANO</c:v>
                </c:pt>
                <c:pt idx="5">
                  <c:v>INCONFORMIDAD POR OBRA</c:v>
                </c:pt>
                <c:pt idx="6">
                  <c:v>INCONFORMIDAD POR TRABAJOS EN HORARIO NOCTURNO</c:v>
                </c:pt>
                <c:pt idx="7">
                  <c:v>INFORMACION CONTRACTUAL DE OBRAS</c:v>
                </c:pt>
                <c:pt idx="8">
                  <c:v>INFORMACION SOBRE INICIO DE OBRAS</c:v>
                </c:pt>
                <c:pt idx="9">
                  <c:v>INFORMACION TECNICA DE OBRAS</c:v>
                </c:pt>
                <c:pt idx="10">
                  <c:v>SOLICITUD DE REHABILITACION Y/O MANTENIMIENTO DE VIAS</c:v>
                </c:pt>
              </c:strCache>
            </c:strRef>
          </c:cat>
          <c:val>
            <c:numRef>
              <c:f>Hoja1!$C$35:$C$46</c:f>
              <c:numCache>
                <c:formatCode>General</c:formatCode>
                <c:ptCount val="11"/>
                <c:pt idx="2">
                  <c:v>47</c:v>
                </c:pt>
                <c:pt idx="3">
                  <c:v>2</c:v>
                </c:pt>
                <c:pt idx="4">
                  <c:v>20</c:v>
                </c:pt>
                <c:pt idx="5">
                  <c:v>7</c:v>
                </c:pt>
                <c:pt idx="6">
                  <c:v>2</c:v>
                </c:pt>
                <c:pt idx="7">
                  <c:v>3</c:v>
                </c:pt>
                <c:pt idx="8">
                  <c:v>11</c:v>
                </c:pt>
                <c:pt idx="9">
                  <c:v>20</c:v>
                </c:pt>
                <c:pt idx="10">
                  <c:v>155</c:v>
                </c:pt>
              </c:numCache>
            </c:numRef>
          </c:val>
          <c:extLst>
            <c:ext xmlns:c16="http://schemas.microsoft.com/office/drawing/2014/chart" uri="{C3380CC4-5D6E-409C-BE32-E72D297353CC}">
              <c16:uniqueId val="{00000001-570F-48AB-9EC4-BCD89089A4EE}"/>
            </c:ext>
          </c:extLst>
        </c:ser>
        <c:ser>
          <c:idx val="2"/>
          <c:order val="2"/>
          <c:tx>
            <c:strRef>
              <c:f>Hoja1!$D$33:$D$34</c:f>
              <c:strCache>
                <c:ptCount val="1"/>
                <c:pt idx="0">
                  <c:v>mar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Hoja1!$A$35:$A$46</c:f>
              <c:strCache>
                <c:ptCount val="11"/>
                <c:pt idx="0">
                  <c:v>AFECTACION A MALLA VIAL POR EJECUCION DE OBRA</c:v>
                </c:pt>
                <c:pt idx="1">
                  <c:v>AFECTACIONES A PREDIOS DURANTE INTERVENCIONES</c:v>
                </c:pt>
                <c:pt idx="2">
                  <c:v>GESTION ADMINISTRATIVA</c:v>
                </c:pt>
                <c:pt idx="3">
                  <c:v>GESTION AMBIENTAL</c:v>
                </c:pt>
                <c:pt idx="4">
                  <c:v>GESTION DEL TALENTO HUMANO</c:v>
                </c:pt>
                <c:pt idx="5">
                  <c:v>INCONFORMIDAD POR OBRA</c:v>
                </c:pt>
                <c:pt idx="6">
                  <c:v>INCONFORMIDAD POR TRABAJOS EN HORARIO NOCTURNO</c:v>
                </c:pt>
                <c:pt idx="7">
                  <c:v>INFORMACION CONTRACTUAL DE OBRAS</c:v>
                </c:pt>
                <c:pt idx="8">
                  <c:v>INFORMACION SOBRE INICIO DE OBRAS</c:v>
                </c:pt>
                <c:pt idx="9">
                  <c:v>INFORMACION TECNICA DE OBRAS</c:v>
                </c:pt>
                <c:pt idx="10">
                  <c:v>SOLICITUD DE REHABILITACION Y/O MANTENIMIENTO DE VIAS</c:v>
                </c:pt>
              </c:strCache>
            </c:strRef>
          </c:cat>
          <c:val>
            <c:numRef>
              <c:f>Hoja1!$D$35:$D$46</c:f>
              <c:numCache>
                <c:formatCode>General</c:formatCode>
                <c:ptCount val="11"/>
                <c:pt idx="0">
                  <c:v>3</c:v>
                </c:pt>
                <c:pt idx="1">
                  <c:v>3</c:v>
                </c:pt>
                <c:pt idx="2">
                  <c:v>64</c:v>
                </c:pt>
                <c:pt idx="3">
                  <c:v>3</c:v>
                </c:pt>
                <c:pt idx="4">
                  <c:v>21</c:v>
                </c:pt>
                <c:pt idx="5">
                  <c:v>16</c:v>
                </c:pt>
                <c:pt idx="6">
                  <c:v>5</c:v>
                </c:pt>
                <c:pt idx="7">
                  <c:v>2</c:v>
                </c:pt>
                <c:pt idx="8">
                  <c:v>14</c:v>
                </c:pt>
                <c:pt idx="9">
                  <c:v>17</c:v>
                </c:pt>
                <c:pt idx="10">
                  <c:v>233</c:v>
                </c:pt>
              </c:numCache>
            </c:numRef>
          </c:val>
          <c:extLst>
            <c:ext xmlns:c16="http://schemas.microsoft.com/office/drawing/2014/chart" uri="{C3380CC4-5D6E-409C-BE32-E72D297353CC}">
              <c16:uniqueId val="{00000002-570F-48AB-9EC4-BCD89089A4EE}"/>
            </c:ext>
          </c:extLst>
        </c:ser>
        <c:dLbls>
          <c:dLblPos val="ctr"/>
          <c:showLegendKey val="0"/>
          <c:showVal val="1"/>
          <c:showCatName val="0"/>
          <c:showSerName val="0"/>
          <c:showPercent val="0"/>
          <c:showBubbleSize val="0"/>
        </c:dLbls>
        <c:gapWidth val="150"/>
        <c:overlap val="100"/>
        <c:axId val="638015968"/>
        <c:axId val="638009440"/>
      </c:barChart>
      <c:catAx>
        <c:axId val="638015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O"/>
          </a:p>
        </c:txPr>
        <c:crossAx val="638009440"/>
        <c:crosses val="autoZero"/>
        <c:auto val="1"/>
        <c:lblAlgn val="ctr"/>
        <c:lblOffset val="100"/>
        <c:noMultiLvlLbl val="0"/>
      </c:catAx>
      <c:valAx>
        <c:axId val="63800944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63801596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Canales</a:t>
            </a:r>
            <a:r>
              <a:rPr lang="en-US" baseline="0"/>
              <a:t> de Atención</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Hoja2!$E$94</c:f>
              <c:strCache>
                <c:ptCount val="1"/>
                <c:pt idx="0">
                  <c:v>ENE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Hoja2!$D$95:$D$101</c:f>
              <c:strCache>
                <c:ptCount val="7"/>
                <c:pt idx="0">
                  <c:v>ESCRITO/ VENTANILLA DE CORRESPONDENCIA</c:v>
                </c:pt>
                <c:pt idx="1">
                  <c:v>PRESENCIAL / GASA</c:v>
                </c:pt>
                <c:pt idx="2">
                  <c:v>PRESENCIAL / OFICINA</c:v>
                </c:pt>
                <c:pt idx="3">
                  <c:v>TELEFÓNICO</c:v>
                </c:pt>
                <c:pt idx="4">
                  <c:v>VIRTUAL / E-MAIL</c:v>
                </c:pt>
                <c:pt idx="5">
                  <c:v>VIRTUAL / REDES SOCIALES</c:v>
                </c:pt>
                <c:pt idx="6">
                  <c:v>VIRTUAL / SDQS</c:v>
                </c:pt>
              </c:strCache>
            </c:strRef>
          </c:cat>
          <c:val>
            <c:numRef>
              <c:f>Hoja2!$E$95:$E$101</c:f>
              <c:numCache>
                <c:formatCode>General</c:formatCode>
                <c:ptCount val="7"/>
                <c:pt idx="0">
                  <c:v>19</c:v>
                </c:pt>
                <c:pt idx="1">
                  <c:v>6</c:v>
                </c:pt>
                <c:pt idx="2">
                  <c:v>0</c:v>
                </c:pt>
                <c:pt idx="3">
                  <c:v>2</c:v>
                </c:pt>
                <c:pt idx="4">
                  <c:v>123</c:v>
                </c:pt>
                <c:pt idx="5">
                  <c:v>1</c:v>
                </c:pt>
                <c:pt idx="6">
                  <c:v>21</c:v>
                </c:pt>
              </c:numCache>
            </c:numRef>
          </c:val>
          <c:extLst>
            <c:ext xmlns:c16="http://schemas.microsoft.com/office/drawing/2014/chart" uri="{C3380CC4-5D6E-409C-BE32-E72D297353CC}">
              <c16:uniqueId val="{00000000-7243-4666-BBAF-E621CCFADAC2}"/>
            </c:ext>
          </c:extLst>
        </c:ser>
        <c:ser>
          <c:idx val="1"/>
          <c:order val="1"/>
          <c:tx>
            <c:strRef>
              <c:f>Hoja2!$F$94</c:f>
              <c:strCache>
                <c:ptCount val="1"/>
                <c:pt idx="0">
                  <c:v>FEB</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Hoja2!$D$95:$D$101</c:f>
              <c:strCache>
                <c:ptCount val="7"/>
                <c:pt idx="0">
                  <c:v>ESCRITO/ VENTANILLA DE CORRESPONDENCIA</c:v>
                </c:pt>
                <c:pt idx="1">
                  <c:v>PRESENCIAL / GASA</c:v>
                </c:pt>
                <c:pt idx="2">
                  <c:v>PRESENCIAL / OFICINA</c:v>
                </c:pt>
                <c:pt idx="3">
                  <c:v>TELEFÓNICO</c:v>
                </c:pt>
                <c:pt idx="4">
                  <c:v>VIRTUAL / E-MAIL</c:v>
                </c:pt>
                <c:pt idx="5">
                  <c:v>VIRTUAL / REDES SOCIALES</c:v>
                </c:pt>
                <c:pt idx="6">
                  <c:v>VIRTUAL / SDQS</c:v>
                </c:pt>
              </c:strCache>
            </c:strRef>
          </c:cat>
          <c:val>
            <c:numRef>
              <c:f>Hoja2!$F$95:$F$101</c:f>
              <c:numCache>
                <c:formatCode>General</c:formatCode>
                <c:ptCount val="7"/>
                <c:pt idx="0">
                  <c:v>48</c:v>
                </c:pt>
                <c:pt idx="1">
                  <c:v>3</c:v>
                </c:pt>
                <c:pt idx="2">
                  <c:v>0</c:v>
                </c:pt>
                <c:pt idx="3">
                  <c:v>0</c:v>
                </c:pt>
                <c:pt idx="4">
                  <c:v>181</c:v>
                </c:pt>
                <c:pt idx="5">
                  <c:v>12</c:v>
                </c:pt>
                <c:pt idx="6">
                  <c:v>20</c:v>
                </c:pt>
              </c:numCache>
            </c:numRef>
          </c:val>
          <c:extLst>
            <c:ext xmlns:c16="http://schemas.microsoft.com/office/drawing/2014/chart" uri="{C3380CC4-5D6E-409C-BE32-E72D297353CC}">
              <c16:uniqueId val="{00000001-7243-4666-BBAF-E621CCFADAC2}"/>
            </c:ext>
          </c:extLst>
        </c:ser>
        <c:ser>
          <c:idx val="2"/>
          <c:order val="2"/>
          <c:tx>
            <c:strRef>
              <c:f>Hoja2!$G$94</c:f>
              <c:strCache>
                <c:ptCount val="1"/>
                <c:pt idx="0">
                  <c:v>MAR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Hoja2!$D$95:$D$101</c:f>
              <c:strCache>
                <c:ptCount val="7"/>
                <c:pt idx="0">
                  <c:v>ESCRITO/ VENTANILLA DE CORRESPONDENCIA</c:v>
                </c:pt>
                <c:pt idx="1">
                  <c:v>PRESENCIAL / GASA</c:v>
                </c:pt>
                <c:pt idx="2">
                  <c:v>PRESENCIAL / OFICINA</c:v>
                </c:pt>
                <c:pt idx="3">
                  <c:v>TELEFÓNICO</c:v>
                </c:pt>
                <c:pt idx="4">
                  <c:v>VIRTUAL / E-MAIL</c:v>
                </c:pt>
                <c:pt idx="5">
                  <c:v>VIRTUAL / REDES SOCIALES</c:v>
                </c:pt>
                <c:pt idx="6">
                  <c:v>VIRTUAL / SDQS</c:v>
                </c:pt>
              </c:strCache>
            </c:strRef>
          </c:cat>
          <c:val>
            <c:numRef>
              <c:f>Hoja2!$G$95:$G$101</c:f>
              <c:numCache>
                <c:formatCode>General</c:formatCode>
                <c:ptCount val="7"/>
                <c:pt idx="0">
                  <c:v>61</c:v>
                </c:pt>
                <c:pt idx="1">
                  <c:v>2</c:v>
                </c:pt>
                <c:pt idx="2">
                  <c:v>2</c:v>
                </c:pt>
                <c:pt idx="3">
                  <c:v>5</c:v>
                </c:pt>
                <c:pt idx="4">
                  <c:v>234</c:v>
                </c:pt>
                <c:pt idx="5">
                  <c:v>8</c:v>
                </c:pt>
                <c:pt idx="6">
                  <c:v>64</c:v>
                </c:pt>
              </c:numCache>
            </c:numRef>
          </c:val>
          <c:extLst>
            <c:ext xmlns:c16="http://schemas.microsoft.com/office/drawing/2014/chart" uri="{C3380CC4-5D6E-409C-BE32-E72D297353CC}">
              <c16:uniqueId val="{00000002-7243-4666-BBAF-E621CCFADAC2}"/>
            </c:ext>
          </c:extLst>
        </c:ser>
        <c:dLbls>
          <c:dLblPos val="inEnd"/>
          <c:showLegendKey val="0"/>
          <c:showVal val="1"/>
          <c:showCatName val="0"/>
          <c:showSerName val="0"/>
          <c:showPercent val="0"/>
          <c:showBubbleSize val="0"/>
        </c:dLbls>
        <c:gapWidth val="65"/>
        <c:axId val="1423145040"/>
        <c:axId val="1423120496"/>
      </c:barChart>
      <c:catAx>
        <c:axId val="1423145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423120496"/>
        <c:crosses val="autoZero"/>
        <c:auto val="1"/>
        <c:lblAlgn val="ctr"/>
        <c:lblOffset val="100"/>
        <c:noMultiLvlLbl val="0"/>
      </c:catAx>
      <c:valAx>
        <c:axId val="1423120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23145040"/>
        <c:crosses val="autoZero"/>
        <c:crossBetween val="between"/>
      </c:valAx>
      <c:spPr>
        <a:noFill/>
        <a:ln>
          <a:solidFill>
            <a:schemeClr val="bg1">
              <a:lumMod val="50000"/>
            </a:schemeClr>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baseline="0">
                <a:effectLst/>
              </a:rPr>
              <a:t>Peticiones por Dependencia I Trimestre</a:t>
            </a:r>
            <a:endParaRPr lang="es-CO">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Hoja4!$M$25:$M$40</c:f>
              <c:strCache>
                <c:ptCount val="16"/>
                <c:pt idx="0">
                  <c:v>120 - SMVL</c:v>
                </c:pt>
                <c:pt idx="1">
                  <c:v>132 - GI</c:v>
                </c:pt>
                <c:pt idx="2">
                  <c:v>140 - OAJ</c:v>
                </c:pt>
                <c:pt idx="3">
                  <c:v>130 - SPI</c:v>
                </c:pt>
                <c:pt idx="4">
                  <c:v>110 - SG - Talento Humano</c:v>
                </c:pt>
                <c:pt idx="5">
                  <c:v>100 -DG</c:v>
                </c:pt>
                <c:pt idx="6">
                  <c:v>110 - SG - Contratos</c:v>
                </c:pt>
                <c:pt idx="7">
                  <c:v>150 - OAP</c:v>
                </c:pt>
                <c:pt idx="8">
                  <c:v>110 - SG </c:v>
                </c:pt>
                <c:pt idx="9">
                  <c:v>133 - GASA</c:v>
                </c:pt>
                <c:pt idx="10">
                  <c:v>110 - SG - Atención al Ciudadano</c:v>
                </c:pt>
                <c:pt idx="11">
                  <c:v>110 - SG - Almacén</c:v>
                </c:pt>
                <c:pt idx="12">
                  <c:v>110 - SG - Financiera</c:v>
                </c:pt>
                <c:pt idx="13">
                  <c:v>110 - SG - Sistemas</c:v>
                </c:pt>
                <c:pt idx="14">
                  <c:v>131 - GP</c:v>
                </c:pt>
                <c:pt idx="15">
                  <c:v>110 - SG - Gestión Documental</c:v>
                </c:pt>
              </c:strCache>
            </c:strRef>
          </c:cat>
          <c:val>
            <c:numRef>
              <c:f>Hoja4!$N$25:$N$40</c:f>
              <c:numCache>
                <c:formatCode>General</c:formatCode>
                <c:ptCount val="16"/>
                <c:pt idx="0">
                  <c:v>357</c:v>
                </c:pt>
                <c:pt idx="1">
                  <c:v>207</c:v>
                </c:pt>
                <c:pt idx="2">
                  <c:v>73</c:v>
                </c:pt>
                <c:pt idx="3">
                  <c:v>62</c:v>
                </c:pt>
                <c:pt idx="4">
                  <c:v>43</c:v>
                </c:pt>
                <c:pt idx="5">
                  <c:v>20</c:v>
                </c:pt>
                <c:pt idx="6">
                  <c:v>18</c:v>
                </c:pt>
                <c:pt idx="7">
                  <c:v>10</c:v>
                </c:pt>
                <c:pt idx="8">
                  <c:v>9</c:v>
                </c:pt>
                <c:pt idx="9">
                  <c:v>9</c:v>
                </c:pt>
                <c:pt idx="10">
                  <c:v>3</c:v>
                </c:pt>
                <c:pt idx="11">
                  <c:v>2</c:v>
                </c:pt>
                <c:pt idx="12">
                  <c:v>2</c:v>
                </c:pt>
                <c:pt idx="13">
                  <c:v>2</c:v>
                </c:pt>
                <c:pt idx="14">
                  <c:v>2</c:v>
                </c:pt>
                <c:pt idx="15">
                  <c:v>1</c:v>
                </c:pt>
              </c:numCache>
            </c:numRef>
          </c:val>
          <c:extLst>
            <c:ext xmlns:c16="http://schemas.microsoft.com/office/drawing/2014/chart" uri="{C3380CC4-5D6E-409C-BE32-E72D297353CC}">
              <c16:uniqueId val="{00000000-ED99-49C4-9BD2-89D395015757}"/>
            </c:ext>
          </c:extLst>
        </c:ser>
        <c:dLbls>
          <c:showLegendKey val="0"/>
          <c:showVal val="0"/>
          <c:showCatName val="0"/>
          <c:showSerName val="0"/>
          <c:showPercent val="0"/>
          <c:showBubbleSize val="0"/>
        </c:dLbls>
        <c:gapWidth val="65"/>
        <c:shape val="box"/>
        <c:axId val="2019533855"/>
        <c:axId val="1651240207"/>
        <c:axId val="0"/>
      </c:bar3DChart>
      <c:catAx>
        <c:axId val="2019533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O"/>
          </a:p>
        </c:txPr>
        <c:crossAx val="1651240207"/>
        <c:crosses val="autoZero"/>
        <c:auto val="1"/>
        <c:lblAlgn val="ctr"/>
        <c:lblOffset val="100"/>
        <c:noMultiLvlLbl val="0"/>
      </c:catAx>
      <c:valAx>
        <c:axId val="1651240207"/>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2019533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datos ACI - Actualizada 2021 Actualizada 16.04.2020 (3).xlsx]Hoja1!Tabla dinámica2</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PQRSFD por</a:t>
            </a:r>
            <a:r>
              <a:rPr lang="es-CO" baseline="0"/>
              <a:t> Localidades I Trimestre</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ivotFmts>
      <c:pivotFmt>
        <c:idx val="0"/>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1"/>
        <c:dLbl>
          <c:idx val="0"/>
          <c:dLblPos val="r"/>
          <c:showLegendKey val="0"/>
          <c:showVal val="1"/>
          <c:showCatName val="0"/>
          <c:showSerName val="0"/>
          <c:showPercent val="0"/>
          <c:showBubbleSize val="0"/>
          <c:extLst>
            <c:ext xmlns:c15="http://schemas.microsoft.com/office/drawing/2012/chart" uri="{CE6537A1-D6FC-4f65-9D91-7224C49458BB}"/>
          </c:extLst>
        </c:dLbl>
      </c:pivotFmt>
      <c:pivotFmt>
        <c:idx val="2"/>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31750" cap="rnd" cmpd="sng" algn="ctr">
            <a:solidFill>
              <a:schemeClr val="accent1"/>
            </a:solidFill>
            <a:round/>
          </a:ln>
          <a:effectLst/>
        </c:spPr>
        <c:marker>
          <c:symbol val="circle"/>
          <c:size val="17"/>
          <c:spPr>
            <a:solidFill>
              <a:schemeClr val="accen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31750" cap="rnd" cmpd="sng" algn="ctr">
            <a:solidFill>
              <a:schemeClr val="accent1"/>
            </a:solidFill>
            <a:round/>
          </a:ln>
          <a:effectLst/>
        </c:spPr>
        <c:marker>
          <c:symbol val="circle"/>
          <c:size val="17"/>
          <c:spPr>
            <a:solidFill>
              <a:schemeClr val="accen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31750" cap="rnd" cmpd="sng" algn="ctr">
            <a:solidFill>
              <a:schemeClr val="accent1"/>
            </a:solidFill>
            <a:round/>
          </a:ln>
          <a:effectLst/>
        </c:spPr>
        <c:marker>
          <c:symbol val="circle"/>
          <c:size val="17"/>
          <c:spPr>
            <a:solidFill>
              <a:schemeClr val="accen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cked"/>
        <c:varyColors val="0"/>
        <c:ser>
          <c:idx val="0"/>
          <c:order val="0"/>
          <c:tx>
            <c:strRef>
              <c:f>Hoja1!$B$52</c:f>
              <c:strCache>
                <c:ptCount val="1"/>
                <c:pt idx="0">
                  <c:v>Total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Hoja1!$A$53:$A$74</c:f>
              <c:strCache>
                <c:ptCount val="21"/>
                <c:pt idx="0">
                  <c:v>Antonio Nariño</c:v>
                </c:pt>
                <c:pt idx="1">
                  <c:v>Barrios Unidos</c:v>
                </c:pt>
                <c:pt idx="2">
                  <c:v>Bosa</c:v>
                </c:pt>
                <c:pt idx="3">
                  <c:v>Candelaría</c:v>
                </c:pt>
                <c:pt idx="4">
                  <c:v>Chapinero</c:v>
                </c:pt>
                <c:pt idx="5">
                  <c:v>Ciudad Bolívar</c:v>
                </c:pt>
                <c:pt idx="6">
                  <c:v>Engativá</c:v>
                </c:pt>
                <c:pt idx="7">
                  <c:v>Fontibón</c:v>
                </c:pt>
                <c:pt idx="8">
                  <c:v>Kennedy</c:v>
                </c:pt>
                <c:pt idx="9">
                  <c:v>Mártires</c:v>
                </c:pt>
                <c:pt idx="10">
                  <c:v>Puente Aranda</c:v>
                </c:pt>
                <c:pt idx="11">
                  <c:v>Rafael Uribe Uribe</c:v>
                </c:pt>
                <c:pt idx="12">
                  <c:v>San Cristóbal</c:v>
                </c:pt>
                <c:pt idx="13">
                  <c:v>Santa Fe</c:v>
                </c:pt>
                <c:pt idx="14">
                  <c:v>Suba</c:v>
                </c:pt>
                <c:pt idx="15">
                  <c:v>Sumapaz</c:v>
                </c:pt>
                <c:pt idx="16">
                  <c:v>Teusaquillo</c:v>
                </c:pt>
                <c:pt idx="17">
                  <c:v>Tunjuelito</c:v>
                </c:pt>
                <c:pt idx="18">
                  <c:v>Usaquén </c:v>
                </c:pt>
                <c:pt idx="19">
                  <c:v>Usme</c:v>
                </c:pt>
                <c:pt idx="20">
                  <c:v>(en blanco)</c:v>
                </c:pt>
              </c:strCache>
            </c:strRef>
          </c:cat>
          <c:val>
            <c:numRef>
              <c:f>Hoja1!$B$53:$B$74</c:f>
              <c:numCache>
                <c:formatCode>General</c:formatCode>
                <c:ptCount val="21"/>
                <c:pt idx="0">
                  <c:v>5</c:v>
                </c:pt>
                <c:pt idx="1">
                  <c:v>14</c:v>
                </c:pt>
                <c:pt idx="2">
                  <c:v>26</c:v>
                </c:pt>
                <c:pt idx="3">
                  <c:v>3</c:v>
                </c:pt>
                <c:pt idx="4">
                  <c:v>64</c:v>
                </c:pt>
                <c:pt idx="5">
                  <c:v>23</c:v>
                </c:pt>
                <c:pt idx="6">
                  <c:v>84</c:v>
                </c:pt>
                <c:pt idx="7">
                  <c:v>25</c:v>
                </c:pt>
                <c:pt idx="8">
                  <c:v>60</c:v>
                </c:pt>
                <c:pt idx="9">
                  <c:v>6</c:v>
                </c:pt>
                <c:pt idx="10">
                  <c:v>22</c:v>
                </c:pt>
                <c:pt idx="11">
                  <c:v>7</c:v>
                </c:pt>
                <c:pt idx="12">
                  <c:v>23</c:v>
                </c:pt>
                <c:pt idx="13">
                  <c:v>16</c:v>
                </c:pt>
                <c:pt idx="14">
                  <c:v>101</c:v>
                </c:pt>
                <c:pt idx="15">
                  <c:v>4</c:v>
                </c:pt>
                <c:pt idx="16">
                  <c:v>37</c:v>
                </c:pt>
                <c:pt idx="17">
                  <c:v>10</c:v>
                </c:pt>
                <c:pt idx="18">
                  <c:v>81</c:v>
                </c:pt>
                <c:pt idx="19">
                  <c:v>32</c:v>
                </c:pt>
                <c:pt idx="20">
                  <c:v>177</c:v>
                </c:pt>
              </c:numCache>
            </c:numRef>
          </c:val>
          <c:smooth val="0"/>
          <c:extLst>
            <c:ext xmlns:c16="http://schemas.microsoft.com/office/drawing/2014/chart" uri="{C3380CC4-5D6E-409C-BE32-E72D297353CC}">
              <c16:uniqueId val="{00000000-D2BF-4CB3-ABFE-838A7DCFB314}"/>
            </c:ext>
          </c:extLst>
        </c:ser>
        <c:dLbls>
          <c:dLblPos val="ctr"/>
          <c:showLegendKey val="0"/>
          <c:showVal val="1"/>
          <c:showCatName val="0"/>
          <c:showSerName val="0"/>
          <c:showPercent val="0"/>
          <c:showBubbleSize val="0"/>
        </c:dLbls>
        <c:marker val="1"/>
        <c:smooth val="0"/>
        <c:axId val="340304496"/>
        <c:axId val="722943856"/>
      </c:lineChart>
      <c:catAx>
        <c:axId val="340304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ysClr val="windowText" lastClr="000000"/>
                </a:solidFill>
                <a:latin typeface="+mn-lt"/>
                <a:ea typeface="+mn-ea"/>
                <a:cs typeface="+mn-cs"/>
              </a:defRPr>
            </a:pPr>
            <a:endParaRPr lang="es-CO"/>
          </a:p>
        </c:txPr>
        <c:crossAx val="722943856"/>
        <c:crosses val="autoZero"/>
        <c:auto val="1"/>
        <c:lblAlgn val="ctr"/>
        <c:lblOffset val="100"/>
        <c:noMultiLvlLbl val="0"/>
      </c:catAx>
      <c:valAx>
        <c:axId val="722943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40304496"/>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1">
          <a:lumMod val="50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0E97-B2B5-40B1-B3DB-70D230F0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16</Pages>
  <Words>3814</Words>
  <Characters>20981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YUSELY CASALLAS</dc:creator>
  <cp:lastModifiedBy>Angela Liliana Malagon Morales</cp:lastModifiedBy>
  <cp:revision>23</cp:revision>
  <dcterms:created xsi:type="dcterms:W3CDTF">2021-04-08T16:30:00Z</dcterms:created>
  <dcterms:modified xsi:type="dcterms:W3CDTF">2021-04-20T16:41:00Z</dcterms:modified>
</cp:coreProperties>
</file>