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654A6" w14:textId="77777777" w:rsidR="006A0ED8" w:rsidRDefault="006A0ED8" w:rsidP="00C90855">
      <w:pPr>
        <w:pStyle w:val="Sinespaciado"/>
      </w:pPr>
      <w:bookmarkStart w:id="0" w:name="_Hlk13488819"/>
    </w:p>
    <w:p w14:paraId="1B7B4928" w14:textId="625DB232" w:rsidR="00937DD0" w:rsidRPr="0035002D" w:rsidRDefault="00E354BD" w:rsidP="00C90855">
      <w:pPr>
        <w:pStyle w:val="Sinespaciado"/>
      </w:pPr>
      <w:r>
        <w:rPr>
          <w:noProof/>
          <w:lang w:eastAsia="es-CO"/>
        </w:rPr>
        <w:lastRenderedPageBreak/>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CA34"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A00F4" id="_x0000_t202" coordsize="21600,21600" o:spt="202" path="m,l,21600r21600,l21600,xe">
                <v:stroke joinstyle="miter"/>
                <v:path gradientshapeok="t" o:connecttype="rect"/>
              </v:shapetype>
              <v:shape id="Text Box 50" o:spid="_x0000_s1026"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nuA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" filled="f" stroked="f">
                <v:textbox>
                  <w:txbxContent>
                    <w:p w14:paraId="466FCA34"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A67039" w:rsidRPr="00DA0D7F" w:rsidRDefault="00A67039"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22C37FD2">
              <v:rect id="Rectángulo 62" style="width:24.3pt;height:24.3pt;visibility:visible;mso-wrap-style:square;mso-left-percent:-10001;mso-top-percent:-10001;mso-position-horizontal:absolute;mso-position-horizontal-relative:char;mso-position-vertical:absolute;mso-position-vertical-relative:line;mso-left-percent:-10001;mso-top-percent:-10001;v-text-anchor:top" alt="blob:https://web.whatsapp.com/efc165e9-6df0-4c1c-9b39-6b19fed71db4" o:spid="_x0000_s1026" filled="f" stroked="f" w14:anchorId="05DD6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SRCHXCUCAAATBAAADgAAAAAAAAAAAAAAAAAuAgAAZHJzL2Uyb0RvYy54bWxQ&#10;SwECLQAUAAYACAAAACEAmPZsDdkAAAADAQAADwAAAAAAAAAAAAAAAAB/BAAAZHJzL2Rvd25yZXYu&#10;eG1sUEsFBgAAAAAEAAQA8wAAAIUFAAAAAA==&#10;">
                <o:lock v:ext="edit" aspectratio="t"/>
                <w10:anchorlock/>
              </v:rect>
            </w:pict>
          </mc:Fallback>
        </mc:AlternateContent>
      </w:r>
    </w:p>
    <w:bookmarkEnd w:id="0"/>
    <w:p w14:paraId="428241A5"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0302892C" w14:textId="16EFB8D8"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1010391C" w14:textId="77777777" w:rsidR="00081130" w:rsidRPr="00081130" w:rsidRDefault="00081130" w:rsidP="00081130">
          <w:pPr>
            <w:rPr>
              <w:lang w:val="es-ES"/>
            </w:rPr>
          </w:pPr>
        </w:p>
        <w:p w14:paraId="5A2F7DFD" w14:textId="6B9879B0" w:rsidR="00462325"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32313477" w:history="1">
            <w:r w:rsidR="00462325" w:rsidRPr="00B724C3">
              <w:rPr>
                <w:rStyle w:val="Hipervnculo"/>
                <w:rFonts w:cs="Arial"/>
                <w:noProof/>
              </w:rPr>
              <w:t>Listado de tablas</w:t>
            </w:r>
            <w:r w:rsidR="00462325">
              <w:rPr>
                <w:noProof/>
                <w:webHidden/>
              </w:rPr>
              <w:tab/>
            </w:r>
            <w:r w:rsidR="00462325">
              <w:rPr>
                <w:noProof/>
                <w:webHidden/>
              </w:rPr>
              <w:fldChar w:fldCharType="begin"/>
            </w:r>
            <w:r w:rsidR="00462325">
              <w:rPr>
                <w:noProof/>
                <w:webHidden/>
              </w:rPr>
              <w:instrText xml:space="preserve"> PAGEREF _Toc32313477 \h </w:instrText>
            </w:r>
            <w:r w:rsidR="00462325">
              <w:rPr>
                <w:noProof/>
                <w:webHidden/>
              </w:rPr>
            </w:r>
            <w:r w:rsidR="00462325">
              <w:rPr>
                <w:noProof/>
                <w:webHidden/>
              </w:rPr>
              <w:fldChar w:fldCharType="separate"/>
            </w:r>
            <w:r w:rsidR="00462325">
              <w:rPr>
                <w:noProof/>
                <w:webHidden/>
              </w:rPr>
              <w:t>3</w:t>
            </w:r>
            <w:r w:rsidR="00462325">
              <w:rPr>
                <w:noProof/>
                <w:webHidden/>
              </w:rPr>
              <w:fldChar w:fldCharType="end"/>
            </w:r>
          </w:hyperlink>
        </w:p>
        <w:p w14:paraId="6B014A1E" w14:textId="22E1753A" w:rsidR="00462325" w:rsidRDefault="00A67039">
          <w:pPr>
            <w:pStyle w:val="TDC1"/>
            <w:tabs>
              <w:tab w:val="right" w:leader="dot" w:pos="9449"/>
            </w:tabs>
            <w:rPr>
              <w:rFonts w:asciiTheme="minorHAnsi" w:eastAsiaTheme="minorEastAsia" w:hAnsiTheme="minorHAnsi" w:cstheme="minorBidi"/>
              <w:noProof/>
              <w:lang w:eastAsia="es-CO"/>
            </w:rPr>
          </w:pPr>
          <w:hyperlink w:anchor="_Toc32313478" w:history="1">
            <w:r w:rsidR="00462325" w:rsidRPr="00B724C3">
              <w:rPr>
                <w:rStyle w:val="Hipervnculo"/>
                <w:rFonts w:cs="Arial"/>
                <w:noProof/>
              </w:rPr>
              <w:t>INTRODUCCIÓN</w:t>
            </w:r>
            <w:r w:rsidR="00462325">
              <w:rPr>
                <w:noProof/>
                <w:webHidden/>
              </w:rPr>
              <w:tab/>
            </w:r>
            <w:r w:rsidR="00462325">
              <w:rPr>
                <w:noProof/>
                <w:webHidden/>
              </w:rPr>
              <w:fldChar w:fldCharType="begin"/>
            </w:r>
            <w:r w:rsidR="00462325">
              <w:rPr>
                <w:noProof/>
                <w:webHidden/>
              </w:rPr>
              <w:instrText xml:space="preserve"> PAGEREF _Toc32313478 \h </w:instrText>
            </w:r>
            <w:r w:rsidR="00462325">
              <w:rPr>
                <w:noProof/>
                <w:webHidden/>
              </w:rPr>
            </w:r>
            <w:r w:rsidR="00462325">
              <w:rPr>
                <w:noProof/>
                <w:webHidden/>
              </w:rPr>
              <w:fldChar w:fldCharType="separate"/>
            </w:r>
            <w:r w:rsidR="00462325">
              <w:rPr>
                <w:noProof/>
                <w:webHidden/>
              </w:rPr>
              <w:t>5</w:t>
            </w:r>
            <w:r w:rsidR="00462325">
              <w:rPr>
                <w:noProof/>
                <w:webHidden/>
              </w:rPr>
              <w:fldChar w:fldCharType="end"/>
            </w:r>
          </w:hyperlink>
        </w:p>
        <w:p w14:paraId="2B8560BA" w14:textId="7C53D6E0" w:rsidR="00462325" w:rsidRDefault="00A67039">
          <w:pPr>
            <w:pStyle w:val="TDC2"/>
            <w:tabs>
              <w:tab w:val="right" w:leader="dot" w:pos="9449"/>
            </w:tabs>
            <w:rPr>
              <w:rFonts w:asciiTheme="minorHAnsi" w:eastAsiaTheme="minorEastAsia" w:hAnsiTheme="minorHAnsi" w:cstheme="minorBidi"/>
              <w:noProof/>
              <w:lang w:eastAsia="es-CO"/>
            </w:rPr>
          </w:pPr>
          <w:hyperlink w:anchor="_Toc32313479" w:history="1">
            <w:r w:rsidR="00462325" w:rsidRPr="00B724C3">
              <w:rPr>
                <w:rStyle w:val="Hipervnculo"/>
                <w:noProof/>
              </w:rPr>
              <w:t>INDICADORES</w:t>
            </w:r>
            <w:r w:rsidR="00462325">
              <w:rPr>
                <w:noProof/>
                <w:webHidden/>
              </w:rPr>
              <w:tab/>
            </w:r>
            <w:r w:rsidR="00462325">
              <w:rPr>
                <w:noProof/>
                <w:webHidden/>
              </w:rPr>
              <w:fldChar w:fldCharType="begin"/>
            </w:r>
            <w:r w:rsidR="00462325">
              <w:rPr>
                <w:noProof/>
                <w:webHidden/>
              </w:rPr>
              <w:instrText xml:space="preserve"> PAGEREF _Toc32313479 \h </w:instrText>
            </w:r>
            <w:r w:rsidR="00462325">
              <w:rPr>
                <w:noProof/>
                <w:webHidden/>
              </w:rPr>
            </w:r>
            <w:r w:rsidR="00462325">
              <w:rPr>
                <w:noProof/>
                <w:webHidden/>
              </w:rPr>
              <w:fldChar w:fldCharType="separate"/>
            </w:r>
            <w:r w:rsidR="00462325">
              <w:rPr>
                <w:noProof/>
                <w:webHidden/>
              </w:rPr>
              <w:t>9</w:t>
            </w:r>
            <w:r w:rsidR="00462325">
              <w:rPr>
                <w:noProof/>
                <w:webHidden/>
              </w:rPr>
              <w:fldChar w:fldCharType="end"/>
            </w:r>
          </w:hyperlink>
        </w:p>
        <w:p w14:paraId="36DC94EA" w14:textId="6714F0F5" w:rsidR="00462325" w:rsidRDefault="00A67039">
          <w:pPr>
            <w:pStyle w:val="TDC3"/>
            <w:rPr>
              <w:rFonts w:asciiTheme="minorHAnsi" w:eastAsiaTheme="minorEastAsia" w:hAnsiTheme="minorHAnsi" w:cstheme="minorBidi"/>
              <w:noProof/>
              <w:lang w:eastAsia="es-CO"/>
            </w:rPr>
          </w:pPr>
          <w:hyperlink w:anchor="_Toc32313480" w:history="1">
            <w:r w:rsidR="00462325" w:rsidRPr="00B724C3">
              <w:rPr>
                <w:rStyle w:val="Hipervnculo"/>
                <w:noProof/>
              </w:rPr>
              <w:t>Indicadores Instituci</w:t>
            </w:r>
            <w:r w:rsidR="00462325" w:rsidRPr="00B724C3">
              <w:rPr>
                <w:rStyle w:val="Hipervnculo"/>
                <w:noProof/>
                <w:lang w:eastAsia="es-CO"/>
              </w:rPr>
              <w:t>onales</w:t>
            </w:r>
            <w:r w:rsidR="00462325">
              <w:rPr>
                <w:noProof/>
                <w:webHidden/>
              </w:rPr>
              <w:tab/>
            </w:r>
            <w:r w:rsidR="00462325">
              <w:rPr>
                <w:noProof/>
                <w:webHidden/>
              </w:rPr>
              <w:fldChar w:fldCharType="begin"/>
            </w:r>
            <w:r w:rsidR="00462325">
              <w:rPr>
                <w:noProof/>
                <w:webHidden/>
              </w:rPr>
              <w:instrText xml:space="preserve"> PAGEREF _Toc32313480 \h </w:instrText>
            </w:r>
            <w:r w:rsidR="00462325">
              <w:rPr>
                <w:noProof/>
                <w:webHidden/>
              </w:rPr>
            </w:r>
            <w:r w:rsidR="00462325">
              <w:rPr>
                <w:noProof/>
                <w:webHidden/>
              </w:rPr>
              <w:fldChar w:fldCharType="separate"/>
            </w:r>
            <w:r w:rsidR="00462325">
              <w:rPr>
                <w:noProof/>
                <w:webHidden/>
              </w:rPr>
              <w:t>9</w:t>
            </w:r>
            <w:r w:rsidR="00462325">
              <w:rPr>
                <w:noProof/>
                <w:webHidden/>
              </w:rPr>
              <w:fldChar w:fldCharType="end"/>
            </w:r>
          </w:hyperlink>
        </w:p>
        <w:p w14:paraId="4749AA93" w14:textId="58F6C56E" w:rsidR="00462325" w:rsidRDefault="00A67039">
          <w:pPr>
            <w:pStyle w:val="TDC3"/>
            <w:rPr>
              <w:rFonts w:asciiTheme="minorHAnsi" w:eastAsiaTheme="minorEastAsia" w:hAnsiTheme="minorHAnsi" w:cstheme="minorBidi"/>
              <w:noProof/>
              <w:lang w:eastAsia="es-CO"/>
            </w:rPr>
          </w:pPr>
          <w:hyperlink w:anchor="_Toc32313481" w:history="1">
            <w:r w:rsidR="00462325" w:rsidRPr="00B724C3">
              <w:rPr>
                <w:rStyle w:val="Hipervnculo"/>
                <w:noProof/>
                <w:lang w:eastAsia="es-CO"/>
              </w:rPr>
              <w:t>Indicadores estratégicos</w:t>
            </w:r>
            <w:r w:rsidR="00462325">
              <w:rPr>
                <w:noProof/>
                <w:webHidden/>
              </w:rPr>
              <w:tab/>
            </w:r>
            <w:r w:rsidR="00462325">
              <w:rPr>
                <w:noProof/>
                <w:webHidden/>
              </w:rPr>
              <w:fldChar w:fldCharType="begin"/>
            </w:r>
            <w:r w:rsidR="00462325">
              <w:rPr>
                <w:noProof/>
                <w:webHidden/>
              </w:rPr>
              <w:instrText xml:space="preserve"> PAGEREF _Toc32313481 \h </w:instrText>
            </w:r>
            <w:r w:rsidR="00462325">
              <w:rPr>
                <w:noProof/>
                <w:webHidden/>
              </w:rPr>
            </w:r>
            <w:r w:rsidR="00462325">
              <w:rPr>
                <w:noProof/>
                <w:webHidden/>
              </w:rPr>
              <w:fldChar w:fldCharType="separate"/>
            </w:r>
            <w:r w:rsidR="00462325">
              <w:rPr>
                <w:noProof/>
                <w:webHidden/>
              </w:rPr>
              <w:t>13</w:t>
            </w:r>
            <w:r w:rsidR="00462325">
              <w:rPr>
                <w:noProof/>
                <w:webHidden/>
              </w:rPr>
              <w:fldChar w:fldCharType="end"/>
            </w:r>
          </w:hyperlink>
        </w:p>
        <w:p w14:paraId="7021B3DF" w14:textId="1BB8B66D" w:rsidR="00462325" w:rsidRDefault="00A67039">
          <w:pPr>
            <w:pStyle w:val="TDC3"/>
            <w:rPr>
              <w:rFonts w:asciiTheme="minorHAnsi" w:eastAsiaTheme="minorEastAsia" w:hAnsiTheme="minorHAnsi" w:cstheme="minorBidi"/>
              <w:noProof/>
              <w:lang w:eastAsia="es-CO"/>
            </w:rPr>
          </w:pPr>
          <w:hyperlink w:anchor="_Toc32313482" w:history="1">
            <w:r w:rsidR="00462325" w:rsidRPr="00B724C3">
              <w:rPr>
                <w:rStyle w:val="Hipervnculo"/>
                <w:noProof/>
                <w:lang w:eastAsia="es-CO"/>
              </w:rPr>
              <w:t>Indicadores de proceso</w:t>
            </w:r>
            <w:r w:rsidR="00462325">
              <w:rPr>
                <w:noProof/>
                <w:webHidden/>
              </w:rPr>
              <w:tab/>
            </w:r>
            <w:r w:rsidR="00462325">
              <w:rPr>
                <w:noProof/>
                <w:webHidden/>
              </w:rPr>
              <w:fldChar w:fldCharType="begin"/>
            </w:r>
            <w:r w:rsidR="00462325">
              <w:rPr>
                <w:noProof/>
                <w:webHidden/>
              </w:rPr>
              <w:instrText xml:space="preserve"> PAGEREF _Toc32313482 \h </w:instrText>
            </w:r>
            <w:r w:rsidR="00462325">
              <w:rPr>
                <w:noProof/>
                <w:webHidden/>
              </w:rPr>
            </w:r>
            <w:r w:rsidR="00462325">
              <w:rPr>
                <w:noProof/>
                <w:webHidden/>
              </w:rPr>
              <w:fldChar w:fldCharType="separate"/>
            </w:r>
            <w:r w:rsidR="00462325">
              <w:rPr>
                <w:noProof/>
                <w:webHidden/>
              </w:rPr>
              <w:t>17</w:t>
            </w:r>
            <w:r w:rsidR="00462325">
              <w:rPr>
                <w:noProof/>
                <w:webHidden/>
              </w:rPr>
              <w:fldChar w:fldCharType="end"/>
            </w:r>
          </w:hyperlink>
        </w:p>
        <w:p w14:paraId="57FE767C" w14:textId="14D01806" w:rsidR="00462325" w:rsidRDefault="00A67039">
          <w:pPr>
            <w:pStyle w:val="TDC1"/>
            <w:tabs>
              <w:tab w:val="right" w:leader="dot" w:pos="9449"/>
            </w:tabs>
            <w:rPr>
              <w:rFonts w:asciiTheme="minorHAnsi" w:eastAsiaTheme="minorEastAsia" w:hAnsiTheme="minorHAnsi" w:cstheme="minorBidi"/>
              <w:noProof/>
              <w:lang w:eastAsia="es-CO"/>
            </w:rPr>
          </w:pPr>
          <w:hyperlink w:anchor="_Toc32313483" w:history="1">
            <w:r w:rsidR="00462325" w:rsidRPr="00B724C3">
              <w:rPr>
                <w:rStyle w:val="Hipervnculo"/>
                <w:noProof/>
                <w:lang w:val="es-ES_tradnl" w:eastAsia="es-ES"/>
              </w:rPr>
              <w:t>OBSERVACIONES GENERALES</w:t>
            </w:r>
            <w:r w:rsidR="00462325">
              <w:rPr>
                <w:noProof/>
                <w:webHidden/>
              </w:rPr>
              <w:tab/>
            </w:r>
            <w:r w:rsidR="00462325">
              <w:rPr>
                <w:noProof/>
                <w:webHidden/>
              </w:rPr>
              <w:fldChar w:fldCharType="begin"/>
            </w:r>
            <w:r w:rsidR="00462325">
              <w:rPr>
                <w:noProof/>
                <w:webHidden/>
              </w:rPr>
              <w:instrText xml:space="preserve"> PAGEREF _Toc32313483 \h </w:instrText>
            </w:r>
            <w:r w:rsidR="00462325">
              <w:rPr>
                <w:noProof/>
                <w:webHidden/>
              </w:rPr>
            </w:r>
            <w:r w:rsidR="00462325">
              <w:rPr>
                <w:noProof/>
                <w:webHidden/>
              </w:rPr>
              <w:fldChar w:fldCharType="separate"/>
            </w:r>
            <w:r w:rsidR="00462325">
              <w:rPr>
                <w:noProof/>
                <w:webHidden/>
              </w:rPr>
              <w:t>18</w:t>
            </w:r>
            <w:r w:rsidR="00462325">
              <w:rPr>
                <w:noProof/>
                <w:webHidden/>
              </w:rPr>
              <w:fldChar w:fldCharType="end"/>
            </w:r>
          </w:hyperlink>
        </w:p>
        <w:p w14:paraId="58145248" w14:textId="138E4BCF" w:rsidR="00462325" w:rsidRDefault="00A67039">
          <w:pPr>
            <w:pStyle w:val="TDC2"/>
            <w:tabs>
              <w:tab w:val="right" w:leader="dot" w:pos="9449"/>
            </w:tabs>
            <w:rPr>
              <w:rFonts w:asciiTheme="minorHAnsi" w:eastAsiaTheme="minorEastAsia" w:hAnsiTheme="minorHAnsi" w:cstheme="minorBidi"/>
              <w:noProof/>
              <w:lang w:eastAsia="es-CO"/>
            </w:rPr>
          </w:pPr>
          <w:hyperlink w:anchor="_Toc32313484" w:history="1">
            <w:r w:rsidR="00462325" w:rsidRPr="00B724C3">
              <w:rPr>
                <w:rStyle w:val="Hipervnculo"/>
                <w:noProof/>
              </w:rPr>
              <w:t>Direccionamiento Estratégico e Innovación</w:t>
            </w:r>
            <w:r w:rsidR="00462325">
              <w:rPr>
                <w:noProof/>
                <w:webHidden/>
              </w:rPr>
              <w:tab/>
            </w:r>
            <w:r w:rsidR="00462325">
              <w:rPr>
                <w:noProof/>
                <w:webHidden/>
              </w:rPr>
              <w:fldChar w:fldCharType="begin"/>
            </w:r>
            <w:r w:rsidR="00462325">
              <w:rPr>
                <w:noProof/>
                <w:webHidden/>
              </w:rPr>
              <w:instrText xml:space="preserve"> PAGEREF _Toc32313484 \h </w:instrText>
            </w:r>
            <w:r w:rsidR="00462325">
              <w:rPr>
                <w:noProof/>
                <w:webHidden/>
              </w:rPr>
            </w:r>
            <w:r w:rsidR="00462325">
              <w:rPr>
                <w:noProof/>
                <w:webHidden/>
              </w:rPr>
              <w:fldChar w:fldCharType="separate"/>
            </w:r>
            <w:r w:rsidR="00462325">
              <w:rPr>
                <w:noProof/>
                <w:webHidden/>
              </w:rPr>
              <w:t>18</w:t>
            </w:r>
            <w:r w:rsidR="00462325">
              <w:rPr>
                <w:noProof/>
                <w:webHidden/>
              </w:rPr>
              <w:fldChar w:fldCharType="end"/>
            </w:r>
          </w:hyperlink>
        </w:p>
        <w:p w14:paraId="1EA568D4" w14:textId="26365783" w:rsidR="00462325" w:rsidRDefault="00A67039">
          <w:pPr>
            <w:pStyle w:val="TDC2"/>
            <w:tabs>
              <w:tab w:val="right" w:leader="dot" w:pos="9449"/>
            </w:tabs>
            <w:rPr>
              <w:rFonts w:asciiTheme="minorHAnsi" w:eastAsiaTheme="minorEastAsia" w:hAnsiTheme="minorHAnsi" w:cstheme="minorBidi"/>
              <w:noProof/>
              <w:lang w:eastAsia="es-CO"/>
            </w:rPr>
          </w:pPr>
          <w:hyperlink w:anchor="_Toc32313485" w:history="1">
            <w:r w:rsidR="00462325" w:rsidRPr="00B724C3">
              <w:rPr>
                <w:rStyle w:val="Hipervnculo"/>
                <w:noProof/>
              </w:rPr>
              <w:t>Atención a partes interesadas y comunicaciones</w:t>
            </w:r>
            <w:r w:rsidR="00462325">
              <w:rPr>
                <w:noProof/>
                <w:webHidden/>
              </w:rPr>
              <w:tab/>
            </w:r>
            <w:r w:rsidR="00462325">
              <w:rPr>
                <w:noProof/>
                <w:webHidden/>
              </w:rPr>
              <w:fldChar w:fldCharType="begin"/>
            </w:r>
            <w:r w:rsidR="00462325">
              <w:rPr>
                <w:noProof/>
                <w:webHidden/>
              </w:rPr>
              <w:instrText xml:space="preserve"> PAGEREF _Toc32313485 \h </w:instrText>
            </w:r>
            <w:r w:rsidR="00462325">
              <w:rPr>
                <w:noProof/>
                <w:webHidden/>
              </w:rPr>
            </w:r>
            <w:r w:rsidR="00462325">
              <w:rPr>
                <w:noProof/>
                <w:webHidden/>
              </w:rPr>
              <w:fldChar w:fldCharType="separate"/>
            </w:r>
            <w:r w:rsidR="00462325">
              <w:rPr>
                <w:noProof/>
                <w:webHidden/>
              </w:rPr>
              <w:t>23</w:t>
            </w:r>
            <w:r w:rsidR="00462325">
              <w:rPr>
                <w:noProof/>
                <w:webHidden/>
              </w:rPr>
              <w:fldChar w:fldCharType="end"/>
            </w:r>
          </w:hyperlink>
        </w:p>
        <w:p w14:paraId="4AB34A3B" w14:textId="001BC359" w:rsidR="00462325" w:rsidRDefault="00A67039">
          <w:pPr>
            <w:pStyle w:val="TDC2"/>
            <w:tabs>
              <w:tab w:val="right" w:leader="dot" w:pos="9449"/>
            </w:tabs>
            <w:rPr>
              <w:rFonts w:asciiTheme="minorHAnsi" w:eastAsiaTheme="minorEastAsia" w:hAnsiTheme="minorHAnsi" w:cstheme="minorBidi"/>
              <w:noProof/>
              <w:lang w:eastAsia="es-CO"/>
            </w:rPr>
          </w:pPr>
          <w:hyperlink w:anchor="_Toc32313486" w:history="1">
            <w:r w:rsidR="00462325" w:rsidRPr="00B724C3">
              <w:rPr>
                <w:rStyle w:val="Hipervnculo"/>
                <w:noProof/>
              </w:rPr>
              <w:t>Estrategia y Gobierno de TI</w:t>
            </w:r>
            <w:r w:rsidR="00462325">
              <w:rPr>
                <w:noProof/>
                <w:webHidden/>
              </w:rPr>
              <w:tab/>
            </w:r>
            <w:r w:rsidR="00462325">
              <w:rPr>
                <w:noProof/>
                <w:webHidden/>
              </w:rPr>
              <w:fldChar w:fldCharType="begin"/>
            </w:r>
            <w:r w:rsidR="00462325">
              <w:rPr>
                <w:noProof/>
                <w:webHidden/>
              </w:rPr>
              <w:instrText xml:space="preserve"> PAGEREF _Toc32313486 \h </w:instrText>
            </w:r>
            <w:r w:rsidR="00462325">
              <w:rPr>
                <w:noProof/>
                <w:webHidden/>
              </w:rPr>
            </w:r>
            <w:r w:rsidR="00462325">
              <w:rPr>
                <w:noProof/>
                <w:webHidden/>
              </w:rPr>
              <w:fldChar w:fldCharType="separate"/>
            </w:r>
            <w:r w:rsidR="00462325">
              <w:rPr>
                <w:noProof/>
                <w:webHidden/>
              </w:rPr>
              <w:t>27</w:t>
            </w:r>
            <w:r w:rsidR="00462325">
              <w:rPr>
                <w:noProof/>
                <w:webHidden/>
              </w:rPr>
              <w:fldChar w:fldCharType="end"/>
            </w:r>
          </w:hyperlink>
        </w:p>
        <w:p w14:paraId="5B33A2A2" w14:textId="33E8A4DF" w:rsidR="00462325" w:rsidRDefault="00A67039">
          <w:pPr>
            <w:pStyle w:val="TDC2"/>
            <w:tabs>
              <w:tab w:val="right" w:leader="dot" w:pos="9449"/>
            </w:tabs>
            <w:rPr>
              <w:rFonts w:asciiTheme="minorHAnsi" w:eastAsiaTheme="minorEastAsia" w:hAnsiTheme="minorHAnsi" w:cstheme="minorBidi"/>
              <w:noProof/>
              <w:lang w:eastAsia="es-CO"/>
            </w:rPr>
          </w:pPr>
          <w:hyperlink w:anchor="_Toc32313487" w:history="1">
            <w:r w:rsidR="00462325" w:rsidRPr="00B724C3">
              <w:rPr>
                <w:rStyle w:val="Hipervnculo"/>
                <w:noProof/>
                <w:lang w:val="es-ES"/>
              </w:rPr>
              <w:t>Planificación de la Intervención Vial</w:t>
            </w:r>
            <w:r w:rsidR="00462325">
              <w:rPr>
                <w:noProof/>
                <w:webHidden/>
              </w:rPr>
              <w:tab/>
            </w:r>
            <w:r w:rsidR="00462325">
              <w:rPr>
                <w:noProof/>
                <w:webHidden/>
              </w:rPr>
              <w:fldChar w:fldCharType="begin"/>
            </w:r>
            <w:r w:rsidR="00462325">
              <w:rPr>
                <w:noProof/>
                <w:webHidden/>
              </w:rPr>
              <w:instrText xml:space="preserve"> PAGEREF _Toc32313487 \h </w:instrText>
            </w:r>
            <w:r w:rsidR="00462325">
              <w:rPr>
                <w:noProof/>
                <w:webHidden/>
              </w:rPr>
            </w:r>
            <w:r w:rsidR="00462325">
              <w:rPr>
                <w:noProof/>
                <w:webHidden/>
              </w:rPr>
              <w:fldChar w:fldCharType="separate"/>
            </w:r>
            <w:r w:rsidR="00462325">
              <w:rPr>
                <w:noProof/>
                <w:webHidden/>
              </w:rPr>
              <w:t>29</w:t>
            </w:r>
            <w:r w:rsidR="00462325">
              <w:rPr>
                <w:noProof/>
                <w:webHidden/>
              </w:rPr>
              <w:fldChar w:fldCharType="end"/>
            </w:r>
          </w:hyperlink>
        </w:p>
        <w:p w14:paraId="66F2FB96" w14:textId="3B2B1253" w:rsidR="00462325" w:rsidRDefault="00A67039">
          <w:pPr>
            <w:pStyle w:val="TDC2"/>
            <w:tabs>
              <w:tab w:val="right" w:leader="dot" w:pos="9449"/>
            </w:tabs>
            <w:rPr>
              <w:rFonts w:asciiTheme="minorHAnsi" w:eastAsiaTheme="minorEastAsia" w:hAnsiTheme="minorHAnsi" w:cstheme="minorBidi"/>
              <w:noProof/>
              <w:lang w:eastAsia="es-CO"/>
            </w:rPr>
          </w:pPr>
          <w:hyperlink w:anchor="_Toc32313488" w:history="1">
            <w:r w:rsidR="00462325" w:rsidRPr="00B724C3">
              <w:rPr>
                <w:rStyle w:val="Hipervnculo"/>
                <w:noProof/>
              </w:rPr>
              <w:t>Producción de Mezcla Asfáltica y Provisión de Maquinaria de Equipo</w:t>
            </w:r>
            <w:r w:rsidR="00462325">
              <w:rPr>
                <w:noProof/>
                <w:webHidden/>
              </w:rPr>
              <w:tab/>
            </w:r>
            <w:r w:rsidR="00462325">
              <w:rPr>
                <w:noProof/>
                <w:webHidden/>
              </w:rPr>
              <w:fldChar w:fldCharType="begin"/>
            </w:r>
            <w:r w:rsidR="00462325">
              <w:rPr>
                <w:noProof/>
                <w:webHidden/>
              </w:rPr>
              <w:instrText xml:space="preserve"> PAGEREF _Toc32313488 \h </w:instrText>
            </w:r>
            <w:r w:rsidR="00462325">
              <w:rPr>
                <w:noProof/>
                <w:webHidden/>
              </w:rPr>
            </w:r>
            <w:r w:rsidR="00462325">
              <w:rPr>
                <w:noProof/>
                <w:webHidden/>
              </w:rPr>
              <w:fldChar w:fldCharType="separate"/>
            </w:r>
            <w:r w:rsidR="00462325">
              <w:rPr>
                <w:noProof/>
                <w:webHidden/>
              </w:rPr>
              <w:t>32</w:t>
            </w:r>
            <w:r w:rsidR="00462325">
              <w:rPr>
                <w:noProof/>
                <w:webHidden/>
              </w:rPr>
              <w:fldChar w:fldCharType="end"/>
            </w:r>
          </w:hyperlink>
        </w:p>
        <w:p w14:paraId="12AAA86C" w14:textId="22304E77" w:rsidR="00462325" w:rsidRDefault="00A67039">
          <w:pPr>
            <w:pStyle w:val="TDC2"/>
            <w:tabs>
              <w:tab w:val="right" w:leader="dot" w:pos="9449"/>
            </w:tabs>
            <w:rPr>
              <w:rFonts w:asciiTheme="minorHAnsi" w:eastAsiaTheme="minorEastAsia" w:hAnsiTheme="minorHAnsi" w:cstheme="minorBidi"/>
              <w:noProof/>
              <w:lang w:eastAsia="es-CO"/>
            </w:rPr>
          </w:pPr>
          <w:hyperlink w:anchor="_Toc32313489" w:history="1">
            <w:r w:rsidR="00462325" w:rsidRPr="00B724C3">
              <w:rPr>
                <w:rStyle w:val="Hipervnculo"/>
                <w:noProof/>
              </w:rPr>
              <w:t>Intervención de la Malla Vial</w:t>
            </w:r>
            <w:r w:rsidR="00462325">
              <w:rPr>
                <w:noProof/>
                <w:webHidden/>
              </w:rPr>
              <w:tab/>
            </w:r>
            <w:r w:rsidR="00462325">
              <w:rPr>
                <w:noProof/>
                <w:webHidden/>
              </w:rPr>
              <w:fldChar w:fldCharType="begin"/>
            </w:r>
            <w:r w:rsidR="00462325">
              <w:rPr>
                <w:noProof/>
                <w:webHidden/>
              </w:rPr>
              <w:instrText xml:space="preserve"> PAGEREF _Toc32313489 \h </w:instrText>
            </w:r>
            <w:r w:rsidR="00462325">
              <w:rPr>
                <w:noProof/>
                <w:webHidden/>
              </w:rPr>
            </w:r>
            <w:r w:rsidR="00462325">
              <w:rPr>
                <w:noProof/>
                <w:webHidden/>
              </w:rPr>
              <w:fldChar w:fldCharType="separate"/>
            </w:r>
            <w:r w:rsidR="00462325">
              <w:rPr>
                <w:noProof/>
                <w:webHidden/>
              </w:rPr>
              <w:t>34</w:t>
            </w:r>
            <w:r w:rsidR="00462325">
              <w:rPr>
                <w:noProof/>
                <w:webHidden/>
              </w:rPr>
              <w:fldChar w:fldCharType="end"/>
            </w:r>
          </w:hyperlink>
        </w:p>
        <w:p w14:paraId="380C0589" w14:textId="55000D9F" w:rsidR="00462325" w:rsidRDefault="00A67039">
          <w:pPr>
            <w:pStyle w:val="TDC2"/>
            <w:tabs>
              <w:tab w:val="right" w:leader="dot" w:pos="9449"/>
            </w:tabs>
            <w:rPr>
              <w:rFonts w:asciiTheme="minorHAnsi" w:eastAsiaTheme="minorEastAsia" w:hAnsiTheme="minorHAnsi" w:cstheme="minorBidi"/>
              <w:noProof/>
              <w:lang w:eastAsia="es-CO"/>
            </w:rPr>
          </w:pPr>
          <w:hyperlink w:anchor="_Toc32313490" w:history="1">
            <w:r w:rsidR="00462325" w:rsidRPr="00B724C3">
              <w:rPr>
                <w:rStyle w:val="Hipervnculo"/>
                <w:noProof/>
              </w:rPr>
              <w:t>Gestión de Servicios de Infraestructura Tecnológica</w:t>
            </w:r>
            <w:r w:rsidR="00462325">
              <w:rPr>
                <w:noProof/>
                <w:webHidden/>
              </w:rPr>
              <w:tab/>
            </w:r>
            <w:r w:rsidR="00462325">
              <w:rPr>
                <w:noProof/>
                <w:webHidden/>
              </w:rPr>
              <w:fldChar w:fldCharType="begin"/>
            </w:r>
            <w:r w:rsidR="00462325">
              <w:rPr>
                <w:noProof/>
                <w:webHidden/>
              </w:rPr>
              <w:instrText xml:space="preserve"> PAGEREF _Toc32313490 \h </w:instrText>
            </w:r>
            <w:r w:rsidR="00462325">
              <w:rPr>
                <w:noProof/>
                <w:webHidden/>
              </w:rPr>
            </w:r>
            <w:r w:rsidR="00462325">
              <w:rPr>
                <w:noProof/>
                <w:webHidden/>
              </w:rPr>
              <w:fldChar w:fldCharType="separate"/>
            </w:r>
            <w:r w:rsidR="00462325">
              <w:rPr>
                <w:noProof/>
                <w:webHidden/>
              </w:rPr>
              <w:t>35</w:t>
            </w:r>
            <w:r w:rsidR="00462325">
              <w:rPr>
                <w:noProof/>
                <w:webHidden/>
              </w:rPr>
              <w:fldChar w:fldCharType="end"/>
            </w:r>
          </w:hyperlink>
        </w:p>
        <w:p w14:paraId="403D2B7E" w14:textId="42113232" w:rsidR="00462325" w:rsidRDefault="00A67039">
          <w:pPr>
            <w:pStyle w:val="TDC2"/>
            <w:tabs>
              <w:tab w:val="right" w:leader="dot" w:pos="9449"/>
            </w:tabs>
            <w:rPr>
              <w:rFonts w:asciiTheme="minorHAnsi" w:eastAsiaTheme="minorEastAsia" w:hAnsiTheme="minorHAnsi" w:cstheme="minorBidi"/>
              <w:noProof/>
              <w:lang w:eastAsia="es-CO"/>
            </w:rPr>
          </w:pPr>
          <w:hyperlink w:anchor="_Toc32313491" w:history="1">
            <w:r w:rsidR="00462325" w:rsidRPr="00B724C3">
              <w:rPr>
                <w:rStyle w:val="Hipervnculo"/>
                <w:noProof/>
              </w:rPr>
              <w:t>Gestión de Recursos físicos</w:t>
            </w:r>
            <w:r w:rsidR="00462325">
              <w:rPr>
                <w:noProof/>
                <w:webHidden/>
              </w:rPr>
              <w:tab/>
            </w:r>
            <w:r w:rsidR="00462325">
              <w:rPr>
                <w:noProof/>
                <w:webHidden/>
              </w:rPr>
              <w:fldChar w:fldCharType="begin"/>
            </w:r>
            <w:r w:rsidR="00462325">
              <w:rPr>
                <w:noProof/>
                <w:webHidden/>
              </w:rPr>
              <w:instrText xml:space="preserve"> PAGEREF _Toc32313491 \h </w:instrText>
            </w:r>
            <w:r w:rsidR="00462325">
              <w:rPr>
                <w:noProof/>
                <w:webHidden/>
              </w:rPr>
            </w:r>
            <w:r w:rsidR="00462325">
              <w:rPr>
                <w:noProof/>
                <w:webHidden/>
              </w:rPr>
              <w:fldChar w:fldCharType="separate"/>
            </w:r>
            <w:r w:rsidR="00462325">
              <w:rPr>
                <w:noProof/>
                <w:webHidden/>
              </w:rPr>
              <w:t>37</w:t>
            </w:r>
            <w:r w:rsidR="00462325">
              <w:rPr>
                <w:noProof/>
                <w:webHidden/>
              </w:rPr>
              <w:fldChar w:fldCharType="end"/>
            </w:r>
          </w:hyperlink>
        </w:p>
        <w:p w14:paraId="05BA48A2" w14:textId="68F26796" w:rsidR="00462325" w:rsidRDefault="00A67039">
          <w:pPr>
            <w:pStyle w:val="TDC2"/>
            <w:tabs>
              <w:tab w:val="right" w:leader="dot" w:pos="9449"/>
            </w:tabs>
            <w:rPr>
              <w:rFonts w:asciiTheme="minorHAnsi" w:eastAsiaTheme="minorEastAsia" w:hAnsiTheme="minorHAnsi" w:cstheme="minorBidi"/>
              <w:noProof/>
              <w:lang w:eastAsia="es-CO"/>
            </w:rPr>
          </w:pPr>
          <w:hyperlink w:anchor="_Toc32313492" w:history="1">
            <w:r w:rsidR="00462325" w:rsidRPr="00B724C3">
              <w:rPr>
                <w:rStyle w:val="Hipervnculo"/>
                <w:noProof/>
              </w:rPr>
              <w:t>Gestión Contractual</w:t>
            </w:r>
            <w:r w:rsidR="00462325">
              <w:rPr>
                <w:noProof/>
                <w:webHidden/>
              </w:rPr>
              <w:tab/>
            </w:r>
            <w:r w:rsidR="00462325">
              <w:rPr>
                <w:noProof/>
                <w:webHidden/>
              </w:rPr>
              <w:fldChar w:fldCharType="begin"/>
            </w:r>
            <w:r w:rsidR="00462325">
              <w:rPr>
                <w:noProof/>
                <w:webHidden/>
              </w:rPr>
              <w:instrText xml:space="preserve"> PAGEREF _Toc32313492 \h </w:instrText>
            </w:r>
            <w:r w:rsidR="00462325">
              <w:rPr>
                <w:noProof/>
                <w:webHidden/>
              </w:rPr>
            </w:r>
            <w:r w:rsidR="00462325">
              <w:rPr>
                <w:noProof/>
                <w:webHidden/>
              </w:rPr>
              <w:fldChar w:fldCharType="separate"/>
            </w:r>
            <w:r w:rsidR="00462325">
              <w:rPr>
                <w:noProof/>
                <w:webHidden/>
              </w:rPr>
              <w:t>37</w:t>
            </w:r>
            <w:r w:rsidR="00462325">
              <w:rPr>
                <w:noProof/>
                <w:webHidden/>
              </w:rPr>
              <w:fldChar w:fldCharType="end"/>
            </w:r>
          </w:hyperlink>
        </w:p>
        <w:p w14:paraId="568129BF" w14:textId="7DEF9A32" w:rsidR="00462325" w:rsidRDefault="00A67039">
          <w:pPr>
            <w:pStyle w:val="TDC2"/>
            <w:tabs>
              <w:tab w:val="right" w:leader="dot" w:pos="9449"/>
            </w:tabs>
            <w:rPr>
              <w:rFonts w:asciiTheme="minorHAnsi" w:eastAsiaTheme="minorEastAsia" w:hAnsiTheme="minorHAnsi" w:cstheme="minorBidi"/>
              <w:noProof/>
              <w:lang w:eastAsia="es-CO"/>
            </w:rPr>
          </w:pPr>
          <w:hyperlink w:anchor="_Toc32313493" w:history="1">
            <w:r w:rsidR="00462325" w:rsidRPr="00B724C3">
              <w:rPr>
                <w:rStyle w:val="Hipervnculo"/>
                <w:noProof/>
              </w:rPr>
              <w:t>Gestión Financiera</w:t>
            </w:r>
            <w:r w:rsidR="00462325">
              <w:rPr>
                <w:noProof/>
                <w:webHidden/>
              </w:rPr>
              <w:tab/>
            </w:r>
            <w:r w:rsidR="00462325">
              <w:rPr>
                <w:noProof/>
                <w:webHidden/>
              </w:rPr>
              <w:fldChar w:fldCharType="begin"/>
            </w:r>
            <w:r w:rsidR="00462325">
              <w:rPr>
                <w:noProof/>
                <w:webHidden/>
              </w:rPr>
              <w:instrText xml:space="preserve"> PAGEREF _Toc32313493 \h </w:instrText>
            </w:r>
            <w:r w:rsidR="00462325">
              <w:rPr>
                <w:noProof/>
                <w:webHidden/>
              </w:rPr>
            </w:r>
            <w:r w:rsidR="00462325">
              <w:rPr>
                <w:noProof/>
                <w:webHidden/>
              </w:rPr>
              <w:fldChar w:fldCharType="separate"/>
            </w:r>
            <w:r w:rsidR="00462325">
              <w:rPr>
                <w:noProof/>
                <w:webHidden/>
              </w:rPr>
              <w:t>38</w:t>
            </w:r>
            <w:r w:rsidR="00462325">
              <w:rPr>
                <w:noProof/>
                <w:webHidden/>
              </w:rPr>
              <w:fldChar w:fldCharType="end"/>
            </w:r>
          </w:hyperlink>
        </w:p>
        <w:p w14:paraId="342B5563" w14:textId="1677D859" w:rsidR="00462325" w:rsidRDefault="00A67039">
          <w:pPr>
            <w:pStyle w:val="TDC2"/>
            <w:tabs>
              <w:tab w:val="right" w:leader="dot" w:pos="9449"/>
            </w:tabs>
            <w:rPr>
              <w:rFonts w:asciiTheme="minorHAnsi" w:eastAsiaTheme="minorEastAsia" w:hAnsiTheme="minorHAnsi" w:cstheme="minorBidi"/>
              <w:noProof/>
              <w:lang w:eastAsia="es-CO"/>
            </w:rPr>
          </w:pPr>
          <w:hyperlink w:anchor="_Toc32313494" w:history="1">
            <w:r w:rsidR="00462325" w:rsidRPr="00B724C3">
              <w:rPr>
                <w:rStyle w:val="Hipervnculo"/>
                <w:noProof/>
              </w:rPr>
              <w:t>Gestión de Laboratorio</w:t>
            </w:r>
            <w:r w:rsidR="00462325">
              <w:rPr>
                <w:noProof/>
                <w:webHidden/>
              </w:rPr>
              <w:tab/>
            </w:r>
            <w:r w:rsidR="00462325">
              <w:rPr>
                <w:noProof/>
                <w:webHidden/>
              </w:rPr>
              <w:fldChar w:fldCharType="begin"/>
            </w:r>
            <w:r w:rsidR="00462325">
              <w:rPr>
                <w:noProof/>
                <w:webHidden/>
              </w:rPr>
              <w:instrText xml:space="preserve"> PAGEREF _Toc32313494 \h </w:instrText>
            </w:r>
            <w:r w:rsidR="00462325">
              <w:rPr>
                <w:noProof/>
                <w:webHidden/>
              </w:rPr>
            </w:r>
            <w:r w:rsidR="00462325">
              <w:rPr>
                <w:noProof/>
                <w:webHidden/>
              </w:rPr>
              <w:fldChar w:fldCharType="separate"/>
            </w:r>
            <w:r w:rsidR="00462325">
              <w:rPr>
                <w:noProof/>
                <w:webHidden/>
              </w:rPr>
              <w:t>40</w:t>
            </w:r>
            <w:r w:rsidR="00462325">
              <w:rPr>
                <w:noProof/>
                <w:webHidden/>
              </w:rPr>
              <w:fldChar w:fldCharType="end"/>
            </w:r>
          </w:hyperlink>
        </w:p>
        <w:p w14:paraId="7D777800" w14:textId="55ED0C93" w:rsidR="00462325" w:rsidRDefault="00A67039">
          <w:pPr>
            <w:pStyle w:val="TDC2"/>
            <w:tabs>
              <w:tab w:val="right" w:leader="dot" w:pos="9449"/>
            </w:tabs>
            <w:rPr>
              <w:rFonts w:asciiTheme="minorHAnsi" w:eastAsiaTheme="minorEastAsia" w:hAnsiTheme="minorHAnsi" w:cstheme="minorBidi"/>
              <w:noProof/>
              <w:lang w:eastAsia="es-CO"/>
            </w:rPr>
          </w:pPr>
          <w:hyperlink w:anchor="_Toc32313495" w:history="1">
            <w:r w:rsidR="00462325" w:rsidRPr="00B724C3">
              <w:rPr>
                <w:rStyle w:val="Hipervnculo"/>
                <w:noProof/>
              </w:rPr>
              <w:t>Gestión del Talento Humano</w:t>
            </w:r>
            <w:r w:rsidR="00462325">
              <w:rPr>
                <w:noProof/>
                <w:webHidden/>
              </w:rPr>
              <w:tab/>
            </w:r>
            <w:r w:rsidR="00462325">
              <w:rPr>
                <w:noProof/>
                <w:webHidden/>
              </w:rPr>
              <w:fldChar w:fldCharType="begin"/>
            </w:r>
            <w:r w:rsidR="00462325">
              <w:rPr>
                <w:noProof/>
                <w:webHidden/>
              </w:rPr>
              <w:instrText xml:space="preserve"> PAGEREF _Toc32313495 \h </w:instrText>
            </w:r>
            <w:r w:rsidR="00462325">
              <w:rPr>
                <w:noProof/>
                <w:webHidden/>
              </w:rPr>
            </w:r>
            <w:r w:rsidR="00462325">
              <w:rPr>
                <w:noProof/>
                <w:webHidden/>
              </w:rPr>
              <w:fldChar w:fldCharType="separate"/>
            </w:r>
            <w:r w:rsidR="00462325">
              <w:rPr>
                <w:noProof/>
                <w:webHidden/>
              </w:rPr>
              <w:t>43</w:t>
            </w:r>
            <w:r w:rsidR="00462325">
              <w:rPr>
                <w:noProof/>
                <w:webHidden/>
              </w:rPr>
              <w:fldChar w:fldCharType="end"/>
            </w:r>
          </w:hyperlink>
        </w:p>
        <w:p w14:paraId="6B438B50" w14:textId="5B38F96C" w:rsidR="00462325" w:rsidRDefault="00A67039">
          <w:pPr>
            <w:pStyle w:val="TDC2"/>
            <w:tabs>
              <w:tab w:val="right" w:leader="dot" w:pos="9449"/>
            </w:tabs>
            <w:rPr>
              <w:rFonts w:asciiTheme="minorHAnsi" w:eastAsiaTheme="minorEastAsia" w:hAnsiTheme="minorHAnsi" w:cstheme="minorBidi"/>
              <w:noProof/>
              <w:lang w:eastAsia="es-CO"/>
            </w:rPr>
          </w:pPr>
          <w:hyperlink w:anchor="_Toc32313496" w:history="1">
            <w:r w:rsidR="00462325" w:rsidRPr="00B724C3">
              <w:rPr>
                <w:rStyle w:val="Hipervnculo"/>
                <w:noProof/>
              </w:rPr>
              <w:t>Gestión Ambiental</w:t>
            </w:r>
            <w:r w:rsidR="00462325">
              <w:rPr>
                <w:noProof/>
                <w:webHidden/>
              </w:rPr>
              <w:tab/>
            </w:r>
            <w:r w:rsidR="00462325">
              <w:rPr>
                <w:noProof/>
                <w:webHidden/>
              </w:rPr>
              <w:fldChar w:fldCharType="begin"/>
            </w:r>
            <w:r w:rsidR="00462325">
              <w:rPr>
                <w:noProof/>
                <w:webHidden/>
              </w:rPr>
              <w:instrText xml:space="preserve"> PAGEREF _Toc32313496 \h </w:instrText>
            </w:r>
            <w:r w:rsidR="00462325">
              <w:rPr>
                <w:noProof/>
                <w:webHidden/>
              </w:rPr>
            </w:r>
            <w:r w:rsidR="00462325">
              <w:rPr>
                <w:noProof/>
                <w:webHidden/>
              </w:rPr>
              <w:fldChar w:fldCharType="separate"/>
            </w:r>
            <w:r w:rsidR="00462325">
              <w:rPr>
                <w:noProof/>
                <w:webHidden/>
              </w:rPr>
              <w:t>47</w:t>
            </w:r>
            <w:r w:rsidR="00462325">
              <w:rPr>
                <w:noProof/>
                <w:webHidden/>
              </w:rPr>
              <w:fldChar w:fldCharType="end"/>
            </w:r>
          </w:hyperlink>
        </w:p>
        <w:p w14:paraId="19446AE2" w14:textId="3FE7F2A6" w:rsidR="00462325" w:rsidRDefault="00A67039">
          <w:pPr>
            <w:pStyle w:val="TDC2"/>
            <w:tabs>
              <w:tab w:val="right" w:leader="dot" w:pos="9449"/>
            </w:tabs>
            <w:rPr>
              <w:rFonts w:asciiTheme="minorHAnsi" w:eastAsiaTheme="minorEastAsia" w:hAnsiTheme="minorHAnsi" w:cstheme="minorBidi"/>
              <w:noProof/>
              <w:lang w:eastAsia="es-CO"/>
            </w:rPr>
          </w:pPr>
          <w:hyperlink w:anchor="_Toc32313497" w:history="1">
            <w:r w:rsidR="00462325" w:rsidRPr="00B724C3">
              <w:rPr>
                <w:rStyle w:val="Hipervnculo"/>
                <w:noProof/>
              </w:rPr>
              <w:t>Gestión Documental</w:t>
            </w:r>
            <w:r w:rsidR="00462325">
              <w:rPr>
                <w:noProof/>
                <w:webHidden/>
              </w:rPr>
              <w:tab/>
            </w:r>
            <w:r w:rsidR="00462325">
              <w:rPr>
                <w:noProof/>
                <w:webHidden/>
              </w:rPr>
              <w:fldChar w:fldCharType="begin"/>
            </w:r>
            <w:r w:rsidR="00462325">
              <w:rPr>
                <w:noProof/>
                <w:webHidden/>
              </w:rPr>
              <w:instrText xml:space="preserve"> PAGEREF _Toc32313497 \h </w:instrText>
            </w:r>
            <w:r w:rsidR="00462325">
              <w:rPr>
                <w:noProof/>
                <w:webHidden/>
              </w:rPr>
            </w:r>
            <w:r w:rsidR="00462325">
              <w:rPr>
                <w:noProof/>
                <w:webHidden/>
              </w:rPr>
              <w:fldChar w:fldCharType="separate"/>
            </w:r>
            <w:r w:rsidR="00462325">
              <w:rPr>
                <w:noProof/>
                <w:webHidden/>
              </w:rPr>
              <w:t>48</w:t>
            </w:r>
            <w:r w:rsidR="00462325">
              <w:rPr>
                <w:noProof/>
                <w:webHidden/>
              </w:rPr>
              <w:fldChar w:fldCharType="end"/>
            </w:r>
          </w:hyperlink>
        </w:p>
        <w:p w14:paraId="70C52C73" w14:textId="39C46387" w:rsidR="00462325" w:rsidRDefault="00A67039">
          <w:pPr>
            <w:pStyle w:val="TDC2"/>
            <w:tabs>
              <w:tab w:val="right" w:leader="dot" w:pos="9449"/>
            </w:tabs>
            <w:rPr>
              <w:rFonts w:asciiTheme="minorHAnsi" w:eastAsiaTheme="minorEastAsia" w:hAnsiTheme="minorHAnsi" w:cstheme="minorBidi"/>
              <w:noProof/>
              <w:lang w:eastAsia="es-CO"/>
            </w:rPr>
          </w:pPr>
          <w:hyperlink w:anchor="_Toc32313498" w:history="1">
            <w:r w:rsidR="00462325" w:rsidRPr="00B724C3">
              <w:rPr>
                <w:rStyle w:val="Hipervnculo"/>
                <w:noProof/>
              </w:rPr>
              <w:t>Gestión Jurídica</w:t>
            </w:r>
            <w:r w:rsidR="00462325">
              <w:rPr>
                <w:noProof/>
                <w:webHidden/>
              </w:rPr>
              <w:tab/>
            </w:r>
            <w:r w:rsidR="00462325">
              <w:rPr>
                <w:noProof/>
                <w:webHidden/>
              </w:rPr>
              <w:fldChar w:fldCharType="begin"/>
            </w:r>
            <w:r w:rsidR="00462325">
              <w:rPr>
                <w:noProof/>
                <w:webHidden/>
              </w:rPr>
              <w:instrText xml:space="preserve"> PAGEREF _Toc32313498 \h </w:instrText>
            </w:r>
            <w:r w:rsidR="00462325">
              <w:rPr>
                <w:noProof/>
                <w:webHidden/>
              </w:rPr>
            </w:r>
            <w:r w:rsidR="00462325">
              <w:rPr>
                <w:noProof/>
                <w:webHidden/>
              </w:rPr>
              <w:fldChar w:fldCharType="separate"/>
            </w:r>
            <w:r w:rsidR="00462325">
              <w:rPr>
                <w:noProof/>
                <w:webHidden/>
              </w:rPr>
              <w:t>50</w:t>
            </w:r>
            <w:r w:rsidR="00462325">
              <w:rPr>
                <w:noProof/>
                <w:webHidden/>
              </w:rPr>
              <w:fldChar w:fldCharType="end"/>
            </w:r>
          </w:hyperlink>
        </w:p>
        <w:p w14:paraId="57473B80" w14:textId="7C660465" w:rsidR="00462325" w:rsidRDefault="00A67039">
          <w:pPr>
            <w:pStyle w:val="TDC2"/>
            <w:tabs>
              <w:tab w:val="right" w:leader="dot" w:pos="9449"/>
            </w:tabs>
            <w:rPr>
              <w:rFonts w:asciiTheme="minorHAnsi" w:eastAsiaTheme="minorEastAsia" w:hAnsiTheme="minorHAnsi" w:cstheme="minorBidi"/>
              <w:noProof/>
              <w:lang w:eastAsia="es-CO"/>
            </w:rPr>
          </w:pPr>
          <w:hyperlink w:anchor="_Toc32313499" w:history="1">
            <w:r w:rsidR="00462325" w:rsidRPr="00B724C3">
              <w:rPr>
                <w:rStyle w:val="Hipervnculo"/>
                <w:noProof/>
              </w:rPr>
              <w:t>Control, Evaluación y Mejora de la Gestión</w:t>
            </w:r>
            <w:r w:rsidR="00462325">
              <w:rPr>
                <w:noProof/>
                <w:webHidden/>
              </w:rPr>
              <w:tab/>
            </w:r>
            <w:r w:rsidR="00462325">
              <w:rPr>
                <w:noProof/>
                <w:webHidden/>
              </w:rPr>
              <w:fldChar w:fldCharType="begin"/>
            </w:r>
            <w:r w:rsidR="00462325">
              <w:rPr>
                <w:noProof/>
                <w:webHidden/>
              </w:rPr>
              <w:instrText xml:space="preserve"> PAGEREF _Toc32313499 \h </w:instrText>
            </w:r>
            <w:r w:rsidR="00462325">
              <w:rPr>
                <w:noProof/>
                <w:webHidden/>
              </w:rPr>
            </w:r>
            <w:r w:rsidR="00462325">
              <w:rPr>
                <w:noProof/>
                <w:webHidden/>
              </w:rPr>
              <w:fldChar w:fldCharType="separate"/>
            </w:r>
            <w:r w:rsidR="00462325">
              <w:rPr>
                <w:noProof/>
                <w:webHidden/>
              </w:rPr>
              <w:t>51</w:t>
            </w:r>
            <w:r w:rsidR="00462325">
              <w:rPr>
                <w:noProof/>
                <w:webHidden/>
              </w:rPr>
              <w:fldChar w:fldCharType="end"/>
            </w:r>
          </w:hyperlink>
        </w:p>
        <w:p w14:paraId="62C283ED" w14:textId="4FCCCD42" w:rsidR="00462325" w:rsidRDefault="00A67039">
          <w:pPr>
            <w:pStyle w:val="TDC2"/>
            <w:tabs>
              <w:tab w:val="right" w:leader="dot" w:pos="9449"/>
            </w:tabs>
            <w:rPr>
              <w:rFonts w:asciiTheme="minorHAnsi" w:eastAsiaTheme="minorEastAsia" w:hAnsiTheme="minorHAnsi" w:cstheme="minorBidi"/>
              <w:noProof/>
              <w:lang w:eastAsia="es-CO"/>
            </w:rPr>
          </w:pPr>
          <w:hyperlink w:anchor="_Toc32313500" w:history="1">
            <w:r w:rsidR="00462325" w:rsidRPr="00B724C3">
              <w:rPr>
                <w:rStyle w:val="Hipervnculo"/>
                <w:noProof/>
              </w:rPr>
              <w:t>Control</w:t>
            </w:r>
            <w:r w:rsidR="00462325" w:rsidRPr="00B724C3">
              <w:rPr>
                <w:rStyle w:val="Hipervnculo"/>
                <w:noProof/>
                <w:lang w:val="es-ES"/>
              </w:rPr>
              <w:t xml:space="preserve"> Disciplinario Interno</w:t>
            </w:r>
            <w:r w:rsidR="00462325">
              <w:rPr>
                <w:noProof/>
                <w:webHidden/>
              </w:rPr>
              <w:tab/>
            </w:r>
            <w:r w:rsidR="00462325">
              <w:rPr>
                <w:noProof/>
                <w:webHidden/>
              </w:rPr>
              <w:fldChar w:fldCharType="begin"/>
            </w:r>
            <w:r w:rsidR="00462325">
              <w:rPr>
                <w:noProof/>
                <w:webHidden/>
              </w:rPr>
              <w:instrText xml:space="preserve"> PAGEREF _Toc32313500 \h </w:instrText>
            </w:r>
            <w:r w:rsidR="00462325">
              <w:rPr>
                <w:noProof/>
                <w:webHidden/>
              </w:rPr>
            </w:r>
            <w:r w:rsidR="00462325">
              <w:rPr>
                <w:noProof/>
                <w:webHidden/>
              </w:rPr>
              <w:fldChar w:fldCharType="separate"/>
            </w:r>
            <w:r w:rsidR="00462325">
              <w:rPr>
                <w:noProof/>
                <w:webHidden/>
              </w:rPr>
              <w:t>56</w:t>
            </w:r>
            <w:r w:rsidR="00462325">
              <w:rPr>
                <w:noProof/>
                <w:webHidden/>
              </w:rPr>
              <w:fldChar w:fldCharType="end"/>
            </w:r>
          </w:hyperlink>
        </w:p>
        <w:p w14:paraId="282CD2A6" w14:textId="5B4C008D" w:rsidR="008415BD" w:rsidRPr="008415BD" w:rsidRDefault="001B26DD" w:rsidP="008415BD">
          <w:r w:rsidRPr="00242B6E">
            <w:rPr>
              <w:rFonts w:cs="Arial"/>
              <w:b/>
              <w:lang w:val="es-ES"/>
            </w:rPr>
            <w:fldChar w:fldCharType="end"/>
          </w:r>
        </w:p>
      </w:sdtContent>
    </w:sdt>
    <w:p w14:paraId="0D77CEBA" w14:textId="77777777" w:rsidR="00BC633C" w:rsidRPr="00BC633C" w:rsidRDefault="00BC633C" w:rsidP="00BC633C"/>
    <w:p w14:paraId="35B3AF51" w14:textId="77777777" w:rsidR="00BC633C" w:rsidRPr="00BC633C" w:rsidRDefault="00BC633C" w:rsidP="00BC633C"/>
    <w:p w14:paraId="0D1CE593" w14:textId="77777777" w:rsidR="00BC633C" w:rsidRPr="00BC633C" w:rsidRDefault="00BC633C" w:rsidP="00BC633C"/>
    <w:p w14:paraId="1C313101" w14:textId="77777777" w:rsidR="00BC633C" w:rsidRPr="00BC633C" w:rsidRDefault="00BC633C" w:rsidP="00BC633C"/>
    <w:p w14:paraId="5CFC53B2" w14:textId="77777777" w:rsidR="00BC633C" w:rsidRPr="00BC633C" w:rsidRDefault="00BC633C" w:rsidP="00BC633C"/>
    <w:p w14:paraId="0EDDDE60" w14:textId="77777777" w:rsidR="00BC633C" w:rsidRPr="00BC633C" w:rsidRDefault="00BC633C" w:rsidP="00BC633C"/>
    <w:p w14:paraId="146E38F3" w14:textId="77777777" w:rsidR="00BC633C" w:rsidRPr="00BC633C" w:rsidRDefault="00BC633C" w:rsidP="00BC633C"/>
    <w:p w14:paraId="77178B75" w14:textId="77777777" w:rsidR="00BC633C" w:rsidRPr="00BC633C" w:rsidRDefault="00BC633C" w:rsidP="00BC633C"/>
    <w:p w14:paraId="12C19C94" w14:textId="77777777" w:rsidR="00BC633C" w:rsidRPr="00BC633C" w:rsidRDefault="00BC633C" w:rsidP="00BC633C"/>
    <w:p w14:paraId="314081BE" w14:textId="77777777" w:rsidR="00BC633C" w:rsidRPr="00BC633C" w:rsidRDefault="00BC633C" w:rsidP="00BC633C"/>
    <w:p w14:paraId="21D80A25" w14:textId="77777777" w:rsidR="00BC633C" w:rsidRPr="00BC633C" w:rsidRDefault="00BC633C" w:rsidP="00BC633C"/>
    <w:p w14:paraId="311CE57B" w14:textId="77777777" w:rsidR="00BC633C" w:rsidRPr="00BC633C" w:rsidRDefault="00BC633C" w:rsidP="00BC633C"/>
    <w:p w14:paraId="56C43FD2" w14:textId="77777777" w:rsidR="00BC633C" w:rsidRPr="00BC633C" w:rsidRDefault="00BC633C" w:rsidP="00BC633C"/>
    <w:p w14:paraId="20175228" w14:textId="6BC01BC5" w:rsidR="005D1AA1" w:rsidRDefault="005D1AA1">
      <w:pPr>
        <w:widowControl/>
        <w:jc w:val="left"/>
        <w:rPr>
          <w:rFonts w:eastAsia="Arial" w:cs="Arial"/>
          <w:b/>
          <w:bCs/>
          <w:sz w:val="24"/>
          <w:szCs w:val="24"/>
        </w:rPr>
      </w:pPr>
      <w:bookmarkStart w:id="2" w:name="_Toc32311977"/>
    </w:p>
    <w:p w14:paraId="48585007" w14:textId="41D13FEB" w:rsidR="00425BEA" w:rsidRDefault="009129BE" w:rsidP="00C06015">
      <w:pPr>
        <w:pStyle w:val="Ttulo1"/>
        <w:ind w:left="0" w:firstLine="720"/>
        <w:rPr>
          <w:rFonts w:cs="Arial"/>
        </w:rPr>
      </w:pPr>
      <w:bookmarkStart w:id="3" w:name="_Toc32313477"/>
      <w:r>
        <w:rPr>
          <w:rFonts w:cs="Arial"/>
        </w:rPr>
        <w:t>Listado de tablas</w:t>
      </w:r>
      <w:bookmarkEnd w:id="2"/>
      <w:bookmarkEnd w:id="3"/>
      <w:r>
        <w:rPr>
          <w:rFonts w:cs="Arial"/>
        </w:rPr>
        <w:t xml:space="preserve"> </w:t>
      </w:r>
    </w:p>
    <w:p w14:paraId="089A50BB" w14:textId="42FA7F55" w:rsidR="002076C6"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32313654" w:history="1">
        <w:r w:rsidR="002076C6" w:rsidRPr="00306032">
          <w:rPr>
            <w:rStyle w:val="Hipervnculo"/>
            <w:noProof/>
          </w:rPr>
          <w:t>Tabla 1</w:t>
        </w:r>
        <w:r w:rsidR="002076C6" w:rsidRPr="00306032">
          <w:rPr>
            <w:rStyle w:val="Hipervnculo"/>
            <w:rFonts w:cs="Arial"/>
            <w:noProof/>
          </w:rPr>
          <w:t xml:space="preserve">. </w:t>
        </w:r>
        <w:r w:rsidR="002076C6" w:rsidRPr="00306032">
          <w:rPr>
            <w:rStyle w:val="Hipervnculo"/>
            <w:rFonts w:cs="Arial"/>
            <w:noProof/>
            <w:lang w:eastAsia="es-CO"/>
          </w:rPr>
          <w:t>Proyectos de inversión de la UAERMV.</w:t>
        </w:r>
        <w:r w:rsidR="002076C6">
          <w:rPr>
            <w:noProof/>
            <w:webHidden/>
          </w:rPr>
          <w:tab/>
        </w:r>
        <w:r w:rsidR="002076C6">
          <w:rPr>
            <w:noProof/>
            <w:webHidden/>
          </w:rPr>
          <w:fldChar w:fldCharType="begin"/>
        </w:r>
        <w:r w:rsidR="002076C6">
          <w:rPr>
            <w:noProof/>
            <w:webHidden/>
          </w:rPr>
          <w:instrText xml:space="preserve"> PAGEREF _Toc32313654 \h </w:instrText>
        </w:r>
        <w:r w:rsidR="002076C6">
          <w:rPr>
            <w:noProof/>
            <w:webHidden/>
          </w:rPr>
        </w:r>
        <w:r w:rsidR="002076C6">
          <w:rPr>
            <w:noProof/>
            <w:webHidden/>
          </w:rPr>
          <w:fldChar w:fldCharType="separate"/>
        </w:r>
        <w:r w:rsidR="002076C6">
          <w:rPr>
            <w:noProof/>
            <w:webHidden/>
          </w:rPr>
          <w:t>8</w:t>
        </w:r>
        <w:r w:rsidR="002076C6">
          <w:rPr>
            <w:noProof/>
            <w:webHidden/>
          </w:rPr>
          <w:fldChar w:fldCharType="end"/>
        </w:r>
      </w:hyperlink>
    </w:p>
    <w:p w14:paraId="2317D480" w14:textId="0D1E056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55" w:history="1">
        <w:r w:rsidR="002076C6" w:rsidRPr="00306032">
          <w:rPr>
            <w:rStyle w:val="Hipervnculo"/>
            <w:noProof/>
          </w:rPr>
          <w:t>Tabla 2.</w:t>
        </w:r>
        <w:r w:rsidR="002076C6" w:rsidRPr="00306032">
          <w:rPr>
            <w:rStyle w:val="Hipervnculo"/>
            <w:rFonts w:cs="Arial"/>
            <w:noProof/>
          </w:rPr>
          <w:t xml:space="preserve"> Indicadores Institucionales.</w:t>
        </w:r>
        <w:r w:rsidR="002076C6">
          <w:rPr>
            <w:noProof/>
            <w:webHidden/>
          </w:rPr>
          <w:tab/>
        </w:r>
        <w:r w:rsidR="002076C6">
          <w:rPr>
            <w:noProof/>
            <w:webHidden/>
          </w:rPr>
          <w:fldChar w:fldCharType="begin"/>
        </w:r>
        <w:r w:rsidR="002076C6">
          <w:rPr>
            <w:noProof/>
            <w:webHidden/>
          </w:rPr>
          <w:instrText xml:space="preserve"> PAGEREF _Toc32313655 \h </w:instrText>
        </w:r>
        <w:r w:rsidR="002076C6">
          <w:rPr>
            <w:noProof/>
            <w:webHidden/>
          </w:rPr>
        </w:r>
        <w:r w:rsidR="002076C6">
          <w:rPr>
            <w:noProof/>
            <w:webHidden/>
          </w:rPr>
          <w:fldChar w:fldCharType="separate"/>
        </w:r>
        <w:r w:rsidR="002076C6">
          <w:rPr>
            <w:noProof/>
            <w:webHidden/>
          </w:rPr>
          <w:t>9</w:t>
        </w:r>
        <w:r w:rsidR="002076C6">
          <w:rPr>
            <w:noProof/>
            <w:webHidden/>
          </w:rPr>
          <w:fldChar w:fldCharType="end"/>
        </w:r>
      </w:hyperlink>
    </w:p>
    <w:p w14:paraId="643FFFAD" w14:textId="797EC2D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56" w:history="1">
        <w:r w:rsidR="002076C6" w:rsidRPr="00306032">
          <w:rPr>
            <w:rStyle w:val="Hipervnculo"/>
            <w:noProof/>
          </w:rPr>
          <w:t>Tabla 3. Cumplimiento de Metas de Intervención de Vías</w:t>
        </w:r>
        <w:r w:rsidR="002076C6">
          <w:rPr>
            <w:noProof/>
            <w:webHidden/>
          </w:rPr>
          <w:tab/>
        </w:r>
        <w:r w:rsidR="002076C6">
          <w:rPr>
            <w:noProof/>
            <w:webHidden/>
          </w:rPr>
          <w:fldChar w:fldCharType="begin"/>
        </w:r>
        <w:r w:rsidR="002076C6">
          <w:rPr>
            <w:noProof/>
            <w:webHidden/>
          </w:rPr>
          <w:instrText xml:space="preserve"> PAGEREF _Toc32313656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06406D23" w14:textId="585C4B76"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57" w:history="1">
        <w:r w:rsidR="002076C6" w:rsidRPr="00306032">
          <w:rPr>
            <w:rStyle w:val="Hipervnculo"/>
            <w:noProof/>
          </w:rPr>
          <w:t xml:space="preserve">Tabla 4. </w:t>
        </w:r>
        <w:r w:rsidR="002076C6" w:rsidRPr="00306032">
          <w:rPr>
            <w:rStyle w:val="Hipervnculo"/>
            <w:rFonts w:cs="Arial"/>
            <w:noProof/>
            <w:lang w:eastAsia="es-CO"/>
          </w:rPr>
          <w:t>Ejecución Presupuestal De Gastos</w:t>
        </w:r>
        <w:r w:rsidR="002076C6">
          <w:rPr>
            <w:noProof/>
            <w:webHidden/>
          </w:rPr>
          <w:tab/>
        </w:r>
        <w:r w:rsidR="002076C6">
          <w:rPr>
            <w:noProof/>
            <w:webHidden/>
          </w:rPr>
          <w:fldChar w:fldCharType="begin"/>
        </w:r>
        <w:r w:rsidR="002076C6">
          <w:rPr>
            <w:noProof/>
            <w:webHidden/>
          </w:rPr>
          <w:instrText xml:space="preserve"> PAGEREF _Toc32313657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70A790A8" w14:textId="6F694DA4"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58" w:history="1">
        <w:r w:rsidR="002076C6" w:rsidRPr="00306032">
          <w:rPr>
            <w:rStyle w:val="Hipervnculo"/>
            <w:noProof/>
          </w:rPr>
          <w:t>Tabla 5.</w:t>
        </w:r>
        <w:r w:rsidR="002076C6" w:rsidRPr="00306032">
          <w:rPr>
            <w:rStyle w:val="Hipervnculo"/>
            <w:rFonts w:cs="Arial"/>
            <w:noProof/>
          </w:rPr>
          <w:t xml:space="preserve"> Indicadores estratégicos.</w:t>
        </w:r>
        <w:r w:rsidR="002076C6">
          <w:rPr>
            <w:noProof/>
            <w:webHidden/>
          </w:rPr>
          <w:tab/>
        </w:r>
        <w:r w:rsidR="002076C6">
          <w:rPr>
            <w:noProof/>
            <w:webHidden/>
          </w:rPr>
          <w:fldChar w:fldCharType="begin"/>
        </w:r>
        <w:r w:rsidR="002076C6">
          <w:rPr>
            <w:noProof/>
            <w:webHidden/>
          </w:rPr>
          <w:instrText xml:space="preserve"> PAGEREF _Toc32313658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7657F08" w14:textId="0BF12A69"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59" w:history="1">
        <w:r w:rsidR="002076C6" w:rsidRPr="00306032">
          <w:rPr>
            <w:rStyle w:val="Hipervnculo"/>
            <w:noProof/>
          </w:rPr>
          <w:t xml:space="preserve">Tabla 6. </w:t>
        </w:r>
        <w:r w:rsidR="002076C6" w:rsidRPr="00306032">
          <w:rPr>
            <w:rStyle w:val="Hipervnculo"/>
            <w:rFonts w:cs="Arial"/>
            <w:noProof/>
            <w:lang w:eastAsia="es-CO"/>
          </w:rPr>
          <w:t>Seguimiento a Intervenciones Ejecutadas</w:t>
        </w:r>
        <w:r w:rsidR="002076C6">
          <w:rPr>
            <w:noProof/>
            <w:webHidden/>
          </w:rPr>
          <w:tab/>
        </w:r>
        <w:r w:rsidR="002076C6">
          <w:rPr>
            <w:noProof/>
            <w:webHidden/>
          </w:rPr>
          <w:fldChar w:fldCharType="begin"/>
        </w:r>
        <w:r w:rsidR="002076C6">
          <w:rPr>
            <w:noProof/>
            <w:webHidden/>
          </w:rPr>
          <w:instrText xml:space="preserve"> PAGEREF _Toc32313659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3BC73571" w14:textId="15247770"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0" w:history="1">
        <w:r w:rsidR="002076C6" w:rsidRPr="00306032">
          <w:rPr>
            <w:rStyle w:val="Hipervnculo"/>
            <w:noProof/>
          </w:rPr>
          <w:t xml:space="preserve">Tabla 7. </w:t>
        </w:r>
        <w:r w:rsidR="002076C6" w:rsidRPr="00306032">
          <w:rPr>
            <w:rStyle w:val="Hipervnculo"/>
            <w:rFonts w:cs="Arial"/>
            <w:noProof/>
            <w:lang w:eastAsia="es-CO"/>
          </w:rPr>
          <w:t>Porcentaje de cumplimiento de entregas de producción y materias primas programados</w:t>
        </w:r>
        <w:r w:rsidR="002076C6">
          <w:rPr>
            <w:noProof/>
            <w:webHidden/>
          </w:rPr>
          <w:tab/>
        </w:r>
        <w:r w:rsidR="002076C6">
          <w:rPr>
            <w:noProof/>
            <w:webHidden/>
          </w:rPr>
          <w:fldChar w:fldCharType="begin"/>
        </w:r>
        <w:r w:rsidR="002076C6">
          <w:rPr>
            <w:noProof/>
            <w:webHidden/>
          </w:rPr>
          <w:instrText xml:space="preserve"> PAGEREF _Toc32313660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459FA3A" w14:textId="0565237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1" w:history="1">
        <w:r w:rsidR="002076C6" w:rsidRPr="00306032">
          <w:rPr>
            <w:rStyle w:val="Hipervnculo"/>
            <w:noProof/>
          </w:rPr>
          <w:t xml:space="preserve">Tabla 8. </w:t>
        </w:r>
        <w:r w:rsidR="002076C6" w:rsidRPr="00306032">
          <w:rPr>
            <w:rStyle w:val="Hipervnculo"/>
            <w:rFonts w:cs="Arial"/>
            <w:noProof/>
            <w:lang w:eastAsia="es-CO"/>
          </w:rPr>
          <w:t>Porcentaje de cumplimiento de las especificaciones técnicas de la producción de mezcla asfáltica en caliente</w:t>
        </w:r>
        <w:r w:rsidR="002076C6">
          <w:rPr>
            <w:noProof/>
            <w:webHidden/>
          </w:rPr>
          <w:tab/>
        </w:r>
        <w:r w:rsidR="002076C6">
          <w:rPr>
            <w:noProof/>
            <w:webHidden/>
          </w:rPr>
          <w:fldChar w:fldCharType="begin"/>
        </w:r>
        <w:r w:rsidR="002076C6">
          <w:rPr>
            <w:noProof/>
            <w:webHidden/>
          </w:rPr>
          <w:instrText xml:space="preserve"> PAGEREF _Toc32313661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AE17C87" w14:textId="6A438C18"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2" w:history="1">
        <w:r w:rsidR="002076C6" w:rsidRPr="00306032">
          <w:rPr>
            <w:rStyle w:val="Hipervnculo"/>
            <w:noProof/>
          </w:rPr>
          <w:t>Tabla 9</w:t>
        </w:r>
        <w:r w:rsidR="002076C6" w:rsidRPr="00306032">
          <w:rPr>
            <w:rStyle w:val="Hipervnculo"/>
            <w:rFonts w:cs="Arial"/>
            <w:noProof/>
          </w:rPr>
          <w:t>.Control de calidad a la producción 1er. trimestre.</w:t>
        </w:r>
        <w:r w:rsidR="002076C6">
          <w:rPr>
            <w:noProof/>
            <w:webHidden/>
          </w:rPr>
          <w:tab/>
        </w:r>
        <w:r w:rsidR="002076C6">
          <w:rPr>
            <w:noProof/>
            <w:webHidden/>
          </w:rPr>
          <w:fldChar w:fldCharType="begin"/>
        </w:r>
        <w:r w:rsidR="002076C6">
          <w:rPr>
            <w:noProof/>
            <w:webHidden/>
          </w:rPr>
          <w:instrText xml:space="preserve"> PAGEREF _Toc32313662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77331BD" w14:textId="4E0DADA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3" w:history="1">
        <w:r w:rsidR="002076C6" w:rsidRPr="00306032">
          <w:rPr>
            <w:rStyle w:val="Hipervnculo"/>
            <w:noProof/>
          </w:rPr>
          <w:t xml:space="preserve">Tabla 10. </w:t>
        </w:r>
        <w:r w:rsidR="002076C6" w:rsidRPr="00306032">
          <w:rPr>
            <w:rStyle w:val="Hipervnculo"/>
            <w:rFonts w:cs="Arial"/>
            <w:noProof/>
          </w:rPr>
          <w:t>Disponibilidad de los Vehículos</w:t>
        </w:r>
        <w:r w:rsidR="002076C6">
          <w:rPr>
            <w:noProof/>
            <w:webHidden/>
          </w:rPr>
          <w:tab/>
        </w:r>
        <w:r w:rsidR="002076C6">
          <w:rPr>
            <w:noProof/>
            <w:webHidden/>
          </w:rPr>
          <w:fldChar w:fldCharType="begin"/>
        </w:r>
        <w:r w:rsidR="002076C6">
          <w:rPr>
            <w:noProof/>
            <w:webHidden/>
          </w:rPr>
          <w:instrText xml:space="preserve"> PAGEREF _Toc32313663 \h </w:instrText>
        </w:r>
        <w:r w:rsidR="002076C6">
          <w:rPr>
            <w:noProof/>
            <w:webHidden/>
          </w:rPr>
        </w:r>
        <w:r w:rsidR="002076C6">
          <w:rPr>
            <w:noProof/>
            <w:webHidden/>
          </w:rPr>
          <w:fldChar w:fldCharType="separate"/>
        </w:r>
        <w:r w:rsidR="002076C6">
          <w:rPr>
            <w:noProof/>
            <w:webHidden/>
          </w:rPr>
          <w:t>16</w:t>
        </w:r>
        <w:r w:rsidR="002076C6">
          <w:rPr>
            <w:noProof/>
            <w:webHidden/>
          </w:rPr>
          <w:fldChar w:fldCharType="end"/>
        </w:r>
      </w:hyperlink>
    </w:p>
    <w:p w14:paraId="494812AD" w14:textId="4C4B7C1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4" w:history="1">
        <w:r w:rsidR="002076C6" w:rsidRPr="00306032">
          <w:rPr>
            <w:rStyle w:val="Hipervnculo"/>
            <w:rFonts w:cs="Arial"/>
            <w:noProof/>
          </w:rPr>
          <w:t>Tabla 11. Indicadores de proceso.</w:t>
        </w:r>
        <w:r w:rsidR="002076C6">
          <w:rPr>
            <w:noProof/>
            <w:webHidden/>
          </w:rPr>
          <w:tab/>
        </w:r>
        <w:r w:rsidR="002076C6">
          <w:rPr>
            <w:noProof/>
            <w:webHidden/>
          </w:rPr>
          <w:fldChar w:fldCharType="begin"/>
        </w:r>
        <w:r w:rsidR="002076C6">
          <w:rPr>
            <w:noProof/>
            <w:webHidden/>
          </w:rPr>
          <w:instrText xml:space="preserve"> PAGEREF _Toc32313664 \h </w:instrText>
        </w:r>
        <w:r w:rsidR="002076C6">
          <w:rPr>
            <w:noProof/>
            <w:webHidden/>
          </w:rPr>
        </w:r>
        <w:r w:rsidR="002076C6">
          <w:rPr>
            <w:noProof/>
            <w:webHidden/>
          </w:rPr>
          <w:fldChar w:fldCharType="separate"/>
        </w:r>
        <w:r w:rsidR="002076C6">
          <w:rPr>
            <w:noProof/>
            <w:webHidden/>
          </w:rPr>
          <w:t>18</w:t>
        </w:r>
        <w:r w:rsidR="002076C6">
          <w:rPr>
            <w:noProof/>
            <w:webHidden/>
          </w:rPr>
          <w:fldChar w:fldCharType="end"/>
        </w:r>
      </w:hyperlink>
    </w:p>
    <w:p w14:paraId="6D0149B7" w14:textId="12F3A40D"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5" w:history="1">
        <w:r w:rsidR="002076C6" w:rsidRPr="00306032">
          <w:rPr>
            <w:rStyle w:val="Hipervnculo"/>
            <w:noProof/>
          </w:rPr>
          <w:t>Tabla 12</w:t>
        </w:r>
        <w:r w:rsidR="002076C6" w:rsidRPr="00306032">
          <w:rPr>
            <w:rStyle w:val="Hipervnculo"/>
            <w:rFonts w:cs="Arial"/>
            <w:noProof/>
          </w:rPr>
          <w:t>. Plan de Acción 3er. Trimestre de 2019.</w:t>
        </w:r>
        <w:r w:rsidR="002076C6">
          <w:rPr>
            <w:noProof/>
            <w:webHidden/>
          </w:rPr>
          <w:tab/>
        </w:r>
        <w:r w:rsidR="002076C6">
          <w:rPr>
            <w:noProof/>
            <w:webHidden/>
          </w:rPr>
          <w:fldChar w:fldCharType="begin"/>
        </w:r>
        <w:r w:rsidR="002076C6">
          <w:rPr>
            <w:noProof/>
            <w:webHidden/>
          </w:rPr>
          <w:instrText xml:space="preserve"> PAGEREF _Toc32313665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6575EDA2" w14:textId="05549D60"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6" w:history="1">
        <w:r w:rsidR="002076C6" w:rsidRPr="00306032">
          <w:rPr>
            <w:rStyle w:val="Hipervnculo"/>
            <w:noProof/>
          </w:rPr>
          <w:t>Tabla 13. Ejecución de Objetivos Institucionales</w:t>
        </w:r>
        <w:r w:rsidR="002076C6">
          <w:rPr>
            <w:noProof/>
            <w:webHidden/>
          </w:rPr>
          <w:tab/>
        </w:r>
        <w:r w:rsidR="002076C6">
          <w:rPr>
            <w:noProof/>
            <w:webHidden/>
          </w:rPr>
          <w:fldChar w:fldCharType="begin"/>
        </w:r>
        <w:r w:rsidR="002076C6">
          <w:rPr>
            <w:noProof/>
            <w:webHidden/>
          </w:rPr>
          <w:instrText xml:space="preserve"> PAGEREF _Toc32313666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782A5F4D" w14:textId="547DEB94"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7" w:history="1">
        <w:r w:rsidR="002076C6" w:rsidRPr="00306032">
          <w:rPr>
            <w:rStyle w:val="Hipervnculo"/>
            <w:noProof/>
          </w:rPr>
          <w:t>Tabla 14. Implementación Modelo Integrado De Planeación y Gestión - MIPG:</w:t>
        </w:r>
        <w:r w:rsidR="002076C6">
          <w:rPr>
            <w:noProof/>
            <w:webHidden/>
          </w:rPr>
          <w:tab/>
        </w:r>
        <w:r w:rsidR="002076C6">
          <w:rPr>
            <w:noProof/>
            <w:webHidden/>
          </w:rPr>
          <w:fldChar w:fldCharType="begin"/>
        </w:r>
        <w:r w:rsidR="002076C6">
          <w:rPr>
            <w:noProof/>
            <w:webHidden/>
          </w:rPr>
          <w:instrText xml:space="preserve"> PAGEREF _Toc32313667 \h </w:instrText>
        </w:r>
        <w:r w:rsidR="002076C6">
          <w:rPr>
            <w:noProof/>
            <w:webHidden/>
          </w:rPr>
        </w:r>
        <w:r w:rsidR="002076C6">
          <w:rPr>
            <w:noProof/>
            <w:webHidden/>
          </w:rPr>
          <w:fldChar w:fldCharType="separate"/>
        </w:r>
        <w:r w:rsidR="002076C6">
          <w:rPr>
            <w:noProof/>
            <w:webHidden/>
          </w:rPr>
          <w:t>21</w:t>
        </w:r>
        <w:r w:rsidR="002076C6">
          <w:rPr>
            <w:noProof/>
            <w:webHidden/>
          </w:rPr>
          <w:fldChar w:fldCharType="end"/>
        </w:r>
      </w:hyperlink>
    </w:p>
    <w:p w14:paraId="0C970C0E" w14:textId="0FA474E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8" w:history="1">
        <w:r w:rsidR="002076C6" w:rsidRPr="00306032">
          <w:rPr>
            <w:rStyle w:val="Hipervnculo"/>
            <w:noProof/>
          </w:rPr>
          <w:t>Tabla 15. Porcentaje de modificaciones presupuestales entre conceptos de gastos de inversión</w:t>
        </w:r>
        <w:r w:rsidR="002076C6">
          <w:rPr>
            <w:noProof/>
            <w:webHidden/>
          </w:rPr>
          <w:tab/>
        </w:r>
        <w:r w:rsidR="002076C6">
          <w:rPr>
            <w:noProof/>
            <w:webHidden/>
          </w:rPr>
          <w:fldChar w:fldCharType="begin"/>
        </w:r>
        <w:r w:rsidR="002076C6">
          <w:rPr>
            <w:noProof/>
            <w:webHidden/>
          </w:rPr>
          <w:instrText xml:space="preserve"> PAGEREF _Toc32313668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19B62AF6" w14:textId="6E16FB9D"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69" w:history="1">
        <w:r w:rsidR="002076C6" w:rsidRPr="00306032">
          <w:rPr>
            <w:rStyle w:val="Hipervnculo"/>
            <w:noProof/>
          </w:rPr>
          <w:t>Tabla 16. Porcentaje de ejecución del presupuesto de inversión de la entidad</w:t>
        </w:r>
        <w:r w:rsidR="002076C6">
          <w:rPr>
            <w:noProof/>
            <w:webHidden/>
          </w:rPr>
          <w:tab/>
        </w:r>
        <w:r w:rsidR="002076C6">
          <w:rPr>
            <w:noProof/>
            <w:webHidden/>
          </w:rPr>
          <w:fldChar w:fldCharType="begin"/>
        </w:r>
        <w:r w:rsidR="002076C6">
          <w:rPr>
            <w:noProof/>
            <w:webHidden/>
          </w:rPr>
          <w:instrText xml:space="preserve"> PAGEREF _Toc32313669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7C9AE9D8" w14:textId="3EC93E01"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0" w:history="1">
        <w:r w:rsidR="002076C6" w:rsidRPr="00306032">
          <w:rPr>
            <w:rStyle w:val="Hipervnculo"/>
            <w:noProof/>
          </w:rPr>
          <w:t>Tabla 17. Porcentaje avance de metas para la vigencia asociadas a la Unidad en el Plan de Desarrollo Distrital</w:t>
        </w:r>
        <w:r w:rsidR="002076C6">
          <w:rPr>
            <w:noProof/>
            <w:webHidden/>
          </w:rPr>
          <w:tab/>
        </w:r>
        <w:r w:rsidR="002076C6">
          <w:rPr>
            <w:noProof/>
            <w:webHidden/>
          </w:rPr>
          <w:fldChar w:fldCharType="begin"/>
        </w:r>
        <w:r w:rsidR="002076C6">
          <w:rPr>
            <w:noProof/>
            <w:webHidden/>
          </w:rPr>
          <w:instrText xml:space="preserve"> PAGEREF _Toc32313670 \h </w:instrText>
        </w:r>
        <w:r w:rsidR="002076C6">
          <w:rPr>
            <w:noProof/>
            <w:webHidden/>
          </w:rPr>
        </w:r>
        <w:r w:rsidR="002076C6">
          <w:rPr>
            <w:noProof/>
            <w:webHidden/>
          </w:rPr>
          <w:fldChar w:fldCharType="separate"/>
        </w:r>
        <w:r w:rsidR="002076C6">
          <w:rPr>
            <w:noProof/>
            <w:webHidden/>
          </w:rPr>
          <w:t>23</w:t>
        </w:r>
        <w:r w:rsidR="002076C6">
          <w:rPr>
            <w:noProof/>
            <w:webHidden/>
          </w:rPr>
          <w:fldChar w:fldCharType="end"/>
        </w:r>
      </w:hyperlink>
    </w:p>
    <w:p w14:paraId="5E09F270" w14:textId="7A1415B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1" w:history="1">
        <w:r w:rsidR="002076C6" w:rsidRPr="00306032">
          <w:rPr>
            <w:rStyle w:val="Hipervnculo"/>
            <w:noProof/>
          </w:rPr>
          <w:t>Tabla 18. Tiempo promedio de respuesta a PQRSFD</w:t>
        </w:r>
        <w:r w:rsidR="002076C6">
          <w:rPr>
            <w:noProof/>
            <w:webHidden/>
          </w:rPr>
          <w:tab/>
        </w:r>
        <w:r w:rsidR="002076C6">
          <w:rPr>
            <w:noProof/>
            <w:webHidden/>
          </w:rPr>
          <w:fldChar w:fldCharType="begin"/>
        </w:r>
        <w:r w:rsidR="002076C6">
          <w:rPr>
            <w:noProof/>
            <w:webHidden/>
          </w:rPr>
          <w:instrText xml:space="preserve"> PAGEREF _Toc32313671 \h </w:instrText>
        </w:r>
        <w:r w:rsidR="002076C6">
          <w:rPr>
            <w:noProof/>
            <w:webHidden/>
          </w:rPr>
        </w:r>
        <w:r w:rsidR="002076C6">
          <w:rPr>
            <w:noProof/>
            <w:webHidden/>
          </w:rPr>
          <w:fldChar w:fldCharType="separate"/>
        </w:r>
        <w:r w:rsidR="002076C6">
          <w:rPr>
            <w:noProof/>
            <w:webHidden/>
          </w:rPr>
          <w:t>24</w:t>
        </w:r>
        <w:r w:rsidR="002076C6">
          <w:rPr>
            <w:noProof/>
            <w:webHidden/>
          </w:rPr>
          <w:fldChar w:fldCharType="end"/>
        </w:r>
      </w:hyperlink>
    </w:p>
    <w:p w14:paraId="3EA68CFA" w14:textId="127C24B8"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2" w:history="1">
        <w:r w:rsidR="002076C6" w:rsidRPr="00306032">
          <w:rPr>
            <w:rStyle w:val="Hipervnculo"/>
            <w:noProof/>
          </w:rPr>
          <w:t>Tabla 19. Tiempo promedio de respuesta a PQRSFD</w:t>
        </w:r>
        <w:r w:rsidR="002076C6">
          <w:rPr>
            <w:noProof/>
            <w:webHidden/>
          </w:rPr>
          <w:tab/>
        </w:r>
        <w:r w:rsidR="002076C6">
          <w:rPr>
            <w:noProof/>
            <w:webHidden/>
          </w:rPr>
          <w:fldChar w:fldCharType="begin"/>
        </w:r>
        <w:r w:rsidR="002076C6">
          <w:rPr>
            <w:noProof/>
            <w:webHidden/>
          </w:rPr>
          <w:instrText xml:space="preserve"> PAGEREF _Toc32313672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167B27F1" w14:textId="27767753"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3" w:history="1">
        <w:r w:rsidR="002076C6" w:rsidRPr="00306032">
          <w:rPr>
            <w:rStyle w:val="Hipervnculo"/>
            <w:noProof/>
          </w:rPr>
          <w:t>Tabla 20. Tiempo promedio de respuesta a PQRSFD</w:t>
        </w:r>
        <w:r w:rsidR="002076C6">
          <w:rPr>
            <w:noProof/>
            <w:webHidden/>
          </w:rPr>
          <w:tab/>
        </w:r>
        <w:r w:rsidR="002076C6">
          <w:rPr>
            <w:noProof/>
            <w:webHidden/>
          </w:rPr>
          <w:fldChar w:fldCharType="begin"/>
        </w:r>
        <w:r w:rsidR="002076C6">
          <w:rPr>
            <w:noProof/>
            <w:webHidden/>
          </w:rPr>
          <w:instrText xml:space="preserve"> PAGEREF _Toc32313673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0DB80938" w14:textId="67EECE4E"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4" w:history="1">
        <w:r w:rsidR="002076C6" w:rsidRPr="00306032">
          <w:rPr>
            <w:rStyle w:val="Hipervnculo"/>
            <w:noProof/>
          </w:rPr>
          <w:t>Tabla 21 Claridad de respuestas a PQRSFD ciudadanas</w:t>
        </w:r>
        <w:r w:rsidR="002076C6">
          <w:rPr>
            <w:noProof/>
            <w:webHidden/>
          </w:rPr>
          <w:tab/>
        </w:r>
        <w:r w:rsidR="002076C6">
          <w:rPr>
            <w:noProof/>
            <w:webHidden/>
          </w:rPr>
          <w:fldChar w:fldCharType="begin"/>
        </w:r>
        <w:r w:rsidR="002076C6">
          <w:rPr>
            <w:noProof/>
            <w:webHidden/>
          </w:rPr>
          <w:instrText xml:space="preserve"> PAGEREF _Toc32313674 \h </w:instrText>
        </w:r>
        <w:r w:rsidR="002076C6">
          <w:rPr>
            <w:noProof/>
            <w:webHidden/>
          </w:rPr>
        </w:r>
        <w:r w:rsidR="002076C6">
          <w:rPr>
            <w:noProof/>
            <w:webHidden/>
          </w:rPr>
          <w:fldChar w:fldCharType="separate"/>
        </w:r>
        <w:r w:rsidR="002076C6">
          <w:rPr>
            <w:noProof/>
            <w:webHidden/>
          </w:rPr>
          <w:t>26</w:t>
        </w:r>
        <w:r w:rsidR="002076C6">
          <w:rPr>
            <w:noProof/>
            <w:webHidden/>
          </w:rPr>
          <w:fldChar w:fldCharType="end"/>
        </w:r>
      </w:hyperlink>
    </w:p>
    <w:p w14:paraId="68465374" w14:textId="1B9F2C7F"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5" w:history="1">
        <w:r w:rsidR="002076C6" w:rsidRPr="00306032">
          <w:rPr>
            <w:rStyle w:val="Hipervnculo"/>
            <w:noProof/>
          </w:rPr>
          <w:t>Tabla 22 Cumplimiento Plan de Acción de Responsabilidad Social</w:t>
        </w:r>
        <w:r w:rsidR="002076C6">
          <w:rPr>
            <w:noProof/>
            <w:webHidden/>
          </w:rPr>
          <w:tab/>
        </w:r>
        <w:r w:rsidR="002076C6">
          <w:rPr>
            <w:noProof/>
            <w:webHidden/>
          </w:rPr>
          <w:fldChar w:fldCharType="begin"/>
        </w:r>
        <w:r w:rsidR="002076C6">
          <w:rPr>
            <w:noProof/>
            <w:webHidden/>
          </w:rPr>
          <w:instrText xml:space="preserve"> PAGEREF _Toc32313675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6CFC6620" w14:textId="306F40B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6" w:history="1">
        <w:r w:rsidR="002076C6" w:rsidRPr="00306032">
          <w:rPr>
            <w:rStyle w:val="Hipervnculo"/>
            <w:noProof/>
          </w:rPr>
          <w:t>Tabla 23 Satisfacción de las partes interesadas internas</w:t>
        </w:r>
        <w:r w:rsidR="002076C6">
          <w:rPr>
            <w:noProof/>
            <w:webHidden/>
          </w:rPr>
          <w:tab/>
        </w:r>
        <w:r w:rsidR="002076C6">
          <w:rPr>
            <w:noProof/>
            <w:webHidden/>
          </w:rPr>
          <w:fldChar w:fldCharType="begin"/>
        </w:r>
        <w:r w:rsidR="002076C6">
          <w:rPr>
            <w:noProof/>
            <w:webHidden/>
          </w:rPr>
          <w:instrText xml:space="preserve"> PAGEREF _Toc32313676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29E6C36D" w14:textId="00F84AA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7" w:history="1">
        <w:r w:rsidR="002076C6" w:rsidRPr="00306032">
          <w:rPr>
            <w:rStyle w:val="Hipervnculo"/>
            <w:noProof/>
          </w:rPr>
          <w:t>Tabla 24.</w:t>
        </w:r>
        <w:r w:rsidR="002076C6" w:rsidRPr="00306032">
          <w:rPr>
            <w:rStyle w:val="Hipervnculo"/>
            <w:rFonts w:eastAsia="Times New Roman" w:cs="Arial"/>
            <w:noProof/>
            <w:lang w:val="es-ES_tradnl" w:eastAsia="es-ES"/>
          </w:rPr>
          <w:t xml:space="preserve"> Cumplimiento de las acciones del plan estratégico de tecnologías de la información</w:t>
        </w:r>
        <w:r w:rsidR="002076C6">
          <w:rPr>
            <w:noProof/>
            <w:webHidden/>
          </w:rPr>
          <w:tab/>
        </w:r>
        <w:r w:rsidR="002076C6">
          <w:rPr>
            <w:noProof/>
            <w:webHidden/>
          </w:rPr>
          <w:fldChar w:fldCharType="begin"/>
        </w:r>
        <w:r w:rsidR="002076C6">
          <w:rPr>
            <w:noProof/>
            <w:webHidden/>
          </w:rPr>
          <w:instrText xml:space="preserve"> PAGEREF _Toc32313677 \h </w:instrText>
        </w:r>
        <w:r w:rsidR="002076C6">
          <w:rPr>
            <w:noProof/>
            <w:webHidden/>
          </w:rPr>
        </w:r>
        <w:r w:rsidR="002076C6">
          <w:rPr>
            <w:noProof/>
            <w:webHidden/>
          </w:rPr>
          <w:fldChar w:fldCharType="separate"/>
        </w:r>
        <w:r w:rsidR="002076C6">
          <w:rPr>
            <w:noProof/>
            <w:webHidden/>
          </w:rPr>
          <w:t>28</w:t>
        </w:r>
        <w:r w:rsidR="002076C6">
          <w:rPr>
            <w:noProof/>
            <w:webHidden/>
          </w:rPr>
          <w:fldChar w:fldCharType="end"/>
        </w:r>
      </w:hyperlink>
    </w:p>
    <w:p w14:paraId="14E3F25C" w14:textId="7AE6CC0C"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8" w:history="1">
        <w:r w:rsidR="002076C6" w:rsidRPr="00306032">
          <w:rPr>
            <w:rStyle w:val="Hipervnculo"/>
            <w:noProof/>
          </w:rPr>
          <w:t>Tabla 25.</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Cumplimiento de las</w:t>
        </w:r>
        <w:r w:rsidR="002076C6" w:rsidRPr="00306032">
          <w:rPr>
            <w:rStyle w:val="Hipervnculo"/>
            <w:rFonts w:eastAsia="Times New Roman" w:cs="Arial"/>
            <w:b/>
            <w:noProof/>
            <w:lang w:val="es-ES_tradnl" w:eastAsia="es-ES"/>
          </w:rPr>
          <w:t xml:space="preserve"> </w:t>
        </w:r>
        <w:r w:rsidR="002076C6" w:rsidRPr="00306032">
          <w:rPr>
            <w:rStyle w:val="Hipervnculo"/>
            <w:rFonts w:eastAsia="Times New Roman" w:cs="Arial"/>
            <w:bCs/>
            <w:noProof/>
            <w:lang w:val="es-ES_tradnl" w:eastAsia="es-ES"/>
          </w:rPr>
          <w:t>actividades para fomentar el uso y apropiación de las herramientas tecnológicas de la entidad:</w:t>
        </w:r>
        <w:r w:rsidR="002076C6">
          <w:rPr>
            <w:noProof/>
            <w:webHidden/>
          </w:rPr>
          <w:tab/>
        </w:r>
        <w:r w:rsidR="002076C6">
          <w:rPr>
            <w:noProof/>
            <w:webHidden/>
          </w:rPr>
          <w:fldChar w:fldCharType="begin"/>
        </w:r>
        <w:r w:rsidR="002076C6">
          <w:rPr>
            <w:noProof/>
            <w:webHidden/>
          </w:rPr>
          <w:instrText xml:space="preserve"> PAGEREF _Toc32313678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07D56B06" w14:textId="1692254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79" w:history="1">
        <w:r w:rsidR="002076C6" w:rsidRPr="00306032">
          <w:rPr>
            <w:rStyle w:val="Hipervnculo"/>
            <w:noProof/>
          </w:rPr>
          <w:t>Tabla 26.</w:t>
        </w:r>
        <w:r w:rsidR="002076C6" w:rsidRPr="00306032">
          <w:rPr>
            <w:rStyle w:val="Hipervnculo"/>
            <w:rFonts w:eastAsia="Times New Roman" w:cs="Arial"/>
            <w:noProof/>
            <w:lang w:val="es-ES_tradnl" w:eastAsia="es-ES"/>
          </w:rPr>
          <w:t xml:space="preserve"> Intervenciones</w:t>
        </w:r>
        <w:r w:rsidR="002076C6" w:rsidRPr="00306032">
          <w:rPr>
            <w:rStyle w:val="Hipervnculo"/>
            <w:rFonts w:eastAsia="Times New Roman" w:cs="Arial"/>
            <w:bCs/>
            <w:noProof/>
            <w:lang w:val="es-ES_tradnl" w:eastAsia="es-ES"/>
          </w:rPr>
          <w:t xml:space="preserve"> priorizadas para misionalidad</w:t>
        </w:r>
        <w:r w:rsidR="002076C6">
          <w:rPr>
            <w:noProof/>
            <w:webHidden/>
          </w:rPr>
          <w:tab/>
        </w:r>
        <w:r w:rsidR="002076C6">
          <w:rPr>
            <w:noProof/>
            <w:webHidden/>
          </w:rPr>
          <w:fldChar w:fldCharType="begin"/>
        </w:r>
        <w:r w:rsidR="002076C6">
          <w:rPr>
            <w:noProof/>
            <w:webHidden/>
          </w:rPr>
          <w:instrText xml:space="preserve"> PAGEREF _Toc32313679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2177701E" w14:textId="41860DF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0" w:history="1">
        <w:r w:rsidR="002076C6" w:rsidRPr="00306032">
          <w:rPr>
            <w:rStyle w:val="Hipervnculo"/>
            <w:noProof/>
          </w:rPr>
          <w:t>Tabla 27.</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_Toc32313680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7E14E571" w14:textId="7CF69164"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1" w:history="1">
        <w:r w:rsidR="002076C6" w:rsidRPr="00306032">
          <w:rPr>
            <w:rStyle w:val="Hipervnculo"/>
            <w:noProof/>
          </w:rPr>
          <w:t>Tabla 28.</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de ciclorrutas</w:t>
        </w:r>
        <w:r w:rsidR="002076C6">
          <w:rPr>
            <w:noProof/>
            <w:webHidden/>
          </w:rPr>
          <w:tab/>
        </w:r>
        <w:r w:rsidR="002076C6">
          <w:rPr>
            <w:noProof/>
            <w:webHidden/>
          </w:rPr>
          <w:fldChar w:fldCharType="begin"/>
        </w:r>
        <w:r w:rsidR="002076C6">
          <w:rPr>
            <w:noProof/>
            <w:webHidden/>
          </w:rPr>
          <w:instrText xml:space="preserve"> PAGEREF _Toc32313681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02B32940" w14:textId="2BB0722E"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2" w:history="1">
        <w:r w:rsidR="002076C6" w:rsidRPr="00306032">
          <w:rPr>
            <w:rStyle w:val="Hipervnculo"/>
            <w:noProof/>
          </w:rPr>
          <w:t>Tabla 29</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_Toc32313682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2E421FD8" w14:textId="1042F000"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3" w:history="1">
        <w:r w:rsidR="002076C6" w:rsidRPr="00306032">
          <w:rPr>
            <w:rStyle w:val="Hipervnculo"/>
            <w:noProof/>
          </w:rPr>
          <w:t>Tabla 30</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Proyectos</w:t>
        </w:r>
        <w:r w:rsidR="002076C6" w:rsidRPr="00306032">
          <w:rPr>
            <w:rStyle w:val="Hipervnculo"/>
            <w:noProof/>
          </w:rPr>
          <w:t xml:space="preserve"> de investigación</w:t>
        </w:r>
        <w:r w:rsidR="002076C6">
          <w:rPr>
            <w:noProof/>
            <w:webHidden/>
          </w:rPr>
          <w:tab/>
        </w:r>
        <w:r w:rsidR="002076C6">
          <w:rPr>
            <w:noProof/>
            <w:webHidden/>
          </w:rPr>
          <w:fldChar w:fldCharType="begin"/>
        </w:r>
        <w:r w:rsidR="002076C6">
          <w:rPr>
            <w:noProof/>
            <w:webHidden/>
          </w:rPr>
          <w:instrText xml:space="preserve"> PAGEREF _Toc32313683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39CC5FAA" w14:textId="06A98525"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4" w:history="1">
        <w:r w:rsidR="002076C6" w:rsidRPr="00306032">
          <w:rPr>
            <w:rStyle w:val="Hipervnculo"/>
            <w:noProof/>
          </w:rPr>
          <w:t>Tabla 31</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Diagnósticos realizados</w:t>
        </w:r>
        <w:r w:rsidR="002076C6">
          <w:rPr>
            <w:noProof/>
            <w:webHidden/>
          </w:rPr>
          <w:tab/>
        </w:r>
        <w:r w:rsidR="002076C6">
          <w:rPr>
            <w:noProof/>
            <w:webHidden/>
          </w:rPr>
          <w:fldChar w:fldCharType="begin"/>
        </w:r>
        <w:r w:rsidR="002076C6">
          <w:rPr>
            <w:noProof/>
            <w:webHidden/>
          </w:rPr>
          <w:instrText xml:space="preserve"> PAGEREF _Toc32313684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707EBE18" w14:textId="164759D1"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5" w:history="1">
        <w:r w:rsidR="002076C6" w:rsidRPr="00306032">
          <w:rPr>
            <w:rStyle w:val="Hipervnculo"/>
            <w:noProof/>
          </w:rPr>
          <w:t xml:space="preserve">Tabla 32. </w:t>
        </w:r>
        <w:r w:rsidR="002076C6" w:rsidRPr="00306032">
          <w:rPr>
            <w:rStyle w:val="Hipervnculo"/>
            <w:rFonts w:eastAsia="Times New Roman" w:cs="Arial"/>
            <w:noProof/>
            <w:lang w:val="es-ES" w:eastAsia="es-ES"/>
          </w:rPr>
          <w:t>Disponibilidad de los Vehículos</w:t>
        </w:r>
        <w:r w:rsidR="002076C6">
          <w:rPr>
            <w:noProof/>
            <w:webHidden/>
          </w:rPr>
          <w:tab/>
        </w:r>
        <w:r w:rsidR="002076C6">
          <w:rPr>
            <w:noProof/>
            <w:webHidden/>
          </w:rPr>
          <w:fldChar w:fldCharType="begin"/>
        </w:r>
        <w:r w:rsidR="002076C6">
          <w:rPr>
            <w:noProof/>
            <w:webHidden/>
          </w:rPr>
          <w:instrText xml:space="preserve"> PAGEREF _Toc32313685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494F878B" w14:textId="163C2C9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6" w:history="1">
        <w:r w:rsidR="002076C6" w:rsidRPr="00306032">
          <w:rPr>
            <w:rStyle w:val="Hipervnculo"/>
            <w:noProof/>
          </w:rPr>
          <w:t>Tabla 33. Disponibilidad de Maquinaria</w:t>
        </w:r>
        <w:r w:rsidR="002076C6">
          <w:rPr>
            <w:noProof/>
            <w:webHidden/>
          </w:rPr>
          <w:tab/>
        </w:r>
        <w:r w:rsidR="002076C6">
          <w:rPr>
            <w:noProof/>
            <w:webHidden/>
          </w:rPr>
          <w:fldChar w:fldCharType="begin"/>
        </w:r>
        <w:r w:rsidR="002076C6">
          <w:rPr>
            <w:noProof/>
            <w:webHidden/>
          </w:rPr>
          <w:instrText xml:space="preserve"> PAGEREF _Toc32313686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0B0FBDD6" w14:textId="6F35EE0C"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7" w:history="1">
        <w:r w:rsidR="002076C6" w:rsidRPr="00306032">
          <w:rPr>
            <w:rStyle w:val="Hipervnculo"/>
            <w:noProof/>
          </w:rPr>
          <w:t xml:space="preserve">Tabla 34. </w:t>
        </w:r>
        <w:r w:rsidR="002076C6" w:rsidRPr="00306032">
          <w:rPr>
            <w:rStyle w:val="Hipervnculo"/>
            <w:rFonts w:eastAsia="Times New Roman" w:cs="Arial"/>
            <w:noProof/>
            <w:lang w:val="es-ES_tradnl" w:eastAsia="es-ES"/>
          </w:rPr>
          <w:t>Disponibilidad De Equipos</w:t>
        </w:r>
        <w:r w:rsidR="002076C6">
          <w:rPr>
            <w:noProof/>
            <w:webHidden/>
          </w:rPr>
          <w:tab/>
        </w:r>
        <w:r w:rsidR="002076C6">
          <w:rPr>
            <w:noProof/>
            <w:webHidden/>
          </w:rPr>
          <w:fldChar w:fldCharType="begin"/>
        </w:r>
        <w:r w:rsidR="002076C6">
          <w:rPr>
            <w:noProof/>
            <w:webHidden/>
          </w:rPr>
          <w:instrText xml:space="preserve"> PAGEREF _Toc32313687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75F26227" w14:textId="602B5EC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8" w:history="1">
        <w:r w:rsidR="002076C6" w:rsidRPr="00306032">
          <w:rPr>
            <w:rStyle w:val="Hipervnculo"/>
            <w:noProof/>
          </w:rPr>
          <w:t>Tabla 35. Disponibilidad de la Planta de Producción de la UMV</w:t>
        </w:r>
        <w:r w:rsidR="002076C6">
          <w:rPr>
            <w:noProof/>
            <w:webHidden/>
          </w:rPr>
          <w:tab/>
        </w:r>
        <w:r w:rsidR="002076C6">
          <w:rPr>
            <w:noProof/>
            <w:webHidden/>
          </w:rPr>
          <w:fldChar w:fldCharType="begin"/>
        </w:r>
        <w:r w:rsidR="002076C6">
          <w:rPr>
            <w:noProof/>
            <w:webHidden/>
          </w:rPr>
          <w:instrText xml:space="preserve"> PAGEREF _Toc32313688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6EAC60D6" w14:textId="2773555B"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89" w:history="1">
        <w:r w:rsidR="002076C6" w:rsidRPr="00306032">
          <w:rPr>
            <w:rStyle w:val="Hipervnculo"/>
            <w:noProof/>
          </w:rPr>
          <w:t xml:space="preserve">Tabla 36. </w:t>
        </w:r>
        <w:r w:rsidR="002076C6" w:rsidRPr="00306032">
          <w:rPr>
            <w:rStyle w:val="Hipervnculo"/>
            <w:rFonts w:eastAsia="Times New Roman" w:cs="Arial"/>
            <w:noProof/>
            <w:lang w:val="es-ES_tradnl" w:eastAsia="es-ES"/>
          </w:rPr>
          <w:t>Población satisfecha</w:t>
        </w:r>
        <w:r w:rsidR="002076C6">
          <w:rPr>
            <w:noProof/>
            <w:webHidden/>
          </w:rPr>
          <w:tab/>
        </w:r>
        <w:r w:rsidR="002076C6">
          <w:rPr>
            <w:noProof/>
            <w:webHidden/>
          </w:rPr>
          <w:fldChar w:fldCharType="begin"/>
        </w:r>
        <w:r w:rsidR="002076C6">
          <w:rPr>
            <w:noProof/>
            <w:webHidden/>
          </w:rPr>
          <w:instrText xml:space="preserve"> PAGEREF _Toc32313689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60BD685" w14:textId="2BFFB2A3"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0" w:history="1">
        <w:r w:rsidR="002076C6" w:rsidRPr="00306032">
          <w:rPr>
            <w:rStyle w:val="Hipervnculo"/>
            <w:noProof/>
          </w:rPr>
          <w:t xml:space="preserve">Tabla 37. </w:t>
        </w:r>
        <w:r w:rsidR="002076C6" w:rsidRPr="00306032">
          <w:rPr>
            <w:rStyle w:val="Hipervnculo"/>
            <w:rFonts w:eastAsia="Times New Roman" w:cs="Arial"/>
            <w:noProof/>
            <w:lang w:val="es-ES_tradnl" w:eastAsia="es-ES"/>
          </w:rPr>
          <w:t>Nivel promedio de satisfacción</w:t>
        </w:r>
        <w:r w:rsidR="002076C6">
          <w:rPr>
            <w:noProof/>
            <w:webHidden/>
          </w:rPr>
          <w:tab/>
        </w:r>
        <w:r w:rsidR="002076C6">
          <w:rPr>
            <w:noProof/>
            <w:webHidden/>
          </w:rPr>
          <w:fldChar w:fldCharType="begin"/>
        </w:r>
        <w:r w:rsidR="002076C6">
          <w:rPr>
            <w:noProof/>
            <w:webHidden/>
          </w:rPr>
          <w:instrText xml:space="preserve"> PAGEREF _Toc32313690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F3191FE" w14:textId="3B9C8F0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1" w:history="1">
        <w:r w:rsidR="002076C6" w:rsidRPr="00306032">
          <w:rPr>
            <w:rStyle w:val="Hipervnculo"/>
            <w:noProof/>
          </w:rPr>
          <w:t xml:space="preserve">Tabla 38. </w:t>
        </w:r>
        <w:r w:rsidR="002076C6" w:rsidRPr="00306032">
          <w:rPr>
            <w:rStyle w:val="Hipervnculo"/>
            <w:rFonts w:eastAsia="Times New Roman" w:cs="Arial"/>
            <w:noProof/>
            <w:lang w:val="es-ES_tradnl" w:eastAsia="es-ES"/>
          </w:rPr>
          <w:t>Oportunidad en la atención de la Mesa de Ayuda para Procesos Internos</w:t>
        </w:r>
        <w:r w:rsidR="002076C6">
          <w:rPr>
            <w:noProof/>
            <w:webHidden/>
          </w:rPr>
          <w:tab/>
        </w:r>
        <w:r w:rsidR="002076C6">
          <w:rPr>
            <w:noProof/>
            <w:webHidden/>
          </w:rPr>
          <w:fldChar w:fldCharType="begin"/>
        </w:r>
        <w:r w:rsidR="002076C6">
          <w:rPr>
            <w:noProof/>
            <w:webHidden/>
          </w:rPr>
          <w:instrText xml:space="preserve"> PAGEREF _Toc32313691 \h </w:instrText>
        </w:r>
        <w:r w:rsidR="002076C6">
          <w:rPr>
            <w:noProof/>
            <w:webHidden/>
          </w:rPr>
        </w:r>
        <w:r w:rsidR="002076C6">
          <w:rPr>
            <w:noProof/>
            <w:webHidden/>
          </w:rPr>
          <w:fldChar w:fldCharType="separate"/>
        </w:r>
        <w:r w:rsidR="002076C6">
          <w:rPr>
            <w:noProof/>
            <w:webHidden/>
          </w:rPr>
          <w:t>36</w:t>
        </w:r>
        <w:r w:rsidR="002076C6">
          <w:rPr>
            <w:noProof/>
            <w:webHidden/>
          </w:rPr>
          <w:fldChar w:fldCharType="end"/>
        </w:r>
      </w:hyperlink>
    </w:p>
    <w:p w14:paraId="5BBAA9C5" w14:textId="56399589"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2" w:history="1">
        <w:r w:rsidR="002076C6" w:rsidRPr="00306032">
          <w:rPr>
            <w:rStyle w:val="Hipervnculo"/>
            <w:noProof/>
          </w:rPr>
          <w:t>Tabla 39.</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_Toc32313692 \h </w:instrText>
        </w:r>
        <w:r w:rsidR="002076C6">
          <w:rPr>
            <w:noProof/>
            <w:webHidden/>
          </w:rPr>
        </w:r>
        <w:r w:rsidR="002076C6">
          <w:rPr>
            <w:noProof/>
            <w:webHidden/>
          </w:rPr>
          <w:fldChar w:fldCharType="separate"/>
        </w:r>
        <w:r w:rsidR="002076C6">
          <w:rPr>
            <w:noProof/>
            <w:webHidden/>
          </w:rPr>
          <w:t>37</w:t>
        </w:r>
        <w:r w:rsidR="002076C6">
          <w:rPr>
            <w:noProof/>
            <w:webHidden/>
          </w:rPr>
          <w:fldChar w:fldCharType="end"/>
        </w:r>
      </w:hyperlink>
    </w:p>
    <w:p w14:paraId="230FC502" w14:textId="180A6B60"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3" w:history="1">
        <w:r w:rsidR="002076C6" w:rsidRPr="00306032">
          <w:rPr>
            <w:rStyle w:val="Hipervnculo"/>
            <w:noProof/>
          </w:rPr>
          <w:t>Tabla 40.</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_Toc32313693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2F059A6B" w14:textId="1D9581AB"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4" w:history="1">
        <w:r w:rsidR="002076C6" w:rsidRPr="00306032">
          <w:rPr>
            <w:rStyle w:val="Hipervnculo"/>
            <w:noProof/>
          </w:rPr>
          <w:t>Tabla 41.</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noProof/>
            <w:lang w:val="es-ES" w:eastAsia="es-ES"/>
          </w:rPr>
          <w:t>Seguimiento al Plan de Adquisiciones</w:t>
        </w:r>
        <w:r w:rsidR="002076C6">
          <w:rPr>
            <w:noProof/>
            <w:webHidden/>
          </w:rPr>
          <w:tab/>
        </w:r>
        <w:r w:rsidR="002076C6">
          <w:rPr>
            <w:noProof/>
            <w:webHidden/>
          </w:rPr>
          <w:fldChar w:fldCharType="begin"/>
        </w:r>
        <w:r w:rsidR="002076C6">
          <w:rPr>
            <w:noProof/>
            <w:webHidden/>
          </w:rPr>
          <w:instrText xml:space="preserve"> PAGEREF _Toc32313694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0501D9A9" w14:textId="7F72D89E"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5" w:history="1">
        <w:r w:rsidR="002076C6" w:rsidRPr="00306032">
          <w:rPr>
            <w:rStyle w:val="Hipervnculo"/>
            <w:noProof/>
          </w:rPr>
          <w:t>Tabla 42.</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del PAC (Plan Anualizado De Caja)</w:t>
        </w:r>
        <w:r w:rsidR="002076C6">
          <w:rPr>
            <w:noProof/>
            <w:webHidden/>
          </w:rPr>
          <w:tab/>
        </w:r>
        <w:r w:rsidR="002076C6">
          <w:rPr>
            <w:noProof/>
            <w:webHidden/>
          </w:rPr>
          <w:fldChar w:fldCharType="begin"/>
        </w:r>
        <w:r w:rsidR="002076C6">
          <w:rPr>
            <w:noProof/>
            <w:webHidden/>
          </w:rPr>
          <w:instrText xml:space="preserve"> PAGEREF _Toc32313695 \h </w:instrText>
        </w:r>
        <w:r w:rsidR="002076C6">
          <w:rPr>
            <w:noProof/>
            <w:webHidden/>
          </w:rPr>
        </w:r>
        <w:r w:rsidR="002076C6">
          <w:rPr>
            <w:noProof/>
            <w:webHidden/>
          </w:rPr>
          <w:fldChar w:fldCharType="separate"/>
        </w:r>
        <w:r w:rsidR="002076C6">
          <w:rPr>
            <w:noProof/>
            <w:webHidden/>
          </w:rPr>
          <w:t>39</w:t>
        </w:r>
        <w:r w:rsidR="002076C6">
          <w:rPr>
            <w:noProof/>
            <w:webHidden/>
          </w:rPr>
          <w:fldChar w:fldCharType="end"/>
        </w:r>
      </w:hyperlink>
    </w:p>
    <w:p w14:paraId="3307D341" w14:textId="03A4E2A8"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6" w:history="1">
        <w:r w:rsidR="002076C6" w:rsidRPr="00306032">
          <w:rPr>
            <w:rStyle w:val="Hipervnculo"/>
            <w:noProof/>
          </w:rPr>
          <w:t>Tabla 43.</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 reservas presupuestales</w:t>
        </w:r>
        <w:r w:rsidR="002076C6">
          <w:rPr>
            <w:noProof/>
            <w:webHidden/>
          </w:rPr>
          <w:tab/>
        </w:r>
        <w:r w:rsidR="002076C6">
          <w:rPr>
            <w:noProof/>
            <w:webHidden/>
          </w:rPr>
          <w:fldChar w:fldCharType="begin"/>
        </w:r>
        <w:r w:rsidR="002076C6">
          <w:rPr>
            <w:noProof/>
            <w:webHidden/>
          </w:rPr>
          <w:instrText xml:space="preserve"> PAGEREF _Toc32313696 \h </w:instrText>
        </w:r>
        <w:r w:rsidR="002076C6">
          <w:rPr>
            <w:noProof/>
            <w:webHidden/>
          </w:rPr>
        </w:r>
        <w:r w:rsidR="002076C6">
          <w:rPr>
            <w:noProof/>
            <w:webHidden/>
          </w:rPr>
          <w:fldChar w:fldCharType="separate"/>
        </w:r>
        <w:r w:rsidR="002076C6">
          <w:rPr>
            <w:noProof/>
            <w:webHidden/>
          </w:rPr>
          <w:t>40</w:t>
        </w:r>
        <w:r w:rsidR="002076C6">
          <w:rPr>
            <w:noProof/>
            <w:webHidden/>
          </w:rPr>
          <w:fldChar w:fldCharType="end"/>
        </w:r>
      </w:hyperlink>
    </w:p>
    <w:p w14:paraId="4E403A8E" w14:textId="4924DACC"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7" w:history="1">
        <w:r w:rsidR="002076C6" w:rsidRPr="00306032">
          <w:rPr>
            <w:rStyle w:val="Hipervnculo"/>
            <w:noProof/>
          </w:rPr>
          <w:t>Tabla 44.</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las materias primas</w:t>
        </w:r>
        <w:r w:rsidR="002076C6">
          <w:rPr>
            <w:noProof/>
            <w:webHidden/>
          </w:rPr>
          <w:tab/>
        </w:r>
        <w:r w:rsidR="002076C6">
          <w:rPr>
            <w:noProof/>
            <w:webHidden/>
          </w:rPr>
          <w:fldChar w:fldCharType="begin"/>
        </w:r>
        <w:r w:rsidR="002076C6">
          <w:rPr>
            <w:noProof/>
            <w:webHidden/>
          </w:rPr>
          <w:instrText xml:space="preserve"> PAGEREF _Toc32313697 \h </w:instrText>
        </w:r>
        <w:r w:rsidR="002076C6">
          <w:rPr>
            <w:noProof/>
            <w:webHidden/>
          </w:rPr>
        </w:r>
        <w:r w:rsidR="002076C6">
          <w:rPr>
            <w:noProof/>
            <w:webHidden/>
          </w:rPr>
          <w:fldChar w:fldCharType="separate"/>
        </w:r>
        <w:r w:rsidR="002076C6">
          <w:rPr>
            <w:noProof/>
            <w:webHidden/>
          </w:rPr>
          <w:t>41</w:t>
        </w:r>
        <w:r w:rsidR="002076C6">
          <w:rPr>
            <w:noProof/>
            <w:webHidden/>
          </w:rPr>
          <w:fldChar w:fldCharType="end"/>
        </w:r>
      </w:hyperlink>
    </w:p>
    <w:p w14:paraId="1113408A" w14:textId="69A7F226"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8" w:history="1">
        <w:r w:rsidR="002076C6" w:rsidRPr="00306032">
          <w:rPr>
            <w:rStyle w:val="Hipervnculo"/>
            <w:noProof/>
          </w:rPr>
          <w:t>Tabla 45.</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los productos y a las capas de la estructura de pavimento</w:t>
        </w:r>
        <w:r w:rsidR="002076C6">
          <w:rPr>
            <w:noProof/>
            <w:webHidden/>
          </w:rPr>
          <w:tab/>
        </w:r>
        <w:r w:rsidR="002076C6">
          <w:rPr>
            <w:noProof/>
            <w:webHidden/>
          </w:rPr>
          <w:fldChar w:fldCharType="begin"/>
        </w:r>
        <w:r w:rsidR="002076C6">
          <w:rPr>
            <w:noProof/>
            <w:webHidden/>
          </w:rPr>
          <w:instrText xml:space="preserve"> PAGEREF _Toc32313698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2A9FB7A4" w14:textId="4628D835"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699" w:history="1">
        <w:r w:rsidR="002076C6" w:rsidRPr="00306032">
          <w:rPr>
            <w:rStyle w:val="Hipervnculo"/>
            <w:noProof/>
          </w:rPr>
          <w:t>Tabla 46. Seguimiento a la ejecución y entrega de resultados de apiques</w:t>
        </w:r>
        <w:r w:rsidR="002076C6">
          <w:rPr>
            <w:noProof/>
            <w:webHidden/>
          </w:rPr>
          <w:tab/>
        </w:r>
        <w:r w:rsidR="002076C6">
          <w:rPr>
            <w:noProof/>
            <w:webHidden/>
          </w:rPr>
          <w:fldChar w:fldCharType="begin"/>
        </w:r>
        <w:r w:rsidR="002076C6">
          <w:rPr>
            <w:noProof/>
            <w:webHidden/>
          </w:rPr>
          <w:instrText xml:space="preserve"> PAGEREF _Toc32313699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4C54C952" w14:textId="628703A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0" w:history="1">
        <w:r w:rsidR="002076C6" w:rsidRPr="00306032">
          <w:rPr>
            <w:rStyle w:val="Hipervnculo"/>
            <w:noProof/>
          </w:rPr>
          <w:t>Tabla 47. Verificación de la calidad de la ejecución de los métodos de ensayo</w:t>
        </w:r>
        <w:r w:rsidR="002076C6">
          <w:rPr>
            <w:noProof/>
            <w:webHidden/>
          </w:rPr>
          <w:tab/>
        </w:r>
        <w:r w:rsidR="002076C6">
          <w:rPr>
            <w:noProof/>
            <w:webHidden/>
          </w:rPr>
          <w:fldChar w:fldCharType="begin"/>
        </w:r>
        <w:r w:rsidR="002076C6">
          <w:rPr>
            <w:noProof/>
            <w:webHidden/>
          </w:rPr>
          <w:instrText xml:space="preserve"> PAGEREF _Toc32313700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6BBC3836" w14:textId="5E7A39F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1" w:history="1">
        <w:r w:rsidR="002076C6" w:rsidRPr="00306032">
          <w:rPr>
            <w:rStyle w:val="Hipervnculo"/>
            <w:noProof/>
          </w:rPr>
          <w:t>Tabla 48. Severidad de accidentalidad</w:t>
        </w:r>
        <w:r w:rsidR="002076C6">
          <w:rPr>
            <w:noProof/>
            <w:webHidden/>
          </w:rPr>
          <w:tab/>
        </w:r>
        <w:r w:rsidR="002076C6">
          <w:rPr>
            <w:noProof/>
            <w:webHidden/>
          </w:rPr>
          <w:fldChar w:fldCharType="begin"/>
        </w:r>
        <w:r w:rsidR="002076C6">
          <w:rPr>
            <w:noProof/>
            <w:webHidden/>
          </w:rPr>
          <w:instrText xml:space="preserve"> PAGEREF _Toc32313701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2EC55F43" w14:textId="51EB8B5F"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2" w:history="1">
        <w:r w:rsidR="002076C6" w:rsidRPr="00306032">
          <w:rPr>
            <w:rStyle w:val="Hipervnculo"/>
            <w:noProof/>
          </w:rPr>
          <w:t>Tabla 49. Proporción de accidentes de trabajo mortales en el año</w:t>
        </w:r>
        <w:r w:rsidR="002076C6">
          <w:rPr>
            <w:noProof/>
            <w:webHidden/>
          </w:rPr>
          <w:tab/>
        </w:r>
        <w:r w:rsidR="002076C6">
          <w:rPr>
            <w:noProof/>
            <w:webHidden/>
          </w:rPr>
          <w:fldChar w:fldCharType="begin"/>
        </w:r>
        <w:r w:rsidR="002076C6">
          <w:rPr>
            <w:noProof/>
            <w:webHidden/>
          </w:rPr>
          <w:instrText xml:space="preserve"> PAGEREF _Toc32313702 \h </w:instrText>
        </w:r>
        <w:r w:rsidR="002076C6">
          <w:rPr>
            <w:noProof/>
            <w:webHidden/>
          </w:rPr>
        </w:r>
        <w:r w:rsidR="002076C6">
          <w:rPr>
            <w:noProof/>
            <w:webHidden/>
          </w:rPr>
          <w:fldChar w:fldCharType="separate"/>
        </w:r>
        <w:r w:rsidR="002076C6">
          <w:rPr>
            <w:noProof/>
            <w:webHidden/>
          </w:rPr>
          <w:t>44</w:t>
        </w:r>
        <w:r w:rsidR="002076C6">
          <w:rPr>
            <w:noProof/>
            <w:webHidden/>
          </w:rPr>
          <w:fldChar w:fldCharType="end"/>
        </w:r>
      </w:hyperlink>
    </w:p>
    <w:p w14:paraId="64E459B1" w14:textId="379F3A5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3" w:history="1">
        <w:r w:rsidR="002076C6" w:rsidRPr="00306032">
          <w:rPr>
            <w:rStyle w:val="Hipervnculo"/>
            <w:noProof/>
          </w:rPr>
          <w:t>Tabla 50. Cumplimiento del plan de seguridad y salud en el trabajo</w:t>
        </w:r>
        <w:r w:rsidR="002076C6">
          <w:rPr>
            <w:noProof/>
            <w:webHidden/>
          </w:rPr>
          <w:tab/>
        </w:r>
        <w:r w:rsidR="002076C6">
          <w:rPr>
            <w:noProof/>
            <w:webHidden/>
          </w:rPr>
          <w:fldChar w:fldCharType="begin"/>
        </w:r>
        <w:r w:rsidR="002076C6">
          <w:rPr>
            <w:noProof/>
            <w:webHidden/>
          </w:rPr>
          <w:instrText xml:space="preserve"> PAGEREF _Toc32313703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2751B8AA" w14:textId="5DD44A2B"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4" w:history="1">
        <w:r w:rsidR="002076C6" w:rsidRPr="00306032">
          <w:rPr>
            <w:rStyle w:val="Hipervnculo"/>
            <w:noProof/>
          </w:rPr>
          <w:t>Tabla 51. Cumplimiento del plan de bienestar e incentivos</w:t>
        </w:r>
        <w:r w:rsidR="002076C6">
          <w:rPr>
            <w:noProof/>
            <w:webHidden/>
          </w:rPr>
          <w:tab/>
        </w:r>
        <w:r w:rsidR="002076C6">
          <w:rPr>
            <w:noProof/>
            <w:webHidden/>
          </w:rPr>
          <w:fldChar w:fldCharType="begin"/>
        </w:r>
        <w:r w:rsidR="002076C6">
          <w:rPr>
            <w:noProof/>
            <w:webHidden/>
          </w:rPr>
          <w:instrText xml:space="preserve"> PAGEREF _Toc32313704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052611AD" w14:textId="41004343"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5" w:history="1">
        <w:r w:rsidR="002076C6" w:rsidRPr="00306032">
          <w:rPr>
            <w:rStyle w:val="Hipervnculo"/>
            <w:noProof/>
          </w:rPr>
          <w:t>Tabla 52. Frecuencia de accidentalidad</w:t>
        </w:r>
        <w:r w:rsidR="002076C6">
          <w:rPr>
            <w:noProof/>
            <w:webHidden/>
          </w:rPr>
          <w:tab/>
        </w:r>
        <w:r w:rsidR="002076C6">
          <w:rPr>
            <w:noProof/>
            <w:webHidden/>
          </w:rPr>
          <w:fldChar w:fldCharType="begin"/>
        </w:r>
        <w:r w:rsidR="002076C6">
          <w:rPr>
            <w:noProof/>
            <w:webHidden/>
          </w:rPr>
          <w:instrText xml:space="preserve"> PAGEREF _Toc32313705 \h </w:instrText>
        </w:r>
        <w:r w:rsidR="002076C6">
          <w:rPr>
            <w:noProof/>
            <w:webHidden/>
          </w:rPr>
        </w:r>
        <w:r w:rsidR="002076C6">
          <w:rPr>
            <w:noProof/>
            <w:webHidden/>
          </w:rPr>
          <w:fldChar w:fldCharType="separate"/>
        </w:r>
        <w:r w:rsidR="002076C6">
          <w:rPr>
            <w:noProof/>
            <w:webHidden/>
          </w:rPr>
          <w:t>46</w:t>
        </w:r>
        <w:r w:rsidR="002076C6">
          <w:rPr>
            <w:noProof/>
            <w:webHidden/>
          </w:rPr>
          <w:fldChar w:fldCharType="end"/>
        </w:r>
      </w:hyperlink>
    </w:p>
    <w:p w14:paraId="2080CB01" w14:textId="2292773F"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6" w:history="1">
        <w:r w:rsidR="002076C6" w:rsidRPr="00306032">
          <w:rPr>
            <w:rStyle w:val="Hipervnculo"/>
            <w:noProof/>
          </w:rPr>
          <w:t>Tabla 53. Prevalencia de la enfermedad laboral</w:t>
        </w:r>
        <w:r w:rsidR="002076C6">
          <w:rPr>
            <w:noProof/>
            <w:webHidden/>
          </w:rPr>
          <w:tab/>
        </w:r>
        <w:r w:rsidR="002076C6">
          <w:rPr>
            <w:noProof/>
            <w:webHidden/>
          </w:rPr>
          <w:fldChar w:fldCharType="begin"/>
        </w:r>
        <w:r w:rsidR="002076C6">
          <w:rPr>
            <w:noProof/>
            <w:webHidden/>
          </w:rPr>
          <w:instrText xml:space="preserve"> PAGEREF _Toc32313706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07F89ED6" w14:textId="6733BA01"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7" w:history="1">
        <w:r w:rsidR="002076C6" w:rsidRPr="00306032">
          <w:rPr>
            <w:rStyle w:val="Hipervnculo"/>
            <w:noProof/>
          </w:rPr>
          <w:t>Tabla 54. Incidencia de la enfermedad laboral</w:t>
        </w:r>
        <w:r w:rsidR="002076C6">
          <w:rPr>
            <w:noProof/>
            <w:webHidden/>
          </w:rPr>
          <w:tab/>
        </w:r>
        <w:r w:rsidR="002076C6">
          <w:rPr>
            <w:noProof/>
            <w:webHidden/>
          </w:rPr>
          <w:fldChar w:fldCharType="begin"/>
        </w:r>
        <w:r w:rsidR="002076C6">
          <w:rPr>
            <w:noProof/>
            <w:webHidden/>
          </w:rPr>
          <w:instrText xml:space="preserve"> PAGEREF _Toc32313707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67F2376E" w14:textId="7406737E"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8" w:history="1">
        <w:r w:rsidR="002076C6" w:rsidRPr="00306032">
          <w:rPr>
            <w:rStyle w:val="Hipervnculo"/>
            <w:noProof/>
          </w:rPr>
          <w:t>Tabla 55. Frecuencia de accidentalidad</w:t>
        </w:r>
        <w:r w:rsidR="002076C6">
          <w:rPr>
            <w:noProof/>
            <w:webHidden/>
          </w:rPr>
          <w:tab/>
        </w:r>
        <w:r w:rsidR="002076C6">
          <w:rPr>
            <w:noProof/>
            <w:webHidden/>
          </w:rPr>
          <w:fldChar w:fldCharType="begin"/>
        </w:r>
        <w:r w:rsidR="002076C6">
          <w:rPr>
            <w:noProof/>
            <w:webHidden/>
          </w:rPr>
          <w:instrText xml:space="preserve"> PAGEREF _Toc32313708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52455FEF" w14:textId="076DA6E3"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09" w:history="1">
        <w:r w:rsidR="002076C6" w:rsidRPr="00306032">
          <w:rPr>
            <w:rStyle w:val="Hipervnculo"/>
            <w:noProof/>
          </w:rPr>
          <w:t>Tabla 56. Cumplimiento Plan de Acción PIGA</w:t>
        </w:r>
        <w:r w:rsidR="002076C6">
          <w:rPr>
            <w:noProof/>
            <w:webHidden/>
          </w:rPr>
          <w:tab/>
        </w:r>
        <w:r w:rsidR="002076C6">
          <w:rPr>
            <w:noProof/>
            <w:webHidden/>
          </w:rPr>
          <w:fldChar w:fldCharType="begin"/>
        </w:r>
        <w:r w:rsidR="002076C6">
          <w:rPr>
            <w:noProof/>
            <w:webHidden/>
          </w:rPr>
          <w:instrText xml:space="preserve"> PAGEREF _Toc32313709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4A7E4005" w14:textId="37619A16"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0" w:history="1">
        <w:r w:rsidR="002076C6" w:rsidRPr="00306032">
          <w:rPr>
            <w:rStyle w:val="Hipervnculo"/>
            <w:noProof/>
          </w:rPr>
          <w:t xml:space="preserve">Tabla 57. </w:t>
        </w:r>
        <w:r w:rsidR="002076C6" w:rsidRPr="00306032">
          <w:rPr>
            <w:rStyle w:val="Hipervnculo"/>
            <w:rFonts w:eastAsia="Times New Roman" w:cs="Arial"/>
            <w:noProof/>
            <w:lang w:val="es-ES_tradnl" w:eastAsia="es-ES"/>
          </w:rPr>
          <w:t>Cumplimiento del Programa de Gestión Documental</w:t>
        </w:r>
        <w:r w:rsidR="002076C6">
          <w:rPr>
            <w:noProof/>
            <w:webHidden/>
          </w:rPr>
          <w:tab/>
        </w:r>
        <w:r w:rsidR="002076C6">
          <w:rPr>
            <w:noProof/>
            <w:webHidden/>
          </w:rPr>
          <w:fldChar w:fldCharType="begin"/>
        </w:r>
        <w:r w:rsidR="002076C6">
          <w:rPr>
            <w:noProof/>
            <w:webHidden/>
          </w:rPr>
          <w:instrText xml:space="preserve"> PAGEREF _Toc32313710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686AE4BE" w14:textId="747DE3C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1" w:history="1">
        <w:r w:rsidR="002076C6" w:rsidRPr="00306032">
          <w:rPr>
            <w:rStyle w:val="Hipervnculo"/>
            <w:noProof/>
          </w:rPr>
          <w:t>Tabla 58. Tiempo promedio de atención de consultas del archivo central</w:t>
        </w:r>
        <w:r w:rsidR="002076C6">
          <w:rPr>
            <w:noProof/>
            <w:webHidden/>
          </w:rPr>
          <w:tab/>
        </w:r>
        <w:r w:rsidR="002076C6">
          <w:rPr>
            <w:noProof/>
            <w:webHidden/>
          </w:rPr>
          <w:fldChar w:fldCharType="begin"/>
        </w:r>
        <w:r w:rsidR="002076C6">
          <w:rPr>
            <w:noProof/>
            <w:webHidden/>
          </w:rPr>
          <w:instrText xml:space="preserve"> PAGEREF _Toc32313711 \h </w:instrText>
        </w:r>
        <w:r w:rsidR="002076C6">
          <w:rPr>
            <w:noProof/>
            <w:webHidden/>
          </w:rPr>
        </w:r>
        <w:r w:rsidR="002076C6">
          <w:rPr>
            <w:noProof/>
            <w:webHidden/>
          </w:rPr>
          <w:fldChar w:fldCharType="separate"/>
        </w:r>
        <w:r w:rsidR="002076C6">
          <w:rPr>
            <w:noProof/>
            <w:webHidden/>
          </w:rPr>
          <w:t>50</w:t>
        </w:r>
        <w:r w:rsidR="002076C6">
          <w:rPr>
            <w:noProof/>
            <w:webHidden/>
          </w:rPr>
          <w:fldChar w:fldCharType="end"/>
        </w:r>
      </w:hyperlink>
    </w:p>
    <w:p w14:paraId="67D64090" w14:textId="0A0F36F3"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2" w:history="1">
        <w:r w:rsidR="002076C6" w:rsidRPr="00306032">
          <w:rPr>
            <w:rStyle w:val="Hipervnculo"/>
            <w:noProof/>
          </w:rPr>
          <w:t>Tabla 59. Prevención del daño antijurídico</w:t>
        </w:r>
        <w:r w:rsidR="002076C6">
          <w:rPr>
            <w:noProof/>
            <w:webHidden/>
          </w:rPr>
          <w:tab/>
        </w:r>
        <w:r w:rsidR="002076C6">
          <w:rPr>
            <w:noProof/>
            <w:webHidden/>
          </w:rPr>
          <w:fldChar w:fldCharType="begin"/>
        </w:r>
        <w:r w:rsidR="002076C6">
          <w:rPr>
            <w:noProof/>
            <w:webHidden/>
          </w:rPr>
          <w:instrText xml:space="preserve"> PAGEREF _Toc32313712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2177B19A" w14:textId="7150D414"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3" w:history="1">
        <w:r w:rsidR="002076C6" w:rsidRPr="00306032">
          <w:rPr>
            <w:rStyle w:val="Hipervnculo"/>
            <w:noProof/>
          </w:rPr>
          <w:t>Tabla 60. Prevención del daño antijurídico</w:t>
        </w:r>
        <w:r w:rsidR="002076C6">
          <w:rPr>
            <w:noProof/>
            <w:webHidden/>
          </w:rPr>
          <w:tab/>
        </w:r>
        <w:r w:rsidR="002076C6">
          <w:rPr>
            <w:noProof/>
            <w:webHidden/>
          </w:rPr>
          <w:fldChar w:fldCharType="begin"/>
        </w:r>
        <w:r w:rsidR="002076C6">
          <w:rPr>
            <w:noProof/>
            <w:webHidden/>
          </w:rPr>
          <w:instrText xml:space="preserve"> PAGEREF _Toc32313713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07E519E5" w14:textId="4A2299A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4" w:history="1">
        <w:r w:rsidR="002076C6" w:rsidRPr="00306032">
          <w:rPr>
            <w:rStyle w:val="Hipervnculo"/>
            <w:noProof/>
          </w:rPr>
          <w:t>Tabla 61 Ejecución del Plan Anual de Auditorias</w:t>
        </w:r>
        <w:r w:rsidR="002076C6">
          <w:rPr>
            <w:noProof/>
            <w:webHidden/>
          </w:rPr>
          <w:tab/>
        </w:r>
        <w:r w:rsidR="002076C6">
          <w:rPr>
            <w:noProof/>
            <w:webHidden/>
          </w:rPr>
          <w:fldChar w:fldCharType="begin"/>
        </w:r>
        <w:r w:rsidR="002076C6">
          <w:rPr>
            <w:noProof/>
            <w:webHidden/>
          </w:rPr>
          <w:instrText xml:space="preserve"> PAGEREF _Toc32313714 \h </w:instrText>
        </w:r>
        <w:r w:rsidR="002076C6">
          <w:rPr>
            <w:noProof/>
            <w:webHidden/>
          </w:rPr>
        </w:r>
        <w:r w:rsidR="002076C6">
          <w:rPr>
            <w:noProof/>
            <w:webHidden/>
          </w:rPr>
          <w:fldChar w:fldCharType="separate"/>
        </w:r>
        <w:r w:rsidR="002076C6">
          <w:rPr>
            <w:noProof/>
            <w:webHidden/>
          </w:rPr>
          <w:t>52</w:t>
        </w:r>
        <w:r w:rsidR="002076C6">
          <w:rPr>
            <w:noProof/>
            <w:webHidden/>
          </w:rPr>
          <w:fldChar w:fldCharType="end"/>
        </w:r>
      </w:hyperlink>
    </w:p>
    <w:p w14:paraId="7B1F1B76" w14:textId="67A67952"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5" w:history="1">
        <w:r w:rsidR="002076C6" w:rsidRPr="00306032">
          <w:rPr>
            <w:rStyle w:val="Hipervnculo"/>
            <w:noProof/>
          </w:rPr>
          <w:t>Tabla 62. Evaluación controles de mapas de riesgos</w:t>
        </w:r>
        <w:r w:rsidR="002076C6">
          <w:rPr>
            <w:noProof/>
            <w:webHidden/>
          </w:rPr>
          <w:tab/>
        </w:r>
        <w:r w:rsidR="002076C6">
          <w:rPr>
            <w:noProof/>
            <w:webHidden/>
          </w:rPr>
          <w:fldChar w:fldCharType="begin"/>
        </w:r>
        <w:r w:rsidR="002076C6">
          <w:rPr>
            <w:noProof/>
            <w:webHidden/>
          </w:rPr>
          <w:instrText xml:space="preserve"> PAGEREF _Toc32313715 \h </w:instrText>
        </w:r>
        <w:r w:rsidR="002076C6">
          <w:rPr>
            <w:noProof/>
            <w:webHidden/>
          </w:rPr>
        </w:r>
        <w:r w:rsidR="002076C6">
          <w:rPr>
            <w:noProof/>
            <w:webHidden/>
          </w:rPr>
          <w:fldChar w:fldCharType="separate"/>
        </w:r>
        <w:r w:rsidR="002076C6">
          <w:rPr>
            <w:noProof/>
            <w:webHidden/>
          </w:rPr>
          <w:t>53</w:t>
        </w:r>
        <w:r w:rsidR="002076C6">
          <w:rPr>
            <w:noProof/>
            <w:webHidden/>
          </w:rPr>
          <w:fldChar w:fldCharType="end"/>
        </w:r>
      </w:hyperlink>
    </w:p>
    <w:p w14:paraId="736D83B0" w14:textId="7C7BA96A"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6" w:history="1">
        <w:r w:rsidR="002076C6" w:rsidRPr="00306032">
          <w:rPr>
            <w:rStyle w:val="Hipervnculo"/>
            <w:noProof/>
          </w:rPr>
          <w:t>Tabla 63. Ejecución de acciones correctivas</w:t>
        </w:r>
        <w:r w:rsidR="002076C6">
          <w:rPr>
            <w:noProof/>
            <w:webHidden/>
          </w:rPr>
          <w:tab/>
        </w:r>
        <w:r w:rsidR="002076C6">
          <w:rPr>
            <w:noProof/>
            <w:webHidden/>
          </w:rPr>
          <w:fldChar w:fldCharType="begin"/>
        </w:r>
        <w:r w:rsidR="002076C6">
          <w:rPr>
            <w:noProof/>
            <w:webHidden/>
          </w:rPr>
          <w:instrText xml:space="preserve"> PAGEREF _Toc32313716 \h </w:instrText>
        </w:r>
        <w:r w:rsidR="002076C6">
          <w:rPr>
            <w:noProof/>
            <w:webHidden/>
          </w:rPr>
        </w:r>
        <w:r w:rsidR="002076C6">
          <w:rPr>
            <w:noProof/>
            <w:webHidden/>
          </w:rPr>
          <w:fldChar w:fldCharType="separate"/>
        </w:r>
        <w:r w:rsidR="002076C6">
          <w:rPr>
            <w:noProof/>
            <w:webHidden/>
          </w:rPr>
          <w:t>54</w:t>
        </w:r>
        <w:r w:rsidR="002076C6">
          <w:rPr>
            <w:noProof/>
            <w:webHidden/>
          </w:rPr>
          <w:fldChar w:fldCharType="end"/>
        </w:r>
      </w:hyperlink>
    </w:p>
    <w:p w14:paraId="4B61E0A9" w14:textId="6FC4AAD7" w:rsidR="002076C6" w:rsidRDefault="00A67039">
      <w:pPr>
        <w:pStyle w:val="Tabladeilustraciones"/>
        <w:tabs>
          <w:tab w:val="right" w:leader="dot" w:pos="9449"/>
        </w:tabs>
        <w:rPr>
          <w:rFonts w:asciiTheme="minorHAnsi" w:eastAsiaTheme="minorEastAsia" w:hAnsiTheme="minorHAnsi" w:cstheme="minorBidi"/>
          <w:noProof/>
          <w:lang w:eastAsia="es-CO"/>
        </w:rPr>
      </w:pPr>
      <w:hyperlink w:anchor="_Toc32313717" w:history="1">
        <w:r w:rsidR="002076C6" w:rsidRPr="00306032">
          <w:rPr>
            <w:rStyle w:val="Hipervnculo"/>
            <w:noProof/>
          </w:rPr>
          <w:t xml:space="preserve">Tabla 64. </w:t>
        </w:r>
        <w:r w:rsidR="002076C6" w:rsidRPr="00306032">
          <w:rPr>
            <w:rStyle w:val="Hipervnculo"/>
            <w:rFonts w:eastAsia="Times New Roman" w:cs="Arial"/>
            <w:noProof/>
            <w:lang w:eastAsia="es-ES"/>
          </w:rPr>
          <w:t>Cumplimiento de los términos procesales</w:t>
        </w:r>
        <w:r w:rsidR="002076C6">
          <w:rPr>
            <w:noProof/>
            <w:webHidden/>
          </w:rPr>
          <w:tab/>
        </w:r>
        <w:r w:rsidR="002076C6">
          <w:rPr>
            <w:noProof/>
            <w:webHidden/>
          </w:rPr>
          <w:fldChar w:fldCharType="begin"/>
        </w:r>
        <w:r w:rsidR="002076C6">
          <w:rPr>
            <w:noProof/>
            <w:webHidden/>
          </w:rPr>
          <w:instrText xml:space="preserve"> PAGEREF _Toc32313717 \h </w:instrText>
        </w:r>
        <w:r w:rsidR="002076C6">
          <w:rPr>
            <w:noProof/>
            <w:webHidden/>
          </w:rPr>
        </w:r>
        <w:r w:rsidR="002076C6">
          <w:rPr>
            <w:noProof/>
            <w:webHidden/>
          </w:rPr>
          <w:fldChar w:fldCharType="separate"/>
        </w:r>
        <w:r w:rsidR="002076C6">
          <w:rPr>
            <w:noProof/>
            <w:webHidden/>
          </w:rPr>
          <w:t>57</w:t>
        </w:r>
        <w:r w:rsidR="002076C6">
          <w:rPr>
            <w:noProof/>
            <w:webHidden/>
          </w:rPr>
          <w:fldChar w:fldCharType="end"/>
        </w:r>
      </w:hyperlink>
    </w:p>
    <w:p w14:paraId="06F81C2A" w14:textId="6D82F012" w:rsidR="008C23C4" w:rsidRDefault="00507FC4" w:rsidP="008E5B24">
      <w:r>
        <w:fldChar w:fldCharType="end"/>
      </w:r>
    </w:p>
    <w:p w14:paraId="4C00E2AF" w14:textId="39B784A0" w:rsidR="008C23C4" w:rsidRPr="008E5B24" w:rsidRDefault="005D1AA1">
      <w:pPr>
        <w:widowControl/>
        <w:jc w:val="left"/>
      </w:pPr>
      <w:r>
        <w:br w:type="page"/>
      </w:r>
    </w:p>
    <w:p w14:paraId="1A1D3847" w14:textId="2B2C144E" w:rsidR="006D3C0E" w:rsidRPr="0035002D" w:rsidRDefault="005F1F80" w:rsidP="00456D0B">
      <w:pPr>
        <w:pStyle w:val="Ttulo1"/>
        <w:rPr>
          <w:rFonts w:cs="Arial"/>
        </w:rPr>
      </w:pPr>
      <w:bookmarkStart w:id="4" w:name="_Toc32311978"/>
      <w:bookmarkStart w:id="5" w:name="_Toc32313478"/>
      <w:r w:rsidRPr="0035002D">
        <w:rPr>
          <w:rFonts w:cs="Arial"/>
        </w:rPr>
        <w:lastRenderedPageBreak/>
        <w:t>INTRODUCCIÓN</w:t>
      </w:r>
      <w:bookmarkEnd w:id="1"/>
      <w:bookmarkEnd w:id="4"/>
      <w:bookmarkEnd w:id="5"/>
      <w:r w:rsidRPr="0035002D">
        <w:rPr>
          <w:rFonts w:cs="Arial"/>
        </w:rPr>
        <w:t xml:space="preserve"> </w:t>
      </w:r>
    </w:p>
    <w:p w14:paraId="6E04AD65" w14:textId="77777777" w:rsidR="00BE72D9" w:rsidRPr="0035002D" w:rsidRDefault="00BE72D9" w:rsidP="00456D0B">
      <w:pPr>
        <w:rPr>
          <w:rFonts w:cs="Arial"/>
        </w:rPr>
      </w:pPr>
    </w:p>
    <w:p w14:paraId="447CDEF9"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cuerdo 257 de 2006 a través del artículo 109 tiene la siguiente naturaleza jurídica, objeto y funciones:</w:t>
      </w:r>
    </w:p>
    <w:p w14:paraId="0582C3DD" w14:textId="77777777" w:rsidR="00BE72D9" w:rsidRPr="00255A4D" w:rsidRDefault="00BE72D9" w:rsidP="00456D0B">
      <w:pPr>
        <w:rPr>
          <w:rFonts w:cs="Arial"/>
          <w:spacing w:val="2"/>
          <w:sz w:val="12"/>
          <w:szCs w:val="12"/>
        </w:rPr>
      </w:pPr>
    </w:p>
    <w:p w14:paraId="04A09AC1" w14:textId="77777777" w:rsidR="00BE72D9" w:rsidRPr="0035002D" w:rsidRDefault="00BE72D9" w:rsidP="00456D0B">
      <w:pPr>
        <w:ind w:left="720"/>
        <w:rPr>
          <w:rFonts w:cs="Arial"/>
          <w:i/>
          <w:spacing w:val="2"/>
        </w:rPr>
      </w:pPr>
      <w:r w:rsidRPr="0035002D">
        <w:rPr>
          <w:rFonts w:cs="Arial"/>
          <w:i/>
          <w:spacing w:val="2"/>
        </w:rPr>
        <w:t>“… programar y ejecutar las obras necesarias para garantizar</w:t>
      </w:r>
      <w:r w:rsidR="0035002D" w:rsidRPr="0035002D">
        <w:rPr>
          <w:rFonts w:cs="Arial"/>
          <w:i/>
          <w:spacing w:val="2"/>
        </w:rPr>
        <w:t xml:space="preserve"> la</w:t>
      </w:r>
      <w:r w:rsidRPr="0035002D">
        <w:rPr>
          <w:rFonts w:cs="Arial"/>
          <w:i/>
          <w:spacing w:val="2"/>
        </w:rPr>
        <w:t xml:space="preserve"> rehabilitación y el mantenimiento periódico de la malla vial local; así como la atención inmediata de todo el subsistema de la malla vial cuando se presenten situaciones imprevistas que dificulten la movilidad en el Distrito Capital.</w:t>
      </w:r>
    </w:p>
    <w:p w14:paraId="205D8AB3" w14:textId="77777777" w:rsidR="00BE72D9" w:rsidRPr="0035002D" w:rsidRDefault="00BE72D9" w:rsidP="00456D0B">
      <w:pPr>
        <w:rPr>
          <w:rFonts w:cs="Arial"/>
          <w:i/>
          <w:spacing w:val="2"/>
        </w:rPr>
      </w:pPr>
    </w:p>
    <w:p w14:paraId="3F9EAB6D" w14:textId="77777777" w:rsidR="00BE72D9" w:rsidRPr="001F0F9B" w:rsidRDefault="00BE72D9" w:rsidP="00456D0B">
      <w:pPr>
        <w:rPr>
          <w:rFonts w:cs="Arial"/>
          <w:spacing w:val="2"/>
        </w:rPr>
      </w:pPr>
      <w:r w:rsidRPr="001F0F9B">
        <w:rPr>
          <w:rFonts w:cs="Arial"/>
          <w:spacing w:val="2"/>
        </w:rPr>
        <w:t>A la Unidad se le asignaron las siguientes funciones básicas:</w:t>
      </w:r>
    </w:p>
    <w:p w14:paraId="4523497E" w14:textId="77777777" w:rsidR="00BE72D9" w:rsidRPr="0035002D" w:rsidRDefault="00BE72D9" w:rsidP="00456D0B">
      <w:pPr>
        <w:rPr>
          <w:rFonts w:cs="Arial"/>
          <w:i/>
          <w:spacing w:val="2"/>
        </w:rPr>
      </w:pPr>
    </w:p>
    <w:p w14:paraId="75C738E4"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los planes y proyectos de rehabilitación y mantenimiento de la malla vial local. </w:t>
      </w:r>
    </w:p>
    <w:p w14:paraId="76DE8606" w14:textId="77777777" w:rsidR="00BE72D9" w:rsidRPr="0035002D" w:rsidRDefault="00BE72D9" w:rsidP="00456D0B">
      <w:pPr>
        <w:ind w:left="720"/>
        <w:rPr>
          <w:rFonts w:cs="Arial"/>
          <w:i/>
          <w:spacing w:val="2"/>
        </w:rPr>
      </w:pPr>
    </w:p>
    <w:p w14:paraId="51C8967B" w14:textId="048B4C29" w:rsidR="00BE72D9" w:rsidRPr="0035002D" w:rsidRDefault="00BE72D9" w:rsidP="00456D0B">
      <w:pPr>
        <w:numPr>
          <w:ilvl w:val="0"/>
          <w:numId w:val="4"/>
        </w:numPr>
        <w:ind w:left="1440"/>
        <w:rPr>
          <w:rFonts w:cs="Arial"/>
          <w:i/>
          <w:spacing w:val="2"/>
        </w:rPr>
      </w:pPr>
      <w:r w:rsidRPr="0035002D">
        <w:rPr>
          <w:rFonts w:cs="Arial"/>
          <w:i/>
          <w:spacing w:val="2"/>
        </w:rPr>
        <w:t xml:space="preserve">Suministrar la información para mantener actualizado el Sistema de Gestión de la Malla Vial del Distrito Capital, con toda la información de las acciones que se ejecuten. </w:t>
      </w:r>
    </w:p>
    <w:p w14:paraId="1741C1BB" w14:textId="77777777" w:rsidR="00BE72D9" w:rsidRPr="0035002D" w:rsidRDefault="00BE72D9" w:rsidP="00456D0B">
      <w:pPr>
        <w:ind w:left="720"/>
        <w:rPr>
          <w:rFonts w:cs="Arial"/>
          <w:i/>
          <w:spacing w:val="2"/>
        </w:rPr>
      </w:pPr>
    </w:p>
    <w:p w14:paraId="50B1DCA1"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las acciones de mantenimiento y aquellas que sean necesarias para atender las situaciones imprevistas que dificulten la movilidad en la red vial de la ciudad. </w:t>
      </w:r>
    </w:p>
    <w:p w14:paraId="5269E115" w14:textId="77777777" w:rsidR="00BE72D9" w:rsidRPr="0035002D" w:rsidRDefault="00BE72D9" w:rsidP="00456D0B">
      <w:pPr>
        <w:ind w:left="720"/>
        <w:rPr>
          <w:rFonts w:cs="Arial"/>
          <w:i/>
          <w:spacing w:val="2"/>
        </w:rPr>
      </w:pPr>
    </w:p>
    <w:p w14:paraId="42ECBF3E"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0F71747C" w14:textId="77777777" w:rsidR="00BE72D9" w:rsidRPr="0035002D" w:rsidRDefault="00BE72D9" w:rsidP="00456D0B">
      <w:pPr>
        <w:ind w:left="720"/>
        <w:rPr>
          <w:rFonts w:cs="Arial"/>
          <w:i/>
          <w:spacing w:val="2"/>
        </w:rPr>
      </w:pPr>
    </w:p>
    <w:p w14:paraId="0E8E6D0D" w14:textId="77777777" w:rsidR="00BE72D9" w:rsidRDefault="00BE72D9" w:rsidP="00456D0B">
      <w:pPr>
        <w:ind w:left="720"/>
        <w:rPr>
          <w:rFonts w:cs="Arial"/>
          <w:i/>
          <w:spacing w:val="2"/>
        </w:rPr>
      </w:pPr>
      <w:r w:rsidRPr="0035002D">
        <w:rPr>
          <w:rFonts w:cs="Arial"/>
          <w:b/>
          <w:bCs/>
          <w:i/>
          <w:spacing w:val="2"/>
        </w:rPr>
        <w:t xml:space="preserve">Parágrafo. </w:t>
      </w:r>
      <w:r w:rsidRPr="0035002D">
        <w:rPr>
          <w:rFonts w:cs="Arial"/>
          <w:i/>
          <w:spacing w:val="2"/>
        </w:rPr>
        <w:t>Respecto de vías locales que soporten circuitos</w:t>
      </w:r>
      <w:r w:rsidRPr="0035002D">
        <w:rPr>
          <w:rFonts w:cs="Arial"/>
          <w:b/>
          <w:bCs/>
          <w:i/>
          <w:spacing w:val="2"/>
        </w:rPr>
        <w:t xml:space="preserve"> </w:t>
      </w:r>
      <w:r w:rsidRPr="0035002D">
        <w:rPr>
          <w:rFonts w:cs="Arial"/>
          <w:i/>
          <w:spacing w:val="2"/>
        </w:rPr>
        <w:t xml:space="preserve">de transporte público colectivo y el resto de la malla vial se aplicará el literal </w:t>
      </w:r>
      <w:r w:rsidR="00D76E61" w:rsidRPr="0035002D">
        <w:rPr>
          <w:rFonts w:cs="Arial"/>
          <w:i/>
          <w:spacing w:val="2"/>
        </w:rPr>
        <w:t>c) …</w:t>
      </w:r>
      <w:r w:rsidRPr="0035002D">
        <w:rPr>
          <w:rFonts w:cs="Arial"/>
          <w:i/>
          <w:spacing w:val="2"/>
        </w:rPr>
        <w:t>”</w:t>
      </w:r>
    </w:p>
    <w:p w14:paraId="08FA4173" w14:textId="77777777" w:rsidR="00D9606A" w:rsidRDefault="00D9606A" w:rsidP="00456D0B">
      <w:pPr>
        <w:ind w:left="720"/>
        <w:rPr>
          <w:rFonts w:cs="Arial"/>
          <w:i/>
          <w:spacing w:val="2"/>
        </w:rPr>
      </w:pPr>
    </w:p>
    <w:p w14:paraId="03AD9553"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35463BA3" w14:textId="77777777" w:rsidR="00BE72D9" w:rsidRPr="0035002D" w:rsidRDefault="00BE72D9" w:rsidP="00456D0B">
      <w:pPr>
        <w:rPr>
          <w:rFonts w:cs="Arial"/>
          <w:spacing w:val="2"/>
        </w:rPr>
      </w:pPr>
    </w:p>
    <w:p w14:paraId="626AB5AD"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32C8A968" w14:textId="77777777" w:rsidR="00BE72D9" w:rsidRPr="0035002D" w:rsidRDefault="00BE72D9" w:rsidP="00456D0B">
      <w:pPr>
        <w:ind w:left="720"/>
        <w:rPr>
          <w:rFonts w:cs="Arial"/>
          <w:spacing w:val="2"/>
        </w:rPr>
      </w:pPr>
    </w:p>
    <w:p w14:paraId="5717C269" w14:textId="77777777" w:rsidR="00BE72D9" w:rsidRPr="0035002D" w:rsidRDefault="00BE72D9" w:rsidP="00456D0B">
      <w:pPr>
        <w:ind w:left="426"/>
        <w:rPr>
          <w:rFonts w:cs="Arial"/>
          <w:b/>
          <w:spacing w:val="2"/>
        </w:rPr>
      </w:pPr>
      <w:r w:rsidRPr="0035002D">
        <w:rPr>
          <w:rFonts w:cs="Arial"/>
          <w:b/>
          <w:spacing w:val="2"/>
        </w:rPr>
        <w:t xml:space="preserve">Misión: </w:t>
      </w:r>
    </w:p>
    <w:p w14:paraId="458A28DC" w14:textId="77777777" w:rsidR="00BE72D9" w:rsidRPr="0035002D" w:rsidRDefault="00993E5B" w:rsidP="00456D0B">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00BE72D9" w:rsidRPr="0035002D">
        <w:rPr>
          <w:rFonts w:cs="Arial"/>
          <w:spacing w:val="2"/>
        </w:rPr>
        <w:t>.</w:t>
      </w:r>
    </w:p>
    <w:p w14:paraId="604E5D48" w14:textId="77777777" w:rsidR="00BE72D9" w:rsidRPr="0035002D" w:rsidRDefault="00BE72D9" w:rsidP="00456D0B">
      <w:pPr>
        <w:ind w:left="426"/>
        <w:rPr>
          <w:rFonts w:cs="Arial"/>
          <w:spacing w:val="2"/>
        </w:rPr>
      </w:pPr>
    </w:p>
    <w:p w14:paraId="395D796F" w14:textId="77777777" w:rsidR="00BE72D9" w:rsidRPr="0035002D" w:rsidRDefault="00BE72D9" w:rsidP="00456D0B">
      <w:pPr>
        <w:ind w:left="426"/>
        <w:rPr>
          <w:rFonts w:cs="Arial"/>
          <w:b/>
          <w:spacing w:val="2"/>
        </w:rPr>
      </w:pPr>
      <w:r w:rsidRPr="0035002D">
        <w:rPr>
          <w:rFonts w:cs="Arial"/>
          <w:b/>
          <w:spacing w:val="2"/>
        </w:rPr>
        <w:t>Visión:</w:t>
      </w:r>
    </w:p>
    <w:p w14:paraId="28910DF1" w14:textId="3B0F187C" w:rsidR="00993E5B" w:rsidRPr="0035002D" w:rsidRDefault="00993E5B" w:rsidP="006A0ED8">
      <w:pPr>
        <w:ind w:left="426"/>
        <w:rPr>
          <w:rFonts w:cs="Arial"/>
          <w:spacing w:val="2"/>
        </w:rPr>
      </w:pPr>
      <w:r w:rsidRPr="00993E5B">
        <w:rPr>
          <w:rFonts w:cs="Arial"/>
          <w:spacing w:val="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5FD0963D" w14:textId="77777777" w:rsidR="00BE72D9" w:rsidRPr="0035002D" w:rsidRDefault="00BE72D9" w:rsidP="006A0ED8">
      <w:pPr>
        <w:rPr>
          <w:rFonts w:cs="Arial"/>
          <w:b/>
          <w:spacing w:val="2"/>
        </w:rPr>
      </w:pPr>
      <w:r w:rsidRPr="0035002D">
        <w:rPr>
          <w:rFonts w:cs="Arial"/>
          <w:b/>
          <w:spacing w:val="2"/>
        </w:rPr>
        <w:lastRenderedPageBreak/>
        <w:t>Objetivos Institucionales:</w:t>
      </w:r>
    </w:p>
    <w:p w14:paraId="549D99DB" w14:textId="77777777" w:rsidR="00122F6D" w:rsidRPr="0035002D" w:rsidRDefault="00122F6D" w:rsidP="00456D0B">
      <w:pPr>
        <w:ind w:left="426"/>
        <w:rPr>
          <w:rFonts w:cs="Arial"/>
          <w:b/>
          <w:spacing w:val="2"/>
        </w:rPr>
      </w:pPr>
    </w:p>
    <w:p w14:paraId="60208B22" w14:textId="77777777" w:rsidR="00993E5B" w:rsidRDefault="00993E5B" w:rsidP="00456D0B">
      <w:pPr>
        <w:pStyle w:val="Prrafodelista"/>
        <w:numPr>
          <w:ilvl w:val="0"/>
          <w:numId w:val="5"/>
        </w:numPr>
        <w:rPr>
          <w:rFonts w:cs="Arial"/>
          <w:spacing w:val="2"/>
        </w:rPr>
      </w:pPr>
      <w:r w:rsidRPr="00993E5B">
        <w:rPr>
          <w:rFonts w:cs="Arial"/>
          <w:spacing w:val="2"/>
        </w:rPr>
        <w:t>Liderar la política pública de la conservación de la infraestructura vial local de Bogotá D.C.</w:t>
      </w:r>
    </w:p>
    <w:p w14:paraId="5B86838C" w14:textId="77777777" w:rsidR="00BE72D9" w:rsidRPr="0035002D" w:rsidRDefault="00993E5B" w:rsidP="00456D0B">
      <w:pPr>
        <w:pStyle w:val="Prrafodelista"/>
        <w:numPr>
          <w:ilvl w:val="0"/>
          <w:numId w:val="5"/>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00BE72D9" w:rsidRPr="0035002D">
        <w:rPr>
          <w:rFonts w:cs="Arial"/>
          <w:spacing w:val="2"/>
        </w:rPr>
        <w:t>.</w:t>
      </w:r>
    </w:p>
    <w:p w14:paraId="527176C9" w14:textId="77777777" w:rsidR="00993E5B" w:rsidRDefault="00993E5B" w:rsidP="00456D0B">
      <w:pPr>
        <w:pStyle w:val="Prrafodelista"/>
        <w:numPr>
          <w:ilvl w:val="0"/>
          <w:numId w:val="5"/>
        </w:numPr>
        <w:rPr>
          <w:rFonts w:cs="Arial"/>
          <w:spacing w:val="2"/>
        </w:rPr>
      </w:pPr>
      <w:r w:rsidRPr="00993E5B">
        <w:rPr>
          <w:rFonts w:cs="Arial"/>
          <w:spacing w:val="2"/>
        </w:rPr>
        <w:t>Optimizar la infraestructura técnica, tecnológica y organizacional de la entidad para el cumplimiento de su misionalidad.</w:t>
      </w:r>
    </w:p>
    <w:p w14:paraId="65E6F08F" w14:textId="77777777" w:rsidR="00BE72D9" w:rsidRDefault="00993E5B" w:rsidP="00456D0B">
      <w:pPr>
        <w:pStyle w:val="Prrafodelista"/>
        <w:numPr>
          <w:ilvl w:val="0"/>
          <w:numId w:val="5"/>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14:paraId="67A77B3C" w14:textId="77777777" w:rsidR="00993E5B" w:rsidRPr="00993E5B" w:rsidRDefault="00993E5B" w:rsidP="00456D0B">
      <w:pPr>
        <w:pStyle w:val="Prrafodelista"/>
        <w:numPr>
          <w:ilvl w:val="0"/>
          <w:numId w:val="5"/>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1F2F8C1C" w14:textId="77777777" w:rsidR="00993E5B" w:rsidRPr="0035002D" w:rsidRDefault="00993E5B" w:rsidP="00456D0B">
      <w:pPr>
        <w:rPr>
          <w:rFonts w:cs="Arial"/>
          <w:spacing w:val="2"/>
        </w:rPr>
      </w:pPr>
    </w:p>
    <w:p w14:paraId="7E1EC371"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7D3CCBDF" w14:textId="77777777" w:rsidR="0035002D" w:rsidRPr="0045382F" w:rsidRDefault="0035002D" w:rsidP="00456D0B">
      <w:pPr>
        <w:jc w:val="center"/>
        <w:rPr>
          <w:rFonts w:cs="Arial"/>
          <w:spacing w:val="2"/>
          <w:sz w:val="16"/>
          <w:szCs w:val="16"/>
        </w:rPr>
      </w:pPr>
    </w:p>
    <w:p w14:paraId="206613BD" w14:textId="0E236A32"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070FF887" w14:textId="77777777"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0C46BA34">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14:paraId="0ABE15BC"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Pr="0045382F">
        <w:rPr>
          <w:rFonts w:cs="Arial"/>
          <w:spacing w:val="2"/>
          <w:sz w:val="16"/>
          <w:szCs w:val="16"/>
        </w:rPr>
        <w:t xml:space="preserve"> UAERMV – 201</w:t>
      </w:r>
      <w:r w:rsidR="00B6222B">
        <w:rPr>
          <w:rFonts w:cs="Arial"/>
          <w:spacing w:val="2"/>
          <w:sz w:val="16"/>
          <w:szCs w:val="16"/>
        </w:rPr>
        <w:t>9</w:t>
      </w:r>
      <w:r w:rsidRPr="0045382F">
        <w:rPr>
          <w:rFonts w:cs="Arial"/>
          <w:spacing w:val="2"/>
          <w:sz w:val="16"/>
          <w:szCs w:val="16"/>
        </w:rPr>
        <w:t>.</w:t>
      </w:r>
    </w:p>
    <w:p w14:paraId="395473BC" w14:textId="77777777" w:rsidR="00D9606A" w:rsidRDefault="00D9606A" w:rsidP="00456D0B">
      <w:pPr>
        <w:rPr>
          <w:rFonts w:cs="Arial"/>
          <w:spacing w:val="2"/>
        </w:rPr>
      </w:pPr>
    </w:p>
    <w:p w14:paraId="77E8D41A"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3A1DDD5C" w14:textId="77777777" w:rsidR="00F60863" w:rsidRDefault="00F60863" w:rsidP="00456D0B">
      <w:pPr>
        <w:rPr>
          <w:rFonts w:cs="Arial"/>
          <w:spacing w:val="2"/>
        </w:rPr>
      </w:pPr>
    </w:p>
    <w:p w14:paraId="26C1EC43" w14:textId="77777777" w:rsidR="00F60863" w:rsidRDefault="00F60863" w:rsidP="00456D0B">
      <w:pPr>
        <w:rPr>
          <w:rFonts w:cs="Arial"/>
          <w:spacing w:val="2"/>
        </w:rPr>
      </w:pPr>
    </w:p>
    <w:p w14:paraId="77C430FB" w14:textId="77777777" w:rsidR="00BC22FE" w:rsidRDefault="00BC22FE" w:rsidP="00456D0B">
      <w:pPr>
        <w:rPr>
          <w:rFonts w:cs="Arial"/>
          <w:spacing w:val="2"/>
        </w:rPr>
      </w:pPr>
    </w:p>
    <w:p w14:paraId="3C980645" w14:textId="00444289"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2F354CED" w14:textId="77777777" w:rsidR="00BE72D9" w:rsidRPr="0035002D" w:rsidRDefault="00902F30" w:rsidP="00456D0B">
      <w:pPr>
        <w:rPr>
          <w:rFonts w:cs="Arial"/>
          <w:spacing w:val="2"/>
        </w:rPr>
      </w:pPr>
      <w:r>
        <w:rPr>
          <w:noProof/>
          <w:lang w:eastAsia="es-CO"/>
        </w:rPr>
        <w:drawing>
          <wp:inline distT="0" distB="0" distL="0" distR="0" wp14:anchorId="73230258" wp14:editId="30B508B3">
            <wp:extent cx="6006465" cy="3371850"/>
            <wp:effectExtent l="0" t="0" r="0" b="0"/>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1A79797B-5C62-4086-BBC5-D802B85A51AA}"/>
                        </a:ext>
                      </a:extLst>
                    </a:blip>
                    <a:stretch>
                      <a:fillRect/>
                    </a:stretch>
                  </pic:blipFill>
                  <pic:spPr>
                    <a:xfrm>
                      <a:off x="0" y="0"/>
                      <a:ext cx="6006465" cy="3371850"/>
                    </a:xfrm>
                    <a:prstGeom prst="rect">
                      <a:avLst/>
                    </a:prstGeom>
                  </pic:spPr>
                </pic:pic>
              </a:graphicData>
            </a:graphic>
          </wp:inline>
        </w:drawing>
      </w:r>
    </w:p>
    <w:p w14:paraId="2AD4DAFE"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201</w:t>
      </w:r>
      <w:r w:rsidR="00CE3C9B">
        <w:rPr>
          <w:rFonts w:cs="Arial"/>
          <w:spacing w:val="2"/>
          <w:sz w:val="16"/>
        </w:rPr>
        <w:t>9</w:t>
      </w:r>
      <w:r w:rsidR="00760D07" w:rsidRPr="0045382F">
        <w:rPr>
          <w:rFonts w:cs="Arial"/>
          <w:spacing w:val="2"/>
          <w:sz w:val="16"/>
        </w:rPr>
        <w:t>.</w:t>
      </w:r>
    </w:p>
    <w:p w14:paraId="42E21345" w14:textId="77777777" w:rsidR="00BE72D9" w:rsidRPr="008C1A29" w:rsidRDefault="00BE72D9" w:rsidP="00456D0B">
      <w:pPr>
        <w:jc w:val="center"/>
        <w:rPr>
          <w:rFonts w:cs="Arial"/>
          <w:spacing w:val="2"/>
          <w:sz w:val="14"/>
          <w:szCs w:val="14"/>
        </w:rPr>
      </w:pPr>
    </w:p>
    <w:p w14:paraId="760A2577" w14:textId="77777777" w:rsidR="00BE72D9" w:rsidRPr="0035002D" w:rsidRDefault="00BE72D9" w:rsidP="00456D0B">
      <w:pPr>
        <w:rPr>
          <w:rFonts w:cs="Arial"/>
          <w:spacing w:val="2"/>
        </w:rPr>
      </w:pPr>
      <w:r w:rsidRPr="0035002D">
        <w:rPr>
          <w:rFonts w:cs="Arial"/>
          <w:spacing w:val="2"/>
        </w:rPr>
        <w:t xml:space="preserve">En consecuencia, dando cumplimiento </w:t>
      </w:r>
      <w:r w:rsidR="0035002D">
        <w:rPr>
          <w:rFonts w:cs="Arial"/>
          <w:spacing w:val="2"/>
        </w:rPr>
        <w:t>al</w:t>
      </w:r>
      <w:r w:rsidRPr="0035002D">
        <w:rPr>
          <w:rFonts w:cs="Arial"/>
          <w:spacing w:val="2"/>
        </w:rPr>
        <w:t xml:space="preserve"> objeto, funciones y misión mencionadas, la UAERMV adelanta acciones de rehabilitación y mantenimiento de la malla vial local, y en algunas ocasiones de la malla arterial e intermedia en el marco del apoyo interinstitucional y atención de situaciones imprevistas. </w:t>
      </w:r>
    </w:p>
    <w:p w14:paraId="7E4C398B" w14:textId="77777777" w:rsidR="00BA5242" w:rsidRPr="008C1A29" w:rsidRDefault="00BA5242" w:rsidP="00456D0B">
      <w:pPr>
        <w:rPr>
          <w:rFonts w:cs="Arial"/>
          <w:spacing w:val="2"/>
          <w:sz w:val="14"/>
          <w:szCs w:val="14"/>
        </w:rPr>
      </w:pPr>
    </w:p>
    <w:p w14:paraId="4D487851" w14:textId="77777777" w:rsidR="00D9606A" w:rsidRDefault="00BE72D9" w:rsidP="002C4BFE">
      <w:pPr>
        <w:rPr>
          <w:rFonts w:cs="Arial"/>
          <w:spacing w:val="2"/>
        </w:rPr>
      </w:pPr>
      <w:r w:rsidRPr="0035002D">
        <w:rPr>
          <w:rFonts w:cs="Arial"/>
          <w:spacing w:val="2"/>
        </w:rPr>
        <w:t xml:space="preserve">Conforme al PLAN DE DESARROLLO ECONÓMICO, SOCIAL, AMBIENTAL Y DE OBRAS PÚBLICAS PARA BOGOTÁ D.C. 2016 – 2020 “BOGOTÁ MEJOR PARA TODOS”, la </w:t>
      </w:r>
      <w:r w:rsidR="00D9606A">
        <w:rPr>
          <w:rFonts w:cs="Arial"/>
          <w:spacing w:val="2"/>
        </w:rPr>
        <w:t>entidad</w:t>
      </w:r>
      <w:r w:rsidRPr="0035002D">
        <w:rPr>
          <w:rFonts w:cs="Arial"/>
          <w:spacing w:val="2"/>
        </w:rPr>
        <w:t xml:space="preserve"> se articula de la siguiente forma:</w:t>
      </w:r>
    </w:p>
    <w:p w14:paraId="703C87C6" w14:textId="1A86842E" w:rsidR="002C4BFE" w:rsidRDefault="002C4BFE" w:rsidP="002C4BFE">
      <w:pPr>
        <w:rPr>
          <w:rFonts w:cs="Arial"/>
          <w:spacing w:val="2"/>
        </w:rPr>
      </w:pPr>
    </w:p>
    <w:p w14:paraId="15DB8C24" w14:textId="2381EDD5" w:rsidR="006327B0" w:rsidRDefault="006327B0" w:rsidP="002C4BFE">
      <w:pPr>
        <w:rPr>
          <w:rFonts w:cs="Arial"/>
          <w:spacing w:val="2"/>
        </w:rPr>
      </w:pPr>
      <w:r>
        <w:rPr>
          <w:noProof/>
          <w:lang w:eastAsia="es-CO"/>
        </w:rPr>
        <w:drawing>
          <wp:inline distT="0" distB="0" distL="0" distR="0" wp14:anchorId="4A8DCB30" wp14:editId="2FE4F397">
            <wp:extent cx="6076952" cy="2771664"/>
            <wp:effectExtent l="0" t="0" r="0" b="0"/>
            <wp:docPr id="3326426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a:extLst>
                        <a:ext uri="{28A0092B-C50C-407E-A947-70E740481C1C}">
                          <a14:useLocalDpi xmlns:a14="http://schemas.microsoft.com/office/drawing/2010/main" val="0"/>
                        </a:ext>
                      </a:extLst>
                    </a:blip>
                    <a:stretch>
                      <a:fillRect/>
                    </a:stretch>
                  </pic:blipFill>
                  <pic:spPr>
                    <a:xfrm>
                      <a:off x="0" y="0"/>
                      <a:ext cx="6076952" cy="2771664"/>
                    </a:xfrm>
                    <a:prstGeom prst="rect">
                      <a:avLst/>
                    </a:prstGeom>
                  </pic:spPr>
                </pic:pic>
              </a:graphicData>
            </a:graphic>
          </wp:inline>
        </w:drawing>
      </w:r>
    </w:p>
    <w:p w14:paraId="6B600664" w14:textId="77777777" w:rsidR="00CF7119" w:rsidRDefault="00CF7119" w:rsidP="004C7887">
      <w:pPr>
        <w:pStyle w:val="Descripcin"/>
        <w:spacing w:after="0" w:line="240" w:lineRule="auto"/>
        <w:jc w:val="center"/>
        <w:rPr>
          <w:sz w:val="16"/>
          <w:szCs w:val="16"/>
        </w:rPr>
      </w:pPr>
    </w:p>
    <w:p w14:paraId="5D31BAA7" w14:textId="731A1826" w:rsidR="00BE72D9" w:rsidRPr="0045382F" w:rsidRDefault="004C7887" w:rsidP="004C7887">
      <w:pPr>
        <w:pStyle w:val="Descripcin"/>
        <w:spacing w:after="0" w:line="240" w:lineRule="auto"/>
        <w:jc w:val="center"/>
        <w:rPr>
          <w:rFonts w:cs="Arial"/>
          <w:spacing w:val="2"/>
          <w:sz w:val="16"/>
          <w:szCs w:val="16"/>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3</w:t>
      </w:r>
      <w:r w:rsidRPr="004C7887">
        <w:rPr>
          <w:sz w:val="16"/>
          <w:szCs w:val="16"/>
        </w:rPr>
        <w:fldChar w:fldCharType="end"/>
      </w:r>
      <w:r w:rsidRPr="004C7887">
        <w:rPr>
          <w:rFonts w:cs="Arial"/>
          <w:spacing w:val="2"/>
          <w:sz w:val="16"/>
          <w:szCs w:val="16"/>
        </w:rPr>
        <w:t>.</w:t>
      </w:r>
      <w:r w:rsidR="00BE72D9" w:rsidRPr="0045382F">
        <w:rPr>
          <w:rFonts w:cs="Arial"/>
          <w:spacing w:val="2"/>
          <w:sz w:val="16"/>
          <w:szCs w:val="16"/>
        </w:rPr>
        <w:t xml:space="preserve"> </w:t>
      </w:r>
      <w:r w:rsidR="00BE72D9" w:rsidRPr="0045382F">
        <w:rPr>
          <w:rFonts w:cs="Arial"/>
          <w:b w:val="0"/>
          <w:spacing w:val="2"/>
          <w:sz w:val="16"/>
          <w:szCs w:val="16"/>
        </w:rPr>
        <w:t>Inclusión de la UAERMV en el Plan de Desarrollo.</w:t>
      </w:r>
    </w:p>
    <w:p w14:paraId="57D27F18" w14:textId="77777777" w:rsidR="00BE72D9" w:rsidRPr="0035002D" w:rsidRDefault="00BE72D9" w:rsidP="00456D0B">
      <w:pPr>
        <w:rPr>
          <w:rFonts w:cs="Arial"/>
          <w:spacing w:val="2"/>
        </w:rPr>
      </w:pPr>
      <w:r w:rsidRPr="0035002D">
        <w:rPr>
          <w:rFonts w:cs="Arial"/>
          <w:noProof/>
          <w:spacing w:val="2"/>
          <w:lang w:eastAsia="es-CO"/>
        </w:rPr>
        <mc:AlternateContent>
          <mc:Choice Requires="wpc">
            <w:drawing>
              <wp:inline distT="0" distB="0" distL="0" distR="0" wp14:anchorId="13CD0A63" wp14:editId="213EAA13">
                <wp:extent cx="6084570" cy="3590290"/>
                <wp:effectExtent l="19050" t="19050" r="0" b="1016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1074489" y="36008"/>
                            <a:ext cx="974811" cy="449768"/>
                          </a:xfrm>
                          <a:prstGeom prst="roundRect">
                            <a:avLst>
                              <a:gd name="adj" fmla="val 16667"/>
                            </a:avLst>
                          </a:prstGeom>
                          <a:solidFill>
                            <a:srgbClr val="C00000"/>
                          </a:solidFill>
                          <a:ln w="127000" cmpd="dbl">
                            <a:solidFill>
                              <a:srgbClr val="C00000"/>
                            </a:solidFill>
                            <a:round/>
                            <a:headEnd/>
                            <a:tailEnd/>
                          </a:ln>
                          <a:effectLst/>
                        </wps:spPr>
                        <wps:txbx>
                          <w:txbxContent>
                            <w:p w14:paraId="19F9AA35" w14:textId="77777777" w:rsidR="00A67039" w:rsidRPr="00724ED4" w:rsidRDefault="00A67039" w:rsidP="00BE72D9">
                              <w:pPr>
                                <w:rPr>
                                  <w:rFonts w:cs="Arial"/>
                                  <w:sz w:val="16"/>
                                  <w:szCs w:val="16"/>
                                </w:rPr>
                              </w:pPr>
                              <w:r w:rsidRPr="00724ED4">
                                <w:rPr>
                                  <w:rFonts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371859" y="51430"/>
                            <a:ext cx="1003261" cy="415295"/>
                          </a:xfrm>
                          <a:prstGeom prst="roundRect">
                            <a:avLst>
                              <a:gd name="adj" fmla="val 16667"/>
                            </a:avLst>
                          </a:prstGeom>
                          <a:solidFill>
                            <a:srgbClr val="008000"/>
                          </a:solidFill>
                          <a:ln w="127000" cmpd="dbl">
                            <a:solidFill>
                              <a:srgbClr val="008000"/>
                            </a:solidFill>
                            <a:round/>
                            <a:headEnd/>
                            <a:tailEnd/>
                          </a:ln>
                          <a:effectLst/>
                        </wps:spPr>
                        <wps:txbx>
                          <w:txbxContent>
                            <w:p w14:paraId="1791F0E4" w14:textId="77777777" w:rsidR="00A67039" w:rsidRPr="003061DF" w:rsidRDefault="00A67039"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695725" y="51430"/>
                            <a:ext cx="811700" cy="415295"/>
                          </a:xfrm>
                          <a:prstGeom prst="roundRect">
                            <a:avLst>
                              <a:gd name="adj" fmla="val 16667"/>
                            </a:avLst>
                          </a:prstGeom>
                          <a:solidFill>
                            <a:srgbClr val="660066"/>
                          </a:solidFill>
                          <a:ln w="127000" cmpd="dbl">
                            <a:solidFill>
                              <a:srgbClr val="660066"/>
                            </a:solidFill>
                            <a:round/>
                            <a:headEnd/>
                            <a:tailEnd/>
                          </a:ln>
                          <a:effectLst/>
                        </wps:spPr>
                        <wps:txbx>
                          <w:txbxContent>
                            <w:p w14:paraId="4B319E05" w14:textId="77777777" w:rsidR="00A67039" w:rsidRPr="00724ED4" w:rsidRDefault="00A67039" w:rsidP="00BE72D9">
                              <w:pPr>
                                <w:rPr>
                                  <w:rFonts w:cs="Arial"/>
                                  <w:sz w:val="16"/>
                                  <w:szCs w:val="16"/>
                                </w:rPr>
                              </w:pPr>
                              <w:r w:rsidRPr="00724ED4">
                                <w:rPr>
                                  <w:rFonts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12224" y="51431"/>
                            <a:ext cx="1197493" cy="434346"/>
                          </a:xfrm>
                          <a:prstGeom prst="roundRect">
                            <a:avLst>
                              <a:gd name="adj" fmla="val 16667"/>
                            </a:avLst>
                          </a:prstGeom>
                          <a:solidFill>
                            <a:srgbClr val="00B0F0"/>
                          </a:solidFill>
                          <a:ln w="127000" cmpd="dbl">
                            <a:solidFill>
                              <a:srgbClr val="00B0F0"/>
                            </a:solidFill>
                            <a:round/>
                            <a:headEnd/>
                            <a:tailEnd/>
                          </a:ln>
                          <a:effectLst/>
                        </wps:spPr>
                        <wps:txbx>
                          <w:txbxContent>
                            <w:p w14:paraId="4C101A32" w14:textId="77777777" w:rsidR="00A67039" w:rsidRPr="002C4BFE" w:rsidRDefault="00A67039"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wps:txbx>
                        <wps:bodyPr rot="0" vert="horz" wrap="square" lIns="18000" tIns="0" rIns="18000" bIns="0" anchor="ctr" anchorCtr="0" upright="1">
                          <a:noAutofit/>
                        </wps:bodyPr>
                      </wps:wsp>
                      <wps:wsp>
                        <wps:cNvPr id="32" name="AutoShape 62"/>
                        <wps:cNvSpPr>
                          <a:spLocks noChangeArrowheads="1"/>
                        </wps:cNvSpPr>
                        <wps:spPr bwMode="auto">
                          <a:xfrm>
                            <a:off x="1172938" y="590549"/>
                            <a:ext cx="845210" cy="2962236"/>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AC2BA4" w14:textId="77777777" w:rsidR="00A67039" w:rsidRPr="00724ED4" w:rsidRDefault="00A67039" w:rsidP="00BE72D9">
                              <w:pPr>
                                <w:rPr>
                                  <w:rFonts w:cs="Arial"/>
                                  <w:sz w:val="18"/>
                                  <w:szCs w:val="18"/>
                                </w:rPr>
                              </w:pPr>
                              <w:r w:rsidRPr="00724ED4">
                                <w:rPr>
                                  <w:rFonts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387003" y="57653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9A59C5" w14:textId="77777777" w:rsidR="00A67039" w:rsidRDefault="00A67039" w:rsidP="00BE72D9">
                              <w:pPr>
                                <w:rPr>
                                  <w:rFonts w:cs="Arial"/>
                                  <w:sz w:val="16"/>
                                  <w:szCs w:val="16"/>
                                  <w:lang w:val="es-ES"/>
                                </w:rPr>
                              </w:pPr>
                            </w:p>
                            <w:p w14:paraId="3E72D0F4" w14:textId="77777777" w:rsidR="00A67039" w:rsidRPr="00B9346C" w:rsidRDefault="00A67039" w:rsidP="00BE72D9">
                              <w:pPr>
                                <w:rPr>
                                  <w:rFonts w:cs="Arial"/>
                                  <w:sz w:val="16"/>
                                  <w:szCs w:val="16"/>
                                </w:rPr>
                              </w:pPr>
                              <w:r w:rsidRPr="00B9346C">
                                <w:rPr>
                                  <w:rFonts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737068" y="57653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75EE3" w14:textId="77777777" w:rsidR="00A67039" w:rsidRDefault="00A67039" w:rsidP="00BE72D9">
                              <w:pPr>
                                <w:rPr>
                                  <w:rFonts w:cs="Arial"/>
                                  <w:sz w:val="16"/>
                                  <w:szCs w:val="16"/>
                                  <w:lang w:val="es-ES"/>
                                </w:rPr>
                              </w:pPr>
                            </w:p>
                            <w:p w14:paraId="20EFF732" w14:textId="77777777" w:rsidR="00A67039" w:rsidRPr="00724ED4" w:rsidRDefault="00A67039" w:rsidP="00BE72D9">
                              <w:pPr>
                                <w:rPr>
                                  <w:rFonts w:cs="Arial"/>
                                  <w:sz w:val="16"/>
                                  <w:szCs w:val="16"/>
                                </w:rPr>
                              </w:pPr>
                              <w:r w:rsidRPr="00724ED4">
                                <w:rPr>
                                  <w:rFonts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4783650" y="590549"/>
                            <a:ext cx="1265446" cy="5334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96DA3" w14:textId="77777777" w:rsidR="00A67039" w:rsidRPr="00B16678" w:rsidRDefault="00A67039" w:rsidP="00BE72D9">
                              <w:pPr>
                                <w:rPr>
                                  <w:rFonts w:cs="Arial"/>
                                  <w:sz w:val="18"/>
                                  <w:szCs w:val="18"/>
                                </w:rPr>
                              </w:pPr>
                              <w:r w:rsidRPr="00724ED4">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0" y="55748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1978D6" w14:textId="77777777" w:rsidR="00A67039" w:rsidRDefault="00A67039" w:rsidP="00BE72D9">
                              <w:pPr>
                                <w:rPr>
                                  <w:rFonts w:cs="Arial"/>
                                  <w:sz w:val="15"/>
                                  <w:szCs w:val="15"/>
                                </w:rPr>
                              </w:pPr>
                            </w:p>
                            <w:p w14:paraId="743D6442" w14:textId="77777777" w:rsidR="00A67039" w:rsidRPr="00724ED4" w:rsidRDefault="00A67039" w:rsidP="00BE72D9">
                              <w:pPr>
                                <w:rPr>
                                  <w:rFonts w:cs="Arial"/>
                                  <w:sz w:val="15"/>
                                  <w:szCs w:val="15"/>
                                </w:rPr>
                              </w:pPr>
                              <w:r w:rsidRPr="00724ED4">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63203" y="125848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6140D4" w14:textId="77777777" w:rsidR="00A67039" w:rsidRDefault="00A67039" w:rsidP="00BE72D9">
                              <w:pPr>
                                <w:rPr>
                                  <w:rFonts w:cs="Arial"/>
                                  <w:sz w:val="16"/>
                                  <w:szCs w:val="16"/>
                                  <w:lang w:val="es-ES"/>
                                </w:rPr>
                              </w:pPr>
                            </w:p>
                            <w:p w14:paraId="2900E5F9" w14:textId="77777777" w:rsidR="00A67039" w:rsidRPr="00B9346C" w:rsidRDefault="00A67039" w:rsidP="00BE72D9">
                              <w:pPr>
                                <w:rPr>
                                  <w:rFonts w:cs="Arial"/>
                                  <w:sz w:val="16"/>
                                  <w:szCs w:val="16"/>
                                </w:rPr>
                              </w:pPr>
                              <w:r w:rsidRPr="00B9346C">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737068" y="133468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F7123" w14:textId="77777777" w:rsidR="00A67039" w:rsidRPr="00B16678" w:rsidRDefault="00A67039" w:rsidP="00BE72D9">
                              <w:pPr>
                                <w:rPr>
                                  <w:rFonts w:cs="Arial"/>
                                  <w:sz w:val="16"/>
                                  <w:szCs w:val="16"/>
                                </w:rPr>
                              </w:pPr>
                              <w:r w:rsidRPr="00724ED4">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4782371" y="1344207"/>
                            <a:ext cx="1227346"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7ACA0C" w14:textId="77777777" w:rsidR="00A67039" w:rsidRPr="00724ED4" w:rsidRDefault="00A67039" w:rsidP="00BE72D9">
                              <w:pPr>
                                <w:rPr>
                                  <w:rFonts w:cs="Arial"/>
                                  <w:sz w:val="18"/>
                                  <w:szCs w:val="18"/>
                                </w:rPr>
                              </w:pPr>
                              <w:r w:rsidRPr="00724ED4">
                                <w:rPr>
                                  <w:rFonts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100" y="126873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58BD84" w14:textId="77777777" w:rsidR="00A67039" w:rsidRPr="00B16678" w:rsidRDefault="00A67039" w:rsidP="00BE72D9">
                              <w:pPr>
                                <w:rPr>
                                  <w:rFonts w:cs="Arial"/>
                                  <w:sz w:val="15"/>
                                  <w:szCs w:val="15"/>
                                </w:rPr>
                              </w:pPr>
                              <w:r w:rsidRPr="00724ED4">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767518" y="211578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8AC03C" w14:textId="77777777" w:rsidR="00A67039" w:rsidRDefault="00A67039" w:rsidP="00BE72D9">
                              <w:pPr>
                                <w:rPr>
                                  <w:rFonts w:cs="Arial"/>
                                  <w:sz w:val="16"/>
                                  <w:szCs w:val="16"/>
                                  <w:lang w:val="es-ES"/>
                                </w:rPr>
                              </w:pPr>
                            </w:p>
                            <w:p w14:paraId="17FDA87F" w14:textId="77777777" w:rsidR="00A67039" w:rsidRPr="00724ED4" w:rsidRDefault="00A67039" w:rsidP="00BE72D9">
                              <w:pPr>
                                <w:rPr>
                                  <w:rFonts w:cs="Arial"/>
                                  <w:sz w:val="16"/>
                                  <w:szCs w:val="16"/>
                                </w:rPr>
                              </w:pPr>
                              <w:r w:rsidRPr="00724ED4">
                                <w:rPr>
                                  <w:rFonts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4800042" y="2125308"/>
                            <a:ext cx="1209675"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04078E" w14:textId="77777777" w:rsidR="00A67039" w:rsidRPr="00724ED4" w:rsidRDefault="00A67039" w:rsidP="00BE72D9">
                              <w:pPr>
                                <w:rPr>
                                  <w:rFonts w:cs="Arial"/>
                                  <w:sz w:val="18"/>
                                  <w:szCs w:val="18"/>
                                </w:rPr>
                              </w:pPr>
                              <w:r w:rsidRPr="00724ED4">
                                <w:rPr>
                                  <w:rFonts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100" y="207768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58A10" w14:textId="77777777" w:rsidR="00A67039" w:rsidRDefault="00A67039" w:rsidP="00BE72D9">
                              <w:pPr>
                                <w:rPr>
                                  <w:rFonts w:cs="Arial"/>
                                  <w:sz w:val="15"/>
                                  <w:szCs w:val="15"/>
                                </w:rPr>
                              </w:pPr>
                            </w:p>
                            <w:p w14:paraId="629E68FE" w14:textId="77777777" w:rsidR="00A67039" w:rsidRPr="00724ED4" w:rsidRDefault="00A67039"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757993" y="2779998"/>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B1B9A1" w14:textId="77777777" w:rsidR="00A67039" w:rsidRDefault="00A67039" w:rsidP="00BE72D9">
                              <w:pPr>
                                <w:rPr>
                                  <w:rFonts w:cs="Arial"/>
                                  <w:sz w:val="16"/>
                                  <w:szCs w:val="16"/>
                                  <w:lang w:val="es-ES"/>
                                </w:rPr>
                              </w:pPr>
                            </w:p>
                            <w:p w14:paraId="1A2AFB68" w14:textId="77777777" w:rsidR="00A67039" w:rsidRPr="00724ED4" w:rsidRDefault="00A67039" w:rsidP="00BE72D9">
                              <w:pPr>
                                <w:rPr>
                                  <w:rFonts w:cs="Arial"/>
                                  <w:sz w:val="16"/>
                                  <w:szCs w:val="16"/>
                                </w:rPr>
                              </w:pPr>
                              <w:r w:rsidRPr="00724ED4">
                                <w:rPr>
                                  <w:rFonts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4840629" y="2794639"/>
                            <a:ext cx="1181270"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182419" w14:textId="77777777" w:rsidR="00A67039" w:rsidRPr="00B16678" w:rsidRDefault="00A67039"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11501" y="281428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2552E6" w14:textId="77777777" w:rsidR="00A67039" w:rsidRPr="00EA582D" w:rsidRDefault="00A67039" w:rsidP="00BE72D9">
                              <w:pPr>
                                <w:rPr>
                                  <w:rFonts w:cs="Arial"/>
                                  <w:sz w:val="7"/>
                                  <w:szCs w:val="15"/>
                                </w:rPr>
                              </w:pPr>
                            </w:p>
                            <w:p w14:paraId="18E9F33C" w14:textId="77777777" w:rsidR="00A67039" w:rsidRPr="00724ED4" w:rsidRDefault="00A67039"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375139" y="161663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32023" y="161663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3CD0A63" id="Lienzo 57" o:spid="_x0000_s1027" editas="canvas" style="width:479.1pt;height:282.7pt;mso-position-horizontal-relative:char;mso-position-vertical-relative:line" coordsize="60845,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845;height:35902;visibility:visible;mso-wrap-style:square">
                  <v:fill o:detectmouseclick="t"/>
                  <v:path o:connecttype="none"/>
                </v:shape>
                <v:roundrect id="AutoShape 58" o:spid="_x0000_s1029" style="position:absolute;left:10744;top:360;width:9749;height:4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" fillcolor="#c00000" strokecolor="#c00000" strokeweight="10pt">
                  <v:stroke linestyle="thinThin"/>
                  <v:textbox inset=".5mm,0,1mm,0">
                    <w:txbxContent>
                      <w:p w14:paraId="19F9AA35" w14:textId="77777777" w:rsidR="00A67039" w:rsidRPr="00724ED4" w:rsidRDefault="00A67039" w:rsidP="00BE72D9">
                        <w:pPr>
                          <w:rPr>
                            <w:rFonts w:cs="Arial"/>
                            <w:sz w:val="16"/>
                            <w:szCs w:val="16"/>
                          </w:rPr>
                        </w:pPr>
                        <w:r w:rsidRPr="00724ED4">
                          <w:rPr>
                            <w:rFonts w:cs="Arial"/>
                            <w:b/>
                            <w:bCs/>
                            <w:sz w:val="16"/>
                            <w:szCs w:val="16"/>
                            <w:lang w:val="es-ES"/>
                          </w:rPr>
                          <w:t>PLAN DE DESARROLLO</w:t>
                        </w:r>
                      </w:p>
                    </w:txbxContent>
                  </v:textbox>
                </v:roundrect>
                <v:roundrect id="AutoShape 59" o:spid="_x0000_s1030" style="position:absolute;left:23718;top:514;width:10033;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" fillcolor="green" strokecolor="green" strokeweight="10pt">
                  <v:stroke linestyle="thinThin"/>
                  <v:textbox inset=".5mm,0,.5mm,0">
                    <w:txbxContent>
                      <w:p w14:paraId="1791F0E4" w14:textId="77777777" w:rsidR="00A67039" w:rsidRPr="003061DF" w:rsidRDefault="00A67039"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v:textbox>
                </v:roundrect>
                <v:roundrect id="AutoShape 60" o:spid="_x0000_s1031" style="position:absolute;left:36957;top:514;width:8117;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" fillcolor="#606" strokecolor="#606" strokeweight="10pt">
                  <v:stroke linestyle="thinThin"/>
                  <v:textbox inset=".5mm,0,.5mm,0">
                    <w:txbxContent>
                      <w:p w14:paraId="4B319E05" w14:textId="77777777" w:rsidR="00A67039" w:rsidRPr="00724ED4" w:rsidRDefault="00A67039" w:rsidP="00BE72D9">
                        <w:pPr>
                          <w:rPr>
                            <w:rFonts w:cs="Arial"/>
                            <w:sz w:val="16"/>
                            <w:szCs w:val="16"/>
                          </w:rPr>
                        </w:pPr>
                        <w:r w:rsidRPr="00724ED4">
                          <w:rPr>
                            <w:rFonts w:cs="Arial"/>
                            <w:b/>
                            <w:bCs/>
                            <w:sz w:val="16"/>
                            <w:szCs w:val="16"/>
                            <w:lang w:val="es-ES"/>
                          </w:rPr>
                          <w:t>PROGRAMA</w:t>
                        </w:r>
                      </w:p>
                    </w:txbxContent>
                  </v:textbox>
                </v:roundrect>
                <v:roundrect id="AutoShape 61" o:spid="_x0000_s1032" style="position:absolute;left:48122;top:514;width:11975;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" fillcolor="#00b0f0" strokecolor="#00b0f0" strokeweight="10pt">
                  <v:stroke linestyle="thinThin"/>
                  <v:textbox inset=".5mm,0,.5mm,0">
                    <w:txbxContent>
                      <w:p w14:paraId="4C101A32" w14:textId="77777777" w:rsidR="00A67039" w:rsidRPr="002C4BFE" w:rsidRDefault="00A67039"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v:textbox>
                </v:roundrect>
                <v:roundrect id="AutoShape 62" o:spid="_x0000_s1033" style="position:absolute;left:11729;top:5905;width:8452;height:29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" strokecolor="#c0504d">
                  <v:fill opacity="51657f"/>
                  <v:shadow color="#868686"/>
                  <v:textbox inset=".5mm,0,.5mm,0">
                    <w:txbxContent>
                      <w:p w14:paraId="69AC2BA4" w14:textId="77777777" w:rsidR="00A67039" w:rsidRPr="00724ED4" w:rsidRDefault="00A67039" w:rsidP="00BE72D9">
                        <w:pPr>
                          <w:rPr>
                            <w:rFonts w:cs="Arial"/>
                            <w:sz w:val="18"/>
                            <w:szCs w:val="18"/>
                          </w:rPr>
                        </w:pPr>
                        <w:r w:rsidRPr="00724ED4">
                          <w:rPr>
                            <w:rFonts w:cs="Arial"/>
                            <w:sz w:val="18"/>
                            <w:szCs w:val="18"/>
                            <w:lang w:val="es-ES"/>
                          </w:rPr>
                          <w:t>Bogotá Mejor para Todos</w:t>
                        </w:r>
                      </w:p>
                    </w:txbxContent>
                  </v:textbox>
                </v:roundrect>
                <v:roundrect id="AutoShape 63" o:spid="_x0000_s1034" style="position:absolute;left:23870;top:5765;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" strokecolor="#9bbb59">
                  <v:fill opacity="51657f"/>
                  <v:shadow color="#868686"/>
                  <v:textbox inset=".5mm,0,.5mm,0">
                    <w:txbxContent>
                      <w:p w14:paraId="6A9A59C5" w14:textId="77777777" w:rsidR="00A67039" w:rsidRDefault="00A67039" w:rsidP="00BE72D9">
                        <w:pPr>
                          <w:rPr>
                            <w:rFonts w:cs="Arial"/>
                            <w:sz w:val="16"/>
                            <w:szCs w:val="16"/>
                            <w:lang w:val="es-ES"/>
                          </w:rPr>
                        </w:pPr>
                      </w:p>
                      <w:p w14:paraId="3E72D0F4" w14:textId="77777777" w:rsidR="00A67039" w:rsidRPr="00B9346C" w:rsidRDefault="00A67039" w:rsidP="00BE72D9">
                        <w:pPr>
                          <w:rPr>
                            <w:rFonts w:cs="Arial"/>
                            <w:sz w:val="16"/>
                            <w:szCs w:val="16"/>
                          </w:rPr>
                        </w:pPr>
                        <w:r w:rsidRPr="00B9346C">
                          <w:rPr>
                            <w:rFonts w:cs="Arial"/>
                            <w:sz w:val="16"/>
                            <w:szCs w:val="16"/>
                            <w:lang w:val="es-ES"/>
                          </w:rPr>
                          <w:t>Democracia Urbana</w:t>
                        </w:r>
                      </w:p>
                    </w:txbxContent>
                  </v:textbox>
                </v:roundrect>
                <v:roundrect id="AutoShape 64" o:spid="_x0000_s1035" style="position:absolute;left:37370;top:5765;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0vxQAAANsAAAAPAAAAZHJzL2Rvd25yZXYueG1sRI9bawIx&#10;FITfC/6HcIS+FM22li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M530vxQAAANsAAAAP&#10;AAAAAAAAAAAAAAAAAAcCAABkcnMvZG93bnJldi54bWxQSwUGAAAAAAMAAwC3AAAA+QIAAAAA&#10;" strokecolor="#8064a2">
                  <v:fill opacity="51657f"/>
                  <v:shadow color="#868686"/>
                  <v:textbox inset=".5mm,0,.5mm,0">
                    <w:txbxContent>
                      <w:p w14:paraId="25A75EE3" w14:textId="77777777" w:rsidR="00A67039" w:rsidRDefault="00A67039" w:rsidP="00BE72D9">
                        <w:pPr>
                          <w:rPr>
                            <w:rFonts w:cs="Arial"/>
                            <w:sz w:val="16"/>
                            <w:szCs w:val="16"/>
                            <w:lang w:val="es-ES"/>
                          </w:rPr>
                        </w:pPr>
                      </w:p>
                      <w:p w14:paraId="20EFF732" w14:textId="77777777" w:rsidR="00A67039" w:rsidRPr="00724ED4" w:rsidRDefault="00A67039" w:rsidP="00BE72D9">
                        <w:pPr>
                          <w:rPr>
                            <w:rFonts w:cs="Arial"/>
                            <w:sz w:val="16"/>
                            <w:szCs w:val="16"/>
                          </w:rPr>
                        </w:pPr>
                        <w:r w:rsidRPr="00724ED4">
                          <w:rPr>
                            <w:rFonts w:cs="Arial"/>
                            <w:sz w:val="16"/>
                            <w:szCs w:val="16"/>
                            <w:lang w:val="es-ES"/>
                          </w:rPr>
                          <w:t>Mejor Movilidad para Todos</w:t>
                        </w:r>
                      </w:p>
                    </w:txbxContent>
                  </v:textbox>
                </v:roundrect>
                <v:roundrect id="AutoShape 65" o:spid="_x0000_s1036" style="position:absolute;left:47836;top:5905;width:1265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" strokecolor="#4bacc6">
                  <v:fill opacity="51657f"/>
                  <v:shadow color="#868686"/>
                  <v:textbox inset=".5mm,0,.5mm,0">
                    <w:txbxContent>
                      <w:p w14:paraId="71596DA3" w14:textId="77777777" w:rsidR="00A67039" w:rsidRPr="00B16678" w:rsidRDefault="00A67039" w:rsidP="00BE72D9">
                        <w:pPr>
                          <w:rPr>
                            <w:rFonts w:cs="Arial"/>
                            <w:sz w:val="18"/>
                            <w:szCs w:val="18"/>
                          </w:rPr>
                        </w:pPr>
                        <w:r w:rsidRPr="00724ED4">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top:5574;width:10630;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" strokecolor="#d8d8d8" strokeweight="2.5pt">
                  <v:fill opacity="57568f"/>
                  <v:shadow color="#868686"/>
                  <v:textbox inset=".5mm,0,.5mm,0">
                    <w:txbxContent>
                      <w:p w14:paraId="281978D6" w14:textId="77777777" w:rsidR="00A67039" w:rsidRDefault="00A67039" w:rsidP="00BE72D9">
                        <w:pPr>
                          <w:rPr>
                            <w:rFonts w:cs="Arial"/>
                            <w:sz w:val="15"/>
                            <w:szCs w:val="15"/>
                          </w:rPr>
                        </w:pPr>
                      </w:p>
                      <w:p w14:paraId="743D6442" w14:textId="77777777" w:rsidR="00A67039" w:rsidRPr="00724ED4" w:rsidRDefault="00A67039" w:rsidP="00BE72D9">
                        <w:pPr>
                          <w:rPr>
                            <w:rFonts w:cs="Arial"/>
                            <w:sz w:val="15"/>
                            <w:szCs w:val="15"/>
                          </w:rPr>
                        </w:pPr>
                        <w:r w:rsidRPr="00724ED4">
                          <w:rPr>
                            <w:rFonts w:cs="Arial"/>
                            <w:sz w:val="15"/>
                            <w:szCs w:val="15"/>
                          </w:rPr>
                          <w:t>408 - Recuperación, Rehabilitación y Mantenimiento Vial</w:t>
                        </w:r>
                      </w:p>
                    </w:txbxContent>
                  </v:textbox>
                </v:shape>
                <v:roundrect id="AutoShape 83" o:spid="_x0000_s1038" style="position:absolute;left:24632;top:12584;width:8452;height:22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" strokecolor="#9bbb59">
                  <v:fill opacity="51657f"/>
                  <v:shadow color="#868686"/>
                  <v:textbox inset=".5mm,0,.5mm,0">
                    <w:txbxContent>
                      <w:p w14:paraId="376140D4" w14:textId="77777777" w:rsidR="00A67039" w:rsidRDefault="00A67039" w:rsidP="00BE72D9">
                        <w:pPr>
                          <w:rPr>
                            <w:rFonts w:cs="Arial"/>
                            <w:sz w:val="16"/>
                            <w:szCs w:val="16"/>
                            <w:lang w:val="es-ES"/>
                          </w:rPr>
                        </w:pPr>
                      </w:p>
                      <w:p w14:paraId="2900E5F9" w14:textId="77777777" w:rsidR="00A67039" w:rsidRPr="00B9346C" w:rsidRDefault="00A67039" w:rsidP="00BE72D9">
                        <w:pPr>
                          <w:rPr>
                            <w:rFonts w:cs="Arial"/>
                            <w:sz w:val="16"/>
                            <w:szCs w:val="16"/>
                          </w:rPr>
                        </w:pPr>
                        <w:r w:rsidRPr="00B9346C">
                          <w:rPr>
                            <w:rFonts w:cs="Arial"/>
                            <w:sz w:val="16"/>
                            <w:szCs w:val="16"/>
                            <w:lang w:val="es-ES"/>
                          </w:rPr>
                          <w:t>Gobierno legítimo, fortalecimiento local y eficiencia</w:t>
                        </w:r>
                      </w:p>
                    </w:txbxContent>
                  </v:textbox>
                </v:roundrect>
                <v:roundrect id="AutoShape 84" o:spid="_x0000_s1039" style="position:absolute;left:37370;top:13346;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" strokecolor="#8064a2">
                  <v:fill opacity="51657f"/>
                  <v:shadow color="#868686"/>
                  <v:textbox inset=".5mm,0,.5mm,0">
                    <w:txbxContent>
                      <w:p w14:paraId="7D1F7123" w14:textId="77777777" w:rsidR="00A67039" w:rsidRPr="00B16678" w:rsidRDefault="00A67039" w:rsidP="00BE72D9">
                        <w:pPr>
                          <w:rPr>
                            <w:rFonts w:cs="Arial"/>
                            <w:sz w:val="16"/>
                            <w:szCs w:val="16"/>
                          </w:rPr>
                        </w:pPr>
                        <w:r w:rsidRPr="00724ED4">
                          <w:rPr>
                            <w:rFonts w:cs="Arial"/>
                            <w:sz w:val="16"/>
                            <w:szCs w:val="16"/>
                            <w:lang w:val="es-ES"/>
                          </w:rPr>
                          <w:t>Transparencia, gestión pública y servicio a la ciudadanía</w:t>
                        </w:r>
                      </w:p>
                    </w:txbxContent>
                  </v:textbox>
                </v:roundrect>
                <v:roundrect id="AutoShape 85" o:spid="_x0000_s1040" style="position:absolute;left:47823;top:13442;width:12274;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" strokecolor="#4bacc6">
                  <v:fill opacity="51657f"/>
                  <v:shadow color="#868686"/>
                  <v:textbox inset=".5mm,0,.5mm,0">
                    <w:txbxContent>
                      <w:p w14:paraId="5A7ACA0C" w14:textId="77777777" w:rsidR="00A67039" w:rsidRPr="00724ED4" w:rsidRDefault="00A67039" w:rsidP="00BE72D9">
                        <w:pPr>
                          <w:rPr>
                            <w:rFonts w:cs="Arial"/>
                            <w:sz w:val="18"/>
                            <w:szCs w:val="18"/>
                          </w:rPr>
                        </w:pPr>
                        <w:r w:rsidRPr="00724ED4">
                          <w:rPr>
                            <w:rFonts w:cs="Arial"/>
                            <w:sz w:val="18"/>
                            <w:szCs w:val="18"/>
                          </w:rPr>
                          <w:t>Aumentar al 88% el índice de satisfacción ciudadana</w:t>
                        </w:r>
                      </w:p>
                    </w:txbxContent>
                  </v:textbox>
                </v:roundrect>
                <v:shape id="AutoShape 86" o:spid="_x0000_s1041" type="#_x0000_t15" style="position:absolute;left:1;top:12687;width:10630;height:7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" strokecolor="#d8d8d8" strokeweight="2.5pt">
                  <v:shadow color="#868686"/>
                  <v:textbox inset=".5mm,0,.5mm,0">
                    <w:txbxContent>
                      <w:p w14:paraId="0E58BD84" w14:textId="77777777" w:rsidR="00A67039" w:rsidRPr="00B16678" w:rsidRDefault="00A67039" w:rsidP="00BE72D9">
                        <w:pPr>
                          <w:rPr>
                            <w:rFonts w:cs="Arial"/>
                            <w:sz w:val="15"/>
                            <w:szCs w:val="15"/>
                          </w:rPr>
                        </w:pPr>
                        <w:r w:rsidRPr="00724ED4">
                          <w:rPr>
                            <w:rFonts w:cs="Arial"/>
                            <w:sz w:val="15"/>
                            <w:szCs w:val="15"/>
                          </w:rPr>
                          <w:t>1171-Transparencia, gestión pública y atención a partes interesadas en la UAERMV</w:t>
                        </w:r>
                      </w:p>
                    </w:txbxContent>
                  </v:textbox>
                </v:shape>
                <v:roundrect id="AutoShape 89" o:spid="_x0000_s1042" style="position:absolute;left:37675;top:21157;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" strokecolor="#8064a2">
                  <v:fill opacity="51657f"/>
                  <v:shadow color="#868686"/>
                  <v:textbox inset=".5mm,0,.5mm,0">
                    <w:txbxContent>
                      <w:p w14:paraId="5A8AC03C" w14:textId="77777777" w:rsidR="00A67039" w:rsidRDefault="00A67039" w:rsidP="00BE72D9">
                        <w:pPr>
                          <w:rPr>
                            <w:rFonts w:cs="Arial"/>
                            <w:sz w:val="16"/>
                            <w:szCs w:val="16"/>
                            <w:lang w:val="es-ES"/>
                          </w:rPr>
                        </w:pPr>
                      </w:p>
                      <w:p w14:paraId="17FDA87F" w14:textId="77777777" w:rsidR="00A67039" w:rsidRPr="00724ED4" w:rsidRDefault="00A67039" w:rsidP="00BE72D9">
                        <w:pPr>
                          <w:rPr>
                            <w:rFonts w:cs="Arial"/>
                            <w:sz w:val="16"/>
                            <w:szCs w:val="16"/>
                          </w:rPr>
                        </w:pPr>
                        <w:r w:rsidRPr="00724ED4">
                          <w:rPr>
                            <w:rFonts w:cs="Arial"/>
                            <w:sz w:val="16"/>
                            <w:szCs w:val="16"/>
                            <w:lang w:val="es-ES"/>
                          </w:rPr>
                          <w:t>Modernización Institucional</w:t>
                        </w:r>
                      </w:p>
                    </w:txbxContent>
                  </v:textbox>
                </v:roundrect>
                <v:roundrect id="AutoShape 90" o:spid="_x0000_s1043" style="position:absolute;left:48000;top:21253;width:12097;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" strokecolor="#4bacc6">
                  <v:fill opacity="51657f"/>
                  <v:shadow color="#868686"/>
                  <v:textbox inset=".5mm,0,.5mm,0">
                    <w:txbxContent>
                      <w:p w14:paraId="7204078E" w14:textId="77777777" w:rsidR="00A67039" w:rsidRPr="00724ED4" w:rsidRDefault="00A67039" w:rsidP="00BE72D9">
                        <w:pPr>
                          <w:rPr>
                            <w:rFonts w:cs="Arial"/>
                            <w:sz w:val="18"/>
                            <w:szCs w:val="18"/>
                          </w:rPr>
                        </w:pPr>
                        <w:r w:rsidRPr="00724ED4">
                          <w:rPr>
                            <w:rFonts w:cs="Arial"/>
                            <w:sz w:val="18"/>
                            <w:szCs w:val="18"/>
                          </w:rPr>
                          <w:t>Lograr un alto índice de desarrollo institucional</w:t>
                        </w:r>
                      </w:p>
                    </w:txbxContent>
                  </v:textbox>
                </v:roundrect>
                <v:shape id="AutoShape 91" o:spid="_x0000_s1044" type="#_x0000_t15" style="position:absolute;left:1;top:20776;width:10630;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" strokecolor="#d8d8d8" strokeweight="2.5pt">
                  <v:shadow color="#868686"/>
                  <v:textbox inset=".5mm,0,.5mm,0">
                    <w:txbxContent>
                      <w:p w14:paraId="6E558A10" w14:textId="77777777" w:rsidR="00A67039" w:rsidRDefault="00A67039" w:rsidP="00BE72D9">
                        <w:pPr>
                          <w:rPr>
                            <w:rFonts w:cs="Arial"/>
                            <w:sz w:val="15"/>
                            <w:szCs w:val="15"/>
                          </w:rPr>
                        </w:pPr>
                      </w:p>
                      <w:p w14:paraId="629E68FE" w14:textId="77777777" w:rsidR="00A67039" w:rsidRPr="00724ED4" w:rsidRDefault="00A67039"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v:textbox>
                </v:shape>
                <v:roundrect id="AutoShape 94" o:spid="_x0000_s1045" style="position:absolute;left:37579;top:27799;width:8453;height:7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vJxQAAANsAAAAPAAAAZHJzL2Rvd25yZXYueG1sRI9bawIx&#10;FITfC/6HcIS+FM222C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7ravJxQAAANsAAAAP&#10;AAAAAAAAAAAAAAAAAAcCAABkcnMvZG93bnJldi54bWxQSwUGAAAAAAMAAwC3AAAA+QIAAAAA&#10;" strokecolor="#8064a2">
                  <v:fill opacity="51657f"/>
                  <v:shadow color="#868686"/>
                  <v:textbox inset=".5mm,0,.5mm,0">
                    <w:txbxContent>
                      <w:p w14:paraId="01B1B9A1" w14:textId="77777777" w:rsidR="00A67039" w:rsidRDefault="00A67039" w:rsidP="00BE72D9">
                        <w:pPr>
                          <w:rPr>
                            <w:rFonts w:cs="Arial"/>
                            <w:sz w:val="16"/>
                            <w:szCs w:val="16"/>
                            <w:lang w:val="es-ES"/>
                          </w:rPr>
                        </w:pPr>
                      </w:p>
                      <w:p w14:paraId="1A2AFB68" w14:textId="77777777" w:rsidR="00A67039" w:rsidRPr="00724ED4" w:rsidRDefault="00A67039" w:rsidP="00BE72D9">
                        <w:pPr>
                          <w:rPr>
                            <w:rFonts w:cs="Arial"/>
                            <w:sz w:val="16"/>
                            <w:szCs w:val="16"/>
                          </w:rPr>
                        </w:pPr>
                        <w:r w:rsidRPr="00724ED4">
                          <w:rPr>
                            <w:rFonts w:cs="Arial"/>
                            <w:sz w:val="16"/>
                            <w:szCs w:val="16"/>
                            <w:lang w:val="es-ES"/>
                          </w:rPr>
                          <w:t>Gobierno y ciudadanía digital</w:t>
                        </w:r>
                      </w:p>
                    </w:txbxContent>
                  </v:textbox>
                </v:roundrect>
                <v:roundrect id="AutoShape 95" o:spid="_x0000_s1046" style="position:absolute;left:48406;top:27946;width:11812;height:7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" strokecolor="#4bacc6">
                  <v:fill opacity="51657f"/>
                  <v:shadow color="#868686"/>
                  <v:textbox inset=".5mm,0,.5mm,0">
                    <w:txbxContent>
                      <w:p w14:paraId="1E182419" w14:textId="77777777" w:rsidR="00A67039" w:rsidRPr="00B16678" w:rsidRDefault="00A67039"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v:textbox>
                </v:roundrect>
                <v:shape id="AutoShape 96" o:spid="_x0000_s1047" type="#_x0000_t15" style="position:absolute;left:115;top:28142;width:10630;height: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" strokecolor="#d8d8d8" strokeweight="2.5pt">
                  <v:shadow color="#868686"/>
                  <v:textbox inset=".5mm,0,.5mm,0">
                    <w:txbxContent>
                      <w:p w14:paraId="1E2552E6" w14:textId="77777777" w:rsidR="00A67039" w:rsidRPr="00EA582D" w:rsidRDefault="00A67039" w:rsidP="00BE72D9">
                        <w:pPr>
                          <w:rPr>
                            <w:rFonts w:cs="Arial"/>
                            <w:sz w:val="7"/>
                            <w:szCs w:val="15"/>
                          </w:rPr>
                        </w:pPr>
                      </w:p>
                      <w:p w14:paraId="18E9F33C" w14:textId="77777777" w:rsidR="00A67039" w:rsidRPr="00724ED4" w:rsidRDefault="00A67039"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3751;top:16166;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" adj="4192,6153" fillcolor="#d8d8d8" strokecolor="#bfbfbf"/>
                <v:shape id="AutoShape 100" o:spid="_x0000_s1049" type="#_x0000_t13" style="position:absolute;left:20320;top:16166;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" adj="4192,6153" fillcolor="#d8d8d8" strokecolor="#bfbfbf"/>
                <w10:anchorlock/>
              </v:group>
            </w:pict>
          </mc:Fallback>
        </mc:AlternateContent>
      </w:r>
    </w:p>
    <w:p w14:paraId="622508AE" w14:textId="77777777" w:rsidR="00BE72D9" w:rsidRPr="0035002D" w:rsidRDefault="00BE72D9" w:rsidP="00456D0B">
      <w:pPr>
        <w:jc w:val="center"/>
        <w:rPr>
          <w:rFonts w:cs="Arial"/>
          <w:spacing w:val="2"/>
          <w:sz w:val="20"/>
          <w:szCs w:val="20"/>
        </w:rPr>
      </w:pPr>
      <w:bookmarkStart w:id="6" w:name="_Hlk520880867"/>
      <w:r w:rsidRPr="0045382F">
        <w:rPr>
          <w:rFonts w:cs="Arial"/>
          <w:b/>
          <w:spacing w:val="2"/>
          <w:sz w:val="16"/>
          <w:szCs w:val="20"/>
        </w:rPr>
        <w:t>Fuente:</w:t>
      </w:r>
      <w:r w:rsidRPr="0045382F">
        <w:rPr>
          <w:rFonts w:cs="Arial"/>
          <w:spacing w:val="2"/>
          <w:sz w:val="16"/>
          <w:szCs w:val="20"/>
        </w:rPr>
        <w:t xml:space="preserve"> Plan de Desarrollo Distrital </w:t>
      </w:r>
      <w:r w:rsidR="00D9606A" w:rsidRPr="0045382F">
        <w:rPr>
          <w:rFonts w:cs="Arial"/>
          <w:spacing w:val="2"/>
          <w:sz w:val="16"/>
          <w:szCs w:val="20"/>
        </w:rPr>
        <w:t>“</w:t>
      </w:r>
      <w:r w:rsidRPr="0045382F">
        <w:rPr>
          <w:rFonts w:cs="Arial"/>
          <w:spacing w:val="2"/>
          <w:sz w:val="16"/>
          <w:szCs w:val="20"/>
        </w:rPr>
        <w:t>Bogotá Mejor para Todos</w:t>
      </w:r>
      <w:r w:rsidR="00D9606A" w:rsidRPr="0045382F">
        <w:rPr>
          <w:rFonts w:cs="Arial"/>
          <w:spacing w:val="2"/>
          <w:sz w:val="16"/>
          <w:szCs w:val="20"/>
        </w:rPr>
        <w:t>”</w:t>
      </w:r>
      <w:r w:rsidRPr="0045382F">
        <w:rPr>
          <w:rFonts w:cs="Arial"/>
          <w:spacing w:val="2"/>
          <w:sz w:val="16"/>
          <w:szCs w:val="20"/>
        </w:rPr>
        <w:t xml:space="preserve"> 2016 - 2020</w:t>
      </w:r>
      <w:r w:rsidRPr="0035002D">
        <w:rPr>
          <w:rFonts w:cs="Arial"/>
          <w:spacing w:val="2"/>
          <w:sz w:val="20"/>
          <w:szCs w:val="20"/>
        </w:rPr>
        <w:t>.</w:t>
      </w:r>
    </w:p>
    <w:bookmarkEnd w:id="6"/>
    <w:p w14:paraId="41CAEAC8" w14:textId="77777777" w:rsidR="00BE72D9" w:rsidRDefault="00BE72D9" w:rsidP="00456D0B">
      <w:pPr>
        <w:rPr>
          <w:rFonts w:cs="Arial"/>
          <w:spacing w:val="2"/>
        </w:rPr>
      </w:pPr>
    </w:p>
    <w:p w14:paraId="5ED7615F" w14:textId="77777777" w:rsidR="00BE72D9" w:rsidRPr="0035002D" w:rsidRDefault="00BE72D9" w:rsidP="00456D0B">
      <w:pPr>
        <w:rPr>
          <w:rFonts w:cs="Arial"/>
          <w:spacing w:val="2"/>
        </w:rPr>
      </w:pPr>
      <w:r w:rsidRPr="0035002D">
        <w:rPr>
          <w:rFonts w:cs="Arial"/>
          <w:spacing w:val="2"/>
        </w:rPr>
        <w:t>Cabe señalar que, para alcanzar las metas definidas en el Plan de Desarrollo, la Unidad formuló y actualizó cuatro (04) proyectos de inversión descritos a continuación:</w:t>
      </w:r>
    </w:p>
    <w:p w14:paraId="07BF67A9" w14:textId="1F838C88" w:rsidR="00BE72D9" w:rsidRDefault="00BE72D9" w:rsidP="00456D0B">
      <w:pPr>
        <w:rPr>
          <w:rFonts w:cs="Arial"/>
          <w:spacing w:val="2"/>
          <w:sz w:val="18"/>
        </w:rPr>
      </w:pPr>
    </w:p>
    <w:p w14:paraId="54F87252" w14:textId="5C0C1AB3" w:rsidR="00BE72D9" w:rsidRPr="00A948D2" w:rsidRDefault="00A948D2" w:rsidP="00A948D2">
      <w:pPr>
        <w:pStyle w:val="Descripcin"/>
        <w:spacing w:after="0" w:line="240" w:lineRule="auto"/>
        <w:jc w:val="center"/>
        <w:rPr>
          <w:rFonts w:cs="Arial"/>
          <w:b w:val="0"/>
          <w:sz w:val="16"/>
          <w:szCs w:val="16"/>
          <w:lang w:eastAsia="es-CO"/>
        </w:rPr>
      </w:pPr>
      <w:bookmarkStart w:id="7" w:name="_Toc32243336"/>
      <w:bookmarkStart w:id="8" w:name="_Toc32313654"/>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1</w:t>
      </w:r>
      <w:r w:rsidRPr="00A948D2">
        <w:rPr>
          <w:sz w:val="16"/>
          <w:szCs w:val="16"/>
        </w:rPr>
        <w:fldChar w:fldCharType="end"/>
      </w:r>
      <w:r w:rsidR="00BE72D9" w:rsidRPr="00A948D2">
        <w:rPr>
          <w:rFonts w:cs="Arial"/>
          <w:sz w:val="16"/>
          <w:szCs w:val="16"/>
        </w:rPr>
        <w:t xml:space="preserve">. </w:t>
      </w:r>
      <w:r w:rsidR="00BE72D9" w:rsidRPr="00A948D2">
        <w:rPr>
          <w:rFonts w:cs="Arial"/>
          <w:b w:val="0"/>
          <w:sz w:val="16"/>
          <w:szCs w:val="16"/>
          <w:lang w:eastAsia="es-CO"/>
        </w:rPr>
        <w:t>Proyectos de inversión de la UAERMV.</w:t>
      </w:r>
      <w:bookmarkEnd w:id="7"/>
      <w:bookmarkEnd w:id="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3857"/>
        <w:gridCol w:w="3069"/>
      </w:tblGrid>
      <w:tr w:rsidR="00BE72D9" w:rsidRPr="005C6C60" w14:paraId="301F0AF9" w14:textId="77777777" w:rsidTr="000B5A3F">
        <w:trPr>
          <w:trHeight w:val="262"/>
          <w:tblHeader/>
          <w:jc w:val="center"/>
        </w:trPr>
        <w:tc>
          <w:tcPr>
            <w:tcW w:w="1335" w:type="pct"/>
            <w:shd w:val="clear" w:color="auto" w:fill="1F497D" w:themeFill="text2"/>
            <w:vAlign w:val="center"/>
          </w:tcPr>
          <w:p w14:paraId="5A4688E8"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Proyecto Inversión</w:t>
            </w:r>
          </w:p>
        </w:tc>
        <w:tc>
          <w:tcPr>
            <w:tcW w:w="2041" w:type="pct"/>
            <w:shd w:val="clear" w:color="auto" w:fill="1F497D" w:themeFill="text2"/>
            <w:vAlign w:val="center"/>
          </w:tcPr>
          <w:p w14:paraId="5EFF134E"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2016 – 2020</w:t>
            </w:r>
          </w:p>
        </w:tc>
        <w:tc>
          <w:tcPr>
            <w:tcW w:w="1624" w:type="pct"/>
            <w:shd w:val="clear" w:color="auto" w:fill="1F497D" w:themeFill="text2"/>
            <w:vAlign w:val="center"/>
          </w:tcPr>
          <w:p w14:paraId="7A948E2B"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programada 201</w:t>
            </w:r>
            <w:r w:rsidR="00321CF5">
              <w:rPr>
                <w:rFonts w:cs="Arial"/>
                <w:b/>
                <w:color w:val="FFFFFF" w:themeColor="background1"/>
                <w:sz w:val="16"/>
                <w:lang w:eastAsia="es-CO"/>
              </w:rPr>
              <w:t>9</w:t>
            </w:r>
          </w:p>
        </w:tc>
      </w:tr>
      <w:tr w:rsidR="00EF7A88" w:rsidRPr="005C6C60" w14:paraId="2B5F3CA9" w14:textId="77777777" w:rsidTr="000B5A3F">
        <w:trPr>
          <w:trHeight w:val="510"/>
          <w:jc w:val="center"/>
        </w:trPr>
        <w:tc>
          <w:tcPr>
            <w:tcW w:w="1335" w:type="pct"/>
            <w:vMerge w:val="restart"/>
            <w:shd w:val="clear" w:color="auto" w:fill="auto"/>
            <w:vAlign w:val="center"/>
          </w:tcPr>
          <w:p w14:paraId="31F4B5F8" w14:textId="77777777" w:rsidR="00EF7A88" w:rsidRPr="005C6C60" w:rsidRDefault="00EF7A88" w:rsidP="00456D0B">
            <w:pPr>
              <w:rPr>
                <w:rFonts w:cs="Arial"/>
                <w:sz w:val="16"/>
                <w:lang w:eastAsia="es-CO"/>
              </w:rPr>
            </w:pPr>
            <w:r w:rsidRPr="005C6C60">
              <w:rPr>
                <w:rFonts w:cs="Arial"/>
                <w:sz w:val="16"/>
                <w:lang w:eastAsia="es-CO"/>
              </w:rPr>
              <w:t>408- Recuperación, Rehabilitación y Mantenimiento de la Malla Vial</w:t>
            </w:r>
          </w:p>
        </w:tc>
        <w:tc>
          <w:tcPr>
            <w:tcW w:w="2041" w:type="pct"/>
            <w:shd w:val="clear" w:color="auto" w:fill="auto"/>
            <w:vAlign w:val="center"/>
          </w:tcPr>
          <w:p w14:paraId="13F5B7D3" w14:textId="77777777" w:rsidR="00EF7A88" w:rsidRPr="005C6C60" w:rsidRDefault="00EF7A88" w:rsidP="00456D0B">
            <w:pPr>
              <w:rPr>
                <w:rFonts w:cs="Arial"/>
                <w:sz w:val="16"/>
                <w:lang w:eastAsia="es-CO"/>
              </w:rPr>
            </w:pPr>
            <w:r w:rsidRPr="005C6C60">
              <w:rPr>
                <w:rFonts w:cs="Arial"/>
                <w:sz w:val="16"/>
                <w:lang w:eastAsia="es-CO"/>
              </w:rPr>
              <w:t>1,083 km-carril de Conservación y Rehabilitación de la Infraestructura Vial Local.</w:t>
            </w:r>
          </w:p>
        </w:tc>
        <w:tc>
          <w:tcPr>
            <w:tcW w:w="1624" w:type="pct"/>
            <w:vAlign w:val="center"/>
          </w:tcPr>
          <w:p w14:paraId="5499CD21" w14:textId="77777777" w:rsidR="00EF7A88" w:rsidRPr="005C6C60" w:rsidRDefault="00EF7A88" w:rsidP="00456D0B">
            <w:pPr>
              <w:rPr>
                <w:rFonts w:cs="Arial"/>
                <w:sz w:val="16"/>
                <w:lang w:eastAsia="es-CO"/>
              </w:rPr>
            </w:pPr>
            <w:r w:rsidRPr="005C6C60">
              <w:rPr>
                <w:rFonts w:cs="Arial"/>
                <w:sz w:val="16"/>
                <w:lang w:eastAsia="es-CO"/>
              </w:rPr>
              <w:t>30</w:t>
            </w:r>
            <w:r>
              <w:rPr>
                <w:rFonts w:cs="Arial"/>
                <w:sz w:val="16"/>
                <w:lang w:eastAsia="es-CO"/>
              </w:rPr>
              <w:t>9,12</w:t>
            </w:r>
            <w:r w:rsidRPr="005C6C60">
              <w:rPr>
                <w:rFonts w:cs="Arial"/>
                <w:sz w:val="16"/>
                <w:lang w:eastAsia="es-CO"/>
              </w:rPr>
              <w:t xml:space="preserve"> km-carril de Conservación y Rehabilitación de la Infraestructura Vial Local </w:t>
            </w:r>
          </w:p>
        </w:tc>
      </w:tr>
      <w:tr w:rsidR="00EF7A88" w:rsidRPr="005C6C60" w14:paraId="1A5B3031" w14:textId="77777777" w:rsidTr="005C6C60">
        <w:trPr>
          <w:trHeight w:val="345"/>
          <w:jc w:val="center"/>
        </w:trPr>
        <w:tc>
          <w:tcPr>
            <w:tcW w:w="1335" w:type="pct"/>
            <w:vMerge/>
            <w:shd w:val="clear" w:color="auto" w:fill="auto"/>
            <w:vAlign w:val="center"/>
          </w:tcPr>
          <w:p w14:paraId="7FA6F8C8" w14:textId="77777777" w:rsidR="00EF7A88" w:rsidRPr="005C6C60" w:rsidRDefault="00EF7A88" w:rsidP="00456D0B">
            <w:pPr>
              <w:rPr>
                <w:rFonts w:cs="Arial"/>
                <w:sz w:val="16"/>
                <w:lang w:eastAsia="es-CO"/>
              </w:rPr>
            </w:pPr>
          </w:p>
        </w:tc>
        <w:tc>
          <w:tcPr>
            <w:tcW w:w="2041" w:type="pct"/>
            <w:shd w:val="clear" w:color="auto" w:fill="auto"/>
            <w:vAlign w:val="center"/>
          </w:tcPr>
          <w:p w14:paraId="43A3053F" w14:textId="77777777" w:rsidR="00EF7A88" w:rsidRPr="005C6C60" w:rsidRDefault="00EF7A88" w:rsidP="00456D0B">
            <w:pPr>
              <w:rPr>
                <w:rFonts w:cs="Arial"/>
                <w:sz w:val="16"/>
                <w:lang w:eastAsia="es-CO"/>
              </w:rPr>
            </w:pPr>
            <w:r w:rsidRPr="005C6C60">
              <w:rPr>
                <w:rFonts w:cs="Arial"/>
                <w:sz w:val="16"/>
                <w:lang w:eastAsia="es-CO"/>
              </w:rPr>
              <w:t>Conservación de 750 km carril de malla vial arterial, troncal e intermedia y local</w:t>
            </w:r>
            <w:r w:rsidRPr="005C6C60">
              <w:rPr>
                <w:rStyle w:val="Refdenotaalpie"/>
                <w:rFonts w:cs="Arial"/>
                <w:sz w:val="16"/>
                <w:lang w:eastAsia="es-CO"/>
              </w:rPr>
              <w:footnoteReference w:id="2"/>
            </w:r>
            <w:r w:rsidRPr="005C6C60">
              <w:rPr>
                <w:rFonts w:cs="Arial"/>
                <w:sz w:val="16"/>
                <w:lang w:eastAsia="es-CO"/>
              </w:rPr>
              <w:t>.</w:t>
            </w:r>
          </w:p>
        </w:tc>
        <w:tc>
          <w:tcPr>
            <w:tcW w:w="1624" w:type="pct"/>
            <w:vAlign w:val="center"/>
          </w:tcPr>
          <w:p w14:paraId="43A7E078" w14:textId="77777777" w:rsidR="00EF7A88" w:rsidRPr="005C6C60" w:rsidRDefault="00EF7A88" w:rsidP="00456D0B">
            <w:pPr>
              <w:rPr>
                <w:rFonts w:cs="Arial"/>
                <w:sz w:val="16"/>
                <w:lang w:eastAsia="es-CO"/>
              </w:rPr>
            </w:pPr>
            <w:r>
              <w:rPr>
                <w:rFonts w:cs="Arial"/>
                <w:sz w:val="16"/>
                <w:lang w:eastAsia="es-CO"/>
              </w:rPr>
              <w:t>18,4</w:t>
            </w:r>
            <w:r w:rsidRPr="005C6C60">
              <w:rPr>
                <w:rFonts w:cs="Arial"/>
                <w:sz w:val="16"/>
                <w:lang w:eastAsia="es-CO"/>
              </w:rPr>
              <w:t xml:space="preserve"> km-carril de malla vial arterial, troncal e intermedia.</w:t>
            </w:r>
          </w:p>
        </w:tc>
      </w:tr>
      <w:tr w:rsidR="00EF7A88" w:rsidRPr="005C6C60" w14:paraId="54AFB37D" w14:textId="77777777" w:rsidTr="005C6C60">
        <w:trPr>
          <w:trHeight w:val="345"/>
          <w:jc w:val="center"/>
        </w:trPr>
        <w:tc>
          <w:tcPr>
            <w:tcW w:w="1335" w:type="pct"/>
            <w:vMerge/>
            <w:shd w:val="clear" w:color="auto" w:fill="auto"/>
            <w:vAlign w:val="center"/>
          </w:tcPr>
          <w:p w14:paraId="37547E0D" w14:textId="77777777" w:rsidR="00EF7A88" w:rsidRPr="005C6C60" w:rsidRDefault="00EF7A88" w:rsidP="00456D0B">
            <w:pPr>
              <w:rPr>
                <w:rFonts w:cs="Arial"/>
                <w:sz w:val="16"/>
                <w:lang w:eastAsia="es-CO"/>
              </w:rPr>
            </w:pPr>
          </w:p>
        </w:tc>
        <w:tc>
          <w:tcPr>
            <w:tcW w:w="2041" w:type="pct"/>
            <w:shd w:val="clear" w:color="auto" w:fill="auto"/>
            <w:vAlign w:val="center"/>
          </w:tcPr>
          <w:p w14:paraId="3F747FAE" w14:textId="77777777" w:rsidR="00EF7A88" w:rsidRPr="005C6C60" w:rsidRDefault="00EF7A88" w:rsidP="00456D0B">
            <w:pPr>
              <w:rPr>
                <w:rFonts w:cs="Arial"/>
                <w:sz w:val="16"/>
                <w:lang w:eastAsia="es-CO"/>
              </w:rPr>
            </w:pPr>
            <w:r>
              <w:rPr>
                <w:rFonts w:cs="Arial"/>
                <w:sz w:val="16"/>
                <w:lang w:eastAsia="es-CO"/>
              </w:rPr>
              <w:t xml:space="preserve">Conservar 15.5 km de ciclorrutas </w:t>
            </w:r>
          </w:p>
        </w:tc>
        <w:tc>
          <w:tcPr>
            <w:tcW w:w="1624" w:type="pct"/>
            <w:vAlign w:val="center"/>
          </w:tcPr>
          <w:p w14:paraId="73531092" w14:textId="77777777" w:rsidR="00EF7A88" w:rsidRDefault="00EF7A88" w:rsidP="00456D0B">
            <w:pPr>
              <w:rPr>
                <w:rFonts w:cs="Arial"/>
                <w:sz w:val="16"/>
                <w:lang w:eastAsia="es-CO"/>
              </w:rPr>
            </w:pPr>
            <w:r>
              <w:rPr>
                <w:rFonts w:cs="Arial"/>
                <w:sz w:val="16"/>
                <w:lang w:eastAsia="es-CO"/>
              </w:rPr>
              <w:t>9,63 km de ciclorrutas</w:t>
            </w:r>
          </w:p>
        </w:tc>
      </w:tr>
      <w:tr w:rsidR="00EF7A88" w:rsidRPr="005C6C60" w14:paraId="54F98196" w14:textId="77777777" w:rsidTr="005C6C60">
        <w:trPr>
          <w:trHeight w:val="345"/>
          <w:jc w:val="center"/>
        </w:trPr>
        <w:tc>
          <w:tcPr>
            <w:tcW w:w="1335" w:type="pct"/>
            <w:vMerge/>
            <w:shd w:val="clear" w:color="auto" w:fill="auto"/>
            <w:vAlign w:val="center"/>
          </w:tcPr>
          <w:p w14:paraId="7385A563" w14:textId="77777777" w:rsidR="00EF7A88" w:rsidRPr="005C6C60" w:rsidRDefault="00EF7A88" w:rsidP="00456D0B">
            <w:pPr>
              <w:rPr>
                <w:rFonts w:cs="Arial"/>
                <w:sz w:val="16"/>
                <w:lang w:eastAsia="es-CO"/>
              </w:rPr>
            </w:pPr>
          </w:p>
        </w:tc>
        <w:tc>
          <w:tcPr>
            <w:tcW w:w="2041" w:type="pct"/>
            <w:shd w:val="clear" w:color="auto" w:fill="auto"/>
            <w:vAlign w:val="center"/>
          </w:tcPr>
          <w:p w14:paraId="6926C524" w14:textId="77777777" w:rsidR="00EF7A88" w:rsidRPr="005C6C60" w:rsidRDefault="00CD547C" w:rsidP="00456D0B">
            <w:pPr>
              <w:rPr>
                <w:rFonts w:cs="Arial"/>
                <w:sz w:val="16"/>
                <w:lang w:eastAsia="es-CO"/>
              </w:rPr>
            </w:pPr>
            <w:r>
              <w:rPr>
                <w:rFonts w:cs="Arial"/>
                <w:sz w:val="16"/>
                <w:lang w:eastAsia="es-CO"/>
              </w:rPr>
              <w:t>Mantener</w:t>
            </w:r>
            <w:r w:rsidR="00EF7A88">
              <w:rPr>
                <w:rFonts w:cs="Arial"/>
                <w:sz w:val="16"/>
                <w:lang w:eastAsia="es-CO"/>
              </w:rPr>
              <w:t xml:space="preserve"> 10 KM/Carril de malla vial rural</w:t>
            </w:r>
          </w:p>
        </w:tc>
        <w:tc>
          <w:tcPr>
            <w:tcW w:w="1624" w:type="pct"/>
            <w:vAlign w:val="center"/>
          </w:tcPr>
          <w:p w14:paraId="0F65F1CA" w14:textId="77777777" w:rsidR="00EF7A88" w:rsidRDefault="00CD547C" w:rsidP="00456D0B">
            <w:pPr>
              <w:rPr>
                <w:rFonts w:cs="Arial"/>
                <w:sz w:val="16"/>
                <w:lang w:eastAsia="es-CO"/>
              </w:rPr>
            </w:pPr>
            <w:r w:rsidRPr="00EF7A88">
              <w:rPr>
                <w:rFonts w:cs="Arial"/>
                <w:sz w:val="16"/>
                <w:lang w:eastAsia="es-CO"/>
              </w:rPr>
              <w:t>Mantener</w:t>
            </w:r>
            <w:r w:rsidR="00EF7A88" w:rsidRPr="00EF7A88">
              <w:rPr>
                <w:rFonts w:cs="Arial"/>
                <w:sz w:val="16"/>
                <w:lang w:eastAsia="es-CO"/>
              </w:rPr>
              <w:t xml:space="preserve"> 10 KM/Carril de malla vial rural</w:t>
            </w:r>
          </w:p>
        </w:tc>
      </w:tr>
      <w:tr w:rsidR="00BE72D9" w:rsidRPr="005C6C60" w14:paraId="34963E47" w14:textId="77777777" w:rsidTr="005C6C60">
        <w:trPr>
          <w:trHeight w:val="534"/>
          <w:jc w:val="center"/>
        </w:trPr>
        <w:tc>
          <w:tcPr>
            <w:tcW w:w="1335" w:type="pct"/>
            <w:shd w:val="clear" w:color="auto" w:fill="auto"/>
            <w:vAlign w:val="center"/>
          </w:tcPr>
          <w:p w14:paraId="02ED41F8" w14:textId="77777777" w:rsidR="00BE72D9" w:rsidRPr="005C6C60" w:rsidRDefault="00BE72D9" w:rsidP="00456D0B">
            <w:pPr>
              <w:rPr>
                <w:rFonts w:cs="Arial"/>
                <w:sz w:val="16"/>
                <w:lang w:eastAsia="es-CO"/>
              </w:rPr>
            </w:pPr>
            <w:r w:rsidRPr="005C6C60">
              <w:rPr>
                <w:rFonts w:cs="Arial"/>
                <w:sz w:val="16"/>
                <w:lang w:eastAsia="es-CO"/>
              </w:rPr>
              <w:t>1171-Transparencia, gestión pública y atención a partes interesadas en la UAERMV</w:t>
            </w:r>
          </w:p>
        </w:tc>
        <w:tc>
          <w:tcPr>
            <w:tcW w:w="2041" w:type="pct"/>
            <w:shd w:val="clear" w:color="auto" w:fill="auto"/>
            <w:vAlign w:val="center"/>
          </w:tcPr>
          <w:p w14:paraId="63087ED7" w14:textId="77777777"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p>
        </w:tc>
        <w:tc>
          <w:tcPr>
            <w:tcW w:w="1624" w:type="pct"/>
            <w:vAlign w:val="center"/>
          </w:tcPr>
          <w:p w14:paraId="57F6DD57" w14:textId="77777777"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r w:rsidR="00AE430E" w:rsidRPr="005C6C60">
              <w:rPr>
                <w:rFonts w:cs="Arial"/>
                <w:sz w:val="16"/>
                <w:lang w:eastAsia="es-CO"/>
              </w:rPr>
              <w:t>.</w:t>
            </w:r>
          </w:p>
        </w:tc>
      </w:tr>
      <w:tr w:rsidR="00BE72D9" w:rsidRPr="005C6C60" w14:paraId="1B98C698" w14:textId="77777777" w:rsidTr="000B5A3F">
        <w:trPr>
          <w:trHeight w:val="436"/>
          <w:jc w:val="center"/>
        </w:trPr>
        <w:tc>
          <w:tcPr>
            <w:tcW w:w="1335" w:type="pct"/>
            <w:vMerge w:val="restart"/>
            <w:shd w:val="clear" w:color="auto" w:fill="auto"/>
            <w:vAlign w:val="center"/>
          </w:tcPr>
          <w:p w14:paraId="02E0044F" w14:textId="77777777" w:rsidR="00BE72D9" w:rsidRPr="005C6C60" w:rsidRDefault="00BE72D9" w:rsidP="00456D0B">
            <w:pPr>
              <w:rPr>
                <w:rFonts w:cs="Arial"/>
                <w:sz w:val="16"/>
                <w:lang w:eastAsia="es-CO"/>
              </w:rPr>
            </w:pPr>
            <w:r w:rsidRPr="005C6C60">
              <w:rPr>
                <w:rFonts w:cs="Arial"/>
                <w:sz w:val="16"/>
                <w:lang w:eastAsia="es-CO"/>
              </w:rPr>
              <w:t>1181- Modernización Institucional</w:t>
            </w:r>
          </w:p>
        </w:tc>
        <w:tc>
          <w:tcPr>
            <w:tcW w:w="2041" w:type="pct"/>
            <w:shd w:val="clear" w:color="auto" w:fill="auto"/>
            <w:vAlign w:val="center"/>
          </w:tcPr>
          <w:p w14:paraId="67120E5B" w14:textId="77777777" w:rsidR="00BE72D9" w:rsidRPr="005C6C60" w:rsidRDefault="00EF7A88" w:rsidP="00456D0B">
            <w:pPr>
              <w:rPr>
                <w:rFonts w:cs="Arial"/>
                <w:sz w:val="16"/>
                <w:lang w:eastAsia="es-CO"/>
              </w:rPr>
            </w:pPr>
            <w:r>
              <w:rPr>
                <w:rFonts w:cs="Arial"/>
                <w:sz w:val="16"/>
                <w:lang w:eastAsia="es-CO"/>
              </w:rPr>
              <w:t xml:space="preserve">Lograr un </w:t>
            </w:r>
            <w:r w:rsidR="00BE72D9" w:rsidRPr="005C6C60">
              <w:rPr>
                <w:rFonts w:cs="Arial"/>
                <w:sz w:val="16"/>
                <w:lang w:eastAsia="es-CO"/>
              </w:rPr>
              <w:t xml:space="preserve">índice </w:t>
            </w:r>
            <w:r>
              <w:rPr>
                <w:rFonts w:cs="Arial"/>
                <w:sz w:val="16"/>
                <w:lang w:eastAsia="es-CO"/>
              </w:rPr>
              <w:t xml:space="preserve">nivel medio </w:t>
            </w:r>
            <w:r w:rsidR="00BE72D9" w:rsidRPr="005C6C60">
              <w:rPr>
                <w:rFonts w:cs="Arial"/>
                <w:sz w:val="16"/>
                <w:lang w:eastAsia="es-CO"/>
              </w:rPr>
              <w:t>de desarrollo institucional.</w:t>
            </w:r>
          </w:p>
        </w:tc>
        <w:tc>
          <w:tcPr>
            <w:tcW w:w="1624" w:type="pct"/>
            <w:vAlign w:val="center"/>
          </w:tcPr>
          <w:p w14:paraId="3ABDBA17" w14:textId="77777777" w:rsidR="00BE72D9" w:rsidRPr="005C6C60" w:rsidRDefault="00EF7A88" w:rsidP="00456D0B">
            <w:pPr>
              <w:rPr>
                <w:rFonts w:cs="Arial"/>
                <w:sz w:val="16"/>
                <w:lang w:eastAsia="es-CO"/>
              </w:rPr>
            </w:pPr>
            <w:r>
              <w:rPr>
                <w:rFonts w:cs="Arial"/>
                <w:sz w:val="16"/>
                <w:lang w:eastAsia="es-CO"/>
              </w:rPr>
              <w:t xml:space="preserve">Ubicar a la entidad en el </w:t>
            </w:r>
            <w:r w:rsidR="00CD547C">
              <w:rPr>
                <w:rFonts w:cs="Arial"/>
                <w:sz w:val="16"/>
                <w:lang w:eastAsia="es-CO"/>
              </w:rPr>
              <w:t>percentil</w:t>
            </w:r>
            <w:r>
              <w:rPr>
                <w:rFonts w:cs="Arial"/>
                <w:sz w:val="16"/>
                <w:lang w:eastAsia="es-CO"/>
              </w:rPr>
              <w:t xml:space="preserve"> tres de medición</w:t>
            </w:r>
          </w:p>
        </w:tc>
      </w:tr>
      <w:tr w:rsidR="00BE72D9" w:rsidRPr="005C6C60" w14:paraId="10DED25D" w14:textId="77777777" w:rsidTr="000B5A3F">
        <w:trPr>
          <w:trHeight w:val="70"/>
          <w:jc w:val="center"/>
        </w:trPr>
        <w:tc>
          <w:tcPr>
            <w:tcW w:w="1335" w:type="pct"/>
            <w:vMerge/>
            <w:shd w:val="clear" w:color="auto" w:fill="auto"/>
            <w:vAlign w:val="center"/>
          </w:tcPr>
          <w:p w14:paraId="4F077E93" w14:textId="77777777" w:rsidR="00BE72D9" w:rsidRPr="005C6C60" w:rsidRDefault="00BE72D9" w:rsidP="00456D0B">
            <w:pPr>
              <w:rPr>
                <w:rFonts w:cs="Arial"/>
                <w:sz w:val="16"/>
                <w:lang w:eastAsia="es-CO"/>
              </w:rPr>
            </w:pPr>
          </w:p>
        </w:tc>
        <w:tc>
          <w:tcPr>
            <w:tcW w:w="2041" w:type="pct"/>
            <w:shd w:val="clear" w:color="auto" w:fill="auto"/>
            <w:vAlign w:val="center"/>
          </w:tcPr>
          <w:p w14:paraId="6D8FA092" w14:textId="77777777" w:rsidR="00BE72D9" w:rsidRPr="005C6C60" w:rsidRDefault="00BE72D9" w:rsidP="00456D0B">
            <w:pPr>
              <w:rPr>
                <w:rFonts w:cs="Arial"/>
                <w:sz w:val="16"/>
                <w:lang w:eastAsia="es-CO"/>
              </w:rPr>
            </w:pPr>
            <w:r w:rsidRPr="005C6C60">
              <w:rPr>
                <w:rFonts w:cs="Arial"/>
                <w:sz w:val="16"/>
                <w:lang w:eastAsia="es-CO"/>
              </w:rPr>
              <w:t>Adecuar y dotar una (1) sede.</w:t>
            </w:r>
          </w:p>
        </w:tc>
        <w:tc>
          <w:tcPr>
            <w:tcW w:w="1624" w:type="pct"/>
            <w:vAlign w:val="center"/>
          </w:tcPr>
          <w:p w14:paraId="3A0FF2B5" w14:textId="77777777" w:rsidR="00BE72D9" w:rsidRPr="005C6C60" w:rsidRDefault="00EF7A88" w:rsidP="00456D0B">
            <w:pPr>
              <w:rPr>
                <w:rFonts w:cs="Arial"/>
                <w:sz w:val="16"/>
                <w:lang w:eastAsia="es-CO"/>
              </w:rPr>
            </w:pPr>
            <w:r>
              <w:rPr>
                <w:rFonts w:cs="Arial"/>
                <w:sz w:val="16"/>
                <w:lang w:eastAsia="es-CO"/>
              </w:rPr>
              <w:t>37</w:t>
            </w:r>
            <w:r w:rsidR="00BE72D9" w:rsidRPr="005C6C60">
              <w:rPr>
                <w:rFonts w:cs="Arial"/>
                <w:sz w:val="16"/>
                <w:lang w:eastAsia="es-CO"/>
              </w:rPr>
              <w:t>%</w:t>
            </w:r>
          </w:p>
        </w:tc>
      </w:tr>
      <w:tr w:rsidR="00BE72D9" w:rsidRPr="005C6C60" w14:paraId="1E5CC6ED" w14:textId="77777777" w:rsidTr="000B5A3F">
        <w:trPr>
          <w:trHeight w:val="303"/>
          <w:jc w:val="center"/>
        </w:trPr>
        <w:tc>
          <w:tcPr>
            <w:tcW w:w="1335" w:type="pct"/>
            <w:shd w:val="clear" w:color="auto" w:fill="auto"/>
            <w:vAlign w:val="center"/>
          </w:tcPr>
          <w:p w14:paraId="4F38EDA3" w14:textId="77777777" w:rsidR="00BE72D9" w:rsidRPr="005C6C60" w:rsidRDefault="00BE72D9" w:rsidP="00456D0B">
            <w:pPr>
              <w:rPr>
                <w:rFonts w:cs="Arial"/>
                <w:sz w:val="16"/>
                <w:lang w:eastAsia="es-CO"/>
              </w:rPr>
            </w:pPr>
            <w:r w:rsidRPr="005C6C60">
              <w:rPr>
                <w:rFonts w:cs="Arial"/>
                <w:sz w:val="16"/>
                <w:lang w:eastAsia="es-CO"/>
              </w:rPr>
              <w:t>1117-Fortalecimiento y adecuación de la plataforma tecnológica de la UAERMV</w:t>
            </w:r>
          </w:p>
        </w:tc>
        <w:tc>
          <w:tcPr>
            <w:tcW w:w="2041" w:type="pct"/>
            <w:shd w:val="clear" w:color="auto" w:fill="auto"/>
            <w:vAlign w:val="center"/>
          </w:tcPr>
          <w:p w14:paraId="5601545D" w14:textId="77777777" w:rsidR="00BE72D9" w:rsidRPr="005C6C60" w:rsidRDefault="00BE72D9" w:rsidP="00456D0B">
            <w:pPr>
              <w:rPr>
                <w:rFonts w:cs="Arial"/>
                <w:sz w:val="16"/>
                <w:lang w:eastAsia="es-CO"/>
              </w:rPr>
            </w:pPr>
            <w:r w:rsidRPr="005C6C60">
              <w:rPr>
                <w:rFonts w:cs="Arial"/>
                <w:sz w:val="16"/>
                <w:lang w:eastAsia="es-CO"/>
              </w:rPr>
              <w:t>Fortalecer y modernizar 80.00 % el recurso tecnológico y de sistemas de información de las entidades del sector movilidad</w:t>
            </w:r>
          </w:p>
        </w:tc>
        <w:tc>
          <w:tcPr>
            <w:tcW w:w="1624" w:type="pct"/>
            <w:vAlign w:val="center"/>
          </w:tcPr>
          <w:p w14:paraId="0C0E5EF0" w14:textId="77777777" w:rsidR="00BE72D9" w:rsidRPr="005C6C60" w:rsidRDefault="00EF7A88" w:rsidP="00456D0B">
            <w:pPr>
              <w:rPr>
                <w:rFonts w:cs="Arial"/>
                <w:sz w:val="16"/>
                <w:lang w:eastAsia="es-CO"/>
              </w:rPr>
            </w:pPr>
            <w:r>
              <w:rPr>
                <w:rFonts w:cs="Arial"/>
                <w:sz w:val="16"/>
                <w:lang w:eastAsia="es-CO"/>
              </w:rPr>
              <w:t>20</w:t>
            </w:r>
            <w:r w:rsidR="00BE72D9" w:rsidRPr="005C6C60">
              <w:rPr>
                <w:rFonts w:cs="Arial"/>
                <w:sz w:val="16"/>
                <w:lang w:eastAsia="es-CO"/>
              </w:rPr>
              <w:t>%</w:t>
            </w:r>
          </w:p>
        </w:tc>
      </w:tr>
    </w:tbl>
    <w:p w14:paraId="68482C3D" w14:textId="09C05A3F" w:rsidR="00BE72D9" w:rsidRDefault="00BE72D9" w:rsidP="00456D0B">
      <w:pPr>
        <w:jc w:val="center"/>
        <w:rPr>
          <w:rFonts w:cs="Arial"/>
          <w:sz w:val="16"/>
          <w:szCs w:val="20"/>
          <w:lang w:eastAsia="es-CO"/>
        </w:rPr>
      </w:pPr>
      <w:r w:rsidRPr="0045382F">
        <w:rPr>
          <w:rFonts w:cs="Arial"/>
          <w:b/>
          <w:sz w:val="16"/>
          <w:szCs w:val="20"/>
          <w:lang w:eastAsia="es-CO"/>
        </w:rPr>
        <w:t xml:space="preserve">Fuente: </w:t>
      </w:r>
      <w:r w:rsidRPr="0045382F">
        <w:rPr>
          <w:rFonts w:cs="Arial"/>
          <w:sz w:val="16"/>
          <w:szCs w:val="20"/>
          <w:lang w:eastAsia="es-CO"/>
        </w:rPr>
        <w:t>SEGPLAN</w:t>
      </w:r>
      <w:r w:rsidR="00CD2D54" w:rsidRPr="0045382F">
        <w:rPr>
          <w:rFonts w:cs="Arial"/>
          <w:sz w:val="16"/>
          <w:szCs w:val="20"/>
          <w:lang w:eastAsia="es-CO"/>
        </w:rPr>
        <w:t xml:space="preserve"> – </w:t>
      </w:r>
      <w:r w:rsidR="000F50F1" w:rsidRPr="0045382F">
        <w:rPr>
          <w:rFonts w:cs="Arial"/>
          <w:sz w:val="16"/>
          <w:szCs w:val="20"/>
          <w:lang w:eastAsia="es-CO"/>
        </w:rPr>
        <w:t>201</w:t>
      </w:r>
      <w:r w:rsidR="00CE3C9B">
        <w:rPr>
          <w:rFonts w:cs="Arial"/>
          <w:sz w:val="16"/>
          <w:szCs w:val="20"/>
          <w:lang w:eastAsia="es-CO"/>
        </w:rPr>
        <w:t>9</w:t>
      </w:r>
      <w:r w:rsidR="00CD2D54" w:rsidRPr="0045382F">
        <w:rPr>
          <w:rFonts w:cs="Arial"/>
          <w:sz w:val="16"/>
          <w:szCs w:val="20"/>
          <w:lang w:eastAsia="es-CO"/>
        </w:rPr>
        <w:t>.</w:t>
      </w:r>
      <w:r w:rsidR="000F50F1" w:rsidRPr="0045382F">
        <w:rPr>
          <w:rFonts w:cs="Arial"/>
          <w:sz w:val="16"/>
          <w:szCs w:val="20"/>
          <w:lang w:eastAsia="es-CO"/>
        </w:rPr>
        <w:t xml:space="preserve"> </w:t>
      </w:r>
    </w:p>
    <w:p w14:paraId="3352D205" w14:textId="0B4FC6F6" w:rsidR="00ED7F95" w:rsidRDefault="00ED7F95" w:rsidP="00456D0B">
      <w:pPr>
        <w:jc w:val="center"/>
        <w:rPr>
          <w:rFonts w:cs="Arial"/>
          <w:sz w:val="16"/>
          <w:szCs w:val="20"/>
          <w:lang w:eastAsia="es-CO"/>
        </w:rPr>
      </w:pPr>
    </w:p>
    <w:p w14:paraId="385F6490" w14:textId="3FA4CEAD" w:rsidR="009440CB" w:rsidRPr="00085FFA" w:rsidRDefault="00F60863" w:rsidP="00456D0B">
      <w:pPr>
        <w:rPr>
          <w:rFonts w:cs="Arial"/>
        </w:rPr>
      </w:pPr>
      <w:r w:rsidRPr="00085FFA">
        <w:rPr>
          <w:rFonts w:cs="Arial"/>
        </w:rPr>
        <w:t>E</w:t>
      </w:r>
      <w:r w:rsidR="00BE72D9" w:rsidRPr="00085FFA">
        <w:rPr>
          <w:rFonts w:cs="Arial"/>
        </w:rPr>
        <w:t>ste documento busca presentar los avances y resultados alcanzados por la Unidad en temáticas como planeación estratégica</w:t>
      </w:r>
      <w:r w:rsidR="00B4350D" w:rsidRPr="00085FFA">
        <w:rPr>
          <w:rFonts w:cs="Arial"/>
        </w:rPr>
        <w:t xml:space="preserve"> a través de a</w:t>
      </w:r>
      <w:r w:rsidR="005B1467" w:rsidRPr="00085FFA">
        <w:rPr>
          <w:rFonts w:cs="Arial"/>
        </w:rPr>
        <w:t xml:space="preserve"> través</w:t>
      </w:r>
      <w:r w:rsidR="000F78B0" w:rsidRPr="00085FFA">
        <w:rPr>
          <w:rFonts w:cs="Arial"/>
        </w:rPr>
        <w:t xml:space="preserve"> de la e</w:t>
      </w:r>
      <w:r w:rsidR="005B1467" w:rsidRPr="00085FFA">
        <w:rPr>
          <w:rFonts w:cs="Arial"/>
        </w:rPr>
        <w:t>jecución de los Planes de Acción y el alcance de los objetivos estratégicos y la</w:t>
      </w:r>
      <w:r w:rsidR="00BE72D9" w:rsidRPr="00085FFA">
        <w:rPr>
          <w:rFonts w:cs="Arial"/>
        </w:rPr>
        <w:t xml:space="preserve"> gestión por </w:t>
      </w:r>
      <w:r w:rsidR="005B1467" w:rsidRPr="00085FFA">
        <w:rPr>
          <w:rFonts w:cs="Arial"/>
        </w:rPr>
        <w:t xml:space="preserve">procesos a través del reporte de Indicadores. </w:t>
      </w:r>
    </w:p>
    <w:p w14:paraId="09848895" w14:textId="57A95600" w:rsidR="00717939" w:rsidRPr="0035002D" w:rsidRDefault="00550596" w:rsidP="00986DAA">
      <w:pPr>
        <w:pStyle w:val="Ttulo2"/>
      </w:pPr>
      <w:bookmarkStart w:id="9" w:name="_Toc9580966"/>
      <w:bookmarkStart w:id="10" w:name="_Toc32311979"/>
      <w:bookmarkStart w:id="11" w:name="_Toc32313479"/>
      <w:bookmarkStart w:id="12" w:name="_Hlk17460522"/>
      <w:r w:rsidRPr="00986DAA">
        <w:lastRenderedPageBreak/>
        <w:t>INDICADORES</w:t>
      </w:r>
      <w:bookmarkEnd w:id="9"/>
      <w:bookmarkEnd w:id="10"/>
      <w:bookmarkEnd w:id="11"/>
    </w:p>
    <w:bookmarkEnd w:id="12"/>
    <w:p w14:paraId="3C787381" w14:textId="7058DFEF" w:rsidR="00717939" w:rsidRDefault="00717939" w:rsidP="00456D0B">
      <w:pPr>
        <w:pStyle w:val="Prrafodelista"/>
        <w:rPr>
          <w:rFonts w:cs="Arial"/>
        </w:rPr>
      </w:pPr>
    </w:p>
    <w:p w14:paraId="1C93BDED" w14:textId="17C546FC"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3"/>
      </w:r>
      <w:r w:rsidRPr="00085FFA">
        <w:rPr>
          <w:rFonts w:cs="Arial"/>
        </w:rPr>
        <w:t>.</w:t>
      </w:r>
    </w:p>
    <w:p w14:paraId="4C7DB9C5" w14:textId="77777777" w:rsidR="004A4621" w:rsidRPr="00085FFA" w:rsidRDefault="004A4621" w:rsidP="00456D0B">
      <w:pPr>
        <w:pStyle w:val="Prrafodelista"/>
        <w:rPr>
          <w:rFonts w:cs="Arial"/>
        </w:rPr>
      </w:pPr>
      <w:bookmarkStart w:id="13" w:name="_Hlk17463978"/>
    </w:p>
    <w:p w14:paraId="5D21DFC9" w14:textId="286FF07B"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4" w:name="_Hlk17464285"/>
      <w:bookmarkEnd w:id="13"/>
      <w:r w:rsidR="001E1D9C">
        <w:rPr>
          <w:rFonts w:cs="Arial"/>
        </w:rPr>
        <w:t xml:space="preserve"> </w:t>
      </w:r>
      <w:r w:rsidR="001E1D9C" w:rsidRPr="001E1D9C">
        <w:rPr>
          <w:rFonts w:cs="Arial"/>
        </w:rPr>
        <w:t>con corte a 31 de diciembre</w:t>
      </w:r>
      <w:r w:rsidR="00C8161F">
        <w:rPr>
          <w:rFonts w:cs="Arial"/>
        </w:rPr>
        <w:t>,</w:t>
      </w:r>
      <w:r w:rsidR="001E1D9C" w:rsidRPr="001E1D9C">
        <w:rPr>
          <w:rFonts w:cs="Arial"/>
        </w:rPr>
        <w:t xml:space="preserve"> en donde la entidad cuenta con una matriz de 58 indicadores representado en tres (3)</w:t>
      </w:r>
      <w:r w:rsidR="00447383">
        <w:rPr>
          <w:rFonts w:cs="Arial"/>
        </w:rPr>
        <w:t xml:space="preserve"> </w:t>
      </w:r>
      <w:r w:rsidR="00A72398">
        <w:rPr>
          <w:rFonts w:cs="Arial"/>
        </w:rPr>
        <w:t xml:space="preserve">indicadores de reporte </w:t>
      </w:r>
      <w:r w:rsidR="001E1D9C" w:rsidRPr="001E1D9C">
        <w:rPr>
          <w:rFonts w:cs="Arial"/>
        </w:rPr>
        <w:t xml:space="preserve">mensuales, cuatro (4) </w:t>
      </w:r>
      <w:r w:rsidR="00FE0A57" w:rsidRPr="001E1D9C">
        <w:rPr>
          <w:rFonts w:cs="Arial"/>
        </w:rPr>
        <w:t>bimes</w:t>
      </w:r>
      <w:r w:rsidR="00FE0A57">
        <w:rPr>
          <w:rFonts w:cs="Arial"/>
        </w:rPr>
        <w:t>tre</w:t>
      </w:r>
      <w:r w:rsidR="001E1D9C" w:rsidRPr="001E1D9C">
        <w:rPr>
          <w:rFonts w:cs="Arial"/>
        </w:rPr>
        <w:t xml:space="preserve">, treinta y cuatro (34) indicadores trimestrales, seis (6) indicadores cuatrimestrales, diez (10) semestrales y un (1) indicador anual. </w:t>
      </w:r>
    </w:p>
    <w:p w14:paraId="77930B97" w14:textId="77777777" w:rsidR="001E1D9C" w:rsidRPr="001E1D9C" w:rsidRDefault="001E1D9C" w:rsidP="001E1D9C">
      <w:pPr>
        <w:pStyle w:val="Prrafodelista"/>
        <w:rPr>
          <w:rFonts w:cs="Arial"/>
        </w:rPr>
      </w:pPr>
    </w:p>
    <w:p w14:paraId="5F309D6F" w14:textId="77777777" w:rsidR="001E1D9C" w:rsidRPr="001E1D9C" w:rsidRDefault="001E1D9C" w:rsidP="001E1D9C">
      <w:pPr>
        <w:pStyle w:val="Prrafodelista"/>
        <w:rPr>
          <w:rFonts w:cs="Arial"/>
        </w:rPr>
      </w:pPr>
      <w:r w:rsidRPr="001E1D9C">
        <w:rPr>
          <w:rFonts w:cs="Arial"/>
        </w:rPr>
        <w:t xml:space="preserve">Los indicadores se distribuyen en tres grupos de la siguiente manera:  </w:t>
      </w:r>
    </w:p>
    <w:p w14:paraId="671495A5" w14:textId="77777777" w:rsidR="001E1D9C" w:rsidRPr="001E1D9C" w:rsidRDefault="001E1D9C" w:rsidP="001E1D9C">
      <w:pPr>
        <w:pStyle w:val="Prrafodelista"/>
        <w:rPr>
          <w:rFonts w:cs="Arial"/>
        </w:rPr>
      </w:pPr>
    </w:p>
    <w:p w14:paraId="1BBDD17B" w14:textId="77777777" w:rsidR="001E1D9C" w:rsidRPr="001E1D9C" w:rsidRDefault="001E1D9C" w:rsidP="001E1D9C">
      <w:pPr>
        <w:pStyle w:val="Prrafodelista"/>
        <w:numPr>
          <w:ilvl w:val="0"/>
          <w:numId w:val="50"/>
        </w:numPr>
        <w:rPr>
          <w:rFonts w:cs="Arial"/>
        </w:rPr>
      </w:pPr>
      <w:r w:rsidRPr="001E1D9C">
        <w:rPr>
          <w:rFonts w:cs="Arial"/>
        </w:rPr>
        <w:t xml:space="preserve">Indicadores institucionales  </w:t>
      </w:r>
    </w:p>
    <w:p w14:paraId="70CF9207" w14:textId="77777777" w:rsidR="001E1D9C" w:rsidRPr="001E1D9C" w:rsidRDefault="001E1D9C" w:rsidP="001E1D9C">
      <w:pPr>
        <w:pStyle w:val="Prrafodelista"/>
        <w:numPr>
          <w:ilvl w:val="0"/>
          <w:numId w:val="50"/>
        </w:numPr>
        <w:rPr>
          <w:rFonts w:cs="Arial"/>
        </w:rPr>
      </w:pPr>
      <w:r w:rsidRPr="001E1D9C">
        <w:rPr>
          <w:rFonts w:cs="Arial"/>
        </w:rPr>
        <w:t xml:space="preserve">Indicadores Estratégicos </w:t>
      </w:r>
    </w:p>
    <w:p w14:paraId="7C06DA24" w14:textId="2EB41AFF" w:rsidR="001E1D9C" w:rsidRDefault="001E1D9C" w:rsidP="001E1D9C">
      <w:pPr>
        <w:pStyle w:val="Prrafodelista"/>
        <w:numPr>
          <w:ilvl w:val="0"/>
          <w:numId w:val="50"/>
        </w:numPr>
        <w:rPr>
          <w:rFonts w:cs="Arial"/>
        </w:rPr>
      </w:pPr>
      <w:r w:rsidRPr="001E1D9C">
        <w:rPr>
          <w:rFonts w:cs="Arial"/>
        </w:rPr>
        <w:t xml:space="preserve">Indicadores de Gestión   </w:t>
      </w:r>
    </w:p>
    <w:p w14:paraId="26D6DA20" w14:textId="6709BF90" w:rsidR="00986DAA" w:rsidRPr="001E1D9C" w:rsidRDefault="00717939" w:rsidP="00784978">
      <w:pPr>
        <w:pStyle w:val="Ttulo3"/>
        <w:rPr>
          <w:b w:val="0"/>
          <w:bCs w:val="0"/>
          <w:lang w:eastAsia="es-CO"/>
        </w:rPr>
      </w:pPr>
      <w:bookmarkStart w:id="15" w:name="_Toc32313480"/>
      <w:r w:rsidRPr="001E1D9C">
        <w:t>Indicadores Inst</w:t>
      </w:r>
      <w:r w:rsidRPr="007748EE">
        <w:t>ituc</w:t>
      </w:r>
      <w:r w:rsidRPr="007748EE">
        <w:rPr>
          <w:lang w:eastAsia="es-CO"/>
        </w:rPr>
        <w:t>ionales</w:t>
      </w:r>
      <w:bookmarkEnd w:id="15"/>
    </w:p>
    <w:p w14:paraId="220096D9" w14:textId="77777777" w:rsidR="00986DAA" w:rsidRPr="001E1D9C" w:rsidRDefault="00986DAA" w:rsidP="00986DAA">
      <w:pPr>
        <w:widowControl/>
        <w:rPr>
          <w:rFonts w:cs="Arial"/>
          <w:b/>
          <w:bCs/>
          <w:lang w:eastAsia="es-CO"/>
        </w:rPr>
      </w:pPr>
    </w:p>
    <w:p w14:paraId="16F3D35C" w14:textId="58FDF72E"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2300368F" w14:textId="77777777" w:rsidR="006660D1" w:rsidRPr="006660D1" w:rsidRDefault="006660D1" w:rsidP="00456D0B">
      <w:pPr>
        <w:pStyle w:val="Prrafodelista"/>
        <w:autoSpaceDE w:val="0"/>
        <w:autoSpaceDN w:val="0"/>
        <w:adjustRightInd w:val="0"/>
        <w:ind w:left="720"/>
        <w:rPr>
          <w:rFonts w:cs="Arial"/>
          <w:sz w:val="14"/>
          <w:lang w:eastAsia="es-CO"/>
        </w:rPr>
      </w:pPr>
    </w:p>
    <w:p w14:paraId="5A39C006" w14:textId="0CA0558E" w:rsidR="00717939" w:rsidRPr="0045382F" w:rsidRDefault="00A948D2" w:rsidP="00A948D2">
      <w:pPr>
        <w:pStyle w:val="Descripcin"/>
        <w:spacing w:after="0" w:line="240" w:lineRule="auto"/>
        <w:jc w:val="center"/>
        <w:rPr>
          <w:rFonts w:cs="Arial"/>
          <w:b w:val="0"/>
          <w:sz w:val="16"/>
          <w:lang w:eastAsia="es-CO"/>
        </w:rPr>
      </w:pPr>
      <w:bookmarkStart w:id="16" w:name="_Toc32243337"/>
      <w:bookmarkStart w:id="17" w:name="_Toc3231365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2</w:t>
      </w:r>
      <w:r w:rsidRPr="00A948D2">
        <w:rPr>
          <w:sz w:val="16"/>
          <w:szCs w:val="16"/>
        </w:rPr>
        <w:fldChar w:fldCharType="end"/>
      </w:r>
      <w:r w:rsidRPr="00A948D2">
        <w:rPr>
          <w:sz w:val="16"/>
          <w:szCs w:val="16"/>
        </w:rPr>
        <w:t>.</w:t>
      </w:r>
      <w:r w:rsidR="00717939" w:rsidRPr="00A948D2">
        <w:rPr>
          <w:rFonts w:cs="Arial"/>
          <w:b w:val="0"/>
          <w:sz w:val="16"/>
          <w:szCs w:val="16"/>
        </w:rPr>
        <w:t xml:space="preserve"> Indicadores Institucionales</w:t>
      </w:r>
      <w:r w:rsidR="00922572" w:rsidRPr="0045382F">
        <w:rPr>
          <w:rFonts w:cs="Arial"/>
          <w:b w:val="0"/>
          <w:sz w:val="16"/>
        </w:rPr>
        <w:t>.</w:t>
      </w:r>
      <w:bookmarkEnd w:id="16"/>
      <w:bookmarkEnd w:id="17"/>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563"/>
        <w:gridCol w:w="2369"/>
        <w:gridCol w:w="1788"/>
        <w:gridCol w:w="1191"/>
        <w:gridCol w:w="1208"/>
        <w:gridCol w:w="868"/>
        <w:gridCol w:w="1010"/>
      </w:tblGrid>
      <w:tr w:rsidR="00F4316E" w:rsidRPr="000232E7" w14:paraId="1D5DC31A" w14:textId="70EED38D" w:rsidTr="00753CB8">
        <w:trPr>
          <w:trHeight w:val="296"/>
          <w:jc w:val="center"/>
        </w:trPr>
        <w:tc>
          <w:tcPr>
            <w:tcW w:w="1019" w:type="dxa"/>
            <w:gridSpan w:val="2"/>
            <w:shd w:val="clear" w:color="auto" w:fill="D9D9D9" w:themeFill="background1" w:themeFillShade="D9"/>
            <w:vAlign w:val="center"/>
            <w:hideMark/>
          </w:tcPr>
          <w:p w14:paraId="7488893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3505A195"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3414A26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14:paraId="16A80C8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14:paraId="47F4BA0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14:paraId="4D01437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2929B55" w14:textId="574C1C12"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2DEFEC8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536BBB1" w14:textId="7ED7944F"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486C8B" w:rsidRPr="000232E7" w14:paraId="4D3CC68C" w14:textId="6FCB2554" w:rsidTr="002967ED">
        <w:trPr>
          <w:trHeight w:val="586"/>
          <w:jc w:val="center"/>
        </w:trPr>
        <w:tc>
          <w:tcPr>
            <w:tcW w:w="455" w:type="dxa"/>
            <w:vMerge w:val="restart"/>
            <w:shd w:val="clear" w:color="auto" w:fill="auto"/>
            <w:textDirection w:val="btLr"/>
            <w:vAlign w:val="center"/>
            <w:hideMark/>
          </w:tcPr>
          <w:p w14:paraId="31129144" w14:textId="77777777" w:rsidR="00486C8B" w:rsidRPr="004306F1" w:rsidRDefault="00486C8B" w:rsidP="00486C8B">
            <w:pPr>
              <w:widowControl/>
              <w:jc w:val="center"/>
              <w:rPr>
                <w:rFonts w:eastAsia="Times New Roman" w:cs="Arial"/>
                <w:sz w:val="16"/>
                <w:szCs w:val="16"/>
                <w:lang w:eastAsia="es-CO"/>
              </w:rPr>
            </w:pPr>
            <w:r w:rsidRPr="004306F1">
              <w:rPr>
                <w:rFonts w:eastAsia="Times New Roman" w:cs="Arial"/>
                <w:sz w:val="16"/>
                <w:szCs w:val="16"/>
                <w:lang w:eastAsia="es-CO"/>
              </w:rPr>
              <w:t xml:space="preserve">INSTITUCIONAL </w:t>
            </w:r>
          </w:p>
        </w:tc>
        <w:tc>
          <w:tcPr>
            <w:tcW w:w="564" w:type="dxa"/>
            <w:shd w:val="clear" w:color="auto" w:fill="auto"/>
            <w:vAlign w:val="center"/>
            <w:hideMark/>
          </w:tcPr>
          <w:p w14:paraId="305BA8DC" w14:textId="77777777" w:rsidR="00486C8B" w:rsidRPr="004306F1" w:rsidRDefault="00486C8B" w:rsidP="00486C8B">
            <w:pPr>
              <w:widowControl/>
              <w:jc w:val="center"/>
              <w:rPr>
                <w:rFonts w:eastAsia="Times New Roman" w:cs="Arial"/>
                <w:sz w:val="16"/>
                <w:szCs w:val="16"/>
                <w:lang w:eastAsia="es-CO"/>
              </w:rPr>
            </w:pPr>
            <w:r w:rsidRPr="004306F1">
              <w:rPr>
                <w:rFonts w:eastAsia="Times New Roman" w:cs="Arial"/>
                <w:sz w:val="16"/>
                <w:szCs w:val="16"/>
                <w:lang w:eastAsia="es-CO"/>
              </w:rPr>
              <w:t>IMVI</w:t>
            </w:r>
          </w:p>
        </w:tc>
        <w:tc>
          <w:tcPr>
            <w:tcW w:w="2391" w:type="dxa"/>
            <w:shd w:val="clear" w:color="auto" w:fill="auto"/>
            <w:vAlign w:val="center"/>
            <w:hideMark/>
          </w:tcPr>
          <w:p w14:paraId="4769BA84" w14:textId="77777777" w:rsidR="00486C8B" w:rsidRPr="004306F1" w:rsidRDefault="00486C8B" w:rsidP="00486C8B">
            <w:pPr>
              <w:widowControl/>
              <w:jc w:val="center"/>
              <w:rPr>
                <w:rFonts w:eastAsia="Times New Roman" w:cs="Arial"/>
                <w:sz w:val="16"/>
                <w:szCs w:val="16"/>
                <w:lang w:eastAsia="es-CO"/>
              </w:rPr>
            </w:pPr>
            <w:r w:rsidRPr="004306F1">
              <w:rPr>
                <w:rFonts w:eastAsia="Times New Roman" w:cs="Arial"/>
                <w:sz w:val="16"/>
                <w:szCs w:val="16"/>
                <w:lang w:eastAsia="es-CO"/>
              </w:rPr>
              <w:t>CUMPLIMIENTO DE METAS DE INTERVENCION DE VIAS</w:t>
            </w:r>
          </w:p>
        </w:tc>
        <w:tc>
          <w:tcPr>
            <w:tcW w:w="1803" w:type="dxa"/>
            <w:shd w:val="clear" w:color="auto" w:fill="auto"/>
            <w:vAlign w:val="center"/>
            <w:hideMark/>
          </w:tcPr>
          <w:p w14:paraId="3E253571" w14:textId="77777777" w:rsidR="00486C8B" w:rsidRPr="004306F1" w:rsidRDefault="00486C8B" w:rsidP="00486C8B">
            <w:pPr>
              <w:widowControl/>
              <w:jc w:val="center"/>
              <w:rPr>
                <w:rFonts w:eastAsia="Times New Roman" w:cs="Arial"/>
                <w:sz w:val="16"/>
                <w:szCs w:val="16"/>
                <w:lang w:eastAsia="es-CO"/>
              </w:rPr>
            </w:pPr>
            <w:r w:rsidRPr="004306F1">
              <w:rPr>
                <w:rFonts w:eastAsia="Times New Roman" w:cs="Arial"/>
                <w:sz w:val="16"/>
                <w:szCs w:val="16"/>
                <w:lang w:eastAsia="es-CO"/>
              </w:rPr>
              <w:t>Intervención de la Malla Vial Local</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00193" w14:textId="79BE1DEC" w:rsidR="00486C8B" w:rsidRPr="001B270D" w:rsidRDefault="00486C8B" w:rsidP="00486C8B">
            <w:pPr>
              <w:widowControl/>
              <w:jc w:val="center"/>
              <w:rPr>
                <w:rFonts w:cs="Arial"/>
                <w:sz w:val="16"/>
                <w:szCs w:val="16"/>
                <w:lang w:eastAsia="es-CO"/>
              </w:rPr>
            </w:pPr>
            <w:r w:rsidRPr="001B270D">
              <w:rPr>
                <w:rStyle w:val="normaltextrun"/>
                <w:rFonts w:cs="Arial"/>
                <w:sz w:val="16"/>
                <w:szCs w:val="16"/>
              </w:rPr>
              <w:t>112,01</w:t>
            </w:r>
            <w:r w:rsidRPr="001B270D">
              <w:rPr>
                <w:rStyle w:val="eop"/>
                <w:rFonts w:cs="Arial"/>
                <w:sz w:val="16"/>
                <w:szCs w:val="16"/>
              </w:rPr>
              <w:t> </w:t>
            </w:r>
          </w:p>
        </w:tc>
        <w:tc>
          <w:tcPr>
            <w:tcW w:w="1162" w:type="dxa"/>
            <w:tcBorders>
              <w:top w:val="single" w:sz="6" w:space="0" w:color="auto"/>
              <w:left w:val="nil"/>
              <w:bottom w:val="single" w:sz="6" w:space="0" w:color="auto"/>
              <w:right w:val="single" w:sz="6" w:space="0" w:color="auto"/>
            </w:tcBorders>
            <w:shd w:val="clear" w:color="auto" w:fill="auto"/>
            <w:vAlign w:val="center"/>
            <w:hideMark/>
          </w:tcPr>
          <w:p w14:paraId="2DC92FDB" w14:textId="3DF0BA5A" w:rsidR="00486C8B" w:rsidRPr="001B270D" w:rsidRDefault="00486C8B" w:rsidP="00486C8B">
            <w:pPr>
              <w:jc w:val="center"/>
              <w:rPr>
                <w:rFonts w:cs="Arial"/>
                <w:sz w:val="16"/>
                <w:szCs w:val="16"/>
              </w:rPr>
            </w:pPr>
            <w:r w:rsidRPr="001B270D">
              <w:rPr>
                <w:rStyle w:val="normaltextrun"/>
                <w:rFonts w:cs="Arial"/>
                <w:sz w:val="16"/>
                <w:szCs w:val="16"/>
              </w:rPr>
              <w:t>76,75</w:t>
            </w:r>
            <w:r w:rsidRPr="001B270D">
              <w:rPr>
                <w:rStyle w:val="eop"/>
                <w:rFonts w:cs="Arial"/>
                <w:sz w:val="16"/>
                <w:szCs w:val="16"/>
              </w:rPr>
              <w:t> </w:t>
            </w:r>
          </w:p>
        </w:tc>
        <w:tc>
          <w:tcPr>
            <w:tcW w:w="870" w:type="dxa"/>
            <w:tcBorders>
              <w:top w:val="single" w:sz="6" w:space="0" w:color="auto"/>
              <w:left w:val="nil"/>
              <w:bottom w:val="single" w:sz="6" w:space="0" w:color="auto"/>
              <w:right w:val="single" w:sz="6" w:space="0" w:color="auto"/>
            </w:tcBorders>
            <w:shd w:val="clear" w:color="auto" w:fill="auto"/>
            <w:vAlign w:val="center"/>
            <w:hideMark/>
          </w:tcPr>
          <w:p w14:paraId="1A3DBB07" w14:textId="7D26C8CF" w:rsidR="00486C8B" w:rsidRPr="001B270D" w:rsidRDefault="00486C8B" w:rsidP="00486C8B">
            <w:pPr>
              <w:jc w:val="center"/>
              <w:rPr>
                <w:rFonts w:cs="Arial"/>
                <w:sz w:val="16"/>
                <w:szCs w:val="16"/>
              </w:rPr>
            </w:pPr>
            <w:r w:rsidRPr="001B270D">
              <w:rPr>
                <w:rStyle w:val="normaltextrun"/>
                <w:rFonts w:cs="Arial"/>
                <w:sz w:val="16"/>
                <w:szCs w:val="16"/>
              </w:rPr>
              <w:t>146%</w:t>
            </w:r>
            <w:r w:rsidRPr="001B270D">
              <w:rPr>
                <w:rStyle w:val="eop"/>
                <w:rFonts w:cs="Arial"/>
                <w:sz w:val="16"/>
                <w:szCs w:val="16"/>
              </w:rPr>
              <w:t> </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5F63F1EA" w14:textId="2096F2B8" w:rsidR="00486C8B" w:rsidRPr="001B270D" w:rsidRDefault="00486C8B" w:rsidP="00486C8B">
            <w:pPr>
              <w:jc w:val="center"/>
              <w:rPr>
                <w:rFonts w:cs="Arial"/>
                <w:sz w:val="16"/>
                <w:szCs w:val="16"/>
              </w:rPr>
            </w:pPr>
            <w:r w:rsidRPr="001B270D">
              <w:rPr>
                <w:rStyle w:val="normaltextrun"/>
                <w:rFonts w:cs="Arial"/>
                <w:sz w:val="16"/>
                <w:szCs w:val="16"/>
              </w:rPr>
              <w:t>105%</w:t>
            </w:r>
            <w:r w:rsidRPr="001B270D">
              <w:rPr>
                <w:rStyle w:val="eop"/>
                <w:rFonts w:cs="Arial"/>
                <w:sz w:val="16"/>
                <w:szCs w:val="16"/>
              </w:rPr>
              <w:t> </w:t>
            </w:r>
          </w:p>
        </w:tc>
      </w:tr>
      <w:tr w:rsidR="00486C8B" w:rsidRPr="000232E7" w14:paraId="0A92CAF6" w14:textId="18447527" w:rsidTr="002967ED">
        <w:trPr>
          <w:trHeight w:val="708"/>
          <w:jc w:val="center"/>
        </w:trPr>
        <w:tc>
          <w:tcPr>
            <w:tcW w:w="455" w:type="dxa"/>
            <w:vMerge/>
            <w:vAlign w:val="center"/>
            <w:hideMark/>
          </w:tcPr>
          <w:p w14:paraId="2F99BBE2" w14:textId="77777777" w:rsidR="00486C8B" w:rsidRPr="000232E7" w:rsidRDefault="00486C8B" w:rsidP="00486C8B">
            <w:pPr>
              <w:widowControl/>
              <w:rPr>
                <w:rFonts w:eastAsia="Times New Roman" w:cs="Arial"/>
                <w:color w:val="000000"/>
                <w:sz w:val="16"/>
                <w:szCs w:val="16"/>
                <w:lang w:eastAsia="es-CO"/>
              </w:rPr>
            </w:pPr>
          </w:p>
        </w:tc>
        <w:tc>
          <w:tcPr>
            <w:tcW w:w="564" w:type="dxa"/>
            <w:shd w:val="clear" w:color="auto" w:fill="auto"/>
            <w:vAlign w:val="center"/>
            <w:hideMark/>
          </w:tcPr>
          <w:p w14:paraId="37C98A78" w14:textId="4311145C" w:rsidR="00486C8B" w:rsidRPr="000232E7" w:rsidRDefault="00486C8B" w:rsidP="00486C8B">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391" w:type="dxa"/>
            <w:shd w:val="clear" w:color="auto" w:fill="auto"/>
            <w:vAlign w:val="center"/>
            <w:hideMark/>
          </w:tcPr>
          <w:p w14:paraId="49D1EE5E" w14:textId="6EE64023" w:rsidR="00486C8B" w:rsidRPr="000232E7" w:rsidRDefault="00486C8B" w:rsidP="00486C8B">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14:paraId="15B25EA6" w14:textId="77777777" w:rsidR="00486C8B" w:rsidRPr="000232E7" w:rsidRDefault="00486C8B" w:rsidP="00486C8B">
            <w:pPr>
              <w:widowControl/>
              <w:jc w:val="center"/>
              <w:rPr>
                <w:rFonts w:eastAsia="Times New Roman" w:cs="Arial"/>
                <w:sz w:val="16"/>
                <w:szCs w:val="16"/>
                <w:lang w:eastAsia="es-CO"/>
              </w:rPr>
            </w:pPr>
            <w:r w:rsidRPr="000232E7">
              <w:rPr>
                <w:rFonts w:eastAsia="Times New Roman" w:cs="Arial"/>
                <w:sz w:val="16"/>
                <w:szCs w:val="16"/>
                <w:lang w:eastAsia="es-CO"/>
              </w:rPr>
              <w:t>Financiera - SG</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E5B941" w14:textId="0D45F22C" w:rsidR="00486C8B" w:rsidRPr="001B270D" w:rsidRDefault="00486C8B" w:rsidP="00486C8B">
            <w:pPr>
              <w:widowControl/>
              <w:jc w:val="center"/>
              <w:rPr>
                <w:rFonts w:eastAsia="Times New Roman" w:cs="Arial"/>
                <w:color w:val="000000"/>
                <w:sz w:val="16"/>
                <w:szCs w:val="16"/>
                <w:lang w:eastAsia="es-CO"/>
              </w:rPr>
            </w:pPr>
            <w:r w:rsidRPr="001B270D">
              <w:rPr>
                <w:rStyle w:val="normaltextrun"/>
                <w:rFonts w:cs="Arial"/>
                <w:sz w:val="16"/>
                <w:szCs w:val="16"/>
              </w:rPr>
              <w:t> $       29.286 </w:t>
            </w:r>
            <w:r w:rsidRPr="001B270D">
              <w:rPr>
                <w:rStyle w:val="eop"/>
                <w:rFonts w:cs="Arial"/>
                <w:sz w:val="16"/>
                <w:szCs w:val="16"/>
              </w:rPr>
              <w:t> </w:t>
            </w:r>
          </w:p>
        </w:tc>
        <w:tc>
          <w:tcPr>
            <w:tcW w:w="1162" w:type="dxa"/>
            <w:tcBorders>
              <w:top w:val="single" w:sz="6" w:space="0" w:color="auto"/>
              <w:left w:val="nil"/>
              <w:bottom w:val="single" w:sz="6" w:space="0" w:color="auto"/>
              <w:right w:val="single" w:sz="6" w:space="0" w:color="auto"/>
            </w:tcBorders>
            <w:shd w:val="clear" w:color="auto" w:fill="auto"/>
            <w:vAlign w:val="center"/>
            <w:hideMark/>
          </w:tcPr>
          <w:p w14:paraId="6600E03B" w14:textId="6E250706" w:rsidR="00486C8B" w:rsidRPr="001B270D" w:rsidRDefault="00486C8B" w:rsidP="00486C8B">
            <w:pPr>
              <w:widowControl/>
              <w:jc w:val="center"/>
              <w:rPr>
                <w:rFonts w:eastAsia="Times New Roman" w:cs="Arial"/>
                <w:color w:val="000000"/>
                <w:sz w:val="16"/>
                <w:szCs w:val="16"/>
                <w:lang w:eastAsia="es-CO"/>
              </w:rPr>
            </w:pPr>
            <w:r w:rsidRPr="001B270D">
              <w:rPr>
                <w:rStyle w:val="normaltextrun"/>
                <w:rFonts w:cs="Arial"/>
                <w:sz w:val="16"/>
                <w:szCs w:val="16"/>
              </w:rPr>
              <w:t> $      170.020 </w:t>
            </w:r>
            <w:r w:rsidRPr="001B270D">
              <w:rPr>
                <w:rStyle w:val="eop"/>
                <w:rFonts w:cs="Arial"/>
                <w:sz w:val="16"/>
                <w:szCs w:val="16"/>
              </w:rPr>
              <w:t> </w:t>
            </w:r>
          </w:p>
        </w:tc>
        <w:tc>
          <w:tcPr>
            <w:tcW w:w="870" w:type="dxa"/>
            <w:tcBorders>
              <w:top w:val="single" w:sz="6" w:space="0" w:color="auto"/>
              <w:left w:val="nil"/>
              <w:bottom w:val="single" w:sz="6" w:space="0" w:color="auto"/>
              <w:right w:val="single" w:sz="6" w:space="0" w:color="auto"/>
            </w:tcBorders>
            <w:shd w:val="clear" w:color="auto" w:fill="auto"/>
            <w:vAlign w:val="center"/>
            <w:hideMark/>
          </w:tcPr>
          <w:p w14:paraId="4AA72DBF" w14:textId="0958B0A0" w:rsidR="00486C8B" w:rsidRPr="001B270D" w:rsidRDefault="00486C8B" w:rsidP="00486C8B">
            <w:pPr>
              <w:widowControl/>
              <w:jc w:val="center"/>
              <w:rPr>
                <w:rFonts w:eastAsia="Times New Roman" w:cs="Arial"/>
                <w:color w:val="000000"/>
                <w:sz w:val="16"/>
                <w:szCs w:val="16"/>
                <w:lang w:eastAsia="es-CO"/>
              </w:rPr>
            </w:pPr>
            <w:r w:rsidRPr="001B270D">
              <w:rPr>
                <w:rStyle w:val="normaltextrun"/>
                <w:rFonts w:cs="Arial"/>
                <w:sz w:val="16"/>
                <w:szCs w:val="16"/>
              </w:rPr>
              <w:t>17,23%</w:t>
            </w:r>
            <w:r w:rsidRPr="001B270D">
              <w:rPr>
                <w:rStyle w:val="eop"/>
                <w:rFonts w:cs="Arial"/>
                <w:sz w:val="16"/>
                <w:szCs w:val="16"/>
              </w:rPr>
              <w:t> </w:t>
            </w:r>
          </w:p>
        </w:tc>
        <w:tc>
          <w:tcPr>
            <w:tcW w:w="1012" w:type="dxa"/>
            <w:tcBorders>
              <w:top w:val="single" w:sz="6" w:space="0" w:color="auto"/>
              <w:left w:val="nil"/>
              <w:bottom w:val="single" w:sz="6" w:space="0" w:color="auto"/>
              <w:right w:val="single" w:sz="6" w:space="0" w:color="auto"/>
            </w:tcBorders>
            <w:shd w:val="clear" w:color="auto" w:fill="FFFF00"/>
            <w:vAlign w:val="center"/>
          </w:tcPr>
          <w:p w14:paraId="154F162A" w14:textId="0ABC82DA" w:rsidR="00486C8B" w:rsidRPr="001B270D" w:rsidRDefault="00486C8B" w:rsidP="00486C8B">
            <w:pPr>
              <w:widowControl/>
              <w:jc w:val="center"/>
              <w:rPr>
                <w:rFonts w:cs="Arial"/>
                <w:sz w:val="16"/>
                <w:szCs w:val="16"/>
              </w:rPr>
            </w:pPr>
            <w:r w:rsidRPr="001B270D">
              <w:rPr>
                <w:rStyle w:val="normaltextrun"/>
                <w:rFonts w:cs="Arial"/>
                <w:sz w:val="16"/>
                <w:szCs w:val="16"/>
              </w:rPr>
              <w:t>89%</w:t>
            </w:r>
            <w:r w:rsidRPr="001B270D">
              <w:rPr>
                <w:rStyle w:val="eop"/>
                <w:rFonts w:cs="Arial"/>
                <w:sz w:val="16"/>
                <w:szCs w:val="16"/>
              </w:rPr>
              <w:t> </w:t>
            </w:r>
          </w:p>
        </w:tc>
      </w:tr>
    </w:tbl>
    <w:bookmarkEnd w:id="14"/>
    <w:p w14:paraId="3C80F94A" w14:textId="69695E4C"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05490C">
        <w:rPr>
          <w:rFonts w:cs="Arial"/>
          <w:sz w:val="16"/>
          <w:szCs w:val="20"/>
          <w:lang w:eastAsia="es-CO"/>
        </w:rPr>
        <w:t>Reporte de Indicadores del 4to. Trimestre</w:t>
      </w:r>
      <w:r w:rsidR="00AE39B7">
        <w:rPr>
          <w:rFonts w:cs="Arial"/>
          <w:sz w:val="16"/>
          <w:szCs w:val="20"/>
          <w:lang w:eastAsia="es-CO"/>
        </w:rPr>
        <w:t xml:space="preserve"> de 2019</w:t>
      </w:r>
      <w:r w:rsidR="003C408B">
        <w:rPr>
          <w:rFonts w:cs="Arial"/>
          <w:sz w:val="16"/>
          <w:szCs w:val="20"/>
          <w:lang w:eastAsia="es-CO"/>
        </w:rPr>
        <w:t xml:space="preserve"> </w:t>
      </w:r>
      <w:r w:rsidRPr="0045382F">
        <w:rPr>
          <w:rFonts w:cs="Arial"/>
          <w:sz w:val="16"/>
          <w:szCs w:val="20"/>
          <w:lang w:eastAsia="es-CO"/>
        </w:rPr>
        <w:t>– UAERMV.</w:t>
      </w:r>
    </w:p>
    <w:p w14:paraId="3AE84F05" w14:textId="77777777" w:rsidR="001B41CB" w:rsidRPr="0035002D" w:rsidRDefault="001B41CB" w:rsidP="00456D0B">
      <w:pPr>
        <w:autoSpaceDE w:val="0"/>
        <w:autoSpaceDN w:val="0"/>
        <w:adjustRightInd w:val="0"/>
        <w:rPr>
          <w:rFonts w:cs="Arial"/>
          <w:sz w:val="20"/>
          <w:szCs w:val="20"/>
          <w:lang w:eastAsia="es-CO"/>
        </w:rPr>
      </w:pPr>
    </w:p>
    <w:p w14:paraId="7D2C4310" w14:textId="4C7BC3BD" w:rsidR="00717939" w:rsidRPr="007F7945" w:rsidRDefault="00717939" w:rsidP="00456D0B">
      <w:pPr>
        <w:pStyle w:val="Prrafodelista"/>
        <w:widowControl/>
        <w:numPr>
          <w:ilvl w:val="0"/>
          <w:numId w:val="5"/>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12403C01" w14:textId="77777777" w:rsidR="008D0ADD" w:rsidRPr="006660D1" w:rsidRDefault="008D0ADD" w:rsidP="008D0ADD">
      <w:pPr>
        <w:pStyle w:val="Prrafodelista"/>
        <w:widowControl/>
        <w:ind w:left="720"/>
        <w:rPr>
          <w:rFonts w:cs="Arial"/>
          <w:szCs w:val="24"/>
        </w:rPr>
      </w:pPr>
    </w:p>
    <w:p w14:paraId="2615AB42"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2857D2ED" w14:textId="76B766D4" w:rsidR="00010E85" w:rsidRDefault="00010E85" w:rsidP="00456D0B">
      <w:pPr>
        <w:ind w:left="567"/>
        <w:rPr>
          <w:rFonts w:cs="Arial"/>
          <w:szCs w:val="24"/>
        </w:rPr>
      </w:pPr>
    </w:p>
    <w:p w14:paraId="4C43A0AB" w14:textId="46853328" w:rsidR="00010E85" w:rsidRDefault="00A948D2" w:rsidP="00A948D2">
      <w:pPr>
        <w:pStyle w:val="Descripcin"/>
        <w:spacing w:after="0" w:line="240" w:lineRule="auto"/>
        <w:jc w:val="center"/>
        <w:rPr>
          <w:b w:val="0"/>
          <w:sz w:val="16"/>
          <w:szCs w:val="16"/>
        </w:rPr>
      </w:pPr>
      <w:bookmarkStart w:id="18" w:name="_Toc32243338"/>
      <w:bookmarkStart w:id="19" w:name="_Toc3231365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3</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8"/>
      <w:bookmarkEnd w:id="19"/>
    </w:p>
    <w:tbl>
      <w:tblPr>
        <w:tblW w:w="864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417"/>
        <w:gridCol w:w="1560"/>
        <w:gridCol w:w="1842"/>
        <w:gridCol w:w="2268"/>
      </w:tblGrid>
      <w:tr w:rsidR="006E4D94" w:rsidRPr="00550A91" w14:paraId="6D32A552" w14:textId="77777777" w:rsidTr="00781265">
        <w:trPr>
          <w:trHeight w:val="285"/>
          <w:tblHeader/>
        </w:trPr>
        <w:tc>
          <w:tcPr>
            <w:tcW w:w="1559" w:type="dxa"/>
            <w:vMerge w:val="restart"/>
            <w:shd w:val="clear" w:color="auto" w:fill="BFBFBF" w:themeFill="background1" w:themeFillShade="BF"/>
            <w:vAlign w:val="center"/>
            <w:hideMark/>
          </w:tcPr>
          <w:p w14:paraId="2CA56368" w14:textId="77777777" w:rsidR="00550A91" w:rsidRPr="00550A91" w:rsidRDefault="00550A91" w:rsidP="00550A91">
            <w:pPr>
              <w:widowControl/>
              <w:jc w:val="center"/>
              <w:rPr>
                <w:rFonts w:eastAsia="Times New Roman" w:cs="Arial"/>
                <w:b/>
                <w:bCs/>
                <w:sz w:val="16"/>
                <w:szCs w:val="16"/>
                <w:lang w:eastAsia="es-CO"/>
              </w:rPr>
            </w:pPr>
            <w:r w:rsidRPr="00550A91">
              <w:rPr>
                <w:rFonts w:eastAsia="Times New Roman" w:cs="Arial"/>
                <w:b/>
                <w:bCs/>
                <w:sz w:val="16"/>
                <w:szCs w:val="16"/>
                <w:lang w:eastAsia="es-CO"/>
              </w:rPr>
              <w:t>PERIODO DE MEDICIÓN</w:t>
            </w:r>
          </w:p>
        </w:tc>
        <w:tc>
          <w:tcPr>
            <w:tcW w:w="1417" w:type="dxa"/>
            <w:vMerge w:val="restart"/>
            <w:shd w:val="clear" w:color="auto" w:fill="BFBFBF" w:themeFill="background1" w:themeFillShade="BF"/>
            <w:vAlign w:val="center"/>
            <w:hideMark/>
          </w:tcPr>
          <w:p w14:paraId="5FE35C6E" w14:textId="77777777" w:rsidR="00550A91" w:rsidRPr="00550A91" w:rsidRDefault="00550A91" w:rsidP="00550A91">
            <w:pPr>
              <w:widowControl/>
              <w:jc w:val="center"/>
              <w:rPr>
                <w:rFonts w:eastAsia="Times New Roman" w:cs="Arial"/>
                <w:b/>
                <w:bCs/>
                <w:sz w:val="16"/>
                <w:szCs w:val="16"/>
                <w:lang w:eastAsia="es-CO"/>
              </w:rPr>
            </w:pPr>
            <w:r w:rsidRPr="00550A91">
              <w:rPr>
                <w:rFonts w:eastAsia="Times New Roman" w:cs="Arial"/>
                <w:b/>
                <w:bCs/>
                <w:sz w:val="16"/>
                <w:szCs w:val="16"/>
                <w:lang w:eastAsia="es-CO"/>
              </w:rPr>
              <w:t># Km carril de impacto intervenido</w:t>
            </w:r>
          </w:p>
        </w:tc>
        <w:tc>
          <w:tcPr>
            <w:tcW w:w="1560" w:type="dxa"/>
            <w:vMerge w:val="restart"/>
            <w:shd w:val="clear" w:color="auto" w:fill="BFBFBF" w:themeFill="background1" w:themeFillShade="BF"/>
            <w:vAlign w:val="center"/>
            <w:hideMark/>
          </w:tcPr>
          <w:p w14:paraId="305DC506" w14:textId="77777777" w:rsidR="00550A91" w:rsidRPr="00550A91" w:rsidRDefault="00550A91" w:rsidP="00550A91">
            <w:pPr>
              <w:widowControl/>
              <w:jc w:val="center"/>
              <w:rPr>
                <w:rFonts w:eastAsia="Times New Roman" w:cs="Arial"/>
                <w:b/>
                <w:bCs/>
                <w:sz w:val="16"/>
                <w:szCs w:val="16"/>
                <w:lang w:eastAsia="es-CO"/>
              </w:rPr>
            </w:pPr>
            <w:r w:rsidRPr="00550A91">
              <w:rPr>
                <w:rFonts w:eastAsia="Times New Roman" w:cs="Arial"/>
                <w:b/>
                <w:bCs/>
                <w:sz w:val="16"/>
                <w:szCs w:val="16"/>
                <w:lang w:eastAsia="es-CO"/>
              </w:rPr>
              <w:t xml:space="preserve"> # Km carril de impacto programados  </w:t>
            </w:r>
          </w:p>
        </w:tc>
        <w:tc>
          <w:tcPr>
            <w:tcW w:w="1842" w:type="dxa"/>
            <w:vMerge w:val="restart"/>
            <w:shd w:val="clear" w:color="auto" w:fill="BFBFBF" w:themeFill="background1" w:themeFillShade="BF"/>
            <w:vAlign w:val="center"/>
            <w:hideMark/>
          </w:tcPr>
          <w:p w14:paraId="185C4196" w14:textId="77777777" w:rsidR="00550A91" w:rsidRPr="00550A91" w:rsidRDefault="00550A91" w:rsidP="00550A91">
            <w:pPr>
              <w:widowControl/>
              <w:jc w:val="center"/>
              <w:rPr>
                <w:rFonts w:eastAsia="Times New Roman" w:cs="Arial"/>
                <w:b/>
                <w:bCs/>
                <w:sz w:val="16"/>
                <w:szCs w:val="16"/>
                <w:lang w:eastAsia="es-CO"/>
              </w:rPr>
            </w:pPr>
            <w:r w:rsidRPr="00550A91">
              <w:rPr>
                <w:rFonts w:eastAsia="Times New Roman" w:cs="Arial"/>
                <w:b/>
                <w:bCs/>
                <w:sz w:val="16"/>
                <w:szCs w:val="16"/>
                <w:lang w:eastAsia="es-CO"/>
              </w:rPr>
              <w:t>% de intervención mensual para el cumplimiento</w:t>
            </w:r>
          </w:p>
        </w:tc>
        <w:tc>
          <w:tcPr>
            <w:tcW w:w="2268" w:type="dxa"/>
            <w:vMerge w:val="restart"/>
            <w:shd w:val="clear" w:color="auto" w:fill="BFBFBF" w:themeFill="background1" w:themeFillShade="BF"/>
            <w:vAlign w:val="center"/>
            <w:hideMark/>
          </w:tcPr>
          <w:p w14:paraId="264CD922" w14:textId="77777777" w:rsidR="00550A91" w:rsidRPr="00550A91" w:rsidRDefault="00550A91" w:rsidP="00550A91">
            <w:pPr>
              <w:widowControl/>
              <w:jc w:val="center"/>
              <w:rPr>
                <w:rFonts w:eastAsia="Times New Roman" w:cs="Arial"/>
                <w:b/>
                <w:bCs/>
                <w:sz w:val="16"/>
                <w:szCs w:val="16"/>
                <w:lang w:eastAsia="es-CO"/>
              </w:rPr>
            </w:pPr>
            <w:r w:rsidRPr="00550A91">
              <w:rPr>
                <w:rFonts w:eastAsia="Times New Roman" w:cs="Arial"/>
                <w:b/>
                <w:bCs/>
                <w:sz w:val="16"/>
                <w:szCs w:val="16"/>
                <w:lang w:eastAsia="es-CO"/>
              </w:rPr>
              <w:t>% de intervención acumulado para el cumplimiento</w:t>
            </w:r>
          </w:p>
        </w:tc>
      </w:tr>
      <w:tr w:rsidR="006E4D94" w:rsidRPr="00550A91" w14:paraId="394088E3" w14:textId="77777777" w:rsidTr="00781265">
        <w:trPr>
          <w:trHeight w:val="253"/>
          <w:tblHeader/>
        </w:trPr>
        <w:tc>
          <w:tcPr>
            <w:tcW w:w="1559" w:type="dxa"/>
            <w:vMerge/>
            <w:shd w:val="clear" w:color="auto" w:fill="BFBFBF" w:themeFill="background1" w:themeFillShade="BF"/>
            <w:vAlign w:val="center"/>
            <w:hideMark/>
          </w:tcPr>
          <w:p w14:paraId="4AFD2EED" w14:textId="77777777" w:rsidR="00550A91" w:rsidRPr="00550A91" w:rsidRDefault="00550A91" w:rsidP="00550A91">
            <w:pPr>
              <w:widowControl/>
              <w:jc w:val="left"/>
              <w:rPr>
                <w:rFonts w:eastAsia="Times New Roman" w:cs="Arial"/>
                <w:b/>
                <w:bCs/>
                <w:sz w:val="16"/>
                <w:szCs w:val="16"/>
                <w:lang w:eastAsia="es-CO"/>
              </w:rPr>
            </w:pPr>
          </w:p>
        </w:tc>
        <w:tc>
          <w:tcPr>
            <w:tcW w:w="1417" w:type="dxa"/>
            <w:vMerge/>
            <w:shd w:val="clear" w:color="auto" w:fill="BFBFBF" w:themeFill="background1" w:themeFillShade="BF"/>
            <w:vAlign w:val="center"/>
            <w:hideMark/>
          </w:tcPr>
          <w:p w14:paraId="6DFE28EA" w14:textId="77777777" w:rsidR="00550A91" w:rsidRPr="00550A91" w:rsidRDefault="00550A91" w:rsidP="00550A91">
            <w:pPr>
              <w:widowControl/>
              <w:jc w:val="left"/>
              <w:rPr>
                <w:rFonts w:eastAsia="Times New Roman" w:cs="Arial"/>
                <w:b/>
                <w:bCs/>
                <w:sz w:val="16"/>
                <w:szCs w:val="16"/>
                <w:lang w:eastAsia="es-CO"/>
              </w:rPr>
            </w:pPr>
          </w:p>
        </w:tc>
        <w:tc>
          <w:tcPr>
            <w:tcW w:w="1560" w:type="dxa"/>
            <w:vMerge/>
            <w:shd w:val="clear" w:color="auto" w:fill="BFBFBF" w:themeFill="background1" w:themeFillShade="BF"/>
            <w:vAlign w:val="center"/>
            <w:hideMark/>
          </w:tcPr>
          <w:p w14:paraId="4A748BA6" w14:textId="77777777" w:rsidR="00550A91" w:rsidRPr="00550A91" w:rsidRDefault="00550A91" w:rsidP="00550A91">
            <w:pPr>
              <w:widowControl/>
              <w:jc w:val="left"/>
              <w:rPr>
                <w:rFonts w:eastAsia="Times New Roman" w:cs="Arial"/>
                <w:b/>
                <w:bCs/>
                <w:sz w:val="16"/>
                <w:szCs w:val="16"/>
                <w:lang w:eastAsia="es-CO"/>
              </w:rPr>
            </w:pPr>
          </w:p>
        </w:tc>
        <w:tc>
          <w:tcPr>
            <w:tcW w:w="1842" w:type="dxa"/>
            <w:vMerge/>
            <w:shd w:val="clear" w:color="auto" w:fill="BFBFBF" w:themeFill="background1" w:themeFillShade="BF"/>
            <w:vAlign w:val="center"/>
            <w:hideMark/>
          </w:tcPr>
          <w:p w14:paraId="741E35D8" w14:textId="77777777" w:rsidR="00550A91" w:rsidRPr="00550A91" w:rsidRDefault="00550A91" w:rsidP="00550A91">
            <w:pPr>
              <w:widowControl/>
              <w:jc w:val="left"/>
              <w:rPr>
                <w:rFonts w:eastAsia="Times New Roman" w:cs="Arial"/>
                <w:b/>
                <w:bCs/>
                <w:sz w:val="16"/>
                <w:szCs w:val="16"/>
                <w:lang w:eastAsia="es-CO"/>
              </w:rPr>
            </w:pPr>
          </w:p>
        </w:tc>
        <w:tc>
          <w:tcPr>
            <w:tcW w:w="2268" w:type="dxa"/>
            <w:vMerge/>
            <w:shd w:val="clear" w:color="auto" w:fill="BFBFBF" w:themeFill="background1" w:themeFillShade="BF"/>
            <w:vAlign w:val="center"/>
            <w:hideMark/>
          </w:tcPr>
          <w:p w14:paraId="460497CE" w14:textId="77777777" w:rsidR="00550A91" w:rsidRPr="00550A91" w:rsidRDefault="00550A91" w:rsidP="00550A91">
            <w:pPr>
              <w:widowControl/>
              <w:jc w:val="left"/>
              <w:rPr>
                <w:rFonts w:eastAsia="Times New Roman" w:cs="Arial"/>
                <w:b/>
                <w:bCs/>
                <w:sz w:val="16"/>
                <w:szCs w:val="16"/>
                <w:lang w:eastAsia="es-CO"/>
              </w:rPr>
            </w:pPr>
          </w:p>
        </w:tc>
      </w:tr>
      <w:tr w:rsidR="006E4D94" w:rsidRPr="00550A91" w14:paraId="05E5A7FF" w14:textId="77777777" w:rsidTr="00593443">
        <w:trPr>
          <w:trHeight w:val="60"/>
        </w:trPr>
        <w:tc>
          <w:tcPr>
            <w:tcW w:w="1559" w:type="dxa"/>
            <w:shd w:val="clear" w:color="auto" w:fill="auto"/>
            <w:vAlign w:val="center"/>
            <w:hideMark/>
          </w:tcPr>
          <w:p w14:paraId="7BD03824"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Enero</w:t>
            </w:r>
          </w:p>
        </w:tc>
        <w:tc>
          <w:tcPr>
            <w:tcW w:w="1417" w:type="dxa"/>
            <w:shd w:val="clear" w:color="auto" w:fill="auto"/>
            <w:vAlign w:val="center"/>
            <w:hideMark/>
          </w:tcPr>
          <w:p w14:paraId="7E06A872" w14:textId="053D03B1"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17,98</w:t>
            </w:r>
          </w:p>
        </w:tc>
        <w:tc>
          <w:tcPr>
            <w:tcW w:w="1560" w:type="dxa"/>
            <w:shd w:val="clear" w:color="auto" w:fill="auto"/>
            <w:vAlign w:val="center"/>
            <w:hideMark/>
          </w:tcPr>
          <w:p w14:paraId="607928DB" w14:textId="31F2DD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22,72</w:t>
            </w:r>
          </w:p>
        </w:tc>
        <w:tc>
          <w:tcPr>
            <w:tcW w:w="1842" w:type="dxa"/>
            <w:shd w:val="clear" w:color="auto" w:fill="auto"/>
            <w:vAlign w:val="center"/>
            <w:hideMark/>
          </w:tcPr>
          <w:p w14:paraId="232134C0"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79%</w:t>
            </w:r>
          </w:p>
        </w:tc>
        <w:tc>
          <w:tcPr>
            <w:tcW w:w="2268" w:type="dxa"/>
            <w:shd w:val="clear" w:color="auto" w:fill="auto"/>
            <w:vAlign w:val="center"/>
            <w:hideMark/>
          </w:tcPr>
          <w:p w14:paraId="4BF15F66"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5,82%</w:t>
            </w:r>
          </w:p>
        </w:tc>
      </w:tr>
      <w:tr w:rsidR="006E4D94" w:rsidRPr="00550A91" w14:paraId="78484FEE" w14:textId="77777777" w:rsidTr="00593443">
        <w:trPr>
          <w:trHeight w:val="200"/>
        </w:trPr>
        <w:tc>
          <w:tcPr>
            <w:tcW w:w="1559" w:type="dxa"/>
            <w:shd w:val="clear" w:color="auto" w:fill="auto"/>
            <w:vAlign w:val="center"/>
            <w:hideMark/>
          </w:tcPr>
          <w:p w14:paraId="566A903E"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Febrero</w:t>
            </w:r>
          </w:p>
        </w:tc>
        <w:tc>
          <w:tcPr>
            <w:tcW w:w="1417" w:type="dxa"/>
            <w:shd w:val="clear" w:color="auto" w:fill="auto"/>
            <w:vAlign w:val="center"/>
            <w:hideMark/>
          </w:tcPr>
          <w:p w14:paraId="512C739D" w14:textId="66FCCAC4"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22,90</w:t>
            </w:r>
          </w:p>
        </w:tc>
        <w:tc>
          <w:tcPr>
            <w:tcW w:w="1560" w:type="dxa"/>
            <w:shd w:val="clear" w:color="auto" w:fill="auto"/>
            <w:vAlign w:val="center"/>
            <w:hideMark/>
          </w:tcPr>
          <w:p w14:paraId="315C26C0" w14:textId="75435AF4"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31,00</w:t>
            </w:r>
          </w:p>
        </w:tc>
        <w:tc>
          <w:tcPr>
            <w:tcW w:w="1842" w:type="dxa"/>
            <w:shd w:val="clear" w:color="auto" w:fill="auto"/>
            <w:vAlign w:val="center"/>
            <w:hideMark/>
          </w:tcPr>
          <w:p w14:paraId="37476FFD"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74%</w:t>
            </w:r>
          </w:p>
        </w:tc>
        <w:tc>
          <w:tcPr>
            <w:tcW w:w="2268" w:type="dxa"/>
            <w:shd w:val="clear" w:color="auto" w:fill="auto"/>
            <w:vAlign w:val="center"/>
            <w:hideMark/>
          </w:tcPr>
          <w:p w14:paraId="4AA00763"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13,22%</w:t>
            </w:r>
          </w:p>
        </w:tc>
      </w:tr>
      <w:tr w:rsidR="006E4D94" w:rsidRPr="00550A91" w14:paraId="4116A5B4" w14:textId="77777777" w:rsidTr="00593443">
        <w:trPr>
          <w:trHeight w:val="70"/>
        </w:trPr>
        <w:tc>
          <w:tcPr>
            <w:tcW w:w="1559" w:type="dxa"/>
            <w:shd w:val="clear" w:color="auto" w:fill="auto"/>
            <w:vAlign w:val="center"/>
            <w:hideMark/>
          </w:tcPr>
          <w:p w14:paraId="092F5E0B"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Marzo</w:t>
            </w:r>
          </w:p>
        </w:tc>
        <w:tc>
          <w:tcPr>
            <w:tcW w:w="1417" w:type="dxa"/>
            <w:shd w:val="clear" w:color="auto" w:fill="auto"/>
            <w:vAlign w:val="center"/>
            <w:hideMark/>
          </w:tcPr>
          <w:p w14:paraId="793773C8"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15,00</w:t>
            </w:r>
          </w:p>
        </w:tc>
        <w:tc>
          <w:tcPr>
            <w:tcW w:w="1560" w:type="dxa"/>
            <w:shd w:val="clear" w:color="auto" w:fill="auto"/>
            <w:vAlign w:val="center"/>
            <w:hideMark/>
          </w:tcPr>
          <w:p w14:paraId="5F61AACD" w14:textId="470ABF6D"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13,08</w:t>
            </w:r>
          </w:p>
        </w:tc>
        <w:tc>
          <w:tcPr>
            <w:tcW w:w="1842" w:type="dxa"/>
            <w:shd w:val="clear" w:color="auto" w:fill="auto"/>
            <w:vAlign w:val="center"/>
            <w:hideMark/>
          </w:tcPr>
          <w:p w14:paraId="40E27116"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115%</w:t>
            </w:r>
          </w:p>
        </w:tc>
        <w:tc>
          <w:tcPr>
            <w:tcW w:w="2268" w:type="dxa"/>
            <w:shd w:val="clear" w:color="auto" w:fill="auto"/>
            <w:vAlign w:val="center"/>
            <w:hideMark/>
          </w:tcPr>
          <w:p w14:paraId="4A192113"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18,08%</w:t>
            </w:r>
          </w:p>
        </w:tc>
      </w:tr>
      <w:tr w:rsidR="006E4D94" w:rsidRPr="00550A91" w14:paraId="3EADFD1A" w14:textId="77777777" w:rsidTr="00593443">
        <w:trPr>
          <w:trHeight w:val="70"/>
        </w:trPr>
        <w:tc>
          <w:tcPr>
            <w:tcW w:w="1559" w:type="dxa"/>
            <w:shd w:val="clear" w:color="auto" w:fill="auto"/>
            <w:vAlign w:val="center"/>
            <w:hideMark/>
          </w:tcPr>
          <w:p w14:paraId="1CDFAF07"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Abril</w:t>
            </w:r>
          </w:p>
        </w:tc>
        <w:tc>
          <w:tcPr>
            <w:tcW w:w="1417" w:type="dxa"/>
            <w:shd w:val="clear" w:color="auto" w:fill="auto"/>
            <w:vAlign w:val="center"/>
            <w:hideMark/>
          </w:tcPr>
          <w:p w14:paraId="4C4A61B4"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24,92</w:t>
            </w:r>
          </w:p>
        </w:tc>
        <w:tc>
          <w:tcPr>
            <w:tcW w:w="1560" w:type="dxa"/>
            <w:shd w:val="clear" w:color="auto" w:fill="auto"/>
            <w:vAlign w:val="center"/>
            <w:hideMark/>
          </w:tcPr>
          <w:p w14:paraId="5C931F24" w14:textId="7FEB5274"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31,96</w:t>
            </w:r>
          </w:p>
        </w:tc>
        <w:tc>
          <w:tcPr>
            <w:tcW w:w="1842" w:type="dxa"/>
            <w:shd w:val="clear" w:color="auto" w:fill="auto"/>
            <w:vAlign w:val="center"/>
            <w:hideMark/>
          </w:tcPr>
          <w:p w14:paraId="131E7F5F"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78%</w:t>
            </w:r>
          </w:p>
        </w:tc>
        <w:tc>
          <w:tcPr>
            <w:tcW w:w="2268" w:type="dxa"/>
            <w:shd w:val="clear" w:color="auto" w:fill="auto"/>
            <w:vAlign w:val="center"/>
            <w:hideMark/>
          </w:tcPr>
          <w:p w14:paraId="14092A71"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26,14%</w:t>
            </w:r>
          </w:p>
        </w:tc>
      </w:tr>
      <w:tr w:rsidR="006E4D94" w:rsidRPr="00550A91" w14:paraId="15353C18" w14:textId="77777777" w:rsidTr="00593443">
        <w:trPr>
          <w:trHeight w:val="70"/>
        </w:trPr>
        <w:tc>
          <w:tcPr>
            <w:tcW w:w="1559" w:type="dxa"/>
            <w:shd w:val="clear" w:color="auto" w:fill="auto"/>
            <w:vAlign w:val="center"/>
            <w:hideMark/>
          </w:tcPr>
          <w:p w14:paraId="33D3B64C"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Mayo</w:t>
            </w:r>
          </w:p>
        </w:tc>
        <w:tc>
          <w:tcPr>
            <w:tcW w:w="1417" w:type="dxa"/>
            <w:shd w:val="clear" w:color="auto" w:fill="auto"/>
            <w:vAlign w:val="center"/>
            <w:hideMark/>
          </w:tcPr>
          <w:p w14:paraId="5C055202"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38,18</w:t>
            </w:r>
          </w:p>
        </w:tc>
        <w:tc>
          <w:tcPr>
            <w:tcW w:w="1560" w:type="dxa"/>
            <w:shd w:val="clear" w:color="auto" w:fill="auto"/>
            <w:vAlign w:val="center"/>
            <w:hideMark/>
          </w:tcPr>
          <w:p w14:paraId="5327ECBE" w14:textId="4F3F88C3"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30,64</w:t>
            </w:r>
          </w:p>
        </w:tc>
        <w:tc>
          <w:tcPr>
            <w:tcW w:w="1842" w:type="dxa"/>
            <w:shd w:val="clear" w:color="auto" w:fill="auto"/>
            <w:vAlign w:val="center"/>
            <w:hideMark/>
          </w:tcPr>
          <w:p w14:paraId="3DB222F2"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125%</w:t>
            </w:r>
          </w:p>
        </w:tc>
        <w:tc>
          <w:tcPr>
            <w:tcW w:w="2268" w:type="dxa"/>
            <w:shd w:val="clear" w:color="auto" w:fill="auto"/>
            <w:vAlign w:val="center"/>
            <w:hideMark/>
          </w:tcPr>
          <w:p w14:paraId="75F3634B"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38,49%</w:t>
            </w:r>
          </w:p>
        </w:tc>
      </w:tr>
      <w:tr w:rsidR="006E4D94" w:rsidRPr="00550A91" w14:paraId="2F0C6A23" w14:textId="77777777" w:rsidTr="00593443">
        <w:trPr>
          <w:trHeight w:val="70"/>
        </w:trPr>
        <w:tc>
          <w:tcPr>
            <w:tcW w:w="1559" w:type="dxa"/>
            <w:shd w:val="clear" w:color="auto" w:fill="auto"/>
            <w:vAlign w:val="center"/>
            <w:hideMark/>
          </w:tcPr>
          <w:p w14:paraId="364F2455"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Junio</w:t>
            </w:r>
          </w:p>
        </w:tc>
        <w:tc>
          <w:tcPr>
            <w:tcW w:w="1417" w:type="dxa"/>
            <w:shd w:val="clear" w:color="auto" w:fill="auto"/>
            <w:vAlign w:val="center"/>
            <w:hideMark/>
          </w:tcPr>
          <w:p w14:paraId="1531B2E3"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23,50</w:t>
            </w:r>
          </w:p>
        </w:tc>
        <w:tc>
          <w:tcPr>
            <w:tcW w:w="1560" w:type="dxa"/>
            <w:shd w:val="clear" w:color="auto" w:fill="auto"/>
            <w:vAlign w:val="center"/>
            <w:hideMark/>
          </w:tcPr>
          <w:p w14:paraId="2EA8786C" w14:textId="53C0C73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34,02</w:t>
            </w:r>
          </w:p>
        </w:tc>
        <w:tc>
          <w:tcPr>
            <w:tcW w:w="1842" w:type="dxa"/>
            <w:shd w:val="clear" w:color="auto" w:fill="auto"/>
            <w:vAlign w:val="center"/>
            <w:hideMark/>
          </w:tcPr>
          <w:p w14:paraId="1020856E"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69%</w:t>
            </w:r>
          </w:p>
        </w:tc>
        <w:tc>
          <w:tcPr>
            <w:tcW w:w="2268" w:type="dxa"/>
            <w:shd w:val="clear" w:color="auto" w:fill="auto"/>
            <w:vAlign w:val="center"/>
            <w:hideMark/>
          </w:tcPr>
          <w:p w14:paraId="4AAB774C"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46,09%</w:t>
            </w:r>
          </w:p>
        </w:tc>
      </w:tr>
      <w:tr w:rsidR="006E4D94" w:rsidRPr="00550A91" w14:paraId="492BDDF9" w14:textId="77777777" w:rsidTr="00593443">
        <w:trPr>
          <w:trHeight w:val="70"/>
        </w:trPr>
        <w:tc>
          <w:tcPr>
            <w:tcW w:w="1559" w:type="dxa"/>
            <w:shd w:val="clear" w:color="auto" w:fill="auto"/>
            <w:vAlign w:val="center"/>
            <w:hideMark/>
          </w:tcPr>
          <w:p w14:paraId="0A509E27"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Julio</w:t>
            </w:r>
          </w:p>
        </w:tc>
        <w:tc>
          <w:tcPr>
            <w:tcW w:w="1417" w:type="dxa"/>
            <w:shd w:val="clear" w:color="auto" w:fill="auto"/>
            <w:vAlign w:val="center"/>
            <w:hideMark/>
          </w:tcPr>
          <w:p w14:paraId="51D0050D"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18,83</w:t>
            </w:r>
          </w:p>
        </w:tc>
        <w:tc>
          <w:tcPr>
            <w:tcW w:w="1560" w:type="dxa"/>
            <w:shd w:val="clear" w:color="auto" w:fill="auto"/>
            <w:vAlign w:val="center"/>
            <w:hideMark/>
          </w:tcPr>
          <w:p w14:paraId="345E971E" w14:textId="252A3A10"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23,07</w:t>
            </w:r>
          </w:p>
        </w:tc>
        <w:tc>
          <w:tcPr>
            <w:tcW w:w="1842" w:type="dxa"/>
            <w:shd w:val="clear" w:color="auto" w:fill="auto"/>
            <w:vAlign w:val="center"/>
            <w:hideMark/>
          </w:tcPr>
          <w:p w14:paraId="2BD83A1C"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82%</w:t>
            </w:r>
          </w:p>
        </w:tc>
        <w:tc>
          <w:tcPr>
            <w:tcW w:w="2268" w:type="dxa"/>
            <w:shd w:val="clear" w:color="auto" w:fill="auto"/>
            <w:vAlign w:val="center"/>
            <w:hideMark/>
          </w:tcPr>
          <w:p w14:paraId="213A0057"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52,18%</w:t>
            </w:r>
          </w:p>
        </w:tc>
      </w:tr>
      <w:tr w:rsidR="006E4D94" w:rsidRPr="00550A91" w14:paraId="633DD2EB" w14:textId="77777777" w:rsidTr="00593443">
        <w:trPr>
          <w:trHeight w:val="70"/>
        </w:trPr>
        <w:tc>
          <w:tcPr>
            <w:tcW w:w="1559" w:type="dxa"/>
            <w:shd w:val="clear" w:color="auto" w:fill="auto"/>
            <w:vAlign w:val="center"/>
            <w:hideMark/>
          </w:tcPr>
          <w:p w14:paraId="32EF8787"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lastRenderedPageBreak/>
              <w:t>Agosto</w:t>
            </w:r>
          </w:p>
        </w:tc>
        <w:tc>
          <w:tcPr>
            <w:tcW w:w="1417" w:type="dxa"/>
            <w:shd w:val="clear" w:color="auto" w:fill="auto"/>
            <w:vAlign w:val="center"/>
            <w:hideMark/>
          </w:tcPr>
          <w:p w14:paraId="2A2F195D"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24,67</w:t>
            </w:r>
          </w:p>
        </w:tc>
        <w:tc>
          <w:tcPr>
            <w:tcW w:w="1560" w:type="dxa"/>
            <w:shd w:val="clear" w:color="auto" w:fill="auto"/>
            <w:vAlign w:val="center"/>
            <w:hideMark/>
          </w:tcPr>
          <w:p w14:paraId="6BECDE06" w14:textId="4F51BB66"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24,90</w:t>
            </w:r>
          </w:p>
        </w:tc>
        <w:tc>
          <w:tcPr>
            <w:tcW w:w="1842" w:type="dxa"/>
            <w:shd w:val="clear" w:color="auto" w:fill="auto"/>
            <w:vAlign w:val="center"/>
            <w:hideMark/>
          </w:tcPr>
          <w:p w14:paraId="790E72D4"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99%</w:t>
            </w:r>
          </w:p>
        </w:tc>
        <w:tc>
          <w:tcPr>
            <w:tcW w:w="2268" w:type="dxa"/>
            <w:shd w:val="clear" w:color="auto" w:fill="auto"/>
            <w:vAlign w:val="center"/>
            <w:hideMark/>
          </w:tcPr>
          <w:p w14:paraId="3A582986"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60,16%</w:t>
            </w:r>
          </w:p>
        </w:tc>
      </w:tr>
      <w:tr w:rsidR="006E4D94" w:rsidRPr="00550A91" w14:paraId="202BBF26" w14:textId="77777777" w:rsidTr="00593443">
        <w:trPr>
          <w:trHeight w:val="70"/>
        </w:trPr>
        <w:tc>
          <w:tcPr>
            <w:tcW w:w="1559" w:type="dxa"/>
            <w:shd w:val="clear" w:color="auto" w:fill="auto"/>
            <w:vAlign w:val="center"/>
            <w:hideMark/>
          </w:tcPr>
          <w:p w14:paraId="55D16806"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Septiembre</w:t>
            </w:r>
          </w:p>
        </w:tc>
        <w:tc>
          <w:tcPr>
            <w:tcW w:w="1417" w:type="dxa"/>
            <w:shd w:val="clear" w:color="auto" w:fill="auto"/>
            <w:vAlign w:val="center"/>
            <w:hideMark/>
          </w:tcPr>
          <w:p w14:paraId="5D90822C"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28,01</w:t>
            </w:r>
          </w:p>
        </w:tc>
        <w:tc>
          <w:tcPr>
            <w:tcW w:w="1560" w:type="dxa"/>
            <w:shd w:val="clear" w:color="auto" w:fill="auto"/>
            <w:vAlign w:val="center"/>
            <w:hideMark/>
          </w:tcPr>
          <w:p w14:paraId="0BDEC394" w14:textId="440D571B"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20,97</w:t>
            </w:r>
          </w:p>
        </w:tc>
        <w:tc>
          <w:tcPr>
            <w:tcW w:w="1842" w:type="dxa"/>
            <w:shd w:val="clear" w:color="auto" w:fill="auto"/>
            <w:vAlign w:val="center"/>
            <w:hideMark/>
          </w:tcPr>
          <w:p w14:paraId="7C01C653"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134%</w:t>
            </w:r>
          </w:p>
        </w:tc>
        <w:tc>
          <w:tcPr>
            <w:tcW w:w="2268" w:type="dxa"/>
            <w:shd w:val="clear" w:color="auto" w:fill="auto"/>
            <w:vAlign w:val="center"/>
            <w:hideMark/>
          </w:tcPr>
          <w:p w14:paraId="6B225BE1"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69,22%</w:t>
            </w:r>
          </w:p>
        </w:tc>
      </w:tr>
      <w:tr w:rsidR="006E4D94" w:rsidRPr="00550A91" w14:paraId="10EA78A0" w14:textId="77777777" w:rsidTr="00593443">
        <w:trPr>
          <w:trHeight w:val="70"/>
        </w:trPr>
        <w:tc>
          <w:tcPr>
            <w:tcW w:w="1559" w:type="dxa"/>
            <w:shd w:val="clear" w:color="auto" w:fill="auto"/>
            <w:vAlign w:val="center"/>
            <w:hideMark/>
          </w:tcPr>
          <w:p w14:paraId="4950EABF"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Octubre</w:t>
            </w:r>
          </w:p>
        </w:tc>
        <w:tc>
          <w:tcPr>
            <w:tcW w:w="1417" w:type="dxa"/>
            <w:shd w:val="clear" w:color="auto" w:fill="auto"/>
            <w:vAlign w:val="center"/>
            <w:hideMark/>
          </w:tcPr>
          <w:p w14:paraId="404A8857"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33,47</w:t>
            </w:r>
          </w:p>
        </w:tc>
        <w:tc>
          <w:tcPr>
            <w:tcW w:w="1560" w:type="dxa"/>
            <w:shd w:val="clear" w:color="auto" w:fill="auto"/>
            <w:vAlign w:val="center"/>
            <w:hideMark/>
          </w:tcPr>
          <w:p w14:paraId="065D3B1D" w14:textId="2300F1B8"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29,81</w:t>
            </w:r>
          </w:p>
        </w:tc>
        <w:tc>
          <w:tcPr>
            <w:tcW w:w="1842" w:type="dxa"/>
            <w:shd w:val="clear" w:color="auto" w:fill="auto"/>
            <w:vAlign w:val="center"/>
            <w:hideMark/>
          </w:tcPr>
          <w:p w14:paraId="41B18247"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112%</w:t>
            </w:r>
          </w:p>
        </w:tc>
        <w:tc>
          <w:tcPr>
            <w:tcW w:w="2268" w:type="dxa"/>
            <w:shd w:val="clear" w:color="auto" w:fill="auto"/>
            <w:vAlign w:val="center"/>
            <w:hideMark/>
          </w:tcPr>
          <w:p w14:paraId="51DFC737"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80,05%</w:t>
            </w:r>
          </w:p>
        </w:tc>
      </w:tr>
      <w:tr w:rsidR="006E4D94" w:rsidRPr="00550A91" w14:paraId="5AB1BBB3" w14:textId="77777777" w:rsidTr="00593443">
        <w:trPr>
          <w:trHeight w:val="70"/>
        </w:trPr>
        <w:tc>
          <w:tcPr>
            <w:tcW w:w="1559" w:type="dxa"/>
            <w:shd w:val="clear" w:color="auto" w:fill="auto"/>
            <w:vAlign w:val="center"/>
            <w:hideMark/>
          </w:tcPr>
          <w:p w14:paraId="0E225E55"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Noviembre</w:t>
            </w:r>
          </w:p>
        </w:tc>
        <w:tc>
          <w:tcPr>
            <w:tcW w:w="1417" w:type="dxa"/>
            <w:shd w:val="clear" w:color="auto" w:fill="auto"/>
            <w:vAlign w:val="center"/>
            <w:hideMark/>
          </w:tcPr>
          <w:p w14:paraId="57898BF0"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35,37</w:t>
            </w:r>
          </w:p>
        </w:tc>
        <w:tc>
          <w:tcPr>
            <w:tcW w:w="1560" w:type="dxa"/>
            <w:shd w:val="clear" w:color="auto" w:fill="auto"/>
            <w:vAlign w:val="center"/>
            <w:hideMark/>
          </w:tcPr>
          <w:p w14:paraId="52CA64B5" w14:textId="743B0F3F"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24,74</w:t>
            </w:r>
          </w:p>
        </w:tc>
        <w:tc>
          <w:tcPr>
            <w:tcW w:w="1842" w:type="dxa"/>
            <w:shd w:val="clear" w:color="auto" w:fill="auto"/>
            <w:vAlign w:val="center"/>
            <w:hideMark/>
          </w:tcPr>
          <w:p w14:paraId="39864A86"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143%</w:t>
            </w:r>
          </w:p>
        </w:tc>
        <w:tc>
          <w:tcPr>
            <w:tcW w:w="2268" w:type="dxa"/>
            <w:shd w:val="clear" w:color="auto" w:fill="auto"/>
            <w:vAlign w:val="center"/>
            <w:hideMark/>
          </w:tcPr>
          <w:p w14:paraId="6FE5B731"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91,49%</w:t>
            </w:r>
          </w:p>
        </w:tc>
      </w:tr>
      <w:tr w:rsidR="006E4D94" w:rsidRPr="00550A91" w14:paraId="6E8F6374" w14:textId="77777777" w:rsidTr="00593443">
        <w:trPr>
          <w:trHeight w:val="70"/>
        </w:trPr>
        <w:tc>
          <w:tcPr>
            <w:tcW w:w="1559" w:type="dxa"/>
            <w:shd w:val="clear" w:color="auto" w:fill="auto"/>
            <w:vAlign w:val="center"/>
            <w:hideMark/>
          </w:tcPr>
          <w:p w14:paraId="6F7AA741" w14:textId="77777777" w:rsidR="00550A91" w:rsidRPr="00550A91" w:rsidRDefault="00550A91" w:rsidP="00550A91">
            <w:pPr>
              <w:widowControl/>
              <w:jc w:val="center"/>
              <w:rPr>
                <w:rFonts w:eastAsia="Times New Roman" w:cs="Arial"/>
                <w:sz w:val="16"/>
                <w:szCs w:val="16"/>
                <w:lang w:eastAsia="es-CO"/>
              </w:rPr>
            </w:pPr>
            <w:r w:rsidRPr="00550A91">
              <w:rPr>
                <w:rFonts w:eastAsia="Times New Roman" w:cs="Arial"/>
                <w:sz w:val="16"/>
                <w:szCs w:val="16"/>
                <w:lang w:eastAsia="es-CO"/>
              </w:rPr>
              <w:t>Diciembre</w:t>
            </w:r>
          </w:p>
        </w:tc>
        <w:tc>
          <w:tcPr>
            <w:tcW w:w="1417" w:type="dxa"/>
            <w:shd w:val="clear" w:color="auto" w:fill="auto"/>
            <w:vAlign w:val="center"/>
            <w:hideMark/>
          </w:tcPr>
          <w:p w14:paraId="4F6F51AA"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43,17</w:t>
            </w:r>
          </w:p>
        </w:tc>
        <w:tc>
          <w:tcPr>
            <w:tcW w:w="1560" w:type="dxa"/>
            <w:shd w:val="clear" w:color="auto" w:fill="auto"/>
            <w:vAlign w:val="center"/>
            <w:hideMark/>
          </w:tcPr>
          <w:p w14:paraId="7C9CB3B5" w14:textId="514A3C50"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22,20</w:t>
            </w:r>
          </w:p>
        </w:tc>
        <w:tc>
          <w:tcPr>
            <w:tcW w:w="1842" w:type="dxa"/>
            <w:shd w:val="clear" w:color="auto" w:fill="auto"/>
            <w:vAlign w:val="center"/>
            <w:hideMark/>
          </w:tcPr>
          <w:p w14:paraId="22A71580"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194%</w:t>
            </w:r>
          </w:p>
        </w:tc>
        <w:tc>
          <w:tcPr>
            <w:tcW w:w="2268" w:type="dxa"/>
            <w:shd w:val="clear" w:color="auto" w:fill="auto"/>
            <w:vAlign w:val="center"/>
            <w:hideMark/>
          </w:tcPr>
          <w:p w14:paraId="7EF094F4" w14:textId="77777777" w:rsidR="00550A91" w:rsidRPr="00550A91" w:rsidRDefault="00550A91" w:rsidP="00593443">
            <w:pPr>
              <w:widowControl/>
              <w:jc w:val="center"/>
              <w:rPr>
                <w:rFonts w:eastAsia="Times New Roman" w:cs="Arial"/>
                <w:sz w:val="16"/>
                <w:szCs w:val="16"/>
                <w:lang w:eastAsia="es-CO"/>
              </w:rPr>
            </w:pPr>
            <w:r w:rsidRPr="00550A91">
              <w:rPr>
                <w:rFonts w:eastAsia="Times New Roman" w:cs="Arial"/>
                <w:sz w:val="16"/>
                <w:szCs w:val="16"/>
                <w:lang w:eastAsia="es-CO"/>
              </w:rPr>
              <w:t>105,46%</w:t>
            </w:r>
          </w:p>
        </w:tc>
      </w:tr>
      <w:tr w:rsidR="00593443" w:rsidRPr="00550A91" w14:paraId="173DC1F1" w14:textId="77777777" w:rsidTr="00593443">
        <w:trPr>
          <w:trHeight w:val="70"/>
        </w:trPr>
        <w:tc>
          <w:tcPr>
            <w:tcW w:w="1559" w:type="dxa"/>
            <w:shd w:val="clear" w:color="auto" w:fill="BFBFBF" w:themeFill="background1" w:themeFillShade="BF"/>
            <w:vAlign w:val="center"/>
          </w:tcPr>
          <w:p w14:paraId="6119DD2B" w14:textId="67819F3F" w:rsidR="00593443" w:rsidRPr="00550A91" w:rsidRDefault="00FE0A57" w:rsidP="00593443">
            <w:pPr>
              <w:widowControl/>
              <w:jc w:val="center"/>
              <w:rPr>
                <w:rFonts w:eastAsia="Times New Roman" w:cs="Arial"/>
                <w:sz w:val="16"/>
                <w:szCs w:val="16"/>
                <w:lang w:eastAsia="es-CO"/>
              </w:rPr>
            </w:pPr>
            <w:r w:rsidRPr="00305CDC">
              <w:rPr>
                <w:rFonts w:eastAsia="Times New Roman" w:cs="Arial"/>
                <w:b/>
                <w:bCs/>
                <w:sz w:val="16"/>
                <w:szCs w:val="16"/>
                <w:lang w:eastAsia="es-CO"/>
              </w:rPr>
              <w:t>Total,</w:t>
            </w:r>
            <w:r w:rsidR="00593443" w:rsidRPr="00305CDC">
              <w:rPr>
                <w:rFonts w:eastAsia="Times New Roman" w:cs="Arial"/>
                <w:b/>
                <w:bCs/>
                <w:sz w:val="16"/>
                <w:szCs w:val="16"/>
                <w:lang w:eastAsia="es-CO"/>
              </w:rPr>
              <w:t xml:space="preserve"> </w:t>
            </w:r>
            <w:r w:rsidR="00593443">
              <w:rPr>
                <w:rFonts w:eastAsia="Times New Roman" w:cs="Arial"/>
                <w:b/>
                <w:bCs/>
                <w:sz w:val="16"/>
                <w:szCs w:val="16"/>
                <w:lang w:eastAsia="es-CO"/>
              </w:rPr>
              <w:t xml:space="preserve">Ejecutado y Meta programada </w:t>
            </w:r>
          </w:p>
        </w:tc>
        <w:tc>
          <w:tcPr>
            <w:tcW w:w="1417" w:type="dxa"/>
            <w:shd w:val="clear" w:color="auto" w:fill="BFBFBF" w:themeFill="background1" w:themeFillShade="BF"/>
            <w:vAlign w:val="center"/>
          </w:tcPr>
          <w:p w14:paraId="3846B7FA" w14:textId="6C715D7F" w:rsidR="00593443" w:rsidRPr="00550A91" w:rsidRDefault="00593443" w:rsidP="00593443">
            <w:pPr>
              <w:widowControl/>
              <w:jc w:val="center"/>
              <w:rPr>
                <w:rFonts w:eastAsia="Times New Roman" w:cs="Arial"/>
                <w:sz w:val="16"/>
                <w:szCs w:val="16"/>
                <w:lang w:eastAsia="es-CO"/>
              </w:rPr>
            </w:pPr>
            <w:r w:rsidRPr="00A0E7D1">
              <w:rPr>
                <w:rFonts w:eastAsia="Times New Roman" w:cs="Arial"/>
                <w:b/>
                <w:bCs/>
                <w:sz w:val="16"/>
                <w:szCs w:val="16"/>
                <w:lang w:eastAsia="es-CO"/>
              </w:rPr>
              <w:t>3</w:t>
            </w:r>
            <w:r w:rsidR="00495ABC">
              <w:rPr>
                <w:rFonts w:eastAsia="Times New Roman" w:cs="Arial"/>
                <w:b/>
                <w:bCs/>
                <w:sz w:val="16"/>
                <w:szCs w:val="16"/>
                <w:lang w:eastAsia="es-CO"/>
              </w:rPr>
              <w:t>26</w:t>
            </w:r>
            <w:r w:rsidRPr="00A0E7D1">
              <w:rPr>
                <w:rFonts w:eastAsia="Times New Roman" w:cs="Arial"/>
                <w:b/>
                <w:bCs/>
                <w:sz w:val="16"/>
                <w:szCs w:val="16"/>
                <w:lang w:eastAsia="es-CO"/>
              </w:rPr>
              <w:t>,</w:t>
            </w:r>
            <w:r w:rsidR="00495ABC">
              <w:rPr>
                <w:rFonts w:eastAsia="Times New Roman" w:cs="Arial"/>
                <w:b/>
                <w:bCs/>
                <w:sz w:val="16"/>
                <w:szCs w:val="16"/>
                <w:lang w:eastAsia="es-CO"/>
              </w:rPr>
              <w:t>00</w:t>
            </w:r>
          </w:p>
        </w:tc>
        <w:tc>
          <w:tcPr>
            <w:tcW w:w="1560" w:type="dxa"/>
            <w:shd w:val="clear" w:color="auto" w:fill="BFBFBF" w:themeFill="background1" w:themeFillShade="BF"/>
            <w:vAlign w:val="center"/>
          </w:tcPr>
          <w:p w14:paraId="0C0CC73E" w14:textId="039741FD" w:rsidR="00593443" w:rsidRPr="00550A91" w:rsidRDefault="00593443" w:rsidP="00593443">
            <w:pPr>
              <w:widowControl/>
              <w:jc w:val="center"/>
              <w:rPr>
                <w:rFonts w:eastAsia="Times New Roman" w:cs="Arial"/>
                <w:sz w:val="16"/>
                <w:szCs w:val="16"/>
                <w:lang w:eastAsia="es-CO"/>
              </w:rPr>
            </w:pPr>
            <w:r w:rsidRPr="00305CDC">
              <w:rPr>
                <w:rFonts w:eastAsia="Times New Roman" w:cs="Arial"/>
                <w:b/>
                <w:bCs/>
                <w:sz w:val="16"/>
                <w:szCs w:val="16"/>
                <w:lang w:eastAsia="es-CO"/>
              </w:rPr>
              <w:t>309,12</w:t>
            </w:r>
          </w:p>
        </w:tc>
        <w:tc>
          <w:tcPr>
            <w:tcW w:w="1842" w:type="dxa"/>
            <w:shd w:val="clear" w:color="auto" w:fill="BFBFBF" w:themeFill="background1" w:themeFillShade="BF"/>
            <w:vAlign w:val="center"/>
          </w:tcPr>
          <w:p w14:paraId="61444BB2" w14:textId="27F8AC6B" w:rsidR="00593443" w:rsidRPr="00550A91" w:rsidRDefault="00593443" w:rsidP="00593443">
            <w:pPr>
              <w:widowControl/>
              <w:jc w:val="center"/>
              <w:rPr>
                <w:rFonts w:eastAsia="Times New Roman" w:cs="Arial"/>
                <w:sz w:val="16"/>
                <w:szCs w:val="16"/>
                <w:lang w:eastAsia="es-CO"/>
              </w:rPr>
            </w:pPr>
          </w:p>
        </w:tc>
        <w:tc>
          <w:tcPr>
            <w:tcW w:w="2268" w:type="dxa"/>
            <w:shd w:val="clear" w:color="auto" w:fill="BFBFBF" w:themeFill="background1" w:themeFillShade="BF"/>
            <w:vAlign w:val="center"/>
          </w:tcPr>
          <w:p w14:paraId="1418D205" w14:textId="3FB658EA" w:rsidR="00593443" w:rsidRPr="00495ABC" w:rsidRDefault="00495ABC" w:rsidP="00593443">
            <w:pPr>
              <w:widowControl/>
              <w:jc w:val="center"/>
              <w:rPr>
                <w:rFonts w:eastAsia="Times New Roman" w:cs="Arial"/>
                <w:b/>
                <w:bCs/>
                <w:sz w:val="16"/>
                <w:szCs w:val="16"/>
                <w:lang w:eastAsia="es-CO"/>
              </w:rPr>
            </w:pPr>
            <w:r w:rsidRPr="00550A91">
              <w:rPr>
                <w:rFonts w:eastAsia="Times New Roman" w:cs="Arial"/>
                <w:b/>
                <w:bCs/>
                <w:sz w:val="16"/>
                <w:szCs w:val="16"/>
                <w:lang w:eastAsia="es-CO"/>
              </w:rPr>
              <w:t>105,46%</w:t>
            </w:r>
          </w:p>
        </w:tc>
      </w:tr>
    </w:tbl>
    <w:p w14:paraId="46F41426" w14:textId="420A769A"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20" w:name="_Hlk11069650"/>
      <w:r w:rsidRPr="19A7E299">
        <w:rPr>
          <w:rFonts w:cs="Arial"/>
          <w:b/>
          <w:sz w:val="16"/>
          <w:szCs w:val="16"/>
          <w:lang w:eastAsia="es-CO"/>
        </w:rPr>
        <w:t xml:space="preserve">Fuente: </w:t>
      </w:r>
      <w:r w:rsidR="0005490C">
        <w:rPr>
          <w:rFonts w:cs="Arial"/>
          <w:sz w:val="16"/>
          <w:szCs w:val="16"/>
          <w:lang w:eastAsia="es-CO"/>
        </w:rPr>
        <w:t xml:space="preserve">Reporte de Indicadores del 4to. Trimestre </w:t>
      </w:r>
      <w:r w:rsidR="00AE39B7" w:rsidRPr="19A7E299">
        <w:rPr>
          <w:rFonts w:cs="Arial"/>
          <w:sz w:val="16"/>
          <w:szCs w:val="16"/>
          <w:lang w:eastAsia="es-CO"/>
        </w:rPr>
        <w:t>de 2019</w:t>
      </w:r>
      <w:r w:rsidRPr="19A7E299">
        <w:rPr>
          <w:rFonts w:cs="Arial"/>
          <w:sz w:val="16"/>
          <w:szCs w:val="16"/>
          <w:lang w:eastAsia="es-CO"/>
        </w:rPr>
        <w:t xml:space="preserve"> – UAERMV.</w:t>
      </w:r>
    </w:p>
    <w:bookmarkEnd w:id="20"/>
    <w:p w14:paraId="3D0042E1" w14:textId="1F105699" w:rsidR="19A7E299" w:rsidRDefault="19A7E299" w:rsidP="19A7E299">
      <w:pPr>
        <w:rPr>
          <w:rFonts w:eastAsia="Arial" w:cs="Arial"/>
        </w:rPr>
      </w:pPr>
    </w:p>
    <w:p w14:paraId="19A46C80" w14:textId="0E5A75EF" w:rsidR="1E9A07C4" w:rsidRDefault="1E9A07C4" w:rsidP="19A7E299">
      <w:pPr>
        <w:rPr>
          <w:rFonts w:eastAsia="Arial" w:cs="Arial"/>
        </w:rPr>
      </w:pPr>
      <w:r w:rsidRPr="19A7E299">
        <w:rPr>
          <w:rFonts w:eastAsia="Arial" w:cs="Arial"/>
        </w:rPr>
        <w:t xml:space="preserve">El avance de </w:t>
      </w:r>
      <w:r w:rsidR="30B6B54A" w:rsidRPr="19A7E299">
        <w:rPr>
          <w:rFonts w:eastAsia="Arial" w:cs="Arial"/>
        </w:rPr>
        <w:t>e</w:t>
      </w:r>
      <w:r w:rsidRPr="19A7E299">
        <w:rPr>
          <w:rFonts w:eastAsia="Arial" w:cs="Arial"/>
        </w:rPr>
        <w:t>jecución en el I</w:t>
      </w:r>
      <w:r w:rsidR="00F71C62">
        <w:rPr>
          <w:rFonts w:eastAsia="Arial" w:cs="Arial"/>
        </w:rPr>
        <w:t>V</w:t>
      </w:r>
      <w:r w:rsidRPr="19A7E299">
        <w:rPr>
          <w:rFonts w:eastAsia="Arial" w:cs="Arial"/>
        </w:rPr>
        <w:t xml:space="preserve"> </w:t>
      </w:r>
      <w:r w:rsidR="5C2A6730" w:rsidRPr="19A7E299">
        <w:rPr>
          <w:rFonts w:eastAsia="Arial" w:cs="Arial"/>
        </w:rPr>
        <w:t>t</w:t>
      </w:r>
      <w:r w:rsidRPr="19A7E299">
        <w:rPr>
          <w:rFonts w:eastAsia="Arial" w:cs="Arial"/>
        </w:rPr>
        <w:t xml:space="preserve">rimestre fue de </w:t>
      </w:r>
      <w:r w:rsidR="00E73E5E" w:rsidRPr="00E73E5E">
        <w:rPr>
          <w:rFonts w:eastAsia="Arial" w:cs="Arial"/>
        </w:rPr>
        <w:t xml:space="preserve">112,01 </w:t>
      </w:r>
      <w:r w:rsidRPr="19A7E299">
        <w:rPr>
          <w:rFonts w:eastAsia="Arial" w:cs="Arial"/>
        </w:rPr>
        <w:t xml:space="preserve">Km-carril de los </w:t>
      </w:r>
      <w:r w:rsidR="00E73E5E" w:rsidRPr="00E73E5E">
        <w:rPr>
          <w:rFonts w:eastAsia="Arial" w:cs="Arial"/>
        </w:rPr>
        <w:t xml:space="preserve">76,75 </w:t>
      </w:r>
      <w:r w:rsidRPr="19A7E299">
        <w:rPr>
          <w:rFonts w:eastAsia="Arial" w:cs="Arial"/>
        </w:rPr>
        <w:t xml:space="preserve">Km-carril programados, </w:t>
      </w:r>
      <w:r w:rsidR="050274C8" w:rsidRPr="19A7E299">
        <w:rPr>
          <w:rFonts w:eastAsia="Arial" w:cs="Arial"/>
        </w:rPr>
        <w:t>l</w:t>
      </w:r>
      <w:r w:rsidRPr="19A7E299">
        <w:rPr>
          <w:rFonts w:eastAsia="Arial" w:cs="Arial"/>
        </w:rPr>
        <w:t xml:space="preserve">o que refleja </w:t>
      </w:r>
      <w:r w:rsidR="00DE2835">
        <w:rPr>
          <w:rFonts w:eastAsia="Arial" w:cs="Arial"/>
        </w:rPr>
        <w:t xml:space="preserve">que se </w:t>
      </w:r>
      <w:r w:rsidR="003735B5">
        <w:rPr>
          <w:rFonts w:eastAsia="Arial" w:cs="Arial"/>
        </w:rPr>
        <w:t>superó</w:t>
      </w:r>
      <w:r w:rsidR="004D423F">
        <w:rPr>
          <w:rFonts w:eastAsia="Arial" w:cs="Arial"/>
        </w:rPr>
        <w:t xml:space="preserve"> </w:t>
      </w:r>
      <w:r w:rsidR="00DE2835">
        <w:rPr>
          <w:rFonts w:eastAsia="Arial" w:cs="Arial"/>
        </w:rPr>
        <w:t>l</w:t>
      </w:r>
      <w:r w:rsidR="00B74EA8">
        <w:rPr>
          <w:rFonts w:eastAsia="Arial" w:cs="Arial"/>
        </w:rPr>
        <w:t>o</w:t>
      </w:r>
      <w:r w:rsidR="009E7453">
        <w:rPr>
          <w:rFonts w:eastAsia="Arial" w:cs="Arial"/>
        </w:rPr>
        <w:t xml:space="preserve"> programado</w:t>
      </w:r>
      <w:r w:rsidRPr="19A7E299">
        <w:rPr>
          <w:rFonts w:eastAsia="Arial" w:cs="Arial"/>
        </w:rPr>
        <w:t xml:space="preserve"> en los diferentes tipos de intervención</w:t>
      </w:r>
      <w:r w:rsidR="67D8E3AC" w:rsidRPr="19A7E299">
        <w:rPr>
          <w:rFonts w:eastAsia="Arial" w:cs="Arial"/>
        </w:rPr>
        <w:t xml:space="preserve">. </w:t>
      </w:r>
    </w:p>
    <w:p w14:paraId="1BF1EF2F" w14:textId="3061E1F3" w:rsidR="19A7E299" w:rsidRDefault="19A7E299" w:rsidP="19A7E299">
      <w:pPr>
        <w:rPr>
          <w:rFonts w:eastAsia="Arial" w:cs="Arial"/>
        </w:rPr>
      </w:pPr>
    </w:p>
    <w:p w14:paraId="34A24DB1" w14:textId="7080264B" w:rsidR="0081536B" w:rsidRDefault="2738B041" w:rsidP="19A7E299">
      <w:pPr>
        <w:rPr>
          <w:rFonts w:eastAsia="Arial" w:cs="Arial"/>
        </w:rPr>
      </w:pPr>
      <w:r w:rsidRPr="19A7E299">
        <w:rPr>
          <w:rFonts w:eastAsia="Arial" w:cs="Arial"/>
        </w:rPr>
        <w:t xml:space="preserve">Se evidencia que en </w:t>
      </w:r>
      <w:r w:rsidR="003021B4">
        <w:rPr>
          <w:rFonts w:eastAsia="Arial" w:cs="Arial"/>
        </w:rPr>
        <w:t xml:space="preserve">el </w:t>
      </w:r>
      <w:r w:rsidR="00DC168E">
        <w:rPr>
          <w:rFonts w:eastAsia="Arial" w:cs="Arial"/>
        </w:rPr>
        <w:t>último</w:t>
      </w:r>
      <w:r w:rsidR="00AE1806">
        <w:rPr>
          <w:rFonts w:eastAsia="Arial" w:cs="Arial"/>
        </w:rPr>
        <w:t xml:space="preserve"> trimestre </w:t>
      </w:r>
      <w:r w:rsidRPr="19A7E299">
        <w:rPr>
          <w:rFonts w:eastAsia="Arial" w:cs="Arial"/>
        </w:rPr>
        <w:t xml:space="preserve">se </w:t>
      </w:r>
      <w:r w:rsidR="0081536B" w:rsidRPr="19A7E299">
        <w:rPr>
          <w:rFonts w:eastAsia="Arial" w:cs="Arial"/>
        </w:rPr>
        <w:t>logró</w:t>
      </w:r>
      <w:r w:rsidRPr="19A7E299">
        <w:rPr>
          <w:rFonts w:eastAsia="Arial" w:cs="Arial"/>
        </w:rPr>
        <w:t xml:space="preserve"> el cumplimiento</w:t>
      </w:r>
      <w:r w:rsidR="00B85A95">
        <w:rPr>
          <w:rFonts w:eastAsia="Arial" w:cs="Arial"/>
        </w:rPr>
        <w:t xml:space="preserve"> </w:t>
      </w:r>
      <w:r w:rsidR="002C2104">
        <w:rPr>
          <w:rFonts w:eastAsia="Arial" w:cs="Arial"/>
        </w:rPr>
        <w:t>de la meta para la vigencia</w:t>
      </w:r>
      <w:r w:rsidR="009221DD">
        <w:rPr>
          <w:rFonts w:eastAsia="Arial" w:cs="Arial"/>
        </w:rPr>
        <w:t xml:space="preserve">, </w:t>
      </w:r>
      <w:r w:rsidR="0081536B">
        <w:rPr>
          <w:rFonts w:eastAsia="Arial" w:cs="Arial"/>
        </w:rPr>
        <w:t xml:space="preserve">realizando las intervenciones que estaban rezagadas </w:t>
      </w:r>
      <w:r w:rsidR="00845FBE">
        <w:rPr>
          <w:rFonts w:eastAsia="Arial" w:cs="Arial"/>
        </w:rPr>
        <w:t xml:space="preserve">y se </w:t>
      </w:r>
      <w:r w:rsidR="00A6591E">
        <w:rPr>
          <w:rFonts w:eastAsia="Arial" w:cs="Arial"/>
        </w:rPr>
        <w:t>superó</w:t>
      </w:r>
      <w:r w:rsidR="00845FBE">
        <w:rPr>
          <w:rFonts w:eastAsia="Arial" w:cs="Arial"/>
        </w:rPr>
        <w:t xml:space="preserve"> en 5 puntos </w:t>
      </w:r>
      <w:r w:rsidR="00B96169">
        <w:rPr>
          <w:rFonts w:eastAsia="Arial" w:cs="Arial"/>
        </w:rPr>
        <w:t xml:space="preserve">porcentuales la meta </w:t>
      </w:r>
      <w:r w:rsidR="009312A1">
        <w:rPr>
          <w:rFonts w:eastAsia="Arial" w:cs="Arial"/>
        </w:rPr>
        <w:t>anual.</w:t>
      </w:r>
    </w:p>
    <w:p w14:paraId="7943B9BF" w14:textId="77777777" w:rsidR="00A63C0D" w:rsidRDefault="00A63C0D" w:rsidP="19A7E299">
      <w:pPr>
        <w:rPr>
          <w:rFonts w:eastAsia="Arial" w:cs="Arial"/>
        </w:rPr>
      </w:pPr>
    </w:p>
    <w:p w14:paraId="638677A3" w14:textId="5244732F" w:rsidR="00A63C0D" w:rsidRDefault="00A63C0D" w:rsidP="19A7E299">
      <w:pPr>
        <w:rPr>
          <w:rFonts w:eastAsia="Arial" w:cs="Arial"/>
        </w:rPr>
      </w:pPr>
      <w:r>
        <w:rPr>
          <w:rFonts w:eastAsia="Arial" w:cs="Arial"/>
        </w:rPr>
        <w:t>A</w:t>
      </w:r>
      <w:r w:rsidR="006B69A8">
        <w:rPr>
          <w:rFonts w:eastAsia="Arial" w:cs="Arial"/>
        </w:rPr>
        <w:t xml:space="preserve"> </w:t>
      </w:r>
      <w:r>
        <w:rPr>
          <w:rFonts w:eastAsia="Arial" w:cs="Arial"/>
        </w:rPr>
        <w:t xml:space="preserve">partir de </w:t>
      </w:r>
      <w:r w:rsidR="007B10CB">
        <w:rPr>
          <w:rFonts w:eastAsia="Arial" w:cs="Arial"/>
        </w:rPr>
        <w:t>los resu</w:t>
      </w:r>
      <w:r w:rsidR="00511004">
        <w:rPr>
          <w:rFonts w:eastAsia="Arial" w:cs="Arial"/>
        </w:rPr>
        <w:t>ltados obteni</w:t>
      </w:r>
      <w:r w:rsidR="00FD1E98">
        <w:rPr>
          <w:rFonts w:eastAsia="Arial" w:cs="Arial"/>
        </w:rPr>
        <w:t xml:space="preserve">dos </w:t>
      </w:r>
      <w:r w:rsidR="00377FB3">
        <w:rPr>
          <w:rFonts w:eastAsia="Arial" w:cs="Arial"/>
        </w:rPr>
        <w:t xml:space="preserve">se recomienda </w:t>
      </w:r>
      <w:r w:rsidR="00CE117F">
        <w:rPr>
          <w:rFonts w:eastAsia="Arial" w:cs="Arial"/>
        </w:rPr>
        <w:t>a</w:t>
      </w:r>
      <w:r w:rsidR="000456E3">
        <w:rPr>
          <w:rFonts w:eastAsia="Arial" w:cs="Arial"/>
        </w:rPr>
        <w:t>n</w:t>
      </w:r>
      <w:r w:rsidR="00CE117F">
        <w:rPr>
          <w:rFonts w:eastAsia="Arial" w:cs="Arial"/>
        </w:rPr>
        <w:t xml:space="preserve">alizar los factores </w:t>
      </w:r>
      <w:r w:rsidR="000A5EED">
        <w:rPr>
          <w:rFonts w:eastAsia="Arial" w:cs="Arial"/>
        </w:rPr>
        <w:t xml:space="preserve">exógenos </w:t>
      </w:r>
      <w:r w:rsidR="00C70355">
        <w:rPr>
          <w:rFonts w:eastAsia="Arial" w:cs="Arial"/>
        </w:rPr>
        <w:t xml:space="preserve">que afectaron </w:t>
      </w:r>
      <w:r w:rsidR="000456E3">
        <w:rPr>
          <w:rFonts w:eastAsia="Arial" w:cs="Arial"/>
        </w:rPr>
        <w:t xml:space="preserve">el desarrollo </w:t>
      </w:r>
      <w:r w:rsidR="00DE02F9">
        <w:rPr>
          <w:rFonts w:eastAsia="Arial" w:cs="Arial"/>
        </w:rPr>
        <w:t>de la</w:t>
      </w:r>
      <w:r w:rsidR="00A831CE">
        <w:rPr>
          <w:rFonts w:eastAsia="Arial" w:cs="Arial"/>
        </w:rPr>
        <w:t>s intervenciones</w:t>
      </w:r>
      <w:r w:rsidR="00305654">
        <w:rPr>
          <w:rFonts w:eastAsia="Arial" w:cs="Arial"/>
        </w:rPr>
        <w:t>.</w:t>
      </w:r>
      <w:r w:rsidR="00E04840">
        <w:rPr>
          <w:rFonts w:eastAsia="Arial" w:cs="Arial"/>
        </w:rPr>
        <w:t xml:space="preserve"> </w:t>
      </w:r>
    </w:p>
    <w:p w14:paraId="488130C9" w14:textId="680E0FDA" w:rsidR="00BF4439" w:rsidRDefault="00BF4439" w:rsidP="00886B0A">
      <w:pPr>
        <w:rPr>
          <w:rFonts w:eastAsia="Arial" w:cs="Arial"/>
        </w:rPr>
      </w:pPr>
    </w:p>
    <w:p w14:paraId="5659F1F7" w14:textId="0146DA14" w:rsidR="00717939" w:rsidRDefault="00875AE9" w:rsidP="00894752">
      <w:pPr>
        <w:pStyle w:val="Prrafodelista"/>
        <w:numPr>
          <w:ilvl w:val="0"/>
          <w:numId w:val="5"/>
        </w:numPr>
        <w:shd w:val="clear" w:color="auto" w:fill="FFFFFF" w:themeFill="background1"/>
        <w:rPr>
          <w:rFonts w:cs="Arial"/>
          <w:b/>
          <w:lang w:eastAsia="es-CO"/>
        </w:rPr>
      </w:pPr>
      <w:r>
        <w:rPr>
          <w:rFonts w:cs="Arial"/>
          <w:b/>
          <w:lang w:eastAsia="es-CO"/>
        </w:rPr>
        <w:t>G</w:t>
      </w:r>
      <w:r w:rsidR="00717939" w:rsidRPr="007F7945">
        <w:rPr>
          <w:rFonts w:cs="Arial"/>
          <w:b/>
          <w:lang w:eastAsia="es-CO"/>
        </w:rPr>
        <w:t>FIN-IND-002 EJECUCIÓN PRESUPUESTAL DE GASTOS</w:t>
      </w:r>
      <w:r w:rsidR="00BD0ED5" w:rsidRPr="007F7945">
        <w:rPr>
          <w:rFonts w:cs="Arial"/>
          <w:b/>
          <w:lang w:eastAsia="es-CO"/>
        </w:rPr>
        <w:t>.</w:t>
      </w:r>
    </w:p>
    <w:p w14:paraId="067E67C7" w14:textId="77777777" w:rsidR="007F7945" w:rsidRPr="007F7945" w:rsidRDefault="007F7945" w:rsidP="007F7945">
      <w:pPr>
        <w:pStyle w:val="Prrafodelista"/>
        <w:shd w:val="clear" w:color="auto" w:fill="FFFFFF" w:themeFill="background1"/>
        <w:ind w:left="720"/>
        <w:rPr>
          <w:rFonts w:cs="Arial"/>
          <w:b/>
          <w:lang w:eastAsia="es-CO"/>
        </w:rPr>
      </w:pPr>
    </w:p>
    <w:p w14:paraId="53A46DB7" w14:textId="57D80724" w:rsidR="00717939" w:rsidRDefault="00F62027" w:rsidP="00894752">
      <w:pPr>
        <w:shd w:val="clear" w:color="auto" w:fill="FFFFFF" w:themeFill="background1"/>
        <w:ind w:left="709"/>
        <w:rPr>
          <w:rFonts w:cs="Arial"/>
          <w:lang w:eastAsia="es-CO"/>
        </w:rPr>
      </w:pPr>
      <w:r w:rsidRPr="00894752">
        <w:rPr>
          <w:rFonts w:cs="Arial"/>
          <w:u w:val="single"/>
          <w:lang w:eastAsia="es-CO"/>
        </w:rPr>
        <w:t>Forma de c</w:t>
      </w:r>
      <w:r w:rsidR="00717939" w:rsidRPr="00894752">
        <w:rPr>
          <w:rFonts w:cs="Arial"/>
          <w:u w:val="single"/>
          <w:lang w:eastAsia="es-CO"/>
        </w:rPr>
        <w:t>álculo</w:t>
      </w:r>
      <w:r w:rsidR="00717939" w:rsidRPr="00894752">
        <w:rPr>
          <w:rFonts w:cs="Arial"/>
          <w:lang w:eastAsia="es-CO"/>
        </w:rPr>
        <w:t>: (Valor ejecutado (compromisos) del presupuesto / Valor total de presupuesto asignado) *100</w:t>
      </w:r>
      <w:r w:rsidR="00A232CE" w:rsidRPr="00894752">
        <w:rPr>
          <w:rFonts w:cs="Arial"/>
          <w:lang w:eastAsia="es-CO"/>
        </w:rPr>
        <w:t>.</w:t>
      </w:r>
    </w:p>
    <w:p w14:paraId="6611EF47" w14:textId="77777777" w:rsidR="00717939" w:rsidRPr="004C7887" w:rsidRDefault="00717939" w:rsidP="00894752">
      <w:pPr>
        <w:shd w:val="clear" w:color="auto" w:fill="FFFFFF" w:themeFill="background1"/>
        <w:rPr>
          <w:rFonts w:cs="Arial"/>
          <w:lang w:eastAsia="es-CO"/>
        </w:rPr>
      </w:pPr>
    </w:p>
    <w:p w14:paraId="72136363" w14:textId="4B715DFC" w:rsidR="009F3212" w:rsidRPr="00EA7CD1" w:rsidRDefault="00A948D2" w:rsidP="00A948D2">
      <w:pPr>
        <w:pStyle w:val="Descripcin"/>
        <w:spacing w:after="0" w:line="240" w:lineRule="auto"/>
        <w:jc w:val="center"/>
        <w:rPr>
          <w:rFonts w:cs="Arial"/>
          <w:b w:val="0"/>
          <w:sz w:val="16"/>
          <w:szCs w:val="16"/>
        </w:rPr>
      </w:pPr>
      <w:bookmarkStart w:id="21" w:name="_Toc32243339"/>
      <w:bookmarkStart w:id="22" w:name="_Toc3231365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4</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21"/>
      <w:bookmarkEnd w:id="22"/>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9F3212" w14:paraId="78C903F8" w14:textId="77777777" w:rsidTr="00EA3E21">
        <w:trPr>
          <w:trHeight w:val="285"/>
          <w:jc w:val="center"/>
        </w:trPr>
        <w:tc>
          <w:tcPr>
            <w:tcW w:w="2200" w:type="dxa"/>
            <w:vMerge w:val="restart"/>
            <w:shd w:val="clear" w:color="auto" w:fill="D9D9D9" w:themeFill="background1" w:themeFillShade="D9"/>
            <w:vAlign w:val="center"/>
            <w:hideMark/>
          </w:tcPr>
          <w:p w14:paraId="6CD8D03D"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54B996FD"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EE2583A"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7C5F8D9F"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RESULTADO</w:t>
            </w:r>
          </w:p>
        </w:tc>
      </w:tr>
      <w:tr w:rsidR="00F07332" w:rsidRPr="009F3212" w14:paraId="75E22478" w14:textId="77777777" w:rsidTr="00EA3E21">
        <w:trPr>
          <w:trHeight w:val="253"/>
          <w:jc w:val="center"/>
        </w:trPr>
        <w:tc>
          <w:tcPr>
            <w:tcW w:w="2200" w:type="dxa"/>
            <w:vMerge/>
            <w:shd w:val="clear" w:color="auto" w:fill="D9D9D9" w:themeFill="background1" w:themeFillShade="D9"/>
            <w:vAlign w:val="center"/>
            <w:hideMark/>
          </w:tcPr>
          <w:p w14:paraId="52AA40FF" w14:textId="77777777" w:rsidR="00F07332" w:rsidRPr="009F3212"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88C52DF" w14:textId="77777777" w:rsidR="00F07332" w:rsidRPr="009F3212"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A5425DA" w14:textId="77777777" w:rsidR="00F07332" w:rsidRPr="009F3212"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393D0B2A" w14:textId="77777777" w:rsidR="00F07332" w:rsidRPr="009F3212" w:rsidRDefault="00F07332" w:rsidP="00F07332">
            <w:pPr>
              <w:widowControl/>
              <w:jc w:val="left"/>
              <w:rPr>
                <w:rFonts w:eastAsia="Times New Roman" w:cs="Arial"/>
                <w:b/>
                <w:bCs/>
                <w:sz w:val="16"/>
                <w:szCs w:val="16"/>
                <w:lang w:eastAsia="es-CO"/>
              </w:rPr>
            </w:pPr>
          </w:p>
        </w:tc>
      </w:tr>
      <w:tr w:rsidR="00F07332" w:rsidRPr="009F3212" w14:paraId="4FCCA4A5" w14:textId="77777777" w:rsidTr="00EA3E21">
        <w:trPr>
          <w:trHeight w:val="227"/>
          <w:jc w:val="center"/>
        </w:trPr>
        <w:tc>
          <w:tcPr>
            <w:tcW w:w="2200" w:type="dxa"/>
            <w:shd w:val="clear" w:color="auto" w:fill="auto"/>
            <w:vAlign w:val="center"/>
            <w:hideMark/>
          </w:tcPr>
          <w:p w14:paraId="7F9E041B" w14:textId="480E8968" w:rsidR="00F07332" w:rsidRPr="009F3212" w:rsidRDefault="00AE5203" w:rsidP="00F07332">
            <w:pPr>
              <w:widowControl/>
              <w:jc w:val="center"/>
              <w:rPr>
                <w:rFonts w:eastAsia="Times New Roman" w:cs="Arial"/>
                <w:sz w:val="16"/>
                <w:szCs w:val="16"/>
                <w:lang w:eastAsia="es-CO"/>
              </w:rPr>
            </w:pPr>
            <w:r>
              <w:rPr>
                <w:rFonts w:eastAsia="Times New Roman" w:cs="Arial"/>
                <w:sz w:val="16"/>
                <w:szCs w:val="16"/>
                <w:lang w:eastAsia="es-CO"/>
              </w:rPr>
              <w:t>1</w:t>
            </w:r>
            <w:r w:rsidR="00502BE2">
              <w:rPr>
                <w:rFonts w:eastAsia="Times New Roman" w:cs="Arial"/>
                <w:sz w:val="16"/>
                <w:szCs w:val="16"/>
                <w:lang w:eastAsia="es-CO"/>
              </w:rPr>
              <w:t>er</w:t>
            </w:r>
            <w:r>
              <w:rPr>
                <w:rFonts w:eastAsia="Times New Roman" w:cs="Arial"/>
                <w:sz w:val="16"/>
                <w:szCs w:val="16"/>
                <w:lang w:eastAsia="es-CO"/>
              </w:rPr>
              <w:t xml:space="preserve"> TRIMESTRE</w:t>
            </w:r>
          </w:p>
        </w:tc>
        <w:tc>
          <w:tcPr>
            <w:tcW w:w="2100" w:type="dxa"/>
            <w:shd w:val="clear" w:color="auto" w:fill="auto"/>
            <w:vAlign w:val="center"/>
            <w:hideMark/>
          </w:tcPr>
          <w:p w14:paraId="6C106B07" w14:textId="77777777" w:rsidR="00F07332" w:rsidRPr="009F3212" w:rsidRDefault="00F07332" w:rsidP="00EA3E21">
            <w:pPr>
              <w:widowControl/>
              <w:jc w:val="center"/>
              <w:rPr>
                <w:rFonts w:eastAsia="Times New Roman" w:cs="Arial"/>
                <w:sz w:val="16"/>
                <w:szCs w:val="16"/>
                <w:lang w:eastAsia="es-CO"/>
              </w:rPr>
            </w:pPr>
            <w:r w:rsidRPr="009F3212">
              <w:rPr>
                <w:rFonts w:eastAsia="Times New Roman" w:cs="Arial"/>
                <w:sz w:val="16"/>
                <w:szCs w:val="16"/>
                <w:lang w:eastAsia="es-CO"/>
              </w:rPr>
              <w:t>52.995.980.619</w:t>
            </w:r>
          </w:p>
        </w:tc>
        <w:tc>
          <w:tcPr>
            <w:tcW w:w="2100" w:type="dxa"/>
            <w:shd w:val="clear" w:color="auto" w:fill="auto"/>
            <w:vAlign w:val="center"/>
            <w:hideMark/>
          </w:tcPr>
          <w:p w14:paraId="4CE6E90C" w14:textId="77777777"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158.050.004.000</w:t>
            </w:r>
          </w:p>
        </w:tc>
        <w:tc>
          <w:tcPr>
            <w:tcW w:w="1580" w:type="dxa"/>
            <w:shd w:val="clear" w:color="auto" w:fill="auto"/>
            <w:vAlign w:val="center"/>
            <w:hideMark/>
          </w:tcPr>
          <w:p w14:paraId="518754CA" w14:textId="77777777"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33,53%</w:t>
            </w:r>
          </w:p>
        </w:tc>
      </w:tr>
      <w:tr w:rsidR="00875AE9" w:rsidRPr="009F3212" w14:paraId="0F999FD5" w14:textId="77777777" w:rsidTr="00EA3E21">
        <w:trPr>
          <w:trHeight w:val="227"/>
          <w:jc w:val="center"/>
        </w:trPr>
        <w:tc>
          <w:tcPr>
            <w:tcW w:w="2200" w:type="dxa"/>
            <w:shd w:val="clear" w:color="auto" w:fill="auto"/>
            <w:vAlign w:val="center"/>
          </w:tcPr>
          <w:p w14:paraId="640D625E" w14:textId="3FAEB9DC" w:rsidR="00875AE9" w:rsidRPr="00875AE9" w:rsidRDefault="00AE5203" w:rsidP="00875AE9">
            <w:pPr>
              <w:widowControl/>
              <w:jc w:val="center"/>
              <w:rPr>
                <w:rFonts w:eastAsia="Times New Roman" w:cs="Arial"/>
                <w:sz w:val="16"/>
                <w:szCs w:val="16"/>
                <w:lang w:eastAsia="es-CO"/>
              </w:rPr>
            </w:pPr>
            <w:r>
              <w:rPr>
                <w:rFonts w:eastAsia="Times New Roman" w:cs="Arial"/>
                <w:sz w:val="16"/>
                <w:szCs w:val="16"/>
                <w:lang w:eastAsia="es-CO"/>
              </w:rPr>
              <w:t>2</w:t>
            </w:r>
            <w:r w:rsidR="00502BE2">
              <w:rPr>
                <w:rFonts w:eastAsia="Times New Roman" w:cs="Arial"/>
                <w:sz w:val="16"/>
                <w:szCs w:val="16"/>
                <w:lang w:eastAsia="es-CO"/>
              </w:rPr>
              <w:t>do</w:t>
            </w:r>
            <w:r>
              <w:rPr>
                <w:rFonts w:eastAsia="Times New Roman" w:cs="Arial"/>
                <w:sz w:val="16"/>
                <w:szCs w:val="16"/>
                <w:lang w:eastAsia="es-CO"/>
              </w:rPr>
              <w:t xml:space="preserve"> TRIMESTRE</w:t>
            </w:r>
          </w:p>
        </w:tc>
        <w:tc>
          <w:tcPr>
            <w:tcW w:w="2100" w:type="dxa"/>
            <w:shd w:val="clear" w:color="auto" w:fill="auto"/>
            <w:vAlign w:val="center"/>
          </w:tcPr>
          <w:p w14:paraId="70838DE2" w14:textId="71E3FBB6" w:rsidR="00875AE9" w:rsidRPr="00875AE9" w:rsidRDefault="00875AE9" w:rsidP="00EA3E21">
            <w:pPr>
              <w:widowControl/>
              <w:jc w:val="center"/>
              <w:rPr>
                <w:rFonts w:eastAsia="Times New Roman" w:cs="Arial"/>
                <w:sz w:val="16"/>
                <w:szCs w:val="16"/>
                <w:lang w:eastAsia="es-CO"/>
              </w:rPr>
            </w:pPr>
            <w:r w:rsidRPr="00875AE9">
              <w:rPr>
                <w:rFonts w:cs="Arial"/>
                <w:sz w:val="16"/>
                <w:szCs w:val="16"/>
              </w:rPr>
              <w:t>41.267.668.381</w:t>
            </w:r>
          </w:p>
        </w:tc>
        <w:tc>
          <w:tcPr>
            <w:tcW w:w="2100" w:type="dxa"/>
            <w:shd w:val="clear" w:color="auto" w:fill="auto"/>
            <w:vAlign w:val="center"/>
          </w:tcPr>
          <w:p w14:paraId="01E6F9DC" w14:textId="523C69A1" w:rsidR="00875AE9" w:rsidRPr="00875AE9" w:rsidRDefault="00875AE9" w:rsidP="00875AE9">
            <w:pPr>
              <w:widowControl/>
              <w:jc w:val="center"/>
              <w:rPr>
                <w:rFonts w:eastAsia="Times New Roman" w:cs="Arial"/>
                <w:sz w:val="16"/>
                <w:szCs w:val="16"/>
                <w:lang w:eastAsia="es-CO"/>
              </w:rPr>
            </w:pPr>
            <w:r w:rsidRPr="00875AE9">
              <w:rPr>
                <w:rFonts w:cs="Arial"/>
                <w:sz w:val="16"/>
                <w:szCs w:val="16"/>
              </w:rPr>
              <w:t>156.397.004.000</w:t>
            </w:r>
          </w:p>
        </w:tc>
        <w:tc>
          <w:tcPr>
            <w:tcW w:w="1580" w:type="dxa"/>
            <w:shd w:val="clear" w:color="auto" w:fill="auto"/>
            <w:vAlign w:val="center"/>
          </w:tcPr>
          <w:p w14:paraId="150C2FFC" w14:textId="72AD30B5" w:rsidR="00875AE9" w:rsidRPr="00875AE9" w:rsidRDefault="00875AE9" w:rsidP="00875AE9">
            <w:pPr>
              <w:widowControl/>
              <w:jc w:val="center"/>
              <w:rPr>
                <w:rFonts w:eastAsia="Times New Roman" w:cs="Arial"/>
                <w:sz w:val="16"/>
                <w:szCs w:val="16"/>
                <w:lang w:eastAsia="es-CO"/>
              </w:rPr>
            </w:pPr>
            <w:r w:rsidRPr="00875AE9">
              <w:rPr>
                <w:rFonts w:cs="Arial"/>
                <w:sz w:val="16"/>
                <w:szCs w:val="16"/>
              </w:rPr>
              <w:t>26,39%</w:t>
            </w:r>
          </w:p>
        </w:tc>
      </w:tr>
      <w:tr w:rsidR="00EA3E21" w:rsidRPr="009F3212" w14:paraId="695BC90D" w14:textId="77777777" w:rsidTr="00EA3E21">
        <w:trPr>
          <w:trHeight w:val="227"/>
          <w:jc w:val="center"/>
        </w:trPr>
        <w:tc>
          <w:tcPr>
            <w:tcW w:w="2200" w:type="dxa"/>
            <w:shd w:val="clear" w:color="auto" w:fill="auto"/>
            <w:vAlign w:val="center"/>
          </w:tcPr>
          <w:p w14:paraId="53B69474" w14:textId="560821E8" w:rsidR="00EA3E21" w:rsidRDefault="00EA3E21" w:rsidP="00875AE9">
            <w:pPr>
              <w:widowControl/>
              <w:jc w:val="center"/>
              <w:rPr>
                <w:rFonts w:eastAsia="Times New Roman" w:cs="Arial"/>
                <w:sz w:val="16"/>
                <w:szCs w:val="16"/>
                <w:lang w:eastAsia="es-CO"/>
              </w:rPr>
            </w:pPr>
            <w:r>
              <w:rPr>
                <w:rFonts w:eastAsia="Times New Roman" w:cs="Arial"/>
                <w:sz w:val="16"/>
                <w:szCs w:val="16"/>
                <w:lang w:eastAsia="es-CO"/>
              </w:rPr>
              <w:t>3</w:t>
            </w:r>
            <w:r w:rsidR="00502BE2">
              <w:rPr>
                <w:rFonts w:eastAsia="Times New Roman" w:cs="Arial"/>
                <w:sz w:val="16"/>
                <w:szCs w:val="16"/>
                <w:lang w:eastAsia="es-CO"/>
              </w:rPr>
              <w:t>er</w:t>
            </w:r>
            <w:r w:rsidRPr="00EA3E21">
              <w:rPr>
                <w:rFonts w:eastAsia="Times New Roman" w:cs="Arial"/>
                <w:sz w:val="16"/>
                <w:szCs w:val="16"/>
                <w:lang w:eastAsia="es-CO"/>
              </w:rPr>
              <w:t xml:space="preserve"> TRIMESTRE</w:t>
            </w:r>
          </w:p>
        </w:tc>
        <w:tc>
          <w:tcPr>
            <w:tcW w:w="2100" w:type="dxa"/>
            <w:shd w:val="clear" w:color="auto" w:fill="auto"/>
            <w:vAlign w:val="center"/>
          </w:tcPr>
          <w:p w14:paraId="1E6A19AF" w14:textId="0FE46728" w:rsidR="00EA3E21" w:rsidRPr="00EA3E21" w:rsidRDefault="00EA3E21" w:rsidP="00EA3E21">
            <w:pPr>
              <w:widowControl/>
              <w:jc w:val="center"/>
              <w:rPr>
                <w:rFonts w:cs="Arial"/>
                <w:sz w:val="16"/>
                <w:szCs w:val="16"/>
              </w:rPr>
            </w:pPr>
            <w:r w:rsidRPr="00EA3E21">
              <w:rPr>
                <w:rFonts w:cs="Arial"/>
                <w:sz w:val="16"/>
                <w:szCs w:val="16"/>
              </w:rPr>
              <w:t>28.212.618.270</w:t>
            </w:r>
          </w:p>
        </w:tc>
        <w:tc>
          <w:tcPr>
            <w:tcW w:w="2100" w:type="dxa"/>
            <w:shd w:val="clear" w:color="auto" w:fill="auto"/>
            <w:vAlign w:val="center"/>
          </w:tcPr>
          <w:p w14:paraId="6768057F" w14:textId="2E1EBF4F" w:rsidR="00EA3E21" w:rsidRPr="00875AE9" w:rsidRDefault="00EA3E21" w:rsidP="00875AE9">
            <w:pPr>
              <w:widowControl/>
              <w:jc w:val="center"/>
              <w:rPr>
                <w:rFonts w:cs="Arial"/>
                <w:sz w:val="16"/>
                <w:szCs w:val="16"/>
              </w:rPr>
            </w:pPr>
            <w:r w:rsidRPr="00875AE9">
              <w:rPr>
                <w:rFonts w:eastAsia="Times New Roman" w:cs="Arial"/>
                <w:sz w:val="16"/>
                <w:szCs w:val="16"/>
                <w:lang w:eastAsia="es-CO"/>
              </w:rPr>
              <w:t>156.397.004.000</w:t>
            </w:r>
          </w:p>
        </w:tc>
        <w:tc>
          <w:tcPr>
            <w:tcW w:w="1580" w:type="dxa"/>
            <w:shd w:val="clear" w:color="auto" w:fill="auto"/>
            <w:vAlign w:val="center"/>
          </w:tcPr>
          <w:p w14:paraId="1CA7B873" w14:textId="1A883337" w:rsidR="00EA3E21" w:rsidRPr="00875AE9" w:rsidRDefault="00EA3E21" w:rsidP="00875AE9">
            <w:pPr>
              <w:widowControl/>
              <w:jc w:val="center"/>
              <w:rPr>
                <w:rFonts w:cs="Arial"/>
                <w:sz w:val="16"/>
                <w:szCs w:val="16"/>
              </w:rPr>
            </w:pPr>
            <w:r>
              <w:rPr>
                <w:rFonts w:cs="Arial"/>
                <w:sz w:val="16"/>
                <w:szCs w:val="16"/>
              </w:rPr>
              <w:t>18.04%</w:t>
            </w:r>
          </w:p>
        </w:tc>
      </w:tr>
      <w:tr w:rsidR="00F4132D" w:rsidRPr="009F3212" w14:paraId="71917ECF" w14:textId="77777777" w:rsidTr="002967ED">
        <w:trPr>
          <w:trHeight w:val="227"/>
          <w:jc w:val="center"/>
        </w:trPr>
        <w:tc>
          <w:tcPr>
            <w:tcW w:w="2200" w:type="dxa"/>
            <w:shd w:val="clear" w:color="auto" w:fill="auto"/>
            <w:vAlign w:val="center"/>
          </w:tcPr>
          <w:p w14:paraId="2403879F" w14:textId="74FAB582" w:rsidR="00F4132D" w:rsidRDefault="00F4132D" w:rsidP="00F4132D">
            <w:pPr>
              <w:widowControl/>
              <w:jc w:val="center"/>
              <w:rPr>
                <w:rFonts w:eastAsia="Times New Roman" w:cs="Arial"/>
                <w:sz w:val="16"/>
                <w:szCs w:val="16"/>
                <w:lang w:eastAsia="es-CO"/>
              </w:rPr>
            </w:pPr>
            <w:r>
              <w:rPr>
                <w:rFonts w:eastAsia="Times New Roman" w:cs="Arial"/>
                <w:sz w:val="16"/>
                <w:szCs w:val="16"/>
                <w:lang w:eastAsia="es-CO"/>
              </w:rPr>
              <w:t>4to</w:t>
            </w:r>
            <w:r w:rsidRPr="00E65CEC">
              <w:rPr>
                <w:rFonts w:eastAsia="Times New Roman" w:cs="Arial"/>
                <w:sz w:val="16"/>
                <w:szCs w:val="16"/>
                <w:lang w:eastAsia="es-CO"/>
              </w:rPr>
              <w:t xml:space="preserve">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36769828" w14:textId="3B3F503C" w:rsidR="00F4132D" w:rsidRPr="00F4132D" w:rsidRDefault="00F4132D" w:rsidP="00F4132D">
            <w:pPr>
              <w:widowControl/>
              <w:jc w:val="center"/>
              <w:rPr>
                <w:rFonts w:cs="Arial"/>
                <w:sz w:val="16"/>
                <w:szCs w:val="16"/>
              </w:rPr>
            </w:pPr>
            <w:r w:rsidRPr="00F4132D">
              <w:rPr>
                <w:rFonts w:cs="Arial"/>
                <w:sz w:val="16"/>
                <w:szCs w:val="16"/>
              </w:rPr>
              <w:t xml:space="preserve">    29.286.180.382 </w:t>
            </w:r>
          </w:p>
        </w:tc>
        <w:tc>
          <w:tcPr>
            <w:tcW w:w="2100" w:type="dxa"/>
            <w:tcBorders>
              <w:top w:val="single" w:sz="4" w:space="0" w:color="auto"/>
              <w:left w:val="nil"/>
              <w:bottom w:val="single" w:sz="4" w:space="0" w:color="auto"/>
              <w:right w:val="single" w:sz="8" w:space="0" w:color="auto"/>
            </w:tcBorders>
            <w:shd w:val="clear" w:color="auto" w:fill="auto"/>
            <w:vAlign w:val="center"/>
          </w:tcPr>
          <w:p w14:paraId="7EB8159D" w14:textId="06F5DF06" w:rsidR="00F4132D" w:rsidRPr="00F4132D" w:rsidRDefault="00F4132D" w:rsidP="00F4132D">
            <w:pPr>
              <w:widowControl/>
              <w:jc w:val="center"/>
              <w:rPr>
                <w:rFonts w:eastAsia="Times New Roman" w:cs="Arial"/>
                <w:sz w:val="16"/>
                <w:szCs w:val="16"/>
                <w:lang w:eastAsia="es-CO"/>
              </w:rPr>
            </w:pPr>
            <w:r w:rsidRPr="00F4132D">
              <w:rPr>
                <w:rFonts w:cs="Arial"/>
                <w:sz w:val="16"/>
                <w:szCs w:val="16"/>
              </w:rPr>
              <w:t xml:space="preserve">         170.020.578.010 </w:t>
            </w:r>
          </w:p>
        </w:tc>
        <w:tc>
          <w:tcPr>
            <w:tcW w:w="1580" w:type="dxa"/>
            <w:tcBorders>
              <w:top w:val="nil"/>
              <w:left w:val="nil"/>
              <w:bottom w:val="nil"/>
              <w:right w:val="single" w:sz="8" w:space="0" w:color="auto"/>
            </w:tcBorders>
            <w:shd w:val="clear" w:color="auto" w:fill="auto"/>
            <w:vAlign w:val="center"/>
          </w:tcPr>
          <w:p w14:paraId="77221521" w14:textId="217998C3" w:rsidR="00F4132D" w:rsidRPr="00F4132D" w:rsidRDefault="00F4132D" w:rsidP="00F4132D">
            <w:pPr>
              <w:widowControl/>
              <w:jc w:val="center"/>
              <w:rPr>
                <w:rFonts w:cs="Arial"/>
                <w:sz w:val="16"/>
                <w:szCs w:val="16"/>
              </w:rPr>
            </w:pPr>
            <w:r w:rsidRPr="00F4132D">
              <w:rPr>
                <w:rFonts w:cs="Arial"/>
                <w:sz w:val="16"/>
                <w:szCs w:val="16"/>
              </w:rPr>
              <w:t>17,23%</w:t>
            </w:r>
          </w:p>
        </w:tc>
      </w:tr>
      <w:tr w:rsidR="007A3643" w:rsidRPr="00875AE9" w14:paraId="0E9F83EA" w14:textId="77777777" w:rsidTr="002967ED">
        <w:tblPrEx>
          <w:jc w:val="left"/>
        </w:tblPrEx>
        <w:trPr>
          <w:trHeight w:val="227"/>
        </w:trPr>
        <w:tc>
          <w:tcPr>
            <w:tcW w:w="2200" w:type="dxa"/>
            <w:shd w:val="clear" w:color="auto" w:fill="D9D9D9" w:themeFill="background1" w:themeFillShade="D9"/>
            <w:noWrap/>
            <w:vAlign w:val="center"/>
            <w:hideMark/>
          </w:tcPr>
          <w:p w14:paraId="172C6BB2" w14:textId="77777777" w:rsidR="007A3643" w:rsidRPr="00875AE9" w:rsidRDefault="007A3643" w:rsidP="007A3643">
            <w:pPr>
              <w:widowControl/>
              <w:jc w:val="center"/>
              <w:rPr>
                <w:rFonts w:eastAsia="Times New Roman" w:cs="Arial"/>
                <w:b/>
                <w:bCs/>
                <w:sz w:val="16"/>
                <w:szCs w:val="16"/>
                <w:lang w:eastAsia="es-CO"/>
              </w:rPr>
            </w:pPr>
            <w:r w:rsidRPr="00875AE9">
              <w:rPr>
                <w:rFonts w:eastAsia="Times New Roman" w:cs="Arial"/>
                <w:b/>
                <w:bCs/>
                <w:sz w:val="16"/>
                <w:szCs w:val="16"/>
                <w:lang w:eastAsia="es-CO"/>
              </w:rPr>
              <w:t>TOTAL</w:t>
            </w:r>
          </w:p>
        </w:tc>
        <w:tc>
          <w:tcPr>
            <w:tcW w:w="2100" w:type="dxa"/>
            <w:shd w:val="clear" w:color="auto" w:fill="D9D9D9" w:themeFill="background1" w:themeFillShade="D9"/>
            <w:noWrap/>
            <w:hideMark/>
          </w:tcPr>
          <w:p w14:paraId="1E2C4FA0" w14:textId="48B860B8" w:rsidR="007A3643" w:rsidRPr="007A3643" w:rsidRDefault="007A3643" w:rsidP="007A3643">
            <w:pPr>
              <w:widowControl/>
              <w:jc w:val="center"/>
              <w:rPr>
                <w:rFonts w:eastAsia="Times New Roman" w:cs="Arial"/>
                <w:sz w:val="16"/>
                <w:szCs w:val="16"/>
                <w:lang w:eastAsia="es-CO"/>
              </w:rPr>
            </w:pPr>
            <w:r w:rsidRPr="007A3643">
              <w:rPr>
                <w:sz w:val="16"/>
                <w:szCs w:val="16"/>
              </w:rPr>
              <w:t xml:space="preserve"> 151.762.447.652 </w:t>
            </w:r>
          </w:p>
        </w:tc>
        <w:tc>
          <w:tcPr>
            <w:tcW w:w="2100" w:type="dxa"/>
            <w:shd w:val="clear" w:color="auto" w:fill="D9D9D9" w:themeFill="background1" w:themeFillShade="D9"/>
            <w:noWrap/>
            <w:hideMark/>
          </w:tcPr>
          <w:p w14:paraId="24F77D4D" w14:textId="50A145D3" w:rsidR="007A3643" w:rsidRPr="007A3643" w:rsidRDefault="007A3643" w:rsidP="007A3643">
            <w:pPr>
              <w:widowControl/>
              <w:jc w:val="center"/>
              <w:rPr>
                <w:rFonts w:eastAsia="Times New Roman" w:cs="Arial"/>
                <w:sz w:val="16"/>
                <w:szCs w:val="16"/>
                <w:lang w:eastAsia="es-CO"/>
              </w:rPr>
            </w:pPr>
            <w:r w:rsidRPr="007A3643">
              <w:rPr>
                <w:sz w:val="16"/>
                <w:szCs w:val="16"/>
              </w:rPr>
              <w:t xml:space="preserve"> 170.020.578.010 </w:t>
            </w:r>
          </w:p>
        </w:tc>
        <w:tc>
          <w:tcPr>
            <w:tcW w:w="1580" w:type="dxa"/>
            <w:shd w:val="clear" w:color="auto" w:fill="D9D9D9" w:themeFill="background1" w:themeFillShade="D9"/>
            <w:noWrap/>
            <w:hideMark/>
          </w:tcPr>
          <w:p w14:paraId="458EB416" w14:textId="6C8AE53F" w:rsidR="007A3643" w:rsidRPr="007A3643" w:rsidRDefault="007A3643" w:rsidP="007A3643">
            <w:pPr>
              <w:widowControl/>
              <w:jc w:val="center"/>
              <w:rPr>
                <w:rFonts w:eastAsia="Times New Roman" w:cs="Arial"/>
                <w:sz w:val="16"/>
                <w:szCs w:val="16"/>
                <w:lang w:eastAsia="es-CO"/>
              </w:rPr>
            </w:pPr>
            <w:r w:rsidRPr="007A3643">
              <w:rPr>
                <w:sz w:val="16"/>
                <w:szCs w:val="16"/>
              </w:rPr>
              <w:t>89,26%</w:t>
            </w:r>
          </w:p>
        </w:tc>
      </w:tr>
    </w:tbl>
    <w:p w14:paraId="78D530EB" w14:textId="0A310530"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05490C">
        <w:rPr>
          <w:rFonts w:cs="Arial"/>
          <w:sz w:val="16"/>
          <w:szCs w:val="20"/>
          <w:lang w:eastAsia="es-CO"/>
        </w:rPr>
        <w:t xml:space="preserve">Reporte de Indicadores del 4to. Trimestre </w:t>
      </w:r>
      <w:r w:rsidR="00AE39B7">
        <w:rPr>
          <w:rFonts w:cs="Arial"/>
          <w:sz w:val="16"/>
          <w:szCs w:val="20"/>
          <w:lang w:eastAsia="es-CO"/>
        </w:rPr>
        <w:t>de 2019</w:t>
      </w:r>
      <w:r w:rsidRPr="00EA7CD1">
        <w:rPr>
          <w:rFonts w:cs="Arial"/>
          <w:sz w:val="16"/>
          <w:szCs w:val="20"/>
          <w:lang w:eastAsia="es-CO"/>
        </w:rPr>
        <w:t xml:space="preserve"> – UAERMV.</w:t>
      </w:r>
    </w:p>
    <w:p w14:paraId="25C2A58D" w14:textId="6A3286EA" w:rsidR="00F07332" w:rsidRDefault="00F07332" w:rsidP="000C6B2B">
      <w:pPr>
        <w:rPr>
          <w:rFonts w:cs="Arial"/>
        </w:rPr>
      </w:pPr>
    </w:p>
    <w:p w14:paraId="70568BDD" w14:textId="77777777" w:rsidR="001F49A0" w:rsidRPr="001F49A0" w:rsidRDefault="001F49A0" w:rsidP="001F49A0">
      <w:pPr>
        <w:rPr>
          <w:rFonts w:cs="Arial"/>
        </w:rPr>
      </w:pPr>
      <w:r w:rsidRPr="001F49A0">
        <w:rPr>
          <w:rFonts w:cs="Arial"/>
        </w:rPr>
        <w:t xml:space="preserve">Mediante el Acuerdo 728 de 2018 "Por el cual se expide el presupuesto anual de rentas e ingresos y de gastos e inversiones de Bogotá, Distrito Capital, para la vigencia fiscal comprendida entre el 1 de Enero y el 31 de Diciembre de 2019 y se dictan otras disposiciones"; y el Decreto 826 de 2018 “Por el cual se liquida el Presupuesto Anual de Rentas e Ingresos y de Gastos e Inversiones de Bogotá, Distrito Capital, para la vigencia fiscal comprendida entre el 1 de enero y el 31 de diciembre de 2019 y se dictan otras disposiciones, en cumplimiento del Acuerdo 728 del 26 de diciembre de 2018, expedido por el Concejo de Bogotá”, se asignó un presupuesto total para  la Unidad por valor de $ 158.050.004.000, de los cuales $ 28.072.610.000 corresponden a los gastos de funcionamiento y  $ 129.977.394.000 corresponden a los gastos de inversión. </w:t>
      </w:r>
    </w:p>
    <w:p w14:paraId="434085F6" w14:textId="77777777" w:rsidR="001F49A0" w:rsidRPr="001F49A0" w:rsidRDefault="001F49A0" w:rsidP="001F49A0">
      <w:pPr>
        <w:rPr>
          <w:rFonts w:cs="Arial"/>
        </w:rPr>
      </w:pPr>
    </w:p>
    <w:p w14:paraId="1D5FFEC5" w14:textId="30F0E638" w:rsidR="001F49A0" w:rsidRDefault="001F49A0" w:rsidP="001F49A0">
      <w:pPr>
        <w:rPr>
          <w:rFonts w:cs="Arial"/>
        </w:rPr>
      </w:pPr>
      <w:r w:rsidRPr="001F49A0">
        <w:rPr>
          <w:rFonts w:cs="Arial"/>
        </w:rPr>
        <w:t>Al finalizar la vigencia el presupuesto de la entidad ascendió a $ 170.020.578.010, de los cuales $ 28.003.610.000 corresponden a los gastos de funcionamiento y $ 142.016.968.010 corresponden a los gastos de inversión.</w:t>
      </w:r>
    </w:p>
    <w:p w14:paraId="6EB4C5B8" w14:textId="6464C775" w:rsidR="00B0777F" w:rsidRDefault="00B0777F" w:rsidP="001F49A0">
      <w:pPr>
        <w:rPr>
          <w:rFonts w:cs="Arial"/>
        </w:rPr>
      </w:pPr>
    </w:p>
    <w:p w14:paraId="0944B13E" w14:textId="2B5053EB" w:rsidR="000748B4" w:rsidRDefault="000748B4" w:rsidP="001F49A0">
      <w:pPr>
        <w:rPr>
          <w:rFonts w:cs="Arial"/>
        </w:rPr>
      </w:pPr>
    </w:p>
    <w:p w14:paraId="43B02148" w14:textId="56F9A8DD" w:rsidR="000748B4" w:rsidRDefault="000748B4" w:rsidP="001F49A0">
      <w:pPr>
        <w:rPr>
          <w:rFonts w:cs="Arial"/>
        </w:rPr>
      </w:pPr>
    </w:p>
    <w:p w14:paraId="42CFFABB" w14:textId="3FD2A69C" w:rsidR="000748B4" w:rsidRDefault="000748B4" w:rsidP="001F49A0">
      <w:pPr>
        <w:rPr>
          <w:rFonts w:cs="Arial"/>
        </w:rPr>
      </w:pPr>
    </w:p>
    <w:p w14:paraId="788CB1CE" w14:textId="5B9672A3" w:rsidR="001B6C93" w:rsidRPr="00B0777F" w:rsidRDefault="001B6C93" w:rsidP="001B6C93">
      <w:pPr>
        <w:pStyle w:val="Descripcin"/>
        <w:spacing w:after="0"/>
        <w:jc w:val="center"/>
        <w:rPr>
          <w:rFonts w:eastAsia="Times New Roman" w:cs="Arial"/>
          <w:sz w:val="16"/>
          <w:szCs w:val="16"/>
          <w:lang w:eastAsia="es-CO"/>
        </w:rPr>
      </w:pPr>
      <w:r w:rsidRPr="00B0777F">
        <w:rPr>
          <w:rFonts w:cs="Arial"/>
          <w:sz w:val="16"/>
          <w:szCs w:val="16"/>
        </w:rPr>
        <w:lastRenderedPageBreak/>
        <w:t xml:space="preserve">Gráfica </w:t>
      </w:r>
      <w:r w:rsidRPr="00B0777F">
        <w:rPr>
          <w:rFonts w:cs="Arial"/>
          <w:sz w:val="16"/>
          <w:szCs w:val="16"/>
        </w:rPr>
        <w:fldChar w:fldCharType="begin"/>
      </w:r>
      <w:r w:rsidRPr="00B0777F">
        <w:rPr>
          <w:rFonts w:cs="Arial"/>
          <w:sz w:val="16"/>
          <w:szCs w:val="16"/>
        </w:rPr>
        <w:instrText xml:space="preserve"> SEQ Gráfica \* ARABIC </w:instrText>
      </w:r>
      <w:r w:rsidRPr="00B0777F">
        <w:rPr>
          <w:rFonts w:cs="Arial"/>
          <w:sz w:val="16"/>
          <w:szCs w:val="16"/>
        </w:rPr>
        <w:fldChar w:fldCharType="separate"/>
      </w:r>
      <w:r w:rsidR="00990537">
        <w:rPr>
          <w:rFonts w:cs="Arial"/>
          <w:noProof/>
          <w:sz w:val="16"/>
          <w:szCs w:val="16"/>
        </w:rPr>
        <w:t>4</w:t>
      </w:r>
      <w:r w:rsidRPr="00B0777F">
        <w:rPr>
          <w:rFonts w:cs="Arial"/>
          <w:sz w:val="16"/>
          <w:szCs w:val="16"/>
        </w:rPr>
        <w:fldChar w:fldCharType="end"/>
      </w:r>
      <w:r w:rsidRPr="00B0777F">
        <w:rPr>
          <w:rFonts w:cs="Arial"/>
          <w:sz w:val="16"/>
          <w:szCs w:val="16"/>
        </w:rPr>
        <w:t xml:space="preserve">. </w:t>
      </w:r>
      <w:r w:rsidRPr="00B0777F">
        <w:rPr>
          <w:rFonts w:eastAsia="Times New Roman" w:cs="Arial"/>
          <w:b w:val="0"/>
          <w:sz w:val="16"/>
          <w:szCs w:val="16"/>
          <w:lang w:eastAsia="es-CO"/>
        </w:rPr>
        <w:t>Apropiación presupuestal vigencia 2019</w:t>
      </w:r>
    </w:p>
    <w:p w14:paraId="488E18B5" w14:textId="7AF7C2FB" w:rsidR="001B6C93" w:rsidRDefault="00755B93" w:rsidP="001B6C93">
      <w:pPr>
        <w:jc w:val="center"/>
        <w:rPr>
          <w:rFonts w:cs="Arial"/>
          <w:sz w:val="18"/>
          <w:szCs w:val="18"/>
        </w:rPr>
      </w:pPr>
      <w:r w:rsidRPr="00FA2EB4">
        <w:rPr>
          <w:rFonts w:cs="Arial"/>
          <w:noProof/>
          <w:sz w:val="18"/>
          <w:szCs w:val="18"/>
          <w:lang w:eastAsia="es-CO"/>
        </w:rPr>
        <mc:AlternateContent>
          <mc:Choice Requires="wps">
            <w:drawing>
              <wp:anchor distT="0" distB="0" distL="114300" distR="114300" simplePos="0" relativeHeight="251658249" behindDoc="0" locked="0" layoutInCell="1" allowOverlap="1" wp14:anchorId="5B918BDD" wp14:editId="62C26E63">
                <wp:simplePos x="0" y="0"/>
                <wp:positionH relativeFrom="column">
                  <wp:posOffset>3054350</wp:posOffset>
                </wp:positionH>
                <wp:positionV relativeFrom="paragraph">
                  <wp:posOffset>208915</wp:posOffset>
                </wp:positionV>
                <wp:extent cx="834887" cy="276999"/>
                <wp:effectExtent l="0" t="0" r="0" b="0"/>
                <wp:wrapNone/>
                <wp:docPr id="85" name="CuadroTexto 2"/>
                <wp:cNvGraphicFramePr/>
                <a:graphic xmlns:a="http://schemas.openxmlformats.org/drawingml/2006/main">
                  <a:graphicData uri="http://schemas.microsoft.com/office/word/2010/wordprocessingShape">
                    <wps:wsp>
                      <wps:cNvSpPr txBox="1"/>
                      <wps:spPr>
                        <a:xfrm>
                          <a:off x="0" y="0"/>
                          <a:ext cx="834887" cy="276999"/>
                        </a:xfrm>
                        <a:prstGeom prst="rect">
                          <a:avLst/>
                        </a:prstGeom>
                        <a:noFill/>
                      </wps:spPr>
                      <wps:txbx>
                        <w:txbxContent>
                          <w:p w14:paraId="6D3AC1D0" w14:textId="77777777" w:rsidR="00A67039" w:rsidRPr="00755B93" w:rsidRDefault="00A67039" w:rsidP="001B6C93">
                            <w:pPr>
                              <w:rPr>
                                <w:b/>
                                <w:sz w:val="24"/>
                                <w:szCs w:val="24"/>
                              </w:rPr>
                            </w:pPr>
                            <w:r w:rsidRPr="00755B93">
                              <w:rPr>
                                <w:rFonts w:asciiTheme="minorHAnsi" w:cstheme="minorBidi"/>
                                <w:b/>
                                <w:color w:val="000000" w:themeColor="text1"/>
                                <w:kern w:val="24"/>
                                <w:lang w:val="es-ES"/>
                              </w:rPr>
                              <w:t>18%</w:t>
                            </w:r>
                          </w:p>
                        </w:txbxContent>
                      </wps:txbx>
                      <wps:bodyPr wrap="square" rtlCol="0">
                        <a:spAutoFit/>
                      </wps:bodyPr>
                    </wps:wsp>
                  </a:graphicData>
                </a:graphic>
              </wp:anchor>
            </w:drawing>
          </mc:Choice>
          <mc:Fallback>
            <w:pict>
              <v:shape w14:anchorId="5B918BDD" id="CuadroTexto 2" o:spid="_x0000_s1050" type="#_x0000_t202" style="position:absolute;left:0;text-align:left;margin-left:240.5pt;margin-top:16.45pt;width:65.75pt;height:21.8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" filled="f" stroked="f">
                <v:textbox style="mso-fit-shape-to-text:t">
                  <w:txbxContent>
                    <w:p w14:paraId="6D3AC1D0" w14:textId="77777777" w:rsidR="00A67039" w:rsidRPr="00755B93" w:rsidRDefault="00A67039" w:rsidP="001B6C93">
                      <w:pPr>
                        <w:rPr>
                          <w:b/>
                          <w:sz w:val="24"/>
                          <w:szCs w:val="24"/>
                        </w:rPr>
                      </w:pPr>
                      <w:r w:rsidRPr="00755B93">
                        <w:rPr>
                          <w:rFonts w:asciiTheme="minorHAnsi" w:cstheme="minorBidi"/>
                          <w:b/>
                          <w:color w:val="000000" w:themeColor="text1"/>
                          <w:kern w:val="24"/>
                          <w:lang w:val="es-ES"/>
                        </w:rPr>
                        <w:t>18%</w:t>
                      </w:r>
                    </w:p>
                  </w:txbxContent>
                </v:textbox>
              </v:shape>
            </w:pict>
          </mc:Fallback>
        </mc:AlternateContent>
      </w:r>
      <w:r w:rsidRPr="00FA2EB4">
        <w:rPr>
          <w:rFonts w:eastAsia="Times New Roman" w:cs="Arial"/>
          <w:noProof/>
          <w:sz w:val="18"/>
          <w:szCs w:val="18"/>
          <w:lang w:eastAsia="es-CO"/>
        </w:rPr>
        <mc:AlternateContent>
          <mc:Choice Requires="wps">
            <w:drawing>
              <wp:anchor distT="0" distB="0" distL="114300" distR="114300" simplePos="0" relativeHeight="251658248" behindDoc="0" locked="0" layoutInCell="1" allowOverlap="1" wp14:anchorId="5C2C1047" wp14:editId="43C6037D">
                <wp:simplePos x="0" y="0"/>
                <wp:positionH relativeFrom="column">
                  <wp:posOffset>2232025</wp:posOffset>
                </wp:positionH>
                <wp:positionV relativeFrom="paragraph">
                  <wp:posOffset>561975</wp:posOffset>
                </wp:positionV>
                <wp:extent cx="476250" cy="276999"/>
                <wp:effectExtent l="0" t="0" r="0" b="0"/>
                <wp:wrapNone/>
                <wp:docPr id="61" name="CuadroTexto 2"/>
                <wp:cNvGraphicFramePr/>
                <a:graphic xmlns:a="http://schemas.openxmlformats.org/drawingml/2006/main">
                  <a:graphicData uri="http://schemas.microsoft.com/office/word/2010/wordprocessingShape">
                    <wps:wsp>
                      <wps:cNvSpPr txBox="1"/>
                      <wps:spPr>
                        <a:xfrm>
                          <a:off x="0" y="0"/>
                          <a:ext cx="476250" cy="276999"/>
                        </a:xfrm>
                        <a:prstGeom prst="rect">
                          <a:avLst/>
                        </a:prstGeom>
                        <a:noFill/>
                      </wps:spPr>
                      <wps:txbx>
                        <w:txbxContent>
                          <w:p w14:paraId="2975ED20" w14:textId="77777777" w:rsidR="00A67039" w:rsidRPr="00755B93" w:rsidRDefault="00A67039" w:rsidP="001B6C93">
                            <w:pPr>
                              <w:rPr>
                                <w:b/>
                                <w:sz w:val="24"/>
                                <w:szCs w:val="24"/>
                              </w:rPr>
                            </w:pPr>
                            <w:r w:rsidRPr="00755B93">
                              <w:rPr>
                                <w:rFonts w:asciiTheme="minorHAnsi" w:cstheme="minorBidi"/>
                                <w:b/>
                                <w:color w:val="000000" w:themeColor="text1"/>
                                <w:kern w:val="24"/>
                                <w:lang w:val="es-ES"/>
                              </w:rPr>
                              <w:t>82%</w:t>
                            </w:r>
                          </w:p>
                        </w:txbxContent>
                      </wps:txbx>
                      <wps:bodyPr wrap="square" rtlCol="0">
                        <a:spAutoFit/>
                      </wps:bodyPr>
                    </wps:wsp>
                  </a:graphicData>
                </a:graphic>
                <wp14:sizeRelH relativeFrom="margin">
                  <wp14:pctWidth>0</wp14:pctWidth>
                </wp14:sizeRelH>
              </wp:anchor>
            </w:drawing>
          </mc:Choice>
          <mc:Fallback>
            <w:pict>
              <v:shape w14:anchorId="5C2C1047" id="_x0000_s1051" type="#_x0000_t202" style="position:absolute;left:0;text-align:left;margin-left:175.75pt;margin-top:44.25pt;width:37.5pt;height:21.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" filled="f" stroked="f">
                <v:textbox style="mso-fit-shape-to-text:t">
                  <w:txbxContent>
                    <w:p w14:paraId="2975ED20" w14:textId="77777777" w:rsidR="00A67039" w:rsidRPr="00755B93" w:rsidRDefault="00A67039" w:rsidP="001B6C93">
                      <w:pPr>
                        <w:rPr>
                          <w:b/>
                          <w:sz w:val="24"/>
                          <w:szCs w:val="24"/>
                        </w:rPr>
                      </w:pPr>
                      <w:r w:rsidRPr="00755B93">
                        <w:rPr>
                          <w:rFonts w:asciiTheme="minorHAnsi" w:cstheme="minorBidi"/>
                          <w:b/>
                          <w:color w:val="000000" w:themeColor="text1"/>
                          <w:kern w:val="24"/>
                          <w:lang w:val="es-ES"/>
                        </w:rPr>
                        <w:t>82%</w:t>
                      </w:r>
                    </w:p>
                  </w:txbxContent>
                </v:textbox>
              </v:shape>
            </w:pict>
          </mc:Fallback>
        </mc:AlternateContent>
      </w:r>
      <w:r w:rsidR="001B6C93" w:rsidRPr="00E033F8">
        <w:rPr>
          <w:rFonts w:cs="Arial"/>
          <w:noProof/>
          <w:sz w:val="18"/>
          <w:szCs w:val="18"/>
          <w:lang w:eastAsia="es-CO"/>
        </w:rPr>
        <w:drawing>
          <wp:inline distT="0" distB="0" distL="0" distR="0" wp14:anchorId="4786FBCC" wp14:editId="7E319086">
            <wp:extent cx="4108450" cy="1873250"/>
            <wp:effectExtent l="0" t="0" r="6350" b="0"/>
            <wp:docPr id="60" name="Gráfico 60">
              <a:extLst xmlns:a="http://schemas.openxmlformats.org/drawingml/2006/main">
                <a:ext uri="{FF2B5EF4-FFF2-40B4-BE49-F238E27FC236}">
                  <a16:creationId xmlns:a16="http://schemas.microsoft.com/office/drawing/2014/main" id="{491B97AD-03C3-41E4-8726-CA0462DDE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B6C93" w:rsidRPr="00FA2EB4">
        <w:rPr>
          <w:noProof/>
        </w:rPr>
        <w:t xml:space="preserve"> </w:t>
      </w:r>
    </w:p>
    <w:p w14:paraId="0E56AEC0" w14:textId="77777777" w:rsidR="001B6C93" w:rsidRPr="00B0777F" w:rsidRDefault="001B6C93" w:rsidP="001B6C93">
      <w:pPr>
        <w:pStyle w:val="Prrafodelista"/>
        <w:spacing w:line="240" w:lineRule="atLeast"/>
        <w:jc w:val="center"/>
        <w:rPr>
          <w:rFonts w:cs="Arial"/>
          <w:sz w:val="16"/>
          <w:szCs w:val="16"/>
        </w:rPr>
      </w:pPr>
      <w:r w:rsidRPr="00B0777F">
        <w:rPr>
          <w:rFonts w:cs="Arial"/>
          <w:b/>
          <w:sz w:val="16"/>
          <w:szCs w:val="16"/>
        </w:rPr>
        <w:t xml:space="preserve">Fuente: </w:t>
      </w:r>
      <w:r w:rsidRPr="00B0777F">
        <w:rPr>
          <w:rFonts w:cs="Arial"/>
          <w:sz w:val="16"/>
          <w:szCs w:val="16"/>
        </w:rPr>
        <w:t>Aplicativo PREDIS – SHD.</w:t>
      </w:r>
    </w:p>
    <w:p w14:paraId="2E7AAACE" w14:textId="77777777" w:rsidR="001B6C93" w:rsidRPr="00780601" w:rsidRDefault="001B6C93" w:rsidP="001B6C93">
      <w:pPr>
        <w:ind w:left="360"/>
        <w:rPr>
          <w:rFonts w:cs="Arial"/>
          <w:b/>
        </w:rPr>
      </w:pPr>
    </w:p>
    <w:p w14:paraId="32F77D60" w14:textId="77777777" w:rsidR="001B6C93" w:rsidRPr="00780601" w:rsidRDefault="001B6C93" w:rsidP="001B6C93">
      <w:pPr>
        <w:rPr>
          <w:rFonts w:cs="Arial"/>
        </w:rPr>
      </w:pPr>
      <w:r w:rsidRPr="00780601">
        <w:rPr>
          <w:rFonts w:cs="Arial"/>
        </w:rPr>
        <w:t xml:space="preserve">Con corte a 31 de diciembre de la presente vigencia, la ejecución presupuestal de la entidad correspondió a un </w:t>
      </w:r>
      <w:r>
        <w:rPr>
          <w:rFonts w:cs="Arial"/>
        </w:rPr>
        <w:t>89</w:t>
      </w:r>
      <w:r w:rsidRPr="00780601">
        <w:rPr>
          <w:rFonts w:cs="Arial"/>
        </w:rPr>
        <w:t xml:space="preserve">%, es decir se ejecutaron en compromisos $ </w:t>
      </w:r>
      <w:r>
        <w:rPr>
          <w:rFonts w:cs="Arial"/>
        </w:rPr>
        <w:t>151.762</w:t>
      </w:r>
      <w:r w:rsidRPr="00780601">
        <w:rPr>
          <w:rFonts w:cs="Arial"/>
        </w:rPr>
        <w:t xml:space="preserve"> </w:t>
      </w:r>
      <w:r>
        <w:rPr>
          <w:rFonts w:cs="Arial"/>
        </w:rPr>
        <w:t>sin pasivos.</w:t>
      </w:r>
    </w:p>
    <w:p w14:paraId="2F6E9F97" w14:textId="77777777" w:rsidR="00E523C9" w:rsidRPr="008C4E63" w:rsidRDefault="00E523C9" w:rsidP="000C6B2B">
      <w:pPr>
        <w:rPr>
          <w:rFonts w:cs="Arial"/>
        </w:rPr>
      </w:pPr>
    </w:p>
    <w:p w14:paraId="3755E791" w14:textId="4375A2E2" w:rsidR="000C6B2B" w:rsidRDefault="000C6B2B" w:rsidP="00EA7CD1">
      <w:pPr>
        <w:pStyle w:val="Prrafodelista"/>
        <w:widowControl/>
        <w:ind w:left="1080"/>
        <w:contextualSpacing/>
        <w:rPr>
          <w:rFonts w:cs="Arial"/>
          <w:b/>
        </w:rPr>
      </w:pPr>
      <w:r w:rsidRPr="00EA7CD1">
        <w:rPr>
          <w:rFonts w:cs="Arial"/>
          <w:b/>
        </w:rPr>
        <w:t>Funcionamiento</w:t>
      </w:r>
    </w:p>
    <w:p w14:paraId="56C1C24F" w14:textId="77777777" w:rsidR="000C6B08" w:rsidRDefault="000C6B08" w:rsidP="000C6B08">
      <w:pPr>
        <w:rPr>
          <w:rFonts w:cs="Arial"/>
        </w:rPr>
      </w:pPr>
    </w:p>
    <w:p w14:paraId="7A554A4A" w14:textId="502D6062" w:rsidR="00ED7F95" w:rsidRDefault="00CC0601" w:rsidP="00CC0601">
      <w:pPr>
        <w:pStyle w:val="Prrafodelista"/>
        <w:rPr>
          <w:rFonts w:cs="Arial"/>
        </w:rPr>
      </w:pPr>
      <w:r w:rsidRPr="00780601">
        <w:rPr>
          <w:rFonts w:cs="Arial"/>
        </w:rPr>
        <w:t xml:space="preserve">Con relación al rubro de funcionamiento, la ejecución presupuestal ascendió a un </w:t>
      </w:r>
      <w:r>
        <w:rPr>
          <w:rFonts w:cs="Arial"/>
        </w:rPr>
        <w:t>86</w:t>
      </w:r>
      <w:r w:rsidRPr="00780601">
        <w:rPr>
          <w:rFonts w:cs="Arial"/>
        </w:rPr>
        <w:t xml:space="preserve"> %, es decir que se ejecutaron en compromisos $</w:t>
      </w:r>
      <w:r>
        <w:rPr>
          <w:rFonts w:cs="Arial"/>
        </w:rPr>
        <w:t>24.064</w:t>
      </w:r>
      <w:r w:rsidRPr="00780601">
        <w:rPr>
          <w:rFonts w:cs="Arial"/>
        </w:rPr>
        <w:t xml:space="preserve"> millones respecto a los $</w:t>
      </w:r>
      <w:r>
        <w:rPr>
          <w:rFonts w:cs="Arial"/>
        </w:rPr>
        <w:t>28.004</w:t>
      </w:r>
      <w:r w:rsidRPr="00780601">
        <w:rPr>
          <w:rFonts w:cs="Arial"/>
        </w:rPr>
        <w:t xml:space="preserve"> millones de apropiación vigente</w:t>
      </w:r>
    </w:p>
    <w:p w14:paraId="77D76371" w14:textId="77777777" w:rsidR="00CC0601" w:rsidRDefault="00CC0601" w:rsidP="00CC0601">
      <w:pPr>
        <w:pStyle w:val="Prrafodelista"/>
        <w:rPr>
          <w:rFonts w:cs="Arial"/>
        </w:rPr>
      </w:pPr>
    </w:p>
    <w:p w14:paraId="5BC4DD7D" w14:textId="72E0B441" w:rsidR="000C6B2B" w:rsidRPr="00EA7CD1" w:rsidRDefault="004C7887" w:rsidP="004C7887">
      <w:pPr>
        <w:pStyle w:val="Descripcin"/>
        <w:spacing w:after="0" w:line="240" w:lineRule="auto"/>
        <w:jc w:val="center"/>
        <w:rPr>
          <w:rFonts w:cs="Arial"/>
          <w:b w:val="0"/>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CC0601">
        <w:rPr>
          <w:noProof/>
          <w:sz w:val="16"/>
          <w:szCs w:val="16"/>
        </w:rPr>
        <w:t>5</w:t>
      </w:r>
      <w:r w:rsidRPr="004C7887">
        <w:rPr>
          <w:sz w:val="16"/>
          <w:szCs w:val="16"/>
        </w:rPr>
        <w:fldChar w:fldCharType="end"/>
      </w:r>
      <w:r w:rsidRPr="004C7887">
        <w:rPr>
          <w:rFonts w:cs="Arial"/>
          <w:sz w:val="16"/>
          <w:szCs w:val="16"/>
        </w:rPr>
        <w:t>.</w:t>
      </w:r>
      <w:r w:rsidR="000C6B2B" w:rsidRPr="00EA7CD1">
        <w:rPr>
          <w:rFonts w:cs="Arial"/>
          <w:sz w:val="16"/>
          <w:szCs w:val="16"/>
        </w:rPr>
        <w:t xml:space="preserve"> </w:t>
      </w:r>
      <w:r w:rsidR="000C6B2B" w:rsidRPr="00EA7CD1">
        <w:rPr>
          <w:rFonts w:cs="Arial"/>
          <w:b w:val="0"/>
          <w:sz w:val="16"/>
          <w:szCs w:val="16"/>
        </w:rPr>
        <w:t>Funcionamiento - Ejecución Presupuestal</w:t>
      </w:r>
      <w:r w:rsidR="001917A5">
        <w:rPr>
          <w:rFonts w:cs="Arial"/>
          <w:b w:val="0"/>
          <w:sz w:val="16"/>
          <w:szCs w:val="16"/>
        </w:rPr>
        <w:t xml:space="preserve"> </w:t>
      </w:r>
      <w:r w:rsidR="001917A5" w:rsidRPr="001917A5">
        <w:rPr>
          <w:rFonts w:cs="Arial"/>
          <w:b w:val="0"/>
          <w:sz w:val="16"/>
          <w:szCs w:val="16"/>
        </w:rPr>
        <w:t>Cifras en millones de pesos</w:t>
      </w:r>
    </w:p>
    <w:p w14:paraId="69578EAD" w14:textId="68227AB4" w:rsidR="00180B3B" w:rsidRDefault="00326763" w:rsidP="000C6B2B">
      <w:pPr>
        <w:jc w:val="center"/>
        <w:rPr>
          <w:rFonts w:cs="Arial"/>
          <w:b/>
          <w:sz w:val="18"/>
        </w:rPr>
      </w:pPr>
      <w:r w:rsidRPr="00AD2D6A">
        <w:rPr>
          <w:rFonts w:cs="Arial"/>
          <w:noProof/>
          <w:sz w:val="18"/>
          <w:szCs w:val="18"/>
          <w:lang w:eastAsia="es-CO"/>
        </w:rPr>
        <w:drawing>
          <wp:inline distT="0" distB="0" distL="0" distR="0" wp14:anchorId="0DCA2F6C" wp14:editId="74BE797A">
            <wp:extent cx="4927600" cy="2638425"/>
            <wp:effectExtent l="0" t="0" r="6350" b="0"/>
            <wp:docPr id="18" name="Gráfico 18">
              <a:extLst xmlns:a="http://schemas.openxmlformats.org/drawingml/2006/main">
                <a:ext uri="{FF2B5EF4-FFF2-40B4-BE49-F238E27FC236}">
                  <a16:creationId xmlns:a16="http://schemas.microsoft.com/office/drawing/2014/main" id="{DE3A5B20-4460-41B4-9FD9-007DCE956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71FB53" w14:textId="5931C3DF" w:rsidR="000C6B2B" w:rsidRPr="000C6B08" w:rsidRDefault="000C6B2B" w:rsidP="000C6B2B">
      <w:pPr>
        <w:jc w:val="center"/>
        <w:rPr>
          <w:rFonts w:cs="Arial"/>
          <w:sz w:val="16"/>
          <w:szCs w:val="16"/>
        </w:rPr>
      </w:pPr>
      <w:r w:rsidRPr="000C6B08">
        <w:rPr>
          <w:rFonts w:cs="Arial"/>
          <w:b/>
          <w:sz w:val="16"/>
          <w:szCs w:val="16"/>
        </w:rPr>
        <w:t xml:space="preserve">Fuente: </w:t>
      </w:r>
      <w:r w:rsidR="00EA7CD1" w:rsidRPr="000C6B08">
        <w:rPr>
          <w:rFonts w:cs="Arial"/>
          <w:b/>
          <w:sz w:val="16"/>
          <w:szCs w:val="16"/>
          <w:lang w:eastAsia="es-CO"/>
        </w:rPr>
        <w:t xml:space="preserve">Fuente: </w:t>
      </w:r>
      <w:r w:rsidRPr="000C6B08">
        <w:rPr>
          <w:rFonts w:cs="Arial"/>
          <w:sz w:val="16"/>
          <w:szCs w:val="16"/>
        </w:rPr>
        <w:t xml:space="preserve">PREDIS, </w:t>
      </w:r>
      <w:r w:rsidR="00EE0D04" w:rsidRPr="00EE0D04">
        <w:rPr>
          <w:rFonts w:cs="Arial"/>
          <w:sz w:val="16"/>
          <w:szCs w:val="16"/>
        </w:rPr>
        <w:t>31 de diciembre de 2019</w:t>
      </w:r>
      <w:r w:rsidRPr="000C6B08">
        <w:rPr>
          <w:rFonts w:cs="Arial"/>
          <w:sz w:val="16"/>
          <w:szCs w:val="16"/>
        </w:rPr>
        <w:t>.</w:t>
      </w:r>
    </w:p>
    <w:p w14:paraId="4DD64DCA" w14:textId="77777777" w:rsidR="00326763" w:rsidRDefault="00326763" w:rsidP="00EA7CD1">
      <w:pPr>
        <w:pStyle w:val="Prrafodelista"/>
        <w:widowControl/>
        <w:ind w:left="1080"/>
        <w:contextualSpacing/>
        <w:rPr>
          <w:rFonts w:cs="Arial"/>
          <w:b/>
        </w:rPr>
      </w:pPr>
    </w:p>
    <w:p w14:paraId="6EC9CAB3" w14:textId="017DB005" w:rsidR="000C6B2B" w:rsidRDefault="000C6B2B" w:rsidP="00EA7CD1">
      <w:pPr>
        <w:pStyle w:val="Prrafodelista"/>
        <w:widowControl/>
        <w:ind w:left="1080"/>
        <w:contextualSpacing/>
        <w:rPr>
          <w:rFonts w:cs="Arial"/>
          <w:b/>
        </w:rPr>
      </w:pPr>
      <w:r w:rsidRPr="00EA7CD1">
        <w:rPr>
          <w:rFonts w:cs="Arial"/>
          <w:b/>
        </w:rPr>
        <w:t>Inversión Directa</w:t>
      </w:r>
    </w:p>
    <w:p w14:paraId="51677113" w14:textId="36677FC3" w:rsidR="000C6B08" w:rsidRDefault="000C6B08" w:rsidP="000C6B08">
      <w:pPr>
        <w:widowControl/>
        <w:contextualSpacing/>
        <w:rPr>
          <w:rFonts w:cs="Arial"/>
          <w:b/>
        </w:rPr>
      </w:pPr>
    </w:p>
    <w:p w14:paraId="41DEA459" w14:textId="4DCA97D6" w:rsidR="000C6B2B" w:rsidRPr="00EA7CD1" w:rsidRDefault="000C6B2B" w:rsidP="006929B4">
      <w:pPr>
        <w:widowControl/>
        <w:contextualSpacing/>
        <w:rPr>
          <w:rFonts w:cs="Arial"/>
          <w:b/>
        </w:rPr>
      </w:pPr>
      <w:r w:rsidRPr="00EA7CD1">
        <w:rPr>
          <w:rFonts w:cs="Arial"/>
          <w:b/>
        </w:rPr>
        <w:t>Proyecto 408 - Recuperación, Rehabilitación y Mantenimiento de la Malla Vial.</w:t>
      </w:r>
    </w:p>
    <w:p w14:paraId="5EE08E31" w14:textId="77777777" w:rsidR="006929B4" w:rsidRDefault="006929B4" w:rsidP="006929B4">
      <w:pPr>
        <w:rPr>
          <w:rFonts w:cs="Arial"/>
          <w:b/>
        </w:rPr>
      </w:pPr>
    </w:p>
    <w:p w14:paraId="1A21C114" w14:textId="77777777" w:rsidR="00085FFA" w:rsidRPr="008C4E63" w:rsidRDefault="00085FFA" w:rsidP="00085FFA">
      <w:pPr>
        <w:rPr>
          <w:rFonts w:cs="Arial"/>
        </w:rPr>
      </w:pPr>
      <w:r w:rsidRPr="008C4E63">
        <w:rPr>
          <w:rFonts w:cs="Arial"/>
        </w:rPr>
        <w:t>El presupuesto asignado al proyecto de inversión asciende a $9</w:t>
      </w:r>
      <w:r>
        <w:rPr>
          <w:rFonts w:cs="Arial"/>
        </w:rPr>
        <w:t>4</w:t>
      </w:r>
      <w:r w:rsidRPr="008C4E63">
        <w:rPr>
          <w:rFonts w:cs="Arial"/>
        </w:rPr>
        <w:t>.</w:t>
      </w:r>
      <w:r>
        <w:rPr>
          <w:rFonts w:cs="Arial"/>
        </w:rPr>
        <w:t>567</w:t>
      </w:r>
      <w:r w:rsidRPr="008C4E63">
        <w:rPr>
          <w:rFonts w:cs="Arial"/>
        </w:rPr>
        <w:t xml:space="preserve"> millones, de los cuales se ha comprometido el </w:t>
      </w:r>
      <w:r>
        <w:rPr>
          <w:rFonts w:cs="Arial"/>
        </w:rPr>
        <w:t>93</w:t>
      </w:r>
      <w:r w:rsidRPr="008C4E63">
        <w:rPr>
          <w:rFonts w:cs="Arial"/>
        </w:rPr>
        <w:t>%, que corresponde a $</w:t>
      </w:r>
      <w:r>
        <w:rPr>
          <w:rFonts w:cs="Arial"/>
        </w:rPr>
        <w:t>87</w:t>
      </w:r>
      <w:r w:rsidRPr="008C4E63">
        <w:rPr>
          <w:rFonts w:cs="Arial"/>
        </w:rPr>
        <w:t>.</w:t>
      </w:r>
      <w:r>
        <w:rPr>
          <w:rFonts w:cs="Arial"/>
        </w:rPr>
        <w:t>700</w:t>
      </w:r>
      <w:r w:rsidRPr="008C4E63">
        <w:rPr>
          <w:rFonts w:cs="Arial"/>
        </w:rPr>
        <w:t xml:space="preserve"> millones.</w:t>
      </w:r>
    </w:p>
    <w:p w14:paraId="7D836FAF" w14:textId="77777777" w:rsidR="000748B4" w:rsidRDefault="000748B4" w:rsidP="004C7887">
      <w:pPr>
        <w:pStyle w:val="Descripcin"/>
        <w:spacing w:after="0" w:line="240" w:lineRule="auto"/>
        <w:jc w:val="center"/>
        <w:rPr>
          <w:sz w:val="16"/>
          <w:szCs w:val="16"/>
        </w:rPr>
      </w:pPr>
    </w:p>
    <w:p w14:paraId="09522F5A" w14:textId="40661590" w:rsidR="00485247" w:rsidRDefault="00485247" w:rsidP="00485247"/>
    <w:p w14:paraId="5A671A3A" w14:textId="77777777" w:rsidR="00485247" w:rsidRDefault="00485247" w:rsidP="00485247"/>
    <w:p w14:paraId="77836862" w14:textId="1482EB24" w:rsidR="000C6B2B" w:rsidRPr="004C7887" w:rsidRDefault="004C7887" w:rsidP="004C7887">
      <w:pPr>
        <w:pStyle w:val="Descripcin"/>
        <w:spacing w:after="0" w:line="240" w:lineRule="auto"/>
        <w:jc w:val="center"/>
        <w:rPr>
          <w:rFonts w:cs="Arial"/>
          <w:b w:val="0"/>
          <w:i/>
          <w:sz w:val="16"/>
          <w:szCs w:val="16"/>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E45A2">
        <w:rPr>
          <w:noProof/>
          <w:sz w:val="16"/>
          <w:szCs w:val="16"/>
        </w:rPr>
        <w:t>6</w:t>
      </w:r>
      <w:r w:rsidRPr="004C7887">
        <w:rPr>
          <w:sz w:val="16"/>
          <w:szCs w:val="16"/>
        </w:rPr>
        <w:fldChar w:fldCharType="end"/>
      </w:r>
      <w:r w:rsidR="000C6B2B" w:rsidRPr="004C7887">
        <w:rPr>
          <w:rFonts w:cs="Arial"/>
          <w:sz w:val="16"/>
          <w:szCs w:val="16"/>
        </w:rPr>
        <w:t xml:space="preserve">. </w:t>
      </w:r>
      <w:r w:rsidR="000C6B2B" w:rsidRPr="004C7887">
        <w:rPr>
          <w:rFonts w:cs="Arial"/>
          <w:b w:val="0"/>
          <w:sz w:val="16"/>
          <w:szCs w:val="16"/>
        </w:rPr>
        <w:t>Ejecución Presupuestal Proyecto 408.</w:t>
      </w:r>
    </w:p>
    <w:p w14:paraId="07487051" w14:textId="37E7ED68" w:rsidR="005E0966" w:rsidRDefault="005C4262" w:rsidP="000C6B2B">
      <w:pPr>
        <w:jc w:val="center"/>
        <w:rPr>
          <w:rFonts w:cs="Arial"/>
          <w:b/>
          <w:sz w:val="18"/>
        </w:rPr>
      </w:pPr>
      <w:r w:rsidRPr="00E570AC">
        <w:rPr>
          <w:noProof/>
          <w:lang w:eastAsia="es-CO"/>
        </w:rPr>
        <mc:AlternateContent>
          <mc:Choice Requires="wps">
            <w:drawing>
              <wp:anchor distT="0" distB="0" distL="114300" distR="114300" simplePos="0" relativeHeight="251658250" behindDoc="0" locked="0" layoutInCell="1" allowOverlap="1" wp14:anchorId="578B8998" wp14:editId="38E913C1">
                <wp:simplePos x="0" y="0"/>
                <wp:positionH relativeFrom="column">
                  <wp:posOffset>2446020</wp:posOffset>
                </wp:positionH>
                <wp:positionV relativeFrom="paragraph">
                  <wp:posOffset>1059180</wp:posOffset>
                </wp:positionV>
                <wp:extent cx="571500" cy="276860"/>
                <wp:effectExtent l="0" t="0" r="0" b="0"/>
                <wp:wrapNone/>
                <wp:docPr id="88"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34FBB8A9" w14:textId="77777777" w:rsidR="00A67039" w:rsidRPr="00E570AC" w:rsidRDefault="00A67039" w:rsidP="005C4262">
                            <w:pPr>
                              <w:rPr>
                                <w:sz w:val="20"/>
                                <w:szCs w:val="20"/>
                              </w:rPr>
                            </w:pPr>
                            <w:r w:rsidRPr="00E570AC">
                              <w:rPr>
                                <w:rFonts w:asciiTheme="minorHAnsi" w:cstheme="minorBidi"/>
                                <w:color w:val="000000" w:themeColor="text1"/>
                                <w:kern w:val="24"/>
                                <w:sz w:val="18"/>
                                <w:szCs w:val="18"/>
                                <w:lang w:val="es-ES"/>
                              </w:rPr>
                              <w:t>99,7%</w:t>
                            </w:r>
                          </w:p>
                        </w:txbxContent>
                      </wps:txbx>
                      <wps:bodyPr wrap="square" rtlCol="0">
                        <a:spAutoFit/>
                      </wps:bodyPr>
                    </wps:wsp>
                  </a:graphicData>
                </a:graphic>
                <wp14:sizeRelH relativeFrom="margin">
                  <wp14:pctWidth>0</wp14:pctWidth>
                </wp14:sizeRelH>
              </wp:anchor>
            </w:drawing>
          </mc:Choice>
          <mc:Fallback>
            <w:pict>
              <v:shape w14:anchorId="578B8998" id="_x0000_s1052" type="#_x0000_t202" style="position:absolute;left:0;text-align:left;margin-left:192.6pt;margin-top:83.4pt;width:45pt;height:21.8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" filled="f" stroked="f">
                <v:textbox style="mso-fit-shape-to-text:t">
                  <w:txbxContent>
                    <w:p w14:paraId="34FBB8A9" w14:textId="77777777" w:rsidR="00A67039" w:rsidRPr="00E570AC" w:rsidRDefault="00A67039" w:rsidP="005C4262">
                      <w:pPr>
                        <w:rPr>
                          <w:sz w:val="20"/>
                          <w:szCs w:val="20"/>
                        </w:rPr>
                      </w:pPr>
                      <w:r w:rsidRPr="00E570AC">
                        <w:rPr>
                          <w:rFonts w:asciiTheme="minorHAnsi" w:cstheme="minorBidi"/>
                          <w:color w:val="000000" w:themeColor="text1"/>
                          <w:kern w:val="24"/>
                          <w:sz w:val="18"/>
                          <w:szCs w:val="18"/>
                          <w:lang w:val="es-ES"/>
                        </w:rPr>
                        <w:t>99,7%</w:t>
                      </w:r>
                    </w:p>
                  </w:txbxContent>
                </v:textbox>
              </v:shape>
            </w:pict>
          </mc:Fallback>
        </mc:AlternateContent>
      </w:r>
      <w:r w:rsidR="00E439CD" w:rsidRPr="005F7C12">
        <w:rPr>
          <w:noProof/>
          <w:lang w:eastAsia="es-CO"/>
        </w:rPr>
        <w:drawing>
          <wp:inline distT="0" distB="0" distL="0" distR="0" wp14:anchorId="5F9816B4" wp14:editId="6406F0E6">
            <wp:extent cx="5683250" cy="1695450"/>
            <wp:effectExtent l="0" t="0" r="0" b="0"/>
            <wp:docPr id="91" name="Gráfico 9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7F8A72" w14:textId="77777777" w:rsidR="007A1234" w:rsidRDefault="000C6B2B" w:rsidP="007A1234">
      <w:pPr>
        <w:jc w:val="center"/>
        <w:rPr>
          <w:rFonts w:cs="Arial"/>
          <w:sz w:val="16"/>
        </w:rPr>
      </w:pPr>
      <w:r w:rsidRPr="00C06015">
        <w:rPr>
          <w:rFonts w:cs="Arial"/>
          <w:b/>
          <w:sz w:val="16"/>
        </w:rPr>
        <w:t xml:space="preserve">Fuente: </w:t>
      </w:r>
      <w:r w:rsidRPr="00C06015">
        <w:rPr>
          <w:rFonts w:cs="Arial"/>
          <w:sz w:val="16"/>
        </w:rPr>
        <w:t xml:space="preserve">PREDIS, </w:t>
      </w:r>
      <w:r w:rsidR="007A1234" w:rsidRPr="007A1234">
        <w:rPr>
          <w:rFonts w:cs="Arial"/>
          <w:sz w:val="16"/>
        </w:rPr>
        <w:t>31 de diciembre de 2019</w:t>
      </w:r>
    </w:p>
    <w:p w14:paraId="7256F741" w14:textId="77777777" w:rsidR="007A1234" w:rsidRDefault="007A1234" w:rsidP="007A1234">
      <w:pPr>
        <w:jc w:val="center"/>
        <w:rPr>
          <w:rFonts w:cs="Arial"/>
          <w:sz w:val="16"/>
        </w:rPr>
      </w:pPr>
    </w:p>
    <w:p w14:paraId="2371983E" w14:textId="1DEEEF17" w:rsidR="000C6B2B" w:rsidRPr="00153AD2" w:rsidRDefault="000C6B2B" w:rsidP="007A1234">
      <w:pPr>
        <w:jc w:val="center"/>
        <w:rPr>
          <w:rFonts w:cs="Arial"/>
          <w:b/>
        </w:rPr>
      </w:pPr>
      <w:r w:rsidRPr="00153AD2">
        <w:rPr>
          <w:rFonts w:cs="Arial"/>
          <w:b/>
        </w:rPr>
        <w:t xml:space="preserve">Proyecto 1171 - Transparencia, Gestión Pública y Atención a Partes Interesadas en la UAERMV. </w:t>
      </w:r>
    </w:p>
    <w:p w14:paraId="57EA3AA5" w14:textId="77777777" w:rsidR="000C6B2B" w:rsidRPr="007A1AF5" w:rsidRDefault="000C6B2B" w:rsidP="000C6B2B">
      <w:pPr>
        <w:pStyle w:val="Prrafodelista"/>
        <w:ind w:left="1080"/>
        <w:rPr>
          <w:rFonts w:cs="Arial"/>
        </w:rPr>
      </w:pPr>
    </w:p>
    <w:p w14:paraId="29B5D28A" w14:textId="77777777" w:rsidR="009E45A2" w:rsidRDefault="009E45A2" w:rsidP="000C6B2B">
      <w:pPr>
        <w:rPr>
          <w:rFonts w:cs="Arial"/>
        </w:rPr>
      </w:pPr>
      <w:r w:rsidRPr="009E45A2">
        <w:rPr>
          <w:rFonts w:cs="Arial"/>
        </w:rPr>
        <w:t>El presupuesto asignado al proyecto de inversión asciende a $6.763 millones, de los cuales se comprometió el 99,5%, que corresponde a $ 6.731 millones.</w:t>
      </w:r>
      <w:r w:rsidRPr="009E45A2">
        <w:rPr>
          <w:rFonts w:cs="Arial"/>
        </w:rPr>
        <w:tab/>
      </w:r>
    </w:p>
    <w:p w14:paraId="45A49818" w14:textId="45A36DBD" w:rsidR="000C6B2B" w:rsidRPr="007A1AF5" w:rsidRDefault="000C6B2B" w:rsidP="000C6B2B">
      <w:pPr>
        <w:rPr>
          <w:rFonts w:cs="Arial"/>
          <w:sz w:val="18"/>
        </w:rPr>
      </w:pPr>
      <w:r w:rsidRPr="008C4E63">
        <w:rPr>
          <w:rFonts w:cs="Arial"/>
        </w:rPr>
        <w:tab/>
      </w:r>
    </w:p>
    <w:p w14:paraId="3C3D5070" w14:textId="77777777" w:rsidR="001A62F8" w:rsidRPr="004458BC" w:rsidRDefault="004C7887" w:rsidP="001A62F8">
      <w:pPr>
        <w:pStyle w:val="Descripcin"/>
        <w:spacing w:after="0"/>
        <w:jc w:val="center"/>
        <w:rPr>
          <w:rFonts w:cs="Arial"/>
          <w:b w:val="0"/>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E45A2">
        <w:rPr>
          <w:noProof/>
          <w:sz w:val="16"/>
          <w:szCs w:val="16"/>
        </w:rPr>
        <w:t>7</w:t>
      </w:r>
      <w:r w:rsidRPr="004C7887">
        <w:rPr>
          <w:sz w:val="16"/>
          <w:szCs w:val="16"/>
        </w:rPr>
        <w:fldChar w:fldCharType="end"/>
      </w:r>
      <w:r w:rsidRPr="004C7887">
        <w:rPr>
          <w:rFonts w:cs="Arial"/>
          <w:sz w:val="16"/>
          <w:szCs w:val="16"/>
        </w:rPr>
        <w:t>.</w:t>
      </w:r>
      <w:r w:rsidR="000C6B2B" w:rsidRPr="00C06015">
        <w:rPr>
          <w:rFonts w:cs="Arial"/>
          <w:sz w:val="16"/>
          <w:szCs w:val="22"/>
        </w:rPr>
        <w:t xml:space="preserve"> </w:t>
      </w:r>
      <w:r w:rsidR="000C6B2B" w:rsidRPr="00C06015">
        <w:rPr>
          <w:rFonts w:cs="Arial"/>
          <w:b w:val="0"/>
          <w:sz w:val="16"/>
          <w:szCs w:val="22"/>
        </w:rPr>
        <w:t>Ejecución Presupuestal Proyecto 1171.</w:t>
      </w:r>
      <w:r w:rsidR="001A62F8">
        <w:rPr>
          <w:rFonts w:cs="Arial"/>
          <w:b w:val="0"/>
          <w:sz w:val="16"/>
          <w:szCs w:val="22"/>
        </w:rPr>
        <w:t xml:space="preserve"> </w:t>
      </w:r>
      <w:r w:rsidR="001A62F8" w:rsidRPr="004458BC">
        <w:rPr>
          <w:rFonts w:cs="Arial"/>
          <w:b w:val="0"/>
          <w:sz w:val="18"/>
          <w:szCs w:val="18"/>
        </w:rPr>
        <w:t>Cifras en millones de pesos</w:t>
      </w:r>
    </w:p>
    <w:p w14:paraId="7D388D92" w14:textId="6B0C94F5" w:rsidR="000C6B2B" w:rsidRPr="007A1AF5" w:rsidRDefault="00A169FA" w:rsidP="0057134F">
      <w:pPr>
        <w:jc w:val="center"/>
        <w:rPr>
          <w:rFonts w:cs="Arial"/>
          <w:sz w:val="18"/>
        </w:rPr>
      </w:pPr>
      <w:r w:rsidRPr="00E570AC">
        <w:rPr>
          <w:noProof/>
          <w:lang w:eastAsia="es-CO"/>
        </w:rPr>
        <mc:AlternateContent>
          <mc:Choice Requires="wps">
            <w:drawing>
              <wp:anchor distT="0" distB="0" distL="114300" distR="114300" simplePos="0" relativeHeight="251658252" behindDoc="0" locked="0" layoutInCell="1" allowOverlap="1" wp14:anchorId="5CBB7CB4" wp14:editId="78A9ED0D">
                <wp:simplePos x="0" y="0"/>
                <wp:positionH relativeFrom="column">
                  <wp:posOffset>4185285</wp:posOffset>
                </wp:positionH>
                <wp:positionV relativeFrom="paragraph">
                  <wp:posOffset>1686560</wp:posOffset>
                </wp:positionV>
                <wp:extent cx="571500" cy="276860"/>
                <wp:effectExtent l="0" t="0" r="0" b="0"/>
                <wp:wrapNone/>
                <wp:docPr id="108"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4739CE39" w14:textId="77777777" w:rsidR="00A67039" w:rsidRPr="00E570AC" w:rsidRDefault="00A67039" w:rsidP="00A169FA">
                            <w:pPr>
                              <w:rPr>
                                <w:sz w:val="20"/>
                                <w:szCs w:val="20"/>
                              </w:rPr>
                            </w:pPr>
                            <w:r>
                              <w:rPr>
                                <w:rFonts w:asciiTheme="minorHAnsi" w:cstheme="minorBidi"/>
                                <w:color w:val="000000" w:themeColor="text1"/>
                                <w:kern w:val="24"/>
                                <w:sz w:val="18"/>
                                <w:szCs w:val="18"/>
                                <w:lang w:val="es-ES"/>
                              </w:rPr>
                              <w:t>85</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5CBB7CB4" id="_x0000_s1053" type="#_x0000_t202" style="position:absolute;left:0;text-align:left;margin-left:329.55pt;margin-top:132.8pt;width:45pt;height:21.8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" filled="f" stroked="f">
                <v:textbox style="mso-fit-shape-to-text:t">
                  <w:txbxContent>
                    <w:p w14:paraId="4739CE39" w14:textId="77777777" w:rsidR="00A67039" w:rsidRPr="00E570AC" w:rsidRDefault="00A67039" w:rsidP="00A169FA">
                      <w:pPr>
                        <w:rPr>
                          <w:sz w:val="20"/>
                          <w:szCs w:val="20"/>
                        </w:rPr>
                      </w:pPr>
                      <w:r>
                        <w:rPr>
                          <w:rFonts w:asciiTheme="minorHAnsi" w:cstheme="minorBidi"/>
                          <w:color w:val="000000" w:themeColor="text1"/>
                          <w:kern w:val="24"/>
                          <w:sz w:val="18"/>
                          <w:szCs w:val="18"/>
                          <w:lang w:val="es-ES"/>
                        </w:rPr>
                        <w:t>85</w:t>
                      </w:r>
                      <w:r w:rsidRPr="00E570AC">
                        <w:rPr>
                          <w:rFonts w:asciiTheme="minorHAnsi" w:cstheme="minorBidi"/>
                          <w:color w:val="000000" w:themeColor="text1"/>
                          <w:kern w:val="24"/>
                          <w:sz w:val="18"/>
                          <w:szCs w:val="18"/>
                          <w:lang w:val="es-ES"/>
                        </w:rPr>
                        <w:t>%</w:t>
                      </w:r>
                    </w:p>
                  </w:txbxContent>
                </v:textbox>
              </v:shape>
            </w:pict>
          </mc:Fallback>
        </mc:AlternateContent>
      </w:r>
      <w:r w:rsidR="007938F5" w:rsidRPr="00E570AC">
        <w:rPr>
          <w:noProof/>
          <w:lang w:eastAsia="es-CO"/>
        </w:rPr>
        <mc:AlternateContent>
          <mc:Choice Requires="wps">
            <w:drawing>
              <wp:anchor distT="0" distB="0" distL="114300" distR="114300" simplePos="0" relativeHeight="251658251" behindDoc="0" locked="0" layoutInCell="1" allowOverlap="1" wp14:anchorId="1BFA4549" wp14:editId="111D6E4D">
                <wp:simplePos x="0" y="0"/>
                <wp:positionH relativeFrom="column">
                  <wp:posOffset>3017520</wp:posOffset>
                </wp:positionH>
                <wp:positionV relativeFrom="paragraph">
                  <wp:posOffset>1157605</wp:posOffset>
                </wp:positionV>
                <wp:extent cx="571500" cy="276860"/>
                <wp:effectExtent l="0" t="0" r="0" b="0"/>
                <wp:wrapNone/>
                <wp:docPr id="112"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63F17F64" w14:textId="77777777" w:rsidR="00A67039" w:rsidRPr="00E570AC" w:rsidRDefault="00A67039" w:rsidP="007938F5">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5</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1BFA4549" id="_x0000_s1054" type="#_x0000_t202" style="position:absolute;left:0;text-align:left;margin-left:237.6pt;margin-top:91.15pt;width:45pt;height:21.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" filled="f" stroked="f">
                <v:textbox style="mso-fit-shape-to-text:t">
                  <w:txbxContent>
                    <w:p w14:paraId="63F17F64" w14:textId="77777777" w:rsidR="00A67039" w:rsidRPr="00E570AC" w:rsidRDefault="00A67039" w:rsidP="007938F5">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5</w:t>
                      </w:r>
                      <w:r w:rsidRPr="00E570AC">
                        <w:rPr>
                          <w:rFonts w:asciiTheme="minorHAnsi" w:cstheme="minorBidi"/>
                          <w:color w:val="000000" w:themeColor="text1"/>
                          <w:kern w:val="24"/>
                          <w:sz w:val="18"/>
                          <w:szCs w:val="18"/>
                          <w:lang w:val="es-ES"/>
                        </w:rPr>
                        <w:t>%</w:t>
                      </w:r>
                    </w:p>
                  </w:txbxContent>
                </v:textbox>
              </v:shape>
            </w:pict>
          </mc:Fallback>
        </mc:AlternateContent>
      </w:r>
      <w:r w:rsidR="00C109AD" w:rsidRPr="0076226E">
        <w:rPr>
          <w:noProof/>
          <w:lang w:eastAsia="es-CO"/>
        </w:rPr>
        <w:drawing>
          <wp:inline distT="0" distB="0" distL="0" distR="0" wp14:anchorId="608966A6" wp14:editId="27644653">
            <wp:extent cx="6006465" cy="2149553"/>
            <wp:effectExtent l="0" t="0" r="0" b="3175"/>
            <wp:docPr id="90" name="Gráfico 90">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9C2733" w14:textId="710FE957" w:rsidR="000C6B2B" w:rsidRDefault="000C6B2B" w:rsidP="000C6B2B">
      <w:pPr>
        <w:jc w:val="center"/>
        <w:rPr>
          <w:rFonts w:cs="Arial"/>
          <w:sz w:val="16"/>
        </w:rPr>
      </w:pPr>
      <w:r w:rsidRPr="007A1AF5">
        <w:rPr>
          <w:rFonts w:cs="Arial"/>
          <w:b/>
          <w:sz w:val="18"/>
        </w:rPr>
        <w:t xml:space="preserve"> </w:t>
      </w:r>
      <w:r w:rsidRPr="00C06015">
        <w:rPr>
          <w:rFonts w:cs="Arial"/>
          <w:b/>
          <w:sz w:val="16"/>
        </w:rPr>
        <w:t xml:space="preserve">Fuente: </w:t>
      </w:r>
      <w:r w:rsidRPr="00C06015">
        <w:rPr>
          <w:rFonts w:cs="Arial"/>
          <w:sz w:val="16"/>
        </w:rPr>
        <w:t xml:space="preserve">PREDIS, </w:t>
      </w:r>
      <w:r w:rsidR="00085FFA">
        <w:rPr>
          <w:rFonts w:cs="Arial"/>
          <w:sz w:val="16"/>
        </w:rPr>
        <w:t>3</w:t>
      </w:r>
      <w:r w:rsidR="009E45A2">
        <w:rPr>
          <w:rFonts w:cs="Arial"/>
          <w:sz w:val="16"/>
        </w:rPr>
        <w:t>1</w:t>
      </w:r>
      <w:r w:rsidR="00085FFA">
        <w:rPr>
          <w:rFonts w:cs="Arial"/>
          <w:sz w:val="16"/>
        </w:rPr>
        <w:t xml:space="preserve"> de </w:t>
      </w:r>
      <w:r w:rsidR="009E45A2">
        <w:rPr>
          <w:rFonts w:cs="Arial"/>
          <w:sz w:val="16"/>
        </w:rPr>
        <w:t>diciembre</w:t>
      </w:r>
      <w:r w:rsidR="00990CD2">
        <w:rPr>
          <w:rFonts w:cs="Arial"/>
          <w:sz w:val="16"/>
        </w:rPr>
        <w:t xml:space="preserve"> </w:t>
      </w:r>
      <w:r w:rsidR="00085FFA">
        <w:rPr>
          <w:rFonts w:cs="Arial"/>
          <w:sz w:val="16"/>
        </w:rPr>
        <w:t>de 2019</w:t>
      </w:r>
      <w:r w:rsidRPr="00C06015">
        <w:rPr>
          <w:rFonts w:cs="Arial"/>
          <w:sz w:val="16"/>
        </w:rPr>
        <w:t>.</w:t>
      </w:r>
    </w:p>
    <w:p w14:paraId="3F0D49E1" w14:textId="77777777" w:rsidR="001E346D" w:rsidRPr="00C06015" w:rsidRDefault="001E346D" w:rsidP="000C6B2B">
      <w:pPr>
        <w:jc w:val="center"/>
        <w:rPr>
          <w:rFonts w:cs="Arial"/>
          <w:sz w:val="16"/>
        </w:rPr>
      </w:pPr>
    </w:p>
    <w:p w14:paraId="049C7CB8" w14:textId="5DAE9530" w:rsidR="000C6B2B" w:rsidRPr="00104B6A" w:rsidRDefault="000C6B2B" w:rsidP="00104B6A">
      <w:pPr>
        <w:widowControl/>
        <w:contextualSpacing/>
        <w:rPr>
          <w:rFonts w:cs="Arial"/>
          <w:b/>
        </w:rPr>
      </w:pPr>
      <w:r w:rsidRPr="00104B6A">
        <w:rPr>
          <w:rFonts w:cs="Arial"/>
          <w:b/>
        </w:rPr>
        <w:t>Proyecto 1117 - Fortalecimiento y Adecuación de la Plataforma Tecnológica de la UAERMV.</w:t>
      </w:r>
    </w:p>
    <w:p w14:paraId="026941C4" w14:textId="77777777" w:rsidR="000C6B2B" w:rsidRPr="00EA7CD1" w:rsidRDefault="000C6B2B" w:rsidP="000C6B2B">
      <w:pPr>
        <w:rPr>
          <w:rFonts w:cs="Arial"/>
          <w:b/>
        </w:rPr>
      </w:pPr>
    </w:p>
    <w:p w14:paraId="20BFFDB4" w14:textId="5DC007C1" w:rsidR="001E346D" w:rsidRDefault="00D00FE6" w:rsidP="000C6B2B">
      <w:pPr>
        <w:rPr>
          <w:rFonts w:cs="Arial"/>
        </w:rPr>
      </w:pPr>
      <w:r w:rsidRPr="00D00FE6">
        <w:rPr>
          <w:rFonts w:cs="Arial"/>
        </w:rPr>
        <w:t>El presupuesto asignado al proyecto de inversión asciende a $3.151 millones, de los cuales se ha comprometido el 99,9%, que corresponde a $3.151 millones.</w:t>
      </w:r>
      <w:r w:rsidRPr="00D00FE6">
        <w:rPr>
          <w:rFonts w:cs="Arial"/>
        </w:rPr>
        <w:tab/>
      </w:r>
    </w:p>
    <w:p w14:paraId="2AF67046" w14:textId="6E06D01E" w:rsidR="00D00FE6" w:rsidRPr="008C4E63" w:rsidRDefault="00D00FE6" w:rsidP="000C6B2B">
      <w:pPr>
        <w:rPr>
          <w:rFonts w:cs="Arial"/>
        </w:rPr>
      </w:pPr>
    </w:p>
    <w:p w14:paraId="0340C166" w14:textId="6CB222C2" w:rsidR="000C6B2B" w:rsidRPr="00C06015" w:rsidRDefault="004C7887" w:rsidP="004C7887">
      <w:pPr>
        <w:pStyle w:val="Descripcin"/>
        <w:spacing w:after="0" w:line="240" w:lineRule="auto"/>
        <w:jc w:val="center"/>
        <w:rPr>
          <w:rFonts w:cs="Arial"/>
          <w:b w:val="0"/>
          <w:i/>
          <w:sz w:val="16"/>
          <w:szCs w:val="22"/>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8</w:t>
      </w:r>
      <w:r w:rsidRPr="004C7887">
        <w:rPr>
          <w:sz w:val="16"/>
          <w:szCs w:val="16"/>
        </w:rPr>
        <w:fldChar w:fldCharType="end"/>
      </w:r>
      <w:r w:rsidRPr="004C7887">
        <w:rPr>
          <w:rFonts w:cs="Arial"/>
          <w:b w:val="0"/>
          <w:sz w:val="16"/>
          <w:szCs w:val="16"/>
        </w:rPr>
        <w:t>.</w:t>
      </w:r>
      <w:r w:rsidR="000C6B2B" w:rsidRPr="00C06015">
        <w:rPr>
          <w:rFonts w:cs="Arial"/>
          <w:b w:val="0"/>
          <w:sz w:val="16"/>
          <w:szCs w:val="22"/>
        </w:rPr>
        <w:t xml:space="preserve"> Ejecución Presupuestal Proyecto 1117</w:t>
      </w:r>
      <w:r w:rsidR="00F07241">
        <w:rPr>
          <w:rFonts w:cs="Arial"/>
          <w:b w:val="0"/>
          <w:sz w:val="16"/>
          <w:szCs w:val="22"/>
        </w:rPr>
        <w:t xml:space="preserve"> </w:t>
      </w:r>
      <w:r w:rsidR="00F07241" w:rsidRPr="00F07241">
        <w:rPr>
          <w:rFonts w:cs="Arial"/>
          <w:b w:val="0"/>
          <w:sz w:val="16"/>
          <w:szCs w:val="22"/>
        </w:rPr>
        <w:t>Cifras en millones de pesos</w:t>
      </w:r>
    </w:p>
    <w:p w14:paraId="2077D092" w14:textId="4B82C856" w:rsidR="00C80033" w:rsidRPr="00780601" w:rsidRDefault="000748B4" w:rsidP="00C80033">
      <w:pPr>
        <w:jc w:val="center"/>
        <w:rPr>
          <w:rFonts w:cs="Arial"/>
          <w:b/>
          <w:sz w:val="18"/>
          <w:szCs w:val="18"/>
        </w:rPr>
      </w:pPr>
      <w:bookmarkStart w:id="23" w:name="_Hlk31796234"/>
      <w:r w:rsidRPr="00E570AC">
        <w:rPr>
          <w:noProof/>
          <w:lang w:eastAsia="es-CO"/>
        </w:rPr>
        <mc:AlternateContent>
          <mc:Choice Requires="wps">
            <w:drawing>
              <wp:anchor distT="0" distB="0" distL="114300" distR="114300" simplePos="0" relativeHeight="251658253" behindDoc="0" locked="0" layoutInCell="1" allowOverlap="1" wp14:anchorId="77FA394F" wp14:editId="47D8C8A1">
                <wp:simplePos x="0" y="0"/>
                <wp:positionH relativeFrom="column">
                  <wp:posOffset>2490470</wp:posOffset>
                </wp:positionH>
                <wp:positionV relativeFrom="paragraph">
                  <wp:posOffset>852805</wp:posOffset>
                </wp:positionV>
                <wp:extent cx="571500" cy="276860"/>
                <wp:effectExtent l="0" t="0" r="0" b="0"/>
                <wp:wrapNone/>
                <wp:docPr id="113"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5011875D" w14:textId="77777777" w:rsidR="00A67039" w:rsidRPr="00E570AC" w:rsidRDefault="00A67039" w:rsidP="00C80033">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9</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77FA394F" id="_x0000_s1055" type="#_x0000_t202" style="position:absolute;left:0;text-align:left;margin-left:196.1pt;margin-top:67.15pt;width:45pt;height:21.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" filled="f" stroked="f">
                <v:textbox style="mso-fit-shape-to-text:t">
                  <w:txbxContent>
                    <w:p w14:paraId="5011875D" w14:textId="77777777" w:rsidR="00A67039" w:rsidRPr="00E570AC" w:rsidRDefault="00A67039" w:rsidP="00C80033">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9</w:t>
                      </w:r>
                      <w:r w:rsidRPr="00E570AC">
                        <w:rPr>
                          <w:rFonts w:asciiTheme="minorHAnsi" w:cstheme="minorBidi"/>
                          <w:color w:val="000000" w:themeColor="text1"/>
                          <w:kern w:val="24"/>
                          <w:sz w:val="18"/>
                          <w:szCs w:val="18"/>
                          <w:lang w:val="es-ES"/>
                        </w:rPr>
                        <w:t>%</w:t>
                      </w:r>
                    </w:p>
                  </w:txbxContent>
                </v:textbox>
              </v:shape>
            </w:pict>
          </mc:Fallback>
        </mc:AlternateContent>
      </w:r>
      <w:r w:rsidR="00C80033" w:rsidRPr="00E570AC">
        <w:rPr>
          <w:noProof/>
          <w:lang w:eastAsia="es-CO"/>
        </w:rPr>
        <mc:AlternateContent>
          <mc:Choice Requires="wps">
            <w:drawing>
              <wp:anchor distT="0" distB="0" distL="114300" distR="114300" simplePos="0" relativeHeight="251658254" behindDoc="0" locked="0" layoutInCell="1" allowOverlap="1" wp14:anchorId="2F892557" wp14:editId="000F3B83">
                <wp:simplePos x="0" y="0"/>
                <wp:positionH relativeFrom="column">
                  <wp:posOffset>3237230</wp:posOffset>
                </wp:positionH>
                <wp:positionV relativeFrom="paragraph">
                  <wp:posOffset>882650</wp:posOffset>
                </wp:positionV>
                <wp:extent cx="571500" cy="276860"/>
                <wp:effectExtent l="0" t="0" r="0" b="0"/>
                <wp:wrapNone/>
                <wp:docPr id="114"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1119E555" w14:textId="77777777" w:rsidR="00A67039" w:rsidRPr="00E570AC" w:rsidRDefault="00A67039" w:rsidP="00C80033">
                            <w:pPr>
                              <w:rPr>
                                <w:sz w:val="20"/>
                                <w:szCs w:val="20"/>
                              </w:rPr>
                            </w:pPr>
                            <w:r>
                              <w:rPr>
                                <w:rFonts w:asciiTheme="minorHAnsi" w:cstheme="minorBidi"/>
                                <w:color w:val="000000" w:themeColor="text1"/>
                                <w:kern w:val="24"/>
                                <w:sz w:val="18"/>
                                <w:szCs w:val="18"/>
                                <w:lang w:val="es-ES"/>
                              </w:rPr>
                              <w:t>80</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2F892557" id="_x0000_s1056" type="#_x0000_t202" style="position:absolute;left:0;text-align:left;margin-left:254.9pt;margin-top:69.5pt;width:45pt;height:21.8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" filled="f" stroked="f">
                <v:textbox style="mso-fit-shape-to-text:t">
                  <w:txbxContent>
                    <w:p w14:paraId="1119E555" w14:textId="77777777" w:rsidR="00A67039" w:rsidRPr="00E570AC" w:rsidRDefault="00A67039" w:rsidP="00C80033">
                      <w:pPr>
                        <w:rPr>
                          <w:sz w:val="20"/>
                          <w:szCs w:val="20"/>
                        </w:rPr>
                      </w:pPr>
                      <w:r>
                        <w:rPr>
                          <w:rFonts w:asciiTheme="minorHAnsi" w:cstheme="minorBidi"/>
                          <w:color w:val="000000" w:themeColor="text1"/>
                          <w:kern w:val="24"/>
                          <w:sz w:val="18"/>
                          <w:szCs w:val="18"/>
                          <w:lang w:val="es-ES"/>
                        </w:rPr>
                        <w:t>80</w:t>
                      </w:r>
                      <w:r w:rsidRPr="00E570AC">
                        <w:rPr>
                          <w:rFonts w:asciiTheme="minorHAnsi" w:cstheme="minorBidi"/>
                          <w:color w:val="000000" w:themeColor="text1"/>
                          <w:kern w:val="24"/>
                          <w:sz w:val="18"/>
                          <w:szCs w:val="18"/>
                          <w:lang w:val="es-ES"/>
                        </w:rPr>
                        <w:t>%</w:t>
                      </w:r>
                    </w:p>
                  </w:txbxContent>
                </v:textbox>
              </v:shape>
            </w:pict>
          </mc:Fallback>
        </mc:AlternateContent>
      </w:r>
      <w:r w:rsidR="00C80033" w:rsidRPr="00D50F70">
        <w:rPr>
          <w:rFonts w:cs="Arial"/>
          <w:b/>
          <w:noProof/>
          <w:sz w:val="18"/>
          <w:szCs w:val="18"/>
          <w:lang w:eastAsia="es-CO"/>
        </w:rPr>
        <w:drawing>
          <wp:inline distT="0" distB="0" distL="0" distR="0" wp14:anchorId="18657B9A" wp14:editId="795495B2">
            <wp:extent cx="5543550" cy="1333500"/>
            <wp:effectExtent l="0" t="0" r="0" b="0"/>
            <wp:docPr id="111" name="Gráfico 111">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23"/>
    <w:p w14:paraId="75369D07" w14:textId="4EF410AF" w:rsidR="000C6B2B" w:rsidRPr="0025136D" w:rsidRDefault="000C6B2B" w:rsidP="000C6B2B">
      <w:pPr>
        <w:jc w:val="center"/>
        <w:rPr>
          <w:rFonts w:cs="Arial"/>
          <w:sz w:val="16"/>
          <w:szCs w:val="16"/>
        </w:rPr>
      </w:pPr>
      <w:r w:rsidRPr="0025136D">
        <w:rPr>
          <w:rFonts w:cs="Arial"/>
          <w:b/>
          <w:sz w:val="16"/>
          <w:szCs w:val="16"/>
        </w:rPr>
        <w:t xml:space="preserve">Fuente: </w:t>
      </w:r>
      <w:r w:rsidRPr="0025136D">
        <w:rPr>
          <w:rFonts w:cs="Arial"/>
          <w:sz w:val="16"/>
          <w:szCs w:val="16"/>
        </w:rPr>
        <w:t xml:space="preserve">PREDIS, </w:t>
      </w:r>
      <w:r w:rsidR="00085FFA">
        <w:rPr>
          <w:rFonts w:cs="Arial"/>
          <w:sz w:val="16"/>
          <w:szCs w:val="16"/>
        </w:rPr>
        <w:t>30 de septiembre de 2019</w:t>
      </w:r>
      <w:r w:rsidRPr="0025136D">
        <w:rPr>
          <w:rFonts w:cs="Arial"/>
          <w:sz w:val="16"/>
          <w:szCs w:val="16"/>
        </w:rPr>
        <w:t>.</w:t>
      </w:r>
    </w:p>
    <w:p w14:paraId="40060C87" w14:textId="7B9CFBC2" w:rsidR="00EF08E2" w:rsidRDefault="00EF08E2" w:rsidP="00104B6A">
      <w:pPr>
        <w:widowControl/>
        <w:contextualSpacing/>
        <w:rPr>
          <w:rFonts w:cs="Arial"/>
          <w:b/>
        </w:rPr>
      </w:pPr>
    </w:p>
    <w:p w14:paraId="01C7B2DC" w14:textId="161508FA" w:rsidR="000C6B2B" w:rsidRPr="00104B6A" w:rsidRDefault="000C6B2B" w:rsidP="00104B6A">
      <w:pPr>
        <w:widowControl/>
        <w:contextualSpacing/>
        <w:rPr>
          <w:rFonts w:cs="Arial"/>
          <w:b/>
        </w:rPr>
      </w:pPr>
      <w:r w:rsidRPr="00104B6A">
        <w:rPr>
          <w:rFonts w:cs="Arial"/>
          <w:b/>
        </w:rPr>
        <w:lastRenderedPageBreak/>
        <w:t>Proyecto 1181 - Modernización Institucional.</w:t>
      </w:r>
    </w:p>
    <w:p w14:paraId="0C91FBD3" w14:textId="77777777" w:rsidR="00104B6A" w:rsidRDefault="00104B6A" w:rsidP="00104B6A">
      <w:pPr>
        <w:rPr>
          <w:rFonts w:cs="Arial"/>
        </w:rPr>
      </w:pPr>
    </w:p>
    <w:p w14:paraId="0E84567C" w14:textId="07DB414C" w:rsidR="001E346D" w:rsidRPr="008C4E63" w:rsidRDefault="00CA7869" w:rsidP="001E346D">
      <w:pPr>
        <w:rPr>
          <w:rFonts w:cs="Arial"/>
        </w:rPr>
      </w:pPr>
      <w:r w:rsidRPr="00CA7869">
        <w:rPr>
          <w:rFonts w:cs="Arial"/>
        </w:rPr>
        <w:t>El presupuesto asignado al proyecto de inversión asciende a $6.771 millones, de los cuales se ha comprometido el 91%, que corresponde a $ 6.148 millones.</w:t>
      </w:r>
      <w:r w:rsidRPr="00CA7869">
        <w:rPr>
          <w:rFonts w:cs="Arial"/>
        </w:rPr>
        <w:tab/>
      </w:r>
      <w:r w:rsidR="001E346D" w:rsidRPr="008C4E63">
        <w:rPr>
          <w:rFonts w:cs="Arial"/>
        </w:rPr>
        <w:tab/>
      </w:r>
    </w:p>
    <w:p w14:paraId="493FA0B7" w14:textId="77777777" w:rsidR="00173062" w:rsidRPr="008C4E63" w:rsidRDefault="00173062" w:rsidP="000C6B2B">
      <w:pPr>
        <w:rPr>
          <w:rFonts w:cs="Arial"/>
        </w:rPr>
      </w:pPr>
    </w:p>
    <w:p w14:paraId="6D263354" w14:textId="0EC8652F" w:rsidR="000C6B2B" w:rsidRPr="000C3E04" w:rsidRDefault="004C7887" w:rsidP="004C7887">
      <w:pPr>
        <w:pStyle w:val="Descripcin"/>
        <w:spacing w:after="0" w:line="240" w:lineRule="auto"/>
        <w:jc w:val="center"/>
        <w:rPr>
          <w:rFonts w:cs="Arial"/>
          <w:b w:val="0"/>
          <w:i/>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9</w:t>
      </w:r>
      <w:r w:rsidRPr="004C7887">
        <w:rPr>
          <w:sz w:val="16"/>
          <w:szCs w:val="16"/>
        </w:rPr>
        <w:fldChar w:fldCharType="end"/>
      </w:r>
      <w:r w:rsidRPr="004C7887">
        <w:rPr>
          <w:rFonts w:cs="Arial"/>
          <w:sz w:val="16"/>
          <w:szCs w:val="16"/>
        </w:rPr>
        <w:t>.</w:t>
      </w:r>
      <w:r w:rsidR="000C6B2B" w:rsidRPr="000C3E04">
        <w:rPr>
          <w:rFonts w:cs="Arial"/>
          <w:sz w:val="16"/>
          <w:szCs w:val="16"/>
        </w:rPr>
        <w:t xml:space="preserve"> </w:t>
      </w:r>
      <w:r w:rsidR="000C6B2B" w:rsidRPr="000C3E04">
        <w:rPr>
          <w:rFonts w:cs="Arial"/>
          <w:b w:val="0"/>
          <w:sz w:val="16"/>
          <w:szCs w:val="16"/>
        </w:rPr>
        <w:t>Ejecución Presupuestal Proyecto 1181.</w:t>
      </w:r>
    </w:p>
    <w:p w14:paraId="0C7E0DCC" w14:textId="0FE4E8E2" w:rsidR="00C80033" w:rsidRDefault="001C59E6" w:rsidP="000C6B2B">
      <w:pPr>
        <w:jc w:val="center"/>
        <w:rPr>
          <w:rFonts w:cs="Arial"/>
          <w:b/>
          <w:sz w:val="16"/>
        </w:rPr>
      </w:pPr>
      <w:r w:rsidRPr="00E570AC">
        <w:rPr>
          <w:noProof/>
          <w:lang w:eastAsia="es-CO"/>
        </w:rPr>
        <mc:AlternateContent>
          <mc:Choice Requires="wps">
            <w:drawing>
              <wp:anchor distT="0" distB="0" distL="114300" distR="114300" simplePos="0" relativeHeight="251658256" behindDoc="0" locked="0" layoutInCell="1" allowOverlap="1" wp14:anchorId="5BC6D767" wp14:editId="15F3185C">
                <wp:simplePos x="0" y="0"/>
                <wp:positionH relativeFrom="column">
                  <wp:posOffset>3164205</wp:posOffset>
                </wp:positionH>
                <wp:positionV relativeFrom="paragraph">
                  <wp:posOffset>1466850</wp:posOffset>
                </wp:positionV>
                <wp:extent cx="571500" cy="276860"/>
                <wp:effectExtent l="0" t="0" r="0" b="0"/>
                <wp:wrapNone/>
                <wp:docPr id="122"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6A608AB" w14:textId="77777777" w:rsidR="00A67039" w:rsidRPr="00E570AC" w:rsidRDefault="00A67039" w:rsidP="001C59E6">
                            <w:pPr>
                              <w:rPr>
                                <w:sz w:val="20"/>
                                <w:szCs w:val="20"/>
                              </w:rPr>
                            </w:pPr>
                            <w:r>
                              <w:rPr>
                                <w:rFonts w:asciiTheme="minorHAnsi" w:cstheme="minorBidi"/>
                                <w:color w:val="000000" w:themeColor="text1"/>
                                <w:kern w:val="24"/>
                                <w:sz w:val="18"/>
                                <w:szCs w:val="18"/>
                                <w:lang w:val="es-ES"/>
                              </w:rPr>
                              <w:t>20</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5BC6D767" id="_x0000_s1057" type="#_x0000_t202" style="position:absolute;left:0;text-align:left;margin-left:249.15pt;margin-top:115.5pt;width:45pt;height:21.8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" filled="f" stroked="f">
                <v:textbox style="mso-fit-shape-to-text:t">
                  <w:txbxContent>
                    <w:p w14:paraId="26A608AB" w14:textId="77777777" w:rsidR="00A67039" w:rsidRPr="00E570AC" w:rsidRDefault="00A67039" w:rsidP="001C59E6">
                      <w:pPr>
                        <w:rPr>
                          <w:sz w:val="20"/>
                          <w:szCs w:val="20"/>
                        </w:rPr>
                      </w:pPr>
                      <w:r>
                        <w:rPr>
                          <w:rFonts w:asciiTheme="minorHAnsi" w:cstheme="minorBidi"/>
                          <w:color w:val="000000" w:themeColor="text1"/>
                          <w:kern w:val="24"/>
                          <w:sz w:val="18"/>
                          <w:szCs w:val="18"/>
                          <w:lang w:val="es-ES"/>
                        </w:rPr>
                        <w:t>20</w:t>
                      </w:r>
                      <w:r w:rsidRPr="00E570AC">
                        <w:rPr>
                          <w:rFonts w:asciiTheme="minorHAnsi" w:cstheme="minorBidi"/>
                          <w:color w:val="000000" w:themeColor="text1"/>
                          <w:kern w:val="24"/>
                          <w:sz w:val="18"/>
                          <w:szCs w:val="18"/>
                          <w:lang w:val="es-ES"/>
                        </w:rPr>
                        <w:t>%</w:t>
                      </w:r>
                    </w:p>
                  </w:txbxContent>
                </v:textbox>
              </v:shape>
            </w:pict>
          </mc:Fallback>
        </mc:AlternateContent>
      </w:r>
      <w:r w:rsidR="00AC4FD1" w:rsidRPr="00E570AC">
        <w:rPr>
          <w:noProof/>
          <w:lang w:eastAsia="es-CO"/>
        </w:rPr>
        <mc:AlternateContent>
          <mc:Choice Requires="wps">
            <w:drawing>
              <wp:anchor distT="0" distB="0" distL="114300" distR="114300" simplePos="0" relativeHeight="251658255" behindDoc="0" locked="0" layoutInCell="1" allowOverlap="1" wp14:anchorId="4DC9F5FD" wp14:editId="201002E8">
                <wp:simplePos x="0" y="0"/>
                <wp:positionH relativeFrom="column">
                  <wp:posOffset>2446020</wp:posOffset>
                </wp:positionH>
                <wp:positionV relativeFrom="paragraph">
                  <wp:posOffset>989965</wp:posOffset>
                </wp:positionV>
                <wp:extent cx="571500" cy="276860"/>
                <wp:effectExtent l="0" t="0" r="0" b="0"/>
                <wp:wrapNone/>
                <wp:docPr id="121"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8573ACE" w14:textId="77777777" w:rsidR="00A67039" w:rsidRPr="00E570AC" w:rsidRDefault="00A67039" w:rsidP="00AC4FD1">
                            <w:pPr>
                              <w:rPr>
                                <w:sz w:val="20"/>
                                <w:szCs w:val="20"/>
                              </w:rPr>
                            </w:pPr>
                            <w:r>
                              <w:rPr>
                                <w:rFonts w:asciiTheme="minorHAnsi" w:cstheme="minorBidi"/>
                                <w:color w:val="000000" w:themeColor="text1"/>
                                <w:kern w:val="24"/>
                                <w:sz w:val="18"/>
                                <w:szCs w:val="18"/>
                                <w:lang w:val="es-ES"/>
                              </w:rPr>
                              <w:t>91</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4DC9F5FD" id="_x0000_s1058" type="#_x0000_t202" style="position:absolute;left:0;text-align:left;margin-left:192.6pt;margin-top:77.95pt;width:45pt;height:21.8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" filled="f" stroked="f">
                <v:textbox style="mso-fit-shape-to-text:t">
                  <w:txbxContent>
                    <w:p w14:paraId="28573ACE" w14:textId="77777777" w:rsidR="00A67039" w:rsidRPr="00E570AC" w:rsidRDefault="00A67039" w:rsidP="00AC4FD1">
                      <w:pPr>
                        <w:rPr>
                          <w:sz w:val="20"/>
                          <w:szCs w:val="20"/>
                        </w:rPr>
                      </w:pPr>
                      <w:r>
                        <w:rPr>
                          <w:rFonts w:asciiTheme="minorHAnsi" w:cstheme="minorBidi"/>
                          <w:color w:val="000000" w:themeColor="text1"/>
                          <w:kern w:val="24"/>
                          <w:sz w:val="18"/>
                          <w:szCs w:val="18"/>
                          <w:lang w:val="es-ES"/>
                        </w:rPr>
                        <w:t>91</w:t>
                      </w:r>
                      <w:r w:rsidRPr="00E570AC">
                        <w:rPr>
                          <w:rFonts w:asciiTheme="minorHAnsi" w:cstheme="minorBidi"/>
                          <w:color w:val="000000" w:themeColor="text1"/>
                          <w:kern w:val="24"/>
                          <w:sz w:val="18"/>
                          <w:szCs w:val="18"/>
                          <w:lang w:val="es-ES"/>
                        </w:rPr>
                        <w:t>%</w:t>
                      </w:r>
                    </w:p>
                  </w:txbxContent>
                </v:textbox>
              </v:shape>
            </w:pict>
          </mc:Fallback>
        </mc:AlternateContent>
      </w:r>
      <w:r w:rsidR="00002B06" w:rsidRPr="00283BC6">
        <w:rPr>
          <w:rFonts w:cs="Arial"/>
          <w:noProof/>
          <w:sz w:val="18"/>
          <w:szCs w:val="18"/>
          <w:lang w:eastAsia="es-CO"/>
        </w:rPr>
        <w:drawing>
          <wp:inline distT="0" distB="0" distL="0" distR="0" wp14:anchorId="4CFF6656" wp14:editId="2381F8B4">
            <wp:extent cx="4889500" cy="1816100"/>
            <wp:effectExtent l="0" t="0" r="6350" b="0"/>
            <wp:docPr id="115" name="Gráfico 11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BBF4D5" w14:textId="6D7A6B94" w:rsidR="000C6B2B" w:rsidRPr="00C06015" w:rsidRDefault="000C6B2B" w:rsidP="000C6B2B">
      <w:pPr>
        <w:jc w:val="center"/>
        <w:rPr>
          <w:rFonts w:cs="Arial"/>
          <w:sz w:val="16"/>
        </w:rPr>
      </w:pPr>
      <w:r w:rsidRPr="00C06015">
        <w:rPr>
          <w:rFonts w:cs="Arial"/>
          <w:b/>
          <w:sz w:val="16"/>
        </w:rPr>
        <w:t xml:space="preserve">Fuente: </w:t>
      </w:r>
      <w:r w:rsidRPr="00C06015">
        <w:rPr>
          <w:rFonts w:cs="Arial"/>
          <w:sz w:val="16"/>
        </w:rPr>
        <w:t xml:space="preserve">PREDIS, </w:t>
      </w:r>
      <w:r w:rsidR="0077266F" w:rsidRPr="0077266F">
        <w:rPr>
          <w:rFonts w:cs="Arial"/>
          <w:sz w:val="16"/>
        </w:rPr>
        <w:t>31 de diciembre de 2019.</w:t>
      </w:r>
    </w:p>
    <w:p w14:paraId="03E7DE7B" w14:textId="77777777" w:rsidR="008857D3" w:rsidRDefault="00717939" w:rsidP="008857D3">
      <w:pPr>
        <w:pStyle w:val="Ttulo3"/>
        <w:rPr>
          <w:lang w:eastAsia="es-CO"/>
        </w:rPr>
      </w:pPr>
      <w:bookmarkStart w:id="24" w:name="_Toc32311980"/>
      <w:bookmarkStart w:id="25" w:name="_Toc32313481"/>
      <w:bookmarkStart w:id="26" w:name="_Hlk17464355"/>
      <w:r w:rsidRPr="008857D3">
        <w:rPr>
          <w:lang w:eastAsia="es-CO"/>
        </w:rPr>
        <w:t>Indicadores estratégicos</w:t>
      </w:r>
      <w:bookmarkEnd w:id="24"/>
      <w:bookmarkEnd w:id="25"/>
    </w:p>
    <w:p w14:paraId="76955C3C" w14:textId="77777777" w:rsidR="008857D3" w:rsidRDefault="008857D3" w:rsidP="008857D3">
      <w:pPr>
        <w:autoSpaceDE w:val="0"/>
        <w:autoSpaceDN w:val="0"/>
        <w:adjustRightInd w:val="0"/>
        <w:rPr>
          <w:rFonts w:cs="Arial"/>
          <w:b/>
          <w:lang w:eastAsia="es-CO"/>
        </w:rPr>
      </w:pPr>
    </w:p>
    <w:p w14:paraId="45614E9A" w14:textId="3642AC51"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2346AF6C" w14:textId="77777777" w:rsidR="00ED7F95" w:rsidRPr="0035002D" w:rsidRDefault="00ED7F95" w:rsidP="00456D0B">
      <w:pPr>
        <w:autoSpaceDE w:val="0"/>
        <w:autoSpaceDN w:val="0"/>
        <w:adjustRightInd w:val="0"/>
        <w:rPr>
          <w:rFonts w:cs="Arial"/>
          <w:lang w:eastAsia="es-CO"/>
        </w:rPr>
      </w:pPr>
    </w:p>
    <w:p w14:paraId="28488C48" w14:textId="2BE15E40" w:rsidR="00717939" w:rsidRPr="00A948D2" w:rsidRDefault="00A948D2" w:rsidP="00A948D2">
      <w:pPr>
        <w:pStyle w:val="Descripcin"/>
        <w:spacing w:after="0" w:line="240" w:lineRule="auto"/>
        <w:jc w:val="center"/>
        <w:rPr>
          <w:rFonts w:cs="Arial"/>
          <w:sz w:val="16"/>
          <w:szCs w:val="16"/>
        </w:rPr>
      </w:pPr>
      <w:bookmarkStart w:id="27" w:name="_Toc32243340"/>
      <w:bookmarkStart w:id="28" w:name="_Toc3231365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5</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7"/>
      <w:bookmarkEnd w:id="28"/>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E55A7D" w14:paraId="491A109E" w14:textId="264975A6" w:rsidTr="00485247">
        <w:trPr>
          <w:trHeight w:val="387"/>
          <w:jc w:val="center"/>
        </w:trPr>
        <w:tc>
          <w:tcPr>
            <w:tcW w:w="701" w:type="dxa"/>
            <w:shd w:val="clear" w:color="auto" w:fill="D9D9D9" w:themeFill="background1" w:themeFillShade="D9"/>
            <w:vAlign w:val="center"/>
            <w:hideMark/>
          </w:tcPr>
          <w:p w14:paraId="023A756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14:paraId="17B7DD8C"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14:paraId="03BAFC83"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14:paraId="3775DDF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14:paraId="3FD24026"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14:paraId="0B12F00A"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7FF3DAB3" w14:textId="2879A154"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shd w:val="clear" w:color="auto" w:fill="D9D9D9" w:themeFill="background1" w:themeFillShade="D9"/>
            <w:vAlign w:val="center"/>
          </w:tcPr>
          <w:p w14:paraId="0710E39D"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6B333346" w14:textId="685FA1B7"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1B270D" w:rsidRPr="00E55A7D" w14:paraId="1B2DCC3F" w14:textId="2642F9B2" w:rsidTr="00485247">
        <w:trPr>
          <w:trHeight w:val="456"/>
          <w:jc w:val="center"/>
        </w:trPr>
        <w:tc>
          <w:tcPr>
            <w:tcW w:w="701" w:type="dxa"/>
            <w:vMerge w:val="restart"/>
            <w:shd w:val="clear" w:color="auto" w:fill="auto"/>
            <w:textDirection w:val="btLr"/>
            <w:vAlign w:val="center"/>
            <w:hideMark/>
          </w:tcPr>
          <w:p w14:paraId="07FC6687" w14:textId="77777777" w:rsidR="001B270D" w:rsidRPr="00E55A7D" w:rsidRDefault="001B270D" w:rsidP="001B270D">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705" w:type="dxa"/>
            <w:shd w:val="clear" w:color="auto" w:fill="auto"/>
            <w:vAlign w:val="center"/>
            <w:hideMark/>
          </w:tcPr>
          <w:p w14:paraId="78F5F672" w14:textId="2E5014D0" w:rsidR="001B270D" w:rsidRPr="00BA2751" w:rsidRDefault="001B270D" w:rsidP="001B270D">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3017" w:type="dxa"/>
            <w:shd w:val="clear" w:color="auto" w:fill="auto"/>
            <w:vAlign w:val="center"/>
            <w:hideMark/>
          </w:tcPr>
          <w:p w14:paraId="0EFC7678" w14:textId="77777777" w:rsidR="001B270D" w:rsidRPr="00E55A7D" w:rsidRDefault="001B270D" w:rsidP="001B270D">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672" w:type="dxa"/>
            <w:shd w:val="clear" w:color="auto" w:fill="auto"/>
            <w:vAlign w:val="center"/>
            <w:hideMark/>
          </w:tcPr>
          <w:p w14:paraId="0659813C" w14:textId="77777777" w:rsidR="001B270D" w:rsidRPr="00E55A7D" w:rsidRDefault="001B270D" w:rsidP="001B270D">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shd w:val="clear" w:color="auto" w:fill="auto"/>
            <w:vAlign w:val="center"/>
            <w:hideMark/>
          </w:tcPr>
          <w:p w14:paraId="32BF91A5" w14:textId="14B723CB" w:rsidR="001B270D" w:rsidRPr="001B270D" w:rsidRDefault="001B270D" w:rsidP="001B270D">
            <w:pPr>
              <w:widowControl/>
              <w:jc w:val="center"/>
              <w:rPr>
                <w:rFonts w:cs="Arial"/>
                <w:b/>
                <w:sz w:val="16"/>
                <w:szCs w:val="16"/>
                <w:lang w:eastAsia="es-CO"/>
              </w:rPr>
            </w:pPr>
            <w:r w:rsidRPr="001B270D">
              <w:rPr>
                <w:rStyle w:val="normaltextrun"/>
                <w:rFonts w:cs="Arial"/>
                <w:sz w:val="16"/>
                <w:szCs w:val="16"/>
              </w:rPr>
              <w:t>152</w:t>
            </w:r>
            <w:r w:rsidRPr="001B270D">
              <w:rPr>
                <w:rStyle w:val="eop"/>
                <w:rFonts w:cs="Arial"/>
                <w:sz w:val="16"/>
                <w:szCs w:val="16"/>
              </w:rPr>
              <w:t> </w:t>
            </w:r>
          </w:p>
        </w:tc>
        <w:tc>
          <w:tcPr>
            <w:tcW w:w="1236" w:type="dxa"/>
            <w:shd w:val="clear" w:color="auto" w:fill="auto"/>
            <w:vAlign w:val="center"/>
            <w:hideMark/>
          </w:tcPr>
          <w:p w14:paraId="7A433F47" w14:textId="74FE25C2" w:rsidR="001B270D" w:rsidRPr="001B270D" w:rsidRDefault="001B270D" w:rsidP="001B270D">
            <w:pPr>
              <w:jc w:val="center"/>
              <w:rPr>
                <w:rFonts w:cs="Arial"/>
                <w:b/>
                <w:sz w:val="16"/>
                <w:szCs w:val="16"/>
              </w:rPr>
            </w:pPr>
            <w:r w:rsidRPr="001B270D">
              <w:rPr>
                <w:rStyle w:val="normaltextrun"/>
                <w:rFonts w:cs="Arial"/>
                <w:sz w:val="16"/>
                <w:szCs w:val="16"/>
              </w:rPr>
              <w:t>154</w:t>
            </w:r>
            <w:r w:rsidRPr="001B270D">
              <w:rPr>
                <w:rStyle w:val="eop"/>
                <w:rFonts w:cs="Arial"/>
                <w:sz w:val="16"/>
                <w:szCs w:val="16"/>
              </w:rPr>
              <w:t> </w:t>
            </w:r>
          </w:p>
        </w:tc>
        <w:tc>
          <w:tcPr>
            <w:tcW w:w="825" w:type="dxa"/>
            <w:shd w:val="clear" w:color="auto" w:fill="auto"/>
            <w:vAlign w:val="center"/>
            <w:hideMark/>
          </w:tcPr>
          <w:p w14:paraId="00DF8CEB" w14:textId="4CC160F2" w:rsidR="001B270D" w:rsidRPr="001B270D" w:rsidRDefault="001B270D" w:rsidP="001B270D">
            <w:pPr>
              <w:jc w:val="center"/>
              <w:rPr>
                <w:rFonts w:cs="Arial"/>
                <w:b/>
                <w:sz w:val="16"/>
                <w:szCs w:val="16"/>
              </w:rPr>
            </w:pPr>
            <w:r w:rsidRPr="001B270D">
              <w:rPr>
                <w:rStyle w:val="normaltextrun"/>
                <w:rFonts w:cs="Arial"/>
                <w:sz w:val="16"/>
                <w:szCs w:val="16"/>
              </w:rPr>
              <w:t>99%</w:t>
            </w:r>
            <w:r w:rsidRPr="001B270D">
              <w:rPr>
                <w:rStyle w:val="eop"/>
                <w:rFonts w:cs="Arial"/>
                <w:sz w:val="16"/>
                <w:szCs w:val="16"/>
              </w:rPr>
              <w:t> </w:t>
            </w:r>
          </w:p>
        </w:tc>
        <w:tc>
          <w:tcPr>
            <w:tcW w:w="985" w:type="dxa"/>
            <w:shd w:val="clear" w:color="auto" w:fill="92D050"/>
            <w:vAlign w:val="center"/>
          </w:tcPr>
          <w:p w14:paraId="7271DF7A" w14:textId="6D658DE5" w:rsidR="001B270D" w:rsidRPr="001B270D" w:rsidRDefault="001B270D" w:rsidP="001B270D">
            <w:pPr>
              <w:jc w:val="center"/>
              <w:rPr>
                <w:rFonts w:cs="Arial"/>
                <w:b/>
                <w:sz w:val="16"/>
                <w:szCs w:val="16"/>
              </w:rPr>
            </w:pPr>
            <w:r w:rsidRPr="001B270D">
              <w:rPr>
                <w:rStyle w:val="normaltextrun"/>
                <w:rFonts w:cs="Arial"/>
                <w:sz w:val="16"/>
                <w:szCs w:val="16"/>
              </w:rPr>
              <w:t>100%</w:t>
            </w:r>
            <w:r w:rsidRPr="001B270D">
              <w:rPr>
                <w:rStyle w:val="eop"/>
                <w:rFonts w:cs="Arial"/>
                <w:sz w:val="16"/>
                <w:szCs w:val="16"/>
              </w:rPr>
              <w:t> </w:t>
            </w:r>
          </w:p>
        </w:tc>
      </w:tr>
      <w:tr w:rsidR="001B270D" w:rsidRPr="00E55A7D" w14:paraId="188619CE" w14:textId="159745E8" w:rsidTr="00485247">
        <w:trPr>
          <w:trHeight w:val="592"/>
          <w:jc w:val="center"/>
        </w:trPr>
        <w:tc>
          <w:tcPr>
            <w:tcW w:w="701" w:type="dxa"/>
            <w:vMerge/>
            <w:vAlign w:val="center"/>
            <w:hideMark/>
          </w:tcPr>
          <w:p w14:paraId="47013B32" w14:textId="77777777" w:rsidR="001B270D" w:rsidRPr="00E55A7D" w:rsidRDefault="001B270D" w:rsidP="001B270D">
            <w:pPr>
              <w:widowControl/>
              <w:rPr>
                <w:rFonts w:eastAsia="Times New Roman" w:cs="Arial"/>
                <w:color w:val="000000"/>
                <w:sz w:val="16"/>
                <w:szCs w:val="16"/>
                <w:lang w:eastAsia="es-CO"/>
              </w:rPr>
            </w:pPr>
          </w:p>
        </w:tc>
        <w:tc>
          <w:tcPr>
            <w:tcW w:w="705" w:type="dxa"/>
            <w:shd w:val="clear" w:color="auto" w:fill="auto"/>
            <w:vAlign w:val="center"/>
            <w:hideMark/>
          </w:tcPr>
          <w:p w14:paraId="1548B5E3" w14:textId="526FB3C7" w:rsidR="001B270D" w:rsidRPr="00DD2D16" w:rsidRDefault="001B270D" w:rsidP="001B270D">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217670A0" w14:textId="77777777" w:rsidR="001B270D" w:rsidRPr="00E55A7D" w:rsidRDefault="001B270D" w:rsidP="001B270D">
            <w:pPr>
              <w:widowControl/>
              <w:rPr>
                <w:rFonts w:eastAsia="Times New Roman" w:cs="Arial"/>
                <w:sz w:val="16"/>
                <w:szCs w:val="16"/>
                <w:lang w:eastAsia="es-CO"/>
              </w:rPr>
            </w:pPr>
            <w:r w:rsidRPr="00E55A7D">
              <w:rPr>
                <w:rFonts w:eastAsia="Times New Roman" w:cs="Arial"/>
                <w:sz w:val="16"/>
                <w:szCs w:val="16"/>
                <w:lang w:eastAsia="es-CO"/>
              </w:rPr>
              <w:t>PORCENTAJE DE CUMPLIMIENTO DE ENTREGAS DE PRODUCCIÓN Y MATERIAS PRIMAS PROGRAMADOS</w:t>
            </w:r>
          </w:p>
        </w:tc>
        <w:tc>
          <w:tcPr>
            <w:tcW w:w="1672" w:type="dxa"/>
            <w:shd w:val="clear" w:color="auto" w:fill="auto"/>
            <w:vAlign w:val="center"/>
            <w:hideMark/>
          </w:tcPr>
          <w:p w14:paraId="57CB7594" w14:textId="297F234E" w:rsidR="001B270D" w:rsidRPr="00E55A7D" w:rsidRDefault="001B270D" w:rsidP="00787DA6">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shd w:val="clear" w:color="auto" w:fill="auto"/>
            <w:noWrap/>
            <w:vAlign w:val="center"/>
          </w:tcPr>
          <w:p w14:paraId="03898420" w14:textId="118EBD5F" w:rsidR="001B270D" w:rsidRPr="001B270D" w:rsidRDefault="001B270D" w:rsidP="001B270D">
            <w:pPr>
              <w:jc w:val="center"/>
              <w:rPr>
                <w:rFonts w:cs="Arial"/>
                <w:sz w:val="16"/>
                <w:szCs w:val="16"/>
              </w:rPr>
            </w:pPr>
            <w:r w:rsidRPr="001B270D">
              <w:rPr>
                <w:rStyle w:val="normaltextrun"/>
                <w:rFonts w:cs="Arial"/>
                <w:color w:val="000000"/>
                <w:sz w:val="16"/>
                <w:szCs w:val="16"/>
              </w:rPr>
              <w:t>17.985</w:t>
            </w:r>
            <w:r w:rsidRPr="001B270D">
              <w:rPr>
                <w:rStyle w:val="eop"/>
                <w:rFonts w:cs="Arial"/>
                <w:sz w:val="16"/>
                <w:szCs w:val="16"/>
              </w:rPr>
              <w:t> </w:t>
            </w:r>
          </w:p>
        </w:tc>
        <w:tc>
          <w:tcPr>
            <w:tcW w:w="1236" w:type="dxa"/>
            <w:shd w:val="clear" w:color="auto" w:fill="auto"/>
            <w:vAlign w:val="center"/>
          </w:tcPr>
          <w:p w14:paraId="4D9E7486" w14:textId="2155F07B" w:rsidR="001B270D" w:rsidRPr="001B270D" w:rsidRDefault="001B270D" w:rsidP="001B270D">
            <w:pPr>
              <w:jc w:val="center"/>
              <w:rPr>
                <w:rFonts w:cs="Arial"/>
                <w:sz w:val="16"/>
                <w:szCs w:val="16"/>
              </w:rPr>
            </w:pPr>
            <w:r w:rsidRPr="001B270D">
              <w:rPr>
                <w:rStyle w:val="normaltextrun"/>
                <w:rFonts w:cs="Arial"/>
                <w:color w:val="000000"/>
                <w:sz w:val="16"/>
                <w:szCs w:val="16"/>
              </w:rPr>
              <w:t>18369</w:t>
            </w:r>
            <w:r w:rsidRPr="001B270D">
              <w:rPr>
                <w:rStyle w:val="eop"/>
                <w:rFonts w:cs="Arial"/>
                <w:sz w:val="16"/>
                <w:szCs w:val="16"/>
              </w:rPr>
              <w:t> </w:t>
            </w:r>
          </w:p>
        </w:tc>
        <w:tc>
          <w:tcPr>
            <w:tcW w:w="825" w:type="dxa"/>
            <w:shd w:val="clear" w:color="auto" w:fill="auto"/>
            <w:vAlign w:val="center"/>
          </w:tcPr>
          <w:p w14:paraId="52E91BA9" w14:textId="45736568" w:rsidR="001B270D" w:rsidRPr="001B270D" w:rsidRDefault="001B270D" w:rsidP="001B270D">
            <w:pPr>
              <w:jc w:val="center"/>
              <w:rPr>
                <w:rFonts w:cs="Arial"/>
                <w:sz w:val="16"/>
                <w:szCs w:val="16"/>
              </w:rPr>
            </w:pPr>
            <w:r w:rsidRPr="001B270D">
              <w:rPr>
                <w:rStyle w:val="normaltextrun"/>
                <w:rFonts w:cs="Arial"/>
                <w:color w:val="000000"/>
                <w:sz w:val="16"/>
                <w:szCs w:val="16"/>
              </w:rPr>
              <w:t>98%</w:t>
            </w:r>
            <w:r w:rsidRPr="001B270D">
              <w:rPr>
                <w:rStyle w:val="eop"/>
                <w:rFonts w:cs="Arial"/>
                <w:sz w:val="16"/>
                <w:szCs w:val="16"/>
              </w:rPr>
              <w:t> </w:t>
            </w:r>
          </w:p>
        </w:tc>
        <w:tc>
          <w:tcPr>
            <w:tcW w:w="985" w:type="dxa"/>
            <w:shd w:val="clear" w:color="auto" w:fill="92D050"/>
            <w:vAlign w:val="center"/>
          </w:tcPr>
          <w:p w14:paraId="67618F0D" w14:textId="4396A8FB" w:rsidR="001B270D" w:rsidRPr="001B270D" w:rsidRDefault="001B270D" w:rsidP="001B270D">
            <w:pPr>
              <w:jc w:val="center"/>
              <w:rPr>
                <w:rFonts w:cs="Arial"/>
                <w:b/>
                <w:bCs/>
                <w:sz w:val="16"/>
                <w:szCs w:val="16"/>
              </w:rPr>
            </w:pPr>
            <w:r w:rsidRPr="001B270D">
              <w:rPr>
                <w:rStyle w:val="normaltextrun"/>
                <w:rFonts w:cs="Arial"/>
                <w:sz w:val="16"/>
                <w:szCs w:val="16"/>
              </w:rPr>
              <w:t>88%</w:t>
            </w:r>
            <w:r w:rsidRPr="001B270D">
              <w:rPr>
                <w:rStyle w:val="eop"/>
                <w:rFonts w:cs="Arial"/>
                <w:sz w:val="16"/>
                <w:szCs w:val="16"/>
              </w:rPr>
              <w:t> </w:t>
            </w:r>
          </w:p>
        </w:tc>
      </w:tr>
      <w:tr w:rsidR="001B270D" w:rsidRPr="00E55A7D" w14:paraId="5AEB61DF" w14:textId="24B9C149" w:rsidTr="00485247">
        <w:trPr>
          <w:trHeight w:val="242"/>
          <w:jc w:val="center"/>
        </w:trPr>
        <w:tc>
          <w:tcPr>
            <w:tcW w:w="701" w:type="dxa"/>
            <w:vMerge/>
            <w:vAlign w:val="center"/>
            <w:hideMark/>
          </w:tcPr>
          <w:p w14:paraId="6B98A07E" w14:textId="77777777" w:rsidR="001B270D" w:rsidRPr="00E55A7D" w:rsidRDefault="001B270D" w:rsidP="001B270D">
            <w:pPr>
              <w:widowControl/>
              <w:rPr>
                <w:rFonts w:eastAsia="Times New Roman" w:cs="Arial"/>
                <w:color w:val="000000"/>
                <w:sz w:val="16"/>
                <w:szCs w:val="16"/>
                <w:lang w:eastAsia="es-CO"/>
              </w:rPr>
            </w:pPr>
          </w:p>
        </w:tc>
        <w:tc>
          <w:tcPr>
            <w:tcW w:w="705" w:type="dxa"/>
            <w:shd w:val="clear" w:color="auto" w:fill="auto"/>
            <w:vAlign w:val="center"/>
            <w:hideMark/>
          </w:tcPr>
          <w:p w14:paraId="5951E580" w14:textId="1055B22E" w:rsidR="001B270D" w:rsidRPr="00DD2D16" w:rsidRDefault="001B270D" w:rsidP="001B270D">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35DE56B6" w14:textId="77777777" w:rsidR="001B270D" w:rsidRPr="00E55A7D" w:rsidRDefault="001B270D" w:rsidP="001B270D">
            <w:pPr>
              <w:widowControl/>
              <w:rPr>
                <w:rFonts w:eastAsia="Times New Roman" w:cs="Arial"/>
                <w:sz w:val="16"/>
                <w:szCs w:val="16"/>
                <w:lang w:eastAsia="es-CO"/>
              </w:rPr>
            </w:pPr>
            <w:r w:rsidRPr="00E55A7D">
              <w:rPr>
                <w:rFonts w:eastAsia="Times New Roman" w:cs="Arial"/>
                <w:sz w:val="16"/>
                <w:szCs w:val="16"/>
                <w:lang w:eastAsia="es-CO"/>
              </w:rPr>
              <w:t>PORCENTAJE DE CONTROL DE CALIDAD A LA PRODUCCIÓN Y MATERIAS PRIMAS</w:t>
            </w:r>
          </w:p>
        </w:tc>
        <w:tc>
          <w:tcPr>
            <w:tcW w:w="1672" w:type="dxa"/>
            <w:shd w:val="clear" w:color="auto" w:fill="auto"/>
            <w:vAlign w:val="center"/>
            <w:hideMark/>
          </w:tcPr>
          <w:p w14:paraId="2DB15D95" w14:textId="0D7A2275" w:rsidR="001B270D" w:rsidRPr="00E55A7D" w:rsidRDefault="001B270D" w:rsidP="00787DA6">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shd w:val="clear" w:color="auto" w:fill="auto"/>
            <w:vAlign w:val="center"/>
            <w:hideMark/>
          </w:tcPr>
          <w:p w14:paraId="085FF253" w14:textId="1F6FC30F" w:rsidR="001B270D" w:rsidRPr="001B270D" w:rsidRDefault="001B270D" w:rsidP="001B270D">
            <w:pPr>
              <w:widowControl/>
              <w:jc w:val="center"/>
              <w:rPr>
                <w:rFonts w:cs="Arial"/>
                <w:sz w:val="16"/>
                <w:szCs w:val="16"/>
                <w:lang w:eastAsia="es-CO"/>
              </w:rPr>
            </w:pPr>
            <w:r w:rsidRPr="001B270D">
              <w:rPr>
                <w:rStyle w:val="normaltextrun"/>
                <w:rFonts w:cs="Arial"/>
                <w:color w:val="000000"/>
                <w:sz w:val="16"/>
                <w:szCs w:val="16"/>
              </w:rPr>
              <w:t>365%</w:t>
            </w:r>
            <w:r w:rsidRPr="001B270D">
              <w:rPr>
                <w:rStyle w:val="eop"/>
                <w:rFonts w:cs="Arial"/>
                <w:sz w:val="16"/>
                <w:szCs w:val="16"/>
              </w:rPr>
              <w:t> </w:t>
            </w:r>
          </w:p>
        </w:tc>
        <w:tc>
          <w:tcPr>
            <w:tcW w:w="1236" w:type="dxa"/>
            <w:shd w:val="clear" w:color="auto" w:fill="auto"/>
            <w:vAlign w:val="center"/>
            <w:hideMark/>
          </w:tcPr>
          <w:p w14:paraId="63E021C8" w14:textId="57890C06" w:rsidR="001B270D" w:rsidRPr="001B270D" w:rsidRDefault="001B270D" w:rsidP="001B270D">
            <w:pPr>
              <w:jc w:val="center"/>
              <w:rPr>
                <w:rFonts w:cs="Arial"/>
                <w:sz w:val="16"/>
                <w:szCs w:val="16"/>
              </w:rPr>
            </w:pPr>
            <w:r w:rsidRPr="001B270D">
              <w:rPr>
                <w:rStyle w:val="normaltextrun"/>
                <w:rFonts w:cs="Arial"/>
                <w:color w:val="000000"/>
                <w:sz w:val="16"/>
                <w:szCs w:val="16"/>
              </w:rPr>
              <w:t>4</w:t>
            </w:r>
            <w:r w:rsidRPr="001B270D">
              <w:rPr>
                <w:rStyle w:val="eop"/>
                <w:rFonts w:cs="Arial"/>
                <w:sz w:val="16"/>
                <w:szCs w:val="16"/>
              </w:rPr>
              <w:t> </w:t>
            </w:r>
          </w:p>
        </w:tc>
        <w:tc>
          <w:tcPr>
            <w:tcW w:w="825" w:type="dxa"/>
            <w:shd w:val="clear" w:color="auto" w:fill="auto"/>
            <w:vAlign w:val="center"/>
            <w:hideMark/>
          </w:tcPr>
          <w:p w14:paraId="287CE860" w14:textId="5A470C58" w:rsidR="001B270D" w:rsidRPr="001B270D" w:rsidRDefault="001B270D" w:rsidP="001B270D">
            <w:pPr>
              <w:jc w:val="center"/>
              <w:rPr>
                <w:rFonts w:cs="Arial"/>
                <w:sz w:val="16"/>
                <w:szCs w:val="16"/>
              </w:rPr>
            </w:pPr>
            <w:r w:rsidRPr="001B270D">
              <w:rPr>
                <w:rStyle w:val="normaltextrun"/>
                <w:rFonts w:cs="Arial"/>
                <w:color w:val="000000"/>
                <w:sz w:val="16"/>
                <w:szCs w:val="16"/>
              </w:rPr>
              <w:t>91%</w:t>
            </w:r>
            <w:r w:rsidRPr="001B270D">
              <w:rPr>
                <w:rStyle w:val="eop"/>
                <w:rFonts w:cs="Arial"/>
                <w:sz w:val="16"/>
                <w:szCs w:val="16"/>
              </w:rPr>
              <w:t> </w:t>
            </w:r>
          </w:p>
        </w:tc>
        <w:tc>
          <w:tcPr>
            <w:tcW w:w="985" w:type="dxa"/>
            <w:shd w:val="clear" w:color="auto" w:fill="92D050"/>
            <w:vAlign w:val="center"/>
          </w:tcPr>
          <w:p w14:paraId="0538E604" w14:textId="1B92BCC0" w:rsidR="001B270D" w:rsidRPr="001B270D" w:rsidRDefault="001B270D" w:rsidP="001B270D">
            <w:pPr>
              <w:jc w:val="center"/>
              <w:rPr>
                <w:rFonts w:cs="Arial"/>
                <w:sz w:val="16"/>
                <w:szCs w:val="16"/>
              </w:rPr>
            </w:pPr>
            <w:r w:rsidRPr="001B270D">
              <w:rPr>
                <w:rStyle w:val="normaltextrun"/>
                <w:rFonts w:cs="Arial"/>
                <w:sz w:val="16"/>
                <w:szCs w:val="16"/>
              </w:rPr>
              <w:t>97%</w:t>
            </w:r>
            <w:r w:rsidRPr="001B270D">
              <w:rPr>
                <w:rStyle w:val="eop"/>
                <w:rFonts w:cs="Arial"/>
                <w:sz w:val="16"/>
                <w:szCs w:val="16"/>
              </w:rPr>
              <w:t> </w:t>
            </w:r>
          </w:p>
        </w:tc>
      </w:tr>
      <w:tr w:rsidR="001B270D" w:rsidRPr="00E55A7D" w14:paraId="6A5148D9" w14:textId="77777777" w:rsidTr="00485247">
        <w:trPr>
          <w:trHeight w:val="215"/>
          <w:jc w:val="center"/>
        </w:trPr>
        <w:tc>
          <w:tcPr>
            <w:tcW w:w="701" w:type="dxa"/>
            <w:vMerge/>
            <w:vAlign w:val="center"/>
          </w:tcPr>
          <w:p w14:paraId="225F9194" w14:textId="77777777" w:rsidR="001B270D" w:rsidRPr="00E55A7D" w:rsidRDefault="001B270D" w:rsidP="001B270D">
            <w:pPr>
              <w:widowControl/>
              <w:rPr>
                <w:rFonts w:eastAsia="Times New Roman" w:cs="Arial"/>
                <w:color w:val="000000"/>
                <w:sz w:val="16"/>
                <w:szCs w:val="16"/>
                <w:lang w:eastAsia="es-CO"/>
              </w:rPr>
            </w:pPr>
          </w:p>
        </w:tc>
        <w:tc>
          <w:tcPr>
            <w:tcW w:w="705" w:type="dxa"/>
            <w:shd w:val="clear" w:color="auto" w:fill="auto"/>
            <w:vAlign w:val="center"/>
          </w:tcPr>
          <w:p w14:paraId="47609103" w14:textId="6D0D6972" w:rsidR="001B270D" w:rsidRPr="00DD2D16" w:rsidRDefault="001B270D" w:rsidP="001B270D">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tcPr>
          <w:p w14:paraId="5EA80D69" w14:textId="56B1118F" w:rsidR="001B270D" w:rsidRPr="00E55A7D" w:rsidRDefault="001B270D" w:rsidP="001B270D">
            <w:pPr>
              <w:widowControl/>
              <w:rPr>
                <w:rFonts w:eastAsia="Times New Roman" w:cs="Arial"/>
                <w:sz w:val="16"/>
                <w:szCs w:val="16"/>
                <w:lang w:eastAsia="es-CO"/>
              </w:rPr>
            </w:pPr>
            <w:r w:rsidRPr="003573A6">
              <w:rPr>
                <w:rFonts w:eastAsia="Times New Roman" w:cs="Arial"/>
                <w:sz w:val="16"/>
                <w:szCs w:val="16"/>
                <w:lang w:eastAsia="es-CO"/>
              </w:rPr>
              <w:t>DISPONIBILIDAD DE LOS VEHÍCULOS</w:t>
            </w:r>
          </w:p>
        </w:tc>
        <w:tc>
          <w:tcPr>
            <w:tcW w:w="1672" w:type="dxa"/>
            <w:shd w:val="clear" w:color="auto" w:fill="auto"/>
            <w:vAlign w:val="center"/>
          </w:tcPr>
          <w:p w14:paraId="70174F81" w14:textId="57D15947" w:rsidR="001B270D" w:rsidRPr="00E55A7D" w:rsidRDefault="001B270D" w:rsidP="00787DA6">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shd w:val="clear" w:color="auto" w:fill="auto"/>
            <w:vAlign w:val="center"/>
          </w:tcPr>
          <w:p w14:paraId="49520A50" w14:textId="646DE214" w:rsidR="001B270D" w:rsidRPr="001B270D" w:rsidRDefault="001B270D" w:rsidP="001B270D">
            <w:pPr>
              <w:widowControl/>
              <w:jc w:val="center"/>
              <w:rPr>
                <w:rFonts w:cs="Arial"/>
                <w:sz w:val="16"/>
                <w:szCs w:val="16"/>
              </w:rPr>
            </w:pPr>
            <w:r w:rsidRPr="001B270D">
              <w:rPr>
                <w:rStyle w:val="normaltextrun"/>
                <w:rFonts w:cs="Arial"/>
                <w:sz w:val="16"/>
                <w:szCs w:val="16"/>
              </w:rPr>
              <w:t>106</w:t>
            </w:r>
            <w:r w:rsidRPr="001B270D">
              <w:rPr>
                <w:rStyle w:val="eop"/>
                <w:rFonts w:cs="Arial"/>
                <w:sz w:val="16"/>
                <w:szCs w:val="16"/>
              </w:rPr>
              <w:t> </w:t>
            </w:r>
          </w:p>
        </w:tc>
        <w:tc>
          <w:tcPr>
            <w:tcW w:w="1236" w:type="dxa"/>
            <w:shd w:val="clear" w:color="auto" w:fill="auto"/>
            <w:vAlign w:val="center"/>
          </w:tcPr>
          <w:p w14:paraId="6B62820A" w14:textId="6667B398" w:rsidR="001B270D" w:rsidRPr="001B270D" w:rsidRDefault="001B270D" w:rsidP="001B270D">
            <w:pPr>
              <w:widowControl/>
              <w:jc w:val="center"/>
              <w:rPr>
                <w:rFonts w:cs="Arial"/>
                <w:sz w:val="16"/>
                <w:szCs w:val="16"/>
              </w:rPr>
            </w:pPr>
            <w:r w:rsidRPr="001B270D">
              <w:rPr>
                <w:rStyle w:val="normaltextrun"/>
                <w:rFonts w:cs="Arial"/>
                <w:sz w:val="16"/>
                <w:szCs w:val="16"/>
              </w:rPr>
              <w:t>119</w:t>
            </w:r>
            <w:r w:rsidRPr="001B270D">
              <w:rPr>
                <w:rStyle w:val="eop"/>
                <w:rFonts w:cs="Arial"/>
                <w:sz w:val="16"/>
                <w:szCs w:val="16"/>
              </w:rPr>
              <w:t> </w:t>
            </w:r>
          </w:p>
        </w:tc>
        <w:tc>
          <w:tcPr>
            <w:tcW w:w="825" w:type="dxa"/>
            <w:shd w:val="clear" w:color="auto" w:fill="auto"/>
            <w:vAlign w:val="center"/>
          </w:tcPr>
          <w:p w14:paraId="3D23B7D0" w14:textId="46AC7FC6" w:rsidR="001B270D" w:rsidRPr="001B270D" w:rsidRDefault="001B270D" w:rsidP="001B270D">
            <w:pPr>
              <w:widowControl/>
              <w:jc w:val="center"/>
              <w:rPr>
                <w:rFonts w:cs="Arial"/>
                <w:sz w:val="16"/>
                <w:szCs w:val="16"/>
              </w:rPr>
            </w:pPr>
            <w:r w:rsidRPr="001B270D">
              <w:rPr>
                <w:rStyle w:val="normaltextrun"/>
                <w:rFonts w:cs="Arial"/>
                <w:color w:val="000000"/>
                <w:sz w:val="16"/>
                <w:szCs w:val="16"/>
              </w:rPr>
              <w:t>89%</w:t>
            </w:r>
            <w:r w:rsidRPr="001B270D">
              <w:rPr>
                <w:rStyle w:val="eop"/>
                <w:rFonts w:cs="Arial"/>
                <w:sz w:val="16"/>
                <w:szCs w:val="16"/>
              </w:rPr>
              <w:t> </w:t>
            </w:r>
          </w:p>
        </w:tc>
        <w:tc>
          <w:tcPr>
            <w:tcW w:w="985" w:type="dxa"/>
            <w:shd w:val="clear" w:color="auto" w:fill="92D050"/>
            <w:vAlign w:val="center"/>
          </w:tcPr>
          <w:p w14:paraId="1E4F7BE9" w14:textId="612BA3A2" w:rsidR="001B270D" w:rsidRPr="001B270D" w:rsidRDefault="001B270D" w:rsidP="001B270D">
            <w:pPr>
              <w:widowControl/>
              <w:jc w:val="center"/>
              <w:rPr>
                <w:rFonts w:cs="Arial"/>
                <w:sz w:val="16"/>
                <w:szCs w:val="16"/>
              </w:rPr>
            </w:pPr>
            <w:r w:rsidRPr="001B270D">
              <w:rPr>
                <w:rStyle w:val="normaltextrun"/>
                <w:rFonts w:cs="Arial"/>
                <w:sz w:val="16"/>
                <w:szCs w:val="16"/>
              </w:rPr>
              <w:t>87%</w:t>
            </w:r>
            <w:r w:rsidRPr="001B270D">
              <w:rPr>
                <w:rStyle w:val="eop"/>
                <w:rFonts w:cs="Arial"/>
                <w:sz w:val="16"/>
                <w:szCs w:val="16"/>
              </w:rPr>
              <w:t> </w:t>
            </w:r>
          </w:p>
        </w:tc>
      </w:tr>
      <w:tr w:rsidR="001B270D" w:rsidRPr="00E55A7D" w14:paraId="60053B86" w14:textId="72DCC86B" w:rsidTr="00485247">
        <w:trPr>
          <w:trHeight w:val="215"/>
          <w:jc w:val="center"/>
        </w:trPr>
        <w:tc>
          <w:tcPr>
            <w:tcW w:w="701" w:type="dxa"/>
            <w:vMerge/>
            <w:vAlign w:val="center"/>
            <w:hideMark/>
          </w:tcPr>
          <w:p w14:paraId="13168E4B" w14:textId="77777777" w:rsidR="001B270D" w:rsidRPr="00E55A7D" w:rsidRDefault="001B270D" w:rsidP="001B270D">
            <w:pPr>
              <w:widowControl/>
              <w:rPr>
                <w:rFonts w:eastAsia="Times New Roman" w:cs="Arial"/>
                <w:color w:val="000000"/>
                <w:sz w:val="16"/>
                <w:szCs w:val="16"/>
                <w:lang w:eastAsia="es-CO"/>
              </w:rPr>
            </w:pPr>
          </w:p>
        </w:tc>
        <w:tc>
          <w:tcPr>
            <w:tcW w:w="705" w:type="dxa"/>
            <w:shd w:val="clear" w:color="auto" w:fill="auto"/>
            <w:vAlign w:val="center"/>
            <w:hideMark/>
          </w:tcPr>
          <w:p w14:paraId="635D8466" w14:textId="6FD472B6" w:rsidR="001B270D" w:rsidRPr="00BA2751" w:rsidRDefault="001B270D" w:rsidP="001B270D">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3017" w:type="dxa"/>
            <w:shd w:val="clear" w:color="auto" w:fill="auto"/>
            <w:vAlign w:val="center"/>
            <w:hideMark/>
          </w:tcPr>
          <w:p w14:paraId="15AD1CE4" w14:textId="77777777" w:rsidR="001B270D" w:rsidRPr="00E55A7D" w:rsidRDefault="001B270D" w:rsidP="001B270D">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672" w:type="dxa"/>
            <w:shd w:val="clear" w:color="auto" w:fill="auto"/>
            <w:vAlign w:val="center"/>
            <w:hideMark/>
          </w:tcPr>
          <w:p w14:paraId="2D3A1685" w14:textId="77777777" w:rsidR="001B270D" w:rsidRPr="00E55A7D" w:rsidRDefault="001B270D" w:rsidP="001B270D">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shd w:val="clear" w:color="auto" w:fill="auto"/>
            <w:vAlign w:val="center"/>
            <w:hideMark/>
          </w:tcPr>
          <w:p w14:paraId="287EAEEE" w14:textId="1DACC88E" w:rsidR="001B270D" w:rsidRPr="001B270D" w:rsidRDefault="001B270D" w:rsidP="001B270D">
            <w:pPr>
              <w:widowControl/>
              <w:jc w:val="center"/>
              <w:rPr>
                <w:rFonts w:cs="Arial"/>
                <w:sz w:val="16"/>
                <w:szCs w:val="16"/>
              </w:rPr>
            </w:pPr>
            <w:r w:rsidRPr="001B270D">
              <w:rPr>
                <w:rStyle w:val="normaltextrun"/>
                <w:rFonts w:cs="Arial"/>
                <w:sz w:val="16"/>
                <w:szCs w:val="16"/>
              </w:rPr>
              <w:t> $          17 </w:t>
            </w:r>
            <w:r w:rsidRPr="001B270D">
              <w:rPr>
                <w:rStyle w:val="eop"/>
                <w:rFonts w:cs="Arial"/>
                <w:sz w:val="16"/>
                <w:szCs w:val="16"/>
              </w:rPr>
              <w:t> </w:t>
            </w:r>
          </w:p>
        </w:tc>
        <w:tc>
          <w:tcPr>
            <w:tcW w:w="1236" w:type="dxa"/>
            <w:shd w:val="clear" w:color="auto" w:fill="auto"/>
            <w:vAlign w:val="center"/>
            <w:hideMark/>
          </w:tcPr>
          <w:p w14:paraId="1F09A64C" w14:textId="1A4FFC91" w:rsidR="001B270D" w:rsidRPr="001B270D" w:rsidRDefault="001B270D" w:rsidP="001B270D">
            <w:pPr>
              <w:widowControl/>
              <w:jc w:val="center"/>
              <w:rPr>
                <w:rFonts w:cs="Arial"/>
                <w:sz w:val="16"/>
                <w:szCs w:val="16"/>
              </w:rPr>
            </w:pPr>
            <w:r w:rsidRPr="001B270D">
              <w:rPr>
                <w:rStyle w:val="normaltextrun"/>
                <w:rFonts w:cs="Arial"/>
                <w:sz w:val="16"/>
                <w:szCs w:val="16"/>
              </w:rPr>
              <w:t> $        15.753 </w:t>
            </w:r>
            <w:r w:rsidRPr="001B270D">
              <w:rPr>
                <w:rStyle w:val="eop"/>
                <w:rFonts w:cs="Arial"/>
                <w:sz w:val="16"/>
                <w:szCs w:val="16"/>
              </w:rPr>
              <w:t> </w:t>
            </w:r>
          </w:p>
        </w:tc>
        <w:tc>
          <w:tcPr>
            <w:tcW w:w="825" w:type="dxa"/>
            <w:shd w:val="clear" w:color="auto" w:fill="auto"/>
            <w:vAlign w:val="center"/>
            <w:hideMark/>
          </w:tcPr>
          <w:p w14:paraId="503D702D" w14:textId="4FC3D92E" w:rsidR="001B270D" w:rsidRPr="001B270D" w:rsidRDefault="001B270D" w:rsidP="001B270D">
            <w:pPr>
              <w:widowControl/>
              <w:jc w:val="center"/>
              <w:rPr>
                <w:rFonts w:cs="Arial"/>
                <w:sz w:val="16"/>
                <w:szCs w:val="16"/>
              </w:rPr>
            </w:pPr>
            <w:r w:rsidRPr="001B270D">
              <w:rPr>
                <w:rStyle w:val="normaltextrun"/>
                <w:rFonts w:cs="Arial"/>
                <w:sz w:val="16"/>
                <w:szCs w:val="16"/>
              </w:rPr>
              <w:t>0,11%</w:t>
            </w:r>
            <w:r w:rsidRPr="001B270D">
              <w:rPr>
                <w:rStyle w:val="eop"/>
                <w:rFonts w:cs="Arial"/>
                <w:sz w:val="16"/>
                <w:szCs w:val="16"/>
              </w:rPr>
              <w:t> </w:t>
            </w:r>
          </w:p>
        </w:tc>
        <w:tc>
          <w:tcPr>
            <w:tcW w:w="985" w:type="dxa"/>
            <w:shd w:val="clear" w:color="auto" w:fill="FFFF00"/>
            <w:vAlign w:val="center"/>
          </w:tcPr>
          <w:p w14:paraId="1B01AE14" w14:textId="7FA18CB3" w:rsidR="001B270D" w:rsidRPr="001B270D" w:rsidRDefault="001B270D" w:rsidP="001B270D">
            <w:pPr>
              <w:widowControl/>
              <w:jc w:val="center"/>
              <w:rPr>
                <w:rFonts w:cs="Arial"/>
                <w:sz w:val="16"/>
                <w:szCs w:val="16"/>
              </w:rPr>
            </w:pPr>
            <w:r w:rsidRPr="001B270D">
              <w:rPr>
                <w:rStyle w:val="normaltextrun"/>
                <w:rFonts w:cs="Arial"/>
                <w:sz w:val="16"/>
                <w:szCs w:val="16"/>
              </w:rPr>
              <w:t>23%</w:t>
            </w:r>
            <w:r w:rsidRPr="001B270D">
              <w:rPr>
                <w:rStyle w:val="eop"/>
                <w:rFonts w:cs="Arial"/>
                <w:sz w:val="16"/>
                <w:szCs w:val="16"/>
              </w:rPr>
              <w:t> </w:t>
            </w:r>
          </w:p>
        </w:tc>
      </w:tr>
    </w:tbl>
    <w:bookmarkEnd w:id="26"/>
    <w:p w14:paraId="43C960F7" w14:textId="08A47376"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05490C">
        <w:rPr>
          <w:rFonts w:cs="Arial"/>
          <w:sz w:val="16"/>
          <w:szCs w:val="20"/>
          <w:lang w:eastAsia="es-CO"/>
        </w:rPr>
        <w:t xml:space="preserve">Reporte de Indicadores del 4to. Trimestre </w:t>
      </w:r>
      <w:r w:rsidR="00AE39B7">
        <w:rPr>
          <w:rFonts w:cs="Arial"/>
          <w:sz w:val="16"/>
          <w:szCs w:val="20"/>
          <w:lang w:eastAsia="es-CO"/>
        </w:rPr>
        <w:t>de 2019</w:t>
      </w:r>
      <w:r w:rsidR="009D2140">
        <w:rPr>
          <w:rFonts w:cs="Arial"/>
          <w:sz w:val="16"/>
          <w:szCs w:val="20"/>
          <w:lang w:eastAsia="es-CO"/>
        </w:rPr>
        <w:t xml:space="preserve"> – UAERMV</w:t>
      </w:r>
      <w:r w:rsidR="00DE0C57" w:rsidRPr="0045382F">
        <w:rPr>
          <w:rFonts w:cs="Arial"/>
          <w:sz w:val="16"/>
          <w:szCs w:val="20"/>
          <w:lang w:eastAsia="es-CO"/>
        </w:rPr>
        <w:t>.</w:t>
      </w:r>
    </w:p>
    <w:p w14:paraId="1F99C30B" w14:textId="69C48CDC" w:rsidR="00717939" w:rsidRDefault="00717939" w:rsidP="00456D0B">
      <w:pPr>
        <w:pStyle w:val="Prrafodelista"/>
        <w:autoSpaceDE w:val="0"/>
        <w:autoSpaceDN w:val="0"/>
        <w:adjustRightInd w:val="0"/>
        <w:ind w:left="720"/>
        <w:jc w:val="center"/>
        <w:rPr>
          <w:rFonts w:cs="Arial"/>
          <w:b/>
          <w:sz w:val="20"/>
          <w:szCs w:val="20"/>
          <w:lang w:eastAsia="es-CO"/>
        </w:rPr>
      </w:pPr>
    </w:p>
    <w:p w14:paraId="68DC3245" w14:textId="38456E2C" w:rsidR="00717939" w:rsidRDefault="00717939" w:rsidP="00456D0B">
      <w:pPr>
        <w:pStyle w:val="Prrafodelista"/>
        <w:numPr>
          <w:ilvl w:val="0"/>
          <w:numId w:val="3"/>
        </w:numPr>
        <w:rPr>
          <w:rFonts w:cs="Arial"/>
          <w:lang w:eastAsia="es-CO"/>
        </w:rPr>
      </w:pPr>
      <w:r w:rsidRPr="00A77932">
        <w:rPr>
          <w:rFonts w:cs="Arial"/>
          <w:b/>
          <w:lang w:eastAsia="es-CO"/>
        </w:rPr>
        <w:t>P</w:t>
      </w:r>
      <w:r w:rsidR="00BA2751" w:rsidRPr="00A77932">
        <w:rPr>
          <w:rFonts w:cs="Arial"/>
          <w:b/>
          <w:lang w:eastAsia="es-CO"/>
        </w:rPr>
        <w:t>I</w:t>
      </w:r>
      <w:r w:rsidRPr="00A77932">
        <w:rPr>
          <w:rFonts w:cs="Arial"/>
          <w:b/>
          <w:lang w:eastAsia="es-CO"/>
        </w:rPr>
        <w:t>V-IND-00</w:t>
      </w:r>
      <w:r w:rsidR="00F3107A" w:rsidRPr="00A77932">
        <w:rPr>
          <w:rFonts w:cs="Arial"/>
          <w:b/>
          <w:lang w:eastAsia="es-CO"/>
        </w:rPr>
        <w:t>2</w:t>
      </w:r>
      <w:r w:rsidRPr="00A1724F">
        <w:rPr>
          <w:rFonts w:cs="Arial"/>
          <w:lang w:eastAsia="es-CO"/>
        </w:rPr>
        <w:t xml:space="preserve"> </w:t>
      </w:r>
      <w:bookmarkStart w:id="29" w:name="_Hlk520899750"/>
      <w:r w:rsidRPr="0035002D">
        <w:rPr>
          <w:rFonts w:cs="Arial"/>
          <w:lang w:eastAsia="es-CO"/>
        </w:rPr>
        <w:t>SEGUIMIENTO A INTERVENCIONES EJECUTADAS</w:t>
      </w:r>
      <w:bookmarkEnd w:id="29"/>
      <w:r w:rsidR="0097203E">
        <w:rPr>
          <w:rFonts w:cs="Arial"/>
          <w:lang w:eastAsia="es-CO"/>
        </w:rPr>
        <w:t>.</w:t>
      </w:r>
    </w:p>
    <w:p w14:paraId="185CB132" w14:textId="77777777" w:rsidR="0084687C" w:rsidRPr="0035002D" w:rsidRDefault="0084687C" w:rsidP="0084687C">
      <w:pPr>
        <w:pStyle w:val="Prrafodelista"/>
        <w:ind w:left="720"/>
        <w:rPr>
          <w:rFonts w:cs="Arial"/>
          <w:lang w:eastAsia="es-CO"/>
        </w:rPr>
      </w:pPr>
    </w:p>
    <w:p w14:paraId="62816086" w14:textId="4AC2829C" w:rsidR="00717939" w:rsidRDefault="00B94D32" w:rsidP="00456D0B">
      <w:pPr>
        <w:ind w:left="709"/>
        <w:rPr>
          <w:rFonts w:cs="Arial"/>
          <w:lang w:eastAsia="es-CO"/>
        </w:rPr>
      </w:pPr>
      <w:r>
        <w:rPr>
          <w:rFonts w:cs="Arial"/>
          <w:u w:val="single"/>
          <w:lang w:eastAsia="es-CO"/>
        </w:rPr>
        <w:t>Forma de c</w:t>
      </w:r>
      <w:r w:rsidR="00717939" w:rsidRPr="006660D1">
        <w:rPr>
          <w:rFonts w:cs="Arial"/>
          <w:u w:val="single"/>
          <w:lang w:eastAsia="es-CO"/>
        </w:rPr>
        <w:t>álculo:</w:t>
      </w:r>
      <w:r w:rsidR="00717939" w:rsidRPr="0035002D">
        <w:rPr>
          <w:rFonts w:cs="Arial"/>
          <w:lang w:eastAsia="es-CO"/>
        </w:rPr>
        <w:t xml:space="preserve"> (Segmentos viales con visita de seguimiento (</w:t>
      </w:r>
      <w:r w:rsidR="00A92572" w:rsidRPr="0035002D">
        <w:rPr>
          <w:rFonts w:cs="Arial"/>
          <w:lang w:eastAsia="es-CO"/>
        </w:rPr>
        <w:t xml:space="preserve">cambio de carpeta </w:t>
      </w:r>
      <w:r w:rsidR="00717939" w:rsidRPr="0035002D">
        <w:rPr>
          <w:rFonts w:cs="Arial"/>
          <w:lang w:eastAsia="es-CO"/>
        </w:rPr>
        <w:t xml:space="preserve">- CC y </w:t>
      </w:r>
      <w:r w:rsidR="00A92572" w:rsidRPr="0035002D">
        <w:rPr>
          <w:rFonts w:cs="Arial"/>
          <w:lang w:eastAsia="es-CO"/>
        </w:rPr>
        <w:t xml:space="preserve">rehabilitación </w:t>
      </w:r>
      <w:r w:rsidR="00717939" w:rsidRPr="0035002D">
        <w:rPr>
          <w:rFonts w:cs="Arial"/>
          <w:lang w:eastAsia="es-CO"/>
        </w:rPr>
        <w:t xml:space="preserve">- RH) / </w:t>
      </w:r>
      <w:r w:rsidR="00A92572">
        <w:rPr>
          <w:rFonts w:cs="Arial"/>
          <w:lang w:eastAsia="es-CO"/>
        </w:rPr>
        <w:t xml:space="preserve">Segmentos </w:t>
      </w:r>
      <w:r w:rsidR="00717939" w:rsidRPr="0035002D">
        <w:rPr>
          <w:rFonts w:cs="Arial"/>
          <w:lang w:eastAsia="es-CO"/>
        </w:rPr>
        <w:t>viales programados para seguimiento) *100</w:t>
      </w:r>
      <w:r w:rsidR="0097203E">
        <w:rPr>
          <w:rFonts w:cs="Arial"/>
          <w:lang w:eastAsia="es-CO"/>
        </w:rPr>
        <w:t>.</w:t>
      </w:r>
    </w:p>
    <w:p w14:paraId="4A98D0A9" w14:textId="77777777" w:rsidR="003E0D88" w:rsidRPr="00AC6794" w:rsidRDefault="003E0D88" w:rsidP="00456D0B">
      <w:pPr>
        <w:ind w:left="709"/>
        <w:rPr>
          <w:rFonts w:cs="Arial"/>
          <w:sz w:val="18"/>
          <w:szCs w:val="18"/>
          <w:lang w:eastAsia="es-CO"/>
        </w:rPr>
      </w:pPr>
    </w:p>
    <w:p w14:paraId="18F2448F" w14:textId="5C9F3087" w:rsidR="00354B9F" w:rsidRPr="00AE39B7" w:rsidRDefault="00354B9F" w:rsidP="00354B9F">
      <w:pPr>
        <w:pStyle w:val="Descripcin"/>
        <w:spacing w:after="0" w:line="240" w:lineRule="auto"/>
        <w:jc w:val="center"/>
        <w:rPr>
          <w:rFonts w:cs="Arial"/>
          <w:sz w:val="16"/>
          <w:szCs w:val="16"/>
          <w:lang w:eastAsia="es-CO"/>
        </w:rPr>
      </w:pPr>
      <w:bookmarkStart w:id="30" w:name="_Toc32243341"/>
      <w:bookmarkStart w:id="31" w:name="_Toc32313659"/>
      <w:r w:rsidRPr="00AE39B7">
        <w:rPr>
          <w:sz w:val="16"/>
          <w:szCs w:val="16"/>
        </w:rPr>
        <w:t xml:space="preserve">Tabla </w:t>
      </w:r>
      <w:r w:rsidRPr="00AE39B7">
        <w:rPr>
          <w:sz w:val="16"/>
          <w:szCs w:val="16"/>
        </w:rPr>
        <w:fldChar w:fldCharType="begin"/>
      </w:r>
      <w:r w:rsidRPr="00AE39B7">
        <w:rPr>
          <w:sz w:val="16"/>
          <w:szCs w:val="16"/>
        </w:rPr>
        <w:instrText xml:space="preserve"> SEQ Tabla \* ARABIC </w:instrText>
      </w:r>
      <w:r w:rsidRPr="00AE39B7">
        <w:rPr>
          <w:sz w:val="16"/>
          <w:szCs w:val="16"/>
        </w:rPr>
        <w:fldChar w:fldCharType="separate"/>
      </w:r>
      <w:r w:rsidR="00F05EA9">
        <w:rPr>
          <w:noProof/>
          <w:sz w:val="16"/>
          <w:szCs w:val="16"/>
        </w:rPr>
        <w:t>6</w:t>
      </w:r>
      <w:r w:rsidRPr="00AE39B7">
        <w:rPr>
          <w:sz w:val="16"/>
          <w:szCs w:val="16"/>
        </w:rPr>
        <w:fldChar w:fldCharType="end"/>
      </w:r>
      <w:r w:rsidRPr="00AE39B7">
        <w:rPr>
          <w:sz w:val="16"/>
          <w:szCs w:val="16"/>
        </w:rPr>
        <w:t xml:space="preserve">. </w:t>
      </w:r>
      <w:r w:rsidR="00AE39B7" w:rsidRPr="00AE39B7">
        <w:rPr>
          <w:rFonts w:cs="Arial"/>
          <w:b w:val="0"/>
          <w:bCs w:val="0"/>
          <w:sz w:val="16"/>
          <w:szCs w:val="16"/>
          <w:lang w:eastAsia="es-CO"/>
        </w:rPr>
        <w:t xml:space="preserve">Seguimiento </w:t>
      </w:r>
      <w:r w:rsidR="0004290D">
        <w:rPr>
          <w:rFonts w:cs="Arial"/>
          <w:b w:val="0"/>
          <w:bCs w:val="0"/>
          <w:sz w:val="16"/>
          <w:szCs w:val="16"/>
          <w:lang w:eastAsia="es-CO"/>
        </w:rPr>
        <w:t>a</w:t>
      </w:r>
      <w:r w:rsidR="00AE39B7" w:rsidRPr="00AE39B7">
        <w:rPr>
          <w:rFonts w:cs="Arial"/>
          <w:b w:val="0"/>
          <w:bCs w:val="0"/>
          <w:sz w:val="16"/>
          <w:szCs w:val="16"/>
          <w:lang w:eastAsia="es-CO"/>
        </w:rPr>
        <w:t xml:space="preserve"> Intervenciones Ejecutadas</w:t>
      </w:r>
      <w:bookmarkEnd w:id="30"/>
      <w:bookmarkEnd w:id="31"/>
    </w:p>
    <w:tbl>
      <w:tblPr>
        <w:tblW w:w="6636" w:type="dxa"/>
        <w:jc w:val="center"/>
        <w:tblCellMar>
          <w:left w:w="70" w:type="dxa"/>
          <w:right w:w="70" w:type="dxa"/>
        </w:tblCellMar>
        <w:tblLook w:val="04A0" w:firstRow="1" w:lastRow="0" w:firstColumn="1" w:lastColumn="0" w:noHBand="0" w:noVBand="1"/>
      </w:tblPr>
      <w:tblGrid>
        <w:gridCol w:w="1550"/>
        <w:gridCol w:w="1701"/>
        <w:gridCol w:w="1765"/>
        <w:gridCol w:w="1620"/>
      </w:tblGrid>
      <w:tr w:rsidR="00F50BF6" w:rsidRPr="00354B9F" w14:paraId="5E20471E" w14:textId="77777777" w:rsidTr="00F50BF6">
        <w:trPr>
          <w:trHeight w:val="253"/>
          <w:jc w:val="center"/>
        </w:trPr>
        <w:tc>
          <w:tcPr>
            <w:tcW w:w="1550"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4DFBF7B2" w14:textId="77777777" w:rsidR="00354B9F" w:rsidRPr="00354B9F" w:rsidRDefault="00354B9F" w:rsidP="00354B9F">
            <w:pPr>
              <w:widowControl/>
              <w:jc w:val="center"/>
              <w:rPr>
                <w:rFonts w:eastAsia="Times New Roman" w:cs="Arial"/>
                <w:b/>
                <w:bCs/>
                <w:sz w:val="16"/>
                <w:szCs w:val="16"/>
                <w:lang w:eastAsia="es-CO"/>
              </w:rPr>
            </w:pPr>
            <w:r w:rsidRPr="00354B9F">
              <w:rPr>
                <w:rFonts w:eastAsia="Times New Roman" w:cs="Arial"/>
                <w:b/>
                <w:bCs/>
                <w:sz w:val="16"/>
                <w:szCs w:val="16"/>
                <w:lang w:eastAsia="es-CO"/>
              </w:rPr>
              <w:t>PERIODO DE MEDICIÓN</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65A51C3" w14:textId="77777777" w:rsidR="00354B9F" w:rsidRPr="00354B9F" w:rsidRDefault="00354B9F" w:rsidP="00354B9F">
            <w:pPr>
              <w:widowControl/>
              <w:jc w:val="center"/>
              <w:rPr>
                <w:rFonts w:eastAsia="Times New Roman" w:cs="Arial"/>
                <w:b/>
                <w:bCs/>
                <w:sz w:val="16"/>
                <w:szCs w:val="16"/>
                <w:lang w:eastAsia="es-CO"/>
              </w:rPr>
            </w:pPr>
            <w:r w:rsidRPr="00354B9F">
              <w:rPr>
                <w:rFonts w:eastAsia="Times New Roman" w:cs="Arial"/>
                <w:b/>
                <w:bCs/>
                <w:sz w:val="16"/>
                <w:szCs w:val="16"/>
                <w:lang w:eastAsia="es-CO"/>
              </w:rPr>
              <w:t>Segmentos viales con seguimiento</w:t>
            </w:r>
          </w:p>
        </w:tc>
        <w:tc>
          <w:tcPr>
            <w:tcW w:w="176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1FF8778" w14:textId="77777777" w:rsidR="00354B9F" w:rsidRPr="00354B9F" w:rsidRDefault="00354B9F" w:rsidP="00354B9F">
            <w:pPr>
              <w:widowControl/>
              <w:jc w:val="center"/>
              <w:rPr>
                <w:rFonts w:eastAsia="Times New Roman" w:cs="Arial"/>
                <w:b/>
                <w:bCs/>
                <w:sz w:val="16"/>
                <w:szCs w:val="16"/>
                <w:lang w:eastAsia="es-CO"/>
              </w:rPr>
            </w:pPr>
            <w:r w:rsidRPr="00354B9F">
              <w:rPr>
                <w:rFonts w:eastAsia="Times New Roman" w:cs="Arial"/>
                <w:b/>
                <w:bCs/>
                <w:sz w:val="16"/>
                <w:szCs w:val="16"/>
                <w:lang w:eastAsia="es-CO"/>
              </w:rPr>
              <w:t>Segmentos viales prog. Seguimiento</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2FCFA6F" w14:textId="77777777" w:rsidR="00354B9F" w:rsidRPr="00354B9F" w:rsidRDefault="00354B9F" w:rsidP="00354B9F">
            <w:pPr>
              <w:widowControl/>
              <w:jc w:val="center"/>
              <w:rPr>
                <w:rFonts w:eastAsia="Times New Roman" w:cs="Arial"/>
                <w:b/>
                <w:bCs/>
                <w:sz w:val="16"/>
                <w:szCs w:val="16"/>
                <w:lang w:eastAsia="es-CO"/>
              </w:rPr>
            </w:pPr>
            <w:r w:rsidRPr="00354B9F">
              <w:rPr>
                <w:rFonts w:eastAsia="Times New Roman" w:cs="Arial"/>
                <w:b/>
                <w:bCs/>
                <w:sz w:val="16"/>
                <w:szCs w:val="16"/>
                <w:lang w:eastAsia="es-CO"/>
              </w:rPr>
              <w:t>RESULTADO</w:t>
            </w:r>
          </w:p>
        </w:tc>
      </w:tr>
      <w:tr w:rsidR="00354B9F" w:rsidRPr="00354B9F" w14:paraId="6FAA98AE" w14:textId="77777777" w:rsidTr="00F50BF6">
        <w:trPr>
          <w:trHeight w:val="253"/>
          <w:jc w:val="center"/>
        </w:trPr>
        <w:tc>
          <w:tcPr>
            <w:tcW w:w="1550" w:type="dxa"/>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7553F17" w14:textId="77777777" w:rsidR="00354B9F" w:rsidRPr="00354B9F" w:rsidRDefault="00354B9F" w:rsidP="00354B9F">
            <w:pPr>
              <w:widowControl/>
              <w:jc w:val="left"/>
              <w:rPr>
                <w:rFonts w:eastAsia="Times New Roman" w:cs="Arial"/>
                <w:b/>
                <w:bCs/>
                <w:sz w:val="16"/>
                <w:szCs w:val="16"/>
                <w:lang w:eastAsia="es-CO"/>
              </w:rPr>
            </w:pPr>
          </w:p>
        </w:tc>
        <w:tc>
          <w:tcPr>
            <w:tcW w:w="1701"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3C620C21" w14:textId="77777777" w:rsidR="00354B9F" w:rsidRPr="00354B9F" w:rsidRDefault="00354B9F" w:rsidP="00354B9F">
            <w:pPr>
              <w:widowControl/>
              <w:jc w:val="left"/>
              <w:rPr>
                <w:rFonts w:eastAsia="Times New Roman" w:cs="Arial"/>
                <w:b/>
                <w:bCs/>
                <w:sz w:val="16"/>
                <w:szCs w:val="16"/>
                <w:lang w:eastAsia="es-CO"/>
              </w:rPr>
            </w:pPr>
          </w:p>
        </w:tc>
        <w:tc>
          <w:tcPr>
            <w:tcW w:w="176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8781F5D" w14:textId="77777777" w:rsidR="00354B9F" w:rsidRPr="00354B9F" w:rsidRDefault="00354B9F" w:rsidP="00354B9F">
            <w:pPr>
              <w:widowControl/>
              <w:jc w:val="left"/>
              <w:rPr>
                <w:rFonts w:eastAsia="Times New Roman" w:cs="Arial"/>
                <w:b/>
                <w:bCs/>
                <w:sz w:val="16"/>
                <w:szCs w:val="16"/>
                <w:lang w:eastAsia="es-CO"/>
              </w:rPr>
            </w:pPr>
          </w:p>
        </w:tc>
        <w:tc>
          <w:tcPr>
            <w:tcW w:w="162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357F04D" w14:textId="77777777" w:rsidR="00354B9F" w:rsidRPr="00354B9F" w:rsidRDefault="00354B9F" w:rsidP="00354B9F">
            <w:pPr>
              <w:widowControl/>
              <w:jc w:val="left"/>
              <w:rPr>
                <w:rFonts w:eastAsia="Times New Roman" w:cs="Arial"/>
                <w:b/>
                <w:bCs/>
                <w:sz w:val="16"/>
                <w:szCs w:val="16"/>
                <w:lang w:eastAsia="es-CO"/>
              </w:rPr>
            </w:pPr>
          </w:p>
        </w:tc>
      </w:tr>
      <w:tr w:rsidR="00E924FC" w:rsidRPr="00354B9F" w14:paraId="1DBD4395" w14:textId="77777777" w:rsidTr="00AC6794">
        <w:trPr>
          <w:trHeight w:val="170"/>
          <w:jc w:val="center"/>
        </w:trPr>
        <w:tc>
          <w:tcPr>
            <w:tcW w:w="1550"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7EB03BD3" w14:textId="4077DC19" w:rsidR="00E924FC" w:rsidRPr="00354B9F"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01" w:type="dxa"/>
            <w:tcBorders>
              <w:top w:val="nil"/>
              <w:left w:val="nil"/>
              <w:bottom w:val="single" w:sz="4" w:space="0" w:color="auto"/>
              <w:right w:val="single" w:sz="8" w:space="0" w:color="auto"/>
            </w:tcBorders>
            <w:shd w:val="clear" w:color="auto" w:fill="auto"/>
            <w:vAlign w:val="center"/>
            <w:hideMark/>
          </w:tcPr>
          <w:p w14:paraId="49F40E27" w14:textId="77777777" w:rsidR="00E924FC" w:rsidRPr="00354B9F" w:rsidRDefault="00E924FC" w:rsidP="00E924FC">
            <w:pPr>
              <w:widowControl/>
              <w:jc w:val="center"/>
              <w:rPr>
                <w:rFonts w:eastAsia="Times New Roman" w:cs="Arial"/>
                <w:sz w:val="16"/>
                <w:szCs w:val="16"/>
                <w:lang w:eastAsia="es-CO"/>
              </w:rPr>
            </w:pPr>
            <w:r w:rsidRPr="00354B9F">
              <w:rPr>
                <w:rFonts w:eastAsia="Times New Roman" w:cs="Arial"/>
                <w:sz w:val="16"/>
                <w:szCs w:val="16"/>
                <w:lang w:eastAsia="es-CO"/>
              </w:rPr>
              <w:t>175</w:t>
            </w:r>
          </w:p>
        </w:tc>
        <w:tc>
          <w:tcPr>
            <w:tcW w:w="1765" w:type="dxa"/>
            <w:tcBorders>
              <w:top w:val="nil"/>
              <w:left w:val="nil"/>
              <w:bottom w:val="single" w:sz="4" w:space="0" w:color="auto"/>
              <w:right w:val="single" w:sz="8" w:space="0" w:color="auto"/>
            </w:tcBorders>
            <w:shd w:val="clear" w:color="auto" w:fill="auto"/>
            <w:vAlign w:val="center"/>
            <w:hideMark/>
          </w:tcPr>
          <w:p w14:paraId="32CFDBCA" w14:textId="77777777" w:rsidR="00E924FC" w:rsidRPr="00354B9F" w:rsidRDefault="00E924FC" w:rsidP="00857DB6">
            <w:pPr>
              <w:widowControl/>
              <w:jc w:val="center"/>
              <w:rPr>
                <w:rFonts w:eastAsia="Times New Roman" w:cs="Arial"/>
                <w:sz w:val="16"/>
                <w:szCs w:val="16"/>
                <w:lang w:eastAsia="es-CO"/>
              </w:rPr>
            </w:pPr>
            <w:r w:rsidRPr="00354B9F">
              <w:rPr>
                <w:rFonts w:eastAsia="Times New Roman" w:cs="Arial"/>
                <w:sz w:val="16"/>
                <w:szCs w:val="16"/>
                <w:lang w:eastAsia="es-CO"/>
              </w:rPr>
              <w:t>175</w:t>
            </w:r>
          </w:p>
        </w:tc>
        <w:tc>
          <w:tcPr>
            <w:tcW w:w="1620" w:type="dxa"/>
            <w:tcBorders>
              <w:top w:val="nil"/>
              <w:left w:val="nil"/>
              <w:bottom w:val="single" w:sz="4" w:space="0" w:color="auto"/>
              <w:right w:val="single" w:sz="8" w:space="0" w:color="auto"/>
            </w:tcBorders>
            <w:shd w:val="clear" w:color="auto" w:fill="auto"/>
            <w:vAlign w:val="center"/>
            <w:hideMark/>
          </w:tcPr>
          <w:p w14:paraId="6B2FA441" w14:textId="77777777" w:rsidR="00E924FC" w:rsidRPr="00354B9F" w:rsidRDefault="00E924FC" w:rsidP="00E924FC">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00E924FC" w:rsidRPr="00354B9F" w14:paraId="67372AD9" w14:textId="77777777" w:rsidTr="00AC6794">
        <w:trPr>
          <w:trHeight w:val="170"/>
          <w:jc w:val="center"/>
        </w:trPr>
        <w:tc>
          <w:tcPr>
            <w:tcW w:w="1550" w:type="dxa"/>
            <w:tcBorders>
              <w:top w:val="single" w:sz="8" w:space="0" w:color="auto"/>
              <w:left w:val="single" w:sz="8" w:space="0" w:color="auto"/>
              <w:bottom w:val="single" w:sz="4" w:space="0" w:color="000000"/>
              <w:right w:val="single" w:sz="4" w:space="0" w:color="000000"/>
            </w:tcBorders>
            <w:vAlign w:val="center"/>
            <w:hideMark/>
          </w:tcPr>
          <w:p w14:paraId="00D66940" w14:textId="5ECB6825" w:rsidR="00E924FC" w:rsidRPr="00354B9F"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01" w:type="dxa"/>
            <w:tcBorders>
              <w:top w:val="nil"/>
              <w:left w:val="nil"/>
              <w:bottom w:val="single" w:sz="4" w:space="0" w:color="auto"/>
              <w:right w:val="single" w:sz="8" w:space="0" w:color="auto"/>
            </w:tcBorders>
            <w:shd w:val="clear" w:color="auto" w:fill="auto"/>
            <w:vAlign w:val="center"/>
            <w:hideMark/>
          </w:tcPr>
          <w:p w14:paraId="3C905F9E" w14:textId="77777777" w:rsidR="00E924FC" w:rsidRPr="00354B9F" w:rsidRDefault="00E924FC" w:rsidP="00E924FC">
            <w:pPr>
              <w:widowControl/>
              <w:jc w:val="center"/>
              <w:rPr>
                <w:rFonts w:eastAsia="Times New Roman" w:cs="Arial"/>
                <w:sz w:val="16"/>
                <w:szCs w:val="16"/>
                <w:lang w:eastAsia="es-CO"/>
              </w:rPr>
            </w:pPr>
            <w:r w:rsidRPr="00354B9F">
              <w:rPr>
                <w:rFonts w:eastAsia="Times New Roman" w:cs="Arial"/>
                <w:sz w:val="16"/>
                <w:szCs w:val="16"/>
                <w:lang w:eastAsia="es-CO"/>
              </w:rPr>
              <w:t>1005</w:t>
            </w:r>
          </w:p>
        </w:tc>
        <w:tc>
          <w:tcPr>
            <w:tcW w:w="1765" w:type="dxa"/>
            <w:tcBorders>
              <w:top w:val="nil"/>
              <w:left w:val="nil"/>
              <w:bottom w:val="single" w:sz="4" w:space="0" w:color="auto"/>
              <w:right w:val="single" w:sz="8" w:space="0" w:color="auto"/>
            </w:tcBorders>
            <w:shd w:val="clear" w:color="auto" w:fill="auto"/>
            <w:vAlign w:val="center"/>
            <w:hideMark/>
          </w:tcPr>
          <w:p w14:paraId="09B1000D" w14:textId="77777777" w:rsidR="00E924FC" w:rsidRPr="00354B9F" w:rsidRDefault="00E924FC" w:rsidP="00857DB6">
            <w:pPr>
              <w:widowControl/>
              <w:jc w:val="center"/>
              <w:rPr>
                <w:rFonts w:eastAsia="Times New Roman" w:cs="Arial"/>
                <w:sz w:val="16"/>
                <w:szCs w:val="16"/>
                <w:lang w:eastAsia="es-CO"/>
              </w:rPr>
            </w:pPr>
            <w:r w:rsidRPr="00354B9F">
              <w:rPr>
                <w:rFonts w:eastAsia="Times New Roman" w:cs="Arial"/>
                <w:sz w:val="16"/>
                <w:szCs w:val="16"/>
                <w:lang w:eastAsia="es-CO"/>
              </w:rPr>
              <w:t>1005</w:t>
            </w:r>
          </w:p>
        </w:tc>
        <w:tc>
          <w:tcPr>
            <w:tcW w:w="1620" w:type="dxa"/>
            <w:tcBorders>
              <w:top w:val="nil"/>
              <w:left w:val="nil"/>
              <w:bottom w:val="single" w:sz="4" w:space="0" w:color="auto"/>
              <w:right w:val="single" w:sz="8" w:space="0" w:color="auto"/>
            </w:tcBorders>
            <w:shd w:val="clear" w:color="auto" w:fill="auto"/>
            <w:vAlign w:val="center"/>
            <w:hideMark/>
          </w:tcPr>
          <w:p w14:paraId="665BB4E2" w14:textId="77777777" w:rsidR="00E924FC" w:rsidRPr="00354B9F" w:rsidRDefault="00E924FC" w:rsidP="00E924FC">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00E924FC" w:rsidRPr="00354B9F" w14:paraId="5A31D180" w14:textId="77777777" w:rsidTr="00AC6794">
        <w:trPr>
          <w:trHeight w:val="170"/>
          <w:jc w:val="center"/>
        </w:trPr>
        <w:tc>
          <w:tcPr>
            <w:tcW w:w="1550"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4A73C47D" w14:textId="602F3313" w:rsidR="00E924FC" w:rsidRPr="00354B9F"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 xml:space="preserve">Trimestre </w:t>
            </w:r>
            <w:r>
              <w:rPr>
                <w:rFonts w:eastAsia="Times New Roman" w:cs="Arial"/>
                <w:sz w:val="16"/>
                <w:szCs w:val="16"/>
                <w:lang w:eastAsia="es-CO"/>
              </w:rPr>
              <w:t>3</w:t>
            </w:r>
          </w:p>
        </w:tc>
        <w:tc>
          <w:tcPr>
            <w:tcW w:w="1701" w:type="dxa"/>
            <w:tcBorders>
              <w:top w:val="nil"/>
              <w:left w:val="nil"/>
              <w:bottom w:val="single" w:sz="4" w:space="0" w:color="auto"/>
              <w:right w:val="single" w:sz="8" w:space="0" w:color="auto"/>
            </w:tcBorders>
            <w:shd w:val="clear" w:color="auto" w:fill="auto"/>
            <w:vAlign w:val="center"/>
            <w:hideMark/>
          </w:tcPr>
          <w:p w14:paraId="5645BA56" w14:textId="77777777" w:rsidR="00E924FC" w:rsidRPr="00354B9F" w:rsidRDefault="00E924FC" w:rsidP="00E924FC">
            <w:pPr>
              <w:widowControl/>
              <w:jc w:val="center"/>
              <w:rPr>
                <w:rFonts w:eastAsia="Times New Roman" w:cs="Arial"/>
                <w:color w:val="000000"/>
                <w:sz w:val="16"/>
                <w:szCs w:val="16"/>
                <w:lang w:eastAsia="es-CO"/>
              </w:rPr>
            </w:pPr>
            <w:r w:rsidRPr="00354B9F">
              <w:rPr>
                <w:rFonts w:eastAsia="Times New Roman" w:cs="Arial"/>
                <w:color w:val="000000"/>
                <w:sz w:val="16"/>
                <w:szCs w:val="16"/>
                <w:lang w:eastAsia="es-CO"/>
              </w:rPr>
              <w:t>666</w:t>
            </w:r>
          </w:p>
        </w:tc>
        <w:tc>
          <w:tcPr>
            <w:tcW w:w="1765" w:type="dxa"/>
            <w:tcBorders>
              <w:top w:val="nil"/>
              <w:left w:val="nil"/>
              <w:bottom w:val="single" w:sz="4" w:space="0" w:color="auto"/>
              <w:right w:val="single" w:sz="8" w:space="0" w:color="auto"/>
            </w:tcBorders>
            <w:shd w:val="clear" w:color="auto" w:fill="auto"/>
            <w:vAlign w:val="center"/>
            <w:hideMark/>
          </w:tcPr>
          <w:p w14:paraId="4C0A67A8" w14:textId="77777777" w:rsidR="00E924FC" w:rsidRPr="00354B9F" w:rsidRDefault="00E924FC" w:rsidP="00857DB6">
            <w:pPr>
              <w:widowControl/>
              <w:jc w:val="center"/>
              <w:rPr>
                <w:rFonts w:eastAsia="Times New Roman" w:cs="Arial"/>
                <w:sz w:val="16"/>
                <w:szCs w:val="16"/>
                <w:lang w:eastAsia="es-CO"/>
              </w:rPr>
            </w:pPr>
            <w:r w:rsidRPr="00354B9F">
              <w:rPr>
                <w:rFonts w:eastAsia="Times New Roman" w:cs="Arial"/>
                <w:sz w:val="16"/>
                <w:szCs w:val="16"/>
                <w:lang w:eastAsia="es-CO"/>
              </w:rPr>
              <w:t>666</w:t>
            </w:r>
          </w:p>
        </w:tc>
        <w:tc>
          <w:tcPr>
            <w:tcW w:w="1620" w:type="dxa"/>
            <w:tcBorders>
              <w:top w:val="nil"/>
              <w:left w:val="nil"/>
              <w:bottom w:val="single" w:sz="4" w:space="0" w:color="auto"/>
              <w:right w:val="single" w:sz="8" w:space="0" w:color="auto"/>
            </w:tcBorders>
            <w:shd w:val="clear" w:color="auto" w:fill="auto"/>
            <w:vAlign w:val="center"/>
            <w:hideMark/>
          </w:tcPr>
          <w:p w14:paraId="46377FE2" w14:textId="77777777" w:rsidR="00E924FC" w:rsidRPr="00354B9F" w:rsidRDefault="00E924FC" w:rsidP="00E924FC">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009E055E" w:rsidRPr="00354B9F" w14:paraId="0196B9E0" w14:textId="77777777" w:rsidTr="00AC6794">
        <w:trPr>
          <w:trHeight w:val="170"/>
          <w:jc w:val="center"/>
        </w:trPr>
        <w:tc>
          <w:tcPr>
            <w:tcW w:w="1550" w:type="dxa"/>
            <w:tcBorders>
              <w:top w:val="single" w:sz="4" w:space="0" w:color="auto"/>
              <w:left w:val="single" w:sz="8" w:space="0" w:color="auto"/>
              <w:bottom w:val="single" w:sz="4" w:space="0" w:color="000000"/>
              <w:right w:val="single" w:sz="4" w:space="0" w:color="000000"/>
            </w:tcBorders>
            <w:shd w:val="clear" w:color="auto" w:fill="auto"/>
            <w:vAlign w:val="center"/>
          </w:tcPr>
          <w:p w14:paraId="4822BB0A" w14:textId="3BC6BADA" w:rsidR="009E055E" w:rsidRPr="00E924FC" w:rsidRDefault="009E055E" w:rsidP="00E924FC">
            <w:pPr>
              <w:widowControl/>
              <w:jc w:val="center"/>
              <w:rPr>
                <w:rFonts w:eastAsia="Times New Roman" w:cs="Arial"/>
                <w:sz w:val="16"/>
                <w:szCs w:val="16"/>
                <w:lang w:eastAsia="es-CO"/>
              </w:rPr>
            </w:pPr>
            <w:r w:rsidRPr="00E924FC">
              <w:rPr>
                <w:rFonts w:eastAsia="Times New Roman" w:cs="Arial"/>
                <w:sz w:val="16"/>
                <w:szCs w:val="16"/>
                <w:lang w:eastAsia="es-CO"/>
              </w:rPr>
              <w:t xml:space="preserve">Trimestre </w:t>
            </w:r>
            <w:r>
              <w:rPr>
                <w:rFonts w:eastAsia="Times New Roman" w:cs="Arial"/>
                <w:sz w:val="16"/>
                <w:szCs w:val="16"/>
                <w:lang w:eastAsia="es-CO"/>
              </w:rPr>
              <w:t>4</w:t>
            </w:r>
          </w:p>
        </w:tc>
        <w:tc>
          <w:tcPr>
            <w:tcW w:w="1701" w:type="dxa"/>
            <w:tcBorders>
              <w:top w:val="nil"/>
              <w:left w:val="nil"/>
              <w:bottom w:val="single" w:sz="4" w:space="0" w:color="auto"/>
              <w:right w:val="single" w:sz="8" w:space="0" w:color="auto"/>
            </w:tcBorders>
            <w:shd w:val="clear" w:color="auto" w:fill="auto"/>
            <w:vAlign w:val="center"/>
          </w:tcPr>
          <w:p w14:paraId="776E4CF7" w14:textId="0DF4538B" w:rsidR="009E055E" w:rsidRPr="00354B9F" w:rsidRDefault="009E055E" w:rsidP="00E924FC">
            <w:pPr>
              <w:widowControl/>
              <w:jc w:val="center"/>
              <w:rPr>
                <w:rFonts w:eastAsia="Times New Roman" w:cs="Arial"/>
                <w:color w:val="000000"/>
                <w:sz w:val="16"/>
                <w:szCs w:val="16"/>
                <w:lang w:eastAsia="es-CO"/>
              </w:rPr>
            </w:pPr>
            <w:r>
              <w:rPr>
                <w:rFonts w:eastAsia="Times New Roman" w:cs="Arial"/>
                <w:color w:val="000000"/>
                <w:sz w:val="16"/>
                <w:szCs w:val="16"/>
                <w:lang w:eastAsia="es-CO"/>
              </w:rPr>
              <w:t>152</w:t>
            </w:r>
          </w:p>
        </w:tc>
        <w:tc>
          <w:tcPr>
            <w:tcW w:w="1765" w:type="dxa"/>
            <w:tcBorders>
              <w:top w:val="nil"/>
              <w:left w:val="nil"/>
              <w:bottom w:val="single" w:sz="4" w:space="0" w:color="auto"/>
              <w:right w:val="single" w:sz="8" w:space="0" w:color="auto"/>
            </w:tcBorders>
            <w:shd w:val="clear" w:color="auto" w:fill="auto"/>
            <w:vAlign w:val="center"/>
          </w:tcPr>
          <w:p w14:paraId="5D8B93DE" w14:textId="04C41862" w:rsidR="009E055E" w:rsidRPr="00354B9F" w:rsidRDefault="009E055E" w:rsidP="00857DB6">
            <w:pPr>
              <w:widowControl/>
              <w:jc w:val="center"/>
              <w:rPr>
                <w:rFonts w:eastAsia="Times New Roman" w:cs="Arial"/>
                <w:sz w:val="16"/>
                <w:szCs w:val="16"/>
                <w:lang w:eastAsia="es-CO"/>
              </w:rPr>
            </w:pPr>
            <w:r>
              <w:rPr>
                <w:rFonts w:eastAsia="Times New Roman" w:cs="Arial"/>
                <w:sz w:val="16"/>
                <w:szCs w:val="16"/>
                <w:lang w:eastAsia="es-CO"/>
              </w:rPr>
              <w:t>154</w:t>
            </w:r>
          </w:p>
        </w:tc>
        <w:tc>
          <w:tcPr>
            <w:tcW w:w="1620" w:type="dxa"/>
            <w:tcBorders>
              <w:top w:val="nil"/>
              <w:left w:val="nil"/>
              <w:bottom w:val="single" w:sz="4" w:space="0" w:color="auto"/>
              <w:right w:val="single" w:sz="8" w:space="0" w:color="auto"/>
            </w:tcBorders>
            <w:shd w:val="clear" w:color="auto" w:fill="auto"/>
            <w:vAlign w:val="center"/>
          </w:tcPr>
          <w:p w14:paraId="4EB49A78" w14:textId="43259BE1" w:rsidR="009E055E" w:rsidRPr="00354B9F" w:rsidRDefault="009E055E" w:rsidP="00E924FC">
            <w:pPr>
              <w:widowControl/>
              <w:jc w:val="center"/>
              <w:rPr>
                <w:rFonts w:eastAsia="Times New Roman" w:cs="Arial"/>
                <w:sz w:val="16"/>
                <w:szCs w:val="16"/>
                <w:lang w:eastAsia="es-CO"/>
              </w:rPr>
            </w:pPr>
            <w:r>
              <w:rPr>
                <w:rFonts w:eastAsia="Times New Roman" w:cs="Arial"/>
                <w:sz w:val="16"/>
                <w:szCs w:val="16"/>
                <w:lang w:eastAsia="es-CO"/>
              </w:rPr>
              <w:t>99</w:t>
            </w:r>
            <w:r w:rsidR="00683BE0">
              <w:rPr>
                <w:rFonts w:eastAsia="Times New Roman" w:cs="Arial"/>
                <w:sz w:val="16"/>
                <w:szCs w:val="16"/>
                <w:lang w:eastAsia="es-CO"/>
              </w:rPr>
              <w:t>%</w:t>
            </w:r>
          </w:p>
        </w:tc>
      </w:tr>
      <w:tr w:rsidR="00F50BF6" w:rsidRPr="00354B9F" w14:paraId="28BB0BE9" w14:textId="77777777" w:rsidTr="00AC6794">
        <w:trPr>
          <w:trHeight w:val="170"/>
          <w:jc w:val="center"/>
        </w:trPr>
        <w:tc>
          <w:tcPr>
            <w:tcW w:w="155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3393A652" w14:textId="77777777" w:rsidR="00354B9F" w:rsidRPr="00354B9F" w:rsidRDefault="00354B9F" w:rsidP="00354B9F">
            <w:pPr>
              <w:widowControl/>
              <w:jc w:val="center"/>
              <w:rPr>
                <w:rFonts w:eastAsia="Times New Roman" w:cs="Arial"/>
                <w:b/>
                <w:bCs/>
                <w:sz w:val="16"/>
                <w:szCs w:val="16"/>
                <w:lang w:eastAsia="es-CO"/>
              </w:rPr>
            </w:pPr>
            <w:r w:rsidRPr="00354B9F">
              <w:rPr>
                <w:rFonts w:eastAsia="Times New Roman" w:cs="Arial"/>
                <w:b/>
                <w:bCs/>
                <w:sz w:val="16"/>
                <w:szCs w:val="16"/>
                <w:lang w:eastAsia="es-CO"/>
              </w:rPr>
              <w:t>TOTAL</w:t>
            </w:r>
          </w:p>
        </w:tc>
        <w:tc>
          <w:tcPr>
            <w:tcW w:w="1701"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426065DD" w14:textId="2772EC6E" w:rsidR="00354B9F" w:rsidRPr="00354B9F" w:rsidRDefault="00354B9F" w:rsidP="00857DB6">
            <w:pPr>
              <w:widowControl/>
              <w:jc w:val="center"/>
              <w:rPr>
                <w:rFonts w:eastAsia="Times New Roman" w:cs="Arial"/>
                <w:b/>
                <w:bCs/>
                <w:sz w:val="16"/>
                <w:szCs w:val="16"/>
                <w:lang w:eastAsia="es-CO"/>
              </w:rPr>
            </w:pPr>
            <w:r w:rsidRPr="00354B9F">
              <w:rPr>
                <w:rFonts w:eastAsia="Times New Roman" w:cs="Arial"/>
                <w:b/>
                <w:bCs/>
                <w:sz w:val="16"/>
                <w:szCs w:val="16"/>
                <w:lang w:eastAsia="es-CO"/>
              </w:rPr>
              <w:t>1.</w:t>
            </w:r>
            <w:r w:rsidR="0073744F">
              <w:rPr>
                <w:rFonts w:eastAsia="Times New Roman" w:cs="Arial"/>
                <w:b/>
                <w:bCs/>
                <w:sz w:val="16"/>
                <w:szCs w:val="16"/>
                <w:lang w:eastAsia="es-CO"/>
              </w:rPr>
              <w:t>99</w:t>
            </w:r>
            <w:r w:rsidR="0089655F">
              <w:rPr>
                <w:rFonts w:eastAsia="Times New Roman" w:cs="Arial"/>
                <w:b/>
                <w:bCs/>
                <w:sz w:val="16"/>
                <w:szCs w:val="16"/>
                <w:lang w:eastAsia="es-CO"/>
              </w:rPr>
              <w:t>8</w:t>
            </w:r>
          </w:p>
        </w:tc>
        <w:tc>
          <w:tcPr>
            <w:tcW w:w="1765"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0730B378" w14:textId="09EB7A8D" w:rsidR="00354B9F" w:rsidRPr="00354B9F" w:rsidRDefault="00354B9F" w:rsidP="00857DB6">
            <w:pPr>
              <w:widowControl/>
              <w:jc w:val="center"/>
              <w:rPr>
                <w:rFonts w:eastAsia="Times New Roman" w:cs="Arial"/>
                <w:b/>
                <w:bCs/>
                <w:sz w:val="16"/>
                <w:szCs w:val="16"/>
                <w:lang w:eastAsia="es-CO"/>
              </w:rPr>
            </w:pPr>
            <w:r w:rsidRPr="00354B9F">
              <w:rPr>
                <w:rFonts w:eastAsia="Times New Roman" w:cs="Arial"/>
                <w:b/>
                <w:bCs/>
                <w:sz w:val="16"/>
                <w:szCs w:val="16"/>
                <w:lang w:eastAsia="es-CO"/>
              </w:rPr>
              <w:t>2.000</w:t>
            </w:r>
          </w:p>
        </w:tc>
        <w:tc>
          <w:tcPr>
            <w:tcW w:w="162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7261B072" w14:textId="7AF91E54" w:rsidR="00354B9F" w:rsidRPr="00354B9F" w:rsidRDefault="00354B9F" w:rsidP="00857DB6">
            <w:pPr>
              <w:widowControl/>
              <w:jc w:val="center"/>
              <w:rPr>
                <w:rFonts w:eastAsia="Times New Roman" w:cs="Arial"/>
                <w:b/>
                <w:bCs/>
                <w:sz w:val="16"/>
                <w:szCs w:val="16"/>
                <w:lang w:eastAsia="es-CO"/>
              </w:rPr>
            </w:pPr>
            <w:r w:rsidRPr="00354B9F">
              <w:rPr>
                <w:rFonts w:eastAsia="Times New Roman" w:cs="Arial"/>
                <w:b/>
                <w:bCs/>
                <w:sz w:val="16"/>
                <w:szCs w:val="16"/>
                <w:lang w:eastAsia="es-CO"/>
              </w:rPr>
              <w:t>9</w:t>
            </w:r>
            <w:r w:rsidR="00683BE0">
              <w:rPr>
                <w:rFonts w:eastAsia="Times New Roman" w:cs="Arial"/>
                <w:b/>
                <w:bCs/>
                <w:sz w:val="16"/>
                <w:szCs w:val="16"/>
                <w:lang w:eastAsia="es-CO"/>
              </w:rPr>
              <w:t>9</w:t>
            </w:r>
            <w:r w:rsidR="0073744F">
              <w:rPr>
                <w:rFonts w:eastAsia="Times New Roman" w:cs="Arial"/>
                <w:b/>
                <w:bCs/>
                <w:sz w:val="16"/>
                <w:szCs w:val="16"/>
                <w:lang w:eastAsia="es-CO"/>
              </w:rPr>
              <w:t>,9</w:t>
            </w:r>
            <w:r w:rsidRPr="00354B9F">
              <w:rPr>
                <w:rFonts w:eastAsia="Times New Roman" w:cs="Arial"/>
                <w:b/>
                <w:bCs/>
                <w:sz w:val="16"/>
                <w:szCs w:val="16"/>
                <w:lang w:eastAsia="es-CO"/>
              </w:rPr>
              <w:t>%</w:t>
            </w:r>
          </w:p>
        </w:tc>
      </w:tr>
    </w:tbl>
    <w:p w14:paraId="1860DE42" w14:textId="02702043" w:rsidR="00717939" w:rsidRPr="0035002D" w:rsidRDefault="00AE39B7" w:rsidP="00AE39B7">
      <w:pPr>
        <w:ind w:left="2694" w:hanging="1985"/>
        <w:jc w:val="center"/>
        <w:rPr>
          <w:rFonts w:cs="Arial"/>
          <w:lang w:eastAsia="es-CO"/>
        </w:rPr>
      </w:pPr>
      <w:bookmarkStart w:id="32" w:name="_Hlk25221885"/>
      <w:r w:rsidRPr="19A7E299">
        <w:rPr>
          <w:rFonts w:cs="Arial"/>
          <w:b/>
          <w:sz w:val="16"/>
          <w:szCs w:val="16"/>
          <w:lang w:eastAsia="es-CO"/>
        </w:rPr>
        <w:t xml:space="preserve">Fuente: </w:t>
      </w:r>
      <w:r w:rsidR="0005490C">
        <w:rPr>
          <w:rFonts w:cs="Arial"/>
          <w:sz w:val="16"/>
          <w:szCs w:val="16"/>
          <w:lang w:eastAsia="es-CO"/>
        </w:rPr>
        <w:t xml:space="preserve">Reporte de Indicadores del 4to. Trimestre </w:t>
      </w:r>
      <w:r w:rsidRPr="19A7E299">
        <w:rPr>
          <w:rFonts w:cs="Arial"/>
          <w:sz w:val="16"/>
          <w:szCs w:val="16"/>
          <w:lang w:eastAsia="es-CO"/>
        </w:rPr>
        <w:t>de 2019 – UAERMV</w:t>
      </w:r>
    </w:p>
    <w:bookmarkEnd w:id="32"/>
    <w:p w14:paraId="33F90FE4" w14:textId="155EC0EA" w:rsidR="00BD51B2" w:rsidRDefault="4484F007" w:rsidP="00BD51B2">
      <w:pPr>
        <w:rPr>
          <w:rFonts w:eastAsia="Arial" w:cs="Arial"/>
        </w:rPr>
      </w:pPr>
      <w:r w:rsidRPr="19A7E299">
        <w:rPr>
          <w:rFonts w:eastAsia="Arial" w:cs="Arial"/>
        </w:rPr>
        <w:lastRenderedPageBreak/>
        <w:t xml:space="preserve">El avance de ejecución en el </w:t>
      </w:r>
      <w:r w:rsidR="00DE2FA4">
        <w:rPr>
          <w:rFonts w:eastAsia="Arial" w:cs="Arial"/>
        </w:rPr>
        <w:t>V</w:t>
      </w:r>
      <w:r w:rsidRPr="19A7E299">
        <w:rPr>
          <w:rFonts w:eastAsia="Arial" w:cs="Arial"/>
        </w:rPr>
        <w:t xml:space="preserve">I trimestre fue de </w:t>
      </w:r>
      <w:r w:rsidR="004001AE">
        <w:rPr>
          <w:rFonts w:eastAsia="Arial" w:cs="Arial"/>
        </w:rPr>
        <w:t>152</w:t>
      </w:r>
      <w:r w:rsidRPr="19A7E299">
        <w:rPr>
          <w:rFonts w:eastAsia="Arial" w:cs="Arial"/>
        </w:rPr>
        <w:t xml:space="preserve"> visitas de seguimiento de las </w:t>
      </w:r>
      <w:r w:rsidR="009F6D8C">
        <w:rPr>
          <w:rFonts w:eastAsia="Arial" w:cs="Arial"/>
        </w:rPr>
        <w:t>154</w:t>
      </w:r>
      <w:r w:rsidRPr="19A7E299">
        <w:rPr>
          <w:rFonts w:eastAsia="Arial" w:cs="Arial"/>
        </w:rPr>
        <w:t xml:space="preserve"> visitas </w:t>
      </w:r>
      <w:r w:rsidR="4B63E406" w:rsidRPr="19A7E299">
        <w:rPr>
          <w:rFonts w:eastAsia="Arial" w:cs="Arial"/>
        </w:rPr>
        <w:t>programadas</w:t>
      </w:r>
      <w:r w:rsidRPr="19A7E299">
        <w:rPr>
          <w:rFonts w:eastAsia="Arial" w:cs="Arial"/>
        </w:rPr>
        <w:t xml:space="preserve">, lo que refleja un </w:t>
      </w:r>
      <w:r w:rsidR="009F6D8C">
        <w:rPr>
          <w:rFonts w:eastAsia="Arial" w:cs="Arial"/>
        </w:rPr>
        <w:t>99</w:t>
      </w:r>
      <w:r w:rsidR="185AE87F" w:rsidRPr="19A7E299">
        <w:rPr>
          <w:rFonts w:eastAsia="Arial" w:cs="Arial"/>
        </w:rPr>
        <w:t>% de ejecución</w:t>
      </w:r>
      <w:r w:rsidR="00AA70D2">
        <w:rPr>
          <w:rFonts w:eastAsia="Arial" w:cs="Arial"/>
        </w:rPr>
        <w:t>,</w:t>
      </w:r>
      <w:r w:rsidR="185AE87F" w:rsidRPr="19A7E299">
        <w:rPr>
          <w:rFonts w:eastAsia="Arial" w:cs="Arial"/>
        </w:rPr>
        <w:t xml:space="preserve"> </w:t>
      </w:r>
      <w:r w:rsidR="00BD51B2" w:rsidRPr="19A7E299">
        <w:rPr>
          <w:rFonts w:eastAsia="Arial" w:cs="Arial"/>
        </w:rPr>
        <w:t xml:space="preserve">lo que </w:t>
      </w:r>
      <w:r w:rsidR="00BD51B2">
        <w:rPr>
          <w:rFonts w:eastAsia="Arial" w:cs="Arial"/>
        </w:rPr>
        <w:t>genero</w:t>
      </w:r>
      <w:r w:rsidR="00BD51B2" w:rsidRPr="19A7E299">
        <w:rPr>
          <w:rFonts w:eastAsia="Arial" w:cs="Arial"/>
        </w:rPr>
        <w:t xml:space="preserve"> un </w:t>
      </w:r>
      <w:r w:rsidR="00F83872">
        <w:rPr>
          <w:rFonts w:eastAsia="Arial" w:cs="Arial"/>
        </w:rPr>
        <w:t>99,9</w:t>
      </w:r>
      <w:r w:rsidR="00BD51B2" w:rsidRPr="19A7E299">
        <w:rPr>
          <w:rFonts w:eastAsia="Arial" w:cs="Arial"/>
        </w:rPr>
        <w:t xml:space="preserve">% de ejecución </w:t>
      </w:r>
      <w:r w:rsidR="00BD51B2">
        <w:rPr>
          <w:rFonts w:eastAsia="Arial" w:cs="Arial"/>
        </w:rPr>
        <w:t>de la meta anual.</w:t>
      </w:r>
    </w:p>
    <w:p w14:paraId="3E473D2A" w14:textId="42D792CF" w:rsidR="19A7E299" w:rsidRDefault="19A7E299" w:rsidP="19A7E299">
      <w:pPr>
        <w:rPr>
          <w:rFonts w:eastAsia="Arial" w:cs="Arial"/>
        </w:rPr>
      </w:pPr>
    </w:p>
    <w:p w14:paraId="68FD1AE3" w14:textId="6B65EADF" w:rsidR="00533CEB" w:rsidRDefault="4484F007" w:rsidP="00533CEB">
      <w:pPr>
        <w:rPr>
          <w:rFonts w:eastAsia="Arial" w:cs="Arial"/>
        </w:rPr>
      </w:pPr>
      <w:r w:rsidRPr="19A7E299">
        <w:rPr>
          <w:rFonts w:eastAsia="Arial" w:cs="Arial"/>
        </w:rPr>
        <w:t xml:space="preserve">Se recomienda </w:t>
      </w:r>
      <w:r w:rsidR="00BA593C" w:rsidRPr="00BA593C">
        <w:rPr>
          <w:rFonts w:eastAsia="Arial" w:cs="Arial"/>
        </w:rPr>
        <w:t xml:space="preserve">en </w:t>
      </w:r>
      <w:r w:rsidRPr="19A7E299">
        <w:rPr>
          <w:rFonts w:eastAsia="Arial" w:cs="Arial"/>
        </w:rPr>
        <w:t>la evaluación cualitativa</w:t>
      </w:r>
      <w:r w:rsidR="00BA593C" w:rsidRPr="00BA593C">
        <w:rPr>
          <w:rFonts w:eastAsia="Arial" w:cs="Arial"/>
        </w:rPr>
        <w:t xml:space="preserve"> dar más información sobre los segmentos visitados</w:t>
      </w:r>
      <w:r w:rsidRPr="19A7E299">
        <w:rPr>
          <w:rFonts w:eastAsia="Arial" w:cs="Arial"/>
        </w:rPr>
        <w:t>, para dar mayor claridad de las acciones realizadas</w:t>
      </w:r>
      <w:r w:rsidR="00BA593C" w:rsidRPr="00BA593C">
        <w:rPr>
          <w:rFonts w:eastAsia="Arial" w:cs="Arial"/>
        </w:rPr>
        <w:t>.</w:t>
      </w:r>
    </w:p>
    <w:p w14:paraId="137AB4AE" w14:textId="77777777" w:rsidR="00BA593C" w:rsidRDefault="00BA593C" w:rsidP="00533CEB">
      <w:pPr>
        <w:rPr>
          <w:rFonts w:eastAsia="Arial" w:cs="Arial"/>
        </w:rPr>
      </w:pPr>
    </w:p>
    <w:p w14:paraId="0DEDB47D" w14:textId="5D712CE4" w:rsidR="00717939" w:rsidRPr="00B94D32" w:rsidRDefault="00244AA4" w:rsidP="00456D0B">
      <w:pPr>
        <w:pStyle w:val="Prrafodelista"/>
        <w:numPr>
          <w:ilvl w:val="0"/>
          <w:numId w:val="3"/>
        </w:numPr>
        <w:rPr>
          <w:rFonts w:cs="Arial"/>
          <w:lang w:eastAsia="es-CO"/>
        </w:rPr>
      </w:pPr>
      <w:r w:rsidRPr="000537E6">
        <w:rPr>
          <w:rFonts w:cs="Arial"/>
          <w:b/>
          <w:lang w:eastAsia="es-CO"/>
        </w:rPr>
        <w:t xml:space="preserve">PPMQ </w:t>
      </w:r>
      <w:r w:rsidR="00717939" w:rsidRPr="000537E6">
        <w:rPr>
          <w:rFonts w:cs="Arial"/>
          <w:b/>
          <w:lang w:eastAsia="es-CO"/>
        </w:rPr>
        <w:t>-IND-001</w:t>
      </w:r>
      <w:r w:rsidR="00717939" w:rsidRPr="00B94D32">
        <w:rPr>
          <w:rFonts w:cs="Arial"/>
          <w:lang w:eastAsia="es-CO"/>
        </w:rPr>
        <w:t xml:space="preserve"> PORCENTAJE DE CUMPLIMIENTO DE ENTREGAS DE PRODUCCIÓN Y MATERIAS PRIMAS PROGRAMADOS</w:t>
      </w:r>
      <w:r w:rsidR="00F26BE6">
        <w:rPr>
          <w:rFonts w:cs="Arial"/>
          <w:lang w:eastAsia="es-CO"/>
        </w:rPr>
        <w:t>.</w:t>
      </w:r>
    </w:p>
    <w:p w14:paraId="7331E3AB" w14:textId="3706295C" w:rsidR="00717939" w:rsidRDefault="00717939" w:rsidP="00456D0B">
      <w:pPr>
        <w:ind w:left="709"/>
        <w:rPr>
          <w:rFonts w:cs="Arial"/>
          <w:lang w:eastAsia="es-CO"/>
        </w:rPr>
      </w:pPr>
      <w:r w:rsidRPr="00B94D32">
        <w:rPr>
          <w:rFonts w:cs="Arial"/>
          <w:u w:val="single"/>
          <w:lang w:eastAsia="es-CO"/>
        </w:rPr>
        <w:t>Fo</w:t>
      </w:r>
      <w:r w:rsidR="00B94D32">
        <w:rPr>
          <w:rFonts w:cs="Arial"/>
          <w:u w:val="single"/>
          <w:lang w:eastAsia="es-CO"/>
        </w:rPr>
        <w:t>rma de c</w:t>
      </w:r>
      <w:r w:rsidRPr="00B94D32">
        <w:rPr>
          <w:rFonts w:cs="Arial"/>
          <w:u w:val="single"/>
          <w:lang w:eastAsia="es-CO"/>
        </w:rPr>
        <w:t>álculo:</w:t>
      </w:r>
      <w:r w:rsidRPr="0035002D">
        <w:rPr>
          <w:rFonts w:cs="Arial"/>
          <w:lang w:eastAsia="es-CO"/>
        </w:rPr>
        <w:t xml:space="preserve"> (Total de metros cúbicos entregados de producción y materia prima para las intervenciones de la UAERMV y clientes externos / # total de metros cúbicos programados) *100</w:t>
      </w:r>
      <w:r w:rsidR="00F26BE6">
        <w:rPr>
          <w:rFonts w:cs="Arial"/>
          <w:lang w:eastAsia="es-CO"/>
        </w:rPr>
        <w:t>.</w:t>
      </w:r>
    </w:p>
    <w:p w14:paraId="026D87D1" w14:textId="3F0004CA" w:rsidR="00ED7F95" w:rsidRDefault="00ED7F95" w:rsidP="00456D0B">
      <w:pPr>
        <w:ind w:left="709"/>
        <w:rPr>
          <w:rFonts w:cs="Arial"/>
          <w:lang w:eastAsia="es-CO"/>
        </w:rPr>
      </w:pPr>
    </w:p>
    <w:p w14:paraId="54D124A6" w14:textId="1B24F390" w:rsidR="00E924FC" w:rsidRPr="00E924FC" w:rsidRDefault="00E924FC" w:rsidP="00E924FC">
      <w:pPr>
        <w:pStyle w:val="Descripcin"/>
        <w:spacing w:after="0" w:line="240" w:lineRule="auto"/>
        <w:jc w:val="center"/>
        <w:rPr>
          <w:rFonts w:cs="Arial"/>
          <w:b w:val="0"/>
          <w:bCs w:val="0"/>
          <w:sz w:val="16"/>
          <w:szCs w:val="16"/>
          <w:lang w:eastAsia="es-CO"/>
        </w:rPr>
      </w:pPr>
      <w:bookmarkStart w:id="33" w:name="_Toc32243342"/>
      <w:bookmarkStart w:id="34" w:name="_Toc32313660"/>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F05EA9">
        <w:rPr>
          <w:noProof/>
          <w:sz w:val="16"/>
          <w:szCs w:val="16"/>
        </w:rPr>
        <w:t>7</w:t>
      </w:r>
      <w:r w:rsidRPr="00E924FC">
        <w:rPr>
          <w:sz w:val="16"/>
          <w:szCs w:val="16"/>
        </w:rPr>
        <w:fldChar w:fldCharType="end"/>
      </w:r>
      <w:r w:rsidRPr="00E924FC">
        <w:rPr>
          <w:sz w:val="16"/>
          <w:szCs w:val="16"/>
        </w:rPr>
        <w:t xml:space="preserve">. </w:t>
      </w:r>
      <w:r>
        <w:rPr>
          <w:rFonts w:cs="Arial"/>
          <w:b w:val="0"/>
          <w:bCs w:val="0"/>
          <w:sz w:val="16"/>
          <w:szCs w:val="16"/>
          <w:lang w:eastAsia="es-CO"/>
        </w:rPr>
        <w:t>P</w:t>
      </w:r>
      <w:r w:rsidRPr="00E924FC">
        <w:rPr>
          <w:rFonts w:cs="Arial"/>
          <w:b w:val="0"/>
          <w:bCs w:val="0"/>
          <w:sz w:val="16"/>
          <w:szCs w:val="16"/>
          <w:lang w:eastAsia="es-CO"/>
        </w:rPr>
        <w:t>orcentaje de cumplimiento de entregas de producción y materias primas programados</w:t>
      </w:r>
      <w:bookmarkEnd w:id="33"/>
      <w:bookmarkEnd w:id="34"/>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743"/>
        <w:gridCol w:w="1617"/>
        <w:gridCol w:w="1880"/>
      </w:tblGrid>
      <w:tr w:rsidR="00E924FC" w:rsidRPr="00E924FC" w14:paraId="35C2CA8D" w14:textId="77777777" w:rsidTr="00485247">
        <w:trPr>
          <w:trHeight w:val="450"/>
          <w:jc w:val="center"/>
        </w:trPr>
        <w:tc>
          <w:tcPr>
            <w:tcW w:w="2500" w:type="dxa"/>
            <w:vMerge w:val="restart"/>
            <w:shd w:val="clear" w:color="auto" w:fill="BFBFBF" w:themeFill="background1" w:themeFillShade="BF"/>
            <w:vAlign w:val="center"/>
            <w:hideMark/>
          </w:tcPr>
          <w:p w14:paraId="5C2E8093" w14:textId="77777777" w:rsidR="00E924FC" w:rsidRPr="00E924FC" w:rsidRDefault="00E924FC" w:rsidP="00E924FC">
            <w:pPr>
              <w:widowControl/>
              <w:jc w:val="center"/>
              <w:rPr>
                <w:rFonts w:eastAsia="Times New Roman" w:cs="Arial"/>
                <w:b/>
                <w:bCs/>
                <w:sz w:val="16"/>
                <w:szCs w:val="16"/>
                <w:lang w:eastAsia="es-CO"/>
              </w:rPr>
            </w:pPr>
            <w:r w:rsidRPr="00E924FC">
              <w:rPr>
                <w:rFonts w:eastAsia="Times New Roman" w:cs="Arial"/>
                <w:b/>
                <w:bCs/>
                <w:sz w:val="16"/>
                <w:szCs w:val="16"/>
                <w:lang w:eastAsia="es-CO"/>
              </w:rPr>
              <w:t>PERIODO DE MEDICIÓN</w:t>
            </w:r>
          </w:p>
        </w:tc>
        <w:tc>
          <w:tcPr>
            <w:tcW w:w="1743" w:type="dxa"/>
            <w:vMerge w:val="restart"/>
            <w:shd w:val="clear" w:color="auto" w:fill="BFBFBF" w:themeFill="background1" w:themeFillShade="BF"/>
            <w:vAlign w:val="center"/>
            <w:hideMark/>
          </w:tcPr>
          <w:p w14:paraId="7F076A61" w14:textId="51C5A6D2" w:rsidR="00E924FC" w:rsidRPr="00E924FC" w:rsidRDefault="00390BB2" w:rsidP="00E924FC">
            <w:pPr>
              <w:widowControl/>
              <w:jc w:val="center"/>
              <w:rPr>
                <w:rFonts w:eastAsia="Times New Roman" w:cs="Arial"/>
                <w:b/>
                <w:bCs/>
                <w:sz w:val="16"/>
                <w:szCs w:val="16"/>
                <w:lang w:eastAsia="es-CO"/>
              </w:rPr>
            </w:pPr>
            <w:r w:rsidRPr="00E924FC">
              <w:rPr>
                <w:rFonts w:eastAsia="Times New Roman" w:cs="Arial"/>
                <w:b/>
                <w:bCs/>
                <w:sz w:val="16"/>
                <w:szCs w:val="16"/>
                <w:lang w:eastAsia="es-CO"/>
              </w:rPr>
              <w:t>T</w:t>
            </w:r>
            <w:r>
              <w:rPr>
                <w:rFonts w:eastAsia="Times New Roman" w:cs="Arial"/>
                <w:b/>
                <w:bCs/>
                <w:sz w:val="16"/>
                <w:szCs w:val="16"/>
                <w:lang w:eastAsia="es-CO"/>
              </w:rPr>
              <w:t xml:space="preserve">OTAL </w:t>
            </w:r>
            <w:r w:rsidR="415BBBC1" w:rsidRPr="37BCE685">
              <w:rPr>
                <w:rFonts w:eastAsia="Times New Roman" w:cs="Arial"/>
                <w:b/>
                <w:bCs/>
                <w:sz w:val="16"/>
                <w:szCs w:val="16"/>
                <w:lang w:eastAsia="es-CO"/>
              </w:rPr>
              <w:t xml:space="preserve"> </w:t>
            </w:r>
            <w:r w:rsidR="00E924FC" w:rsidRPr="00E924FC">
              <w:rPr>
                <w:rFonts w:eastAsia="Times New Roman" w:cs="Arial"/>
                <w:b/>
                <w:bCs/>
                <w:sz w:val="16"/>
                <w:szCs w:val="16"/>
                <w:lang w:eastAsia="es-CO"/>
              </w:rPr>
              <w:t>M3 PRODUCIDOS Y/O ENTREGADOS</w:t>
            </w:r>
          </w:p>
        </w:tc>
        <w:tc>
          <w:tcPr>
            <w:tcW w:w="1617" w:type="dxa"/>
            <w:vMerge w:val="restart"/>
            <w:shd w:val="clear" w:color="auto" w:fill="BFBFBF" w:themeFill="background1" w:themeFillShade="BF"/>
            <w:vAlign w:val="center"/>
            <w:hideMark/>
          </w:tcPr>
          <w:p w14:paraId="5A89096B" w14:textId="77777777" w:rsidR="00E924FC" w:rsidRPr="00E924FC" w:rsidRDefault="00E924FC" w:rsidP="00E924FC">
            <w:pPr>
              <w:widowControl/>
              <w:jc w:val="center"/>
              <w:rPr>
                <w:rFonts w:eastAsia="Times New Roman" w:cs="Arial"/>
                <w:b/>
                <w:bCs/>
                <w:sz w:val="16"/>
                <w:szCs w:val="16"/>
                <w:lang w:eastAsia="es-CO"/>
              </w:rPr>
            </w:pPr>
            <w:r w:rsidRPr="00E924FC">
              <w:rPr>
                <w:rFonts w:eastAsia="Times New Roman" w:cs="Arial"/>
                <w:b/>
                <w:bCs/>
                <w:sz w:val="16"/>
                <w:szCs w:val="16"/>
                <w:lang w:eastAsia="es-CO"/>
              </w:rPr>
              <w:t># TOTAL M3 PROGRAMADOS O REQUERIDOS</w:t>
            </w:r>
          </w:p>
        </w:tc>
        <w:tc>
          <w:tcPr>
            <w:tcW w:w="1880" w:type="dxa"/>
            <w:vMerge w:val="restart"/>
            <w:shd w:val="clear" w:color="auto" w:fill="BFBFBF" w:themeFill="background1" w:themeFillShade="BF"/>
            <w:vAlign w:val="center"/>
            <w:hideMark/>
          </w:tcPr>
          <w:p w14:paraId="563B2337" w14:textId="77777777" w:rsidR="00E924FC" w:rsidRPr="00E924FC" w:rsidRDefault="00E924FC" w:rsidP="00E924FC">
            <w:pPr>
              <w:widowControl/>
              <w:jc w:val="center"/>
              <w:rPr>
                <w:rFonts w:eastAsia="Times New Roman" w:cs="Arial"/>
                <w:b/>
                <w:bCs/>
                <w:sz w:val="16"/>
                <w:szCs w:val="16"/>
                <w:lang w:eastAsia="es-CO"/>
              </w:rPr>
            </w:pPr>
            <w:r w:rsidRPr="00E924FC">
              <w:rPr>
                <w:rFonts w:eastAsia="Times New Roman" w:cs="Arial"/>
                <w:b/>
                <w:bCs/>
                <w:sz w:val="16"/>
                <w:szCs w:val="16"/>
                <w:lang w:eastAsia="es-CO"/>
              </w:rPr>
              <w:t>% CUMPLIMIENTO PRODUCCIÓN Y ENTREGA</w:t>
            </w:r>
          </w:p>
        </w:tc>
      </w:tr>
      <w:tr w:rsidR="00E924FC" w:rsidRPr="00E924FC" w14:paraId="788EBFC0" w14:textId="77777777" w:rsidTr="00485247">
        <w:trPr>
          <w:trHeight w:val="253"/>
          <w:jc w:val="center"/>
        </w:trPr>
        <w:tc>
          <w:tcPr>
            <w:tcW w:w="2500" w:type="dxa"/>
            <w:vMerge/>
            <w:vAlign w:val="center"/>
            <w:hideMark/>
          </w:tcPr>
          <w:p w14:paraId="0CE14756" w14:textId="77777777" w:rsidR="00E924FC" w:rsidRPr="00E924FC" w:rsidRDefault="00E924FC" w:rsidP="00E924FC">
            <w:pPr>
              <w:widowControl/>
              <w:jc w:val="left"/>
              <w:rPr>
                <w:rFonts w:eastAsia="Times New Roman" w:cs="Arial"/>
                <w:b/>
                <w:bCs/>
                <w:sz w:val="16"/>
                <w:szCs w:val="16"/>
                <w:lang w:eastAsia="es-CO"/>
              </w:rPr>
            </w:pPr>
          </w:p>
        </w:tc>
        <w:tc>
          <w:tcPr>
            <w:tcW w:w="1743" w:type="dxa"/>
            <w:vMerge/>
            <w:vAlign w:val="center"/>
            <w:hideMark/>
          </w:tcPr>
          <w:p w14:paraId="397A65FD" w14:textId="77777777" w:rsidR="00E924FC" w:rsidRPr="00E924FC" w:rsidRDefault="00E924FC" w:rsidP="00E924FC">
            <w:pPr>
              <w:widowControl/>
              <w:jc w:val="left"/>
              <w:rPr>
                <w:rFonts w:eastAsia="Times New Roman" w:cs="Arial"/>
                <w:b/>
                <w:bCs/>
                <w:sz w:val="16"/>
                <w:szCs w:val="16"/>
                <w:lang w:eastAsia="es-CO"/>
              </w:rPr>
            </w:pPr>
          </w:p>
        </w:tc>
        <w:tc>
          <w:tcPr>
            <w:tcW w:w="1617" w:type="dxa"/>
            <w:vMerge/>
            <w:vAlign w:val="center"/>
            <w:hideMark/>
          </w:tcPr>
          <w:p w14:paraId="27A77A25" w14:textId="77777777" w:rsidR="00E924FC" w:rsidRPr="00E924FC" w:rsidRDefault="00E924FC" w:rsidP="00E924FC">
            <w:pPr>
              <w:widowControl/>
              <w:jc w:val="left"/>
              <w:rPr>
                <w:rFonts w:eastAsia="Times New Roman" w:cs="Arial"/>
                <w:b/>
                <w:bCs/>
                <w:sz w:val="16"/>
                <w:szCs w:val="16"/>
                <w:lang w:eastAsia="es-CO"/>
              </w:rPr>
            </w:pPr>
          </w:p>
        </w:tc>
        <w:tc>
          <w:tcPr>
            <w:tcW w:w="1880" w:type="dxa"/>
            <w:vMerge/>
            <w:vAlign w:val="center"/>
            <w:hideMark/>
          </w:tcPr>
          <w:p w14:paraId="5F05B21C" w14:textId="77777777" w:rsidR="00E924FC" w:rsidRPr="00E924FC" w:rsidRDefault="00E924FC" w:rsidP="00E924FC">
            <w:pPr>
              <w:widowControl/>
              <w:jc w:val="left"/>
              <w:rPr>
                <w:rFonts w:eastAsia="Times New Roman" w:cs="Arial"/>
                <w:b/>
                <w:bCs/>
                <w:sz w:val="16"/>
                <w:szCs w:val="16"/>
                <w:lang w:eastAsia="es-CO"/>
              </w:rPr>
            </w:pPr>
          </w:p>
        </w:tc>
      </w:tr>
      <w:tr w:rsidR="00E924FC" w:rsidRPr="00E924FC" w14:paraId="041CA3A0" w14:textId="77777777" w:rsidTr="00485247">
        <w:trPr>
          <w:trHeight w:val="184"/>
          <w:jc w:val="center"/>
        </w:trPr>
        <w:tc>
          <w:tcPr>
            <w:tcW w:w="2500" w:type="dxa"/>
            <w:shd w:val="clear" w:color="auto" w:fill="auto"/>
            <w:vAlign w:val="center"/>
            <w:hideMark/>
          </w:tcPr>
          <w:p w14:paraId="175F11F4"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43" w:type="dxa"/>
            <w:shd w:val="clear" w:color="auto" w:fill="FFFFFF" w:themeFill="background1"/>
            <w:vAlign w:val="center"/>
            <w:hideMark/>
          </w:tcPr>
          <w:p w14:paraId="35407204"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9787</w:t>
            </w:r>
          </w:p>
        </w:tc>
        <w:tc>
          <w:tcPr>
            <w:tcW w:w="1617" w:type="dxa"/>
            <w:shd w:val="clear" w:color="auto" w:fill="FFFFFF" w:themeFill="background1"/>
            <w:vAlign w:val="center"/>
            <w:hideMark/>
          </w:tcPr>
          <w:p w14:paraId="0462DC06"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10984</w:t>
            </w:r>
          </w:p>
        </w:tc>
        <w:tc>
          <w:tcPr>
            <w:tcW w:w="1880" w:type="dxa"/>
            <w:shd w:val="clear" w:color="auto" w:fill="auto"/>
            <w:noWrap/>
            <w:vAlign w:val="center"/>
            <w:hideMark/>
          </w:tcPr>
          <w:p w14:paraId="5F9F7A1D"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89%</w:t>
            </w:r>
          </w:p>
        </w:tc>
      </w:tr>
      <w:tr w:rsidR="00E924FC" w:rsidRPr="00E924FC" w14:paraId="39F9555B" w14:textId="77777777" w:rsidTr="00485247">
        <w:trPr>
          <w:trHeight w:val="184"/>
          <w:jc w:val="center"/>
        </w:trPr>
        <w:tc>
          <w:tcPr>
            <w:tcW w:w="2500" w:type="dxa"/>
            <w:shd w:val="clear" w:color="auto" w:fill="auto"/>
            <w:vAlign w:val="center"/>
            <w:hideMark/>
          </w:tcPr>
          <w:p w14:paraId="00D6F61C"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43" w:type="dxa"/>
            <w:shd w:val="clear" w:color="auto" w:fill="FFFFFF" w:themeFill="background1"/>
            <w:vAlign w:val="center"/>
            <w:hideMark/>
          </w:tcPr>
          <w:p w14:paraId="51AC3616"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20376</w:t>
            </w:r>
          </w:p>
        </w:tc>
        <w:tc>
          <w:tcPr>
            <w:tcW w:w="1617" w:type="dxa"/>
            <w:shd w:val="clear" w:color="auto" w:fill="FFFFFF" w:themeFill="background1"/>
            <w:vAlign w:val="center"/>
            <w:hideMark/>
          </w:tcPr>
          <w:p w14:paraId="56A3C062"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26659</w:t>
            </w:r>
          </w:p>
        </w:tc>
        <w:tc>
          <w:tcPr>
            <w:tcW w:w="1880" w:type="dxa"/>
            <w:shd w:val="clear" w:color="auto" w:fill="auto"/>
            <w:noWrap/>
            <w:vAlign w:val="center"/>
            <w:hideMark/>
          </w:tcPr>
          <w:p w14:paraId="63186576"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76%</w:t>
            </w:r>
          </w:p>
        </w:tc>
      </w:tr>
      <w:tr w:rsidR="00E924FC" w:rsidRPr="00E924FC" w14:paraId="4B647A3B" w14:textId="77777777" w:rsidTr="00485247">
        <w:trPr>
          <w:trHeight w:val="184"/>
          <w:jc w:val="center"/>
        </w:trPr>
        <w:tc>
          <w:tcPr>
            <w:tcW w:w="2500" w:type="dxa"/>
            <w:shd w:val="clear" w:color="auto" w:fill="auto"/>
            <w:vAlign w:val="center"/>
            <w:hideMark/>
          </w:tcPr>
          <w:p w14:paraId="73FEB3EA"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Trimestre 3</w:t>
            </w:r>
          </w:p>
        </w:tc>
        <w:tc>
          <w:tcPr>
            <w:tcW w:w="1743" w:type="dxa"/>
            <w:shd w:val="clear" w:color="auto" w:fill="auto"/>
            <w:vAlign w:val="center"/>
            <w:hideMark/>
          </w:tcPr>
          <w:p w14:paraId="0D4904E2"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12947</w:t>
            </w:r>
          </w:p>
        </w:tc>
        <w:tc>
          <w:tcPr>
            <w:tcW w:w="1617" w:type="dxa"/>
            <w:shd w:val="clear" w:color="auto" w:fill="auto"/>
            <w:vAlign w:val="center"/>
            <w:hideMark/>
          </w:tcPr>
          <w:p w14:paraId="454D02BB"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28114</w:t>
            </w:r>
          </w:p>
        </w:tc>
        <w:tc>
          <w:tcPr>
            <w:tcW w:w="1880" w:type="dxa"/>
            <w:shd w:val="clear" w:color="auto" w:fill="auto"/>
            <w:noWrap/>
            <w:vAlign w:val="center"/>
            <w:hideMark/>
          </w:tcPr>
          <w:p w14:paraId="366E955A" w14:textId="77777777" w:rsidR="00E924FC" w:rsidRPr="00E924FC" w:rsidRDefault="00E924FC" w:rsidP="00E924FC">
            <w:pPr>
              <w:widowControl/>
              <w:jc w:val="center"/>
              <w:rPr>
                <w:rFonts w:eastAsia="Times New Roman" w:cs="Arial"/>
                <w:sz w:val="16"/>
                <w:szCs w:val="16"/>
                <w:lang w:eastAsia="es-CO"/>
              </w:rPr>
            </w:pPr>
            <w:r w:rsidRPr="00E924FC">
              <w:rPr>
                <w:rFonts w:eastAsia="Times New Roman" w:cs="Arial"/>
                <w:sz w:val="16"/>
                <w:szCs w:val="16"/>
                <w:lang w:eastAsia="es-CO"/>
              </w:rPr>
              <w:t>46%</w:t>
            </w:r>
          </w:p>
        </w:tc>
      </w:tr>
      <w:tr w:rsidR="00324BDC" w:rsidRPr="00E924FC" w14:paraId="3FC78188" w14:textId="77777777" w:rsidTr="00485247">
        <w:trPr>
          <w:trHeight w:val="184"/>
          <w:jc w:val="center"/>
        </w:trPr>
        <w:tc>
          <w:tcPr>
            <w:tcW w:w="2500" w:type="dxa"/>
            <w:shd w:val="clear" w:color="auto" w:fill="auto"/>
            <w:vAlign w:val="center"/>
          </w:tcPr>
          <w:p w14:paraId="17B7D6EA" w14:textId="434874E3" w:rsidR="00324BDC" w:rsidRPr="00E924FC" w:rsidRDefault="00324BDC" w:rsidP="00324BDC">
            <w:pPr>
              <w:widowControl/>
              <w:jc w:val="center"/>
              <w:rPr>
                <w:rFonts w:eastAsia="Times New Roman" w:cs="Arial"/>
                <w:sz w:val="16"/>
                <w:szCs w:val="16"/>
                <w:lang w:eastAsia="es-CO"/>
              </w:rPr>
            </w:pPr>
            <w:r w:rsidRPr="009161A1">
              <w:rPr>
                <w:rFonts w:eastAsia="Times New Roman" w:cs="Arial"/>
                <w:sz w:val="16"/>
                <w:szCs w:val="16"/>
                <w:lang w:eastAsia="es-CO"/>
              </w:rPr>
              <w:t xml:space="preserve">Trimestre </w:t>
            </w:r>
            <w:r>
              <w:rPr>
                <w:rFonts w:eastAsia="Times New Roman" w:cs="Arial"/>
                <w:sz w:val="16"/>
                <w:szCs w:val="16"/>
                <w:lang w:eastAsia="es-CO"/>
              </w:rPr>
              <w:t>4</w:t>
            </w:r>
          </w:p>
        </w:tc>
        <w:tc>
          <w:tcPr>
            <w:tcW w:w="1743" w:type="dxa"/>
            <w:shd w:val="clear" w:color="auto" w:fill="auto"/>
            <w:vAlign w:val="center"/>
          </w:tcPr>
          <w:p w14:paraId="02BC9B10" w14:textId="2477B8CA" w:rsidR="00324BDC" w:rsidRPr="00324BDC" w:rsidRDefault="00324BDC" w:rsidP="00324BDC">
            <w:pPr>
              <w:widowControl/>
              <w:jc w:val="center"/>
              <w:rPr>
                <w:rFonts w:eastAsia="Times New Roman" w:cs="Arial"/>
                <w:sz w:val="16"/>
                <w:szCs w:val="16"/>
                <w:lang w:eastAsia="es-CO"/>
              </w:rPr>
            </w:pPr>
            <w:r w:rsidRPr="00324BDC">
              <w:rPr>
                <w:rFonts w:cs="Arial"/>
                <w:sz w:val="16"/>
                <w:szCs w:val="16"/>
              </w:rPr>
              <w:t>17985</w:t>
            </w:r>
          </w:p>
        </w:tc>
        <w:tc>
          <w:tcPr>
            <w:tcW w:w="1617" w:type="dxa"/>
            <w:shd w:val="clear" w:color="auto" w:fill="auto"/>
            <w:vAlign w:val="center"/>
          </w:tcPr>
          <w:p w14:paraId="1895764D" w14:textId="1FF8E012" w:rsidR="00324BDC" w:rsidRPr="00324BDC" w:rsidRDefault="00324BDC" w:rsidP="00324BDC">
            <w:pPr>
              <w:widowControl/>
              <w:jc w:val="center"/>
              <w:rPr>
                <w:rFonts w:eastAsia="Times New Roman" w:cs="Arial"/>
                <w:sz w:val="16"/>
                <w:szCs w:val="16"/>
                <w:lang w:eastAsia="es-CO"/>
              </w:rPr>
            </w:pPr>
            <w:r w:rsidRPr="00324BDC">
              <w:rPr>
                <w:rFonts w:cs="Arial"/>
                <w:sz w:val="16"/>
                <w:szCs w:val="16"/>
              </w:rPr>
              <w:t>18369</w:t>
            </w:r>
          </w:p>
        </w:tc>
        <w:tc>
          <w:tcPr>
            <w:tcW w:w="1880" w:type="dxa"/>
            <w:shd w:val="clear" w:color="auto" w:fill="auto"/>
            <w:noWrap/>
            <w:vAlign w:val="center"/>
          </w:tcPr>
          <w:p w14:paraId="38E83860" w14:textId="29B8DF58" w:rsidR="00324BDC" w:rsidRPr="00324BDC" w:rsidRDefault="00324BDC" w:rsidP="00324BDC">
            <w:pPr>
              <w:widowControl/>
              <w:jc w:val="center"/>
              <w:rPr>
                <w:rFonts w:eastAsia="Times New Roman" w:cs="Arial"/>
                <w:sz w:val="16"/>
                <w:szCs w:val="16"/>
                <w:lang w:eastAsia="es-CO"/>
              </w:rPr>
            </w:pPr>
            <w:r w:rsidRPr="00324BDC">
              <w:rPr>
                <w:rFonts w:cs="Arial"/>
                <w:sz w:val="16"/>
                <w:szCs w:val="16"/>
              </w:rPr>
              <w:t>98%</w:t>
            </w:r>
          </w:p>
        </w:tc>
      </w:tr>
    </w:tbl>
    <w:p w14:paraId="3067F809" w14:textId="1CE640CA"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9161A1">
        <w:rPr>
          <w:rFonts w:cs="Arial"/>
          <w:sz w:val="16"/>
          <w:szCs w:val="20"/>
          <w:lang w:eastAsia="es-CO"/>
        </w:rPr>
        <w:t>4to</w:t>
      </w:r>
      <w:r>
        <w:rPr>
          <w:rFonts w:cs="Arial"/>
          <w:sz w:val="16"/>
          <w:szCs w:val="20"/>
          <w:lang w:eastAsia="es-CO"/>
        </w:rPr>
        <w:t>. Trimestre de 2019 – UAERMV</w:t>
      </w:r>
    </w:p>
    <w:p w14:paraId="7793C5E4" w14:textId="77777777" w:rsidR="005231E7" w:rsidRDefault="005231E7" w:rsidP="005231E7">
      <w:pPr>
        <w:ind w:left="2694" w:hanging="1985"/>
        <w:rPr>
          <w:rFonts w:cs="Arial"/>
          <w:lang w:eastAsia="es-CO"/>
        </w:rPr>
      </w:pPr>
    </w:p>
    <w:p w14:paraId="48505568" w14:textId="7B02EB45" w:rsidR="005231E7" w:rsidRDefault="005231E7" w:rsidP="005231E7">
      <w:pPr>
        <w:ind w:right="-180"/>
        <w:rPr>
          <w:rFonts w:cs="Arial"/>
          <w:lang w:eastAsia="es-CO"/>
        </w:rPr>
      </w:pPr>
      <w:r w:rsidRPr="005231E7">
        <w:rPr>
          <w:rFonts w:cs="Arial"/>
          <w:lang w:eastAsia="es-CO"/>
        </w:rPr>
        <w:t>Este indicador corresponde a mezcla asfáltica en caliente, MD10, MD12, MGCR19, dando</w:t>
      </w:r>
      <w:r>
        <w:rPr>
          <w:rFonts w:cs="Arial"/>
          <w:lang w:eastAsia="es-CO"/>
        </w:rPr>
        <w:t xml:space="preserve"> </w:t>
      </w:r>
      <w:r w:rsidRPr="005231E7">
        <w:rPr>
          <w:rFonts w:cs="Arial"/>
          <w:lang w:eastAsia="es-CO"/>
        </w:rPr>
        <w:t>cumplimiento a las solicitudes</w:t>
      </w:r>
      <w:r w:rsidR="00D551E8">
        <w:rPr>
          <w:rFonts w:cs="Arial"/>
          <w:lang w:eastAsia="es-CO"/>
        </w:rPr>
        <w:t>.</w:t>
      </w:r>
    </w:p>
    <w:p w14:paraId="3A08B55F" w14:textId="7B22C85D" w:rsidR="00D551E8" w:rsidRDefault="00D551E8" w:rsidP="005231E7">
      <w:pPr>
        <w:ind w:right="-180"/>
        <w:rPr>
          <w:rFonts w:cs="Arial"/>
          <w:lang w:eastAsia="es-CO"/>
        </w:rPr>
      </w:pPr>
    </w:p>
    <w:p w14:paraId="006D833D" w14:textId="52A7DECC" w:rsidR="00D551E8" w:rsidRPr="0035002D" w:rsidRDefault="00D551E8" w:rsidP="005231E7">
      <w:pPr>
        <w:ind w:right="-180"/>
        <w:rPr>
          <w:rFonts w:cs="Arial"/>
          <w:lang w:eastAsia="es-CO"/>
        </w:rPr>
      </w:pPr>
      <w:r>
        <w:rPr>
          <w:rFonts w:cs="Arial"/>
          <w:lang w:eastAsia="es-CO"/>
        </w:rPr>
        <w:t>Al</w:t>
      </w:r>
      <w:r w:rsidR="00AD608F">
        <w:rPr>
          <w:rFonts w:cs="Arial"/>
          <w:lang w:eastAsia="es-CO"/>
        </w:rPr>
        <w:t xml:space="preserve"> </w:t>
      </w:r>
      <w:r w:rsidR="00B95774">
        <w:rPr>
          <w:rFonts w:cs="Arial"/>
          <w:lang w:eastAsia="es-CO"/>
        </w:rPr>
        <w:t xml:space="preserve">analizar de manera consolidada los resultados de este indicador se logra establecer que solo se dio cumplimiento al </w:t>
      </w:r>
      <w:r w:rsidR="005643A0">
        <w:rPr>
          <w:rFonts w:cs="Arial"/>
          <w:lang w:eastAsia="es-CO"/>
        </w:rPr>
        <w:t xml:space="preserve">73% </w:t>
      </w:r>
      <w:r w:rsidR="00FF2B09">
        <w:rPr>
          <w:rFonts w:cs="Arial"/>
          <w:lang w:eastAsia="es-CO"/>
        </w:rPr>
        <w:t xml:space="preserve">de entregas de producción y materias primas programadas. </w:t>
      </w:r>
    </w:p>
    <w:p w14:paraId="5ACC9F32" w14:textId="77777777" w:rsidR="00717939" w:rsidRPr="0035002D" w:rsidRDefault="00717939" w:rsidP="00456D0B">
      <w:pPr>
        <w:rPr>
          <w:rFonts w:cs="Arial"/>
          <w:lang w:eastAsia="es-CO"/>
        </w:rPr>
      </w:pPr>
    </w:p>
    <w:p w14:paraId="18569DF8" w14:textId="77777777" w:rsidR="005457D8" w:rsidRPr="005457D8" w:rsidRDefault="00D67EC1" w:rsidP="008E5B24">
      <w:pPr>
        <w:pStyle w:val="Prrafodelista"/>
        <w:numPr>
          <w:ilvl w:val="0"/>
          <w:numId w:val="3"/>
        </w:numPr>
        <w:ind w:left="709"/>
        <w:rPr>
          <w:rFonts w:cs="Arial"/>
          <w:lang w:eastAsia="es-CO"/>
        </w:rPr>
      </w:pPr>
      <w:r w:rsidRPr="000537E6">
        <w:rPr>
          <w:rFonts w:cs="Arial"/>
          <w:b/>
          <w:lang w:eastAsia="es-CO"/>
        </w:rPr>
        <w:t>PPMQ</w:t>
      </w:r>
      <w:r w:rsidR="00717939" w:rsidRPr="000537E6">
        <w:rPr>
          <w:rFonts w:cs="Arial"/>
          <w:b/>
          <w:lang w:eastAsia="es-CO"/>
        </w:rPr>
        <w:t>-IND-002</w:t>
      </w:r>
      <w:r w:rsidR="00717939" w:rsidRPr="000537E6">
        <w:rPr>
          <w:rFonts w:cs="Arial"/>
          <w:lang w:eastAsia="es-CO"/>
        </w:rPr>
        <w:t xml:space="preserve"> </w:t>
      </w:r>
      <w:r w:rsidR="005457D8" w:rsidRPr="005457D8">
        <w:rPr>
          <w:rFonts w:cs="Arial"/>
          <w:lang w:eastAsia="es-CO"/>
        </w:rPr>
        <w:t>PORCENTAJE DE CUMPLIMIENTO DE LAS ESPECIFICACIONES TÉCNICAS DE LA PRODUCCIÓN DE MEZCLA ASFALTICA EN CALIENTE</w:t>
      </w:r>
    </w:p>
    <w:p w14:paraId="72B8109A" w14:textId="5FDC1952" w:rsidR="00717939" w:rsidRDefault="00F62027" w:rsidP="005457D8">
      <w:pPr>
        <w:pStyle w:val="Prrafodelista"/>
        <w:ind w:left="709"/>
        <w:rPr>
          <w:rFonts w:cs="Arial"/>
          <w:lang w:eastAsia="es-CO"/>
        </w:rPr>
      </w:pPr>
      <w:r w:rsidRPr="005457D8">
        <w:rPr>
          <w:rFonts w:cs="Arial"/>
          <w:u w:val="single"/>
          <w:lang w:eastAsia="es-CO"/>
        </w:rPr>
        <w:t>Forma de c</w:t>
      </w:r>
      <w:r w:rsidR="00717939" w:rsidRPr="005457D8">
        <w:rPr>
          <w:rFonts w:cs="Arial"/>
          <w:u w:val="single"/>
          <w:lang w:eastAsia="es-CO"/>
        </w:rPr>
        <w:t>álculo:</w:t>
      </w:r>
      <w:r w:rsidR="00717939" w:rsidRPr="005457D8">
        <w:rPr>
          <w:rFonts w:cs="Arial"/>
          <w:lang w:eastAsia="es-CO"/>
        </w:rPr>
        <w:t xml:space="preserve"> (Sumatoria de muestras tomadas y ensayadas para la entrega de producción y materia prima</w:t>
      </w:r>
      <w:r w:rsidR="0012614A" w:rsidRPr="005457D8">
        <w:rPr>
          <w:rFonts w:cs="Arial"/>
          <w:lang w:eastAsia="es-CO"/>
        </w:rPr>
        <w:t xml:space="preserve"> / Total de muestras requeridas</w:t>
      </w:r>
      <w:r w:rsidR="00717939" w:rsidRPr="005457D8">
        <w:rPr>
          <w:rFonts w:cs="Arial"/>
          <w:lang w:eastAsia="es-CO"/>
        </w:rPr>
        <w:t>)</w:t>
      </w:r>
      <w:r w:rsidR="0012614A" w:rsidRPr="005457D8">
        <w:rPr>
          <w:rFonts w:cs="Arial"/>
          <w:lang w:eastAsia="es-CO"/>
        </w:rPr>
        <w:t>.</w:t>
      </w:r>
    </w:p>
    <w:p w14:paraId="19C456E7" w14:textId="1C4695EA" w:rsidR="00FF674A" w:rsidRDefault="00FF674A" w:rsidP="005457D8">
      <w:pPr>
        <w:pStyle w:val="Prrafodelista"/>
        <w:ind w:left="709"/>
        <w:rPr>
          <w:rFonts w:cs="Arial"/>
          <w:lang w:eastAsia="es-CO"/>
        </w:rPr>
      </w:pPr>
    </w:p>
    <w:p w14:paraId="5AF1FC1C" w14:textId="529D2734" w:rsidR="00FF674A" w:rsidRPr="003573A6" w:rsidRDefault="003573A6" w:rsidP="003573A6">
      <w:pPr>
        <w:pStyle w:val="Descripcin"/>
        <w:spacing w:after="0" w:line="240" w:lineRule="auto"/>
        <w:jc w:val="center"/>
        <w:rPr>
          <w:rFonts w:cs="Arial"/>
          <w:b w:val="0"/>
          <w:bCs w:val="0"/>
          <w:sz w:val="16"/>
          <w:szCs w:val="16"/>
          <w:lang w:eastAsia="es-CO"/>
        </w:rPr>
      </w:pPr>
      <w:bookmarkStart w:id="35" w:name="_Toc32243343"/>
      <w:bookmarkStart w:id="36" w:name="_Toc32313661"/>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F05EA9">
        <w:rPr>
          <w:noProof/>
          <w:sz w:val="16"/>
          <w:szCs w:val="16"/>
        </w:rPr>
        <w:t>8</w:t>
      </w:r>
      <w:r w:rsidRPr="003573A6">
        <w:rPr>
          <w:sz w:val="16"/>
          <w:szCs w:val="16"/>
        </w:rPr>
        <w:fldChar w:fldCharType="end"/>
      </w:r>
      <w:r w:rsidRPr="003573A6">
        <w:rPr>
          <w:sz w:val="16"/>
          <w:szCs w:val="16"/>
        </w:rPr>
        <w:t xml:space="preserve">. </w:t>
      </w:r>
      <w:r>
        <w:rPr>
          <w:rFonts w:cs="Arial"/>
          <w:b w:val="0"/>
          <w:bCs w:val="0"/>
          <w:sz w:val="16"/>
          <w:szCs w:val="16"/>
          <w:lang w:eastAsia="es-CO"/>
        </w:rPr>
        <w:t>P</w:t>
      </w:r>
      <w:r w:rsidRPr="003573A6">
        <w:rPr>
          <w:rFonts w:cs="Arial"/>
          <w:b w:val="0"/>
          <w:bCs w:val="0"/>
          <w:sz w:val="16"/>
          <w:szCs w:val="16"/>
          <w:lang w:eastAsia="es-CO"/>
        </w:rPr>
        <w:t>orcentaje de cumplimiento de las especificaciones técnicas de la producción de mezcla asfáltica en caliente</w:t>
      </w:r>
      <w:bookmarkEnd w:id="35"/>
      <w:bookmarkEnd w:id="36"/>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14:paraId="1156F80F"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796BF4B"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D355A5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2D6A67F"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0FBE448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1D7881FC" w14:textId="77777777" w:rsidTr="003573A6">
        <w:trPr>
          <w:trHeight w:val="253"/>
          <w:jc w:val="center"/>
        </w:trPr>
        <w:tc>
          <w:tcPr>
            <w:tcW w:w="1691" w:type="dxa"/>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50772034"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51B530B"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44D92E8"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2F0993D1" w14:textId="77777777" w:rsidR="00FF674A" w:rsidRPr="00FF674A" w:rsidRDefault="00FF674A" w:rsidP="00FF674A">
            <w:pPr>
              <w:widowControl/>
              <w:jc w:val="left"/>
              <w:rPr>
                <w:rFonts w:eastAsia="Times New Roman" w:cs="Arial"/>
                <w:b/>
                <w:bCs/>
                <w:sz w:val="16"/>
                <w:szCs w:val="16"/>
                <w:lang w:eastAsia="es-CO"/>
              </w:rPr>
            </w:pPr>
          </w:p>
        </w:tc>
      </w:tr>
      <w:tr w:rsidR="00FF674A" w:rsidRPr="00FF674A" w14:paraId="5D81396A" w14:textId="77777777" w:rsidTr="003573A6">
        <w:trPr>
          <w:trHeight w:val="227"/>
          <w:jc w:val="center"/>
        </w:trPr>
        <w:tc>
          <w:tcPr>
            <w:tcW w:w="1691"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331F57D8" w14:textId="22755B90" w:rsidR="00FF674A" w:rsidRPr="00FF674A" w:rsidRDefault="00FF674A" w:rsidP="003573A6">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75" w:type="dxa"/>
            <w:tcBorders>
              <w:top w:val="nil"/>
              <w:left w:val="nil"/>
              <w:bottom w:val="single" w:sz="4" w:space="0" w:color="auto"/>
              <w:right w:val="single" w:sz="8" w:space="0" w:color="auto"/>
            </w:tcBorders>
            <w:shd w:val="clear" w:color="auto" w:fill="auto"/>
            <w:vAlign w:val="center"/>
            <w:hideMark/>
          </w:tcPr>
          <w:p w14:paraId="5479D541" w14:textId="77777777" w:rsidR="00FF674A" w:rsidRPr="00FF674A" w:rsidRDefault="00FF674A" w:rsidP="003573A6">
            <w:pPr>
              <w:widowControl/>
              <w:jc w:val="center"/>
              <w:rPr>
                <w:rFonts w:eastAsia="Times New Roman" w:cs="Arial"/>
                <w:sz w:val="16"/>
                <w:szCs w:val="16"/>
                <w:lang w:eastAsia="es-CO"/>
              </w:rPr>
            </w:pPr>
            <w:r w:rsidRPr="00FF674A">
              <w:rPr>
                <w:rFonts w:eastAsia="Times New Roman" w:cs="Arial"/>
                <w:sz w:val="16"/>
                <w:szCs w:val="16"/>
                <w:lang w:eastAsia="es-CO"/>
              </w:rPr>
              <w:t>395,98%</w:t>
            </w:r>
          </w:p>
        </w:tc>
        <w:tc>
          <w:tcPr>
            <w:tcW w:w="1278" w:type="dxa"/>
            <w:tcBorders>
              <w:top w:val="nil"/>
              <w:left w:val="nil"/>
              <w:bottom w:val="single" w:sz="4" w:space="0" w:color="auto"/>
              <w:right w:val="single" w:sz="8" w:space="0" w:color="auto"/>
            </w:tcBorders>
            <w:shd w:val="clear" w:color="auto" w:fill="auto"/>
            <w:vAlign w:val="center"/>
            <w:hideMark/>
          </w:tcPr>
          <w:p w14:paraId="60F70C02" w14:textId="77777777" w:rsidR="00FF674A" w:rsidRPr="00FF674A" w:rsidRDefault="00FF674A" w:rsidP="003573A6">
            <w:pPr>
              <w:widowControl/>
              <w:jc w:val="center"/>
              <w:rPr>
                <w:rFonts w:eastAsia="Times New Roman" w:cs="Arial"/>
                <w:sz w:val="16"/>
                <w:szCs w:val="16"/>
                <w:lang w:eastAsia="es-CO"/>
              </w:rPr>
            </w:pPr>
            <w:r w:rsidRPr="00FF674A">
              <w:rPr>
                <w:rFonts w:eastAsia="Times New Roman" w:cs="Arial"/>
                <w:sz w:val="16"/>
                <w:szCs w:val="16"/>
                <w:lang w:eastAsia="es-CO"/>
              </w:rPr>
              <w:t>4</w:t>
            </w:r>
          </w:p>
        </w:tc>
        <w:tc>
          <w:tcPr>
            <w:tcW w:w="2536" w:type="dxa"/>
            <w:tcBorders>
              <w:top w:val="nil"/>
              <w:left w:val="nil"/>
              <w:bottom w:val="single" w:sz="4" w:space="0" w:color="auto"/>
              <w:right w:val="single" w:sz="8" w:space="0" w:color="auto"/>
            </w:tcBorders>
            <w:shd w:val="clear" w:color="auto" w:fill="auto"/>
            <w:vAlign w:val="center"/>
            <w:hideMark/>
          </w:tcPr>
          <w:p w14:paraId="00948A10" w14:textId="77777777" w:rsidR="00FF674A" w:rsidRPr="00FF674A" w:rsidRDefault="00FF674A" w:rsidP="003573A6">
            <w:pPr>
              <w:widowControl/>
              <w:jc w:val="center"/>
              <w:rPr>
                <w:rFonts w:eastAsia="Times New Roman" w:cs="Arial"/>
                <w:sz w:val="16"/>
                <w:szCs w:val="16"/>
                <w:lang w:eastAsia="es-CO"/>
              </w:rPr>
            </w:pPr>
            <w:r w:rsidRPr="00FF674A">
              <w:rPr>
                <w:rFonts w:eastAsia="Times New Roman" w:cs="Arial"/>
                <w:sz w:val="16"/>
                <w:szCs w:val="16"/>
                <w:lang w:eastAsia="es-CO"/>
              </w:rPr>
              <w:t>98,99%</w:t>
            </w:r>
          </w:p>
        </w:tc>
      </w:tr>
      <w:tr w:rsidR="00FF674A" w:rsidRPr="00FF674A" w14:paraId="527596E0" w14:textId="77777777" w:rsidTr="003573A6">
        <w:trPr>
          <w:trHeight w:val="227"/>
          <w:jc w:val="center"/>
        </w:trPr>
        <w:tc>
          <w:tcPr>
            <w:tcW w:w="1691"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41847ACA" w14:textId="257949AD" w:rsidR="00FF674A" w:rsidRPr="00FF674A" w:rsidRDefault="00FF674A" w:rsidP="003573A6">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75" w:type="dxa"/>
            <w:tcBorders>
              <w:top w:val="nil"/>
              <w:left w:val="nil"/>
              <w:bottom w:val="single" w:sz="4" w:space="0" w:color="auto"/>
              <w:right w:val="single" w:sz="8" w:space="0" w:color="auto"/>
            </w:tcBorders>
            <w:shd w:val="clear" w:color="auto" w:fill="auto"/>
            <w:vAlign w:val="center"/>
            <w:hideMark/>
          </w:tcPr>
          <w:p w14:paraId="1267702D" w14:textId="77777777" w:rsidR="00FF674A" w:rsidRPr="00FF674A" w:rsidRDefault="00FF674A" w:rsidP="003573A6">
            <w:pPr>
              <w:widowControl/>
              <w:jc w:val="center"/>
              <w:rPr>
                <w:rFonts w:eastAsia="Times New Roman" w:cs="Arial"/>
                <w:sz w:val="16"/>
                <w:szCs w:val="16"/>
                <w:lang w:eastAsia="es-CO"/>
              </w:rPr>
            </w:pPr>
            <w:r w:rsidRPr="00FF674A">
              <w:rPr>
                <w:rFonts w:eastAsia="Times New Roman" w:cs="Arial"/>
                <w:sz w:val="16"/>
                <w:szCs w:val="16"/>
                <w:lang w:eastAsia="es-CO"/>
              </w:rPr>
              <w:t>387%</w:t>
            </w:r>
          </w:p>
        </w:tc>
        <w:tc>
          <w:tcPr>
            <w:tcW w:w="1278" w:type="dxa"/>
            <w:tcBorders>
              <w:top w:val="nil"/>
              <w:left w:val="nil"/>
              <w:bottom w:val="single" w:sz="4" w:space="0" w:color="auto"/>
              <w:right w:val="single" w:sz="8" w:space="0" w:color="auto"/>
            </w:tcBorders>
            <w:shd w:val="clear" w:color="auto" w:fill="auto"/>
            <w:vAlign w:val="center"/>
            <w:hideMark/>
          </w:tcPr>
          <w:p w14:paraId="25472B31" w14:textId="77777777" w:rsidR="00FF674A" w:rsidRPr="00FF674A" w:rsidRDefault="00FF674A" w:rsidP="003573A6">
            <w:pPr>
              <w:widowControl/>
              <w:jc w:val="center"/>
              <w:rPr>
                <w:rFonts w:eastAsia="Times New Roman" w:cs="Arial"/>
                <w:sz w:val="16"/>
                <w:szCs w:val="16"/>
                <w:lang w:eastAsia="es-CO"/>
              </w:rPr>
            </w:pPr>
            <w:r w:rsidRPr="00FF674A">
              <w:rPr>
                <w:rFonts w:eastAsia="Times New Roman" w:cs="Arial"/>
                <w:sz w:val="16"/>
                <w:szCs w:val="16"/>
                <w:lang w:eastAsia="es-CO"/>
              </w:rPr>
              <w:t>4</w:t>
            </w:r>
          </w:p>
        </w:tc>
        <w:tc>
          <w:tcPr>
            <w:tcW w:w="2536" w:type="dxa"/>
            <w:tcBorders>
              <w:top w:val="nil"/>
              <w:left w:val="single" w:sz="4" w:space="0" w:color="auto"/>
              <w:bottom w:val="single" w:sz="4" w:space="0" w:color="auto"/>
              <w:right w:val="single" w:sz="8" w:space="0" w:color="auto"/>
            </w:tcBorders>
            <w:shd w:val="clear" w:color="auto" w:fill="auto"/>
            <w:noWrap/>
            <w:vAlign w:val="center"/>
            <w:hideMark/>
          </w:tcPr>
          <w:p w14:paraId="3650BD29" w14:textId="77777777" w:rsidR="00FF674A" w:rsidRPr="00FF674A" w:rsidRDefault="00FF674A" w:rsidP="003573A6">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97%</w:t>
            </w:r>
          </w:p>
        </w:tc>
      </w:tr>
      <w:tr w:rsidR="00FF674A" w:rsidRPr="00FF674A" w14:paraId="375D801A" w14:textId="77777777" w:rsidTr="008F031D">
        <w:trPr>
          <w:trHeight w:val="235"/>
          <w:jc w:val="center"/>
        </w:trPr>
        <w:tc>
          <w:tcPr>
            <w:tcW w:w="1691"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429E612" w14:textId="25144F64" w:rsidR="00FF674A" w:rsidRPr="00FF674A" w:rsidRDefault="00FF674A" w:rsidP="003573A6">
            <w:pPr>
              <w:widowControl/>
              <w:jc w:val="center"/>
              <w:rPr>
                <w:rFonts w:eastAsia="Times New Roman" w:cs="Arial"/>
                <w:sz w:val="16"/>
                <w:szCs w:val="16"/>
                <w:lang w:eastAsia="es-CO"/>
              </w:rPr>
            </w:pPr>
            <w:r w:rsidRPr="00E924FC">
              <w:rPr>
                <w:rFonts w:eastAsia="Times New Roman" w:cs="Arial"/>
                <w:sz w:val="16"/>
                <w:szCs w:val="16"/>
                <w:lang w:eastAsia="es-CO"/>
              </w:rPr>
              <w:t>Trimestre 3</w:t>
            </w:r>
          </w:p>
        </w:tc>
        <w:tc>
          <w:tcPr>
            <w:tcW w:w="1775" w:type="dxa"/>
            <w:tcBorders>
              <w:top w:val="nil"/>
              <w:left w:val="single" w:sz="4" w:space="0" w:color="auto"/>
              <w:bottom w:val="nil"/>
              <w:right w:val="single" w:sz="4" w:space="0" w:color="auto"/>
            </w:tcBorders>
            <w:shd w:val="clear" w:color="auto" w:fill="auto"/>
            <w:noWrap/>
            <w:vAlign w:val="center"/>
            <w:hideMark/>
          </w:tcPr>
          <w:p w14:paraId="566BFA15" w14:textId="77777777" w:rsidR="00FF674A" w:rsidRPr="00FF674A" w:rsidRDefault="00FF674A" w:rsidP="003573A6">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399%</w:t>
            </w:r>
          </w:p>
        </w:tc>
        <w:tc>
          <w:tcPr>
            <w:tcW w:w="1278" w:type="dxa"/>
            <w:tcBorders>
              <w:top w:val="nil"/>
              <w:left w:val="nil"/>
              <w:bottom w:val="nil"/>
              <w:right w:val="single" w:sz="4" w:space="0" w:color="auto"/>
            </w:tcBorders>
            <w:shd w:val="clear" w:color="auto" w:fill="auto"/>
            <w:noWrap/>
            <w:vAlign w:val="center"/>
            <w:hideMark/>
          </w:tcPr>
          <w:p w14:paraId="0765E4A7" w14:textId="77777777" w:rsidR="00FF674A" w:rsidRPr="00FF674A" w:rsidRDefault="00FF674A" w:rsidP="003573A6">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4</w:t>
            </w:r>
          </w:p>
        </w:tc>
        <w:tc>
          <w:tcPr>
            <w:tcW w:w="2536" w:type="dxa"/>
            <w:tcBorders>
              <w:top w:val="nil"/>
              <w:left w:val="nil"/>
              <w:bottom w:val="nil"/>
              <w:right w:val="single" w:sz="8" w:space="0" w:color="auto"/>
            </w:tcBorders>
            <w:shd w:val="clear" w:color="auto" w:fill="auto"/>
            <w:noWrap/>
            <w:vAlign w:val="center"/>
            <w:hideMark/>
          </w:tcPr>
          <w:p w14:paraId="6B019928" w14:textId="77777777" w:rsidR="00FF674A" w:rsidRPr="00FF674A" w:rsidRDefault="00FF674A" w:rsidP="003573A6">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99,8%</w:t>
            </w:r>
          </w:p>
        </w:tc>
      </w:tr>
      <w:tr w:rsidR="006233A8" w:rsidRPr="00FF674A" w14:paraId="4E114F79" w14:textId="77777777" w:rsidTr="002967ED">
        <w:trPr>
          <w:trHeight w:val="235"/>
          <w:jc w:val="center"/>
        </w:trPr>
        <w:tc>
          <w:tcPr>
            <w:tcW w:w="1691" w:type="dxa"/>
            <w:tcBorders>
              <w:top w:val="single" w:sz="4" w:space="0" w:color="auto"/>
              <w:left w:val="single" w:sz="8" w:space="0" w:color="auto"/>
              <w:bottom w:val="single" w:sz="4" w:space="0" w:color="000000"/>
              <w:right w:val="single" w:sz="4" w:space="0" w:color="000000"/>
            </w:tcBorders>
            <w:shd w:val="clear" w:color="auto" w:fill="auto"/>
            <w:vAlign w:val="center"/>
          </w:tcPr>
          <w:p w14:paraId="2F243E8D" w14:textId="6524B996" w:rsidR="006233A8" w:rsidRPr="00E924FC" w:rsidRDefault="006233A8" w:rsidP="006233A8">
            <w:pPr>
              <w:widowControl/>
              <w:jc w:val="center"/>
              <w:rPr>
                <w:rFonts w:eastAsia="Times New Roman" w:cs="Arial"/>
                <w:sz w:val="16"/>
                <w:szCs w:val="16"/>
                <w:lang w:eastAsia="es-CO"/>
              </w:rPr>
            </w:pPr>
            <w:r w:rsidRPr="00E924FC">
              <w:rPr>
                <w:rFonts w:eastAsia="Times New Roman" w:cs="Arial"/>
                <w:sz w:val="16"/>
                <w:szCs w:val="16"/>
                <w:lang w:eastAsia="es-CO"/>
              </w:rPr>
              <w:t xml:space="preserve">Trimestre </w:t>
            </w:r>
            <w:r>
              <w:rPr>
                <w:rFonts w:eastAsia="Times New Roman" w:cs="Arial"/>
                <w:sz w:val="16"/>
                <w:szCs w:val="16"/>
                <w:lang w:eastAsia="es-CO"/>
              </w:rPr>
              <w:t>4</w:t>
            </w:r>
          </w:p>
        </w:tc>
        <w:tc>
          <w:tcPr>
            <w:tcW w:w="1775"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807A9F" w14:textId="5ABDBB8C" w:rsidR="006233A8" w:rsidRPr="00FF674A" w:rsidRDefault="006233A8" w:rsidP="006233A8">
            <w:pPr>
              <w:widowControl/>
              <w:jc w:val="center"/>
              <w:rPr>
                <w:rFonts w:eastAsia="Times New Roman" w:cs="Arial"/>
                <w:color w:val="000000"/>
                <w:sz w:val="16"/>
                <w:szCs w:val="16"/>
                <w:lang w:eastAsia="es-CO"/>
              </w:rPr>
            </w:pPr>
            <w:r w:rsidRPr="006233A8">
              <w:rPr>
                <w:rFonts w:eastAsia="Times New Roman" w:cs="Arial"/>
                <w:color w:val="000000"/>
                <w:sz w:val="16"/>
                <w:szCs w:val="16"/>
                <w:lang w:eastAsia="es-CO"/>
              </w:rPr>
              <w:t>365%</w:t>
            </w:r>
          </w:p>
        </w:tc>
        <w:tc>
          <w:tcPr>
            <w:tcW w:w="1278" w:type="dxa"/>
            <w:tcBorders>
              <w:top w:val="single" w:sz="4" w:space="0" w:color="auto"/>
              <w:left w:val="nil"/>
              <w:bottom w:val="single" w:sz="4" w:space="0" w:color="auto"/>
              <w:right w:val="single" w:sz="4" w:space="0" w:color="auto"/>
            </w:tcBorders>
            <w:shd w:val="clear" w:color="auto" w:fill="auto"/>
            <w:noWrap/>
            <w:vAlign w:val="center"/>
          </w:tcPr>
          <w:p w14:paraId="07ECDF9C" w14:textId="3BD0D9BA" w:rsidR="006233A8" w:rsidRPr="00FF674A" w:rsidRDefault="006233A8" w:rsidP="006233A8">
            <w:pPr>
              <w:widowControl/>
              <w:jc w:val="center"/>
              <w:rPr>
                <w:rFonts w:eastAsia="Times New Roman" w:cs="Arial"/>
                <w:color w:val="000000"/>
                <w:sz w:val="16"/>
                <w:szCs w:val="16"/>
                <w:lang w:eastAsia="es-CO"/>
              </w:rPr>
            </w:pPr>
            <w:r w:rsidRPr="006233A8">
              <w:rPr>
                <w:rFonts w:eastAsia="Times New Roman" w:cs="Arial"/>
                <w:color w:val="000000"/>
                <w:sz w:val="16"/>
                <w:szCs w:val="16"/>
                <w:lang w:eastAsia="es-CO"/>
              </w:rPr>
              <w:t>4</w:t>
            </w:r>
          </w:p>
        </w:tc>
        <w:tc>
          <w:tcPr>
            <w:tcW w:w="2536" w:type="dxa"/>
            <w:tcBorders>
              <w:top w:val="single" w:sz="4" w:space="0" w:color="auto"/>
              <w:left w:val="nil"/>
              <w:bottom w:val="single" w:sz="4" w:space="0" w:color="auto"/>
              <w:right w:val="single" w:sz="8" w:space="0" w:color="auto"/>
            </w:tcBorders>
            <w:shd w:val="clear" w:color="auto" w:fill="auto"/>
            <w:noWrap/>
            <w:vAlign w:val="center"/>
          </w:tcPr>
          <w:p w14:paraId="254B1FD7" w14:textId="563D95AD" w:rsidR="006233A8" w:rsidRPr="00FF674A" w:rsidRDefault="006233A8" w:rsidP="006233A8">
            <w:pPr>
              <w:widowControl/>
              <w:jc w:val="center"/>
              <w:rPr>
                <w:rFonts w:eastAsia="Times New Roman" w:cs="Arial"/>
                <w:color w:val="000000"/>
                <w:sz w:val="16"/>
                <w:szCs w:val="16"/>
                <w:lang w:eastAsia="es-CO"/>
              </w:rPr>
            </w:pPr>
            <w:r w:rsidRPr="006233A8">
              <w:rPr>
                <w:rFonts w:eastAsia="Times New Roman" w:cs="Arial"/>
                <w:color w:val="000000"/>
                <w:sz w:val="16"/>
                <w:szCs w:val="16"/>
                <w:lang w:eastAsia="es-CO"/>
              </w:rPr>
              <w:t>92%</w:t>
            </w:r>
          </w:p>
        </w:tc>
      </w:tr>
    </w:tbl>
    <w:p w14:paraId="405D105C" w14:textId="73371F4E"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05490C">
        <w:rPr>
          <w:rFonts w:cs="Arial"/>
          <w:sz w:val="16"/>
          <w:szCs w:val="20"/>
          <w:lang w:eastAsia="es-CO"/>
        </w:rPr>
        <w:t>Reporte de Indicadores del 4to. Trimestre de</w:t>
      </w:r>
      <w:r>
        <w:rPr>
          <w:rFonts w:cs="Arial"/>
          <w:sz w:val="16"/>
          <w:szCs w:val="20"/>
          <w:lang w:eastAsia="es-CO"/>
        </w:rPr>
        <w:t xml:space="preserve"> 2019 – UAERMV</w:t>
      </w:r>
    </w:p>
    <w:p w14:paraId="1A61E1C1" w14:textId="77777777" w:rsidR="00717939" w:rsidRPr="0035002D" w:rsidRDefault="00717939" w:rsidP="00456D0B">
      <w:pPr>
        <w:ind w:left="2694" w:hanging="1985"/>
        <w:rPr>
          <w:rFonts w:cs="Arial"/>
          <w:lang w:eastAsia="es-CO"/>
        </w:rPr>
      </w:pPr>
    </w:p>
    <w:p w14:paraId="0E682612" w14:textId="2DF19B03" w:rsidR="000775D9" w:rsidRDefault="00DD6C9B" w:rsidP="4F8C08D5">
      <w:pPr>
        <w:pStyle w:val="Descripcin"/>
        <w:spacing w:after="0" w:line="240" w:lineRule="auto"/>
        <w:rPr>
          <w:rFonts w:cs="Arial"/>
          <w:b w:val="0"/>
          <w:bCs w:val="0"/>
          <w:sz w:val="22"/>
          <w:szCs w:val="22"/>
          <w:lang w:eastAsia="es-CO"/>
        </w:rPr>
      </w:pPr>
      <w:r w:rsidRPr="00DD6C9B">
        <w:rPr>
          <w:rFonts w:cs="Arial"/>
          <w:b w:val="0"/>
          <w:bCs w:val="0"/>
          <w:sz w:val="22"/>
          <w:szCs w:val="22"/>
          <w:lang w:eastAsia="es-CO"/>
        </w:rPr>
        <w:t>En el cuarto</w:t>
      </w:r>
      <w:r w:rsidRPr="09B43827">
        <w:rPr>
          <w:rFonts w:cs="Arial"/>
          <w:b w:val="0"/>
          <w:bCs w:val="0"/>
          <w:sz w:val="22"/>
          <w:szCs w:val="22"/>
          <w:lang w:eastAsia="es-CO"/>
        </w:rPr>
        <w:t xml:space="preserve"> </w:t>
      </w:r>
      <w:r w:rsidR="5F48A476" w:rsidRPr="09B43827">
        <w:rPr>
          <w:rFonts w:cs="Arial"/>
          <w:b w:val="0"/>
          <w:bCs w:val="0"/>
          <w:sz w:val="22"/>
          <w:szCs w:val="22"/>
          <w:lang w:eastAsia="es-CO"/>
        </w:rPr>
        <w:t>trimestre</w:t>
      </w:r>
      <w:r w:rsidRPr="00DD6C9B">
        <w:rPr>
          <w:rFonts w:cs="Arial"/>
          <w:b w:val="0"/>
          <w:bCs w:val="0"/>
          <w:sz w:val="22"/>
          <w:szCs w:val="22"/>
          <w:lang w:eastAsia="es-CO"/>
        </w:rPr>
        <w:t xml:space="preserve"> del año 2019, se tomaron un total de 232 muestras de mezcla </w:t>
      </w:r>
      <w:r w:rsidR="0005490C" w:rsidRPr="00DD6C9B">
        <w:rPr>
          <w:rFonts w:cs="Arial"/>
          <w:b w:val="0"/>
          <w:bCs w:val="0"/>
          <w:sz w:val="22"/>
          <w:szCs w:val="22"/>
          <w:lang w:eastAsia="es-CO"/>
        </w:rPr>
        <w:t>asfáltica, a</w:t>
      </w:r>
      <w:r w:rsidRPr="00DD6C9B">
        <w:rPr>
          <w:rFonts w:cs="Arial"/>
          <w:b w:val="0"/>
          <w:bCs w:val="0"/>
          <w:sz w:val="22"/>
          <w:szCs w:val="22"/>
          <w:lang w:eastAsia="es-CO"/>
        </w:rPr>
        <w:t xml:space="preserve"> las cuales se le verificaron 4 parámetros para efectos de la medición de la calidad, 75 muestras no cumplen, para un cumplimiento del 92%</w:t>
      </w:r>
      <w:r w:rsidR="4F8C08D5" w:rsidRPr="4F8C08D5">
        <w:rPr>
          <w:rFonts w:cs="Arial"/>
          <w:b w:val="0"/>
          <w:bCs w:val="0"/>
          <w:sz w:val="22"/>
          <w:szCs w:val="22"/>
          <w:lang w:eastAsia="es-CO"/>
        </w:rPr>
        <w:t>:</w:t>
      </w:r>
    </w:p>
    <w:p w14:paraId="470A8A36" w14:textId="77777777" w:rsidR="000775D9" w:rsidRDefault="000775D9" w:rsidP="004F716C">
      <w:pPr>
        <w:pStyle w:val="Descripcin"/>
        <w:spacing w:after="0" w:line="240" w:lineRule="auto"/>
        <w:rPr>
          <w:rFonts w:cs="Arial"/>
          <w:b w:val="0"/>
          <w:bCs w:val="0"/>
          <w:sz w:val="22"/>
          <w:szCs w:val="22"/>
          <w:lang w:eastAsia="es-CO"/>
        </w:rPr>
      </w:pPr>
    </w:p>
    <w:p w14:paraId="2C62C3BF" w14:textId="64858ED6" w:rsidR="00155FC5" w:rsidRDefault="00DC320E" w:rsidP="004F716C">
      <w:pPr>
        <w:pStyle w:val="Descripcin"/>
        <w:spacing w:after="0" w:line="240" w:lineRule="auto"/>
        <w:rPr>
          <w:rFonts w:cs="Arial"/>
          <w:b w:val="0"/>
          <w:bCs w:val="0"/>
          <w:sz w:val="22"/>
          <w:szCs w:val="22"/>
          <w:lang w:eastAsia="es-CO"/>
        </w:rPr>
      </w:pPr>
      <w:r>
        <w:rPr>
          <w:rFonts w:cs="Arial"/>
          <w:b w:val="0"/>
          <w:bCs w:val="0"/>
          <w:sz w:val="22"/>
          <w:szCs w:val="22"/>
          <w:lang w:eastAsia="es-CO"/>
        </w:rPr>
        <w:t>T</w:t>
      </w:r>
      <w:r w:rsidR="004F716C" w:rsidRPr="004F716C">
        <w:rPr>
          <w:rFonts w:cs="Arial"/>
          <w:b w:val="0"/>
          <w:bCs w:val="0"/>
          <w:sz w:val="22"/>
          <w:szCs w:val="22"/>
          <w:lang w:eastAsia="es-CO"/>
        </w:rPr>
        <w:t xml:space="preserve">abla </w:t>
      </w:r>
      <w:r>
        <w:rPr>
          <w:rFonts w:cs="Arial"/>
          <w:b w:val="0"/>
          <w:bCs w:val="0"/>
          <w:sz w:val="22"/>
          <w:szCs w:val="22"/>
          <w:lang w:eastAsia="es-CO"/>
        </w:rPr>
        <w:t xml:space="preserve">de </w:t>
      </w:r>
      <w:r w:rsidR="004F716C" w:rsidRPr="004F716C">
        <w:rPr>
          <w:rFonts w:cs="Arial"/>
          <w:b w:val="0"/>
          <w:bCs w:val="0"/>
          <w:sz w:val="22"/>
          <w:szCs w:val="22"/>
          <w:lang w:eastAsia="es-CO"/>
        </w:rPr>
        <w:t>resultados de los parámetros:</w:t>
      </w:r>
    </w:p>
    <w:p w14:paraId="74E3D18E" w14:textId="67EF43A0" w:rsidR="00506AAC" w:rsidRDefault="00506AAC" w:rsidP="000775D9">
      <w:pPr>
        <w:rPr>
          <w:lang w:eastAsia="es-CO"/>
        </w:rPr>
      </w:pPr>
    </w:p>
    <w:p w14:paraId="61023946" w14:textId="2D5C1EB4" w:rsidR="00AC6794" w:rsidRDefault="00AC6794" w:rsidP="000775D9">
      <w:pPr>
        <w:rPr>
          <w:lang w:eastAsia="es-CO"/>
        </w:rPr>
      </w:pPr>
    </w:p>
    <w:p w14:paraId="4212A4ED" w14:textId="33190ACE" w:rsidR="00AC6794" w:rsidRDefault="00AC6794" w:rsidP="000775D9">
      <w:pPr>
        <w:rPr>
          <w:lang w:eastAsia="es-CO"/>
        </w:rPr>
      </w:pPr>
    </w:p>
    <w:p w14:paraId="62C047DE" w14:textId="278A8616" w:rsidR="00AC6794" w:rsidRDefault="00AC6794" w:rsidP="000775D9">
      <w:pPr>
        <w:rPr>
          <w:lang w:eastAsia="es-CO"/>
        </w:rPr>
      </w:pPr>
    </w:p>
    <w:p w14:paraId="7A600369" w14:textId="77777777" w:rsidR="00AC6794" w:rsidRDefault="00AC6794" w:rsidP="00A948D2">
      <w:pPr>
        <w:pStyle w:val="Descripcin"/>
        <w:spacing w:after="0" w:line="240" w:lineRule="auto"/>
        <w:jc w:val="center"/>
        <w:rPr>
          <w:sz w:val="16"/>
          <w:szCs w:val="16"/>
        </w:rPr>
      </w:pPr>
      <w:bookmarkStart w:id="37" w:name="_Toc32243344"/>
    </w:p>
    <w:p w14:paraId="5F376E6B" w14:textId="7743633D" w:rsidR="00717939" w:rsidRPr="00FD073A" w:rsidRDefault="00A948D2" w:rsidP="00A948D2">
      <w:pPr>
        <w:pStyle w:val="Descripcin"/>
        <w:spacing w:after="0" w:line="240" w:lineRule="auto"/>
        <w:jc w:val="center"/>
        <w:rPr>
          <w:rFonts w:cs="Arial"/>
          <w:sz w:val="16"/>
          <w:szCs w:val="16"/>
          <w:lang w:eastAsia="es-CO"/>
        </w:rPr>
      </w:pPr>
      <w:bookmarkStart w:id="38" w:name="_Toc32313662"/>
      <w:r w:rsidRPr="00A948D2">
        <w:rPr>
          <w:sz w:val="16"/>
          <w:szCs w:val="16"/>
        </w:rPr>
        <w:lastRenderedPageBreak/>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9</w:t>
      </w:r>
      <w:r w:rsidRPr="00A948D2">
        <w:rPr>
          <w:sz w:val="16"/>
          <w:szCs w:val="16"/>
        </w:rPr>
        <w:fldChar w:fldCharType="end"/>
      </w:r>
      <w:r w:rsidRPr="00A948D2">
        <w:rPr>
          <w:rFonts w:cs="Arial"/>
          <w:sz w:val="16"/>
          <w:szCs w:val="16"/>
        </w:rPr>
        <w:t>.</w:t>
      </w:r>
      <w:r w:rsidR="16652ECB" w:rsidRPr="747CE6C1">
        <w:rPr>
          <w:rFonts w:cs="Arial"/>
          <w:sz w:val="16"/>
          <w:szCs w:val="16"/>
        </w:rPr>
        <w:t xml:space="preserve"> </w:t>
      </w:r>
      <w:r w:rsidR="00717939" w:rsidRPr="747CE6C1">
        <w:rPr>
          <w:rFonts w:cs="Arial"/>
          <w:b w:val="0"/>
          <w:sz w:val="16"/>
          <w:szCs w:val="16"/>
        </w:rPr>
        <w:t>Cont</w:t>
      </w:r>
      <w:r w:rsidR="00A66862" w:rsidRPr="747CE6C1">
        <w:rPr>
          <w:rFonts w:cs="Arial"/>
          <w:b w:val="0"/>
          <w:sz w:val="16"/>
          <w:szCs w:val="16"/>
        </w:rPr>
        <w:t xml:space="preserve">rol de calidad a la producción </w:t>
      </w:r>
      <w:r w:rsidR="1E4C3847" w:rsidRPr="15C36306">
        <w:rPr>
          <w:rFonts w:cs="Arial"/>
          <w:b w:val="0"/>
          <w:bCs w:val="0"/>
          <w:sz w:val="16"/>
          <w:szCs w:val="16"/>
        </w:rPr>
        <w:t>4to</w:t>
      </w:r>
      <w:r w:rsidR="00422B7B" w:rsidRPr="15C36306">
        <w:rPr>
          <w:rFonts w:cs="Arial"/>
          <w:b w:val="0"/>
          <w:sz w:val="16"/>
          <w:szCs w:val="16"/>
        </w:rPr>
        <w:t>.</w:t>
      </w:r>
      <w:r w:rsidR="00422B7B" w:rsidRPr="747CE6C1">
        <w:rPr>
          <w:rFonts w:cs="Arial"/>
          <w:b w:val="0"/>
          <w:sz w:val="16"/>
          <w:szCs w:val="16"/>
        </w:rPr>
        <w:t xml:space="preserve"> t</w:t>
      </w:r>
      <w:r w:rsidR="00717939" w:rsidRPr="747CE6C1">
        <w:rPr>
          <w:rFonts w:cs="Arial"/>
          <w:b w:val="0"/>
          <w:sz w:val="16"/>
          <w:szCs w:val="16"/>
        </w:rPr>
        <w:t>rimestre.</w:t>
      </w:r>
      <w:bookmarkEnd w:id="37"/>
      <w:bookmarkEnd w:id="38"/>
    </w:p>
    <w:p w14:paraId="6C93D7CF" w14:textId="1DC108A8" w:rsidR="00717939" w:rsidRPr="0035002D" w:rsidRDefault="014BF1C4" w:rsidP="00456D0B">
      <w:pPr>
        <w:pStyle w:val="Prrafodelista"/>
        <w:autoSpaceDE w:val="0"/>
        <w:autoSpaceDN w:val="0"/>
        <w:adjustRightInd w:val="0"/>
        <w:jc w:val="center"/>
        <w:rPr>
          <w:rFonts w:cs="Arial"/>
          <w:lang w:eastAsia="es-CO"/>
        </w:rPr>
      </w:pPr>
      <w:r>
        <w:rPr>
          <w:noProof/>
          <w:lang w:eastAsia="es-CO"/>
        </w:rPr>
        <w:drawing>
          <wp:inline distT="0" distB="0" distL="0" distR="0" wp14:anchorId="1175DB64" wp14:editId="386FCD22">
            <wp:extent cx="4130040" cy="3304418"/>
            <wp:effectExtent l="0" t="0" r="3810" b="0"/>
            <wp:docPr id="15989904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00000000-0008-0000-1B00-00000C000000}"/>
                        </a:ext>
                      </a:extLst>
                    </a:blip>
                    <a:stretch>
                      <a:fillRect/>
                    </a:stretch>
                  </pic:blipFill>
                  <pic:spPr>
                    <a:xfrm>
                      <a:off x="0" y="0"/>
                      <a:ext cx="4130040" cy="3304418"/>
                    </a:xfrm>
                    <a:prstGeom prst="rect">
                      <a:avLst/>
                    </a:prstGeom>
                  </pic:spPr>
                </pic:pic>
              </a:graphicData>
            </a:graphic>
          </wp:inline>
        </w:drawing>
      </w:r>
    </w:p>
    <w:p w14:paraId="7ECB1156" w14:textId="21046175" w:rsidR="00717939" w:rsidRDefault="00717939" w:rsidP="00456D0B">
      <w:pPr>
        <w:pStyle w:val="Prrafodelista"/>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w:t>
      </w:r>
      <w:r w:rsidR="00422B7B" w:rsidRPr="00B5053E">
        <w:rPr>
          <w:rFonts w:cs="Arial"/>
          <w:sz w:val="16"/>
          <w:szCs w:val="20"/>
          <w:lang w:eastAsia="es-CO"/>
        </w:rPr>
        <w:t>ia de P</w:t>
      </w:r>
      <w:r w:rsidRPr="00B5053E">
        <w:rPr>
          <w:rFonts w:cs="Arial"/>
          <w:sz w:val="16"/>
          <w:szCs w:val="20"/>
          <w:lang w:eastAsia="es-CO"/>
        </w:rPr>
        <w:t xml:space="preserve">roducción </w:t>
      </w:r>
      <w:r w:rsidR="00422B7B" w:rsidRPr="00B5053E">
        <w:rPr>
          <w:rFonts w:cs="Arial"/>
          <w:sz w:val="16"/>
          <w:szCs w:val="20"/>
          <w:lang w:eastAsia="es-CO"/>
        </w:rPr>
        <w:t xml:space="preserve">- </w:t>
      </w:r>
      <w:r w:rsidRPr="00B5053E">
        <w:rPr>
          <w:rFonts w:cs="Arial"/>
          <w:sz w:val="16"/>
          <w:szCs w:val="20"/>
          <w:lang w:eastAsia="es-CO"/>
        </w:rPr>
        <w:t xml:space="preserve">UAERMV </w:t>
      </w:r>
      <w:r w:rsidR="00422B7B" w:rsidRPr="00B5053E">
        <w:rPr>
          <w:rFonts w:cs="Arial"/>
          <w:sz w:val="16"/>
          <w:szCs w:val="20"/>
          <w:lang w:eastAsia="es-CO"/>
        </w:rPr>
        <w:t>-</w:t>
      </w:r>
      <w:r w:rsidR="00974ED8">
        <w:rPr>
          <w:rFonts w:cs="Arial"/>
          <w:sz w:val="16"/>
          <w:szCs w:val="20"/>
          <w:lang w:eastAsia="es-CO"/>
        </w:rPr>
        <w:t>4to</w:t>
      </w:r>
      <w:r w:rsidR="00AE5203">
        <w:rPr>
          <w:rFonts w:cs="Arial"/>
          <w:sz w:val="16"/>
          <w:szCs w:val="20"/>
          <w:lang w:eastAsia="es-CO"/>
        </w:rPr>
        <w:t xml:space="preserve"> </w:t>
      </w:r>
      <w:r w:rsidR="00D51006">
        <w:rPr>
          <w:rFonts w:cs="Arial"/>
          <w:sz w:val="16"/>
          <w:szCs w:val="20"/>
          <w:lang w:eastAsia="es-CO"/>
        </w:rPr>
        <w:t>trimestre</w:t>
      </w:r>
      <w:r w:rsidR="00ED6E55">
        <w:rPr>
          <w:rFonts w:cs="Arial"/>
          <w:sz w:val="16"/>
          <w:szCs w:val="20"/>
          <w:lang w:eastAsia="es-CO"/>
        </w:rPr>
        <w:t xml:space="preserve"> 2</w:t>
      </w:r>
      <w:r w:rsidRPr="00B5053E">
        <w:rPr>
          <w:rFonts w:cs="Arial"/>
          <w:sz w:val="16"/>
          <w:szCs w:val="20"/>
          <w:lang w:eastAsia="es-CO"/>
        </w:rPr>
        <w:t>01</w:t>
      </w:r>
      <w:r w:rsidR="003E0FAB">
        <w:rPr>
          <w:rFonts w:cs="Arial"/>
          <w:sz w:val="16"/>
          <w:szCs w:val="20"/>
          <w:lang w:eastAsia="es-CO"/>
        </w:rPr>
        <w:t>9</w:t>
      </w:r>
      <w:r w:rsidR="00422B7B" w:rsidRPr="00B5053E">
        <w:rPr>
          <w:rFonts w:cs="Arial"/>
          <w:sz w:val="16"/>
          <w:szCs w:val="20"/>
          <w:lang w:eastAsia="es-CO"/>
        </w:rPr>
        <w:t>.</w:t>
      </w:r>
    </w:p>
    <w:p w14:paraId="34B53653" w14:textId="14339016" w:rsidR="004F3ABC" w:rsidRDefault="004F3ABC" w:rsidP="003A2725">
      <w:pPr>
        <w:pStyle w:val="Prrafodelista"/>
        <w:autoSpaceDE w:val="0"/>
        <w:autoSpaceDN w:val="0"/>
        <w:adjustRightInd w:val="0"/>
        <w:rPr>
          <w:rFonts w:cs="Arial"/>
          <w:sz w:val="24"/>
          <w:szCs w:val="24"/>
        </w:rPr>
      </w:pPr>
    </w:p>
    <w:p w14:paraId="2C470F45" w14:textId="64ABA628" w:rsidR="004F3ABC" w:rsidRDefault="004F3ABC" w:rsidP="004F3ABC">
      <w:pPr>
        <w:rPr>
          <w:rFonts w:eastAsia="Times New Roman" w:cs="Arial"/>
          <w:lang w:val="es-ES_tradnl" w:eastAsia="es-ES"/>
        </w:rPr>
      </w:pPr>
      <w:r>
        <w:rPr>
          <w:rFonts w:eastAsia="Times New Roman" w:cs="Arial"/>
          <w:lang w:val="es-ES_tradnl" w:eastAsia="es-ES"/>
        </w:rPr>
        <w:t xml:space="preserve">Es necesario revisar la pertinencia de este indicador con respecto al objetivo del proceso </w:t>
      </w:r>
      <w:r w:rsidRPr="00E502E7">
        <w:rPr>
          <w:rFonts w:eastAsia="Times New Roman" w:cs="Arial"/>
          <w:lang w:val="es-ES_tradnl" w:eastAsia="es-ES"/>
        </w:rPr>
        <w:t xml:space="preserve">Producción de </w:t>
      </w:r>
      <w:r>
        <w:rPr>
          <w:rFonts w:eastAsia="Times New Roman" w:cs="Arial"/>
          <w:lang w:val="es-ES_tradnl" w:eastAsia="es-ES"/>
        </w:rPr>
        <w:t>M</w:t>
      </w:r>
      <w:r w:rsidRPr="00E502E7">
        <w:rPr>
          <w:rFonts w:eastAsia="Times New Roman" w:cs="Arial"/>
          <w:lang w:val="es-ES_tradnl" w:eastAsia="es-ES"/>
        </w:rPr>
        <w:t xml:space="preserve">ezcla y </w:t>
      </w:r>
      <w:r>
        <w:rPr>
          <w:rFonts w:eastAsia="Times New Roman" w:cs="Arial"/>
          <w:lang w:val="es-ES_tradnl" w:eastAsia="es-ES"/>
        </w:rPr>
        <w:t>A</w:t>
      </w:r>
      <w:r w:rsidRPr="00E502E7">
        <w:rPr>
          <w:rFonts w:eastAsia="Times New Roman" w:cs="Arial"/>
          <w:lang w:val="es-ES_tradnl" w:eastAsia="es-ES"/>
        </w:rPr>
        <w:t xml:space="preserve">provisionamiento de </w:t>
      </w:r>
      <w:r>
        <w:rPr>
          <w:rFonts w:eastAsia="Times New Roman" w:cs="Arial"/>
          <w:lang w:val="es-ES_tradnl" w:eastAsia="es-ES"/>
        </w:rPr>
        <w:t>M</w:t>
      </w:r>
      <w:r w:rsidRPr="00E502E7">
        <w:rPr>
          <w:rFonts w:eastAsia="Times New Roman" w:cs="Arial"/>
          <w:lang w:val="es-ES_tradnl" w:eastAsia="es-ES"/>
        </w:rPr>
        <w:t xml:space="preserve">aquinaria y </w:t>
      </w:r>
      <w:r>
        <w:rPr>
          <w:rFonts w:eastAsia="Times New Roman" w:cs="Arial"/>
          <w:lang w:val="es-ES_tradnl" w:eastAsia="es-ES"/>
        </w:rPr>
        <w:t>E</w:t>
      </w:r>
      <w:r w:rsidRPr="00E502E7">
        <w:rPr>
          <w:rFonts w:eastAsia="Times New Roman" w:cs="Arial"/>
          <w:lang w:val="es-ES_tradnl" w:eastAsia="es-ES"/>
        </w:rPr>
        <w:t>quipos</w:t>
      </w:r>
      <w:r>
        <w:rPr>
          <w:rFonts w:eastAsia="Times New Roman" w:cs="Arial"/>
          <w:lang w:val="es-ES_tradnl" w:eastAsia="es-ES"/>
        </w:rPr>
        <w:t xml:space="preserve"> por cuanto debe establecer si no existe una duplicidad de información con los indicadores del proceso </w:t>
      </w:r>
      <w:r w:rsidRPr="00E502E7">
        <w:rPr>
          <w:rFonts w:eastAsia="Times New Roman" w:cs="Arial"/>
          <w:lang w:val="es-ES_tradnl" w:eastAsia="es-ES"/>
        </w:rPr>
        <w:t xml:space="preserve">Gestión </w:t>
      </w:r>
      <w:r>
        <w:rPr>
          <w:rFonts w:eastAsia="Times New Roman" w:cs="Arial"/>
          <w:lang w:val="es-ES_tradnl" w:eastAsia="es-ES"/>
        </w:rPr>
        <w:t xml:space="preserve">de </w:t>
      </w:r>
      <w:r w:rsidRPr="00E502E7">
        <w:rPr>
          <w:rFonts w:eastAsia="Times New Roman" w:cs="Arial"/>
          <w:lang w:val="es-ES_tradnl" w:eastAsia="es-ES"/>
        </w:rPr>
        <w:t>Laboratorio</w:t>
      </w:r>
      <w:r>
        <w:rPr>
          <w:rFonts w:eastAsia="Times New Roman" w:cs="Arial"/>
          <w:lang w:val="es-ES_tradnl" w:eastAsia="es-ES"/>
        </w:rPr>
        <w:t>.</w:t>
      </w:r>
    </w:p>
    <w:p w14:paraId="2812362F" w14:textId="5DB560E5" w:rsidR="009D55F8" w:rsidRDefault="009D55F8" w:rsidP="004F3ABC">
      <w:pPr>
        <w:rPr>
          <w:rFonts w:eastAsia="Times New Roman" w:cs="Arial"/>
          <w:lang w:val="es-ES_tradnl" w:eastAsia="es-ES"/>
        </w:rPr>
      </w:pPr>
    </w:p>
    <w:p w14:paraId="3D218EC7" w14:textId="37A25110" w:rsidR="004F3ABC" w:rsidRDefault="00E05B34" w:rsidP="00E05B34">
      <w:pPr>
        <w:pStyle w:val="Prrafodelista"/>
        <w:numPr>
          <w:ilvl w:val="0"/>
          <w:numId w:val="3"/>
        </w:numPr>
        <w:rPr>
          <w:rFonts w:cs="Arial"/>
        </w:rPr>
      </w:pPr>
      <w:r w:rsidRPr="00044885">
        <w:rPr>
          <w:rFonts w:eastAsia="Times New Roman" w:cs="Arial"/>
          <w:b/>
          <w:bCs/>
          <w:lang w:val="es-ES_tradnl" w:eastAsia="es-ES"/>
        </w:rPr>
        <w:t>PPMQ</w:t>
      </w:r>
      <w:r w:rsidR="00044885" w:rsidRPr="00044885">
        <w:rPr>
          <w:rFonts w:eastAsia="Times New Roman" w:cs="Arial"/>
          <w:b/>
          <w:bCs/>
          <w:lang w:val="es-ES_tradnl" w:eastAsia="es-ES"/>
        </w:rPr>
        <w:t>-IND-003</w:t>
      </w:r>
      <w:r w:rsidR="00044885">
        <w:rPr>
          <w:rFonts w:eastAsia="Times New Roman" w:cs="Arial"/>
          <w:b/>
          <w:bCs/>
          <w:lang w:val="es-ES_tradnl" w:eastAsia="es-ES"/>
        </w:rPr>
        <w:t xml:space="preserve"> </w:t>
      </w:r>
      <w:r w:rsidR="002275F4" w:rsidRPr="002275F4">
        <w:rPr>
          <w:rFonts w:cs="Arial"/>
        </w:rPr>
        <w:t>DISPONIBILIDAD DE LOS VEHÍCULOS</w:t>
      </w:r>
      <w:r w:rsidR="002275F4">
        <w:rPr>
          <w:rFonts w:cs="Arial"/>
        </w:rPr>
        <w:t>.</w:t>
      </w:r>
    </w:p>
    <w:p w14:paraId="690C9D70" w14:textId="49C391B7" w:rsidR="002275F4" w:rsidRDefault="002275F4" w:rsidP="002275F4">
      <w:pPr>
        <w:pStyle w:val="Prrafodelista"/>
        <w:ind w:left="720"/>
        <w:rPr>
          <w:rFonts w:eastAsia="Times New Roman" w:cs="Arial"/>
          <w:sz w:val="24"/>
          <w:szCs w:val="24"/>
          <w:lang w:eastAsia="es-CO"/>
        </w:rPr>
      </w:pPr>
      <w:r w:rsidRPr="002275F4">
        <w:rPr>
          <w:rFonts w:eastAsia="Times New Roman" w:cs="Arial"/>
          <w:sz w:val="24"/>
          <w:szCs w:val="24"/>
          <w:u w:val="single"/>
          <w:lang w:eastAsia="es-CO"/>
        </w:rPr>
        <w:t>Forma de cálculo:</w:t>
      </w:r>
      <w:r>
        <w:rPr>
          <w:rFonts w:eastAsia="Times New Roman" w:cs="Arial"/>
          <w:sz w:val="24"/>
          <w:szCs w:val="24"/>
          <w:lang w:eastAsia="es-CO"/>
        </w:rPr>
        <w:t xml:space="preserve"> </w:t>
      </w:r>
      <w:r w:rsidR="00F87B56" w:rsidRPr="00F87B56">
        <w:rPr>
          <w:rFonts w:eastAsia="Times New Roman" w:cs="Arial"/>
          <w:sz w:val="24"/>
          <w:szCs w:val="24"/>
          <w:lang w:eastAsia="es-CO"/>
        </w:rPr>
        <w:t xml:space="preserve">(# de unidades </w:t>
      </w:r>
      <w:r w:rsidR="004143EC" w:rsidRPr="00F87B56">
        <w:rPr>
          <w:rFonts w:eastAsia="Times New Roman" w:cs="Arial"/>
          <w:sz w:val="24"/>
          <w:szCs w:val="24"/>
          <w:lang w:eastAsia="es-CO"/>
        </w:rPr>
        <w:t>vehículos</w:t>
      </w:r>
      <w:r w:rsidR="00F87B56" w:rsidRPr="00F87B56">
        <w:rPr>
          <w:rFonts w:eastAsia="Times New Roman" w:cs="Arial"/>
          <w:sz w:val="24"/>
          <w:szCs w:val="24"/>
          <w:lang w:eastAsia="es-CO"/>
        </w:rPr>
        <w:t xml:space="preserve"> disponibles/</w:t>
      </w:r>
      <w:r w:rsidR="004143EC" w:rsidRPr="00F87B56">
        <w:rPr>
          <w:rFonts w:eastAsia="Times New Roman" w:cs="Arial"/>
          <w:sz w:val="24"/>
          <w:szCs w:val="24"/>
          <w:lang w:eastAsia="es-CO"/>
        </w:rPr>
        <w:t>número</w:t>
      </w:r>
      <w:r w:rsidR="00F87B56" w:rsidRPr="00F87B56">
        <w:rPr>
          <w:rFonts w:eastAsia="Times New Roman" w:cs="Arial"/>
          <w:sz w:val="24"/>
          <w:szCs w:val="24"/>
          <w:lang w:eastAsia="es-CO"/>
        </w:rPr>
        <w:t xml:space="preserve"> total de </w:t>
      </w:r>
      <w:r w:rsidR="004143EC" w:rsidRPr="00F87B56">
        <w:rPr>
          <w:rFonts w:eastAsia="Times New Roman" w:cs="Arial"/>
          <w:sz w:val="24"/>
          <w:szCs w:val="24"/>
          <w:lang w:eastAsia="es-CO"/>
        </w:rPr>
        <w:t>unidades vehículos</w:t>
      </w:r>
      <w:r w:rsidR="00F87B56" w:rsidRPr="00F87B56">
        <w:rPr>
          <w:rFonts w:eastAsia="Times New Roman" w:cs="Arial"/>
          <w:sz w:val="24"/>
          <w:szCs w:val="24"/>
          <w:lang w:eastAsia="es-CO"/>
        </w:rPr>
        <w:t xml:space="preserve"> maquinaria </w:t>
      </w:r>
      <w:r w:rsidR="004143EC" w:rsidRPr="00F87B56">
        <w:rPr>
          <w:rFonts w:eastAsia="Times New Roman" w:cs="Arial"/>
          <w:sz w:val="24"/>
          <w:szCs w:val="24"/>
          <w:lang w:eastAsia="es-CO"/>
        </w:rPr>
        <w:t>existentes) *</w:t>
      </w:r>
      <w:r w:rsidR="00F87B56" w:rsidRPr="00F87B56">
        <w:rPr>
          <w:rFonts w:eastAsia="Times New Roman" w:cs="Arial"/>
          <w:sz w:val="24"/>
          <w:szCs w:val="24"/>
          <w:lang w:eastAsia="es-CO"/>
        </w:rPr>
        <w:t>100</w:t>
      </w:r>
    </w:p>
    <w:p w14:paraId="6EB9FDBB" w14:textId="6C5CC958" w:rsidR="004143EC" w:rsidRPr="00946E24" w:rsidRDefault="0045563E" w:rsidP="0045563E">
      <w:pPr>
        <w:pStyle w:val="Descripcin"/>
        <w:spacing w:after="0" w:line="240" w:lineRule="auto"/>
        <w:jc w:val="center"/>
        <w:rPr>
          <w:rFonts w:eastAsia="Times New Roman" w:cs="Arial"/>
          <w:b w:val="0"/>
          <w:bCs w:val="0"/>
          <w:sz w:val="16"/>
          <w:szCs w:val="16"/>
          <w:lang w:eastAsia="es-CO"/>
        </w:rPr>
      </w:pPr>
      <w:bookmarkStart w:id="39" w:name="_Toc32243345"/>
      <w:bookmarkStart w:id="40" w:name="_Toc32313663"/>
      <w:r w:rsidRPr="00946E24">
        <w:rPr>
          <w:sz w:val="16"/>
          <w:szCs w:val="16"/>
        </w:rPr>
        <w:t xml:space="preserve">Tabla </w:t>
      </w:r>
      <w:r w:rsidRPr="00946E24">
        <w:rPr>
          <w:sz w:val="16"/>
          <w:szCs w:val="16"/>
        </w:rPr>
        <w:fldChar w:fldCharType="begin"/>
      </w:r>
      <w:r w:rsidRPr="00946E24">
        <w:rPr>
          <w:sz w:val="16"/>
          <w:szCs w:val="16"/>
        </w:rPr>
        <w:instrText xml:space="preserve"> SEQ Tabla \* ARABIC </w:instrText>
      </w:r>
      <w:r w:rsidRPr="00946E24">
        <w:rPr>
          <w:sz w:val="16"/>
          <w:szCs w:val="16"/>
        </w:rPr>
        <w:fldChar w:fldCharType="separate"/>
      </w:r>
      <w:r w:rsidR="00F05EA9">
        <w:rPr>
          <w:noProof/>
          <w:sz w:val="16"/>
          <w:szCs w:val="16"/>
        </w:rPr>
        <w:t>10</w:t>
      </w:r>
      <w:r w:rsidRPr="00946E24">
        <w:rPr>
          <w:sz w:val="16"/>
          <w:szCs w:val="16"/>
        </w:rPr>
        <w:fldChar w:fldCharType="end"/>
      </w:r>
      <w:r w:rsidRPr="00946E24">
        <w:rPr>
          <w:sz w:val="16"/>
          <w:szCs w:val="16"/>
        </w:rPr>
        <w:t xml:space="preserve">. </w:t>
      </w:r>
      <w:r w:rsidRPr="00946E24">
        <w:rPr>
          <w:rFonts w:cs="Arial"/>
          <w:b w:val="0"/>
          <w:bCs w:val="0"/>
          <w:sz w:val="16"/>
          <w:szCs w:val="16"/>
        </w:rPr>
        <w:t>Disponibilidad de los Vehículos</w:t>
      </w:r>
      <w:bookmarkEnd w:id="39"/>
      <w:bookmarkEnd w:id="40"/>
    </w:p>
    <w:tbl>
      <w:tblPr>
        <w:tblW w:w="6520" w:type="dxa"/>
        <w:jc w:val="center"/>
        <w:tblCellMar>
          <w:left w:w="70" w:type="dxa"/>
          <w:right w:w="70" w:type="dxa"/>
        </w:tblCellMar>
        <w:tblLook w:val="04A0" w:firstRow="1" w:lastRow="0" w:firstColumn="1" w:lastColumn="0" w:noHBand="0" w:noVBand="1"/>
      </w:tblPr>
      <w:tblGrid>
        <w:gridCol w:w="1321"/>
        <w:gridCol w:w="1454"/>
        <w:gridCol w:w="1211"/>
        <w:gridCol w:w="1215"/>
        <w:gridCol w:w="1319"/>
      </w:tblGrid>
      <w:tr w:rsidR="009E646D" w:rsidRPr="002C0F8F" w14:paraId="67D02321" w14:textId="77777777" w:rsidTr="00946E24">
        <w:trPr>
          <w:trHeight w:val="253"/>
          <w:jc w:val="center"/>
        </w:trPr>
        <w:tc>
          <w:tcPr>
            <w:tcW w:w="1321"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0D618856"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PERIODO DE MEDICIÓN</w:t>
            </w:r>
          </w:p>
        </w:tc>
        <w:tc>
          <w:tcPr>
            <w:tcW w:w="145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B8077B"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ESTADO DELVEHICULO</w:t>
            </w:r>
          </w:p>
        </w:tc>
        <w:tc>
          <w:tcPr>
            <w:tcW w:w="121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C03FB63"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 VEHICULO</w:t>
            </w:r>
          </w:p>
        </w:tc>
        <w:tc>
          <w:tcPr>
            <w:tcW w:w="121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CFC89F"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TOTAL</w:t>
            </w:r>
          </w:p>
        </w:tc>
        <w:tc>
          <w:tcPr>
            <w:tcW w:w="131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1507CC9"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RESULTADO</w:t>
            </w:r>
          </w:p>
        </w:tc>
      </w:tr>
      <w:tr w:rsidR="002C0F8F" w:rsidRPr="002C0F8F" w14:paraId="66218021" w14:textId="77777777" w:rsidTr="00946E24">
        <w:trPr>
          <w:trHeight w:val="253"/>
          <w:jc w:val="center"/>
        </w:trPr>
        <w:tc>
          <w:tcPr>
            <w:tcW w:w="1321"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36E08959" w14:textId="77777777" w:rsidR="002C0F8F" w:rsidRPr="002C0F8F" w:rsidRDefault="002C0F8F" w:rsidP="002C0F8F">
            <w:pPr>
              <w:widowControl/>
              <w:jc w:val="left"/>
              <w:rPr>
                <w:rFonts w:eastAsia="Times New Roman" w:cs="Arial"/>
                <w:b/>
                <w:bCs/>
                <w:sz w:val="16"/>
                <w:szCs w:val="16"/>
                <w:lang w:eastAsia="es-CO"/>
              </w:rPr>
            </w:pPr>
          </w:p>
        </w:tc>
        <w:tc>
          <w:tcPr>
            <w:tcW w:w="145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F01E56F" w14:textId="77777777" w:rsidR="002C0F8F" w:rsidRPr="002C0F8F" w:rsidRDefault="002C0F8F" w:rsidP="002C0F8F">
            <w:pPr>
              <w:widowControl/>
              <w:jc w:val="left"/>
              <w:rPr>
                <w:rFonts w:eastAsia="Times New Roman" w:cs="Arial"/>
                <w:b/>
                <w:bCs/>
                <w:sz w:val="16"/>
                <w:szCs w:val="16"/>
                <w:lang w:eastAsia="es-CO"/>
              </w:rPr>
            </w:pPr>
          </w:p>
        </w:tc>
        <w:tc>
          <w:tcPr>
            <w:tcW w:w="121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CBC5D0" w14:textId="77777777" w:rsidR="002C0F8F" w:rsidRPr="002C0F8F" w:rsidRDefault="002C0F8F" w:rsidP="002C0F8F">
            <w:pPr>
              <w:widowControl/>
              <w:jc w:val="left"/>
              <w:rPr>
                <w:rFonts w:eastAsia="Times New Roman" w:cs="Arial"/>
                <w:b/>
                <w:bCs/>
                <w:sz w:val="16"/>
                <w:szCs w:val="16"/>
                <w:lang w:eastAsia="es-CO"/>
              </w:rPr>
            </w:pPr>
          </w:p>
        </w:tc>
        <w:tc>
          <w:tcPr>
            <w:tcW w:w="121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70AB62" w14:textId="77777777" w:rsidR="002C0F8F" w:rsidRPr="002C0F8F" w:rsidRDefault="002C0F8F" w:rsidP="002C0F8F">
            <w:pPr>
              <w:widowControl/>
              <w:jc w:val="left"/>
              <w:rPr>
                <w:rFonts w:eastAsia="Times New Roman" w:cs="Arial"/>
                <w:b/>
                <w:bCs/>
                <w:sz w:val="16"/>
                <w:szCs w:val="16"/>
                <w:lang w:eastAsia="es-CO"/>
              </w:rPr>
            </w:pPr>
          </w:p>
        </w:tc>
        <w:tc>
          <w:tcPr>
            <w:tcW w:w="131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76B9AE1" w14:textId="77777777" w:rsidR="002C0F8F" w:rsidRPr="002C0F8F" w:rsidRDefault="002C0F8F" w:rsidP="002C0F8F">
            <w:pPr>
              <w:widowControl/>
              <w:jc w:val="left"/>
              <w:rPr>
                <w:rFonts w:eastAsia="Times New Roman" w:cs="Arial"/>
                <w:b/>
                <w:bCs/>
                <w:sz w:val="16"/>
                <w:szCs w:val="16"/>
                <w:lang w:eastAsia="es-CO"/>
              </w:rPr>
            </w:pPr>
          </w:p>
        </w:tc>
      </w:tr>
      <w:tr w:rsidR="002C0F8F" w:rsidRPr="002C0F8F" w14:paraId="119D12E5" w14:textId="77777777" w:rsidTr="00946E24">
        <w:trPr>
          <w:trHeight w:val="170"/>
          <w:jc w:val="center"/>
        </w:trPr>
        <w:tc>
          <w:tcPr>
            <w:tcW w:w="1321"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E3D5C63"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TRIMESTRE 1</w:t>
            </w:r>
          </w:p>
        </w:tc>
        <w:tc>
          <w:tcPr>
            <w:tcW w:w="1454" w:type="dxa"/>
            <w:tcBorders>
              <w:top w:val="single" w:sz="4" w:space="0" w:color="auto"/>
              <w:left w:val="nil"/>
              <w:bottom w:val="single" w:sz="4" w:space="0" w:color="auto"/>
              <w:right w:val="single" w:sz="4" w:space="0" w:color="auto"/>
            </w:tcBorders>
            <w:shd w:val="clear" w:color="000000" w:fill="F2F2F2"/>
            <w:vAlign w:val="center"/>
            <w:hideMark/>
          </w:tcPr>
          <w:p w14:paraId="030E191C"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Disponible</w:t>
            </w:r>
          </w:p>
        </w:tc>
        <w:tc>
          <w:tcPr>
            <w:tcW w:w="1211" w:type="dxa"/>
            <w:tcBorders>
              <w:top w:val="single" w:sz="4" w:space="0" w:color="auto"/>
              <w:left w:val="nil"/>
              <w:bottom w:val="single" w:sz="4" w:space="0" w:color="auto"/>
              <w:right w:val="nil"/>
            </w:tcBorders>
            <w:shd w:val="clear" w:color="000000" w:fill="F2F2F2"/>
            <w:vAlign w:val="center"/>
            <w:hideMark/>
          </w:tcPr>
          <w:p w14:paraId="4EE6042A"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106</w:t>
            </w:r>
          </w:p>
        </w:tc>
        <w:tc>
          <w:tcPr>
            <w:tcW w:w="12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3A938D" w14:textId="71214BFE"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117</w:t>
            </w:r>
          </w:p>
        </w:tc>
        <w:tc>
          <w:tcPr>
            <w:tcW w:w="1319" w:type="dxa"/>
            <w:tcBorders>
              <w:top w:val="single" w:sz="4" w:space="0" w:color="auto"/>
              <w:left w:val="nil"/>
              <w:bottom w:val="single" w:sz="4" w:space="0" w:color="auto"/>
              <w:right w:val="single" w:sz="4" w:space="0" w:color="auto"/>
            </w:tcBorders>
            <w:shd w:val="clear" w:color="000000" w:fill="F2F2F2"/>
            <w:vAlign w:val="center"/>
            <w:hideMark/>
          </w:tcPr>
          <w:p w14:paraId="073B8655"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91%</w:t>
            </w:r>
          </w:p>
        </w:tc>
      </w:tr>
      <w:tr w:rsidR="00946E24" w:rsidRPr="002C0F8F" w14:paraId="46B51780" w14:textId="77777777" w:rsidTr="00946E24">
        <w:trPr>
          <w:trHeight w:val="170"/>
          <w:jc w:val="center"/>
        </w:trPr>
        <w:tc>
          <w:tcPr>
            <w:tcW w:w="1321" w:type="dxa"/>
            <w:vMerge/>
            <w:tcBorders>
              <w:top w:val="single" w:sz="4" w:space="0" w:color="auto"/>
              <w:left w:val="single" w:sz="8" w:space="0" w:color="auto"/>
              <w:bottom w:val="single" w:sz="4" w:space="0" w:color="000000"/>
              <w:right w:val="single" w:sz="4" w:space="0" w:color="000000"/>
            </w:tcBorders>
            <w:vAlign w:val="center"/>
            <w:hideMark/>
          </w:tcPr>
          <w:p w14:paraId="51EA8E84" w14:textId="77777777" w:rsidR="002C0F8F" w:rsidRPr="002C0F8F" w:rsidRDefault="002C0F8F" w:rsidP="002C0F8F">
            <w:pPr>
              <w:widowControl/>
              <w:jc w:val="left"/>
              <w:rPr>
                <w:rFonts w:eastAsia="Times New Roman" w:cs="Arial"/>
                <w:sz w:val="16"/>
                <w:szCs w:val="16"/>
                <w:lang w:eastAsia="es-CO"/>
              </w:rPr>
            </w:pPr>
          </w:p>
        </w:tc>
        <w:tc>
          <w:tcPr>
            <w:tcW w:w="1454" w:type="dxa"/>
            <w:tcBorders>
              <w:top w:val="nil"/>
              <w:left w:val="nil"/>
              <w:bottom w:val="single" w:sz="4" w:space="0" w:color="auto"/>
              <w:right w:val="single" w:sz="4" w:space="0" w:color="auto"/>
            </w:tcBorders>
            <w:shd w:val="clear" w:color="auto" w:fill="auto"/>
            <w:vAlign w:val="center"/>
            <w:hideMark/>
          </w:tcPr>
          <w:p w14:paraId="2E6A480E" w14:textId="4B108B39"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En mant</w:t>
            </w:r>
            <w:r>
              <w:rPr>
                <w:rFonts w:eastAsia="Times New Roman" w:cs="Arial"/>
                <w:sz w:val="16"/>
                <w:szCs w:val="16"/>
                <w:lang w:eastAsia="es-CO"/>
              </w:rPr>
              <w:t>enimiento</w:t>
            </w:r>
          </w:p>
        </w:tc>
        <w:tc>
          <w:tcPr>
            <w:tcW w:w="1211" w:type="dxa"/>
            <w:tcBorders>
              <w:top w:val="nil"/>
              <w:left w:val="nil"/>
              <w:bottom w:val="single" w:sz="4" w:space="0" w:color="auto"/>
              <w:right w:val="nil"/>
            </w:tcBorders>
            <w:shd w:val="clear" w:color="auto" w:fill="auto"/>
            <w:vAlign w:val="center"/>
            <w:hideMark/>
          </w:tcPr>
          <w:p w14:paraId="3E5AFC5B"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11</w:t>
            </w:r>
          </w:p>
        </w:tc>
        <w:tc>
          <w:tcPr>
            <w:tcW w:w="1215" w:type="dxa"/>
            <w:vMerge/>
            <w:tcBorders>
              <w:top w:val="nil"/>
              <w:left w:val="single" w:sz="4" w:space="0" w:color="auto"/>
              <w:bottom w:val="single" w:sz="4" w:space="0" w:color="000000"/>
              <w:right w:val="single" w:sz="4" w:space="0" w:color="auto"/>
            </w:tcBorders>
            <w:vAlign w:val="center"/>
            <w:hideMark/>
          </w:tcPr>
          <w:p w14:paraId="438FFC89" w14:textId="77777777" w:rsidR="002C0F8F" w:rsidRPr="002C0F8F" w:rsidRDefault="002C0F8F" w:rsidP="002C0F8F">
            <w:pPr>
              <w:widowControl/>
              <w:jc w:val="center"/>
              <w:rPr>
                <w:rFonts w:eastAsia="Times New Roman" w:cs="Arial"/>
                <w:sz w:val="16"/>
                <w:szCs w:val="16"/>
                <w:lang w:eastAsia="es-CO"/>
              </w:rPr>
            </w:pPr>
          </w:p>
        </w:tc>
        <w:tc>
          <w:tcPr>
            <w:tcW w:w="1319" w:type="dxa"/>
            <w:tcBorders>
              <w:top w:val="nil"/>
              <w:left w:val="nil"/>
              <w:bottom w:val="single" w:sz="4" w:space="0" w:color="auto"/>
              <w:right w:val="single" w:sz="4" w:space="0" w:color="auto"/>
            </w:tcBorders>
            <w:shd w:val="clear" w:color="auto" w:fill="auto"/>
            <w:vAlign w:val="center"/>
            <w:hideMark/>
          </w:tcPr>
          <w:p w14:paraId="05D7E692"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9%</w:t>
            </w:r>
          </w:p>
        </w:tc>
      </w:tr>
      <w:tr w:rsidR="002C0F8F" w:rsidRPr="002C0F8F" w14:paraId="3138506F" w14:textId="77777777" w:rsidTr="00946E24">
        <w:trPr>
          <w:trHeight w:val="170"/>
          <w:jc w:val="center"/>
        </w:trPr>
        <w:tc>
          <w:tcPr>
            <w:tcW w:w="1321"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2C5366A3"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TRIMESTRE 2</w:t>
            </w:r>
          </w:p>
        </w:tc>
        <w:tc>
          <w:tcPr>
            <w:tcW w:w="1454" w:type="dxa"/>
            <w:tcBorders>
              <w:top w:val="nil"/>
              <w:left w:val="nil"/>
              <w:bottom w:val="single" w:sz="4" w:space="0" w:color="auto"/>
              <w:right w:val="single" w:sz="4" w:space="0" w:color="auto"/>
            </w:tcBorders>
            <w:shd w:val="clear" w:color="000000" w:fill="F2F2F2"/>
            <w:vAlign w:val="center"/>
            <w:hideMark/>
          </w:tcPr>
          <w:p w14:paraId="16954C97"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Disponible</w:t>
            </w:r>
          </w:p>
        </w:tc>
        <w:tc>
          <w:tcPr>
            <w:tcW w:w="1211" w:type="dxa"/>
            <w:tcBorders>
              <w:top w:val="nil"/>
              <w:left w:val="nil"/>
              <w:bottom w:val="single" w:sz="4" w:space="0" w:color="auto"/>
              <w:right w:val="nil"/>
            </w:tcBorders>
            <w:shd w:val="clear" w:color="000000" w:fill="F2F2F2"/>
            <w:vAlign w:val="center"/>
            <w:hideMark/>
          </w:tcPr>
          <w:p w14:paraId="78A7FA5E"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102</w:t>
            </w:r>
          </w:p>
        </w:tc>
        <w:tc>
          <w:tcPr>
            <w:tcW w:w="121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F3CED38" w14:textId="6C3B9C53"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117</w:t>
            </w:r>
          </w:p>
        </w:tc>
        <w:tc>
          <w:tcPr>
            <w:tcW w:w="1319" w:type="dxa"/>
            <w:tcBorders>
              <w:top w:val="nil"/>
              <w:left w:val="nil"/>
              <w:bottom w:val="single" w:sz="4" w:space="0" w:color="auto"/>
              <w:right w:val="single" w:sz="4" w:space="0" w:color="auto"/>
            </w:tcBorders>
            <w:shd w:val="clear" w:color="000000" w:fill="F2F2F2"/>
            <w:vAlign w:val="center"/>
            <w:hideMark/>
          </w:tcPr>
          <w:p w14:paraId="3F656DF6"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87%</w:t>
            </w:r>
          </w:p>
        </w:tc>
      </w:tr>
      <w:tr w:rsidR="00946E24" w:rsidRPr="002C0F8F" w14:paraId="144AEDA1" w14:textId="77777777" w:rsidTr="00946E24">
        <w:trPr>
          <w:trHeight w:val="170"/>
          <w:jc w:val="center"/>
        </w:trPr>
        <w:tc>
          <w:tcPr>
            <w:tcW w:w="1321" w:type="dxa"/>
            <w:vMerge/>
            <w:tcBorders>
              <w:top w:val="single" w:sz="4" w:space="0" w:color="auto"/>
              <w:left w:val="single" w:sz="8" w:space="0" w:color="auto"/>
              <w:bottom w:val="single" w:sz="4" w:space="0" w:color="000000"/>
              <w:right w:val="single" w:sz="4" w:space="0" w:color="000000"/>
            </w:tcBorders>
            <w:vAlign w:val="center"/>
            <w:hideMark/>
          </w:tcPr>
          <w:p w14:paraId="58727289" w14:textId="77777777" w:rsidR="002C0F8F" w:rsidRPr="002C0F8F" w:rsidRDefault="002C0F8F" w:rsidP="002C0F8F">
            <w:pPr>
              <w:widowControl/>
              <w:jc w:val="left"/>
              <w:rPr>
                <w:rFonts w:eastAsia="Times New Roman" w:cs="Arial"/>
                <w:sz w:val="16"/>
                <w:szCs w:val="16"/>
                <w:lang w:eastAsia="es-CO"/>
              </w:rPr>
            </w:pPr>
          </w:p>
        </w:tc>
        <w:tc>
          <w:tcPr>
            <w:tcW w:w="1454" w:type="dxa"/>
            <w:tcBorders>
              <w:top w:val="nil"/>
              <w:left w:val="nil"/>
              <w:bottom w:val="single" w:sz="4" w:space="0" w:color="auto"/>
              <w:right w:val="single" w:sz="4" w:space="0" w:color="auto"/>
            </w:tcBorders>
            <w:shd w:val="clear" w:color="auto" w:fill="auto"/>
            <w:vAlign w:val="center"/>
            <w:hideMark/>
          </w:tcPr>
          <w:p w14:paraId="39A0E529" w14:textId="11C646CF"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En</w:t>
            </w:r>
            <w:r w:rsidR="000A6BB9">
              <w:rPr>
                <w:rFonts w:eastAsia="Times New Roman" w:cs="Arial"/>
                <w:sz w:val="16"/>
                <w:szCs w:val="16"/>
                <w:lang w:eastAsia="es-CO"/>
              </w:rPr>
              <w:t xml:space="preserve"> </w:t>
            </w:r>
            <w:r w:rsidRPr="002C0F8F">
              <w:rPr>
                <w:rFonts w:eastAsia="Times New Roman" w:cs="Arial"/>
                <w:sz w:val="16"/>
                <w:szCs w:val="16"/>
                <w:lang w:eastAsia="es-CO"/>
              </w:rPr>
              <w:t>mantenimiento</w:t>
            </w:r>
          </w:p>
        </w:tc>
        <w:tc>
          <w:tcPr>
            <w:tcW w:w="1211" w:type="dxa"/>
            <w:tcBorders>
              <w:top w:val="nil"/>
              <w:left w:val="nil"/>
              <w:bottom w:val="single" w:sz="4" w:space="0" w:color="auto"/>
              <w:right w:val="nil"/>
            </w:tcBorders>
            <w:shd w:val="clear" w:color="auto" w:fill="auto"/>
            <w:vAlign w:val="center"/>
            <w:hideMark/>
          </w:tcPr>
          <w:p w14:paraId="6C84253E"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15</w:t>
            </w:r>
          </w:p>
        </w:tc>
        <w:tc>
          <w:tcPr>
            <w:tcW w:w="1215" w:type="dxa"/>
            <w:vMerge/>
            <w:tcBorders>
              <w:top w:val="single" w:sz="8" w:space="0" w:color="auto"/>
              <w:left w:val="single" w:sz="4" w:space="0" w:color="auto"/>
              <w:bottom w:val="single" w:sz="4" w:space="0" w:color="000000"/>
              <w:right w:val="single" w:sz="4" w:space="0" w:color="auto"/>
            </w:tcBorders>
            <w:vAlign w:val="center"/>
            <w:hideMark/>
          </w:tcPr>
          <w:p w14:paraId="2495A314" w14:textId="77777777" w:rsidR="002C0F8F" w:rsidRPr="002C0F8F" w:rsidRDefault="002C0F8F" w:rsidP="002C0F8F">
            <w:pPr>
              <w:widowControl/>
              <w:jc w:val="center"/>
              <w:rPr>
                <w:rFonts w:eastAsia="Times New Roman" w:cs="Arial"/>
                <w:sz w:val="16"/>
                <w:szCs w:val="16"/>
                <w:lang w:eastAsia="es-CO"/>
              </w:rPr>
            </w:pPr>
          </w:p>
        </w:tc>
        <w:tc>
          <w:tcPr>
            <w:tcW w:w="1319" w:type="dxa"/>
            <w:tcBorders>
              <w:top w:val="nil"/>
              <w:left w:val="nil"/>
              <w:bottom w:val="single" w:sz="4" w:space="0" w:color="auto"/>
              <w:right w:val="single" w:sz="4" w:space="0" w:color="auto"/>
            </w:tcBorders>
            <w:shd w:val="clear" w:color="auto" w:fill="auto"/>
            <w:vAlign w:val="center"/>
            <w:hideMark/>
          </w:tcPr>
          <w:p w14:paraId="1B9DEAF1"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13%</w:t>
            </w:r>
          </w:p>
        </w:tc>
      </w:tr>
      <w:tr w:rsidR="002C0F8F" w:rsidRPr="002C0F8F" w14:paraId="5A72E713" w14:textId="77777777" w:rsidTr="00946E24">
        <w:trPr>
          <w:trHeight w:val="170"/>
          <w:jc w:val="center"/>
        </w:trPr>
        <w:tc>
          <w:tcPr>
            <w:tcW w:w="1321"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198AF74F" w14:textId="77777777"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TRIMESTRE 3</w:t>
            </w:r>
          </w:p>
        </w:tc>
        <w:tc>
          <w:tcPr>
            <w:tcW w:w="1454" w:type="dxa"/>
            <w:tcBorders>
              <w:top w:val="nil"/>
              <w:left w:val="nil"/>
              <w:bottom w:val="single" w:sz="4" w:space="0" w:color="auto"/>
              <w:right w:val="single" w:sz="4" w:space="0" w:color="auto"/>
            </w:tcBorders>
            <w:shd w:val="clear" w:color="000000" w:fill="F2F2F2"/>
            <w:vAlign w:val="center"/>
            <w:hideMark/>
          </w:tcPr>
          <w:p w14:paraId="033E3F8F"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Disponible</w:t>
            </w:r>
          </w:p>
        </w:tc>
        <w:tc>
          <w:tcPr>
            <w:tcW w:w="1211" w:type="dxa"/>
            <w:tcBorders>
              <w:top w:val="nil"/>
              <w:left w:val="nil"/>
              <w:bottom w:val="single" w:sz="4" w:space="0" w:color="auto"/>
              <w:right w:val="nil"/>
            </w:tcBorders>
            <w:shd w:val="clear" w:color="000000" w:fill="F2F2F2"/>
            <w:vAlign w:val="center"/>
            <w:hideMark/>
          </w:tcPr>
          <w:p w14:paraId="06190AB9"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97</w:t>
            </w:r>
          </w:p>
        </w:tc>
        <w:tc>
          <w:tcPr>
            <w:tcW w:w="121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9BD1069" w14:textId="1A0E8AF3" w:rsidR="002C0F8F" w:rsidRPr="002C0F8F" w:rsidRDefault="002C0F8F" w:rsidP="002C0F8F">
            <w:pPr>
              <w:widowControl/>
              <w:jc w:val="center"/>
              <w:rPr>
                <w:rFonts w:eastAsia="Times New Roman" w:cs="Arial"/>
                <w:sz w:val="16"/>
                <w:szCs w:val="16"/>
                <w:lang w:eastAsia="es-CO"/>
              </w:rPr>
            </w:pPr>
            <w:r w:rsidRPr="002C0F8F">
              <w:rPr>
                <w:rFonts w:eastAsia="Times New Roman" w:cs="Arial"/>
                <w:sz w:val="16"/>
                <w:szCs w:val="16"/>
                <w:lang w:eastAsia="es-CO"/>
              </w:rPr>
              <w:t>119</w:t>
            </w:r>
          </w:p>
        </w:tc>
        <w:tc>
          <w:tcPr>
            <w:tcW w:w="1319" w:type="dxa"/>
            <w:tcBorders>
              <w:top w:val="nil"/>
              <w:left w:val="nil"/>
              <w:bottom w:val="single" w:sz="4" w:space="0" w:color="auto"/>
              <w:right w:val="single" w:sz="4" w:space="0" w:color="auto"/>
            </w:tcBorders>
            <w:shd w:val="clear" w:color="000000" w:fill="F2F2F2"/>
            <w:vAlign w:val="center"/>
            <w:hideMark/>
          </w:tcPr>
          <w:p w14:paraId="352B5544" w14:textId="77777777" w:rsidR="002C0F8F" w:rsidRPr="002C0F8F" w:rsidRDefault="002C0F8F" w:rsidP="002C0F8F">
            <w:pPr>
              <w:widowControl/>
              <w:jc w:val="center"/>
              <w:rPr>
                <w:rFonts w:eastAsia="Times New Roman" w:cs="Arial"/>
                <w:b/>
                <w:bCs/>
                <w:sz w:val="16"/>
                <w:szCs w:val="16"/>
                <w:lang w:eastAsia="es-CO"/>
              </w:rPr>
            </w:pPr>
            <w:r w:rsidRPr="002C0F8F">
              <w:rPr>
                <w:rFonts w:eastAsia="Times New Roman" w:cs="Arial"/>
                <w:b/>
                <w:bCs/>
                <w:sz w:val="16"/>
                <w:szCs w:val="16"/>
                <w:lang w:eastAsia="es-CO"/>
              </w:rPr>
              <w:t>82%</w:t>
            </w:r>
          </w:p>
        </w:tc>
      </w:tr>
      <w:tr w:rsidR="00946E24" w:rsidRPr="002C0F8F" w14:paraId="3041E9DE" w14:textId="77777777" w:rsidTr="00946E24">
        <w:trPr>
          <w:trHeight w:val="170"/>
          <w:jc w:val="center"/>
        </w:trPr>
        <w:tc>
          <w:tcPr>
            <w:tcW w:w="1321" w:type="dxa"/>
            <w:vMerge/>
            <w:tcBorders>
              <w:top w:val="single" w:sz="4" w:space="0" w:color="auto"/>
              <w:left w:val="single" w:sz="8" w:space="0" w:color="auto"/>
              <w:bottom w:val="single" w:sz="4" w:space="0" w:color="000000"/>
              <w:right w:val="single" w:sz="4" w:space="0" w:color="000000"/>
            </w:tcBorders>
            <w:vAlign w:val="center"/>
            <w:hideMark/>
          </w:tcPr>
          <w:p w14:paraId="0517A0E4" w14:textId="77777777" w:rsidR="000A6BB9" w:rsidRPr="002C0F8F" w:rsidRDefault="000A6BB9" w:rsidP="000A6BB9">
            <w:pPr>
              <w:widowControl/>
              <w:jc w:val="left"/>
              <w:rPr>
                <w:rFonts w:eastAsia="Times New Roman" w:cs="Arial"/>
                <w:sz w:val="16"/>
                <w:szCs w:val="16"/>
                <w:lang w:eastAsia="es-CO"/>
              </w:rPr>
            </w:pPr>
          </w:p>
        </w:tc>
        <w:tc>
          <w:tcPr>
            <w:tcW w:w="1454" w:type="dxa"/>
            <w:tcBorders>
              <w:top w:val="nil"/>
              <w:left w:val="nil"/>
              <w:bottom w:val="single" w:sz="4" w:space="0" w:color="auto"/>
              <w:right w:val="single" w:sz="4" w:space="0" w:color="auto"/>
            </w:tcBorders>
            <w:shd w:val="clear" w:color="auto" w:fill="auto"/>
            <w:vAlign w:val="center"/>
            <w:hideMark/>
          </w:tcPr>
          <w:p w14:paraId="76840E43" w14:textId="65F839E4"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En</w:t>
            </w:r>
            <w:r>
              <w:rPr>
                <w:rFonts w:eastAsia="Times New Roman" w:cs="Arial"/>
                <w:sz w:val="16"/>
                <w:szCs w:val="16"/>
                <w:lang w:eastAsia="es-CO"/>
              </w:rPr>
              <w:t xml:space="preserve"> </w:t>
            </w:r>
            <w:r w:rsidRPr="002C0F8F">
              <w:rPr>
                <w:rFonts w:eastAsia="Times New Roman" w:cs="Arial"/>
                <w:sz w:val="16"/>
                <w:szCs w:val="16"/>
                <w:lang w:eastAsia="es-CO"/>
              </w:rPr>
              <w:t>mantenimiento</w:t>
            </w:r>
          </w:p>
        </w:tc>
        <w:tc>
          <w:tcPr>
            <w:tcW w:w="1211" w:type="dxa"/>
            <w:tcBorders>
              <w:top w:val="nil"/>
              <w:left w:val="nil"/>
              <w:bottom w:val="single" w:sz="4" w:space="0" w:color="auto"/>
              <w:right w:val="nil"/>
            </w:tcBorders>
            <w:shd w:val="clear" w:color="auto" w:fill="auto"/>
            <w:vAlign w:val="center"/>
            <w:hideMark/>
          </w:tcPr>
          <w:p w14:paraId="43240C76" w14:textId="77777777"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22</w:t>
            </w:r>
          </w:p>
        </w:tc>
        <w:tc>
          <w:tcPr>
            <w:tcW w:w="1215" w:type="dxa"/>
            <w:vMerge/>
            <w:tcBorders>
              <w:top w:val="single" w:sz="8" w:space="0" w:color="auto"/>
              <w:left w:val="single" w:sz="4" w:space="0" w:color="auto"/>
              <w:bottom w:val="single" w:sz="4" w:space="0" w:color="000000"/>
              <w:right w:val="single" w:sz="4" w:space="0" w:color="auto"/>
            </w:tcBorders>
            <w:vAlign w:val="center"/>
            <w:hideMark/>
          </w:tcPr>
          <w:p w14:paraId="58FEE8E7" w14:textId="77777777" w:rsidR="000A6BB9" w:rsidRPr="002C0F8F" w:rsidRDefault="000A6BB9" w:rsidP="000A6BB9">
            <w:pPr>
              <w:widowControl/>
              <w:jc w:val="center"/>
              <w:rPr>
                <w:rFonts w:eastAsia="Times New Roman" w:cs="Arial"/>
                <w:sz w:val="16"/>
                <w:szCs w:val="16"/>
                <w:lang w:eastAsia="es-CO"/>
              </w:rPr>
            </w:pPr>
          </w:p>
        </w:tc>
        <w:tc>
          <w:tcPr>
            <w:tcW w:w="1319" w:type="dxa"/>
            <w:tcBorders>
              <w:top w:val="nil"/>
              <w:left w:val="nil"/>
              <w:bottom w:val="single" w:sz="4" w:space="0" w:color="auto"/>
              <w:right w:val="single" w:sz="4" w:space="0" w:color="auto"/>
            </w:tcBorders>
            <w:shd w:val="clear" w:color="auto" w:fill="auto"/>
            <w:vAlign w:val="center"/>
            <w:hideMark/>
          </w:tcPr>
          <w:p w14:paraId="4639BE2F" w14:textId="77777777"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18%</w:t>
            </w:r>
          </w:p>
        </w:tc>
      </w:tr>
      <w:tr w:rsidR="000A6BB9" w:rsidRPr="002C0F8F" w14:paraId="3CDCE737" w14:textId="77777777" w:rsidTr="00946E24">
        <w:trPr>
          <w:trHeight w:val="170"/>
          <w:jc w:val="center"/>
        </w:trPr>
        <w:tc>
          <w:tcPr>
            <w:tcW w:w="1321" w:type="dxa"/>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6BB5A67D" w14:textId="77777777"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TRIMESTRE 4</w:t>
            </w:r>
          </w:p>
        </w:tc>
        <w:tc>
          <w:tcPr>
            <w:tcW w:w="1454" w:type="dxa"/>
            <w:tcBorders>
              <w:top w:val="nil"/>
              <w:left w:val="nil"/>
              <w:bottom w:val="single" w:sz="4" w:space="0" w:color="auto"/>
              <w:right w:val="single" w:sz="4" w:space="0" w:color="auto"/>
            </w:tcBorders>
            <w:shd w:val="clear" w:color="000000" w:fill="F2F2F2"/>
            <w:vAlign w:val="center"/>
            <w:hideMark/>
          </w:tcPr>
          <w:p w14:paraId="32C0F622" w14:textId="77777777" w:rsidR="000A6BB9" w:rsidRPr="002C0F8F" w:rsidRDefault="000A6BB9" w:rsidP="000A6BB9">
            <w:pPr>
              <w:widowControl/>
              <w:jc w:val="center"/>
              <w:rPr>
                <w:rFonts w:eastAsia="Times New Roman" w:cs="Arial"/>
                <w:b/>
                <w:bCs/>
                <w:sz w:val="16"/>
                <w:szCs w:val="16"/>
                <w:lang w:eastAsia="es-CO"/>
              </w:rPr>
            </w:pPr>
            <w:r w:rsidRPr="002C0F8F">
              <w:rPr>
                <w:rFonts w:eastAsia="Times New Roman" w:cs="Arial"/>
                <w:b/>
                <w:bCs/>
                <w:sz w:val="16"/>
                <w:szCs w:val="16"/>
                <w:lang w:eastAsia="es-CO"/>
              </w:rPr>
              <w:t>Disponible</w:t>
            </w:r>
          </w:p>
        </w:tc>
        <w:tc>
          <w:tcPr>
            <w:tcW w:w="1211" w:type="dxa"/>
            <w:tcBorders>
              <w:top w:val="nil"/>
              <w:left w:val="nil"/>
              <w:bottom w:val="single" w:sz="4" w:space="0" w:color="auto"/>
              <w:right w:val="nil"/>
            </w:tcBorders>
            <w:shd w:val="clear" w:color="000000" w:fill="F2F2F2"/>
            <w:vAlign w:val="center"/>
            <w:hideMark/>
          </w:tcPr>
          <w:p w14:paraId="2FAF3F68" w14:textId="77777777" w:rsidR="000A6BB9" w:rsidRPr="002C0F8F" w:rsidRDefault="000A6BB9" w:rsidP="000A6BB9">
            <w:pPr>
              <w:widowControl/>
              <w:jc w:val="center"/>
              <w:rPr>
                <w:rFonts w:eastAsia="Times New Roman" w:cs="Arial"/>
                <w:b/>
                <w:bCs/>
                <w:sz w:val="16"/>
                <w:szCs w:val="16"/>
                <w:lang w:eastAsia="es-CO"/>
              </w:rPr>
            </w:pPr>
            <w:r w:rsidRPr="002C0F8F">
              <w:rPr>
                <w:rFonts w:eastAsia="Times New Roman" w:cs="Arial"/>
                <w:b/>
                <w:bCs/>
                <w:sz w:val="16"/>
                <w:szCs w:val="16"/>
                <w:lang w:eastAsia="es-CO"/>
              </w:rPr>
              <w:t>106</w:t>
            </w:r>
          </w:p>
        </w:tc>
        <w:tc>
          <w:tcPr>
            <w:tcW w:w="121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1205670" w14:textId="7056215B"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119</w:t>
            </w:r>
          </w:p>
        </w:tc>
        <w:tc>
          <w:tcPr>
            <w:tcW w:w="1319" w:type="dxa"/>
            <w:tcBorders>
              <w:top w:val="nil"/>
              <w:left w:val="nil"/>
              <w:bottom w:val="single" w:sz="4" w:space="0" w:color="auto"/>
              <w:right w:val="single" w:sz="4" w:space="0" w:color="auto"/>
            </w:tcBorders>
            <w:shd w:val="clear" w:color="000000" w:fill="F2F2F2"/>
            <w:vAlign w:val="center"/>
            <w:hideMark/>
          </w:tcPr>
          <w:p w14:paraId="00A108D8" w14:textId="77777777" w:rsidR="000A6BB9" w:rsidRPr="002C0F8F" w:rsidRDefault="000A6BB9" w:rsidP="000A6BB9">
            <w:pPr>
              <w:widowControl/>
              <w:jc w:val="center"/>
              <w:rPr>
                <w:rFonts w:eastAsia="Times New Roman" w:cs="Arial"/>
                <w:b/>
                <w:bCs/>
                <w:sz w:val="16"/>
                <w:szCs w:val="16"/>
                <w:lang w:eastAsia="es-CO"/>
              </w:rPr>
            </w:pPr>
            <w:r w:rsidRPr="002C0F8F">
              <w:rPr>
                <w:rFonts w:eastAsia="Times New Roman" w:cs="Arial"/>
                <w:b/>
                <w:bCs/>
                <w:sz w:val="16"/>
                <w:szCs w:val="16"/>
                <w:lang w:eastAsia="es-CO"/>
              </w:rPr>
              <w:t>89%</w:t>
            </w:r>
          </w:p>
        </w:tc>
      </w:tr>
      <w:tr w:rsidR="000A6BB9" w:rsidRPr="002C0F8F" w14:paraId="07286AFF" w14:textId="77777777" w:rsidTr="00946E24">
        <w:trPr>
          <w:trHeight w:val="170"/>
          <w:jc w:val="center"/>
        </w:trPr>
        <w:tc>
          <w:tcPr>
            <w:tcW w:w="1321" w:type="dxa"/>
            <w:vMerge/>
            <w:tcBorders>
              <w:top w:val="single" w:sz="4" w:space="0" w:color="auto"/>
              <w:left w:val="single" w:sz="8" w:space="0" w:color="auto"/>
              <w:bottom w:val="single" w:sz="8" w:space="0" w:color="000000"/>
              <w:right w:val="single" w:sz="4" w:space="0" w:color="000000"/>
            </w:tcBorders>
            <w:vAlign w:val="center"/>
            <w:hideMark/>
          </w:tcPr>
          <w:p w14:paraId="019EEAEC" w14:textId="77777777" w:rsidR="000A6BB9" w:rsidRPr="002C0F8F" w:rsidRDefault="000A6BB9" w:rsidP="000A6BB9">
            <w:pPr>
              <w:widowControl/>
              <w:jc w:val="left"/>
              <w:rPr>
                <w:rFonts w:eastAsia="Times New Roman" w:cs="Arial"/>
                <w:sz w:val="16"/>
                <w:szCs w:val="16"/>
                <w:lang w:eastAsia="es-CO"/>
              </w:rPr>
            </w:pPr>
          </w:p>
        </w:tc>
        <w:tc>
          <w:tcPr>
            <w:tcW w:w="1454" w:type="dxa"/>
            <w:tcBorders>
              <w:top w:val="nil"/>
              <w:left w:val="nil"/>
              <w:bottom w:val="single" w:sz="4" w:space="0" w:color="auto"/>
              <w:right w:val="single" w:sz="4" w:space="0" w:color="auto"/>
            </w:tcBorders>
            <w:shd w:val="clear" w:color="auto" w:fill="auto"/>
            <w:vAlign w:val="center"/>
            <w:hideMark/>
          </w:tcPr>
          <w:p w14:paraId="48A718AE" w14:textId="37CE49D9"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En</w:t>
            </w:r>
            <w:r>
              <w:rPr>
                <w:rFonts w:eastAsia="Times New Roman" w:cs="Arial"/>
                <w:sz w:val="16"/>
                <w:szCs w:val="16"/>
                <w:lang w:eastAsia="es-CO"/>
              </w:rPr>
              <w:t xml:space="preserve"> </w:t>
            </w:r>
            <w:r w:rsidRPr="002C0F8F">
              <w:rPr>
                <w:rFonts w:eastAsia="Times New Roman" w:cs="Arial"/>
                <w:sz w:val="16"/>
                <w:szCs w:val="16"/>
                <w:lang w:eastAsia="es-CO"/>
              </w:rPr>
              <w:t>mantenimiento</w:t>
            </w:r>
          </w:p>
        </w:tc>
        <w:tc>
          <w:tcPr>
            <w:tcW w:w="1211" w:type="dxa"/>
            <w:tcBorders>
              <w:top w:val="nil"/>
              <w:left w:val="nil"/>
              <w:bottom w:val="single" w:sz="4" w:space="0" w:color="auto"/>
              <w:right w:val="nil"/>
            </w:tcBorders>
            <w:shd w:val="clear" w:color="auto" w:fill="auto"/>
            <w:vAlign w:val="center"/>
            <w:hideMark/>
          </w:tcPr>
          <w:p w14:paraId="4D6AA6D9" w14:textId="77777777"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13</w:t>
            </w:r>
          </w:p>
        </w:tc>
        <w:tc>
          <w:tcPr>
            <w:tcW w:w="1215" w:type="dxa"/>
            <w:vMerge/>
            <w:tcBorders>
              <w:top w:val="single" w:sz="8" w:space="0" w:color="auto"/>
              <w:left w:val="single" w:sz="4" w:space="0" w:color="auto"/>
              <w:bottom w:val="single" w:sz="4" w:space="0" w:color="000000"/>
              <w:right w:val="single" w:sz="4" w:space="0" w:color="auto"/>
            </w:tcBorders>
            <w:vAlign w:val="center"/>
            <w:hideMark/>
          </w:tcPr>
          <w:p w14:paraId="0F8FBDC2" w14:textId="77777777" w:rsidR="000A6BB9" w:rsidRPr="002C0F8F" w:rsidRDefault="000A6BB9" w:rsidP="000A6BB9">
            <w:pPr>
              <w:widowControl/>
              <w:jc w:val="left"/>
              <w:rPr>
                <w:rFonts w:eastAsia="Times New Roman" w:cs="Arial"/>
                <w:sz w:val="16"/>
                <w:szCs w:val="16"/>
                <w:lang w:eastAsia="es-CO"/>
              </w:rPr>
            </w:pPr>
          </w:p>
        </w:tc>
        <w:tc>
          <w:tcPr>
            <w:tcW w:w="1319" w:type="dxa"/>
            <w:tcBorders>
              <w:top w:val="nil"/>
              <w:left w:val="nil"/>
              <w:bottom w:val="single" w:sz="4" w:space="0" w:color="auto"/>
              <w:right w:val="single" w:sz="4" w:space="0" w:color="auto"/>
            </w:tcBorders>
            <w:shd w:val="clear" w:color="auto" w:fill="auto"/>
            <w:vAlign w:val="center"/>
            <w:hideMark/>
          </w:tcPr>
          <w:p w14:paraId="186F76AC" w14:textId="77777777" w:rsidR="000A6BB9" w:rsidRPr="002C0F8F" w:rsidRDefault="000A6BB9" w:rsidP="000A6BB9">
            <w:pPr>
              <w:widowControl/>
              <w:jc w:val="center"/>
              <w:rPr>
                <w:rFonts w:eastAsia="Times New Roman" w:cs="Arial"/>
                <w:sz w:val="16"/>
                <w:szCs w:val="16"/>
                <w:lang w:eastAsia="es-CO"/>
              </w:rPr>
            </w:pPr>
            <w:r w:rsidRPr="002C0F8F">
              <w:rPr>
                <w:rFonts w:eastAsia="Times New Roman" w:cs="Arial"/>
                <w:sz w:val="16"/>
                <w:szCs w:val="16"/>
                <w:lang w:eastAsia="es-CO"/>
              </w:rPr>
              <w:t>11%</w:t>
            </w:r>
          </w:p>
        </w:tc>
      </w:tr>
    </w:tbl>
    <w:p w14:paraId="4653EF60" w14:textId="09922484"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Gerencia de Producción - UAERMV -</w:t>
      </w:r>
      <w:r>
        <w:rPr>
          <w:rFonts w:cs="Arial"/>
          <w:sz w:val="16"/>
          <w:szCs w:val="20"/>
          <w:lang w:eastAsia="es-CO"/>
        </w:rPr>
        <w:t>4to trimestre 2</w:t>
      </w:r>
      <w:r w:rsidRPr="00B5053E">
        <w:rPr>
          <w:rFonts w:cs="Arial"/>
          <w:sz w:val="16"/>
          <w:szCs w:val="20"/>
          <w:lang w:eastAsia="es-CO"/>
        </w:rPr>
        <w:t>01</w:t>
      </w:r>
      <w:r>
        <w:rPr>
          <w:rFonts w:cs="Arial"/>
          <w:sz w:val="16"/>
          <w:szCs w:val="20"/>
          <w:lang w:eastAsia="es-CO"/>
        </w:rPr>
        <w:t>9</w:t>
      </w:r>
    </w:p>
    <w:p w14:paraId="468F9B44" w14:textId="77777777" w:rsidR="00946E24" w:rsidRDefault="00946E24" w:rsidP="002275F4">
      <w:pPr>
        <w:pStyle w:val="Prrafodelista"/>
        <w:ind w:left="720"/>
        <w:rPr>
          <w:rFonts w:eastAsia="Times New Roman" w:cs="Arial"/>
          <w:sz w:val="24"/>
          <w:szCs w:val="24"/>
          <w:lang w:eastAsia="es-CO"/>
        </w:rPr>
      </w:pPr>
    </w:p>
    <w:p w14:paraId="6CA508D5" w14:textId="0995CB3E" w:rsidR="00F32CDB" w:rsidRDefault="00F32CDB" w:rsidP="00F32CDB">
      <w:pPr>
        <w:pStyle w:val="Prrafodelista"/>
        <w:rPr>
          <w:rFonts w:eastAsia="Times New Roman" w:cs="Arial"/>
          <w:lang w:eastAsia="es-CO"/>
        </w:rPr>
      </w:pPr>
      <w:r w:rsidRPr="00F32CDB">
        <w:rPr>
          <w:rFonts w:eastAsia="Times New Roman" w:cs="Arial"/>
          <w:lang w:eastAsia="es-CO"/>
        </w:rPr>
        <w:t>Para el cuarto trimestre del año 2019, se cumple con la meta establecida del 80%, se realizaron actividades de mantenimiento preventivo, correctivo programado y correctivo emergente, el indicador considera integrados tantos vehículos pesados, vehículos livianos, maquinaria y equipos menores.</w:t>
      </w:r>
    </w:p>
    <w:p w14:paraId="52A2AF70" w14:textId="46313214" w:rsidR="00295A4D" w:rsidRDefault="00295A4D" w:rsidP="00F32CDB">
      <w:pPr>
        <w:pStyle w:val="Prrafodelista"/>
        <w:rPr>
          <w:rFonts w:eastAsia="Times New Roman" w:cs="Arial"/>
          <w:lang w:eastAsia="es-CO"/>
        </w:rPr>
      </w:pPr>
    </w:p>
    <w:p w14:paraId="685B13A9" w14:textId="2049F0EA" w:rsidR="00295A4D" w:rsidRPr="00F32CDB" w:rsidRDefault="000044B9" w:rsidP="00F32CDB">
      <w:pPr>
        <w:pStyle w:val="Prrafodelista"/>
        <w:rPr>
          <w:rFonts w:eastAsia="Times New Roman" w:cs="Arial"/>
          <w:lang w:eastAsia="es-CO"/>
        </w:rPr>
      </w:pPr>
      <w:r>
        <w:rPr>
          <w:rFonts w:eastAsia="Times New Roman" w:cs="Arial"/>
          <w:lang w:eastAsia="es-CO"/>
        </w:rPr>
        <w:t xml:space="preserve">Durante la vigencia </w:t>
      </w:r>
      <w:r w:rsidR="00E86A9F">
        <w:rPr>
          <w:rFonts w:eastAsia="Times New Roman" w:cs="Arial"/>
          <w:lang w:eastAsia="es-CO"/>
        </w:rPr>
        <w:t xml:space="preserve">este indicador ha </w:t>
      </w:r>
      <w:r w:rsidR="005C0045">
        <w:rPr>
          <w:rFonts w:eastAsia="Times New Roman" w:cs="Arial"/>
          <w:lang w:eastAsia="es-CO"/>
        </w:rPr>
        <w:t xml:space="preserve">superado la meta establecida, </w:t>
      </w:r>
      <w:r w:rsidR="001969F5">
        <w:rPr>
          <w:rFonts w:eastAsia="Times New Roman" w:cs="Arial"/>
          <w:lang w:eastAsia="es-CO"/>
        </w:rPr>
        <w:t xml:space="preserve">esta misma situación se ha presentado en vigencias anteriores, en tal sentido </w:t>
      </w:r>
      <w:r w:rsidR="00A2162C">
        <w:rPr>
          <w:rFonts w:eastAsia="Times New Roman" w:cs="Arial"/>
          <w:lang w:eastAsia="es-CO"/>
        </w:rPr>
        <w:t xml:space="preserve">se </w:t>
      </w:r>
      <w:r w:rsidR="00FB216A">
        <w:rPr>
          <w:rFonts w:eastAsia="Times New Roman" w:cs="Arial"/>
          <w:lang w:eastAsia="es-CO"/>
        </w:rPr>
        <w:t>sugiere</w:t>
      </w:r>
      <w:r w:rsidR="00A2162C">
        <w:rPr>
          <w:rFonts w:eastAsia="Times New Roman" w:cs="Arial"/>
          <w:lang w:eastAsia="es-CO"/>
        </w:rPr>
        <w:t xml:space="preserve"> </w:t>
      </w:r>
      <w:r w:rsidR="00FB216A">
        <w:rPr>
          <w:rFonts w:eastAsia="Times New Roman" w:cs="Arial"/>
          <w:lang w:eastAsia="es-CO"/>
        </w:rPr>
        <w:t xml:space="preserve">revisar </w:t>
      </w:r>
      <w:r w:rsidR="005018C9">
        <w:rPr>
          <w:rFonts w:eastAsia="Times New Roman" w:cs="Arial"/>
          <w:lang w:eastAsia="es-CO"/>
        </w:rPr>
        <w:t>la necesidad de contar con este indicador toda</w:t>
      </w:r>
      <w:r w:rsidR="00661C90">
        <w:rPr>
          <w:rFonts w:eastAsia="Times New Roman" w:cs="Arial"/>
          <w:lang w:eastAsia="es-CO"/>
        </w:rPr>
        <w:t xml:space="preserve"> </w:t>
      </w:r>
      <w:r w:rsidR="005018C9">
        <w:rPr>
          <w:rFonts w:eastAsia="Times New Roman" w:cs="Arial"/>
          <w:lang w:eastAsia="es-CO"/>
        </w:rPr>
        <w:t xml:space="preserve">vez que es evidente que es un aspecto </w:t>
      </w:r>
      <w:r w:rsidR="00636233">
        <w:rPr>
          <w:rFonts w:eastAsia="Times New Roman" w:cs="Arial"/>
          <w:lang w:eastAsia="es-CO"/>
        </w:rPr>
        <w:t xml:space="preserve">que no presenta mayores dificultades </w:t>
      </w:r>
      <w:r w:rsidR="00661C90">
        <w:rPr>
          <w:rFonts w:eastAsia="Times New Roman" w:cs="Arial"/>
          <w:lang w:eastAsia="es-CO"/>
        </w:rPr>
        <w:t>en la entidad.</w:t>
      </w:r>
    </w:p>
    <w:p w14:paraId="74D2A489" w14:textId="423838AC" w:rsidR="00717939" w:rsidRPr="005457D8" w:rsidRDefault="00D04706" w:rsidP="003A2725">
      <w:pPr>
        <w:pStyle w:val="Prrafodelista"/>
        <w:numPr>
          <w:ilvl w:val="0"/>
          <w:numId w:val="3"/>
        </w:numPr>
        <w:autoSpaceDE w:val="0"/>
        <w:autoSpaceDN w:val="0"/>
        <w:adjustRightInd w:val="0"/>
        <w:rPr>
          <w:rFonts w:cs="Arial"/>
        </w:rPr>
      </w:pPr>
      <w:r w:rsidRPr="00A77932">
        <w:rPr>
          <w:rFonts w:cs="Arial"/>
          <w:b/>
        </w:rPr>
        <w:lastRenderedPageBreak/>
        <w:t>GEFI</w:t>
      </w:r>
      <w:r w:rsidR="00717939" w:rsidRPr="00A77932">
        <w:rPr>
          <w:rFonts w:cs="Arial"/>
          <w:b/>
        </w:rPr>
        <w:t>-IND-004</w:t>
      </w:r>
      <w:r w:rsidR="00717939" w:rsidRPr="005457D8">
        <w:rPr>
          <w:rFonts w:cs="Arial"/>
        </w:rPr>
        <w:t xml:space="preserve"> EJECUCIÓN PRESUPUESTAL PASIVOS EXIGIBLES</w:t>
      </w:r>
      <w:r w:rsidR="00890A95" w:rsidRPr="005457D8">
        <w:rPr>
          <w:rFonts w:cs="Arial"/>
        </w:rPr>
        <w:t>.</w:t>
      </w:r>
    </w:p>
    <w:p w14:paraId="4FFF1082" w14:textId="77777777" w:rsidR="00717939" w:rsidRPr="005457D8" w:rsidRDefault="00920A14" w:rsidP="00456D0B">
      <w:pPr>
        <w:pStyle w:val="NormalWeb"/>
        <w:spacing w:before="0" w:beforeAutospacing="0" w:after="0" w:afterAutospacing="0"/>
        <w:ind w:left="709"/>
        <w:rPr>
          <w:rFonts w:ascii="Arial" w:eastAsia="Calibri" w:hAnsi="Arial" w:cs="Arial"/>
          <w:sz w:val="22"/>
          <w:szCs w:val="22"/>
        </w:rPr>
      </w:pPr>
      <w:bookmarkStart w:id="41" w:name="_Hlk31807569"/>
      <w:r w:rsidRPr="005457D8">
        <w:rPr>
          <w:rFonts w:ascii="Arial" w:hAnsi="Arial" w:cs="Arial"/>
          <w:u w:val="single"/>
        </w:rPr>
        <w:t>Forma de c</w:t>
      </w:r>
      <w:r w:rsidR="00717939" w:rsidRPr="005457D8">
        <w:rPr>
          <w:rFonts w:ascii="Arial" w:hAnsi="Arial" w:cs="Arial"/>
          <w:u w:val="single"/>
        </w:rPr>
        <w:t>álculo:</w:t>
      </w:r>
      <w:r w:rsidR="00717939" w:rsidRPr="005457D8">
        <w:rPr>
          <w:rFonts w:ascii="Arial" w:hAnsi="Arial" w:cs="Arial"/>
        </w:rPr>
        <w:t xml:space="preserve"> </w:t>
      </w:r>
      <w:bookmarkEnd w:id="41"/>
      <w:r w:rsidR="00717939" w:rsidRPr="005457D8">
        <w:rPr>
          <w:rFonts w:ascii="Arial" w:hAnsi="Arial" w:cs="Arial"/>
        </w:rPr>
        <w:t>(</w:t>
      </w:r>
      <w:r w:rsidR="00717939" w:rsidRPr="005457D8">
        <w:rPr>
          <w:rFonts w:ascii="Arial" w:eastAsia="Calibri" w:hAnsi="Arial" w:cs="Arial"/>
          <w:sz w:val="22"/>
          <w:szCs w:val="22"/>
        </w:rPr>
        <w:t>Valor de la ejecución de pasivos exigibles/ Presupuesto total de Pasivos Exigibles) *100</w:t>
      </w:r>
      <w:r w:rsidR="00890A95" w:rsidRPr="005457D8">
        <w:rPr>
          <w:rFonts w:ascii="Arial" w:eastAsia="Calibri" w:hAnsi="Arial" w:cs="Arial"/>
          <w:sz w:val="22"/>
          <w:szCs w:val="22"/>
        </w:rPr>
        <w:t>.</w:t>
      </w:r>
    </w:p>
    <w:p w14:paraId="14D63C5E" w14:textId="3F7CBA46" w:rsidR="000775D9" w:rsidRDefault="000775D9" w:rsidP="000775D9">
      <w:pPr>
        <w:rPr>
          <w:rFonts w:cs="Arial"/>
        </w:rPr>
      </w:pPr>
    </w:p>
    <w:p w14:paraId="535F1F46" w14:textId="77777777" w:rsidR="00D71F56" w:rsidRPr="00E64706" w:rsidRDefault="00D71F56" w:rsidP="00D71F56">
      <w:pPr>
        <w:rPr>
          <w:rFonts w:cs="Arial"/>
        </w:rPr>
      </w:pPr>
      <w:r w:rsidRPr="00E64706">
        <w:rPr>
          <w:rFonts w:cs="Arial"/>
        </w:rPr>
        <w:t>Definidos como “compromisos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Pr>
          <w:rStyle w:val="Refdenotaalpie"/>
        </w:rPr>
        <w:footnoteReference w:id="4"/>
      </w:r>
      <w:r>
        <w:rPr>
          <w:rFonts w:cs="Arial"/>
        </w:rPr>
        <w:t>.</w:t>
      </w:r>
    </w:p>
    <w:p w14:paraId="033FA6F0" w14:textId="77777777" w:rsidR="00D71F56" w:rsidRDefault="00D71F56" w:rsidP="00D71F56">
      <w:pPr>
        <w:rPr>
          <w:rFonts w:cs="Arial"/>
        </w:rPr>
      </w:pPr>
      <w:r w:rsidRPr="00780601">
        <w:rPr>
          <w:rFonts w:cs="Arial"/>
        </w:rPr>
        <w:t xml:space="preserve"> </w:t>
      </w:r>
    </w:p>
    <w:p w14:paraId="3BF3E4E2" w14:textId="77777777" w:rsidR="00D71F56" w:rsidRDefault="00D71F56" w:rsidP="00D71F56">
      <w:pPr>
        <w:rPr>
          <w:rFonts w:cs="Arial"/>
        </w:rPr>
      </w:pPr>
      <w:r>
        <w:rPr>
          <w:rFonts w:cs="Arial"/>
        </w:rPr>
        <w:t>A continuación, se muestra la ejecución de pasivos para la vigencia 2019.</w:t>
      </w:r>
    </w:p>
    <w:p w14:paraId="4A97F822" w14:textId="77777777" w:rsidR="00ED7F95" w:rsidRPr="00ED7F95" w:rsidRDefault="00ED7F95" w:rsidP="00ED7F95"/>
    <w:p w14:paraId="1B78221C" w14:textId="75FF6E45" w:rsidR="005E0966" w:rsidRPr="008639FF" w:rsidRDefault="004C7887" w:rsidP="004C7887">
      <w:pPr>
        <w:pStyle w:val="Descripcin"/>
        <w:spacing w:after="0" w:line="240" w:lineRule="auto"/>
        <w:jc w:val="center"/>
        <w:rPr>
          <w:rFonts w:cs="Arial"/>
          <w:b w:val="0"/>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204A3F">
        <w:rPr>
          <w:noProof/>
          <w:sz w:val="16"/>
          <w:szCs w:val="16"/>
        </w:rPr>
        <w:t>9</w:t>
      </w:r>
      <w:r w:rsidRPr="004C7887">
        <w:rPr>
          <w:sz w:val="16"/>
          <w:szCs w:val="16"/>
        </w:rPr>
        <w:fldChar w:fldCharType="end"/>
      </w:r>
      <w:r w:rsidRPr="004C7887">
        <w:rPr>
          <w:rFonts w:cs="Arial"/>
          <w:sz w:val="16"/>
          <w:szCs w:val="16"/>
        </w:rPr>
        <w:t>.</w:t>
      </w:r>
      <w:r w:rsidR="00CC6145" w:rsidRPr="000C3E04">
        <w:rPr>
          <w:rFonts w:cs="Arial"/>
          <w:sz w:val="16"/>
          <w:szCs w:val="16"/>
        </w:rPr>
        <w:t xml:space="preserve"> </w:t>
      </w:r>
      <w:r w:rsidR="005E0966" w:rsidRPr="008639FF">
        <w:rPr>
          <w:rFonts w:cs="Arial"/>
          <w:b w:val="0"/>
          <w:sz w:val="16"/>
          <w:szCs w:val="16"/>
        </w:rPr>
        <w:t>Pasivos - Ejecución Presupuestal</w:t>
      </w:r>
    </w:p>
    <w:p w14:paraId="1A90926D" w14:textId="77777777" w:rsidR="00173E28" w:rsidRPr="00780601" w:rsidRDefault="00173E28" w:rsidP="00173E28">
      <w:pPr>
        <w:jc w:val="center"/>
        <w:rPr>
          <w:rFonts w:cs="Arial"/>
          <w:sz w:val="18"/>
          <w:szCs w:val="18"/>
        </w:rPr>
      </w:pPr>
      <w:r w:rsidRPr="000237E5">
        <w:rPr>
          <w:rFonts w:cs="Arial"/>
          <w:noProof/>
          <w:sz w:val="18"/>
          <w:szCs w:val="18"/>
          <w:lang w:eastAsia="es-CO"/>
        </w:rPr>
        <w:drawing>
          <wp:inline distT="0" distB="0" distL="0" distR="0" wp14:anchorId="374E2F19" wp14:editId="1A1FAE3E">
            <wp:extent cx="4679950" cy="1708150"/>
            <wp:effectExtent l="0" t="0" r="6350" b="6350"/>
            <wp:docPr id="124" name="Gráfico 124">
              <a:extLst xmlns:a="http://schemas.openxmlformats.org/drawingml/2006/main">
                <a:ext uri="{FF2B5EF4-FFF2-40B4-BE49-F238E27FC236}">
                  <a16:creationId xmlns:a16="http://schemas.microsoft.com/office/drawing/2014/main" id="{445C567C-118D-4739-A6B3-1D03E0996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DE9C1C" w14:textId="1610B06E" w:rsidR="006B10FE" w:rsidRDefault="005E0966" w:rsidP="006B10FE">
      <w:pPr>
        <w:jc w:val="center"/>
        <w:rPr>
          <w:rFonts w:cs="Arial"/>
          <w:sz w:val="16"/>
        </w:rPr>
      </w:pPr>
      <w:r w:rsidRPr="007A1AF5">
        <w:rPr>
          <w:rFonts w:cs="Arial"/>
          <w:sz w:val="18"/>
        </w:rPr>
        <w:tab/>
      </w:r>
      <w:r w:rsidRPr="00C06015">
        <w:rPr>
          <w:rFonts w:cs="Arial"/>
          <w:b/>
          <w:sz w:val="16"/>
        </w:rPr>
        <w:t xml:space="preserve">Fuente: </w:t>
      </w:r>
      <w:r w:rsidRPr="00C06015">
        <w:rPr>
          <w:rFonts w:cs="Arial"/>
          <w:sz w:val="16"/>
        </w:rPr>
        <w:t xml:space="preserve">PREDIS, </w:t>
      </w:r>
      <w:r w:rsidR="00085FFA">
        <w:rPr>
          <w:rFonts w:cs="Arial"/>
          <w:sz w:val="16"/>
        </w:rPr>
        <w:t>30 de septiembre de 2019</w:t>
      </w:r>
      <w:r w:rsidRPr="00C06015">
        <w:rPr>
          <w:rFonts w:cs="Arial"/>
          <w:sz w:val="16"/>
        </w:rPr>
        <w:t>.</w:t>
      </w:r>
    </w:p>
    <w:p w14:paraId="194D3B76" w14:textId="42EEECFE" w:rsidR="000B44D5" w:rsidRDefault="000B44D5" w:rsidP="000B44D5">
      <w:pPr>
        <w:rPr>
          <w:rFonts w:cs="Arial"/>
          <w:sz w:val="16"/>
        </w:rPr>
      </w:pPr>
    </w:p>
    <w:p w14:paraId="005E0EB5" w14:textId="77777777" w:rsidR="000B44D5" w:rsidRDefault="000B44D5" w:rsidP="00907EA8">
      <w:pPr>
        <w:rPr>
          <w:rFonts w:eastAsiaTheme="minorHAnsi" w:cs="Arial"/>
        </w:rPr>
      </w:pPr>
      <w:r w:rsidRPr="00F34474">
        <w:rPr>
          <w:rFonts w:eastAsiaTheme="minorHAnsi" w:cs="Arial"/>
        </w:rPr>
        <w:t>Es preciso mencionar que la constitución real de pasivos exigibles para la vigencia 2019, se identificó en el mes de diciembre de 2018; por cuanto la constitución que se evidencia en el sistema PREDIS de Hacienda Distrital corresponde a las proyecciones remitidas a esta entidad en el mes de octubre de 2018</w:t>
      </w:r>
      <w:r>
        <w:rPr>
          <w:rFonts w:eastAsiaTheme="minorHAnsi" w:cs="Arial"/>
        </w:rPr>
        <w:t>. En este sentido, e</w:t>
      </w:r>
      <w:r w:rsidRPr="00F34474">
        <w:rPr>
          <w:rFonts w:eastAsiaTheme="minorHAnsi" w:cs="Arial"/>
        </w:rPr>
        <w:t>l valor real de constitución de pasivos</w:t>
      </w:r>
      <w:r>
        <w:rPr>
          <w:rFonts w:eastAsiaTheme="minorHAnsi" w:cs="Arial"/>
        </w:rPr>
        <w:t xml:space="preserve"> asociados al rubro de inversión </w:t>
      </w:r>
      <w:r w:rsidRPr="00F34474">
        <w:rPr>
          <w:rFonts w:eastAsiaTheme="minorHAnsi" w:cs="Arial"/>
        </w:rPr>
        <w:t xml:space="preserve">para la vigencia 2019 </w:t>
      </w:r>
      <w:r>
        <w:rPr>
          <w:rFonts w:eastAsiaTheme="minorHAnsi" w:cs="Arial"/>
        </w:rPr>
        <w:t>asciende a $15.753 millones.</w:t>
      </w:r>
    </w:p>
    <w:p w14:paraId="3366D3F3" w14:textId="77777777" w:rsidR="000B44D5" w:rsidRDefault="000B44D5" w:rsidP="00907EA8">
      <w:pPr>
        <w:rPr>
          <w:rFonts w:eastAsiaTheme="minorHAnsi" w:cs="Arial"/>
        </w:rPr>
      </w:pPr>
    </w:p>
    <w:p w14:paraId="0ADDF2D7" w14:textId="77777777" w:rsidR="000B44D5" w:rsidRPr="00F34474" w:rsidRDefault="000B44D5" w:rsidP="00907EA8">
      <w:pPr>
        <w:rPr>
          <w:rFonts w:eastAsiaTheme="minorHAnsi" w:cs="Arial"/>
        </w:rPr>
      </w:pPr>
      <w:r w:rsidRPr="0067583A">
        <w:rPr>
          <w:rFonts w:cs="Arial"/>
        </w:rPr>
        <w:t xml:space="preserve">Respecto al comportamiento del pago del 100 % de compromisos de vigencias anteriores fenecidas en el rubro de inversión, se tiene </w:t>
      </w:r>
      <w:r>
        <w:rPr>
          <w:rFonts w:cs="Arial"/>
        </w:rPr>
        <w:t>la</w:t>
      </w:r>
      <w:r w:rsidRPr="0067583A">
        <w:rPr>
          <w:rFonts w:cs="Arial"/>
        </w:rPr>
        <w:t xml:space="preserve"> siguiente gestión</w:t>
      </w:r>
      <w:r>
        <w:rPr>
          <w:rFonts w:cs="Arial"/>
        </w:rPr>
        <w:t xml:space="preserve"> (real) con corte a 31 de diciembre de 2019</w:t>
      </w:r>
      <w:r w:rsidRPr="0067583A">
        <w:rPr>
          <w:rFonts w:cs="Arial"/>
        </w:rPr>
        <w:t>:</w:t>
      </w:r>
    </w:p>
    <w:p w14:paraId="7FB9D0A2" w14:textId="77777777" w:rsidR="000B44D5" w:rsidRDefault="000B44D5" w:rsidP="00907EA8">
      <w:pPr>
        <w:rPr>
          <w:rFonts w:cs="Arial"/>
        </w:rPr>
      </w:pPr>
    </w:p>
    <w:p w14:paraId="1685CF57" w14:textId="77777777" w:rsidR="000B44D5" w:rsidRPr="00C8231E" w:rsidRDefault="000B44D5" w:rsidP="00907EA8">
      <w:pPr>
        <w:rPr>
          <w:rFonts w:cs="Arial"/>
        </w:rPr>
      </w:pPr>
      <w:r>
        <w:rPr>
          <w:rFonts w:cs="Arial"/>
        </w:rPr>
        <w:t xml:space="preserve">Proyecto </w:t>
      </w:r>
      <w:r w:rsidRPr="00C8231E">
        <w:rPr>
          <w:rFonts w:cs="Arial"/>
        </w:rPr>
        <w:t xml:space="preserve">408 </w:t>
      </w:r>
      <w:r>
        <w:rPr>
          <w:rFonts w:cs="Arial"/>
        </w:rPr>
        <w:t xml:space="preserve">- </w:t>
      </w:r>
      <w:r w:rsidRPr="00C8231E">
        <w:rPr>
          <w:rFonts w:cs="Arial"/>
        </w:rPr>
        <w:t>Recuperación, rehabilitación y mantenimiento de la malla vial</w:t>
      </w:r>
      <w:r>
        <w:rPr>
          <w:rFonts w:cs="Arial"/>
        </w:rPr>
        <w:t>, e</w:t>
      </w:r>
      <w:r w:rsidRPr="00C8231E">
        <w:rPr>
          <w:rFonts w:cs="Arial"/>
        </w:rPr>
        <w:t>n lo corrido de la vigencia se cuenta con pagos por valor de $3.800.461.594, anulaciones por valor de $3.514.439.366 y procesos en instancias judiciales que ascienden a $6.462.108.101, es decir que el saldo de pasivos real de acuerdo con la gestión que se viene realizando asciende a $1.874.513.103</w:t>
      </w:r>
      <w:r>
        <w:rPr>
          <w:rFonts w:cs="Arial"/>
        </w:rPr>
        <w:t>.</w:t>
      </w:r>
    </w:p>
    <w:p w14:paraId="266FF315" w14:textId="77777777" w:rsidR="000B44D5" w:rsidRPr="00C8231E" w:rsidRDefault="000B44D5" w:rsidP="000B44D5">
      <w:pPr>
        <w:ind w:left="360"/>
        <w:rPr>
          <w:rFonts w:cs="Arial"/>
        </w:rPr>
      </w:pPr>
    </w:p>
    <w:p w14:paraId="2FCD2221" w14:textId="77777777" w:rsidR="000B44D5" w:rsidRPr="00C8231E" w:rsidRDefault="000B44D5" w:rsidP="00907EA8">
      <w:pPr>
        <w:rPr>
          <w:rFonts w:cs="Arial"/>
        </w:rPr>
      </w:pPr>
      <w:r>
        <w:rPr>
          <w:rFonts w:cs="Arial"/>
        </w:rPr>
        <w:t xml:space="preserve">Proyecto </w:t>
      </w:r>
      <w:r w:rsidRPr="00C8231E">
        <w:rPr>
          <w:rFonts w:cs="Arial"/>
        </w:rPr>
        <w:t>1171 Transparencia, gestión pública y atención a partes interesadas en la UAERMV</w:t>
      </w:r>
      <w:r>
        <w:rPr>
          <w:rFonts w:cs="Arial"/>
        </w:rPr>
        <w:t xml:space="preserve"> e</w:t>
      </w:r>
      <w:r w:rsidRPr="00C8231E">
        <w:rPr>
          <w:rFonts w:cs="Arial"/>
        </w:rPr>
        <w:t>n lo corrido de la vigencia, no se contó con pagos, las anulaciones ascendieron a $11.816.831, es decir que el saldo de pasivos real de acuerdo con la gestión que se viene realizando asciende a $7.611.000 al corte mencionado.</w:t>
      </w:r>
    </w:p>
    <w:p w14:paraId="6BA319FC" w14:textId="77777777" w:rsidR="000B44D5" w:rsidRPr="00C8231E" w:rsidRDefault="000B44D5" w:rsidP="00907EA8">
      <w:pPr>
        <w:rPr>
          <w:rFonts w:cs="Arial"/>
        </w:rPr>
      </w:pPr>
    </w:p>
    <w:p w14:paraId="6B28DC1E" w14:textId="77777777" w:rsidR="000B44D5" w:rsidRDefault="000B44D5" w:rsidP="00907EA8">
      <w:pPr>
        <w:rPr>
          <w:rFonts w:cs="Arial"/>
        </w:rPr>
      </w:pPr>
      <w:r>
        <w:rPr>
          <w:rFonts w:cs="Arial"/>
        </w:rPr>
        <w:t xml:space="preserve">Proyecto </w:t>
      </w:r>
      <w:r w:rsidRPr="00C8231E">
        <w:rPr>
          <w:rFonts w:cs="Arial"/>
        </w:rPr>
        <w:t>1117 Modernización de la plataforma tecnológica</w:t>
      </w:r>
      <w:r>
        <w:rPr>
          <w:rFonts w:cs="Arial"/>
        </w:rPr>
        <w:t xml:space="preserve"> e</w:t>
      </w:r>
      <w:r w:rsidRPr="00C8231E">
        <w:rPr>
          <w:rFonts w:cs="Arial"/>
        </w:rPr>
        <w:t>n lo corrido de la vigencia se cuenta con pagos por valor de $7.500.000 mientras que las anulaciones ascendieron a $54.680.235, sin presentar para el corte mencionado saldos.</w:t>
      </w:r>
    </w:p>
    <w:p w14:paraId="1991699B" w14:textId="77777777" w:rsidR="000B44D5" w:rsidRDefault="000B44D5" w:rsidP="00907EA8">
      <w:pPr>
        <w:rPr>
          <w:rFonts w:cs="Arial"/>
        </w:rPr>
      </w:pPr>
    </w:p>
    <w:p w14:paraId="7A8D18C6" w14:textId="77777777" w:rsidR="000B44D5" w:rsidRDefault="000B44D5" w:rsidP="00907EA8">
      <w:pPr>
        <w:rPr>
          <w:rFonts w:cs="Arial"/>
        </w:rPr>
      </w:pPr>
      <w:r>
        <w:rPr>
          <w:rFonts w:cs="Arial"/>
        </w:rPr>
        <w:lastRenderedPageBreak/>
        <w:t>Por último, e</w:t>
      </w:r>
      <w:r w:rsidRPr="00780601">
        <w:rPr>
          <w:rFonts w:cs="Arial"/>
        </w:rPr>
        <w:t>s importante aclarar que la entidad realizó un ejercicio muy importante de liquidaciones de convenios y contratos que llevaron a la anulación de pasivos exigibles. La mayoría de estos convenios se encuentran en instancias judiciales, razón por la que la Unidad debe esperar la resolución para la posterior anulación de estos saldos.</w:t>
      </w:r>
    </w:p>
    <w:p w14:paraId="11FC7059" w14:textId="77777777" w:rsidR="000B44D5" w:rsidRDefault="000B44D5" w:rsidP="00907EA8">
      <w:pPr>
        <w:rPr>
          <w:rFonts w:cs="Arial"/>
        </w:rPr>
      </w:pPr>
    </w:p>
    <w:p w14:paraId="1C6EC918" w14:textId="77777777" w:rsidR="000B44D5" w:rsidRDefault="000B44D5" w:rsidP="00907EA8">
      <w:pPr>
        <w:rPr>
          <w:rFonts w:eastAsiaTheme="minorHAnsi" w:cs="Arial"/>
        </w:rPr>
      </w:pPr>
      <w:r w:rsidRPr="0094689A">
        <w:rPr>
          <w:rFonts w:eastAsiaTheme="minorHAnsi" w:cs="Arial"/>
          <w:b/>
          <w:bCs/>
        </w:rPr>
        <w:t>Nota</w:t>
      </w:r>
      <w:r w:rsidRPr="0094689A">
        <w:rPr>
          <w:rFonts w:eastAsiaTheme="minorHAnsi" w:cs="Arial"/>
        </w:rPr>
        <w:t>: Los $6.46</w:t>
      </w:r>
      <w:r>
        <w:rPr>
          <w:rFonts w:eastAsiaTheme="minorHAnsi" w:cs="Arial"/>
        </w:rPr>
        <w:t>2</w:t>
      </w:r>
      <w:r w:rsidRPr="0094689A">
        <w:rPr>
          <w:rFonts w:eastAsiaTheme="minorHAnsi" w:cs="Arial"/>
        </w:rPr>
        <w:t xml:space="preserve"> millones de instancias judiciales no pueden ser gestionados para su pago, </w:t>
      </w:r>
      <w:r>
        <w:rPr>
          <w:rFonts w:eastAsiaTheme="minorHAnsi" w:cs="Arial"/>
        </w:rPr>
        <w:t xml:space="preserve">teniendo en cuenta que </w:t>
      </w:r>
      <w:r w:rsidRPr="0094689A">
        <w:rPr>
          <w:rFonts w:eastAsiaTheme="minorHAnsi" w:cs="Arial"/>
        </w:rPr>
        <w:t>depende de instancias externas</w:t>
      </w:r>
      <w:r>
        <w:rPr>
          <w:rFonts w:eastAsiaTheme="minorHAnsi" w:cs="Arial"/>
        </w:rPr>
        <w:t>.</w:t>
      </w:r>
    </w:p>
    <w:p w14:paraId="0E91C1E8" w14:textId="4D9CE141" w:rsidR="009353A7" w:rsidRDefault="00717939" w:rsidP="00AC6794">
      <w:pPr>
        <w:pStyle w:val="Ttulo3"/>
        <w:ind w:firstLine="720"/>
        <w:rPr>
          <w:lang w:eastAsia="es-CO"/>
        </w:rPr>
      </w:pPr>
      <w:bookmarkStart w:id="42" w:name="_Toc32311981"/>
      <w:bookmarkStart w:id="43" w:name="_Toc32313482"/>
      <w:bookmarkStart w:id="44" w:name="_Hlk17464485"/>
      <w:r w:rsidRPr="008857D3">
        <w:rPr>
          <w:lang w:eastAsia="es-CO"/>
        </w:rPr>
        <w:t>Indicadores de proceso</w:t>
      </w:r>
      <w:bookmarkEnd w:id="42"/>
      <w:bookmarkEnd w:id="43"/>
    </w:p>
    <w:p w14:paraId="18E77E89" w14:textId="77777777" w:rsidR="009353A7" w:rsidRDefault="009353A7" w:rsidP="008857D3">
      <w:pPr>
        <w:autoSpaceDE w:val="0"/>
        <w:autoSpaceDN w:val="0"/>
        <w:adjustRightInd w:val="0"/>
        <w:rPr>
          <w:rFonts w:cs="Arial"/>
        </w:rPr>
      </w:pPr>
    </w:p>
    <w:p w14:paraId="5176C3F3" w14:textId="262ABF96" w:rsidR="00717939" w:rsidRDefault="00717939" w:rsidP="00AF6EF9">
      <w:pPr>
        <w:autoSpaceDE w:val="0"/>
        <w:autoSpaceDN w:val="0"/>
        <w:adjustRightInd w:val="0"/>
        <w:rPr>
          <w:rFonts w:cs="Arial"/>
        </w:rPr>
      </w:pPr>
      <w:r w:rsidRPr="00AF6EF9">
        <w:rPr>
          <w:rFonts w:cs="Arial"/>
        </w:rPr>
        <w:t xml:space="preserve">De este grupo hacen parte </w:t>
      </w:r>
      <w:r w:rsidR="00AF6EF9" w:rsidRPr="00AF6EF9">
        <w:rPr>
          <w:rFonts w:cs="Arial"/>
        </w:rPr>
        <w:t>5</w:t>
      </w:r>
      <w:r w:rsidR="00A174C1">
        <w:rPr>
          <w:rFonts w:cs="Arial"/>
        </w:rPr>
        <w:t>2</w:t>
      </w:r>
      <w:r w:rsidRPr="00AF6EF9">
        <w:rPr>
          <w:rFonts w:cs="Arial"/>
        </w:rPr>
        <w:t xml:space="preserve"> indicadores que dan cuenta del comportamiento de los procesos en aspectos críticos que resultan determinantes para el logro de los objetivos de los procesos</w:t>
      </w:r>
      <w:r w:rsidR="004739C9" w:rsidRPr="00AF6EF9">
        <w:rPr>
          <w:rFonts w:cs="Arial"/>
        </w:rPr>
        <w:t xml:space="preserve">, para este periodo de medición </w:t>
      </w:r>
      <w:r w:rsidR="000C771A" w:rsidRPr="00AF6EF9">
        <w:rPr>
          <w:rFonts w:cs="Arial"/>
        </w:rPr>
        <w:t>son</w:t>
      </w:r>
      <w:r w:rsidR="004739C9" w:rsidRPr="00AF6EF9">
        <w:rPr>
          <w:rFonts w:cs="Arial"/>
        </w:rPr>
        <w:t xml:space="preserve"> </w:t>
      </w:r>
      <w:r w:rsidR="001C661D">
        <w:rPr>
          <w:rFonts w:cs="Arial"/>
        </w:rPr>
        <w:t>los 52</w:t>
      </w:r>
      <w:r w:rsidR="002B1935" w:rsidRPr="00AF6EF9">
        <w:rPr>
          <w:rFonts w:cs="Arial"/>
        </w:rPr>
        <w:t xml:space="preserve"> dada su periodicidad</w:t>
      </w:r>
      <w:r w:rsidRPr="00AF6EF9">
        <w:rPr>
          <w:rFonts w:cs="Arial"/>
        </w:rPr>
        <w:t>.</w:t>
      </w:r>
    </w:p>
    <w:p w14:paraId="76DEA107" w14:textId="77777777" w:rsidR="00C06015" w:rsidRPr="008857D3" w:rsidRDefault="00C06015" w:rsidP="008857D3">
      <w:pPr>
        <w:autoSpaceDE w:val="0"/>
        <w:autoSpaceDN w:val="0"/>
        <w:adjustRightInd w:val="0"/>
        <w:rPr>
          <w:rFonts w:cs="Arial"/>
        </w:rPr>
      </w:pPr>
    </w:p>
    <w:p w14:paraId="6C482AF3" w14:textId="601DD69C" w:rsidR="00717939" w:rsidRPr="00B5053E" w:rsidRDefault="00717939" w:rsidP="00456D0B">
      <w:pPr>
        <w:pStyle w:val="Descripcin"/>
        <w:spacing w:after="0" w:line="240" w:lineRule="auto"/>
        <w:jc w:val="center"/>
        <w:rPr>
          <w:rFonts w:cs="Arial"/>
          <w:sz w:val="16"/>
        </w:rPr>
      </w:pPr>
      <w:bookmarkStart w:id="45" w:name="_Toc32243346"/>
      <w:bookmarkStart w:id="46" w:name="_Toc32313664"/>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F05EA9">
        <w:rPr>
          <w:rFonts w:cs="Arial"/>
          <w:noProof/>
          <w:sz w:val="16"/>
        </w:rPr>
        <w:t>11</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45"/>
      <w:bookmarkEnd w:id="4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4111"/>
        <w:gridCol w:w="1134"/>
        <w:gridCol w:w="992"/>
        <w:gridCol w:w="850"/>
        <w:gridCol w:w="993"/>
      </w:tblGrid>
      <w:tr w:rsidR="00361993" w:rsidRPr="00683D59" w14:paraId="1A78EEF3" w14:textId="77777777" w:rsidTr="00394010">
        <w:trPr>
          <w:trHeight w:val="447"/>
          <w:tblHeader/>
          <w:jc w:val="center"/>
        </w:trPr>
        <w:tc>
          <w:tcPr>
            <w:tcW w:w="1413" w:type="dxa"/>
            <w:shd w:val="clear" w:color="auto" w:fill="D9D9D9" w:themeFill="background1" w:themeFillShade="D9"/>
            <w:noWrap/>
            <w:vAlign w:val="center"/>
            <w:hideMark/>
          </w:tcPr>
          <w:p w14:paraId="27A4970D" w14:textId="77777777" w:rsidR="00361993" w:rsidRPr="003853E7" w:rsidRDefault="00361993" w:rsidP="00361993">
            <w:pPr>
              <w:widowControl/>
              <w:jc w:val="center"/>
              <w:rPr>
                <w:rFonts w:eastAsia="Times New Roman" w:cs="Arial"/>
                <w:b/>
                <w:sz w:val="16"/>
                <w:szCs w:val="14"/>
                <w:lang w:eastAsia="es-CO"/>
              </w:rPr>
            </w:pPr>
            <w:r w:rsidRPr="003853E7">
              <w:rPr>
                <w:rFonts w:eastAsia="Times New Roman" w:cs="Arial"/>
                <w:b/>
                <w:sz w:val="16"/>
                <w:szCs w:val="14"/>
                <w:lang w:eastAsia="es-CO"/>
              </w:rPr>
              <w:t>CÓD.</w:t>
            </w:r>
          </w:p>
        </w:tc>
        <w:tc>
          <w:tcPr>
            <w:tcW w:w="4111" w:type="dxa"/>
            <w:shd w:val="clear" w:color="auto" w:fill="D9D9D9" w:themeFill="background1" w:themeFillShade="D9"/>
            <w:vAlign w:val="center"/>
          </w:tcPr>
          <w:p w14:paraId="7043A16A" w14:textId="77777777" w:rsidR="00361993" w:rsidRPr="003853E7" w:rsidRDefault="00361993" w:rsidP="00361993">
            <w:pPr>
              <w:widowControl/>
              <w:jc w:val="center"/>
              <w:rPr>
                <w:rFonts w:cs="Arial"/>
                <w:b/>
                <w:sz w:val="16"/>
                <w:szCs w:val="14"/>
              </w:rPr>
            </w:pPr>
            <w:r w:rsidRPr="003853E7">
              <w:rPr>
                <w:rFonts w:cs="Arial"/>
                <w:b/>
                <w:sz w:val="16"/>
                <w:szCs w:val="14"/>
              </w:rPr>
              <w:t xml:space="preserve">INDICADOR </w:t>
            </w:r>
          </w:p>
        </w:tc>
        <w:tc>
          <w:tcPr>
            <w:tcW w:w="1134" w:type="dxa"/>
            <w:shd w:val="clear" w:color="auto" w:fill="D9D9D9" w:themeFill="background1" w:themeFillShade="D9"/>
            <w:vAlign w:val="center"/>
          </w:tcPr>
          <w:p w14:paraId="6D945B9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1</w:t>
            </w:r>
          </w:p>
        </w:tc>
        <w:tc>
          <w:tcPr>
            <w:tcW w:w="992" w:type="dxa"/>
            <w:shd w:val="clear" w:color="auto" w:fill="D9D9D9" w:themeFill="background1" w:themeFillShade="D9"/>
            <w:vAlign w:val="center"/>
          </w:tcPr>
          <w:p w14:paraId="6F8A81E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2</w:t>
            </w:r>
          </w:p>
        </w:tc>
        <w:tc>
          <w:tcPr>
            <w:tcW w:w="850" w:type="dxa"/>
            <w:shd w:val="clear" w:color="auto" w:fill="D9D9D9" w:themeFill="background1" w:themeFillShade="D9"/>
            <w:vAlign w:val="center"/>
          </w:tcPr>
          <w:p w14:paraId="06D8CA09" w14:textId="77777777" w:rsidR="00361993" w:rsidRDefault="00361993" w:rsidP="00361993">
            <w:pPr>
              <w:widowControl/>
              <w:jc w:val="center"/>
              <w:rPr>
                <w:rFonts w:cs="Arial"/>
                <w:b/>
                <w:sz w:val="16"/>
                <w:szCs w:val="14"/>
              </w:rPr>
            </w:pPr>
            <w:r w:rsidRPr="003853E7">
              <w:rPr>
                <w:rFonts w:cs="Arial"/>
                <w:b/>
                <w:sz w:val="16"/>
                <w:szCs w:val="14"/>
              </w:rPr>
              <w:t>%</w:t>
            </w:r>
          </w:p>
          <w:p w14:paraId="0CF11310" w14:textId="003DDF0C" w:rsidR="00361993" w:rsidRPr="003853E7" w:rsidRDefault="00361993" w:rsidP="00361993">
            <w:pPr>
              <w:widowControl/>
              <w:jc w:val="center"/>
              <w:rPr>
                <w:rFonts w:cs="Arial"/>
                <w:b/>
                <w:sz w:val="16"/>
                <w:szCs w:val="14"/>
              </w:rPr>
            </w:pPr>
            <w:r>
              <w:rPr>
                <w:rFonts w:cs="Arial"/>
                <w:b/>
                <w:sz w:val="16"/>
                <w:szCs w:val="14"/>
              </w:rPr>
              <w:t>trimestre</w:t>
            </w:r>
          </w:p>
        </w:tc>
        <w:tc>
          <w:tcPr>
            <w:tcW w:w="993" w:type="dxa"/>
            <w:shd w:val="clear" w:color="auto" w:fill="D9D9D9" w:themeFill="background1" w:themeFillShade="D9"/>
            <w:vAlign w:val="center"/>
          </w:tcPr>
          <w:p w14:paraId="53741515" w14:textId="77777777" w:rsidR="00361993" w:rsidRDefault="00361993" w:rsidP="00361993">
            <w:pPr>
              <w:widowControl/>
              <w:jc w:val="center"/>
              <w:rPr>
                <w:rFonts w:cs="Arial"/>
                <w:b/>
                <w:sz w:val="16"/>
                <w:szCs w:val="14"/>
              </w:rPr>
            </w:pPr>
            <w:r w:rsidRPr="003853E7">
              <w:rPr>
                <w:rFonts w:cs="Arial"/>
                <w:b/>
                <w:sz w:val="16"/>
                <w:szCs w:val="14"/>
              </w:rPr>
              <w:t>%</w:t>
            </w:r>
          </w:p>
          <w:p w14:paraId="2FA650DD" w14:textId="2A83CFAC" w:rsidR="00361993" w:rsidRPr="003853E7" w:rsidRDefault="00361993" w:rsidP="00361993">
            <w:pPr>
              <w:widowControl/>
              <w:jc w:val="center"/>
              <w:rPr>
                <w:rFonts w:cs="Arial"/>
                <w:b/>
                <w:sz w:val="16"/>
                <w:szCs w:val="14"/>
              </w:rPr>
            </w:pPr>
            <w:r>
              <w:rPr>
                <w:rFonts w:cs="Arial"/>
                <w:b/>
                <w:sz w:val="16"/>
                <w:szCs w:val="14"/>
              </w:rPr>
              <w:t>acumulado</w:t>
            </w:r>
          </w:p>
        </w:tc>
      </w:tr>
      <w:bookmarkEnd w:id="44"/>
      <w:tr w:rsidR="00394010" w:rsidRPr="00394010" w14:paraId="679B04A3"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0ABD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DESI-IND-001 </w:t>
            </w: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C3CF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AL CUMPLIMIENTO DEL PLAN DE ACCIÓN DE CADA UNO DE LOS PROCESOS</w:t>
            </w:r>
            <w:r w:rsidRPr="00394010">
              <w:rPr>
                <w:rFonts w:ascii="Calibri" w:eastAsia="Times New Roman" w:hAnsi="Calibri" w:cs="Calibri"/>
                <w:sz w:val="16"/>
                <w:szCs w:val="16"/>
                <w:lang w:eastAsia="es-CO"/>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C2AA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992" w:type="dxa"/>
            <w:tcBorders>
              <w:top w:val="single" w:sz="6" w:space="0" w:color="auto"/>
              <w:left w:val="nil"/>
              <w:bottom w:val="single" w:sz="6" w:space="0" w:color="auto"/>
              <w:right w:val="single" w:sz="6" w:space="0" w:color="auto"/>
            </w:tcBorders>
            <w:shd w:val="clear" w:color="auto" w:fill="auto"/>
            <w:vAlign w:val="center"/>
            <w:hideMark/>
          </w:tcPr>
          <w:p w14:paraId="7C5DE46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850" w:type="dxa"/>
            <w:tcBorders>
              <w:top w:val="single" w:sz="6" w:space="0" w:color="auto"/>
              <w:left w:val="nil"/>
              <w:bottom w:val="single" w:sz="6" w:space="0" w:color="auto"/>
              <w:right w:val="single" w:sz="6" w:space="0" w:color="auto"/>
            </w:tcBorders>
            <w:shd w:val="clear" w:color="auto" w:fill="auto"/>
            <w:vAlign w:val="center"/>
            <w:hideMark/>
          </w:tcPr>
          <w:p w14:paraId="3910D83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97,07% </w:t>
            </w:r>
          </w:p>
        </w:tc>
        <w:tc>
          <w:tcPr>
            <w:tcW w:w="993" w:type="dxa"/>
            <w:tcBorders>
              <w:top w:val="single" w:sz="6" w:space="0" w:color="auto"/>
              <w:left w:val="nil"/>
              <w:bottom w:val="single" w:sz="6" w:space="0" w:color="auto"/>
              <w:right w:val="single" w:sz="6" w:space="0" w:color="auto"/>
            </w:tcBorders>
            <w:shd w:val="clear" w:color="auto" w:fill="92D050"/>
            <w:vAlign w:val="center"/>
            <w:hideMark/>
          </w:tcPr>
          <w:p w14:paraId="56431C2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97,07% </w:t>
            </w:r>
          </w:p>
        </w:tc>
      </w:tr>
      <w:tr w:rsidR="00394010" w:rsidRPr="00394010" w14:paraId="2D996FA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nil"/>
              <w:right w:val="single" w:sz="6" w:space="0" w:color="auto"/>
            </w:tcBorders>
            <w:shd w:val="clear" w:color="auto" w:fill="auto"/>
            <w:vAlign w:val="center"/>
            <w:hideMark/>
          </w:tcPr>
          <w:p w14:paraId="410DDB9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BAD61A1"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 LA EJECUCIÓN DE LOS OBJETIVOS INSTITUCIONALES DE LA UAERMV</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587456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992" w:type="dxa"/>
            <w:tcBorders>
              <w:top w:val="nil"/>
              <w:left w:val="nil"/>
              <w:bottom w:val="single" w:sz="6" w:space="0" w:color="auto"/>
              <w:right w:val="single" w:sz="6" w:space="0" w:color="auto"/>
            </w:tcBorders>
            <w:shd w:val="clear" w:color="auto" w:fill="auto"/>
            <w:vAlign w:val="center"/>
            <w:hideMark/>
          </w:tcPr>
          <w:p w14:paraId="417ECAE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850" w:type="dxa"/>
            <w:tcBorders>
              <w:top w:val="nil"/>
              <w:left w:val="nil"/>
              <w:bottom w:val="single" w:sz="6" w:space="0" w:color="auto"/>
              <w:right w:val="single" w:sz="6" w:space="0" w:color="auto"/>
            </w:tcBorders>
            <w:shd w:val="clear" w:color="auto" w:fill="auto"/>
            <w:vAlign w:val="center"/>
            <w:hideMark/>
          </w:tcPr>
          <w:p w14:paraId="3839C54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98,98% </w:t>
            </w:r>
          </w:p>
        </w:tc>
        <w:tc>
          <w:tcPr>
            <w:tcW w:w="993" w:type="dxa"/>
            <w:tcBorders>
              <w:top w:val="nil"/>
              <w:left w:val="nil"/>
              <w:bottom w:val="single" w:sz="6" w:space="0" w:color="auto"/>
              <w:right w:val="single" w:sz="6" w:space="0" w:color="auto"/>
            </w:tcBorders>
            <w:shd w:val="clear" w:color="auto" w:fill="92D050"/>
            <w:vAlign w:val="center"/>
            <w:hideMark/>
          </w:tcPr>
          <w:p w14:paraId="1B51D65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98,98% </w:t>
            </w:r>
          </w:p>
        </w:tc>
      </w:tr>
      <w:tr w:rsidR="00394010" w:rsidRPr="00394010" w14:paraId="1EB7ADB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D002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4DCCC7C"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IMPLEMENTACIÓN MODELO INTEGRADO DE PLANEACIÓN Y GESTIÓN</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59DA0E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1777% </w:t>
            </w:r>
          </w:p>
        </w:tc>
        <w:tc>
          <w:tcPr>
            <w:tcW w:w="992" w:type="dxa"/>
            <w:tcBorders>
              <w:top w:val="nil"/>
              <w:left w:val="nil"/>
              <w:bottom w:val="single" w:sz="6" w:space="0" w:color="auto"/>
              <w:right w:val="single" w:sz="6" w:space="0" w:color="auto"/>
            </w:tcBorders>
            <w:shd w:val="clear" w:color="auto" w:fill="auto"/>
            <w:vAlign w:val="center"/>
            <w:hideMark/>
          </w:tcPr>
          <w:p w14:paraId="1B33123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20 </w:t>
            </w:r>
          </w:p>
        </w:tc>
        <w:tc>
          <w:tcPr>
            <w:tcW w:w="850" w:type="dxa"/>
            <w:tcBorders>
              <w:top w:val="nil"/>
              <w:left w:val="nil"/>
              <w:bottom w:val="single" w:sz="6" w:space="0" w:color="auto"/>
              <w:right w:val="single" w:sz="6" w:space="0" w:color="auto"/>
            </w:tcBorders>
            <w:shd w:val="clear" w:color="auto" w:fill="auto"/>
            <w:vAlign w:val="center"/>
            <w:hideMark/>
          </w:tcPr>
          <w:p w14:paraId="114DABD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89% </w:t>
            </w:r>
          </w:p>
        </w:tc>
        <w:tc>
          <w:tcPr>
            <w:tcW w:w="993" w:type="dxa"/>
            <w:tcBorders>
              <w:top w:val="nil"/>
              <w:left w:val="nil"/>
              <w:bottom w:val="single" w:sz="6" w:space="0" w:color="auto"/>
              <w:right w:val="single" w:sz="6" w:space="0" w:color="auto"/>
            </w:tcBorders>
            <w:shd w:val="clear" w:color="auto" w:fill="FFFF00"/>
            <w:vAlign w:val="center"/>
            <w:hideMark/>
          </w:tcPr>
          <w:p w14:paraId="6BC5CF8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89% </w:t>
            </w:r>
          </w:p>
        </w:tc>
      </w:tr>
      <w:tr w:rsidR="00394010" w:rsidRPr="00394010" w14:paraId="7F884BBF"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78FEB2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73DB879"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PORCENTAJE DE MODIFICACIONES PRESUPUESTALES ENTRE CONCEPTOS DE GASTOS DE INVERSIÓN</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5DACA5B" w14:textId="13FE2EC7" w:rsidR="00394010" w:rsidRPr="00394010" w:rsidRDefault="00E266CA" w:rsidP="00394010">
            <w:pPr>
              <w:widowControl/>
              <w:jc w:val="left"/>
              <w:textAlignment w:val="baseline"/>
              <w:rPr>
                <w:rFonts w:ascii="Segoe UI" w:eastAsia="Times New Roman" w:hAnsi="Segoe UI" w:cs="Segoe UI"/>
                <w:sz w:val="18"/>
                <w:szCs w:val="18"/>
                <w:lang w:eastAsia="es-CO"/>
              </w:rPr>
            </w:pPr>
            <w:r>
              <w:rPr>
                <w:rFonts w:ascii="Calibri" w:eastAsia="Times New Roman" w:hAnsi="Calibri" w:cs="Calibri"/>
                <w:sz w:val="16"/>
                <w:szCs w:val="16"/>
                <w:lang w:eastAsia="es-CO"/>
              </w:rPr>
              <w:t xml:space="preserve">    </w:t>
            </w:r>
            <w:r w:rsidR="00394010" w:rsidRPr="00394010">
              <w:rPr>
                <w:rFonts w:ascii="Calibri" w:eastAsia="Times New Roman" w:hAnsi="Calibri" w:cs="Calibri"/>
                <w:sz w:val="16"/>
                <w:szCs w:val="16"/>
                <w:lang w:eastAsia="es-CO"/>
              </w:rPr>
              <w:t>$</w:t>
            </w:r>
            <w:r w:rsidR="007668E3">
              <w:rPr>
                <w:rFonts w:ascii="Calibri" w:eastAsia="Times New Roman" w:hAnsi="Calibri" w:cs="Calibri"/>
                <w:sz w:val="16"/>
                <w:szCs w:val="16"/>
                <w:lang w:eastAsia="es-CO"/>
              </w:rPr>
              <w:t xml:space="preserve"> </w:t>
            </w:r>
            <w:r w:rsidR="00394010" w:rsidRPr="00394010">
              <w:rPr>
                <w:rFonts w:ascii="Calibri" w:eastAsia="Times New Roman" w:hAnsi="Calibri" w:cs="Calibri"/>
                <w:sz w:val="16"/>
                <w:szCs w:val="16"/>
                <w:lang w:eastAsia="es-CO"/>
              </w:rPr>
              <w:t>       2.964  </w:t>
            </w:r>
          </w:p>
        </w:tc>
        <w:tc>
          <w:tcPr>
            <w:tcW w:w="992" w:type="dxa"/>
            <w:tcBorders>
              <w:top w:val="nil"/>
              <w:left w:val="nil"/>
              <w:bottom w:val="single" w:sz="6" w:space="0" w:color="auto"/>
              <w:right w:val="single" w:sz="6" w:space="0" w:color="auto"/>
            </w:tcBorders>
            <w:shd w:val="clear" w:color="auto" w:fill="auto"/>
            <w:vAlign w:val="center"/>
            <w:hideMark/>
          </w:tcPr>
          <w:p w14:paraId="4591DB14" w14:textId="77777777" w:rsidR="00394010" w:rsidRPr="00394010" w:rsidRDefault="00394010" w:rsidP="00394010">
            <w:pPr>
              <w:widowControl/>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142.016  </w:t>
            </w:r>
          </w:p>
        </w:tc>
        <w:tc>
          <w:tcPr>
            <w:tcW w:w="850" w:type="dxa"/>
            <w:tcBorders>
              <w:top w:val="nil"/>
              <w:left w:val="nil"/>
              <w:bottom w:val="single" w:sz="6" w:space="0" w:color="auto"/>
              <w:right w:val="single" w:sz="6" w:space="0" w:color="auto"/>
            </w:tcBorders>
            <w:shd w:val="clear" w:color="auto" w:fill="auto"/>
            <w:vAlign w:val="center"/>
            <w:hideMark/>
          </w:tcPr>
          <w:p w14:paraId="078E55D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2,09% </w:t>
            </w:r>
          </w:p>
        </w:tc>
        <w:tc>
          <w:tcPr>
            <w:tcW w:w="993" w:type="dxa"/>
            <w:tcBorders>
              <w:top w:val="nil"/>
              <w:left w:val="nil"/>
              <w:bottom w:val="single" w:sz="6" w:space="0" w:color="auto"/>
              <w:right w:val="single" w:sz="6" w:space="0" w:color="auto"/>
            </w:tcBorders>
            <w:shd w:val="clear" w:color="auto" w:fill="92D050"/>
            <w:vAlign w:val="center"/>
            <w:hideMark/>
          </w:tcPr>
          <w:p w14:paraId="7A7F450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 </w:t>
            </w:r>
          </w:p>
        </w:tc>
      </w:tr>
      <w:tr w:rsidR="00394010" w:rsidRPr="00394010" w14:paraId="0122BAD1"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ACEEAB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5F0FC3A6"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PORCENTAJE DE EJECUCIÓN DEL PRESUPUESTO DE INVERSIÓN DE LA ENTIDAD</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7AD1AE96" w14:textId="1955442A"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127.692  </w:t>
            </w:r>
          </w:p>
        </w:tc>
        <w:tc>
          <w:tcPr>
            <w:tcW w:w="992" w:type="dxa"/>
            <w:tcBorders>
              <w:top w:val="nil"/>
              <w:left w:val="nil"/>
              <w:bottom w:val="single" w:sz="6" w:space="0" w:color="auto"/>
              <w:right w:val="single" w:sz="6" w:space="0" w:color="auto"/>
            </w:tcBorders>
            <w:shd w:val="clear" w:color="auto" w:fill="auto"/>
            <w:vAlign w:val="center"/>
            <w:hideMark/>
          </w:tcPr>
          <w:p w14:paraId="5923B74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142.016 </w:t>
            </w:r>
          </w:p>
        </w:tc>
        <w:tc>
          <w:tcPr>
            <w:tcW w:w="850" w:type="dxa"/>
            <w:tcBorders>
              <w:top w:val="nil"/>
              <w:left w:val="nil"/>
              <w:bottom w:val="single" w:sz="6" w:space="0" w:color="auto"/>
              <w:right w:val="single" w:sz="6" w:space="0" w:color="auto"/>
            </w:tcBorders>
            <w:shd w:val="clear" w:color="auto" w:fill="auto"/>
            <w:vAlign w:val="center"/>
            <w:hideMark/>
          </w:tcPr>
          <w:p w14:paraId="4A3B630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89,91% </w:t>
            </w:r>
          </w:p>
        </w:tc>
        <w:tc>
          <w:tcPr>
            <w:tcW w:w="993" w:type="dxa"/>
            <w:tcBorders>
              <w:top w:val="nil"/>
              <w:left w:val="nil"/>
              <w:bottom w:val="single" w:sz="6" w:space="0" w:color="auto"/>
              <w:right w:val="single" w:sz="6" w:space="0" w:color="auto"/>
            </w:tcBorders>
            <w:shd w:val="clear" w:color="auto" w:fill="FFFF00"/>
            <w:vAlign w:val="center"/>
            <w:hideMark/>
          </w:tcPr>
          <w:p w14:paraId="6352F8E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90% </w:t>
            </w:r>
          </w:p>
        </w:tc>
      </w:tr>
      <w:tr w:rsidR="00394010" w:rsidRPr="00394010" w14:paraId="49FD19E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nil"/>
              <w:right w:val="single" w:sz="6" w:space="0" w:color="auto"/>
            </w:tcBorders>
            <w:shd w:val="clear" w:color="auto" w:fill="auto"/>
            <w:vAlign w:val="center"/>
            <w:hideMark/>
          </w:tcPr>
          <w:p w14:paraId="2C6586B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DESI-IND-006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DED18EE"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PORCENTAJE AVANCE DE METAS PARA LA VIGENCIA ASOCIADAS A LA UNIDAD EN EL PLAN DE DESARROLLO DISTRITAL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BE245A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992" w:type="dxa"/>
            <w:tcBorders>
              <w:top w:val="nil"/>
              <w:left w:val="nil"/>
              <w:bottom w:val="single" w:sz="6" w:space="0" w:color="auto"/>
              <w:right w:val="single" w:sz="6" w:space="0" w:color="auto"/>
            </w:tcBorders>
            <w:shd w:val="clear" w:color="auto" w:fill="auto"/>
            <w:vAlign w:val="center"/>
            <w:hideMark/>
          </w:tcPr>
          <w:p w14:paraId="5296078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850" w:type="dxa"/>
            <w:tcBorders>
              <w:top w:val="nil"/>
              <w:left w:val="nil"/>
              <w:bottom w:val="single" w:sz="6" w:space="0" w:color="auto"/>
              <w:right w:val="single" w:sz="6" w:space="0" w:color="auto"/>
            </w:tcBorders>
            <w:shd w:val="clear" w:color="auto" w:fill="auto"/>
            <w:vAlign w:val="center"/>
            <w:hideMark/>
          </w:tcPr>
          <w:p w14:paraId="60AACDC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12,38% </w:t>
            </w:r>
          </w:p>
        </w:tc>
        <w:tc>
          <w:tcPr>
            <w:tcW w:w="993" w:type="dxa"/>
            <w:tcBorders>
              <w:top w:val="nil"/>
              <w:left w:val="nil"/>
              <w:bottom w:val="single" w:sz="6" w:space="0" w:color="auto"/>
              <w:right w:val="single" w:sz="6" w:space="0" w:color="auto"/>
            </w:tcBorders>
            <w:shd w:val="clear" w:color="auto" w:fill="FFFF00"/>
            <w:vAlign w:val="center"/>
            <w:hideMark/>
          </w:tcPr>
          <w:p w14:paraId="13A55D6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87% </w:t>
            </w:r>
          </w:p>
        </w:tc>
      </w:tr>
      <w:tr w:rsidR="00394010" w:rsidRPr="00394010" w14:paraId="0DDA5ADF"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727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D4ECD8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TIEMPO PROMEDIO DE RESPUESTA DE PQRSFD CON TÉRMINOS DE RESPUESTA DE 30 DÍAS HÁBILES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73301B9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17 </w:t>
            </w:r>
          </w:p>
        </w:tc>
        <w:tc>
          <w:tcPr>
            <w:tcW w:w="992" w:type="dxa"/>
            <w:tcBorders>
              <w:top w:val="nil"/>
              <w:left w:val="nil"/>
              <w:bottom w:val="single" w:sz="6" w:space="0" w:color="auto"/>
              <w:right w:val="single" w:sz="6" w:space="0" w:color="auto"/>
            </w:tcBorders>
            <w:shd w:val="clear" w:color="auto" w:fill="FFFFFF"/>
            <w:vAlign w:val="center"/>
            <w:hideMark/>
          </w:tcPr>
          <w:p w14:paraId="179E943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2 </w:t>
            </w:r>
          </w:p>
        </w:tc>
        <w:tc>
          <w:tcPr>
            <w:tcW w:w="850" w:type="dxa"/>
            <w:tcBorders>
              <w:top w:val="nil"/>
              <w:left w:val="nil"/>
              <w:bottom w:val="single" w:sz="6" w:space="0" w:color="auto"/>
              <w:right w:val="single" w:sz="6" w:space="0" w:color="auto"/>
            </w:tcBorders>
            <w:shd w:val="clear" w:color="auto" w:fill="FFFFFF"/>
            <w:vAlign w:val="center"/>
            <w:hideMark/>
          </w:tcPr>
          <w:p w14:paraId="39A8FCA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8,50 </w:t>
            </w:r>
          </w:p>
        </w:tc>
        <w:tc>
          <w:tcPr>
            <w:tcW w:w="993" w:type="dxa"/>
            <w:tcBorders>
              <w:top w:val="nil"/>
              <w:left w:val="nil"/>
              <w:bottom w:val="single" w:sz="6" w:space="0" w:color="auto"/>
              <w:right w:val="single" w:sz="6" w:space="0" w:color="auto"/>
            </w:tcBorders>
            <w:shd w:val="clear" w:color="auto" w:fill="92D050"/>
            <w:vAlign w:val="center"/>
            <w:hideMark/>
          </w:tcPr>
          <w:p w14:paraId="22F0E05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6,06 </w:t>
            </w:r>
          </w:p>
        </w:tc>
      </w:tr>
      <w:tr w:rsidR="00394010" w:rsidRPr="00394010" w14:paraId="03AC3273"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CDCCF8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E11BEC4"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CLARIDAD DE LAS RESPUESTAS A PQRSFD CIUDADANAS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59D0277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15 </w:t>
            </w:r>
          </w:p>
        </w:tc>
        <w:tc>
          <w:tcPr>
            <w:tcW w:w="992" w:type="dxa"/>
            <w:tcBorders>
              <w:top w:val="nil"/>
              <w:left w:val="nil"/>
              <w:bottom w:val="single" w:sz="6" w:space="0" w:color="auto"/>
              <w:right w:val="single" w:sz="6" w:space="0" w:color="auto"/>
            </w:tcBorders>
            <w:shd w:val="clear" w:color="auto" w:fill="FFFFFF"/>
            <w:vAlign w:val="center"/>
            <w:hideMark/>
          </w:tcPr>
          <w:p w14:paraId="2185E36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38 </w:t>
            </w:r>
          </w:p>
        </w:tc>
        <w:tc>
          <w:tcPr>
            <w:tcW w:w="850" w:type="dxa"/>
            <w:tcBorders>
              <w:top w:val="nil"/>
              <w:left w:val="nil"/>
              <w:bottom w:val="single" w:sz="6" w:space="0" w:color="auto"/>
              <w:right w:val="single" w:sz="6" w:space="0" w:color="auto"/>
            </w:tcBorders>
            <w:shd w:val="clear" w:color="auto" w:fill="FFFFFF"/>
            <w:vAlign w:val="center"/>
            <w:hideMark/>
          </w:tcPr>
          <w:p w14:paraId="2871DFF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39% </w:t>
            </w:r>
          </w:p>
        </w:tc>
        <w:tc>
          <w:tcPr>
            <w:tcW w:w="993" w:type="dxa"/>
            <w:tcBorders>
              <w:top w:val="nil"/>
              <w:left w:val="nil"/>
              <w:bottom w:val="single" w:sz="6" w:space="0" w:color="auto"/>
              <w:right w:val="single" w:sz="6" w:space="0" w:color="auto"/>
            </w:tcBorders>
            <w:shd w:val="clear" w:color="auto" w:fill="FF0000"/>
            <w:vAlign w:val="center"/>
            <w:hideMark/>
          </w:tcPr>
          <w:p w14:paraId="33A95EF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33% </w:t>
            </w:r>
          </w:p>
        </w:tc>
      </w:tr>
      <w:tr w:rsidR="00394010" w:rsidRPr="00394010" w14:paraId="369646E8"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1812A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690AFA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DE ACCIÓN DE RESPONSABILIDAD SOCIAL- MODELO DE SOSTENIBILIDAD PARA LA VIGENCIA 2019</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67AFF78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2 </w:t>
            </w:r>
          </w:p>
        </w:tc>
        <w:tc>
          <w:tcPr>
            <w:tcW w:w="992" w:type="dxa"/>
            <w:tcBorders>
              <w:top w:val="nil"/>
              <w:left w:val="nil"/>
              <w:bottom w:val="single" w:sz="6" w:space="0" w:color="auto"/>
              <w:right w:val="single" w:sz="6" w:space="0" w:color="auto"/>
            </w:tcBorders>
            <w:shd w:val="clear" w:color="auto" w:fill="FFFFFF"/>
            <w:vAlign w:val="center"/>
            <w:hideMark/>
          </w:tcPr>
          <w:p w14:paraId="64B7FDA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2 </w:t>
            </w:r>
          </w:p>
        </w:tc>
        <w:tc>
          <w:tcPr>
            <w:tcW w:w="850" w:type="dxa"/>
            <w:tcBorders>
              <w:top w:val="nil"/>
              <w:left w:val="nil"/>
              <w:bottom w:val="single" w:sz="6" w:space="0" w:color="auto"/>
              <w:right w:val="single" w:sz="6" w:space="0" w:color="auto"/>
            </w:tcBorders>
            <w:shd w:val="clear" w:color="auto" w:fill="FFFFFF"/>
            <w:vAlign w:val="center"/>
            <w:hideMark/>
          </w:tcPr>
          <w:p w14:paraId="018B33C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544D5A8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417F5AEB"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E2B062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APIC-IND-004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396DD48"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SATISFACIÓN DE LAS PARTES INTERESADAS INTERNAS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1DB3DCF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2" w:type="dxa"/>
            <w:tcBorders>
              <w:top w:val="nil"/>
              <w:left w:val="nil"/>
              <w:bottom w:val="single" w:sz="6" w:space="0" w:color="auto"/>
              <w:right w:val="single" w:sz="6" w:space="0" w:color="auto"/>
            </w:tcBorders>
            <w:shd w:val="clear" w:color="auto" w:fill="FFFFFF"/>
            <w:vAlign w:val="center"/>
            <w:hideMark/>
          </w:tcPr>
          <w:p w14:paraId="18309FF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105 </w:t>
            </w:r>
          </w:p>
        </w:tc>
        <w:tc>
          <w:tcPr>
            <w:tcW w:w="850" w:type="dxa"/>
            <w:tcBorders>
              <w:top w:val="nil"/>
              <w:left w:val="nil"/>
              <w:bottom w:val="single" w:sz="6" w:space="0" w:color="auto"/>
              <w:right w:val="single" w:sz="6" w:space="0" w:color="auto"/>
            </w:tcBorders>
            <w:shd w:val="clear" w:color="auto" w:fill="FFFFFF"/>
            <w:vAlign w:val="center"/>
            <w:hideMark/>
          </w:tcPr>
          <w:p w14:paraId="1C765F7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95% </w:t>
            </w:r>
          </w:p>
        </w:tc>
        <w:tc>
          <w:tcPr>
            <w:tcW w:w="993" w:type="dxa"/>
            <w:tcBorders>
              <w:top w:val="nil"/>
              <w:left w:val="nil"/>
              <w:bottom w:val="single" w:sz="6" w:space="0" w:color="auto"/>
              <w:right w:val="single" w:sz="6" w:space="0" w:color="auto"/>
            </w:tcBorders>
            <w:shd w:val="clear" w:color="auto" w:fill="FFFF00"/>
            <w:vAlign w:val="center"/>
            <w:hideMark/>
          </w:tcPr>
          <w:p w14:paraId="043A093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91% </w:t>
            </w:r>
          </w:p>
        </w:tc>
      </w:tr>
      <w:tr w:rsidR="00394010" w:rsidRPr="00394010" w14:paraId="2859975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DCFB31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EGTI-IND-001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416BC18"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 LAS ACCIONES DEL PLAN ESTRATÉGICO DE TECNOLOGÍAS DE LA INFORMACIÓN</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673AC1C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14 </w:t>
            </w:r>
          </w:p>
        </w:tc>
        <w:tc>
          <w:tcPr>
            <w:tcW w:w="992" w:type="dxa"/>
            <w:tcBorders>
              <w:top w:val="nil"/>
              <w:left w:val="nil"/>
              <w:bottom w:val="single" w:sz="6" w:space="0" w:color="auto"/>
              <w:right w:val="single" w:sz="6" w:space="0" w:color="auto"/>
            </w:tcBorders>
            <w:shd w:val="clear" w:color="auto" w:fill="auto"/>
            <w:vAlign w:val="center"/>
            <w:hideMark/>
          </w:tcPr>
          <w:p w14:paraId="5428E00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16 </w:t>
            </w:r>
          </w:p>
        </w:tc>
        <w:tc>
          <w:tcPr>
            <w:tcW w:w="850" w:type="dxa"/>
            <w:tcBorders>
              <w:top w:val="nil"/>
              <w:left w:val="nil"/>
              <w:bottom w:val="single" w:sz="6" w:space="0" w:color="auto"/>
              <w:right w:val="single" w:sz="6" w:space="0" w:color="auto"/>
            </w:tcBorders>
            <w:shd w:val="clear" w:color="auto" w:fill="FFFFFF"/>
            <w:vAlign w:val="center"/>
            <w:hideMark/>
          </w:tcPr>
          <w:p w14:paraId="3F288773" w14:textId="51A9070B"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w:t>
            </w:r>
            <w:r w:rsidR="003C3E5F">
              <w:rPr>
                <w:rFonts w:ascii="Calibri" w:eastAsia="Times New Roman" w:hAnsi="Calibri" w:cs="Calibri"/>
                <w:sz w:val="16"/>
                <w:szCs w:val="16"/>
                <w:lang w:eastAsia="es-CO"/>
              </w:rPr>
              <w:t>7,</w:t>
            </w:r>
            <w:r w:rsidR="00C72C0F">
              <w:rPr>
                <w:rFonts w:ascii="Calibri" w:eastAsia="Times New Roman" w:hAnsi="Calibri" w:cs="Calibri"/>
                <w:sz w:val="16"/>
                <w:szCs w:val="16"/>
                <w:lang w:eastAsia="es-CO"/>
              </w:rPr>
              <w:t>05</w:t>
            </w:r>
            <w:r w:rsidRPr="00394010">
              <w:rPr>
                <w:rFonts w:ascii="Calibri" w:eastAsia="Times New Roman" w:hAnsi="Calibri" w:cs="Calibri"/>
                <w:sz w:val="16"/>
                <w:szCs w:val="16"/>
                <w:lang w:eastAsia="es-CO"/>
              </w:rPr>
              <w:t>% </w:t>
            </w:r>
          </w:p>
        </w:tc>
        <w:tc>
          <w:tcPr>
            <w:tcW w:w="993" w:type="dxa"/>
            <w:tcBorders>
              <w:top w:val="nil"/>
              <w:left w:val="nil"/>
              <w:bottom w:val="single" w:sz="6" w:space="0" w:color="auto"/>
              <w:right w:val="single" w:sz="6" w:space="0" w:color="auto"/>
            </w:tcBorders>
            <w:shd w:val="clear" w:color="auto" w:fill="FFFF00"/>
            <w:vAlign w:val="center"/>
            <w:hideMark/>
          </w:tcPr>
          <w:p w14:paraId="10E1251E" w14:textId="74030CE4"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79</w:t>
            </w:r>
            <w:r w:rsidR="00037EFA">
              <w:rPr>
                <w:rFonts w:ascii="Calibri" w:eastAsia="Times New Roman" w:hAnsi="Calibri" w:cs="Calibri"/>
                <w:sz w:val="16"/>
                <w:szCs w:val="16"/>
                <w:lang w:eastAsia="es-CO"/>
              </w:rPr>
              <w:t>,3</w:t>
            </w:r>
            <w:r w:rsidRPr="00394010">
              <w:rPr>
                <w:rFonts w:ascii="Calibri" w:eastAsia="Times New Roman" w:hAnsi="Calibri" w:cs="Calibri"/>
                <w:sz w:val="16"/>
                <w:szCs w:val="16"/>
                <w:lang w:eastAsia="es-CO"/>
              </w:rPr>
              <w:t>% </w:t>
            </w:r>
          </w:p>
        </w:tc>
      </w:tr>
      <w:tr w:rsidR="00394010" w:rsidRPr="00394010" w14:paraId="2DD973AA"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0EA05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EGTI-IND-002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C2B1AD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 LAS ACTIVIDADES PARA FOMENTAR EL USO Y APROPIACIÓN DE LAS HERRAMIENTAS TECNOLÓGICAS DE LA ENTIDAD.</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CB1FBD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1 </w:t>
            </w:r>
          </w:p>
        </w:tc>
        <w:tc>
          <w:tcPr>
            <w:tcW w:w="992" w:type="dxa"/>
            <w:tcBorders>
              <w:top w:val="nil"/>
              <w:left w:val="nil"/>
              <w:bottom w:val="single" w:sz="6" w:space="0" w:color="auto"/>
              <w:right w:val="single" w:sz="6" w:space="0" w:color="auto"/>
            </w:tcBorders>
            <w:shd w:val="clear" w:color="auto" w:fill="auto"/>
            <w:vAlign w:val="center"/>
            <w:hideMark/>
          </w:tcPr>
          <w:p w14:paraId="1316DDA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1 </w:t>
            </w:r>
          </w:p>
        </w:tc>
        <w:tc>
          <w:tcPr>
            <w:tcW w:w="850" w:type="dxa"/>
            <w:tcBorders>
              <w:top w:val="nil"/>
              <w:left w:val="nil"/>
              <w:bottom w:val="single" w:sz="6" w:space="0" w:color="auto"/>
              <w:right w:val="single" w:sz="6" w:space="0" w:color="auto"/>
            </w:tcBorders>
            <w:shd w:val="clear" w:color="auto" w:fill="auto"/>
            <w:vAlign w:val="center"/>
            <w:hideMark/>
          </w:tcPr>
          <w:p w14:paraId="6F42A0F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6A2523C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5B0560D9"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A36FE5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AC88202"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INTERVENCIONES PRIORIZADAS PARA MISIONALIDAD</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7930733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2 </w:t>
            </w:r>
          </w:p>
        </w:tc>
        <w:tc>
          <w:tcPr>
            <w:tcW w:w="992" w:type="dxa"/>
            <w:tcBorders>
              <w:top w:val="nil"/>
              <w:left w:val="nil"/>
              <w:bottom w:val="single" w:sz="6" w:space="0" w:color="auto"/>
              <w:right w:val="single" w:sz="6" w:space="0" w:color="auto"/>
            </w:tcBorders>
            <w:shd w:val="clear" w:color="auto" w:fill="auto"/>
            <w:vAlign w:val="center"/>
            <w:hideMark/>
          </w:tcPr>
          <w:p w14:paraId="52C12C2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850" w:type="dxa"/>
            <w:tcBorders>
              <w:top w:val="nil"/>
              <w:left w:val="nil"/>
              <w:bottom w:val="single" w:sz="6" w:space="0" w:color="auto"/>
              <w:right w:val="single" w:sz="6" w:space="0" w:color="auto"/>
            </w:tcBorders>
            <w:shd w:val="clear" w:color="auto" w:fill="auto"/>
            <w:vAlign w:val="center"/>
            <w:hideMark/>
          </w:tcPr>
          <w:p w14:paraId="57C76A92" w14:textId="273369FB"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993" w:type="dxa"/>
            <w:tcBorders>
              <w:top w:val="nil"/>
              <w:left w:val="nil"/>
              <w:bottom w:val="single" w:sz="6" w:space="0" w:color="auto"/>
              <w:right w:val="single" w:sz="6" w:space="0" w:color="auto"/>
            </w:tcBorders>
            <w:shd w:val="clear" w:color="auto" w:fill="92D050"/>
            <w:vAlign w:val="center"/>
            <w:hideMark/>
          </w:tcPr>
          <w:p w14:paraId="185048CB" w14:textId="306830AF"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w:t>
            </w:r>
            <w:r w:rsidR="007C4C44">
              <w:rPr>
                <w:rFonts w:ascii="Calibri" w:eastAsia="Times New Roman" w:hAnsi="Calibri" w:cs="Calibri"/>
                <w:sz w:val="16"/>
                <w:szCs w:val="16"/>
                <w:lang w:eastAsia="es-CO"/>
              </w:rPr>
              <w:t>2</w:t>
            </w:r>
            <w:r w:rsidRPr="00394010">
              <w:rPr>
                <w:rFonts w:ascii="Calibri" w:eastAsia="Times New Roman" w:hAnsi="Calibri" w:cs="Calibri"/>
                <w:sz w:val="16"/>
                <w:szCs w:val="16"/>
                <w:lang w:eastAsia="es-CO"/>
              </w:rPr>
              <w:t>% </w:t>
            </w:r>
          </w:p>
        </w:tc>
      </w:tr>
      <w:tr w:rsidR="00394010" w:rsidRPr="00394010" w14:paraId="7D6B772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8613B2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527043C"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INTERVENCIONES PRIORIZADAS EN LA MALLA VIAL RURAL</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04DA4D2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0,91 </w:t>
            </w:r>
          </w:p>
        </w:tc>
        <w:tc>
          <w:tcPr>
            <w:tcW w:w="992" w:type="dxa"/>
            <w:tcBorders>
              <w:top w:val="nil"/>
              <w:left w:val="nil"/>
              <w:bottom w:val="single" w:sz="6" w:space="0" w:color="auto"/>
              <w:right w:val="single" w:sz="6" w:space="0" w:color="auto"/>
            </w:tcBorders>
            <w:shd w:val="clear" w:color="auto" w:fill="auto"/>
            <w:vAlign w:val="center"/>
            <w:hideMark/>
          </w:tcPr>
          <w:p w14:paraId="45CDFB4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10 </w:t>
            </w:r>
          </w:p>
        </w:tc>
        <w:tc>
          <w:tcPr>
            <w:tcW w:w="850" w:type="dxa"/>
            <w:tcBorders>
              <w:top w:val="nil"/>
              <w:left w:val="nil"/>
              <w:bottom w:val="single" w:sz="6" w:space="0" w:color="auto"/>
              <w:right w:val="single" w:sz="6" w:space="0" w:color="auto"/>
            </w:tcBorders>
            <w:shd w:val="clear" w:color="auto" w:fill="auto"/>
            <w:vAlign w:val="center"/>
            <w:hideMark/>
          </w:tcPr>
          <w:p w14:paraId="0A2E8CA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 </w:t>
            </w:r>
          </w:p>
        </w:tc>
        <w:tc>
          <w:tcPr>
            <w:tcW w:w="993" w:type="dxa"/>
            <w:tcBorders>
              <w:top w:val="nil"/>
              <w:left w:val="nil"/>
              <w:bottom w:val="single" w:sz="6" w:space="0" w:color="auto"/>
              <w:right w:val="single" w:sz="6" w:space="0" w:color="auto"/>
            </w:tcBorders>
            <w:shd w:val="clear" w:color="auto" w:fill="FFFF00"/>
            <w:vAlign w:val="center"/>
            <w:hideMark/>
          </w:tcPr>
          <w:p w14:paraId="36D751D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183% </w:t>
            </w:r>
          </w:p>
        </w:tc>
      </w:tr>
      <w:tr w:rsidR="00394010" w:rsidRPr="00394010" w14:paraId="1D5C8B12"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EC6E90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E6DE67"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INTERVENCIONES PRIORIZADAS DE CICLORUTAS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66EEF0F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2" w:type="dxa"/>
            <w:tcBorders>
              <w:top w:val="nil"/>
              <w:left w:val="nil"/>
              <w:bottom w:val="single" w:sz="6" w:space="0" w:color="auto"/>
              <w:right w:val="single" w:sz="6" w:space="0" w:color="auto"/>
            </w:tcBorders>
            <w:shd w:val="clear" w:color="auto" w:fill="auto"/>
            <w:vAlign w:val="center"/>
            <w:hideMark/>
          </w:tcPr>
          <w:p w14:paraId="779FA5A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9,63 </w:t>
            </w:r>
          </w:p>
        </w:tc>
        <w:tc>
          <w:tcPr>
            <w:tcW w:w="850" w:type="dxa"/>
            <w:tcBorders>
              <w:top w:val="nil"/>
              <w:left w:val="nil"/>
              <w:bottom w:val="single" w:sz="6" w:space="0" w:color="auto"/>
              <w:right w:val="single" w:sz="6" w:space="0" w:color="auto"/>
            </w:tcBorders>
            <w:shd w:val="clear" w:color="auto" w:fill="auto"/>
            <w:vAlign w:val="center"/>
            <w:hideMark/>
          </w:tcPr>
          <w:p w14:paraId="42A3A52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0,00% </w:t>
            </w:r>
          </w:p>
        </w:tc>
        <w:tc>
          <w:tcPr>
            <w:tcW w:w="993" w:type="dxa"/>
            <w:tcBorders>
              <w:top w:val="nil"/>
              <w:left w:val="nil"/>
              <w:bottom w:val="single" w:sz="6" w:space="0" w:color="auto"/>
              <w:right w:val="single" w:sz="6" w:space="0" w:color="auto"/>
            </w:tcBorders>
            <w:shd w:val="clear" w:color="auto" w:fill="FFFF00"/>
            <w:vAlign w:val="center"/>
            <w:hideMark/>
          </w:tcPr>
          <w:p w14:paraId="1B04AC8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121,50% </w:t>
            </w:r>
          </w:p>
        </w:tc>
      </w:tr>
      <w:tr w:rsidR="00394010" w:rsidRPr="00394010" w14:paraId="0F67D455"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4FEFF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B5493E"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ASISTENCIA TÉCNICA A LOCALIDADES</w:t>
            </w:r>
            <w:r w:rsidRPr="00394010">
              <w:rPr>
                <w:rFonts w:ascii="Calibri" w:eastAsia="Times New Roman" w:hAnsi="Calibri" w:cs="Calibri"/>
                <w:sz w:val="16"/>
                <w:szCs w:val="16"/>
                <w:lang w:eastAsia="es-CO"/>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7B50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2" w:type="dxa"/>
            <w:tcBorders>
              <w:top w:val="single" w:sz="6" w:space="0" w:color="auto"/>
              <w:left w:val="nil"/>
              <w:bottom w:val="single" w:sz="6" w:space="0" w:color="auto"/>
              <w:right w:val="single" w:sz="6" w:space="0" w:color="auto"/>
            </w:tcBorders>
            <w:shd w:val="clear" w:color="auto" w:fill="auto"/>
            <w:vAlign w:val="center"/>
            <w:hideMark/>
          </w:tcPr>
          <w:p w14:paraId="2079A94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10,00 </w:t>
            </w:r>
          </w:p>
        </w:tc>
        <w:tc>
          <w:tcPr>
            <w:tcW w:w="850" w:type="dxa"/>
            <w:tcBorders>
              <w:top w:val="single" w:sz="6" w:space="0" w:color="auto"/>
              <w:left w:val="nil"/>
              <w:bottom w:val="single" w:sz="6" w:space="0" w:color="auto"/>
              <w:right w:val="single" w:sz="6" w:space="0" w:color="auto"/>
            </w:tcBorders>
            <w:shd w:val="clear" w:color="auto" w:fill="auto"/>
            <w:vAlign w:val="center"/>
            <w:hideMark/>
          </w:tcPr>
          <w:p w14:paraId="76602F3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3" w:type="dxa"/>
            <w:tcBorders>
              <w:top w:val="single" w:sz="6" w:space="0" w:color="auto"/>
              <w:left w:val="nil"/>
              <w:bottom w:val="single" w:sz="6" w:space="0" w:color="auto"/>
              <w:right w:val="single" w:sz="6" w:space="0" w:color="auto"/>
            </w:tcBorders>
            <w:shd w:val="clear" w:color="auto" w:fill="FFFF00"/>
            <w:vAlign w:val="center"/>
            <w:hideMark/>
          </w:tcPr>
          <w:p w14:paraId="62FFEE5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105% </w:t>
            </w:r>
          </w:p>
        </w:tc>
      </w:tr>
      <w:tr w:rsidR="00394010" w:rsidRPr="00394010" w14:paraId="59707BA5"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D4967F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274E12"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PROYECTOS DE INVESTIGACIÓN</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2EAD75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37% </w:t>
            </w:r>
          </w:p>
        </w:tc>
        <w:tc>
          <w:tcPr>
            <w:tcW w:w="992" w:type="dxa"/>
            <w:tcBorders>
              <w:top w:val="nil"/>
              <w:left w:val="nil"/>
              <w:bottom w:val="single" w:sz="6" w:space="0" w:color="auto"/>
              <w:right w:val="single" w:sz="6" w:space="0" w:color="auto"/>
            </w:tcBorders>
            <w:shd w:val="clear" w:color="auto" w:fill="auto"/>
            <w:vAlign w:val="center"/>
            <w:hideMark/>
          </w:tcPr>
          <w:p w14:paraId="5654E7E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50% </w:t>
            </w:r>
          </w:p>
        </w:tc>
        <w:tc>
          <w:tcPr>
            <w:tcW w:w="850" w:type="dxa"/>
            <w:tcBorders>
              <w:top w:val="nil"/>
              <w:left w:val="nil"/>
              <w:bottom w:val="single" w:sz="6" w:space="0" w:color="auto"/>
              <w:right w:val="single" w:sz="6" w:space="0" w:color="auto"/>
            </w:tcBorders>
            <w:shd w:val="clear" w:color="auto" w:fill="auto"/>
            <w:vAlign w:val="center"/>
            <w:hideMark/>
          </w:tcPr>
          <w:p w14:paraId="12521A1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74,00% </w:t>
            </w:r>
          </w:p>
        </w:tc>
        <w:tc>
          <w:tcPr>
            <w:tcW w:w="993" w:type="dxa"/>
            <w:tcBorders>
              <w:top w:val="nil"/>
              <w:left w:val="nil"/>
              <w:bottom w:val="single" w:sz="6" w:space="0" w:color="auto"/>
              <w:right w:val="single" w:sz="6" w:space="0" w:color="auto"/>
            </w:tcBorders>
            <w:shd w:val="clear" w:color="auto" w:fill="92D050"/>
            <w:vAlign w:val="center"/>
            <w:hideMark/>
          </w:tcPr>
          <w:p w14:paraId="72C061A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39BEB508"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B44598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PIV-IND-007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2C9D04"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DIAGNÓSTICOS REALIZADOS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029062A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1.604 </w:t>
            </w:r>
          </w:p>
        </w:tc>
        <w:tc>
          <w:tcPr>
            <w:tcW w:w="992" w:type="dxa"/>
            <w:tcBorders>
              <w:top w:val="nil"/>
              <w:left w:val="nil"/>
              <w:bottom w:val="single" w:sz="6" w:space="0" w:color="auto"/>
              <w:right w:val="single" w:sz="6" w:space="0" w:color="auto"/>
            </w:tcBorders>
            <w:shd w:val="clear" w:color="auto" w:fill="auto"/>
            <w:vAlign w:val="center"/>
            <w:hideMark/>
          </w:tcPr>
          <w:p w14:paraId="7826072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3.250 </w:t>
            </w:r>
          </w:p>
        </w:tc>
        <w:tc>
          <w:tcPr>
            <w:tcW w:w="850" w:type="dxa"/>
            <w:tcBorders>
              <w:top w:val="nil"/>
              <w:left w:val="nil"/>
              <w:bottom w:val="single" w:sz="6" w:space="0" w:color="auto"/>
              <w:right w:val="single" w:sz="6" w:space="0" w:color="auto"/>
            </w:tcBorders>
            <w:shd w:val="clear" w:color="auto" w:fill="auto"/>
            <w:vAlign w:val="center"/>
            <w:hideMark/>
          </w:tcPr>
          <w:p w14:paraId="65ED0C2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49% </w:t>
            </w:r>
          </w:p>
        </w:tc>
        <w:tc>
          <w:tcPr>
            <w:tcW w:w="993" w:type="dxa"/>
            <w:tcBorders>
              <w:top w:val="nil"/>
              <w:left w:val="nil"/>
              <w:bottom w:val="single" w:sz="6" w:space="0" w:color="auto"/>
              <w:right w:val="single" w:sz="6" w:space="0" w:color="auto"/>
            </w:tcBorders>
            <w:shd w:val="clear" w:color="auto" w:fill="FFFF00"/>
            <w:vAlign w:val="center"/>
            <w:hideMark/>
          </w:tcPr>
          <w:p w14:paraId="51F832B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105% </w:t>
            </w:r>
          </w:p>
        </w:tc>
      </w:tr>
      <w:tr w:rsidR="00394010" w:rsidRPr="00394010" w14:paraId="055F1C9F"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433B4D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PPMQ-IND-004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AE94FF"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DISPONIBILIDAD DE MAQUINARIA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7A96C72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60 </w:t>
            </w:r>
          </w:p>
        </w:tc>
        <w:tc>
          <w:tcPr>
            <w:tcW w:w="992" w:type="dxa"/>
            <w:tcBorders>
              <w:top w:val="nil"/>
              <w:left w:val="nil"/>
              <w:bottom w:val="single" w:sz="6" w:space="0" w:color="auto"/>
              <w:right w:val="single" w:sz="6" w:space="0" w:color="auto"/>
            </w:tcBorders>
            <w:shd w:val="clear" w:color="auto" w:fill="auto"/>
            <w:vAlign w:val="center"/>
            <w:hideMark/>
          </w:tcPr>
          <w:p w14:paraId="0562750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69 </w:t>
            </w:r>
          </w:p>
        </w:tc>
        <w:tc>
          <w:tcPr>
            <w:tcW w:w="850" w:type="dxa"/>
            <w:tcBorders>
              <w:top w:val="nil"/>
              <w:left w:val="nil"/>
              <w:bottom w:val="single" w:sz="6" w:space="0" w:color="auto"/>
              <w:right w:val="single" w:sz="6" w:space="0" w:color="auto"/>
            </w:tcBorders>
            <w:shd w:val="clear" w:color="auto" w:fill="auto"/>
            <w:vAlign w:val="center"/>
            <w:hideMark/>
          </w:tcPr>
          <w:p w14:paraId="2D2FD22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87%</w:t>
            </w:r>
            <w:r w:rsidRPr="00394010">
              <w:rPr>
                <w:rFonts w:ascii="Calibri" w:eastAsia="Times New Roman" w:hAnsi="Calibri" w:cs="Calibri"/>
                <w:sz w:val="16"/>
                <w:szCs w:val="16"/>
                <w:lang w:eastAsia="es-CO"/>
              </w:rPr>
              <w:t> </w:t>
            </w:r>
          </w:p>
        </w:tc>
        <w:tc>
          <w:tcPr>
            <w:tcW w:w="993" w:type="dxa"/>
            <w:tcBorders>
              <w:top w:val="nil"/>
              <w:left w:val="nil"/>
              <w:bottom w:val="single" w:sz="6" w:space="0" w:color="auto"/>
              <w:right w:val="single" w:sz="6" w:space="0" w:color="auto"/>
            </w:tcBorders>
            <w:shd w:val="clear" w:color="auto" w:fill="92D050"/>
            <w:vAlign w:val="center"/>
            <w:hideMark/>
          </w:tcPr>
          <w:p w14:paraId="1E9CEDE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83%</w:t>
            </w:r>
            <w:r w:rsidRPr="00394010">
              <w:rPr>
                <w:rFonts w:ascii="Calibri" w:eastAsia="Times New Roman" w:hAnsi="Calibri" w:cs="Calibri"/>
                <w:sz w:val="16"/>
                <w:szCs w:val="16"/>
                <w:lang w:eastAsia="es-CO"/>
              </w:rPr>
              <w:t> </w:t>
            </w:r>
          </w:p>
        </w:tc>
      </w:tr>
      <w:tr w:rsidR="00394010" w:rsidRPr="00394010" w14:paraId="4289EC83"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CD9BC9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PPMQ-IND-005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8254CA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DISPONIBILIDAD DE EQUIPOS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09FB051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64 </w:t>
            </w:r>
          </w:p>
        </w:tc>
        <w:tc>
          <w:tcPr>
            <w:tcW w:w="992" w:type="dxa"/>
            <w:tcBorders>
              <w:top w:val="nil"/>
              <w:left w:val="nil"/>
              <w:bottom w:val="single" w:sz="6" w:space="0" w:color="auto"/>
              <w:right w:val="single" w:sz="6" w:space="0" w:color="auto"/>
            </w:tcBorders>
            <w:shd w:val="clear" w:color="auto" w:fill="auto"/>
            <w:vAlign w:val="center"/>
            <w:hideMark/>
          </w:tcPr>
          <w:p w14:paraId="7DFF8D2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67 </w:t>
            </w:r>
          </w:p>
        </w:tc>
        <w:tc>
          <w:tcPr>
            <w:tcW w:w="850" w:type="dxa"/>
            <w:tcBorders>
              <w:top w:val="nil"/>
              <w:left w:val="nil"/>
              <w:bottom w:val="single" w:sz="6" w:space="0" w:color="auto"/>
              <w:right w:val="single" w:sz="6" w:space="0" w:color="auto"/>
            </w:tcBorders>
            <w:shd w:val="clear" w:color="auto" w:fill="auto"/>
            <w:vAlign w:val="center"/>
            <w:hideMark/>
          </w:tcPr>
          <w:p w14:paraId="4FD6579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96%</w:t>
            </w:r>
            <w:r w:rsidRPr="00394010">
              <w:rPr>
                <w:rFonts w:ascii="Calibri" w:eastAsia="Times New Roman" w:hAnsi="Calibri" w:cs="Calibri"/>
                <w:sz w:val="16"/>
                <w:szCs w:val="16"/>
                <w:lang w:eastAsia="es-CO"/>
              </w:rPr>
              <w:t> </w:t>
            </w:r>
          </w:p>
        </w:tc>
        <w:tc>
          <w:tcPr>
            <w:tcW w:w="993" w:type="dxa"/>
            <w:tcBorders>
              <w:top w:val="nil"/>
              <w:left w:val="nil"/>
              <w:bottom w:val="single" w:sz="6" w:space="0" w:color="auto"/>
              <w:right w:val="single" w:sz="6" w:space="0" w:color="auto"/>
            </w:tcBorders>
            <w:shd w:val="clear" w:color="auto" w:fill="92D050"/>
            <w:vAlign w:val="center"/>
            <w:hideMark/>
          </w:tcPr>
          <w:p w14:paraId="6CEC5BC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94%</w:t>
            </w:r>
            <w:r w:rsidRPr="00394010">
              <w:rPr>
                <w:rFonts w:ascii="Calibri" w:eastAsia="Times New Roman" w:hAnsi="Calibri" w:cs="Calibri"/>
                <w:sz w:val="16"/>
                <w:szCs w:val="16"/>
                <w:lang w:eastAsia="es-CO"/>
              </w:rPr>
              <w:t> </w:t>
            </w:r>
          </w:p>
        </w:tc>
      </w:tr>
      <w:tr w:rsidR="00394010" w:rsidRPr="00394010" w14:paraId="741263EB"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04323F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PPMQ-IND-006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AC6EA41"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DISPONIBILIDAD DE LA PLANTA DE PRODUCCIÓN DE LA UMV</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6C15BCA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17.985 </w:t>
            </w:r>
          </w:p>
        </w:tc>
        <w:tc>
          <w:tcPr>
            <w:tcW w:w="992" w:type="dxa"/>
            <w:tcBorders>
              <w:top w:val="nil"/>
              <w:left w:val="nil"/>
              <w:bottom w:val="single" w:sz="6" w:space="0" w:color="auto"/>
              <w:right w:val="single" w:sz="6" w:space="0" w:color="auto"/>
            </w:tcBorders>
            <w:shd w:val="clear" w:color="auto" w:fill="auto"/>
            <w:vAlign w:val="center"/>
            <w:hideMark/>
          </w:tcPr>
          <w:p w14:paraId="18F3CC1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16.560 </w:t>
            </w:r>
          </w:p>
        </w:tc>
        <w:tc>
          <w:tcPr>
            <w:tcW w:w="850" w:type="dxa"/>
            <w:tcBorders>
              <w:top w:val="nil"/>
              <w:left w:val="nil"/>
              <w:bottom w:val="single" w:sz="6" w:space="0" w:color="auto"/>
              <w:right w:val="single" w:sz="6" w:space="0" w:color="auto"/>
            </w:tcBorders>
            <w:shd w:val="clear" w:color="auto" w:fill="auto"/>
            <w:vAlign w:val="center"/>
            <w:hideMark/>
          </w:tcPr>
          <w:p w14:paraId="5BE9F58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109%</w:t>
            </w:r>
            <w:r w:rsidRPr="00394010">
              <w:rPr>
                <w:rFonts w:ascii="Calibri" w:eastAsia="Times New Roman" w:hAnsi="Calibri" w:cs="Calibri"/>
                <w:sz w:val="16"/>
                <w:szCs w:val="16"/>
                <w:lang w:eastAsia="es-CO"/>
              </w:rPr>
              <w:t> </w:t>
            </w:r>
          </w:p>
        </w:tc>
        <w:tc>
          <w:tcPr>
            <w:tcW w:w="993" w:type="dxa"/>
            <w:tcBorders>
              <w:top w:val="nil"/>
              <w:left w:val="nil"/>
              <w:bottom w:val="single" w:sz="6" w:space="0" w:color="auto"/>
              <w:right w:val="single" w:sz="6" w:space="0" w:color="auto"/>
            </w:tcBorders>
            <w:shd w:val="clear" w:color="auto" w:fill="92D050"/>
            <w:vAlign w:val="center"/>
            <w:hideMark/>
          </w:tcPr>
          <w:p w14:paraId="397C63E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94% </w:t>
            </w:r>
          </w:p>
        </w:tc>
      </w:tr>
      <w:tr w:rsidR="00394010" w:rsidRPr="00394010" w14:paraId="1D4EC28D" w14:textId="77777777" w:rsidTr="0065599A">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90330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IMVI-IND-002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7012798"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POBLACIÓN SATISFECHA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4258CC9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1.174 </w:t>
            </w:r>
          </w:p>
        </w:tc>
        <w:tc>
          <w:tcPr>
            <w:tcW w:w="992" w:type="dxa"/>
            <w:tcBorders>
              <w:top w:val="nil"/>
              <w:left w:val="nil"/>
              <w:bottom w:val="single" w:sz="6" w:space="0" w:color="auto"/>
              <w:right w:val="single" w:sz="6" w:space="0" w:color="auto"/>
            </w:tcBorders>
            <w:shd w:val="clear" w:color="auto" w:fill="FFFFFF"/>
            <w:vAlign w:val="center"/>
            <w:hideMark/>
          </w:tcPr>
          <w:p w14:paraId="63AD57A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1.404 </w:t>
            </w:r>
          </w:p>
        </w:tc>
        <w:tc>
          <w:tcPr>
            <w:tcW w:w="850" w:type="dxa"/>
            <w:tcBorders>
              <w:top w:val="nil"/>
              <w:left w:val="nil"/>
              <w:bottom w:val="single" w:sz="6" w:space="0" w:color="auto"/>
              <w:right w:val="single" w:sz="6" w:space="0" w:color="auto"/>
            </w:tcBorders>
            <w:shd w:val="clear" w:color="auto" w:fill="FFFFFF"/>
            <w:vAlign w:val="center"/>
            <w:hideMark/>
          </w:tcPr>
          <w:p w14:paraId="0C09891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83,62% </w:t>
            </w:r>
          </w:p>
        </w:tc>
        <w:tc>
          <w:tcPr>
            <w:tcW w:w="993" w:type="dxa"/>
            <w:tcBorders>
              <w:top w:val="nil"/>
              <w:left w:val="nil"/>
              <w:bottom w:val="single" w:sz="6" w:space="0" w:color="auto"/>
              <w:right w:val="single" w:sz="6" w:space="0" w:color="auto"/>
            </w:tcBorders>
            <w:shd w:val="clear" w:color="auto" w:fill="92D050"/>
            <w:vAlign w:val="center"/>
            <w:hideMark/>
          </w:tcPr>
          <w:p w14:paraId="64DD6A9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83% </w:t>
            </w:r>
          </w:p>
        </w:tc>
      </w:tr>
      <w:tr w:rsidR="00394010" w:rsidRPr="00394010" w14:paraId="7B828132"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18A6EB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IMVI-IND-003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6C5637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NIVEL PROMEDIO DE SATISFACCIÓN (BENEFICIARIOS DIRECTOS)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D861DC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4,45 </w:t>
            </w:r>
          </w:p>
        </w:tc>
        <w:tc>
          <w:tcPr>
            <w:tcW w:w="992" w:type="dxa"/>
            <w:tcBorders>
              <w:top w:val="nil"/>
              <w:left w:val="nil"/>
              <w:bottom w:val="single" w:sz="6" w:space="0" w:color="auto"/>
              <w:right w:val="single" w:sz="6" w:space="0" w:color="auto"/>
            </w:tcBorders>
            <w:shd w:val="clear" w:color="auto" w:fill="auto"/>
            <w:vAlign w:val="center"/>
            <w:hideMark/>
          </w:tcPr>
          <w:p w14:paraId="5D32438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5,0 </w:t>
            </w:r>
          </w:p>
        </w:tc>
        <w:tc>
          <w:tcPr>
            <w:tcW w:w="850" w:type="dxa"/>
            <w:tcBorders>
              <w:top w:val="nil"/>
              <w:left w:val="nil"/>
              <w:bottom w:val="single" w:sz="6" w:space="0" w:color="auto"/>
              <w:right w:val="single" w:sz="6" w:space="0" w:color="auto"/>
            </w:tcBorders>
            <w:shd w:val="clear" w:color="auto" w:fill="FFFFFF"/>
            <w:vAlign w:val="center"/>
            <w:hideMark/>
          </w:tcPr>
          <w:p w14:paraId="6C56384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89,00% </w:t>
            </w:r>
          </w:p>
        </w:tc>
        <w:tc>
          <w:tcPr>
            <w:tcW w:w="993" w:type="dxa"/>
            <w:tcBorders>
              <w:top w:val="nil"/>
              <w:left w:val="nil"/>
              <w:bottom w:val="single" w:sz="6" w:space="0" w:color="auto"/>
              <w:right w:val="single" w:sz="6" w:space="0" w:color="auto"/>
            </w:tcBorders>
            <w:shd w:val="clear" w:color="auto" w:fill="92D050"/>
            <w:vAlign w:val="center"/>
            <w:hideMark/>
          </w:tcPr>
          <w:p w14:paraId="42BA2DF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89% </w:t>
            </w:r>
          </w:p>
        </w:tc>
      </w:tr>
      <w:tr w:rsidR="00394010" w:rsidRPr="00394010" w14:paraId="6F3F029B"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8A34FE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GSIT-IND-001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C3D2AC3"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OPORTUNIDAD EN LA ATENCIÓN DE LA MESA DE AYUDA PARA PROCESOS INTERNOS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219E262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512 </w:t>
            </w:r>
          </w:p>
        </w:tc>
        <w:tc>
          <w:tcPr>
            <w:tcW w:w="992" w:type="dxa"/>
            <w:tcBorders>
              <w:top w:val="nil"/>
              <w:left w:val="nil"/>
              <w:bottom w:val="single" w:sz="6" w:space="0" w:color="auto"/>
              <w:right w:val="single" w:sz="6" w:space="0" w:color="auto"/>
            </w:tcBorders>
            <w:shd w:val="clear" w:color="auto" w:fill="auto"/>
            <w:vAlign w:val="center"/>
            <w:hideMark/>
          </w:tcPr>
          <w:p w14:paraId="4B2A593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905 </w:t>
            </w:r>
          </w:p>
        </w:tc>
        <w:tc>
          <w:tcPr>
            <w:tcW w:w="850" w:type="dxa"/>
            <w:tcBorders>
              <w:top w:val="nil"/>
              <w:left w:val="nil"/>
              <w:bottom w:val="single" w:sz="6" w:space="0" w:color="auto"/>
              <w:right w:val="single" w:sz="6" w:space="0" w:color="auto"/>
            </w:tcBorders>
            <w:shd w:val="clear" w:color="auto" w:fill="auto"/>
            <w:vAlign w:val="center"/>
            <w:hideMark/>
          </w:tcPr>
          <w:p w14:paraId="32ACA16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56,6% </w:t>
            </w:r>
          </w:p>
        </w:tc>
        <w:tc>
          <w:tcPr>
            <w:tcW w:w="993" w:type="dxa"/>
            <w:tcBorders>
              <w:top w:val="nil"/>
              <w:left w:val="nil"/>
              <w:bottom w:val="single" w:sz="6" w:space="0" w:color="auto"/>
              <w:right w:val="single" w:sz="6" w:space="0" w:color="auto"/>
            </w:tcBorders>
            <w:shd w:val="clear" w:color="auto" w:fill="FF0000"/>
            <w:vAlign w:val="center"/>
            <w:hideMark/>
          </w:tcPr>
          <w:p w14:paraId="23B8451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48% </w:t>
            </w:r>
          </w:p>
        </w:tc>
      </w:tr>
      <w:tr w:rsidR="00394010" w:rsidRPr="00394010" w14:paraId="6E43E6E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F53D53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lastRenderedPageBreak/>
              <w:t>GSIT-IND-002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268D65"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OPORTUNIDAD EN LA ATENCIÓN DE LA MESA DE AYUDA PARA PROVEEDORES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80B384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2" w:type="dxa"/>
            <w:tcBorders>
              <w:top w:val="nil"/>
              <w:left w:val="nil"/>
              <w:bottom w:val="single" w:sz="6" w:space="0" w:color="auto"/>
              <w:right w:val="single" w:sz="6" w:space="0" w:color="auto"/>
            </w:tcBorders>
            <w:shd w:val="clear" w:color="auto" w:fill="auto"/>
            <w:vAlign w:val="center"/>
            <w:hideMark/>
          </w:tcPr>
          <w:p w14:paraId="017BCF4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850" w:type="dxa"/>
            <w:tcBorders>
              <w:top w:val="nil"/>
              <w:left w:val="nil"/>
              <w:bottom w:val="single" w:sz="6" w:space="0" w:color="auto"/>
              <w:right w:val="single" w:sz="6" w:space="0" w:color="auto"/>
            </w:tcBorders>
            <w:shd w:val="clear" w:color="auto" w:fill="auto"/>
            <w:vAlign w:val="center"/>
            <w:hideMark/>
          </w:tcPr>
          <w:p w14:paraId="05CC4A9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0,0% </w:t>
            </w:r>
          </w:p>
        </w:tc>
        <w:tc>
          <w:tcPr>
            <w:tcW w:w="993" w:type="dxa"/>
            <w:tcBorders>
              <w:top w:val="nil"/>
              <w:left w:val="nil"/>
              <w:bottom w:val="single" w:sz="6" w:space="0" w:color="auto"/>
              <w:right w:val="single" w:sz="6" w:space="0" w:color="auto"/>
            </w:tcBorders>
            <w:shd w:val="clear" w:color="auto" w:fill="FF0000"/>
            <w:vAlign w:val="center"/>
            <w:hideMark/>
          </w:tcPr>
          <w:p w14:paraId="09571EC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11,76% </w:t>
            </w:r>
          </w:p>
        </w:tc>
      </w:tr>
      <w:tr w:rsidR="00394010" w:rsidRPr="00394010" w14:paraId="6E503A5E"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DFD1D9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GREF-IND-001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265CDD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OPORTUNIDAD EN LA ATENCIÓN DE SOLICITUDES DE ENTREGA DE RECURSOS FISICOS.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0696F86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870 </w:t>
            </w:r>
          </w:p>
        </w:tc>
        <w:tc>
          <w:tcPr>
            <w:tcW w:w="992" w:type="dxa"/>
            <w:tcBorders>
              <w:top w:val="nil"/>
              <w:left w:val="nil"/>
              <w:bottom w:val="single" w:sz="6" w:space="0" w:color="auto"/>
              <w:right w:val="single" w:sz="6" w:space="0" w:color="auto"/>
            </w:tcBorders>
            <w:shd w:val="clear" w:color="auto" w:fill="auto"/>
            <w:vAlign w:val="center"/>
            <w:hideMark/>
          </w:tcPr>
          <w:p w14:paraId="68C4DAA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813 </w:t>
            </w:r>
          </w:p>
        </w:tc>
        <w:tc>
          <w:tcPr>
            <w:tcW w:w="850" w:type="dxa"/>
            <w:tcBorders>
              <w:top w:val="nil"/>
              <w:left w:val="nil"/>
              <w:bottom w:val="single" w:sz="6" w:space="0" w:color="auto"/>
              <w:right w:val="single" w:sz="6" w:space="0" w:color="auto"/>
            </w:tcBorders>
            <w:shd w:val="clear" w:color="auto" w:fill="auto"/>
            <w:vAlign w:val="center"/>
            <w:hideMark/>
          </w:tcPr>
          <w:p w14:paraId="6304A12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1,07 </w:t>
            </w:r>
          </w:p>
        </w:tc>
        <w:tc>
          <w:tcPr>
            <w:tcW w:w="993" w:type="dxa"/>
            <w:tcBorders>
              <w:top w:val="nil"/>
              <w:left w:val="nil"/>
              <w:bottom w:val="single" w:sz="6" w:space="0" w:color="auto"/>
              <w:right w:val="single" w:sz="6" w:space="0" w:color="auto"/>
            </w:tcBorders>
            <w:shd w:val="clear" w:color="auto" w:fill="92D050"/>
            <w:vAlign w:val="center"/>
            <w:hideMark/>
          </w:tcPr>
          <w:p w14:paraId="43A6BA9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1,16 </w:t>
            </w:r>
          </w:p>
        </w:tc>
      </w:tr>
      <w:tr w:rsidR="00394010" w:rsidRPr="00394010" w14:paraId="724CBFA7" w14:textId="77777777" w:rsidTr="00DA49C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6DC255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GCON-IND-002</w:t>
            </w:r>
            <w:r w:rsidRPr="00394010">
              <w:rPr>
                <w:rFonts w:ascii="Calibri" w:eastAsia="Times New Roman" w:hAnsi="Calibri" w:cs="Calibri"/>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691DB9E"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AL PLAN DE ADQUISICIONES</w:t>
            </w:r>
            <w:r w:rsidRPr="00394010">
              <w:rPr>
                <w:rFonts w:ascii="Calibri" w:eastAsia="Times New Roman" w:hAnsi="Calibri" w:cs="Calibri"/>
                <w:sz w:val="16"/>
                <w:szCs w:val="16"/>
                <w:lang w:eastAsia="es-CO"/>
              </w:rPr>
              <w:t> </w:t>
            </w:r>
          </w:p>
        </w:tc>
        <w:tc>
          <w:tcPr>
            <w:tcW w:w="1134" w:type="dxa"/>
            <w:tcBorders>
              <w:top w:val="single" w:sz="6" w:space="0" w:color="auto"/>
              <w:left w:val="single" w:sz="8" w:space="0" w:color="auto"/>
              <w:bottom w:val="single" w:sz="4" w:space="0" w:color="auto"/>
              <w:right w:val="single" w:sz="8" w:space="0" w:color="auto"/>
            </w:tcBorders>
            <w:shd w:val="clear" w:color="auto" w:fill="auto"/>
            <w:vAlign w:val="center"/>
            <w:hideMark/>
          </w:tcPr>
          <w:p w14:paraId="74A301C7" w14:textId="3812F3DD" w:rsidR="00394010" w:rsidRPr="00DA49C4" w:rsidRDefault="00DA49C4" w:rsidP="00394010">
            <w:pPr>
              <w:widowControl/>
              <w:jc w:val="center"/>
              <w:textAlignment w:val="baseline"/>
              <w:rPr>
                <w:rFonts w:asciiTheme="minorHAnsi" w:eastAsia="Times New Roman" w:hAnsiTheme="minorHAnsi" w:cstheme="minorHAnsi"/>
                <w:sz w:val="16"/>
                <w:szCs w:val="16"/>
                <w:lang w:eastAsia="es-CO"/>
              </w:rPr>
            </w:pPr>
            <w:r w:rsidRPr="00DA49C4">
              <w:rPr>
                <w:rFonts w:asciiTheme="minorHAnsi" w:hAnsiTheme="minorHAnsi" w:cstheme="minorHAnsi"/>
                <w:sz w:val="16"/>
                <w:szCs w:val="16"/>
              </w:rPr>
              <w:t>19</w:t>
            </w:r>
          </w:p>
        </w:tc>
        <w:tc>
          <w:tcPr>
            <w:tcW w:w="992" w:type="dxa"/>
            <w:tcBorders>
              <w:top w:val="single" w:sz="6" w:space="0" w:color="auto"/>
              <w:left w:val="nil"/>
              <w:bottom w:val="single" w:sz="4" w:space="0" w:color="auto"/>
              <w:right w:val="single" w:sz="8" w:space="0" w:color="auto"/>
            </w:tcBorders>
            <w:shd w:val="clear" w:color="auto" w:fill="auto"/>
            <w:vAlign w:val="center"/>
            <w:hideMark/>
          </w:tcPr>
          <w:p w14:paraId="2C883724" w14:textId="1DD40C32" w:rsidR="00394010" w:rsidRPr="00DA49C4" w:rsidRDefault="00DA49C4" w:rsidP="00394010">
            <w:pPr>
              <w:widowControl/>
              <w:jc w:val="center"/>
              <w:textAlignment w:val="baseline"/>
              <w:rPr>
                <w:rFonts w:asciiTheme="minorHAnsi" w:eastAsia="Times New Roman" w:hAnsiTheme="minorHAnsi" w:cstheme="minorHAnsi"/>
                <w:sz w:val="16"/>
                <w:szCs w:val="16"/>
                <w:lang w:eastAsia="es-CO"/>
              </w:rPr>
            </w:pPr>
            <w:r w:rsidRPr="00DA49C4">
              <w:rPr>
                <w:rFonts w:asciiTheme="minorHAnsi" w:hAnsiTheme="minorHAnsi" w:cstheme="minorHAnsi"/>
                <w:sz w:val="16"/>
                <w:szCs w:val="16"/>
              </w:rPr>
              <w:t>20</w:t>
            </w:r>
          </w:p>
        </w:tc>
        <w:tc>
          <w:tcPr>
            <w:tcW w:w="850" w:type="dxa"/>
            <w:tcBorders>
              <w:top w:val="single" w:sz="6" w:space="0" w:color="auto"/>
              <w:left w:val="nil"/>
              <w:bottom w:val="single" w:sz="4" w:space="0" w:color="auto"/>
              <w:right w:val="single" w:sz="8" w:space="0" w:color="auto"/>
            </w:tcBorders>
            <w:shd w:val="clear" w:color="auto" w:fill="auto"/>
            <w:vAlign w:val="center"/>
            <w:hideMark/>
          </w:tcPr>
          <w:p w14:paraId="00B81FB2" w14:textId="621CA492" w:rsidR="00394010" w:rsidRPr="00DA49C4" w:rsidRDefault="00DA49C4" w:rsidP="00394010">
            <w:pPr>
              <w:widowControl/>
              <w:jc w:val="center"/>
              <w:textAlignment w:val="baseline"/>
              <w:rPr>
                <w:rFonts w:asciiTheme="minorHAnsi" w:eastAsia="Times New Roman" w:hAnsiTheme="minorHAnsi" w:cstheme="minorHAnsi"/>
                <w:sz w:val="16"/>
                <w:szCs w:val="16"/>
                <w:lang w:eastAsia="es-CO"/>
              </w:rPr>
            </w:pPr>
            <w:r w:rsidRPr="00DA49C4">
              <w:rPr>
                <w:rFonts w:asciiTheme="minorHAnsi" w:hAnsiTheme="minorHAnsi" w:cstheme="minorHAnsi"/>
                <w:sz w:val="16"/>
                <w:szCs w:val="16"/>
              </w:rPr>
              <w:t>5%</w:t>
            </w:r>
          </w:p>
        </w:tc>
        <w:tc>
          <w:tcPr>
            <w:tcW w:w="993" w:type="dxa"/>
            <w:tcBorders>
              <w:top w:val="nil"/>
              <w:left w:val="nil"/>
              <w:bottom w:val="single" w:sz="6" w:space="0" w:color="auto"/>
              <w:right w:val="single" w:sz="6" w:space="0" w:color="auto"/>
            </w:tcBorders>
            <w:shd w:val="clear" w:color="auto" w:fill="FFFF00"/>
            <w:vAlign w:val="center"/>
            <w:hideMark/>
          </w:tcPr>
          <w:p w14:paraId="32A4AB4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12% </w:t>
            </w:r>
          </w:p>
        </w:tc>
      </w:tr>
      <w:tr w:rsidR="00394010" w:rsidRPr="00394010" w14:paraId="53E5CB92" w14:textId="77777777" w:rsidTr="00DA49C4">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56159B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GEFI-IND-003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2BBED98"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DEL PAC (PLAN ANUALIZADO DE CAJA)</w:t>
            </w:r>
            <w:r w:rsidRPr="00394010">
              <w:rPr>
                <w:rFonts w:ascii="Calibri" w:eastAsia="Times New Roman" w:hAnsi="Calibri" w:cs="Calibri"/>
                <w:sz w:val="16"/>
                <w:szCs w:val="16"/>
                <w:lang w:eastAsia="es-CO"/>
              </w:rPr>
              <w:t> </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7E969C7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29.583  </w:t>
            </w:r>
          </w:p>
        </w:tc>
        <w:tc>
          <w:tcPr>
            <w:tcW w:w="992" w:type="dxa"/>
            <w:tcBorders>
              <w:top w:val="single" w:sz="4" w:space="0" w:color="auto"/>
              <w:left w:val="nil"/>
              <w:bottom w:val="single" w:sz="6" w:space="0" w:color="auto"/>
              <w:right w:val="single" w:sz="6" w:space="0" w:color="auto"/>
            </w:tcBorders>
            <w:shd w:val="clear" w:color="auto" w:fill="auto"/>
            <w:vAlign w:val="center"/>
            <w:hideMark/>
          </w:tcPr>
          <w:p w14:paraId="72FD363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31.124  </w:t>
            </w:r>
          </w:p>
        </w:tc>
        <w:tc>
          <w:tcPr>
            <w:tcW w:w="850" w:type="dxa"/>
            <w:tcBorders>
              <w:top w:val="single" w:sz="4" w:space="0" w:color="auto"/>
              <w:left w:val="nil"/>
              <w:bottom w:val="single" w:sz="6" w:space="0" w:color="auto"/>
              <w:right w:val="single" w:sz="6" w:space="0" w:color="auto"/>
            </w:tcBorders>
            <w:shd w:val="clear" w:color="auto" w:fill="auto"/>
            <w:vAlign w:val="center"/>
            <w:hideMark/>
          </w:tcPr>
          <w:p w14:paraId="771569D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95,05% </w:t>
            </w:r>
          </w:p>
        </w:tc>
        <w:tc>
          <w:tcPr>
            <w:tcW w:w="993" w:type="dxa"/>
            <w:tcBorders>
              <w:top w:val="nil"/>
              <w:left w:val="nil"/>
              <w:bottom w:val="single" w:sz="6" w:space="0" w:color="auto"/>
              <w:right w:val="single" w:sz="6" w:space="0" w:color="auto"/>
            </w:tcBorders>
            <w:shd w:val="clear" w:color="auto" w:fill="FFFF00"/>
            <w:vAlign w:val="center"/>
            <w:hideMark/>
          </w:tcPr>
          <w:p w14:paraId="0B8A4E2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88% </w:t>
            </w:r>
          </w:p>
        </w:tc>
      </w:tr>
      <w:tr w:rsidR="00394010" w:rsidRPr="00394010" w14:paraId="020374E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1BF74D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GEFI-IND-005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F2E714"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RESERVAS PRESUPUESTALES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997A4D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4.248  </w:t>
            </w:r>
          </w:p>
        </w:tc>
        <w:tc>
          <w:tcPr>
            <w:tcW w:w="992" w:type="dxa"/>
            <w:tcBorders>
              <w:top w:val="nil"/>
              <w:left w:val="nil"/>
              <w:bottom w:val="single" w:sz="6" w:space="0" w:color="auto"/>
              <w:right w:val="single" w:sz="6" w:space="0" w:color="auto"/>
            </w:tcBorders>
            <w:shd w:val="clear" w:color="auto" w:fill="auto"/>
            <w:vAlign w:val="center"/>
            <w:hideMark/>
          </w:tcPr>
          <w:p w14:paraId="099C676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      61.722  </w:t>
            </w:r>
          </w:p>
        </w:tc>
        <w:tc>
          <w:tcPr>
            <w:tcW w:w="850" w:type="dxa"/>
            <w:tcBorders>
              <w:top w:val="nil"/>
              <w:left w:val="nil"/>
              <w:bottom w:val="single" w:sz="6" w:space="0" w:color="auto"/>
              <w:right w:val="single" w:sz="6" w:space="0" w:color="auto"/>
            </w:tcBorders>
            <w:shd w:val="clear" w:color="auto" w:fill="auto"/>
            <w:vAlign w:val="center"/>
            <w:hideMark/>
          </w:tcPr>
          <w:p w14:paraId="5037F8A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6,88% </w:t>
            </w:r>
          </w:p>
        </w:tc>
        <w:tc>
          <w:tcPr>
            <w:tcW w:w="993" w:type="dxa"/>
            <w:tcBorders>
              <w:top w:val="nil"/>
              <w:left w:val="nil"/>
              <w:bottom w:val="single" w:sz="6" w:space="0" w:color="auto"/>
              <w:right w:val="single" w:sz="6" w:space="0" w:color="auto"/>
            </w:tcBorders>
            <w:shd w:val="clear" w:color="auto" w:fill="FFFF00"/>
            <w:vAlign w:val="center"/>
            <w:hideMark/>
          </w:tcPr>
          <w:p w14:paraId="0E4B839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97% </w:t>
            </w:r>
          </w:p>
        </w:tc>
      </w:tr>
      <w:tr w:rsidR="00394010" w:rsidRPr="00394010" w14:paraId="64750D3B"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9A75A0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4351E7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 LAS SOLICITUDES DE ENSAYOS A LAS MATERIAS PRIMAS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04DF02B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1.333 </w:t>
            </w:r>
          </w:p>
        </w:tc>
        <w:tc>
          <w:tcPr>
            <w:tcW w:w="992" w:type="dxa"/>
            <w:tcBorders>
              <w:top w:val="nil"/>
              <w:left w:val="nil"/>
              <w:bottom w:val="single" w:sz="6" w:space="0" w:color="auto"/>
              <w:right w:val="single" w:sz="6" w:space="0" w:color="auto"/>
            </w:tcBorders>
            <w:shd w:val="clear" w:color="auto" w:fill="auto"/>
            <w:vAlign w:val="center"/>
            <w:hideMark/>
          </w:tcPr>
          <w:p w14:paraId="7A77080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1.333 </w:t>
            </w:r>
          </w:p>
        </w:tc>
        <w:tc>
          <w:tcPr>
            <w:tcW w:w="850" w:type="dxa"/>
            <w:tcBorders>
              <w:top w:val="nil"/>
              <w:left w:val="nil"/>
              <w:bottom w:val="single" w:sz="6" w:space="0" w:color="auto"/>
              <w:right w:val="single" w:sz="6" w:space="0" w:color="auto"/>
            </w:tcBorders>
            <w:shd w:val="clear" w:color="auto" w:fill="auto"/>
            <w:vAlign w:val="center"/>
            <w:hideMark/>
          </w:tcPr>
          <w:p w14:paraId="437B080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61F08D9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99,56% </w:t>
            </w:r>
          </w:p>
        </w:tc>
      </w:tr>
      <w:tr w:rsidR="00394010" w:rsidRPr="00394010" w14:paraId="58230C1D"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9898AC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C9E58F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 LAS SOLICITUDES DE ENSAYOS A LOS PRODUCTOS Y A LAS CAPAS DE LA ESTRUCTURA DE PAVIMENTO</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1C8306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19.690 </w:t>
            </w:r>
          </w:p>
        </w:tc>
        <w:tc>
          <w:tcPr>
            <w:tcW w:w="992" w:type="dxa"/>
            <w:tcBorders>
              <w:top w:val="nil"/>
              <w:left w:val="nil"/>
              <w:bottom w:val="single" w:sz="6" w:space="0" w:color="auto"/>
              <w:right w:val="single" w:sz="6" w:space="0" w:color="auto"/>
            </w:tcBorders>
            <w:shd w:val="clear" w:color="auto" w:fill="auto"/>
            <w:vAlign w:val="center"/>
            <w:hideMark/>
          </w:tcPr>
          <w:p w14:paraId="07F4F6F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19.697 </w:t>
            </w:r>
          </w:p>
        </w:tc>
        <w:tc>
          <w:tcPr>
            <w:tcW w:w="850" w:type="dxa"/>
            <w:tcBorders>
              <w:top w:val="nil"/>
              <w:left w:val="nil"/>
              <w:bottom w:val="single" w:sz="6" w:space="0" w:color="auto"/>
              <w:right w:val="single" w:sz="6" w:space="0" w:color="auto"/>
            </w:tcBorders>
            <w:shd w:val="clear" w:color="auto" w:fill="auto"/>
            <w:vAlign w:val="center"/>
            <w:hideMark/>
          </w:tcPr>
          <w:p w14:paraId="5BB359F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100,0% </w:t>
            </w:r>
          </w:p>
        </w:tc>
        <w:tc>
          <w:tcPr>
            <w:tcW w:w="993" w:type="dxa"/>
            <w:tcBorders>
              <w:top w:val="nil"/>
              <w:left w:val="nil"/>
              <w:bottom w:val="single" w:sz="6" w:space="0" w:color="auto"/>
              <w:right w:val="single" w:sz="6" w:space="0" w:color="auto"/>
            </w:tcBorders>
            <w:shd w:val="clear" w:color="auto" w:fill="92D050"/>
            <w:vAlign w:val="center"/>
            <w:hideMark/>
          </w:tcPr>
          <w:p w14:paraId="0A902D3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99,71% </w:t>
            </w:r>
          </w:p>
        </w:tc>
      </w:tr>
      <w:tr w:rsidR="00394010" w:rsidRPr="00394010" w14:paraId="7D5D63FA"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394A7C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8F53EB6"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SEGUIMIENTO A LA EJECUCIÓN Y ENTREGA DE RESULTADOS DE APIQUES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43736F2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144 </w:t>
            </w:r>
          </w:p>
        </w:tc>
        <w:tc>
          <w:tcPr>
            <w:tcW w:w="992" w:type="dxa"/>
            <w:tcBorders>
              <w:top w:val="nil"/>
              <w:left w:val="nil"/>
              <w:bottom w:val="single" w:sz="6" w:space="0" w:color="auto"/>
              <w:right w:val="single" w:sz="6" w:space="0" w:color="auto"/>
            </w:tcBorders>
            <w:shd w:val="clear" w:color="auto" w:fill="auto"/>
            <w:vAlign w:val="center"/>
            <w:hideMark/>
          </w:tcPr>
          <w:p w14:paraId="3E7D383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144 </w:t>
            </w:r>
          </w:p>
        </w:tc>
        <w:tc>
          <w:tcPr>
            <w:tcW w:w="850" w:type="dxa"/>
            <w:tcBorders>
              <w:top w:val="nil"/>
              <w:left w:val="nil"/>
              <w:bottom w:val="single" w:sz="6" w:space="0" w:color="auto"/>
              <w:right w:val="single" w:sz="6" w:space="0" w:color="auto"/>
            </w:tcBorders>
            <w:shd w:val="clear" w:color="auto" w:fill="auto"/>
            <w:vAlign w:val="center"/>
            <w:hideMark/>
          </w:tcPr>
          <w:p w14:paraId="64E25D2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5B1CDD2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100,00% </w:t>
            </w:r>
          </w:p>
        </w:tc>
      </w:tr>
      <w:tr w:rsidR="00394010" w:rsidRPr="00394010" w14:paraId="2CBA2CFF"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D1783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GLAB-IND-004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8FD9C57"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VERIFICACIÓN DE LA CALIDAD DE LA EJECUCIÓN DE LOS MÉTODOS DE ENSAYO</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74637E9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992" w:type="dxa"/>
            <w:tcBorders>
              <w:top w:val="nil"/>
              <w:left w:val="nil"/>
              <w:bottom w:val="single" w:sz="6" w:space="0" w:color="auto"/>
              <w:right w:val="single" w:sz="6" w:space="0" w:color="auto"/>
            </w:tcBorders>
            <w:shd w:val="clear" w:color="auto" w:fill="auto"/>
            <w:vAlign w:val="center"/>
            <w:hideMark/>
          </w:tcPr>
          <w:p w14:paraId="27FC2E3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  </w:t>
            </w:r>
          </w:p>
        </w:tc>
        <w:tc>
          <w:tcPr>
            <w:tcW w:w="850" w:type="dxa"/>
            <w:tcBorders>
              <w:top w:val="nil"/>
              <w:left w:val="nil"/>
              <w:bottom w:val="single" w:sz="6" w:space="0" w:color="auto"/>
              <w:right w:val="single" w:sz="6" w:space="0" w:color="auto"/>
            </w:tcBorders>
            <w:shd w:val="clear" w:color="auto" w:fill="auto"/>
            <w:vAlign w:val="center"/>
            <w:hideMark/>
          </w:tcPr>
          <w:p w14:paraId="1084BE4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5 </w:t>
            </w:r>
          </w:p>
        </w:tc>
        <w:tc>
          <w:tcPr>
            <w:tcW w:w="993" w:type="dxa"/>
            <w:tcBorders>
              <w:top w:val="nil"/>
              <w:left w:val="nil"/>
              <w:bottom w:val="single" w:sz="6" w:space="0" w:color="auto"/>
              <w:right w:val="single" w:sz="6" w:space="0" w:color="auto"/>
            </w:tcBorders>
            <w:shd w:val="clear" w:color="auto" w:fill="92D050"/>
            <w:vAlign w:val="center"/>
            <w:hideMark/>
          </w:tcPr>
          <w:p w14:paraId="4F8497A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5 </w:t>
            </w:r>
          </w:p>
        </w:tc>
      </w:tr>
      <w:tr w:rsidR="00394010" w:rsidRPr="00394010" w14:paraId="139510E7"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D5CF1D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B803E6"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SEVERIDAD DE ACCIDENTALIDAD</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3B7A938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30 </w:t>
            </w:r>
          </w:p>
        </w:tc>
        <w:tc>
          <w:tcPr>
            <w:tcW w:w="992" w:type="dxa"/>
            <w:tcBorders>
              <w:top w:val="nil"/>
              <w:left w:val="nil"/>
              <w:bottom w:val="single" w:sz="6" w:space="0" w:color="auto"/>
              <w:right w:val="single" w:sz="6" w:space="0" w:color="auto"/>
            </w:tcBorders>
            <w:shd w:val="clear" w:color="auto" w:fill="FFFFFF"/>
            <w:vAlign w:val="center"/>
            <w:hideMark/>
          </w:tcPr>
          <w:p w14:paraId="687B71F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585 </w:t>
            </w:r>
          </w:p>
        </w:tc>
        <w:tc>
          <w:tcPr>
            <w:tcW w:w="850" w:type="dxa"/>
            <w:tcBorders>
              <w:top w:val="nil"/>
              <w:left w:val="nil"/>
              <w:bottom w:val="single" w:sz="6" w:space="0" w:color="auto"/>
              <w:right w:val="single" w:sz="6" w:space="0" w:color="auto"/>
            </w:tcBorders>
            <w:shd w:val="clear" w:color="auto" w:fill="FFFFFF"/>
            <w:vAlign w:val="center"/>
            <w:hideMark/>
          </w:tcPr>
          <w:p w14:paraId="62CF361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 </w:t>
            </w:r>
          </w:p>
        </w:tc>
        <w:tc>
          <w:tcPr>
            <w:tcW w:w="993" w:type="dxa"/>
            <w:tcBorders>
              <w:top w:val="nil"/>
              <w:left w:val="nil"/>
              <w:bottom w:val="single" w:sz="6" w:space="0" w:color="auto"/>
              <w:right w:val="single" w:sz="6" w:space="0" w:color="auto"/>
            </w:tcBorders>
            <w:shd w:val="clear" w:color="auto" w:fill="92D050"/>
            <w:vAlign w:val="center"/>
            <w:hideMark/>
          </w:tcPr>
          <w:p w14:paraId="425A0C4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3,55% </w:t>
            </w:r>
          </w:p>
        </w:tc>
      </w:tr>
      <w:tr w:rsidR="00394010" w:rsidRPr="00394010" w14:paraId="755968D9"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8B627F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5F28E5FB"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PROPORCION DE ACCIDENTES DE TRABAJO MORTALES EN EL AÑO</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F0BBC8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2" w:type="dxa"/>
            <w:tcBorders>
              <w:top w:val="nil"/>
              <w:left w:val="nil"/>
              <w:bottom w:val="single" w:sz="6" w:space="0" w:color="auto"/>
              <w:right w:val="single" w:sz="6" w:space="0" w:color="auto"/>
            </w:tcBorders>
            <w:shd w:val="clear" w:color="auto" w:fill="auto"/>
            <w:vAlign w:val="center"/>
            <w:hideMark/>
          </w:tcPr>
          <w:p w14:paraId="404D5C6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5 </w:t>
            </w:r>
          </w:p>
        </w:tc>
        <w:tc>
          <w:tcPr>
            <w:tcW w:w="850" w:type="dxa"/>
            <w:tcBorders>
              <w:top w:val="nil"/>
              <w:left w:val="nil"/>
              <w:bottom w:val="single" w:sz="6" w:space="0" w:color="auto"/>
              <w:right w:val="single" w:sz="6" w:space="0" w:color="auto"/>
            </w:tcBorders>
            <w:shd w:val="clear" w:color="auto" w:fill="FFFFFF"/>
            <w:vAlign w:val="center"/>
            <w:hideMark/>
          </w:tcPr>
          <w:p w14:paraId="72DF3DA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3" w:type="dxa"/>
            <w:tcBorders>
              <w:top w:val="nil"/>
              <w:left w:val="nil"/>
              <w:bottom w:val="single" w:sz="6" w:space="0" w:color="auto"/>
              <w:right w:val="single" w:sz="6" w:space="0" w:color="auto"/>
            </w:tcBorders>
            <w:shd w:val="clear" w:color="auto" w:fill="92D050"/>
            <w:vAlign w:val="center"/>
            <w:hideMark/>
          </w:tcPr>
          <w:p w14:paraId="794C0B4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r>
      <w:tr w:rsidR="00394010" w:rsidRPr="00394010" w14:paraId="2DDE929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1846B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85EAEE0"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INSTITUCIONAL DE CAPACITACIÓN.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6367CEF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3 </w:t>
            </w:r>
          </w:p>
        </w:tc>
        <w:tc>
          <w:tcPr>
            <w:tcW w:w="992" w:type="dxa"/>
            <w:tcBorders>
              <w:top w:val="nil"/>
              <w:left w:val="nil"/>
              <w:bottom w:val="single" w:sz="6" w:space="0" w:color="auto"/>
              <w:right w:val="single" w:sz="6" w:space="0" w:color="auto"/>
            </w:tcBorders>
            <w:shd w:val="clear" w:color="auto" w:fill="auto"/>
            <w:vAlign w:val="center"/>
            <w:hideMark/>
          </w:tcPr>
          <w:p w14:paraId="207CF4B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3 </w:t>
            </w:r>
          </w:p>
        </w:tc>
        <w:tc>
          <w:tcPr>
            <w:tcW w:w="850" w:type="dxa"/>
            <w:tcBorders>
              <w:top w:val="nil"/>
              <w:left w:val="nil"/>
              <w:bottom w:val="single" w:sz="6" w:space="0" w:color="auto"/>
              <w:right w:val="single" w:sz="6" w:space="0" w:color="auto"/>
            </w:tcBorders>
            <w:shd w:val="clear" w:color="auto" w:fill="FFFFFF"/>
            <w:vAlign w:val="center"/>
            <w:hideMark/>
          </w:tcPr>
          <w:p w14:paraId="74C4CF6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FFFF00"/>
            <w:vAlign w:val="center"/>
            <w:hideMark/>
          </w:tcPr>
          <w:p w14:paraId="3D562BE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72% </w:t>
            </w:r>
          </w:p>
        </w:tc>
      </w:tr>
      <w:tr w:rsidR="00394010" w:rsidRPr="00394010" w14:paraId="303F5CF8"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EAA464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556FE10"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DE SEGURIDAD Y SALUD EN EL TRABAJO</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255D97B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52 </w:t>
            </w:r>
          </w:p>
        </w:tc>
        <w:tc>
          <w:tcPr>
            <w:tcW w:w="992" w:type="dxa"/>
            <w:tcBorders>
              <w:top w:val="nil"/>
              <w:left w:val="nil"/>
              <w:bottom w:val="single" w:sz="6" w:space="0" w:color="auto"/>
              <w:right w:val="single" w:sz="6" w:space="0" w:color="auto"/>
            </w:tcBorders>
            <w:shd w:val="clear" w:color="auto" w:fill="auto"/>
            <w:vAlign w:val="center"/>
            <w:hideMark/>
          </w:tcPr>
          <w:p w14:paraId="1291EA2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52 </w:t>
            </w:r>
          </w:p>
        </w:tc>
        <w:tc>
          <w:tcPr>
            <w:tcW w:w="850" w:type="dxa"/>
            <w:tcBorders>
              <w:top w:val="nil"/>
              <w:left w:val="nil"/>
              <w:bottom w:val="single" w:sz="6" w:space="0" w:color="auto"/>
              <w:right w:val="single" w:sz="6" w:space="0" w:color="auto"/>
            </w:tcBorders>
            <w:shd w:val="clear" w:color="auto" w:fill="FFFFFF"/>
            <w:vAlign w:val="center"/>
            <w:hideMark/>
          </w:tcPr>
          <w:p w14:paraId="02D177A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FFFF00"/>
            <w:vAlign w:val="center"/>
            <w:hideMark/>
          </w:tcPr>
          <w:p w14:paraId="38E7D0B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88% </w:t>
            </w:r>
          </w:p>
        </w:tc>
      </w:tr>
      <w:tr w:rsidR="00394010" w:rsidRPr="00394010" w14:paraId="7D26565D"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9DE681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44B2314"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PLAN DE BIENESTAR E INCENTIVOS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418D740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7 </w:t>
            </w:r>
          </w:p>
        </w:tc>
        <w:tc>
          <w:tcPr>
            <w:tcW w:w="992" w:type="dxa"/>
            <w:tcBorders>
              <w:top w:val="nil"/>
              <w:left w:val="nil"/>
              <w:bottom w:val="single" w:sz="6" w:space="0" w:color="auto"/>
              <w:right w:val="single" w:sz="6" w:space="0" w:color="auto"/>
            </w:tcBorders>
            <w:shd w:val="clear" w:color="auto" w:fill="auto"/>
            <w:vAlign w:val="center"/>
            <w:hideMark/>
          </w:tcPr>
          <w:p w14:paraId="6AA83DF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7 </w:t>
            </w:r>
          </w:p>
        </w:tc>
        <w:tc>
          <w:tcPr>
            <w:tcW w:w="850" w:type="dxa"/>
            <w:tcBorders>
              <w:top w:val="nil"/>
              <w:left w:val="nil"/>
              <w:bottom w:val="single" w:sz="6" w:space="0" w:color="auto"/>
              <w:right w:val="single" w:sz="6" w:space="0" w:color="auto"/>
            </w:tcBorders>
            <w:shd w:val="clear" w:color="auto" w:fill="auto"/>
            <w:vAlign w:val="center"/>
            <w:hideMark/>
          </w:tcPr>
          <w:p w14:paraId="535E841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6BFDA81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563D5D2F"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2CC301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5D910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INDICE DE FRECUENCIA DE LOS ACCIDENTES LABORALES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691E65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1 </w:t>
            </w:r>
          </w:p>
        </w:tc>
        <w:tc>
          <w:tcPr>
            <w:tcW w:w="992" w:type="dxa"/>
            <w:tcBorders>
              <w:top w:val="nil"/>
              <w:left w:val="nil"/>
              <w:bottom w:val="single" w:sz="6" w:space="0" w:color="auto"/>
              <w:right w:val="single" w:sz="6" w:space="0" w:color="auto"/>
            </w:tcBorders>
            <w:shd w:val="clear" w:color="auto" w:fill="auto"/>
            <w:vAlign w:val="center"/>
            <w:hideMark/>
          </w:tcPr>
          <w:p w14:paraId="363DF91C"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585 </w:t>
            </w:r>
          </w:p>
        </w:tc>
        <w:tc>
          <w:tcPr>
            <w:tcW w:w="850" w:type="dxa"/>
            <w:tcBorders>
              <w:top w:val="nil"/>
              <w:left w:val="nil"/>
              <w:bottom w:val="single" w:sz="6" w:space="0" w:color="auto"/>
              <w:right w:val="single" w:sz="6" w:space="0" w:color="auto"/>
            </w:tcBorders>
            <w:shd w:val="clear" w:color="auto" w:fill="auto"/>
            <w:vAlign w:val="center"/>
            <w:hideMark/>
          </w:tcPr>
          <w:p w14:paraId="028A83C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0,17% </w:t>
            </w:r>
          </w:p>
        </w:tc>
        <w:tc>
          <w:tcPr>
            <w:tcW w:w="993" w:type="dxa"/>
            <w:tcBorders>
              <w:top w:val="nil"/>
              <w:left w:val="nil"/>
              <w:bottom w:val="single" w:sz="6" w:space="0" w:color="auto"/>
              <w:right w:val="single" w:sz="6" w:space="0" w:color="auto"/>
            </w:tcBorders>
            <w:shd w:val="clear" w:color="auto" w:fill="92D050"/>
            <w:vAlign w:val="center"/>
            <w:hideMark/>
          </w:tcPr>
          <w:p w14:paraId="16EE7CF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0,26% </w:t>
            </w:r>
          </w:p>
        </w:tc>
      </w:tr>
      <w:tr w:rsidR="00394010" w:rsidRPr="00394010" w14:paraId="69611826"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B2CC72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GTHU-IND-007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E17019"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PREVALENCIA DE LA ENFERMEDAD LABORAL</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69640C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1 </w:t>
            </w:r>
          </w:p>
        </w:tc>
        <w:tc>
          <w:tcPr>
            <w:tcW w:w="992" w:type="dxa"/>
            <w:tcBorders>
              <w:top w:val="nil"/>
              <w:left w:val="nil"/>
              <w:bottom w:val="single" w:sz="6" w:space="0" w:color="auto"/>
              <w:right w:val="single" w:sz="6" w:space="0" w:color="auto"/>
            </w:tcBorders>
            <w:shd w:val="clear" w:color="auto" w:fill="auto"/>
            <w:vAlign w:val="center"/>
            <w:hideMark/>
          </w:tcPr>
          <w:p w14:paraId="1D3F058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585 </w:t>
            </w:r>
          </w:p>
        </w:tc>
        <w:tc>
          <w:tcPr>
            <w:tcW w:w="850" w:type="dxa"/>
            <w:tcBorders>
              <w:top w:val="nil"/>
              <w:left w:val="nil"/>
              <w:bottom w:val="single" w:sz="6" w:space="0" w:color="auto"/>
              <w:right w:val="single" w:sz="6" w:space="0" w:color="auto"/>
            </w:tcBorders>
            <w:shd w:val="clear" w:color="auto" w:fill="auto"/>
            <w:vAlign w:val="center"/>
            <w:hideMark/>
          </w:tcPr>
          <w:p w14:paraId="15C2F41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170,94 </w:t>
            </w:r>
          </w:p>
        </w:tc>
        <w:tc>
          <w:tcPr>
            <w:tcW w:w="993" w:type="dxa"/>
            <w:tcBorders>
              <w:top w:val="nil"/>
              <w:left w:val="nil"/>
              <w:bottom w:val="single" w:sz="6" w:space="0" w:color="auto"/>
              <w:right w:val="single" w:sz="6" w:space="0" w:color="auto"/>
            </w:tcBorders>
            <w:shd w:val="clear" w:color="auto" w:fill="92D050"/>
            <w:vAlign w:val="center"/>
            <w:hideMark/>
          </w:tcPr>
          <w:p w14:paraId="731AE21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170,94 </w:t>
            </w:r>
          </w:p>
        </w:tc>
      </w:tr>
      <w:tr w:rsidR="00394010" w:rsidRPr="00394010" w14:paraId="2DF8C23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CE84AD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GTHU-IND-008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68BD634"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INCIDENCIA DE LA ENFERMEDAD LABORAL</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DA52FE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0 </w:t>
            </w:r>
          </w:p>
        </w:tc>
        <w:tc>
          <w:tcPr>
            <w:tcW w:w="992" w:type="dxa"/>
            <w:tcBorders>
              <w:top w:val="nil"/>
              <w:left w:val="nil"/>
              <w:bottom w:val="single" w:sz="6" w:space="0" w:color="auto"/>
              <w:right w:val="single" w:sz="6" w:space="0" w:color="auto"/>
            </w:tcBorders>
            <w:shd w:val="clear" w:color="auto" w:fill="auto"/>
            <w:vAlign w:val="center"/>
            <w:hideMark/>
          </w:tcPr>
          <w:p w14:paraId="052C894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585 </w:t>
            </w:r>
          </w:p>
        </w:tc>
        <w:tc>
          <w:tcPr>
            <w:tcW w:w="850" w:type="dxa"/>
            <w:tcBorders>
              <w:top w:val="nil"/>
              <w:left w:val="nil"/>
              <w:bottom w:val="single" w:sz="6" w:space="0" w:color="auto"/>
              <w:right w:val="single" w:sz="6" w:space="0" w:color="auto"/>
            </w:tcBorders>
            <w:shd w:val="clear" w:color="auto" w:fill="auto"/>
            <w:vAlign w:val="center"/>
            <w:hideMark/>
          </w:tcPr>
          <w:p w14:paraId="189BAED5"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0,00 </w:t>
            </w:r>
          </w:p>
        </w:tc>
        <w:tc>
          <w:tcPr>
            <w:tcW w:w="993" w:type="dxa"/>
            <w:tcBorders>
              <w:top w:val="nil"/>
              <w:left w:val="nil"/>
              <w:bottom w:val="single" w:sz="6" w:space="0" w:color="auto"/>
              <w:right w:val="single" w:sz="6" w:space="0" w:color="auto"/>
            </w:tcBorders>
            <w:shd w:val="clear" w:color="auto" w:fill="92D050"/>
            <w:vAlign w:val="center"/>
            <w:hideMark/>
          </w:tcPr>
          <w:p w14:paraId="278ED7C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0,00 </w:t>
            </w:r>
          </w:p>
        </w:tc>
      </w:tr>
      <w:tr w:rsidR="00394010" w:rsidRPr="00394010" w14:paraId="7C07D628"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B3E7D8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GTHU-IND-009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763B3C9"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INCIDENCIA DE LA ENFERMEDAD LABORAL</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FFFFFF"/>
            <w:vAlign w:val="center"/>
            <w:hideMark/>
          </w:tcPr>
          <w:p w14:paraId="76F501E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78 </w:t>
            </w:r>
          </w:p>
        </w:tc>
        <w:tc>
          <w:tcPr>
            <w:tcW w:w="992" w:type="dxa"/>
            <w:tcBorders>
              <w:top w:val="nil"/>
              <w:left w:val="nil"/>
              <w:bottom w:val="single" w:sz="6" w:space="0" w:color="auto"/>
              <w:right w:val="single" w:sz="6" w:space="0" w:color="auto"/>
            </w:tcBorders>
            <w:shd w:val="clear" w:color="auto" w:fill="auto"/>
            <w:vAlign w:val="center"/>
            <w:hideMark/>
          </w:tcPr>
          <w:p w14:paraId="3056091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11.700 </w:t>
            </w:r>
          </w:p>
        </w:tc>
        <w:tc>
          <w:tcPr>
            <w:tcW w:w="850" w:type="dxa"/>
            <w:tcBorders>
              <w:top w:val="nil"/>
              <w:left w:val="nil"/>
              <w:bottom w:val="single" w:sz="6" w:space="0" w:color="auto"/>
              <w:right w:val="single" w:sz="6" w:space="0" w:color="auto"/>
            </w:tcBorders>
            <w:shd w:val="clear" w:color="auto" w:fill="auto"/>
            <w:vAlign w:val="center"/>
            <w:hideMark/>
          </w:tcPr>
          <w:p w14:paraId="6FA807B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0,67% </w:t>
            </w:r>
          </w:p>
        </w:tc>
        <w:tc>
          <w:tcPr>
            <w:tcW w:w="993" w:type="dxa"/>
            <w:tcBorders>
              <w:top w:val="nil"/>
              <w:left w:val="nil"/>
              <w:bottom w:val="single" w:sz="6" w:space="0" w:color="auto"/>
              <w:right w:val="single" w:sz="6" w:space="0" w:color="auto"/>
            </w:tcBorders>
            <w:shd w:val="clear" w:color="auto" w:fill="92D050"/>
            <w:vAlign w:val="center"/>
            <w:hideMark/>
          </w:tcPr>
          <w:p w14:paraId="1C3D703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0,60% </w:t>
            </w:r>
          </w:p>
        </w:tc>
      </w:tr>
      <w:tr w:rsidR="00394010" w:rsidRPr="00394010" w14:paraId="1EE20801"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3AFC25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GAM-IND-001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BFE06C"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PLAN DE ACCIÓN PIGA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4114E0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2" w:type="dxa"/>
            <w:tcBorders>
              <w:top w:val="nil"/>
              <w:left w:val="nil"/>
              <w:bottom w:val="single" w:sz="6" w:space="0" w:color="auto"/>
              <w:right w:val="single" w:sz="6" w:space="0" w:color="auto"/>
            </w:tcBorders>
            <w:shd w:val="clear" w:color="auto" w:fill="auto"/>
            <w:vAlign w:val="center"/>
            <w:hideMark/>
          </w:tcPr>
          <w:p w14:paraId="76EB1E4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850" w:type="dxa"/>
            <w:tcBorders>
              <w:top w:val="nil"/>
              <w:left w:val="nil"/>
              <w:bottom w:val="single" w:sz="6" w:space="0" w:color="auto"/>
              <w:right w:val="single" w:sz="6" w:space="0" w:color="auto"/>
            </w:tcBorders>
            <w:shd w:val="clear" w:color="auto" w:fill="auto"/>
            <w:vAlign w:val="center"/>
            <w:hideMark/>
          </w:tcPr>
          <w:p w14:paraId="34F4C14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2CA707C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4A4AA0C4"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59D65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GDOC-IND-001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81C357"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DEL PROGRAMA DE GESTIÓN DOCUMENTAL</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A2FCFB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7 </w:t>
            </w:r>
          </w:p>
        </w:tc>
        <w:tc>
          <w:tcPr>
            <w:tcW w:w="992" w:type="dxa"/>
            <w:tcBorders>
              <w:top w:val="nil"/>
              <w:left w:val="nil"/>
              <w:bottom w:val="single" w:sz="6" w:space="0" w:color="auto"/>
              <w:right w:val="single" w:sz="6" w:space="0" w:color="auto"/>
            </w:tcBorders>
            <w:shd w:val="clear" w:color="auto" w:fill="auto"/>
            <w:vAlign w:val="center"/>
            <w:hideMark/>
          </w:tcPr>
          <w:p w14:paraId="3740D46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7 </w:t>
            </w:r>
          </w:p>
        </w:tc>
        <w:tc>
          <w:tcPr>
            <w:tcW w:w="850" w:type="dxa"/>
            <w:tcBorders>
              <w:top w:val="nil"/>
              <w:left w:val="nil"/>
              <w:bottom w:val="single" w:sz="6" w:space="0" w:color="auto"/>
              <w:right w:val="single" w:sz="6" w:space="0" w:color="auto"/>
            </w:tcBorders>
            <w:shd w:val="clear" w:color="auto" w:fill="FFFFFF"/>
            <w:vAlign w:val="center"/>
            <w:hideMark/>
          </w:tcPr>
          <w:p w14:paraId="4D22733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FFFF00"/>
            <w:vAlign w:val="center"/>
            <w:hideMark/>
          </w:tcPr>
          <w:p w14:paraId="3DAA534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82,35% </w:t>
            </w:r>
          </w:p>
        </w:tc>
      </w:tr>
      <w:tr w:rsidR="00394010" w:rsidRPr="00394010" w14:paraId="13D4AAF1"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C06595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GDOC-IND-002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A9E4C27"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TIEMPO PROMEDIO DE ATENCIÓN DE CONSULTAS DEL ARCHIVO CENTRAL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75DC3D1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1486 </w:t>
            </w:r>
          </w:p>
        </w:tc>
        <w:tc>
          <w:tcPr>
            <w:tcW w:w="992" w:type="dxa"/>
            <w:tcBorders>
              <w:top w:val="nil"/>
              <w:left w:val="nil"/>
              <w:bottom w:val="single" w:sz="6" w:space="0" w:color="auto"/>
              <w:right w:val="single" w:sz="6" w:space="0" w:color="auto"/>
            </w:tcBorders>
            <w:shd w:val="clear" w:color="auto" w:fill="auto"/>
            <w:vAlign w:val="center"/>
            <w:hideMark/>
          </w:tcPr>
          <w:p w14:paraId="1D1FD1A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545 </w:t>
            </w:r>
          </w:p>
        </w:tc>
        <w:tc>
          <w:tcPr>
            <w:tcW w:w="850" w:type="dxa"/>
            <w:tcBorders>
              <w:top w:val="nil"/>
              <w:left w:val="nil"/>
              <w:bottom w:val="single" w:sz="6" w:space="0" w:color="auto"/>
              <w:right w:val="single" w:sz="6" w:space="0" w:color="auto"/>
            </w:tcBorders>
            <w:shd w:val="clear" w:color="auto" w:fill="FFFFFF"/>
            <w:vAlign w:val="center"/>
            <w:hideMark/>
          </w:tcPr>
          <w:p w14:paraId="68B9CB2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2,7 </w:t>
            </w:r>
          </w:p>
        </w:tc>
        <w:tc>
          <w:tcPr>
            <w:tcW w:w="993" w:type="dxa"/>
            <w:tcBorders>
              <w:top w:val="nil"/>
              <w:left w:val="nil"/>
              <w:bottom w:val="single" w:sz="6" w:space="0" w:color="auto"/>
              <w:right w:val="single" w:sz="6" w:space="0" w:color="auto"/>
            </w:tcBorders>
            <w:shd w:val="clear" w:color="auto" w:fill="FF0000"/>
            <w:vAlign w:val="center"/>
            <w:hideMark/>
          </w:tcPr>
          <w:p w14:paraId="3AB383D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4,3 </w:t>
            </w:r>
          </w:p>
        </w:tc>
      </w:tr>
      <w:tr w:rsidR="00394010" w:rsidRPr="00394010" w14:paraId="2B05D5F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AE940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GJUR-IND-001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70A389"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SENTENCIAS A FAVOR DE LA ENTIDAD </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03E88F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24 </w:t>
            </w:r>
          </w:p>
        </w:tc>
        <w:tc>
          <w:tcPr>
            <w:tcW w:w="992" w:type="dxa"/>
            <w:tcBorders>
              <w:top w:val="nil"/>
              <w:left w:val="nil"/>
              <w:bottom w:val="single" w:sz="6" w:space="0" w:color="auto"/>
              <w:right w:val="single" w:sz="6" w:space="0" w:color="auto"/>
            </w:tcBorders>
            <w:shd w:val="clear" w:color="auto" w:fill="auto"/>
            <w:vAlign w:val="center"/>
            <w:hideMark/>
          </w:tcPr>
          <w:p w14:paraId="4A18A55F"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24 </w:t>
            </w:r>
          </w:p>
        </w:tc>
        <w:tc>
          <w:tcPr>
            <w:tcW w:w="850" w:type="dxa"/>
            <w:tcBorders>
              <w:top w:val="nil"/>
              <w:left w:val="nil"/>
              <w:bottom w:val="single" w:sz="6" w:space="0" w:color="auto"/>
              <w:right w:val="single" w:sz="6" w:space="0" w:color="auto"/>
            </w:tcBorders>
            <w:shd w:val="clear" w:color="auto" w:fill="auto"/>
            <w:vAlign w:val="center"/>
            <w:hideMark/>
          </w:tcPr>
          <w:p w14:paraId="2E8D183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75E69C44"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r>
      <w:tr w:rsidR="00394010" w:rsidRPr="00394010" w14:paraId="7E0E92E5"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9ED2E2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GJUR-IND-002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B0F8EF1"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PREVENCION DEL DAÑO ANTIJURÍDICO</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5EEB7D0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8 </w:t>
            </w:r>
          </w:p>
        </w:tc>
        <w:tc>
          <w:tcPr>
            <w:tcW w:w="992" w:type="dxa"/>
            <w:tcBorders>
              <w:top w:val="nil"/>
              <w:left w:val="nil"/>
              <w:bottom w:val="single" w:sz="6" w:space="0" w:color="auto"/>
              <w:right w:val="single" w:sz="6" w:space="0" w:color="auto"/>
            </w:tcBorders>
            <w:shd w:val="clear" w:color="auto" w:fill="auto"/>
            <w:vAlign w:val="center"/>
            <w:hideMark/>
          </w:tcPr>
          <w:p w14:paraId="0B296332"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11 </w:t>
            </w:r>
          </w:p>
        </w:tc>
        <w:tc>
          <w:tcPr>
            <w:tcW w:w="850" w:type="dxa"/>
            <w:tcBorders>
              <w:top w:val="nil"/>
              <w:left w:val="nil"/>
              <w:bottom w:val="single" w:sz="6" w:space="0" w:color="auto"/>
              <w:right w:val="single" w:sz="6" w:space="0" w:color="auto"/>
            </w:tcBorders>
            <w:shd w:val="clear" w:color="auto" w:fill="auto"/>
            <w:vAlign w:val="center"/>
            <w:hideMark/>
          </w:tcPr>
          <w:p w14:paraId="4DCF3839"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73% </w:t>
            </w:r>
          </w:p>
        </w:tc>
        <w:tc>
          <w:tcPr>
            <w:tcW w:w="993" w:type="dxa"/>
            <w:tcBorders>
              <w:top w:val="nil"/>
              <w:left w:val="nil"/>
              <w:bottom w:val="single" w:sz="6" w:space="0" w:color="auto"/>
              <w:right w:val="single" w:sz="6" w:space="0" w:color="auto"/>
            </w:tcBorders>
            <w:shd w:val="clear" w:color="auto" w:fill="FFFF00"/>
            <w:vAlign w:val="center"/>
            <w:hideMark/>
          </w:tcPr>
          <w:p w14:paraId="21ACD25A"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88% </w:t>
            </w:r>
          </w:p>
        </w:tc>
      </w:tr>
      <w:tr w:rsidR="00394010" w:rsidRPr="00394010" w14:paraId="0D08AFA5"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2650FB"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CODI-IND-001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8FD7557"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CUMPLIMIENTO DE LOS TÉRMINOS PROCESALES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E8B616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34 </w:t>
            </w:r>
          </w:p>
        </w:tc>
        <w:tc>
          <w:tcPr>
            <w:tcW w:w="992" w:type="dxa"/>
            <w:tcBorders>
              <w:top w:val="nil"/>
              <w:left w:val="nil"/>
              <w:bottom w:val="single" w:sz="6" w:space="0" w:color="auto"/>
              <w:right w:val="single" w:sz="6" w:space="0" w:color="auto"/>
            </w:tcBorders>
            <w:shd w:val="clear" w:color="auto" w:fill="auto"/>
            <w:vAlign w:val="center"/>
            <w:hideMark/>
          </w:tcPr>
          <w:p w14:paraId="6423606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34 </w:t>
            </w:r>
          </w:p>
        </w:tc>
        <w:tc>
          <w:tcPr>
            <w:tcW w:w="850" w:type="dxa"/>
            <w:tcBorders>
              <w:top w:val="nil"/>
              <w:left w:val="nil"/>
              <w:bottom w:val="single" w:sz="6" w:space="0" w:color="auto"/>
              <w:right w:val="single" w:sz="6" w:space="0" w:color="auto"/>
            </w:tcBorders>
            <w:shd w:val="clear" w:color="auto" w:fill="auto"/>
            <w:vAlign w:val="center"/>
            <w:hideMark/>
          </w:tcPr>
          <w:p w14:paraId="3C359ED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993" w:type="dxa"/>
            <w:tcBorders>
              <w:top w:val="nil"/>
              <w:left w:val="nil"/>
              <w:bottom w:val="single" w:sz="6" w:space="0" w:color="auto"/>
              <w:right w:val="single" w:sz="6" w:space="0" w:color="auto"/>
            </w:tcBorders>
            <w:shd w:val="clear" w:color="auto" w:fill="92D050"/>
            <w:vAlign w:val="center"/>
            <w:hideMark/>
          </w:tcPr>
          <w:p w14:paraId="701C6983"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99% </w:t>
            </w:r>
          </w:p>
        </w:tc>
      </w:tr>
      <w:tr w:rsidR="00394010" w:rsidRPr="00394010" w14:paraId="65BEE82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146F38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9F970CA"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PLAN ANUAL DE AUDITORÍAS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3168BAB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38 </w:t>
            </w:r>
          </w:p>
        </w:tc>
        <w:tc>
          <w:tcPr>
            <w:tcW w:w="992" w:type="dxa"/>
            <w:tcBorders>
              <w:top w:val="nil"/>
              <w:left w:val="nil"/>
              <w:bottom w:val="single" w:sz="6" w:space="0" w:color="auto"/>
              <w:right w:val="single" w:sz="6" w:space="0" w:color="auto"/>
            </w:tcBorders>
            <w:shd w:val="clear" w:color="auto" w:fill="auto"/>
            <w:vAlign w:val="center"/>
            <w:hideMark/>
          </w:tcPr>
          <w:p w14:paraId="19CEF2D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39 </w:t>
            </w:r>
          </w:p>
        </w:tc>
        <w:tc>
          <w:tcPr>
            <w:tcW w:w="850" w:type="dxa"/>
            <w:tcBorders>
              <w:top w:val="nil"/>
              <w:left w:val="nil"/>
              <w:bottom w:val="single" w:sz="6" w:space="0" w:color="auto"/>
              <w:right w:val="single" w:sz="6" w:space="0" w:color="auto"/>
            </w:tcBorders>
            <w:shd w:val="clear" w:color="auto" w:fill="auto"/>
            <w:vAlign w:val="center"/>
            <w:hideMark/>
          </w:tcPr>
          <w:p w14:paraId="3345FF9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98,2% </w:t>
            </w:r>
          </w:p>
        </w:tc>
        <w:tc>
          <w:tcPr>
            <w:tcW w:w="993" w:type="dxa"/>
            <w:tcBorders>
              <w:top w:val="nil"/>
              <w:left w:val="nil"/>
              <w:bottom w:val="single" w:sz="6" w:space="0" w:color="auto"/>
              <w:right w:val="single" w:sz="6" w:space="0" w:color="auto"/>
            </w:tcBorders>
            <w:shd w:val="clear" w:color="auto" w:fill="FFFF00"/>
            <w:vAlign w:val="center"/>
            <w:hideMark/>
          </w:tcPr>
          <w:p w14:paraId="1F6AF82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97% </w:t>
            </w:r>
          </w:p>
        </w:tc>
      </w:tr>
      <w:tr w:rsidR="00394010" w:rsidRPr="00394010" w14:paraId="4B238910"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7DC0C6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FD4EA7D"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EVALUACIÓN DE CONTROLES EN MAPAS DE RIESGOS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2634AF27"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86 </w:t>
            </w:r>
          </w:p>
        </w:tc>
        <w:tc>
          <w:tcPr>
            <w:tcW w:w="992" w:type="dxa"/>
            <w:tcBorders>
              <w:top w:val="nil"/>
              <w:left w:val="nil"/>
              <w:bottom w:val="single" w:sz="6" w:space="0" w:color="auto"/>
              <w:right w:val="single" w:sz="6" w:space="0" w:color="auto"/>
            </w:tcBorders>
            <w:shd w:val="clear" w:color="auto" w:fill="auto"/>
            <w:vAlign w:val="center"/>
            <w:hideMark/>
          </w:tcPr>
          <w:p w14:paraId="4E303AD1"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100 </w:t>
            </w:r>
          </w:p>
        </w:tc>
        <w:tc>
          <w:tcPr>
            <w:tcW w:w="850" w:type="dxa"/>
            <w:tcBorders>
              <w:top w:val="nil"/>
              <w:left w:val="nil"/>
              <w:bottom w:val="single" w:sz="6" w:space="0" w:color="auto"/>
              <w:right w:val="single" w:sz="6" w:space="0" w:color="auto"/>
            </w:tcBorders>
            <w:shd w:val="clear" w:color="auto" w:fill="auto"/>
            <w:vAlign w:val="center"/>
            <w:hideMark/>
          </w:tcPr>
          <w:p w14:paraId="2B4D40FD"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86% </w:t>
            </w:r>
          </w:p>
        </w:tc>
        <w:tc>
          <w:tcPr>
            <w:tcW w:w="993" w:type="dxa"/>
            <w:tcBorders>
              <w:top w:val="nil"/>
              <w:left w:val="nil"/>
              <w:bottom w:val="single" w:sz="6" w:space="0" w:color="auto"/>
              <w:right w:val="single" w:sz="6" w:space="0" w:color="auto"/>
            </w:tcBorders>
            <w:shd w:val="clear" w:color="auto" w:fill="FFFF00"/>
            <w:vAlign w:val="center"/>
            <w:hideMark/>
          </w:tcPr>
          <w:p w14:paraId="4DC2F45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81% </w:t>
            </w:r>
          </w:p>
        </w:tc>
      </w:tr>
      <w:tr w:rsidR="00394010" w:rsidRPr="00394010" w14:paraId="53D935D2" w14:textId="77777777" w:rsidTr="0039401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D4E0926"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CEM-IND-003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5C1C495" w14:textId="77777777" w:rsidR="00394010" w:rsidRPr="00394010" w:rsidRDefault="00394010" w:rsidP="00394010">
            <w:pPr>
              <w:widowControl/>
              <w:jc w:val="left"/>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EJECUCIÓN DE ACCIONES CORRECTIVAS</w:t>
            </w:r>
            <w:r w:rsidRPr="00394010">
              <w:rPr>
                <w:rFonts w:ascii="Calibri" w:eastAsia="Times New Roman" w:hAnsi="Calibri" w:cs="Calibri"/>
                <w:sz w:val="16"/>
                <w:szCs w:val="16"/>
                <w:lang w:eastAsia="es-CO"/>
              </w:rPr>
              <w:t> </w:t>
            </w:r>
          </w:p>
        </w:tc>
        <w:tc>
          <w:tcPr>
            <w:tcW w:w="1134" w:type="dxa"/>
            <w:tcBorders>
              <w:top w:val="nil"/>
              <w:left w:val="single" w:sz="6" w:space="0" w:color="auto"/>
              <w:bottom w:val="single" w:sz="6" w:space="0" w:color="auto"/>
              <w:right w:val="single" w:sz="6" w:space="0" w:color="auto"/>
            </w:tcBorders>
            <w:shd w:val="clear" w:color="auto" w:fill="auto"/>
            <w:vAlign w:val="center"/>
            <w:hideMark/>
          </w:tcPr>
          <w:p w14:paraId="159F507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9</w:t>
            </w:r>
            <w:r w:rsidRPr="00394010">
              <w:rPr>
                <w:rFonts w:ascii="Calibri" w:eastAsia="Times New Roman" w:hAnsi="Calibri" w:cs="Calibri"/>
                <w:sz w:val="16"/>
                <w:szCs w:val="16"/>
                <w:lang w:eastAsia="es-CO"/>
              </w:rPr>
              <w:t> </w:t>
            </w:r>
          </w:p>
        </w:tc>
        <w:tc>
          <w:tcPr>
            <w:tcW w:w="992" w:type="dxa"/>
            <w:tcBorders>
              <w:top w:val="nil"/>
              <w:left w:val="nil"/>
              <w:bottom w:val="single" w:sz="6" w:space="0" w:color="auto"/>
              <w:right w:val="single" w:sz="6" w:space="0" w:color="auto"/>
            </w:tcBorders>
            <w:shd w:val="clear" w:color="auto" w:fill="auto"/>
            <w:vAlign w:val="center"/>
            <w:hideMark/>
          </w:tcPr>
          <w:p w14:paraId="1BDD9708"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color w:val="000000"/>
                <w:sz w:val="16"/>
                <w:szCs w:val="16"/>
                <w:lang w:eastAsia="es-CO"/>
              </w:rPr>
              <w:t>31</w:t>
            </w:r>
            <w:r w:rsidRPr="00394010">
              <w:rPr>
                <w:rFonts w:ascii="Calibri" w:eastAsia="Times New Roman" w:hAnsi="Calibri" w:cs="Calibri"/>
                <w:sz w:val="16"/>
                <w:szCs w:val="16"/>
                <w:lang w:eastAsia="es-CO"/>
              </w:rPr>
              <w:t> </w:t>
            </w:r>
          </w:p>
        </w:tc>
        <w:tc>
          <w:tcPr>
            <w:tcW w:w="850" w:type="dxa"/>
            <w:tcBorders>
              <w:top w:val="nil"/>
              <w:left w:val="nil"/>
              <w:bottom w:val="single" w:sz="6" w:space="0" w:color="auto"/>
              <w:right w:val="single" w:sz="6" w:space="0" w:color="auto"/>
            </w:tcBorders>
            <w:shd w:val="clear" w:color="auto" w:fill="auto"/>
            <w:vAlign w:val="center"/>
            <w:hideMark/>
          </w:tcPr>
          <w:p w14:paraId="1EF7C62E"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29% </w:t>
            </w:r>
          </w:p>
        </w:tc>
        <w:tc>
          <w:tcPr>
            <w:tcW w:w="993" w:type="dxa"/>
            <w:tcBorders>
              <w:top w:val="nil"/>
              <w:left w:val="nil"/>
              <w:bottom w:val="single" w:sz="6" w:space="0" w:color="auto"/>
              <w:right w:val="single" w:sz="6" w:space="0" w:color="auto"/>
            </w:tcBorders>
            <w:shd w:val="clear" w:color="auto" w:fill="FF0000"/>
            <w:vAlign w:val="center"/>
            <w:hideMark/>
          </w:tcPr>
          <w:p w14:paraId="227A9600" w14:textId="77777777" w:rsidR="00394010" w:rsidRPr="00394010" w:rsidRDefault="00394010" w:rsidP="00394010">
            <w:pPr>
              <w:widowControl/>
              <w:jc w:val="center"/>
              <w:textAlignment w:val="baseline"/>
              <w:rPr>
                <w:rFonts w:ascii="Segoe UI" w:eastAsia="Times New Roman" w:hAnsi="Segoe UI" w:cs="Segoe UI"/>
                <w:sz w:val="18"/>
                <w:szCs w:val="18"/>
                <w:lang w:eastAsia="es-CO"/>
              </w:rPr>
            </w:pPr>
            <w:r w:rsidRPr="00394010">
              <w:rPr>
                <w:rFonts w:ascii="Calibri" w:eastAsia="Times New Roman" w:hAnsi="Calibri" w:cs="Calibri"/>
                <w:sz w:val="16"/>
                <w:szCs w:val="16"/>
                <w:lang w:eastAsia="es-CO"/>
              </w:rPr>
              <w:t>57% </w:t>
            </w:r>
          </w:p>
        </w:tc>
      </w:tr>
    </w:tbl>
    <w:p w14:paraId="0DE0FD74" w14:textId="48431A8B"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E50990" w:rsidRPr="042629A3">
        <w:rPr>
          <w:rFonts w:cs="Arial"/>
          <w:sz w:val="16"/>
          <w:szCs w:val="16"/>
          <w:lang w:eastAsia="es-CO"/>
        </w:rPr>
        <w:t>Oficina Asesora de Planeación –</w:t>
      </w:r>
      <w:r w:rsidRPr="042629A3">
        <w:rPr>
          <w:rFonts w:cs="Arial"/>
          <w:sz w:val="16"/>
          <w:szCs w:val="16"/>
          <w:lang w:eastAsia="es-CO"/>
        </w:rPr>
        <w:t xml:space="preserve"> UAERMV</w:t>
      </w:r>
      <w:r w:rsidR="00B01DAE" w:rsidRPr="042629A3">
        <w:rPr>
          <w:rFonts w:cs="Arial"/>
          <w:sz w:val="16"/>
          <w:szCs w:val="16"/>
          <w:lang w:eastAsia="es-CO"/>
        </w:rPr>
        <w:t xml:space="preserve"> </w:t>
      </w:r>
      <w:r w:rsidR="00351F8E" w:rsidRPr="042629A3">
        <w:rPr>
          <w:rFonts w:cs="Arial"/>
          <w:sz w:val="16"/>
          <w:szCs w:val="16"/>
          <w:lang w:eastAsia="es-CO"/>
        </w:rPr>
        <w:t>–</w:t>
      </w:r>
      <w:r w:rsidR="00B01DAE" w:rsidRPr="042629A3">
        <w:rPr>
          <w:rFonts w:cs="Arial"/>
          <w:sz w:val="16"/>
          <w:szCs w:val="16"/>
          <w:lang w:eastAsia="es-CO"/>
        </w:rPr>
        <w:t xml:space="preserve"> </w:t>
      </w:r>
      <w:r w:rsidR="042629A3" w:rsidRPr="042629A3">
        <w:rPr>
          <w:rFonts w:cs="Arial"/>
          <w:sz w:val="16"/>
          <w:szCs w:val="16"/>
          <w:lang w:eastAsia="es-CO"/>
        </w:rPr>
        <w:t>4to</w:t>
      </w:r>
      <w:r w:rsidR="006A04BB" w:rsidRPr="042629A3">
        <w:rPr>
          <w:rFonts w:cs="Arial"/>
          <w:sz w:val="16"/>
          <w:szCs w:val="16"/>
          <w:lang w:eastAsia="es-CO"/>
        </w:rPr>
        <w:t xml:space="preserve"> </w:t>
      </w:r>
      <w:r w:rsidR="00BB5D57">
        <w:rPr>
          <w:rFonts w:cs="Arial"/>
          <w:sz w:val="16"/>
          <w:szCs w:val="16"/>
          <w:lang w:eastAsia="es-CO"/>
        </w:rPr>
        <w:t>TRIMESTRE 2019</w:t>
      </w:r>
      <w:r w:rsidR="00B01DAE" w:rsidRPr="042629A3">
        <w:rPr>
          <w:rFonts w:cs="Arial"/>
          <w:sz w:val="16"/>
          <w:szCs w:val="16"/>
          <w:lang w:eastAsia="es-CO"/>
        </w:rPr>
        <w:t>.</w:t>
      </w:r>
    </w:p>
    <w:p w14:paraId="092456A0" w14:textId="7DA2B180"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123199DC" w14:textId="77777777" w:rsidR="00ED77A5" w:rsidRPr="00485247" w:rsidRDefault="00ED77A5" w:rsidP="00485247">
      <w:bookmarkStart w:id="47" w:name="_Toc32311982"/>
    </w:p>
    <w:p w14:paraId="321DE85C" w14:textId="6784CA37" w:rsidR="009336D7" w:rsidRPr="00D7725B" w:rsidRDefault="00EB5C89" w:rsidP="00EB5C89">
      <w:pPr>
        <w:pStyle w:val="Ttulo1"/>
        <w:rPr>
          <w:lang w:val="es-ES_tradnl" w:eastAsia="es-ES"/>
        </w:rPr>
      </w:pPr>
      <w:bookmarkStart w:id="48" w:name="_Toc32313483"/>
      <w:r w:rsidRPr="00D7725B">
        <w:rPr>
          <w:lang w:val="es-ES_tradnl" w:eastAsia="es-ES"/>
        </w:rPr>
        <w:t xml:space="preserve">OBSERVACIONES </w:t>
      </w:r>
      <w:r>
        <w:rPr>
          <w:lang w:val="es-ES_tradnl" w:eastAsia="es-ES"/>
        </w:rPr>
        <w:t>GENERALES</w:t>
      </w:r>
      <w:bookmarkEnd w:id="47"/>
      <w:bookmarkEnd w:id="48"/>
      <w:r>
        <w:rPr>
          <w:lang w:val="es-ES_tradnl" w:eastAsia="es-ES"/>
        </w:rPr>
        <w:t xml:space="preserve"> </w:t>
      </w:r>
    </w:p>
    <w:p w14:paraId="6882C091" w14:textId="557C565F" w:rsidR="0051265B" w:rsidRDefault="0051265B" w:rsidP="00752262">
      <w:pPr>
        <w:pStyle w:val="Ttulo2"/>
        <w:ind w:firstLine="720"/>
      </w:pPr>
      <w:bookmarkStart w:id="49" w:name="_Toc32311983"/>
      <w:bookmarkStart w:id="50" w:name="_Toc32313484"/>
      <w:r>
        <w:t>Direccionamiento Estratégico e Innovación</w:t>
      </w:r>
      <w:bookmarkEnd w:id="49"/>
      <w:bookmarkEnd w:id="50"/>
      <w:r>
        <w:t xml:space="preserve"> </w:t>
      </w:r>
    </w:p>
    <w:p w14:paraId="1E0A5C85" w14:textId="0E8C2446" w:rsidR="0051265B" w:rsidRDefault="0051265B" w:rsidP="0051265B">
      <w:pPr>
        <w:rPr>
          <w:rFonts w:eastAsia="Times New Roman" w:cs="Arial"/>
          <w:b/>
          <w:lang w:val="es-ES_tradnl" w:eastAsia="es-ES"/>
        </w:rPr>
      </w:pPr>
    </w:p>
    <w:p w14:paraId="420201C4" w14:textId="77777777" w:rsidR="00204A3F" w:rsidRPr="0035002D" w:rsidRDefault="00204A3F" w:rsidP="00204A3F">
      <w:pPr>
        <w:rPr>
          <w:rFonts w:cs="Arial"/>
          <w:lang w:eastAsia="es-CO"/>
        </w:rPr>
      </w:pPr>
      <w:r w:rsidRPr="00204A3F">
        <w:rPr>
          <w:rFonts w:eastAsia="Times New Roman" w:cs="Arial"/>
          <w:b/>
          <w:lang w:val="es-ES_tradnl" w:eastAsia="es-ES"/>
        </w:rPr>
        <w:t>DESI-IND-001</w:t>
      </w:r>
      <w:r w:rsidRPr="00204A3F">
        <w:t xml:space="preserve"> </w:t>
      </w:r>
      <w:r w:rsidRPr="00204A3F">
        <w:rPr>
          <w:rFonts w:eastAsia="Times New Roman" w:cs="Arial"/>
          <w:u w:val="single"/>
          <w:lang w:val="es-ES_tradnl" w:eastAsia="es-ES"/>
        </w:rPr>
        <w:t>Seguimiento al cumplimiento del plan de acción de cada uno de los procesos</w:t>
      </w:r>
      <w:r>
        <w:rPr>
          <w:rFonts w:eastAsia="Times New Roman" w:cs="Arial"/>
          <w:u w:val="single"/>
          <w:lang w:val="es-ES_tradnl" w:eastAsia="es-ES"/>
        </w:rPr>
        <w:t>:</w:t>
      </w:r>
      <w:r>
        <w:rPr>
          <w:rFonts w:eastAsia="Times New Roman" w:cs="Arial"/>
          <w:lang w:val="es-ES_tradnl" w:eastAsia="es-ES"/>
        </w:rPr>
        <w:t xml:space="preserve"> </w:t>
      </w:r>
      <w:r w:rsidRPr="0035002D">
        <w:rPr>
          <w:rFonts w:cs="Arial"/>
          <w:lang w:eastAsia="es-CO"/>
        </w:rPr>
        <w:t>El Acuerdo 011 de 2010, en su artículo 4, asigna a la Oficina Asesora de Planeación, la función de “</w:t>
      </w:r>
      <w:r w:rsidRPr="0035002D">
        <w:rPr>
          <w:rFonts w:cs="Arial"/>
          <w:i/>
          <w:lang w:eastAsia="es-CO"/>
        </w:rPr>
        <w:t>Asesorar a las dependencias en la definición y elaboración de los planes de acción y ofrecer los elementos necesarios para su articulación y correspondencia en el marco del Plan Estratégico</w:t>
      </w:r>
      <w:r w:rsidRPr="0035002D">
        <w:rPr>
          <w:rFonts w:cs="Arial"/>
          <w:color w:val="333333"/>
          <w:sz w:val="21"/>
          <w:szCs w:val="21"/>
          <w:shd w:val="clear" w:color="auto" w:fill="FFFFFF"/>
        </w:rPr>
        <w:t>”</w:t>
      </w:r>
      <w:r>
        <w:rPr>
          <w:rFonts w:cs="Arial"/>
          <w:color w:val="333333"/>
          <w:sz w:val="21"/>
          <w:szCs w:val="21"/>
          <w:shd w:val="clear" w:color="auto" w:fill="FFFFFF"/>
        </w:rPr>
        <w:t>,</w:t>
      </w:r>
      <w:r w:rsidRPr="0035002D">
        <w:rPr>
          <w:rFonts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14:paraId="620A8F86" w14:textId="77777777" w:rsidR="00204A3F" w:rsidRPr="0035002D" w:rsidRDefault="00204A3F" w:rsidP="00204A3F">
      <w:pPr>
        <w:rPr>
          <w:rFonts w:cs="Arial"/>
          <w:lang w:eastAsia="es-CO"/>
        </w:rPr>
      </w:pPr>
    </w:p>
    <w:p w14:paraId="4A30E0EB" w14:textId="77777777" w:rsidR="00204A3F" w:rsidRPr="0035002D" w:rsidRDefault="00204A3F" w:rsidP="00204A3F">
      <w:pPr>
        <w:rPr>
          <w:rFonts w:cs="Arial"/>
          <w:lang w:eastAsia="es-CO"/>
        </w:rPr>
      </w:pPr>
      <w:r w:rsidRPr="0035002D">
        <w:rPr>
          <w:rFonts w:cs="Arial"/>
          <w:lang w:eastAsia="es-CO"/>
        </w:rPr>
        <w:lastRenderedPageBreak/>
        <w:t xml:space="preserve">El plan de acción refleja el avance en la ejecución de acciones establecidas en marco de la mejora continua de los procesos, por lo tanto, cada dependencia debe reportar sus avances, los cuales se consolidan y se presentan a continuación. </w:t>
      </w:r>
    </w:p>
    <w:p w14:paraId="50317E06" w14:textId="77777777" w:rsidR="00204A3F" w:rsidRPr="0035002D" w:rsidRDefault="00204A3F" w:rsidP="00204A3F">
      <w:pPr>
        <w:rPr>
          <w:rFonts w:cs="Arial"/>
          <w:lang w:eastAsia="x-none"/>
        </w:rPr>
      </w:pPr>
    </w:p>
    <w:p w14:paraId="15BC802D" w14:textId="3ADCFD65" w:rsidR="00204A3F" w:rsidRPr="00A948D2" w:rsidRDefault="00204A3F" w:rsidP="00204A3F">
      <w:pPr>
        <w:pStyle w:val="Descripcin"/>
        <w:spacing w:after="0" w:line="240" w:lineRule="auto"/>
        <w:jc w:val="center"/>
        <w:rPr>
          <w:rFonts w:cs="Arial"/>
          <w:sz w:val="16"/>
          <w:szCs w:val="16"/>
          <w:lang w:eastAsia="x-none"/>
        </w:rPr>
      </w:pPr>
      <w:bookmarkStart w:id="51" w:name="_Toc17793104"/>
      <w:bookmarkStart w:id="52" w:name="_Toc32243347"/>
      <w:bookmarkStart w:id="53" w:name="_Toc32313665"/>
      <w:bookmarkStart w:id="54"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F05EA9">
        <w:rPr>
          <w:noProof/>
          <w:sz w:val="16"/>
          <w:szCs w:val="16"/>
        </w:rPr>
        <w:t>12</w:t>
      </w:r>
      <w:r w:rsidRPr="00A948D2">
        <w:rPr>
          <w:sz w:val="16"/>
          <w:szCs w:val="16"/>
        </w:rPr>
        <w:fldChar w:fldCharType="end"/>
      </w:r>
      <w:r w:rsidRPr="00A948D2">
        <w:rPr>
          <w:rFonts w:cs="Arial"/>
          <w:b w:val="0"/>
          <w:sz w:val="16"/>
          <w:szCs w:val="16"/>
        </w:rPr>
        <w:t xml:space="preserve">. Plan de Acción </w:t>
      </w:r>
      <w:r w:rsidR="00270FA1">
        <w:rPr>
          <w:rFonts w:cs="Arial"/>
          <w:b w:val="0"/>
          <w:sz w:val="16"/>
          <w:szCs w:val="16"/>
        </w:rPr>
        <w:t>4</w:t>
      </w:r>
      <w:r w:rsidR="001A51B9">
        <w:rPr>
          <w:rFonts w:cs="Arial"/>
          <w:b w:val="0"/>
          <w:sz w:val="16"/>
          <w:szCs w:val="16"/>
        </w:rPr>
        <w:t>to</w:t>
      </w:r>
      <w:r w:rsidR="00AE39B7">
        <w:rPr>
          <w:rFonts w:cs="Arial"/>
          <w:b w:val="0"/>
          <w:sz w:val="16"/>
          <w:szCs w:val="16"/>
        </w:rPr>
        <w:t>. Trimestre de 2019</w:t>
      </w:r>
      <w:r w:rsidRPr="00A948D2">
        <w:rPr>
          <w:rFonts w:cs="Arial"/>
          <w:b w:val="0"/>
          <w:color w:val="FF0000"/>
          <w:sz w:val="16"/>
          <w:szCs w:val="16"/>
        </w:rPr>
        <w:t>.</w:t>
      </w:r>
      <w:bookmarkEnd w:id="51"/>
      <w:bookmarkEnd w:id="52"/>
      <w:bookmarkEnd w:id="53"/>
    </w:p>
    <w:tbl>
      <w:tblPr>
        <w:tblW w:w="5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5525"/>
        <w:gridCol w:w="991"/>
        <w:gridCol w:w="1134"/>
        <w:gridCol w:w="838"/>
        <w:gridCol w:w="867"/>
        <w:gridCol w:w="994"/>
      </w:tblGrid>
      <w:tr w:rsidR="00216F72" w:rsidRPr="003853E7" w14:paraId="6C5AD125" w14:textId="77777777" w:rsidTr="002237E5">
        <w:trPr>
          <w:trHeight w:val="227"/>
          <w:tblHeader/>
          <w:jc w:val="center"/>
        </w:trPr>
        <w:tc>
          <w:tcPr>
            <w:tcW w:w="2669" w:type="pct"/>
            <w:shd w:val="clear" w:color="auto" w:fill="D9D9D9" w:themeFill="background1" w:themeFillShade="D9"/>
            <w:tcMar>
              <w:top w:w="15" w:type="dxa"/>
              <w:left w:w="15" w:type="dxa"/>
              <w:bottom w:w="0" w:type="dxa"/>
              <w:right w:w="15" w:type="dxa"/>
            </w:tcMar>
            <w:vAlign w:val="center"/>
            <w:hideMark/>
          </w:tcPr>
          <w:p w14:paraId="7B8E0993" w14:textId="77777777" w:rsidR="00216F72" w:rsidRPr="001C7976" w:rsidRDefault="00216F72" w:rsidP="00FF4A79">
            <w:pPr>
              <w:jc w:val="center"/>
              <w:rPr>
                <w:rFonts w:asciiTheme="minorHAnsi" w:hAnsiTheme="minorHAnsi" w:cstheme="minorHAnsi"/>
                <w:sz w:val="20"/>
                <w:szCs w:val="20"/>
                <w:lang w:eastAsia="x-none"/>
              </w:rPr>
            </w:pPr>
            <w:r w:rsidRPr="001C7976">
              <w:rPr>
                <w:rFonts w:asciiTheme="minorHAnsi" w:hAnsiTheme="minorHAnsi" w:cstheme="minorHAnsi"/>
                <w:b/>
                <w:sz w:val="20"/>
                <w:szCs w:val="20"/>
                <w:lang w:eastAsia="x-none"/>
              </w:rPr>
              <w:t>PROCESO</w:t>
            </w:r>
          </w:p>
        </w:tc>
        <w:tc>
          <w:tcPr>
            <w:tcW w:w="479" w:type="pct"/>
            <w:shd w:val="clear" w:color="auto" w:fill="D9D9D9" w:themeFill="background1" w:themeFillShade="D9"/>
          </w:tcPr>
          <w:p w14:paraId="6F4AFCDE"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EJEC</w:t>
            </w:r>
          </w:p>
          <w:p w14:paraId="2AD3BAD3"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1er Trim</w:t>
            </w:r>
          </w:p>
        </w:tc>
        <w:tc>
          <w:tcPr>
            <w:tcW w:w="548" w:type="pct"/>
            <w:shd w:val="clear" w:color="auto" w:fill="D9D9D9" w:themeFill="background1" w:themeFillShade="D9"/>
          </w:tcPr>
          <w:p w14:paraId="27CAEE23"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EJEC</w:t>
            </w:r>
          </w:p>
          <w:p w14:paraId="2F1E8065"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2do Trim</w:t>
            </w:r>
          </w:p>
        </w:tc>
        <w:tc>
          <w:tcPr>
            <w:tcW w:w="405" w:type="pct"/>
            <w:shd w:val="clear" w:color="auto" w:fill="D9D9D9" w:themeFill="background1" w:themeFillShade="D9"/>
          </w:tcPr>
          <w:p w14:paraId="318FD4F4"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EJEC</w:t>
            </w:r>
          </w:p>
          <w:p w14:paraId="095A3447" w14:textId="54AF4029"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3er Trim</w:t>
            </w:r>
          </w:p>
        </w:tc>
        <w:tc>
          <w:tcPr>
            <w:tcW w:w="419" w:type="pct"/>
            <w:shd w:val="clear" w:color="auto" w:fill="D9D9D9" w:themeFill="background1" w:themeFillShade="D9"/>
          </w:tcPr>
          <w:p w14:paraId="3F2A6BAD" w14:textId="77777777" w:rsidR="00216F72" w:rsidRPr="001C7976" w:rsidRDefault="00216F72" w:rsidP="00216F72">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EJEC</w:t>
            </w:r>
          </w:p>
          <w:p w14:paraId="1C072308" w14:textId="2428F631" w:rsidR="00216F72" w:rsidRPr="001C7976" w:rsidRDefault="0045563E" w:rsidP="00216F72">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4to</w:t>
            </w:r>
            <w:r w:rsidR="00216F72" w:rsidRPr="001C7976">
              <w:rPr>
                <w:rFonts w:asciiTheme="minorHAnsi" w:hAnsiTheme="minorHAnsi" w:cstheme="minorHAnsi"/>
                <w:b/>
                <w:sz w:val="20"/>
                <w:szCs w:val="20"/>
                <w:lang w:eastAsia="x-none"/>
              </w:rPr>
              <w:t xml:space="preserve"> Trim</w:t>
            </w:r>
          </w:p>
        </w:tc>
        <w:tc>
          <w:tcPr>
            <w:tcW w:w="480" w:type="pct"/>
            <w:shd w:val="clear" w:color="auto" w:fill="D9D9D9" w:themeFill="background1" w:themeFillShade="D9"/>
            <w:tcMar>
              <w:top w:w="15" w:type="dxa"/>
              <w:left w:w="15" w:type="dxa"/>
              <w:bottom w:w="0" w:type="dxa"/>
              <w:right w:w="15" w:type="dxa"/>
            </w:tcMar>
            <w:vAlign w:val="center"/>
          </w:tcPr>
          <w:p w14:paraId="58D7BE0D" w14:textId="77777777" w:rsidR="00216F72" w:rsidRPr="001C7976" w:rsidRDefault="00216F72" w:rsidP="00FF4A79">
            <w:pPr>
              <w:jc w:val="center"/>
              <w:rPr>
                <w:rFonts w:asciiTheme="minorHAnsi" w:hAnsiTheme="minorHAnsi" w:cstheme="minorHAnsi"/>
                <w:b/>
                <w:sz w:val="20"/>
                <w:szCs w:val="20"/>
                <w:lang w:eastAsia="x-none"/>
              </w:rPr>
            </w:pPr>
            <w:r w:rsidRPr="001C7976">
              <w:rPr>
                <w:rFonts w:asciiTheme="minorHAnsi" w:hAnsiTheme="minorHAnsi" w:cstheme="minorHAnsi"/>
                <w:b/>
                <w:sz w:val="20"/>
                <w:szCs w:val="20"/>
                <w:lang w:eastAsia="x-none"/>
              </w:rPr>
              <w:t>EJEC</w:t>
            </w:r>
          </w:p>
          <w:p w14:paraId="67A2D1E3" w14:textId="77777777" w:rsidR="00216F72" w:rsidRPr="001C7976" w:rsidRDefault="00216F72" w:rsidP="00FF4A79">
            <w:pPr>
              <w:jc w:val="center"/>
              <w:rPr>
                <w:rFonts w:asciiTheme="minorHAnsi" w:hAnsiTheme="minorHAnsi" w:cstheme="minorHAnsi"/>
                <w:sz w:val="20"/>
                <w:szCs w:val="20"/>
                <w:lang w:eastAsia="x-none"/>
              </w:rPr>
            </w:pPr>
            <w:r w:rsidRPr="001C7976">
              <w:rPr>
                <w:rFonts w:asciiTheme="minorHAnsi" w:hAnsiTheme="minorHAnsi" w:cstheme="minorHAnsi"/>
                <w:sz w:val="20"/>
                <w:szCs w:val="20"/>
                <w:lang w:eastAsia="x-none"/>
              </w:rPr>
              <w:t>Acumulada</w:t>
            </w:r>
          </w:p>
        </w:tc>
      </w:tr>
      <w:tr w:rsidR="00216F72" w:rsidRPr="003853E7" w14:paraId="0380B79F" w14:textId="77777777" w:rsidTr="002237E5">
        <w:trPr>
          <w:trHeight w:val="227"/>
          <w:jc w:val="center"/>
        </w:trPr>
        <w:tc>
          <w:tcPr>
            <w:tcW w:w="2669" w:type="pct"/>
            <w:tcBorders>
              <w:top w:val="single" w:sz="8" w:space="0" w:color="auto"/>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31676EB" w14:textId="783BD39B"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 xml:space="preserve">APIC. Atención a Partes Interesadas </w:t>
            </w:r>
            <w:r w:rsidR="00965E9C" w:rsidRPr="001C7976">
              <w:rPr>
                <w:rFonts w:asciiTheme="minorHAnsi" w:hAnsiTheme="minorHAnsi" w:cstheme="minorHAnsi"/>
                <w:color w:val="000000"/>
                <w:sz w:val="20"/>
                <w:szCs w:val="20"/>
              </w:rPr>
              <w:t>y Comunicaciones</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1D529404" w14:textId="5C171BF6"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9,75%</w:t>
            </w:r>
          </w:p>
        </w:tc>
        <w:tc>
          <w:tcPr>
            <w:tcW w:w="548" w:type="pct"/>
            <w:tcBorders>
              <w:top w:val="single" w:sz="4" w:space="0" w:color="000000"/>
              <w:left w:val="nil"/>
              <w:bottom w:val="single" w:sz="4" w:space="0" w:color="000000"/>
              <w:right w:val="single" w:sz="4" w:space="0" w:color="000000"/>
            </w:tcBorders>
            <w:shd w:val="clear" w:color="auto" w:fill="auto"/>
            <w:vAlign w:val="center"/>
          </w:tcPr>
          <w:p w14:paraId="552A40CF" w14:textId="61A0570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16,25%</w:t>
            </w:r>
          </w:p>
        </w:tc>
        <w:tc>
          <w:tcPr>
            <w:tcW w:w="405" w:type="pct"/>
            <w:tcBorders>
              <w:top w:val="single" w:sz="4" w:space="0" w:color="000000"/>
              <w:left w:val="nil"/>
              <w:bottom w:val="single" w:sz="4" w:space="0" w:color="000000"/>
              <w:right w:val="single" w:sz="4" w:space="0" w:color="000000"/>
            </w:tcBorders>
            <w:shd w:val="clear" w:color="auto" w:fill="auto"/>
            <w:vAlign w:val="center"/>
          </w:tcPr>
          <w:p w14:paraId="71F5202F" w14:textId="2054AAE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35,50%</w:t>
            </w:r>
          </w:p>
        </w:tc>
        <w:tc>
          <w:tcPr>
            <w:tcW w:w="419" w:type="pct"/>
            <w:tcBorders>
              <w:top w:val="single" w:sz="4" w:space="0" w:color="000000"/>
              <w:left w:val="nil"/>
              <w:bottom w:val="single" w:sz="4" w:space="0" w:color="000000"/>
              <w:right w:val="single" w:sz="4" w:space="0" w:color="000000"/>
            </w:tcBorders>
            <w:shd w:val="clear" w:color="auto" w:fill="auto"/>
            <w:vAlign w:val="center"/>
          </w:tcPr>
          <w:p w14:paraId="51051F1D" w14:textId="69A205C3"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38,50%</w:t>
            </w:r>
          </w:p>
        </w:tc>
        <w:tc>
          <w:tcPr>
            <w:tcW w:w="480" w:type="pct"/>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C87742D" w14:textId="05692931" w:rsidR="00216F72" w:rsidRPr="001C7976" w:rsidRDefault="00216F72"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2F56DCF2"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C10F6FF" w14:textId="64256D7B"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CODI. Control Disciplinario Interno</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0D174C2C" w14:textId="33C3F86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30</w:t>
            </w:r>
            <w:r w:rsidR="00216F72" w:rsidRPr="001C7976">
              <w:rPr>
                <w:rFonts w:asciiTheme="minorHAnsi" w:hAnsiTheme="minorHAnsi" w:cstheme="minorHAnsi"/>
                <w:color w:val="000000"/>
                <w:sz w:val="20"/>
                <w:szCs w:val="20"/>
              </w:rPr>
              <w:t>,00%</w:t>
            </w:r>
          </w:p>
        </w:tc>
        <w:tc>
          <w:tcPr>
            <w:tcW w:w="548" w:type="pct"/>
            <w:tcBorders>
              <w:top w:val="nil"/>
              <w:left w:val="nil"/>
              <w:bottom w:val="single" w:sz="4" w:space="0" w:color="000000"/>
              <w:right w:val="single" w:sz="4" w:space="0" w:color="000000"/>
            </w:tcBorders>
            <w:shd w:val="clear" w:color="auto" w:fill="auto"/>
            <w:vAlign w:val="center"/>
          </w:tcPr>
          <w:p w14:paraId="7DFF7C25" w14:textId="1545568A"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5</w:t>
            </w:r>
            <w:r w:rsidR="00216F72" w:rsidRPr="001C7976">
              <w:rPr>
                <w:rFonts w:asciiTheme="minorHAnsi" w:hAnsiTheme="minorHAnsi" w:cstheme="minorHAnsi"/>
                <w:color w:val="000000"/>
                <w:sz w:val="20"/>
                <w:szCs w:val="20"/>
              </w:rPr>
              <w:t>,00%</w:t>
            </w:r>
          </w:p>
        </w:tc>
        <w:tc>
          <w:tcPr>
            <w:tcW w:w="405" w:type="pct"/>
            <w:tcBorders>
              <w:top w:val="nil"/>
              <w:left w:val="nil"/>
              <w:bottom w:val="single" w:sz="4" w:space="0" w:color="000000"/>
              <w:right w:val="single" w:sz="4" w:space="0" w:color="000000"/>
            </w:tcBorders>
            <w:shd w:val="clear" w:color="auto" w:fill="auto"/>
            <w:vAlign w:val="center"/>
          </w:tcPr>
          <w:p w14:paraId="749C916A" w14:textId="797EF95D"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25</w:t>
            </w:r>
            <w:r w:rsidR="00216F72" w:rsidRPr="001C7976">
              <w:rPr>
                <w:rFonts w:asciiTheme="minorHAnsi" w:hAnsiTheme="minorHAnsi" w:cstheme="minorHAnsi"/>
                <w:color w:val="000000"/>
                <w:sz w:val="20"/>
                <w:szCs w:val="20"/>
              </w:rPr>
              <w:t>,00%</w:t>
            </w:r>
          </w:p>
        </w:tc>
        <w:tc>
          <w:tcPr>
            <w:tcW w:w="419" w:type="pct"/>
            <w:tcBorders>
              <w:top w:val="nil"/>
              <w:left w:val="nil"/>
              <w:bottom w:val="single" w:sz="4" w:space="0" w:color="000000"/>
              <w:right w:val="single" w:sz="4" w:space="0" w:color="000000"/>
            </w:tcBorders>
            <w:shd w:val="clear" w:color="auto" w:fill="auto"/>
            <w:vAlign w:val="center"/>
          </w:tcPr>
          <w:p w14:paraId="4D4A9F83" w14:textId="59F6D285"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40</w:t>
            </w:r>
            <w:r w:rsidR="00216F72" w:rsidRPr="001C7976">
              <w:rPr>
                <w:rFonts w:asciiTheme="minorHAnsi" w:hAnsiTheme="minorHAnsi" w:cstheme="minorHAnsi"/>
                <w:color w:val="000000"/>
                <w:sz w:val="20"/>
                <w:szCs w:val="20"/>
              </w:rPr>
              <w:t>,00%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2D63909" w14:textId="5EED69C7"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6F349E28"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3266FF1D" w14:textId="77068000"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DESI. Direccionamiento Estratégico e Innovación</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BDEF5EF" w14:textId="1CA4A56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34,46%</w:t>
            </w:r>
          </w:p>
        </w:tc>
        <w:tc>
          <w:tcPr>
            <w:tcW w:w="548" w:type="pct"/>
            <w:tcBorders>
              <w:top w:val="nil"/>
              <w:left w:val="nil"/>
              <w:bottom w:val="single" w:sz="4" w:space="0" w:color="000000"/>
              <w:right w:val="single" w:sz="4" w:space="0" w:color="000000"/>
            </w:tcBorders>
            <w:shd w:val="clear" w:color="auto" w:fill="auto"/>
            <w:vAlign w:val="center"/>
          </w:tcPr>
          <w:p w14:paraId="3EC875DE" w14:textId="784278B7"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w:t>
            </w:r>
            <w:r w:rsidR="00216F72" w:rsidRPr="001C7976">
              <w:rPr>
                <w:rFonts w:asciiTheme="minorHAnsi" w:hAnsiTheme="minorHAnsi" w:cstheme="minorHAnsi"/>
                <w:color w:val="000000"/>
                <w:sz w:val="20"/>
                <w:szCs w:val="20"/>
              </w:rPr>
              <w:t>,00%</w:t>
            </w:r>
          </w:p>
        </w:tc>
        <w:tc>
          <w:tcPr>
            <w:tcW w:w="405" w:type="pct"/>
            <w:tcBorders>
              <w:top w:val="nil"/>
              <w:left w:val="nil"/>
              <w:bottom w:val="single" w:sz="4" w:space="0" w:color="000000"/>
              <w:right w:val="single" w:sz="4" w:space="0" w:color="000000"/>
            </w:tcBorders>
            <w:shd w:val="clear" w:color="auto" w:fill="auto"/>
            <w:vAlign w:val="center"/>
          </w:tcPr>
          <w:p w14:paraId="4701DADC" w14:textId="7EFFC6D2"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32,19%</w:t>
            </w:r>
          </w:p>
        </w:tc>
        <w:tc>
          <w:tcPr>
            <w:tcW w:w="419" w:type="pct"/>
            <w:tcBorders>
              <w:top w:val="nil"/>
              <w:left w:val="nil"/>
              <w:bottom w:val="single" w:sz="4" w:space="0" w:color="000000"/>
              <w:right w:val="single" w:sz="4" w:space="0" w:color="000000"/>
            </w:tcBorders>
            <w:shd w:val="clear" w:color="auto" w:fill="auto"/>
            <w:vAlign w:val="center"/>
          </w:tcPr>
          <w:p w14:paraId="2B5E9BF8" w14:textId="56A54926"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33,35%</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7923629" w14:textId="36FE7DD0"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4DB5C4F9"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0A44783" w14:textId="35E53EDF"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 xml:space="preserve">GCON. </w:t>
            </w:r>
            <w:r w:rsidR="00216F72" w:rsidRPr="001C7976">
              <w:rPr>
                <w:rFonts w:asciiTheme="minorHAnsi" w:hAnsiTheme="minorHAnsi" w:cstheme="minorHAnsi"/>
                <w:color w:val="000000"/>
                <w:sz w:val="20"/>
                <w:szCs w:val="20"/>
              </w:rPr>
              <w:t xml:space="preserve">Gestión </w:t>
            </w:r>
            <w:r w:rsidR="00B768EE">
              <w:rPr>
                <w:rFonts w:asciiTheme="minorHAnsi" w:hAnsiTheme="minorHAnsi" w:cstheme="minorHAnsi"/>
                <w:color w:val="000000"/>
                <w:sz w:val="20"/>
                <w:szCs w:val="20"/>
              </w:rPr>
              <w:t>C</w:t>
            </w:r>
            <w:r w:rsidR="00216F72" w:rsidRPr="001C7976">
              <w:rPr>
                <w:rFonts w:asciiTheme="minorHAnsi" w:hAnsiTheme="minorHAnsi" w:cstheme="minorHAnsi"/>
                <w:color w:val="000000"/>
                <w:sz w:val="20"/>
                <w:szCs w:val="20"/>
              </w:rPr>
              <w:t>ontractual</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A47FEFE" w14:textId="3AE4185A"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548" w:type="pct"/>
            <w:tcBorders>
              <w:top w:val="nil"/>
              <w:left w:val="nil"/>
              <w:bottom w:val="single" w:sz="4" w:space="0" w:color="000000"/>
              <w:right w:val="single" w:sz="4" w:space="0" w:color="000000"/>
            </w:tcBorders>
            <w:shd w:val="clear" w:color="auto" w:fill="auto"/>
            <w:vAlign w:val="center"/>
          </w:tcPr>
          <w:p w14:paraId="1AD6667B" w14:textId="638DFA3F"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36,55%</w:t>
            </w:r>
          </w:p>
        </w:tc>
        <w:tc>
          <w:tcPr>
            <w:tcW w:w="405" w:type="pct"/>
            <w:tcBorders>
              <w:top w:val="nil"/>
              <w:left w:val="nil"/>
              <w:bottom w:val="single" w:sz="4" w:space="0" w:color="000000"/>
              <w:right w:val="single" w:sz="4" w:space="0" w:color="000000"/>
            </w:tcBorders>
            <w:shd w:val="clear" w:color="auto" w:fill="auto"/>
            <w:vAlign w:val="center"/>
          </w:tcPr>
          <w:p w14:paraId="14A5C5F3" w14:textId="466AD929"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33,50%</w:t>
            </w:r>
          </w:p>
        </w:tc>
        <w:tc>
          <w:tcPr>
            <w:tcW w:w="419" w:type="pct"/>
            <w:tcBorders>
              <w:top w:val="nil"/>
              <w:left w:val="nil"/>
              <w:bottom w:val="single" w:sz="4" w:space="0" w:color="000000"/>
              <w:right w:val="single" w:sz="4" w:space="0" w:color="000000"/>
            </w:tcBorders>
            <w:shd w:val="clear" w:color="auto" w:fill="auto"/>
            <w:vAlign w:val="center"/>
          </w:tcPr>
          <w:p w14:paraId="2E2630E9" w14:textId="55F683CE"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29,95%</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A2F2547" w14:textId="31BC1019"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795D7E59"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152566E" w14:textId="3A264415"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GEAM. Gestión Ambiental</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1AF14407" w14:textId="713EF456"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34,80%</w:t>
            </w:r>
          </w:p>
        </w:tc>
        <w:tc>
          <w:tcPr>
            <w:tcW w:w="548" w:type="pct"/>
            <w:tcBorders>
              <w:top w:val="nil"/>
              <w:left w:val="nil"/>
              <w:bottom w:val="single" w:sz="4" w:space="0" w:color="000000"/>
              <w:right w:val="single" w:sz="4" w:space="0" w:color="000000"/>
            </w:tcBorders>
            <w:shd w:val="clear" w:color="auto" w:fill="auto"/>
            <w:vAlign w:val="center"/>
          </w:tcPr>
          <w:p w14:paraId="000B8901" w14:textId="39A6CABC"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19,</w:t>
            </w:r>
            <w:r w:rsidR="00216F72" w:rsidRPr="001C7976">
              <w:rPr>
                <w:rFonts w:asciiTheme="minorHAnsi" w:hAnsiTheme="minorHAnsi" w:cstheme="minorHAnsi"/>
                <w:color w:val="000000"/>
                <w:sz w:val="20"/>
                <w:szCs w:val="20"/>
              </w:rPr>
              <w:t>20%</w:t>
            </w:r>
          </w:p>
        </w:tc>
        <w:tc>
          <w:tcPr>
            <w:tcW w:w="405" w:type="pct"/>
            <w:tcBorders>
              <w:top w:val="nil"/>
              <w:left w:val="nil"/>
              <w:bottom w:val="single" w:sz="4" w:space="0" w:color="000000"/>
              <w:right w:val="single" w:sz="4" w:space="0" w:color="000000"/>
            </w:tcBorders>
            <w:shd w:val="clear" w:color="auto" w:fill="auto"/>
            <w:vAlign w:val="center"/>
          </w:tcPr>
          <w:p w14:paraId="436538C8" w14:textId="2A89D432"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3,00%</w:t>
            </w:r>
          </w:p>
        </w:tc>
        <w:tc>
          <w:tcPr>
            <w:tcW w:w="419" w:type="pct"/>
            <w:tcBorders>
              <w:top w:val="nil"/>
              <w:left w:val="nil"/>
              <w:bottom w:val="single" w:sz="4" w:space="0" w:color="000000"/>
              <w:right w:val="single" w:sz="4" w:space="0" w:color="000000"/>
            </w:tcBorders>
            <w:shd w:val="clear" w:color="auto" w:fill="auto"/>
            <w:vAlign w:val="center"/>
          </w:tcPr>
          <w:p w14:paraId="5593A030" w14:textId="44F840B0"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43</w:t>
            </w:r>
            <w:r w:rsidR="00216F72" w:rsidRPr="001C7976">
              <w:rPr>
                <w:rFonts w:asciiTheme="minorHAnsi" w:hAnsiTheme="minorHAnsi" w:cstheme="minorHAnsi"/>
                <w:color w:val="000000"/>
                <w:sz w:val="20"/>
                <w:szCs w:val="20"/>
              </w:rPr>
              <w:t>,00%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B752D74" w14:textId="7B29E085"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2D91778A"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2C519EA" w14:textId="15DD61E4"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GLAB. Gestión de Laboratorio</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7C3F9F44" w14:textId="6BD1A1E0"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24,00%</w:t>
            </w:r>
          </w:p>
        </w:tc>
        <w:tc>
          <w:tcPr>
            <w:tcW w:w="548" w:type="pct"/>
            <w:tcBorders>
              <w:top w:val="nil"/>
              <w:left w:val="nil"/>
              <w:bottom w:val="single" w:sz="4" w:space="0" w:color="000000"/>
              <w:right w:val="single" w:sz="4" w:space="0" w:color="000000"/>
            </w:tcBorders>
            <w:shd w:val="clear" w:color="auto" w:fill="auto"/>
            <w:vAlign w:val="center"/>
          </w:tcPr>
          <w:p w14:paraId="075E47B6" w14:textId="6BB25BF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38</w:t>
            </w:r>
            <w:r w:rsidR="00216F72" w:rsidRPr="001C7976">
              <w:rPr>
                <w:rFonts w:asciiTheme="minorHAnsi" w:hAnsiTheme="minorHAnsi" w:cstheme="minorHAnsi"/>
                <w:color w:val="000000"/>
                <w:sz w:val="20"/>
                <w:szCs w:val="20"/>
              </w:rPr>
              <w:t>,00%</w:t>
            </w:r>
          </w:p>
        </w:tc>
        <w:tc>
          <w:tcPr>
            <w:tcW w:w="405" w:type="pct"/>
            <w:tcBorders>
              <w:top w:val="nil"/>
              <w:left w:val="nil"/>
              <w:bottom w:val="single" w:sz="4" w:space="0" w:color="000000"/>
              <w:right w:val="single" w:sz="4" w:space="0" w:color="000000"/>
            </w:tcBorders>
            <w:shd w:val="clear" w:color="auto" w:fill="auto"/>
            <w:vAlign w:val="center"/>
          </w:tcPr>
          <w:p w14:paraId="470FFCB5" w14:textId="33BCEC34"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12,00%</w:t>
            </w:r>
          </w:p>
        </w:tc>
        <w:tc>
          <w:tcPr>
            <w:tcW w:w="419" w:type="pct"/>
            <w:tcBorders>
              <w:top w:val="nil"/>
              <w:left w:val="nil"/>
              <w:bottom w:val="single" w:sz="4" w:space="0" w:color="000000"/>
              <w:right w:val="single" w:sz="4" w:space="0" w:color="000000"/>
            </w:tcBorders>
            <w:shd w:val="clear" w:color="auto" w:fill="auto"/>
            <w:vAlign w:val="center"/>
          </w:tcPr>
          <w:p w14:paraId="46F1B5FB" w14:textId="2B6D0754"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26,00%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1DF461C" w14:textId="079B7C4E"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798C68FB"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0A3BB08" w14:textId="2A426598"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 xml:space="preserve">GREF. Gestión de </w:t>
            </w:r>
            <w:r w:rsidR="00B768EE">
              <w:rPr>
                <w:rFonts w:asciiTheme="minorHAnsi" w:hAnsiTheme="minorHAnsi" w:cstheme="minorHAnsi"/>
                <w:color w:val="000000"/>
                <w:sz w:val="20"/>
                <w:szCs w:val="20"/>
              </w:rPr>
              <w:t>R</w:t>
            </w:r>
            <w:r w:rsidRPr="001C7976">
              <w:rPr>
                <w:rFonts w:asciiTheme="minorHAnsi" w:hAnsiTheme="minorHAnsi" w:cstheme="minorHAnsi"/>
                <w:color w:val="000000"/>
                <w:sz w:val="20"/>
                <w:szCs w:val="20"/>
              </w:rPr>
              <w:t>ecursos físicos</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28F99EF8" w14:textId="55BB93C4"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13,40%</w:t>
            </w:r>
          </w:p>
        </w:tc>
        <w:tc>
          <w:tcPr>
            <w:tcW w:w="548" w:type="pct"/>
            <w:tcBorders>
              <w:top w:val="nil"/>
              <w:left w:val="nil"/>
              <w:bottom w:val="single" w:sz="4" w:space="0" w:color="000000"/>
              <w:right w:val="single" w:sz="4" w:space="0" w:color="000000"/>
            </w:tcBorders>
            <w:shd w:val="clear" w:color="auto" w:fill="auto"/>
            <w:vAlign w:val="center"/>
          </w:tcPr>
          <w:p w14:paraId="3E7F7DDF" w14:textId="3AA229E3"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405" w:type="pct"/>
            <w:tcBorders>
              <w:top w:val="nil"/>
              <w:left w:val="nil"/>
              <w:bottom w:val="single" w:sz="4" w:space="0" w:color="000000"/>
              <w:right w:val="single" w:sz="4" w:space="0" w:color="000000"/>
            </w:tcBorders>
            <w:shd w:val="clear" w:color="auto" w:fill="auto"/>
            <w:vAlign w:val="center"/>
          </w:tcPr>
          <w:p w14:paraId="0E8CAA35" w14:textId="4870DB98"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42,02%</w:t>
            </w:r>
          </w:p>
        </w:tc>
        <w:tc>
          <w:tcPr>
            <w:tcW w:w="419" w:type="pct"/>
            <w:tcBorders>
              <w:top w:val="nil"/>
              <w:left w:val="nil"/>
              <w:bottom w:val="single" w:sz="4" w:space="0" w:color="000000"/>
              <w:right w:val="single" w:sz="4" w:space="0" w:color="000000"/>
            </w:tcBorders>
            <w:shd w:val="clear" w:color="auto" w:fill="auto"/>
            <w:vAlign w:val="center"/>
          </w:tcPr>
          <w:p w14:paraId="3C0C9D71" w14:textId="590077CF"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44,59%</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B00D230" w14:textId="00C6727F"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08742310"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AA45474" w14:textId="57895F27"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GSIT. Gestión de Servicios e Infraestructura Tecnológica</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978A32F" w14:textId="3E0EA1BA"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548" w:type="pct"/>
            <w:tcBorders>
              <w:top w:val="nil"/>
              <w:left w:val="nil"/>
              <w:bottom w:val="single" w:sz="4" w:space="0" w:color="000000"/>
              <w:right w:val="single" w:sz="4" w:space="0" w:color="000000"/>
            </w:tcBorders>
            <w:shd w:val="clear" w:color="auto" w:fill="auto"/>
            <w:vAlign w:val="center"/>
          </w:tcPr>
          <w:p w14:paraId="54841855" w14:textId="294430FE"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405" w:type="pct"/>
            <w:tcBorders>
              <w:top w:val="nil"/>
              <w:left w:val="nil"/>
              <w:bottom w:val="single" w:sz="4" w:space="0" w:color="000000"/>
              <w:right w:val="single" w:sz="4" w:space="0" w:color="000000"/>
            </w:tcBorders>
            <w:shd w:val="clear" w:color="auto" w:fill="auto"/>
            <w:vAlign w:val="center"/>
          </w:tcPr>
          <w:p w14:paraId="27B6D2E0" w14:textId="1529CB8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75,00%</w:t>
            </w:r>
          </w:p>
        </w:tc>
        <w:tc>
          <w:tcPr>
            <w:tcW w:w="419" w:type="pct"/>
            <w:tcBorders>
              <w:top w:val="nil"/>
              <w:left w:val="nil"/>
              <w:bottom w:val="single" w:sz="4" w:space="0" w:color="000000"/>
              <w:right w:val="single" w:sz="4" w:space="0" w:color="000000"/>
            </w:tcBorders>
            <w:shd w:val="clear" w:color="auto" w:fill="auto"/>
            <w:vAlign w:val="center"/>
          </w:tcPr>
          <w:p w14:paraId="6AA64C2B" w14:textId="5FD9FBF4"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25,00%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8C4FEEB" w14:textId="489CC5D6"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08006A1A"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A71DE4C" w14:textId="616DEB55"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GTHU. Gestión del Talento Humano</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69D1287" w14:textId="3E10BCA6"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35,50%</w:t>
            </w:r>
          </w:p>
        </w:tc>
        <w:tc>
          <w:tcPr>
            <w:tcW w:w="548" w:type="pct"/>
            <w:tcBorders>
              <w:top w:val="nil"/>
              <w:left w:val="nil"/>
              <w:bottom w:val="single" w:sz="4" w:space="0" w:color="000000"/>
              <w:right w:val="single" w:sz="4" w:space="0" w:color="000000"/>
            </w:tcBorders>
            <w:shd w:val="clear" w:color="auto" w:fill="auto"/>
            <w:vAlign w:val="center"/>
          </w:tcPr>
          <w:p w14:paraId="47CA731D" w14:textId="6B91C844"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20,00%</w:t>
            </w:r>
          </w:p>
        </w:tc>
        <w:tc>
          <w:tcPr>
            <w:tcW w:w="405" w:type="pct"/>
            <w:tcBorders>
              <w:top w:val="nil"/>
              <w:left w:val="nil"/>
              <w:bottom w:val="single" w:sz="4" w:space="0" w:color="000000"/>
              <w:right w:val="single" w:sz="4" w:space="0" w:color="000000"/>
            </w:tcBorders>
            <w:shd w:val="clear" w:color="auto" w:fill="auto"/>
            <w:vAlign w:val="center"/>
          </w:tcPr>
          <w:p w14:paraId="2AA54B72" w14:textId="2FB226DC"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12</w:t>
            </w:r>
            <w:r w:rsidR="00216F72" w:rsidRPr="001C7976">
              <w:rPr>
                <w:rFonts w:asciiTheme="minorHAnsi" w:hAnsiTheme="minorHAnsi" w:cstheme="minorHAnsi"/>
                <w:color w:val="000000"/>
                <w:sz w:val="20"/>
                <w:szCs w:val="20"/>
              </w:rPr>
              <w:t>,50%</w:t>
            </w:r>
          </w:p>
        </w:tc>
        <w:tc>
          <w:tcPr>
            <w:tcW w:w="419" w:type="pct"/>
            <w:tcBorders>
              <w:top w:val="nil"/>
              <w:left w:val="nil"/>
              <w:bottom w:val="single" w:sz="4" w:space="0" w:color="000000"/>
              <w:right w:val="single" w:sz="4" w:space="0" w:color="000000"/>
            </w:tcBorders>
            <w:shd w:val="clear" w:color="auto" w:fill="auto"/>
            <w:vAlign w:val="center"/>
          </w:tcPr>
          <w:p w14:paraId="3CAF0104" w14:textId="1994FB18"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32</w:t>
            </w:r>
            <w:r w:rsidR="00216F72" w:rsidRPr="001C7976">
              <w:rPr>
                <w:rFonts w:asciiTheme="minorHAnsi" w:hAnsiTheme="minorHAnsi" w:cstheme="minorHAnsi"/>
                <w:color w:val="000000"/>
                <w:sz w:val="20"/>
                <w:szCs w:val="20"/>
              </w:rPr>
              <w:t>,00%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0C6DC5C" w14:textId="3519CD1F"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269329D7"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2F30F29" w14:textId="35B09F5B"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IMVI. Intervención de la Malla Vial</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4279FB56" w14:textId="1099887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13,60%</w:t>
            </w:r>
          </w:p>
        </w:tc>
        <w:tc>
          <w:tcPr>
            <w:tcW w:w="548" w:type="pct"/>
            <w:tcBorders>
              <w:top w:val="nil"/>
              <w:left w:val="nil"/>
              <w:bottom w:val="single" w:sz="4" w:space="0" w:color="000000"/>
              <w:right w:val="single" w:sz="4" w:space="0" w:color="000000"/>
            </w:tcBorders>
            <w:shd w:val="clear" w:color="auto" w:fill="auto"/>
            <w:vAlign w:val="center"/>
          </w:tcPr>
          <w:p w14:paraId="4B7E2870" w14:textId="6DA740F8"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36,16%</w:t>
            </w:r>
          </w:p>
        </w:tc>
        <w:tc>
          <w:tcPr>
            <w:tcW w:w="405" w:type="pct"/>
            <w:tcBorders>
              <w:top w:val="nil"/>
              <w:left w:val="nil"/>
              <w:bottom w:val="single" w:sz="4" w:space="0" w:color="000000"/>
              <w:right w:val="single" w:sz="4" w:space="0" w:color="000000"/>
            </w:tcBorders>
            <w:shd w:val="clear" w:color="auto" w:fill="auto"/>
            <w:vAlign w:val="center"/>
          </w:tcPr>
          <w:p w14:paraId="591EE5F7" w14:textId="40F6792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13,96%</w:t>
            </w:r>
          </w:p>
        </w:tc>
        <w:tc>
          <w:tcPr>
            <w:tcW w:w="419" w:type="pct"/>
            <w:tcBorders>
              <w:top w:val="nil"/>
              <w:left w:val="nil"/>
              <w:bottom w:val="single" w:sz="4" w:space="0" w:color="000000"/>
              <w:right w:val="single" w:sz="4" w:space="0" w:color="000000"/>
            </w:tcBorders>
            <w:shd w:val="clear" w:color="auto" w:fill="auto"/>
            <w:vAlign w:val="center"/>
          </w:tcPr>
          <w:p w14:paraId="41E2292E" w14:textId="0C3CB624"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36,28%</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C52910C" w14:textId="57E35C0B"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58B6E201"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6B8E496" w14:textId="1683A4E0"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JUR. Gestión Jurídica</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0A89C3BF" w14:textId="12AF12EE"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30,</w:t>
            </w:r>
            <w:r w:rsidR="003B6009" w:rsidRPr="001C7976">
              <w:rPr>
                <w:rFonts w:asciiTheme="minorHAnsi" w:hAnsiTheme="minorHAnsi" w:cstheme="minorHAnsi"/>
                <w:color w:val="000000"/>
                <w:sz w:val="20"/>
                <w:szCs w:val="20"/>
              </w:rPr>
              <w:t>50</w:t>
            </w:r>
            <w:r w:rsidRPr="001C7976">
              <w:rPr>
                <w:rFonts w:asciiTheme="minorHAnsi" w:hAnsiTheme="minorHAnsi" w:cstheme="minorHAnsi"/>
                <w:color w:val="000000"/>
                <w:sz w:val="20"/>
                <w:szCs w:val="20"/>
              </w:rPr>
              <w:t>%</w:t>
            </w:r>
          </w:p>
        </w:tc>
        <w:tc>
          <w:tcPr>
            <w:tcW w:w="548" w:type="pct"/>
            <w:tcBorders>
              <w:top w:val="nil"/>
              <w:left w:val="nil"/>
              <w:bottom w:val="single" w:sz="4" w:space="0" w:color="000000"/>
              <w:right w:val="single" w:sz="4" w:space="0" w:color="000000"/>
            </w:tcBorders>
            <w:shd w:val="clear" w:color="auto" w:fill="auto"/>
            <w:vAlign w:val="center"/>
          </w:tcPr>
          <w:p w14:paraId="164994C2" w14:textId="057A7AE7"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69,50%</w:t>
            </w:r>
          </w:p>
        </w:tc>
        <w:tc>
          <w:tcPr>
            <w:tcW w:w="405" w:type="pct"/>
            <w:tcBorders>
              <w:top w:val="nil"/>
              <w:left w:val="nil"/>
              <w:bottom w:val="single" w:sz="4" w:space="0" w:color="000000"/>
              <w:right w:val="single" w:sz="4" w:space="0" w:color="000000"/>
            </w:tcBorders>
            <w:shd w:val="clear" w:color="auto" w:fill="auto"/>
            <w:vAlign w:val="center"/>
          </w:tcPr>
          <w:p w14:paraId="58D117BB" w14:textId="4206BA6C"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w:t>
            </w:r>
            <w:r w:rsidR="00216F72" w:rsidRPr="001C7976">
              <w:rPr>
                <w:rFonts w:asciiTheme="minorHAnsi" w:hAnsiTheme="minorHAnsi" w:cstheme="minorHAnsi"/>
                <w:color w:val="000000"/>
                <w:sz w:val="20"/>
                <w:szCs w:val="20"/>
              </w:rPr>
              <w:t>,00%</w:t>
            </w:r>
          </w:p>
        </w:tc>
        <w:tc>
          <w:tcPr>
            <w:tcW w:w="419" w:type="pct"/>
            <w:tcBorders>
              <w:top w:val="nil"/>
              <w:left w:val="nil"/>
              <w:bottom w:val="single" w:sz="4" w:space="0" w:color="000000"/>
              <w:right w:val="single" w:sz="4" w:space="0" w:color="000000"/>
            </w:tcBorders>
            <w:shd w:val="clear" w:color="auto" w:fill="auto"/>
            <w:vAlign w:val="center"/>
          </w:tcPr>
          <w:p w14:paraId="1FDC932C" w14:textId="58105F22"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0</w:t>
            </w:r>
            <w:r w:rsidR="00216F72" w:rsidRPr="001C7976">
              <w:rPr>
                <w:rFonts w:asciiTheme="minorHAnsi" w:hAnsiTheme="minorHAnsi" w:cstheme="minorHAnsi"/>
                <w:color w:val="000000"/>
                <w:sz w:val="20"/>
                <w:szCs w:val="20"/>
              </w:rPr>
              <w:t>,00%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C06B767" w14:textId="3A00A241"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0062D0F4"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B09164E" w14:textId="2A6C3C9F"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PIV. Planeación de la Intervención Vial</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2D10189" w14:textId="5F27B745"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33,25%</w:t>
            </w:r>
          </w:p>
        </w:tc>
        <w:tc>
          <w:tcPr>
            <w:tcW w:w="548" w:type="pct"/>
            <w:tcBorders>
              <w:top w:val="nil"/>
              <w:left w:val="nil"/>
              <w:bottom w:val="single" w:sz="4" w:space="0" w:color="000000"/>
              <w:right w:val="single" w:sz="4" w:space="0" w:color="000000"/>
            </w:tcBorders>
            <w:shd w:val="clear" w:color="auto" w:fill="auto"/>
            <w:vAlign w:val="center"/>
          </w:tcPr>
          <w:p w14:paraId="00AEB3C0" w14:textId="7724FC82"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31,75%</w:t>
            </w:r>
          </w:p>
        </w:tc>
        <w:tc>
          <w:tcPr>
            <w:tcW w:w="405" w:type="pct"/>
            <w:tcBorders>
              <w:top w:val="nil"/>
              <w:left w:val="nil"/>
              <w:bottom w:val="single" w:sz="4" w:space="0" w:color="000000"/>
              <w:right w:val="single" w:sz="4" w:space="0" w:color="000000"/>
            </w:tcBorders>
            <w:shd w:val="clear" w:color="auto" w:fill="auto"/>
            <w:vAlign w:val="center"/>
          </w:tcPr>
          <w:p w14:paraId="62B4F600" w14:textId="24730D9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w:t>
            </w:r>
            <w:r w:rsidR="00216F72" w:rsidRPr="001C7976">
              <w:rPr>
                <w:rFonts w:asciiTheme="minorHAnsi" w:hAnsiTheme="minorHAnsi" w:cstheme="minorHAnsi"/>
                <w:color w:val="000000"/>
                <w:sz w:val="20"/>
                <w:szCs w:val="20"/>
              </w:rPr>
              <w:t>,00%</w:t>
            </w:r>
          </w:p>
        </w:tc>
        <w:tc>
          <w:tcPr>
            <w:tcW w:w="419" w:type="pct"/>
            <w:tcBorders>
              <w:top w:val="nil"/>
              <w:left w:val="nil"/>
              <w:bottom w:val="single" w:sz="4" w:space="0" w:color="000000"/>
              <w:right w:val="single" w:sz="4" w:space="0" w:color="000000"/>
            </w:tcBorders>
            <w:shd w:val="clear" w:color="auto" w:fill="auto"/>
            <w:vAlign w:val="center"/>
          </w:tcPr>
          <w:p w14:paraId="4932706A" w14:textId="120BB3E3"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35</w:t>
            </w:r>
            <w:r w:rsidR="00216F72" w:rsidRPr="001C7976">
              <w:rPr>
                <w:rFonts w:asciiTheme="minorHAnsi" w:hAnsiTheme="minorHAnsi" w:cstheme="minorHAnsi"/>
                <w:color w:val="000000"/>
                <w:sz w:val="20"/>
                <w:szCs w:val="20"/>
              </w:rPr>
              <w:t>,00%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F0F7E08" w14:textId="48281883"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w:t>
            </w:r>
            <w:r w:rsidR="00216F72" w:rsidRPr="001C7976">
              <w:rPr>
                <w:rFonts w:asciiTheme="minorHAnsi" w:hAnsiTheme="minorHAnsi" w:cstheme="minorHAnsi"/>
                <w:color w:val="000000"/>
                <w:sz w:val="20"/>
                <w:szCs w:val="20"/>
              </w:rPr>
              <w:t>,00%</w:t>
            </w:r>
          </w:p>
        </w:tc>
      </w:tr>
      <w:tr w:rsidR="00216F72" w:rsidRPr="003853E7" w14:paraId="7768F94D"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9F6BE29" w14:textId="722DCB52"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PPMQ. Producción de Mezcla y Provisión de Maquinaria y Equipo</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65061AD9" w14:textId="19C1BB6D"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548" w:type="pct"/>
            <w:tcBorders>
              <w:top w:val="nil"/>
              <w:left w:val="nil"/>
              <w:bottom w:val="single" w:sz="4" w:space="0" w:color="000000"/>
              <w:right w:val="single" w:sz="4" w:space="0" w:color="000000"/>
            </w:tcBorders>
            <w:shd w:val="clear" w:color="auto" w:fill="auto"/>
            <w:vAlign w:val="center"/>
          </w:tcPr>
          <w:p w14:paraId="73A87914" w14:textId="0A4A9500"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50</w:t>
            </w:r>
            <w:r w:rsidR="00216F72" w:rsidRPr="001C7976">
              <w:rPr>
                <w:rFonts w:asciiTheme="minorHAnsi" w:hAnsiTheme="minorHAnsi" w:cstheme="minorHAnsi"/>
                <w:color w:val="000000"/>
                <w:sz w:val="20"/>
                <w:szCs w:val="20"/>
              </w:rPr>
              <w:t>,00%</w:t>
            </w:r>
          </w:p>
        </w:tc>
        <w:tc>
          <w:tcPr>
            <w:tcW w:w="405" w:type="pct"/>
            <w:tcBorders>
              <w:top w:val="nil"/>
              <w:left w:val="nil"/>
              <w:bottom w:val="single" w:sz="4" w:space="0" w:color="000000"/>
              <w:right w:val="single" w:sz="4" w:space="0" w:color="000000"/>
            </w:tcBorders>
            <w:shd w:val="clear" w:color="auto" w:fill="auto"/>
            <w:vAlign w:val="center"/>
          </w:tcPr>
          <w:p w14:paraId="2AF269BC" w14:textId="1F31D144"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419" w:type="pct"/>
            <w:tcBorders>
              <w:top w:val="nil"/>
              <w:left w:val="nil"/>
              <w:bottom w:val="single" w:sz="4" w:space="0" w:color="000000"/>
              <w:right w:val="single" w:sz="4" w:space="0" w:color="000000"/>
            </w:tcBorders>
            <w:shd w:val="clear" w:color="auto" w:fill="auto"/>
            <w:vAlign w:val="center"/>
          </w:tcPr>
          <w:p w14:paraId="2139F020" w14:textId="0C9E03C6"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50,00%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6BDB8D7" w14:textId="12AB50E5"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100,00%</w:t>
            </w:r>
          </w:p>
        </w:tc>
      </w:tr>
      <w:tr w:rsidR="00216F72" w:rsidRPr="003853E7" w14:paraId="1E97946D"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1310014" w14:textId="47DD9BDF"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GEFI. Gestión Financiera</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7093F6C3" w14:textId="06B8816A"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32</w:t>
            </w:r>
            <w:r w:rsidR="00216F72" w:rsidRPr="001C7976">
              <w:rPr>
                <w:rFonts w:asciiTheme="minorHAnsi" w:hAnsiTheme="minorHAnsi" w:cstheme="minorHAnsi"/>
                <w:color w:val="000000"/>
                <w:sz w:val="20"/>
                <w:szCs w:val="20"/>
              </w:rPr>
              <w:t>,00%</w:t>
            </w:r>
          </w:p>
        </w:tc>
        <w:tc>
          <w:tcPr>
            <w:tcW w:w="548" w:type="pct"/>
            <w:tcBorders>
              <w:top w:val="nil"/>
              <w:left w:val="nil"/>
              <w:bottom w:val="single" w:sz="4" w:space="0" w:color="000000"/>
              <w:right w:val="single" w:sz="4" w:space="0" w:color="000000"/>
            </w:tcBorders>
            <w:shd w:val="clear" w:color="auto" w:fill="auto"/>
            <w:vAlign w:val="center"/>
          </w:tcPr>
          <w:p w14:paraId="66F62624" w14:textId="6F7F62B5"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10,80%</w:t>
            </w:r>
          </w:p>
        </w:tc>
        <w:tc>
          <w:tcPr>
            <w:tcW w:w="405" w:type="pct"/>
            <w:tcBorders>
              <w:top w:val="nil"/>
              <w:left w:val="nil"/>
              <w:bottom w:val="single" w:sz="4" w:space="0" w:color="000000"/>
              <w:right w:val="single" w:sz="4" w:space="0" w:color="000000"/>
            </w:tcBorders>
            <w:shd w:val="clear" w:color="auto" w:fill="auto"/>
            <w:vAlign w:val="center"/>
          </w:tcPr>
          <w:p w14:paraId="18B25894" w14:textId="211BC4F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18,40%</w:t>
            </w:r>
          </w:p>
        </w:tc>
        <w:tc>
          <w:tcPr>
            <w:tcW w:w="419" w:type="pct"/>
            <w:tcBorders>
              <w:top w:val="nil"/>
              <w:left w:val="nil"/>
              <w:bottom w:val="single" w:sz="4" w:space="0" w:color="000000"/>
              <w:right w:val="single" w:sz="4" w:space="0" w:color="000000"/>
            </w:tcBorders>
            <w:shd w:val="clear" w:color="auto" w:fill="auto"/>
            <w:vAlign w:val="center"/>
          </w:tcPr>
          <w:p w14:paraId="0C2217DC" w14:textId="46DE23EC"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34,80%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2FA122A" w14:textId="63D23D6D"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96</w:t>
            </w:r>
            <w:r w:rsidR="00216F72" w:rsidRPr="001C7976">
              <w:rPr>
                <w:rFonts w:asciiTheme="minorHAnsi" w:hAnsiTheme="minorHAnsi" w:cstheme="minorHAnsi"/>
                <w:color w:val="000000"/>
                <w:sz w:val="20"/>
                <w:szCs w:val="20"/>
              </w:rPr>
              <w:t>,00%</w:t>
            </w:r>
          </w:p>
        </w:tc>
      </w:tr>
      <w:tr w:rsidR="00216F72" w:rsidRPr="003853E7" w14:paraId="2CAE6B1F" w14:textId="77777777" w:rsidTr="002237E5">
        <w:trPr>
          <w:trHeight w:val="227"/>
          <w:jc w:val="center"/>
        </w:trPr>
        <w:tc>
          <w:tcPr>
            <w:tcW w:w="266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3825D1CB" w14:textId="690AF5F6"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GDO. Gestión Documental</w:t>
            </w:r>
          </w:p>
        </w:tc>
        <w:tc>
          <w:tcPr>
            <w:tcW w:w="479" w:type="pct"/>
            <w:tcBorders>
              <w:top w:val="nil"/>
              <w:left w:val="single" w:sz="4" w:space="0" w:color="000000"/>
              <w:bottom w:val="single" w:sz="4" w:space="0" w:color="000000"/>
              <w:right w:val="single" w:sz="4" w:space="0" w:color="000000"/>
            </w:tcBorders>
            <w:shd w:val="clear" w:color="auto" w:fill="auto"/>
            <w:vAlign w:val="center"/>
          </w:tcPr>
          <w:p w14:paraId="576AA6E7" w14:textId="3D83C47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548" w:type="pct"/>
            <w:tcBorders>
              <w:top w:val="nil"/>
              <w:left w:val="nil"/>
              <w:bottom w:val="single" w:sz="4" w:space="0" w:color="000000"/>
              <w:right w:val="single" w:sz="4" w:space="0" w:color="000000"/>
            </w:tcBorders>
            <w:shd w:val="clear" w:color="auto" w:fill="auto"/>
            <w:vAlign w:val="center"/>
          </w:tcPr>
          <w:p w14:paraId="42286075" w14:textId="68FB21FF"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10,00%</w:t>
            </w:r>
          </w:p>
        </w:tc>
        <w:tc>
          <w:tcPr>
            <w:tcW w:w="405" w:type="pct"/>
            <w:tcBorders>
              <w:top w:val="nil"/>
              <w:left w:val="nil"/>
              <w:bottom w:val="single" w:sz="4" w:space="0" w:color="000000"/>
              <w:right w:val="single" w:sz="4" w:space="0" w:color="000000"/>
            </w:tcBorders>
            <w:shd w:val="clear" w:color="auto" w:fill="auto"/>
            <w:vAlign w:val="center"/>
          </w:tcPr>
          <w:p w14:paraId="7E994893" w14:textId="0A4188B0"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35</w:t>
            </w:r>
            <w:r w:rsidR="00216F72" w:rsidRPr="001C7976">
              <w:rPr>
                <w:rFonts w:asciiTheme="minorHAnsi" w:hAnsiTheme="minorHAnsi" w:cstheme="minorHAnsi"/>
                <w:color w:val="000000"/>
                <w:sz w:val="20"/>
                <w:szCs w:val="20"/>
              </w:rPr>
              <w:t>,00%</w:t>
            </w:r>
          </w:p>
        </w:tc>
        <w:tc>
          <w:tcPr>
            <w:tcW w:w="419" w:type="pct"/>
            <w:tcBorders>
              <w:top w:val="nil"/>
              <w:left w:val="nil"/>
              <w:bottom w:val="single" w:sz="4" w:space="0" w:color="000000"/>
              <w:right w:val="single" w:sz="4" w:space="0" w:color="000000"/>
            </w:tcBorders>
            <w:shd w:val="clear" w:color="auto" w:fill="auto"/>
            <w:vAlign w:val="center"/>
          </w:tcPr>
          <w:p w14:paraId="22093AB4" w14:textId="2EE201D1"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50,50%</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71DC8D5" w14:textId="6D9A48FB"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95,50%</w:t>
            </w:r>
          </w:p>
        </w:tc>
      </w:tr>
      <w:tr w:rsidR="00216F72" w:rsidRPr="003853E7" w14:paraId="4A33924E" w14:textId="77777777" w:rsidTr="002237E5">
        <w:trPr>
          <w:trHeight w:val="227"/>
          <w:jc w:val="center"/>
        </w:trPr>
        <w:tc>
          <w:tcPr>
            <w:tcW w:w="2669" w:type="pct"/>
            <w:tcBorders>
              <w:top w:val="nil"/>
              <w:left w:val="single" w:sz="4" w:space="0" w:color="000000"/>
              <w:bottom w:val="nil"/>
              <w:right w:val="nil"/>
            </w:tcBorders>
            <w:shd w:val="clear" w:color="auto" w:fill="auto"/>
            <w:tcMar>
              <w:top w:w="15" w:type="dxa"/>
              <w:left w:w="15" w:type="dxa"/>
              <w:bottom w:w="0" w:type="dxa"/>
              <w:right w:w="15" w:type="dxa"/>
            </w:tcMar>
            <w:vAlign w:val="center"/>
          </w:tcPr>
          <w:p w14:paraId="3A5052A3" w14:textId="2CCC7C13"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CEM. Control, Evaluación y Mejora de la Gestión</w:t>
            </w:r>
          </w:p>
        </w:tc>
        <w:tc>
          <w:tcPr>
            <w:tcW w:w="479" w:type="pct"/>
            <w:tcBorders>
              <w:top w:val="nil"/>
              <w:left w:val="single" w:sz="4" w:space="0" w:color="000000"/>
              <w:bottom w:val="nil"/>
              <w:right w:val="single" w:sz="4" w:space="0" w:color="000000"/>
            </w:tcBorders>
            <w:shd w:val="clear" w:color="auto" w:fill="auto"/>
            <w:vAlign w:val="center"/>
          </w:tcPr>
          <w:p w14:paraId="43B85804" w14:textId="6C2BB326"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22,97%</w:t>
            </w:r>
          </w:p>
        </w:tc>
        <w:tc>
          <w:tcPr>
            <w:tcW w:w="548" w:type="pct"/>
            <w:tcBorders>
              <w:top w:val="nil"/>
              <w:left w:val="nil"/>
              <w:bottom w:val="nil"/>
              <w:right w:val="single" w:sz="4" w:space="0" w:color="000000"/>
            </w:tcBorders>
            <w:shd w:val="clear" w:color="auto" w:fill="auto"/>
            <w:vAlign w:val="center"/>
          </w:tcPr>
          <w:p w14:paraId="5BECE077" w14:textId="75E5719B"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22,82%</w:t>
            </w:r>
          </w:p>
        </w:tc>
        <w:tc>
          <w:tcPr>
            <w:tcW w:w="405" w:type="pct"/>
            <w:tcBorders>
              <w:top w:val="nil"/>
              <w:left w:val="nil"/>
              <w:bottom w:val="single" w:sz="4" w:space="0" w:color="000000"/>
              <w:right w:val="single" w:sz="4" w:space="0" w:color="000000"/>
            </w:tcBorders>
            <w:shd w:val="clear" w:color="auto" w:fill="auto"/>
            <w:vAlign w:val="center"/>
          </w:tcPr>
          <w:p w14:paraId="6F108AF5" w14:textId="1AF9EF9D" w:rsidR="00216F72" w:rsidRPr="001C7976" w:rsidRDefault="003B6009"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w:t>
            </w:r>
            <w:r w:rsidR="00216F72" w:rsidRPr="001C7976">
              <w:rPr>
                <w:rFonts w:asciiTheme="minorHAnsi" w:hAnsiTheme="minorHAnsi" w:cstheme="minorHAnsi"/>
                <w:color w:val="000000"/>
                <w:sz w:val="20"/>
                <w:szCs w:val="20"/>
              </w:rPr>
              <w:t>,00%</w:t>
            </w:r>
          </w:p>
        </w:tc>
        <w:tc>
          <w:tcPr>
            <w:tcW w:w="419" w:type="pct"/>
            <w:tcBorders>
              <w:top w:val="nil"/>
              <w:left w:val="nil"/>
              <w:bottom w:val="single" w:sz="4" w:space="0" w:color="000000"/>
              <w:right w:val="single" w:sz="4" w:space="0" w:color="000000"/>
            </w:tcBorders>
            <w:shd w:val="clear" w:color="auto" w:fill="auto"/>
            <w:vAlign w:val="center"/>
          </w:tcPr>
          <w:p w14:paraId="296C2E64" w14:textId="604401D7"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39,82%</w:t>
            </w:r>
          </w:p>
        </w:tc>
        <w:tc>
          <w:tcPr>
            <w:tcW w:w="4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63C8127" w14:textId="388DA522"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85,60%</w:t>
            </w:r>
          </w:p>
        </w:tc>
      </w:tr>
      <w:tr w:rsidR="00216F72" w:rsidRPr="003853E7" w14:paraId="3ECAE3C9" w14:textId="77777777" w:rsidTr="002237E5">
        <w:trPr>
          <w:trHeight w:val="227"/>
          <w:jc w:val="center"/>
        </w:trPr>
        <w:tc>
          <w:tcPr>
            <w:tcW w:w="2669" w:type="pc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808BB5" w14:textId="2B9BADDE" w:rsidR="00216F72" w:rsidRPr="001C7976" w:rsidRDefault="003B6009" w:rsidP="00D74431">
            <w:pPr>
              <w:ind w:left="112" w:right="138"/>
              <w:rPr>
                <w:rFonts w:asciiTheme="minorHAnsi" w:hAnsiTheme="minorHAnsi" w:cstheme="minorHAnsi"/>
                <w:sz w:val="20"/>
                <w:szCs w:val="20"/>
              </w:rPr>
            </w:pPr>
            <w:r w:rsidRPr="001C7976">
              <w:rPr>
                <w:rFonts w:asciiTheme="minorHAnsi" w:hAnsiTheme="minorHAnsi" w:cstheme="minorHAnsi"/>
                <w:color w:val="000000"/>
                <w:sz w:val="20"/>
                <w:szCs w:val="20"/>
              </w:rPr>
              <w:t xml:space="preserve">EGTI. </w:t>
            </w:r>
            <w:r w:rsidR="00216F72" w:rsidRPr="001C7976">
              <w:rPr>
                <w:rFonts w:asciiTheme="minorHAnsi" w:hAnsiTheme="minorHAnsi" w:cstheme="minorHAnsi"/>
                <w:color w:val="000000"/>
                <w:sz w:val="20"/>
                <w:szCs w:val="20"/>
              </w:rPr>
              <w:t>Estrategia y Gobierno de TI</w:t>
            </w:r>
          </w:p>
        </w:tc>
        <w:tc>
          <w:tcPr>
            <w:tcW w:w="479" w:type="pct"/>
            <w:tcBorders>
              <w:top w:val="single" w:sz="8" w:space="0" w:color="auto"/>
              <w:left w:val="single" w:sz="8" w:space="0" w:color="auto"/>
              <w:bottom w:val="single" w:sz="4" w:space="0" w:color="auto"/>
              <w:right w:val="single" w:sz="8" w:space="0" w:color="auto"/>
            </w:tcBorders>
            <w:shd w:val="clear" w:color="auto" w:fill="auto"/>
            <w:vAlign w:val="center"/>
          </w:tcPr>
          <w:p w14:paraId="18AC5F90" w14:textId="1084FC64"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548" w:type="pct"/>
            <w:tcBorders>
              <w:top w:val="single" w:sz="8" w:space="0" w:color="auto"/>
              <w:left w:val="nil"/>
              <w:bottom w:val="single" w:sz="4" w:space="0" w:color="auto"/>
              <w:right w:val="single" w:sz="8" w:space="0" w:color="auto"/>
            </w:tcBorders>
            <w:shd w:val="clear" w:color="auto" w:fill="auto"/>
            <w:vAlign w:val="center"/>
          </w:tcPr>
          <w:p w14:paraId="130C51BE" w14:textId="39D28935"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0,00%</w:t>
            </w:r>
          </w:p>
        </w:tc>
        <w:tc>
          <w:tcPr>
            <w:tcW w:w="405" w:type="pct"/>
            <w:tcBorders>
              <w:top w:val="single" w:sz="8" w:space="0" w:color="auto"/>
              <w:left w:val="nil"/>
              <w:bottom w:val="single" w:sz="4" w:space="0" w:color="auto"/>
              <w:right w:val="single" w:sz="8" w:space="0" w:color="auto"/>
            </w:tcBorders>
            <w:shd w:val="clear" w:color="auto" w:fill="auto"/>
            <w:vAlign w:val="center"/>
          </w:tcPr>
          <w:p w14:paraId="2214B62D" w14:textId="1474D76B" w:rsidR="00216F72" w:rsidRPr="001C7976" w:rsidRDefault="00216F72" w:rsidP="00D74431">
            <w:pPr>
              <w:jc w:val="center"/>
              <w:rPr>
                <w:rFonts w:asciiTheme="minorHAnsi" w:hAnsiTheme="minorHAnsi" w:cstheme="minorHAnsi"/>
                <w:color w:val="000000"/>
                <w:sz w:val="20"/>
                <w:szCs w:val="20"/>
              </w:rPr>
            </w:pPr>
            <w:r w:rsidRPr="001C7976">
              <w:rPr>
                <w:rFonts w:asciiTheme="minorHAnsi" w:hAnsiTheme="minorHAnsi" w:cstheme="minorHAnsi"/>
                <w:color w:val="000000"/>
                <w:sz w:val="20"/>
                <w:szCs w:val="20"/>
              </w:rPr>
              <w:t>23,10%</w:t>
            </w:r>
          </w:p>
        </w:tc>
        <w:tc>
          <w:tcPr>
            <w:tcW w:w="419" w:type="pct"/>
            <w:tcBorders>
              <w:top w:val="single" w:sz="8" w:space="0" w:color="auto"/>
              <w:left w:val="nil"/>
              <w:bottom w:val="single" w:sz="4" w:space="0" w:color="auto"/>
              <w:right w:val="single" w:sz="8" w:space="0" w:color="auto"/>
            </w:tcBorders>
            <w:shd w:val="clear" w:color="auto" w:fill="auto"/>
            <w:vAlign w:val="center"/>
          </w:tcPr>
          <w:p w14:paraId="5AA8A63C" w14:textId="76E400BB" w:rsidR="00216F72" w:rsidRPr="001C7976" w:rsidRDefault="003B6009" w:rsidP="00D74431">
            <w:pPr>
              <w:jc w:val="center"/>
              <w:rPr>
                <w:rFonts w:asciiTheme="minorHAnsi" w:hAnsiTheme="minorHAnsi" w:cstheme="minorHAnsi"/>
                <w:b/>
                <w:color w:val="000000"/>
                <w:sz w:val="20"/>
                <w:szCs w:val="20"/>
              </w:rPr>
            </w:pPr>
            <w:r w:rsidRPr="001C7976">
              <w:rPr>
                <w:rFonts w:asciiTheme="minorHAnsi" w:hAnsiTheme="minorHAnsi" w:cstheme="minorHAnsi"/>
                <w:color w:val="000000"/>
                <w:sz w:val="20"/>
                <w:szCs w:val="20"/>
              </w:rPr>
              <w:t>50,00%</w:t>
            </w:r>
          </w:p>
        </w:tc>
        <w:tc>
          <w:tcPr>
            <w:tcW w:w="480" w:type="pct"/>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14:paraId="12FE3F31" w14:textId="3A20FE39" w:rsidR="00216F72" w:rsidRPr="001C7976" w:rsidRDefault="003B6009" w:rsidP="00D74431">
            <w:pPr>
              <w:ind w:right="-23"/>
              <w:jc w:val="center"/>
              <w:rPr>
                <w:rFonts w:asciiTheme="minorHAnsi" w:hAnsiTheme="minorHAnsi" w:cstheme="minorHAnsi"/>
                <w:b/>
                <w:sz w:val="20"/>
                <w:szCs w:val="20"/>
              </w:rPr>
            </w:pPr>
            <w:r w:rsidRPr="001C7976">
              <w:rPr>
                <w:rFonts w:asciiTheme="minorHAnsi" w:hAnsiTheme="minorHAnsi" w:cstheme="minorHAnsi"/>
                <w:color w:val="000000"/>
                <w:sz w:val="20"/>
                <w:szCs w:val="20"/>
              </w:rPr>
              <w:t>73</w:t>
            </w:r>
            <w:r w:rsidR="00216F72" w:rsidRPr="001C7976">
              <w:rPr>
                <w:rFonts w:asciiTheme="minorHAnsi" w:hAnsiTheme="minorHAnsi" w:cstheme="minorHAnsi"/>
                <w:color w:val="000000"/>
                <w:sz w:val="20"/>
                <w:szCs w:val="20"/>
              </w:rPr>
              <w:t>,10%</w:t>
            </w:r>
          </w:p>
        </w:tc>
      </w:tr>
      <w:tr w:rsidR="00216F72" w:rsidRPr="003853E7" w14:paraId="1E24AF2A" w14:textId="77777777" w:rsidTr="002237E5">
        <w:trPr>
          <w:trHeight w:val="227"/>
          <w:jc w:val="center"/>
        </w:trPr>
        <w:tc>
          <w:tcPr>
            <w:tcW w:w="2669" w:type="pct"/>
            <w:tcBorders>
              <w:top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8917D93" w14:textId="7E6AE46E" w:rsidR="00216F72" w:rsidRPr="001C7976" w:rsidRDefault="00216F72" w:rsidP="00D74431">
            <w:pPr>
              <w:jc w:val="center"/>
              <w:rPr>
                <w:rFonts w:asciiTheme="minorHAnsi" w:hAnsiTheme="minorHAnsi" w:cstheme="minorHAnsi"/>
                <w:b/>
                <w:sz w:val="20"/>
                <w:szCs w:val="20"/>
              </w:rPr>
            </w:pPr>
            <w:r w:rsidRPr="001C7976">
              <w:rPr>
                <w:rFonts w:asciiTheme="minorHAnsi" w:hAnsiTheme="minorHAnsi" w:cstheme="minorHAnsi"/>
                <w:b/>
                <w:color w:val="000000"/>
                <w:sz w:val="20"/>
                <w:szCs w:val="20"/>
              </w:rPr>
              <w:t xml:space="preserve">TOTAL </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147E9A" w14:textId="154179A5" w:rsidR="00216F72" w:rsidRPr="001C7976" w:rsidRDefault="00216F72" w:rsidP="00D74431">
            <w:pPr>
              <w:jc w:val="center"/>
              <w:rPr>
                <w:rFonts w:asciiTheme="minorHAnsi" w:hAnsiTheme="minorHAnsi" w:cstheme="minorHAnsi"/>
                <w:b/>
                <w:sz w:val="20"/>
                <w:szCs w:val="20"/>
              </w:rPr>
            </w:pPr>
            <w:r w:rsidRPr="001C7976">
              <w:rPr>
                <w:rFonts w:asciiTheme="minorHAnsi" w:hAnsiTheme="minorHAnsi" w:cstheme="minorHAnsi"/>
                <w:b/>
                <w:color w:val="000000"/>
                <w:sz w:val="20"/>
                <w:szCs w:val="20"/>
              </w:rPr>
              <w:t>18,</w:t>
            </w:r>
            <w:r w:rsidR="001C7976" w:rsidRPr="001C7976">
              <w:rPr>
                <w:rFonts w:asciiTheme="minorHAnsi" w:hAnsiTheme="minorHAnsi" w:cstheme="minorHAnsi"/>
                <w:b/>
                <w:bCs/>
                <w:color w:val="000000"/>
                <w:sz w:val="20"/>
                <w:szCs w:val="20"/>
              </w:rPr>
              <w:t>5</w:t>
            </w:r>
            <w:r w:rsidRPr="001C7976">
              <w:rPr>
                <w:rFonts w:asciiTheme="minorHAnsi" w:hAnsiTheme="minorHAnsi" w:cstheme="minorHAnsi"/>
                <w:b/>
                <w:color w:val="000000"/>
                <w:sz w:val="20"/>
                <w:szCs w:val="20"/>
              </w:rPr>
              <w:t>%</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8C19D5" w14:textId="5519039A" w:rsidR="00216F72" w:rsidRPr="001C7976" w:rsidRDefault="00216F72" w:rsidP="00D74431">
            <w:pPr>
              <w:jc w:val="center"/>
              <w:rPr>
                <w:rFonts w:asciiTheme="minorHAnsi" w:hAnsiTheme="minorHAnsi" w:cstheme="minorHAnsi"/>
                <w:b/>
                <w:sz w:val="20"/>
                <w:szCs w:val="20"/>
              </w:rPr>
            </w:pPr>
            <w:r w:rsidRPr="001C7976">
              <w:rPr>
                <w:rFonts w:asciiTheme="minorHAnsi" w:hAnsiTheme="minorHAnsi" w:cstheme="minorHAnsi"/>
                <w:b/>
                <w:color w:val="000000"/>
                <w:sz w:val="20"/>
                <w:szCs w:val="20"/>
              </w:rPr>
              <w:t>21,</w:t>
            </w:r>
            <w:r w:rsidR="001C7976" w:rsidRPr="001C7976">
              <w:rPr>
                <w:rFonts w:asciiTheme="minorHAnsi" w:hAnsiTheme="minorHAnsi" w:cstheme="minorHAnsi"/>
                <w:b/>
                <w:bCs/>
                <w:color w:val="000000"/>
                <w:sz w:val="20"/>
                <w:szCs w:val="20"/>
              </w:rPr>
              <w:t>5</w:t>
            </w:r>
            <w:r w:rsidRPr="001C7976">
              <w:rPr>
                <w:rFonts w:asciiTheme="minorHAnsi" w:hAnsiTheme="minorHAnsi" w:cstheme="minorHAnsi"/>
                <w:b/>
                <w:color w:val="000000"/>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C976FA" w14:textId="50C4CA40" w:rsidR="00216F72" w:rsidRPr="001C7976" w:rsidRDefault="00216F72" w:rsidP="00D74431">
            <w:pPr>
              <w:jc w:val="center"/>
              <w:rPr>
                <w:rFonts w:asciiTheme="minorHAnsi" w:hAnsiTheme="minorHAnsi" w:cstheme="minorHAnsi"/>
                <w:b/>
                <w:sz w:val="20"/>
                <w:szCs w:val="20"/>
              </w:rPr>
            </w:pPr>
            <w:r w:rsidRPr="001C7976">
              <w:rPr>
                <w:rFonts w:asciiTheme="minorHAnsi" w:hAnsiTheme="minorHAnsi" w:cstheme="minorHAnsi"/>
                <w:b/>
                <w:color w:val="000000"/>
                <w:sz w:val="20"/>
                <w:szCs w:val="20"/>
              </w:rPr>
              <w:t>21,</w:t>
            </w:r>
            <w:r w:rsidR="001C7976" w:rsidRPr="001C7976">
              <w:rPr>
                <w:rFonts w:asciiTheme="minorHAnsi" w:hAnsiTheme="minorHAnsi" w:cstheme="minorHAnsi"/>
                <w:b/>
                <w:bCs/>
                <w:color w:val="000000"/>
                <w:sz w:val="20"/>
                <w:szCs w:val="20"/>
              </w:rPr>
              <w:t>2</w:t>
            </w:r>
            <w:r w:rsidRPr="001C7976">
              <w:rPr>
                <w:rFonts w:asciiTheme="minorHAnsi" w:hAnsiTheme="minorHAnsi" w:cstheme="minorHAnsi"/>
                <w:b/>
                <w:color w:val="000000"/>
                <w:sz w:val="20"/>
                <w:szCs w:val="20"/>
              </w:rPr>
              <w:t>%</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C7E7B5" w14:textId="341FE2CF" w:rsidR="00216F72" w:rsidRPr="001C7976" w:rsidRDefault="001C7976" w:rsidP="00D74431">
            <w:pPr>
              <w:jc w:val="center"/>
              <w:rPr>
                <w:rFonts w:asciiTheme="minorHAnsi" w:hAnsiTheme="minorHAnsi" w:cstheme="minorHAnsi"/>
                <w:b/>
                <w:sz w:val="20"/>
                <w:szCs w:val="20"/>
                <w:lang w:eastAsia="es-CO"/>
              </w:rPr>
            </w:pPr>
            <w:r w:rsidRPr="001C7976">
              <w:rPr>
                <w:rFonts w:asciiTheme="minorHAnsi" w:hAnsiTheme="minorHAnsi" w:cstheme="minorHAnsi"/>
                <w:b/>
                <w:bCs/>
                <w:color w:val="000000"/>
                <w:sz w:val="20"/>
                <w:szCs w:val="20"/>
              </w:rPr>
              <w:t>35,8%</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tcPr>
          <w:p w14:paraId="1610D0BD" w14:textId="0F90C21D" w:rsidR="00216F72" w:rsidRPr="001C7976" w:rsidRDefault="001C7976" w:rsidP="00D74431">
            <w:pPr>
              <w:jc w:val="center"/>
              <w:rPr>
                <w:rFonts w:asciiTheme="minorHAnsi" w:hAnsiTheme="minorHAnsi" w:cstheme="minorHAnsi"/>
                <w:b/>
                <w:sz w:val="20"/>
                <w:szCs w:val="20"/>
              </w:rPr>
            </w:pPr>
            <w:r w:rsidRPr="001C7976">
              <w:rPr>
                <w:rFonts w:asciiTheme="minorHAnsi" w:hAnsiTheme="minorHAnsi" w:cstheme="minorHAnsi"/>
                <w:b/>
                <w:bCs/>
                <w:color w:val="000000"/>
                <w:sz w:val="20"/>
                <w:szCs w:val="20"/>
              </w:rPr>
              <w:t>97,1%</w:t>
            </w:r>
          </w:p>
        </w:tc>
      </w:tr>
    </w:tbl>
    <w:p w14:paraId="0060A332" w14:textId="2F20E860" w:rsidR="00204A3F" w:rsidRPr="0045382F" w:rsidRDefault="00204A3F" w:rsidP="00204A3F">
      <w:pPr>
        <w:jc w:val="center"/>
        <w:rPr>
          <w:rFonts w:cs="Arial"/>
          <w:sz w:val="16"/>
          <w:szCs w:val="20"/>
          <w:lang w:eastAsia="x-none"/>
        </w:rPr>
      </w:pPr>
      <w:bookmarkStart w:id="55" w:name="_Hlk522093526"/>
      <w:r w:rsidRPr="0045382F">
        <w:rPr>
          <w:rFonts w:cs="Arial"/>
          <w:b/>
          <w:sz w:val="16"/>
          <w:szCs w:val="20"/>
          <w:lang w:eastAsia="x-none"/>
        </w:rPr>
        <w:t>Fuente:</w:t>
      </w:r>
      <w:r w:rsidRPr="0045382F">
        <w:rPr>
          <w:rFonts w:cs="Arial"/>
          <w:sz w:val="16"/>
          <w:szCs w:val="20"/>
          <w:lang w:eastAsia="x-none"/>
        </w:rPr>
        <w:t xml:space="preserve"> Oficina Asesora de Planeación – UAERMV - </w:t>
      </w:r>
      <w:r w:rsidR="00604A53">
        <w:rPr>
          <w:rFonts w:cs="Arial"/>
          <w:sz w:val="16"/>
          <w:szCs w:val="20"/>
          <w:lang w:eastAsia="x-none"/>
        </w:rPr>
        <w:t>4to</w:t>
      </w:r>
      <w:r w:rsidR="00AE39B7">
        <w:rPr>
          <w:rFonts w:cs="Arial"/>
          <w:sz w:val="16"/>
          <w:szCs w:val="20"/>
          <w:lang w:eastAsia="x-none"/>
        </w:rPr>
        <w:t>. Trimestre de 2019</w:t>
      </w:r>
      <w:r w:rsidRPr="0045382F">
        <w:rPr>
          <w:rFonts w:cs="Arial"/>
          <w:sz w:val="16"/>
          <w:szCs w:val="20"/>
        </w:rPr>
        <w:t>.</w:t>
      </w:r>
    </w:p>
    <w:bookmarkEnd w:id="54"/>
    <w:bookmarkEnd w:id="55"/>
    <w:p w14:paraId="376FD305" w14:textId="77777777" w:rsidR="00204A3F" w:rsidRDefault="00204A3F" w:rsidP="00204A3F">
      <w:pPr>
        <w:rPr>
          <w:rFonts w:cs="Arial"/>
          <w:lang w:eastAsia="es-CO"/>
        </w:rPr>
      </w:pPr>
    </w:p>
    <w:p w14:paraId="57495E4A" w14:textId="3B0E8778" w:rsidR="00604A53" w:rsidRDefault="00604A53" w:rsidP="00204A3F">
      <w:pPr>
        <w:rPr>
          <w:rFonts w:cs="Arial"/>
          <w:lang w:eastAsia="es-CO"/>
        </w:rPr>
      </w:pPr>
      <w:bookmarkStart w:id="56" w:name="_Hlk525032326"/>
      <w:r>
        <w:rPr>
          <w:rFonts w:cs="Arial"/>
          <w:lang w:eastAsia="es-CO"/>
        </w:rPr>
        <w:t>E</w:t>
      </w:r>
      <w:r w:rsidR="00204A3F" w:rsidRPr="0035002D">
        <w:rPr>
          <w:rFonts w:cs="Arial"/>
          <w:lang w:eastAsia="es-CO"/>
        </w:rPr>
        <w:t>l Plan de Acción present</w:t>
      </w:r>
      <w:r>
        <w:rPr>
          <w:rFonts w:cs="Arial"/>
          <w:lang w:eastAsia="es-CO"/>
        </w:rPr>
        <w:t>ó</w:t>
      </w:r>
      <w:r w:rsidR="00204A3F" w:rsidRPr="0035002D">
        <w:rPr>
          <w:rFonts w:cs="Arial"/>
          <w:lang w:eastAsia="es-CO"/>
        </w:rPr>
        <w:t xml:space="preserve"> un avance que guard</w:t>
      </w:r>
      <w:r>
        <w:rPr>
          <w:rFonts w:cs="Arial"/>
          <w:lang w:eastAsia="es-CO"/>
        </w:rPr>
        <w:t>ó</w:t>
      </w:r>
      <w:r w:rsidR="00204A3F" w:rsidRPr="0035002D">
        <w:rPr>
          <w:rFonts w:cs="Arial"/>
          <w:lang w:eastAsia="es-CO"/>
        </w:rPr>
        <w:t xml:space="preserve"> correspondencia entre </w:t>
      </w:r>
      <w:r w:rsidR="00204A3F">
        <w:rPr>
          <w:rFonts w:cs="Arial"/>
          <w:lang w:eastAsia="es-CO"/>
        </w:rPr>
        <w:t>l</w:t>
      </w:r>
      <w:r>
        <w:rPr>
          <w:rFonts w:cs="Arial"/>
          <w:lang w:eastAsia="es-CO"/>
        </w:rPr>
        <w:t>o</w:t>
      </w:r>
      <w:r w:rsidR="00204A3F" w:rsidRPr="0035002D">
        <w:rPr>
          <w:rFonts w:cs="Arial"/>
          <w:lang w:eastAsia="es-CO"/>
        </w:rPr>
        <w:t xml:space="preserve"> programa</w:t>
      </w:r>
      <w:r>
        <w:rPr>
          <w:rFonts w:cs="Arial"/>
          <w:lang w:eastAsia="es-CO"/>
        </w:rPr>
        <w:t>do</w:t>
      </w:r>
      <w:r w:rsidR="00204A3F" w:rsidRPr="0035002D">
        <w:rPr>
          <w:rFonts w:cs="Arial"/>
          <w:lang w:eastAsia="es-CO"/>
        </w:rPr>
        <w:t xml:space="preserve"> y lo ejecuta</w:t>
      </w:r>
      <w:r w:rsidR="00204A3F">
        <w:rPr>
          <w:rFonts w:cs="Arial"/>
          <w:lang w:eastAsia="es-CO"/>
        </w:rPr>
        <w:t>do por cada uno de los procesos. C</w:t>
      </w:r>
      <w:r w:rsidR="00204A3F" w:rsidRPr="0035002D">
        <w:rPr>
          <w:rFonts w:cs="Arial"/>
          <w:lang w:eastAsia="es-CO"/>
        </w:rPr>
        <w:t>on corte a</w:t>
      </w:r>
      <w:r w:rsidR="00204A3F">
        <w:rPr>
          <w:rFonts w:cs="Arial"/>
          <w:lang w:eastAsia="es-CO"/>
        </w:rPr>
        <w:t>l 3</w:t>
      </w:r>
      <w:r>
        <w:rPr>
          <w:rFonts w:cs="Arial"/>
          <w:lang w:eastAsia="es-CO"/>
        </w:rPr>
        <w:t>1</w:t>
      </w:r>
      <w:r w:rsidR="00204A3F">
        <w:rPr>
          <w:rFonts w:cs="Arial"/>
          <w:lang w:eastAsia="es-CO"/>
        </w:rPr>
        <w:t xml:space="preserve"> de </w:t>
      </w:r>
      <w:r>
        <w:rPr>
          <w:rFonts w:cs="Arial"/>
          <w:lang w:eastAsia="es-CO"/>
        </w:rPr>
        <w:t>diciembre</w:t>
      </w:r>
      <w:r w:rsidR="00204A3F">
        <w:rPr>
          <w:rFonts w:cs="Arial"/>
          <w:lang w:eastAsia="es-CO"/>
        </w:rPr>
        <w:t>,</w:t>
      </w:r>
      <w:r w:rsidR="00204A3F" w:rsidRPr="0035002D">
        <w:rPr>
          <w:rFonts w:cs="Arial"/>
          <w:lang w:eastAsia="es-CO"/>
        </w:rPr>
        <w:t xml:space="preserve"> se </w:t>
      </w:r>
      <w:r w:rsidR="00204A3F">
        <w:rPr>
          <w:rFonts w:cs="Arial"/>
          <w:lang w:eastAsia="es-CO"/>
        </w:rPr>
        <w:t>proyectó la realización de</w:t>
      </w:r>
      <w:r w:rsidR="00204A3F" w:rsidRPr="0035002D">
        <w:rPr>
          <w:rFonts w:cs="Arial"/>
          <w:lang w:eastAsia="es-CO"/>
        </w:rPr>
        <w:t xml:space="preserve"> acti</w:t>
      </w:r>
      <w:r w:rsidR="00204A3F">
        <w:rPr>
          <w:rFonts w:cs="Arial"/>
          <w:lang w:eastAsia="es-CO"/>
        </w:rPr>
        <w:t xml:space="preserve">vidades que representaban el </w:t>
      </w:r>
      <w:r>
        <w:rPr>
          <w:rFonts w:cs="Arial"/>
          <w:lang w:eastAsia="es-CO"/>
        </w:rPr>
        <w:t>100</w:t>
      </w:r>
      <w:r w:rsidR="00204A3F">
        <w:rPr>
          <w:rFonts w:cs="Arial"/>
          <w:lang w:eastAsia="es-CO"/>
        </w:rPr>
        <w:t>% del plan y se reportó</w:t>
      </w:r>
      <w:r w:rsidR="00204A3F" w:rsidRPr="0035002D">
        <w:rPr>
          <w:rFonts w:cs="Arial"/>
          <w:lang w:eastAsia="es-CO"/>
        </w:rPr>
        <w:t xml:space="preserve"> un avance del </w:t>
      </w:r>
      <w:r>
        <w:rPr>
          <w:rFonts w:cs="Arial"/>
          <w:lang w:eastAsia="es-CO"/>
        </w:rPr>
        <w:t>97</w:t>
      </w:r>
      <w:r w:rsidR="00204A3F" w:rsidRPr="0035002D">
        <w:rPr>
          <w:rFonts w:cs="Arial"/>
          <w:lang w:eastAsia="es-CO"/>
        </w:rPr>
        <w:t>%</w:t>
      </w:r>
      <w:r w:rsidR="00204A3F">
        <w:rPr>
          <w:rFonts w:cs="Arial"/>
          <w:lang w:eastAsia="es-CO"/>
        </w:rPr>
        <w:t xml:space="preserve"> en el</w:t>
      </w:r>
      <w:r w:rsidR="00204A3F" w:rsidRPr="0035002D">
        <w:rPr>
          <w:rFonts w:cs="Arial"/>
          <w:lang w:eastAsia="es-CO"/>
        </w:rPr>
        <w:t xml:space="preserve"> consolidado</w:t>
      </w:r>
      <w:r w:rsidR="00204A3F">
        <w:rPr>
          <w:rFonts w:cs="Arial"/>
          <w:lang w:eastAsia="es-CO"/>
        </w:rPr>
        <w:t>.</w:t>
      </w:r>
    </w:p>
    <w:p w14:paraId="57C02EC1" w14:textId="77777777" w:rsidR="00604A53" w:rsidRDefault="00604A53" w:rsidP="00204A3F">
      <w:pPr>
        <w:rPr>
          <w:rFonts w:cs="Arial"/>
          <w:lang w:eastAsia="es-CO"/>
        </w:rPr>
      </w:pPr>
    </w:p>
    <w:p w14:paraId="32992603" w14:textId="088F4293" w:rsidR="00204A3F" w:rsidRDefault="00604A53" w:rsidP="00204A3F">
      <w:pPr>
        <w:rPr>
          <w:rFonts w:cs="Arial"/>
          <w:lang w:eastAsia="es-CO"/>
        </w:rPr>
      </w:pPr>
      <w:r>
        <w:rPr>
          <w:rFonts w:cs="Arial"/>
          <w:lang w:eastAsia="es-CO"/>
        </w:rPr>
        <w:t xml:space="preserve">Es de resaltar que los procesos de </w:t>
      </w:r>
      <w:r w:rsidRPr="00604A53">
        <w:rPr>
          <w:rFonts w:cs="Arial"/>
          <w:lang w:eastAsia="es-CO"/>
        </w:rPr>
        <w:t>Gestión Financiera, Gestión Documental, Control, Evaluación y Mejora de la Gestión y Estrategia y Gobierno de TI</w:t>
      </w:r>
      <w:r>
        <w:rPr>
          <w:rFonts w:cs="Arial"/>
          <w:lang w:eastAsia="es-CO"/>
        </w:rPr>
        <w:t xml:space="preserve"> </w:t>
      </w:r>
      <w:r w:rsidR="002F4B95">
        <w:rPr>
          <w:rFonts w:cs="Arial"/>
          <w:lang w:eastAsia="es-CO"/>
        </w:rPr>
        <w:t>no lograron completar al 100% su plan de acción,</w:t>
      </w:r>
      <w:r>
        <w:rPr>
          <w:rFonts w:cs="Arial"/>
          <w:lang w:eastAsia="es-CO"/>
        </w:rPr>
        <w:t xml:space="preserve"> siendo este último el proceso que presentó la ejecución </w:t>
      </w:r>
      <w:r w:rsidR="00D17943">
        <w:rPr>
          <w:rFonts w:cs="Arial"/>
          <w:lang w:eastAsia="es-CO"/>
        </w:rPr>
        <w:t>más</w:t>
      </w:r>
      <w:r>
        <w:rPr>
          <w:rFonts w:cs="Arial"/>
          <w:lang w:eastAsia="es-CO"/>
        </w:rPr>
        <w:t xml:space="preserve"> baja</w:t>
      </w:r>
      <w:r w:rsidR="00150E3E">
        <w:rPr>
          <w:rFonts w:cs="Arial"/>
          <w:lang w:eastAsia="es-CO"/>
        </w:rPr>
        <w:t xml:space="preserve"> en la entidad</w:t>
      </w:r>
      <w:r>
        <w:rPr>
          <w:rFonts w:cs="Arial"/>
          <w:lang w:eastAsia="es-CO"/>
        </w:rPr>
        <w:t>.</w:t>
      </w:r>
      <w:r w:rsidR="00204A3F">
        <w:rPr>
          <w:rFonts w:cs="Arial"/>
          <w:lang w:eastAsia="es-CO"/>
        </w:rPr>
        <w:t xml:space="preserve"> </w:t>
      </w:r>
      <w:bookmarkEnd w:id="56"/>
    </w:p>
    <w:p w14:paraId="22E9E86A" w14:textId="5FFE835A" w:rsidR="00204A3F" w:rsidRPr="00204A3F" w:rsidRDefault="00204A3F" w:rsidP="0051265B">
      <w:pPr>
        <w:rPr>
          <w:rFonts w:eastAsia="Times New Roman" w:cs="Arial"/>
          <w:lang w:eastAsia="es-ES"/>
        </w:rPr>
      </w:pPr>
    </w:p>
    <w:p w14:paraId="1D87E4B4" w14:textId="3C53B4D2" w:rsidR="00E43993" w:rsidRDefault="00D21A8E" w:rsidP="00E43993">
      <w:pPr>
        <w:rPr>
          <w:rFonts w:cs="Arial"/>
          <w:u w:val="single"/>
          <w:lang w:eastAsia="es-CO"/>
        </w:rPr>
      </w:pPr>
      <w:r>
        <w:rPr>
          <w:rFonts w:cs="Arial"/>
          <w:b/>
          <w:lang w:eastAsia="es-CO"/>
        </w:rPr>
        <w:t>DESI</w:t>
      </w:r>
      <w:r w:rsidR="00E43993" w:rsidRPr="00906608">
        <w:rPr>
          <w:rFonts w:cs="Arial"/>
          <w:b/>
          <w:lang w:eastAsia="es-CO"/>
        </w:rPr>
        <w:t>-IND-002</w:t>
      </w:r>
      <w:r w:rsidR="00E43993">
        <w:rPr>
          <w:rFonts w:cs="Arial"/>
          <w:b/>
          <w:lang w:eastAsia="es-CO"/>
        </w:rPr>
        <w:t xml:space="preserve"> </w:t>
      </w:r>
      <w:r w:rsidR="00E43993" w:rsidRPr="00F546C9">
        <w:rPr>
          <w:rFonts w:cs="Arial"/>
          <w:u w:val="single"/>
          <w:lang w:eastAsia="es-CO"/>
        </w:rPr>
        <w:t>Seguimiento a la Ejecución de los Objetivos Institucionales de la UAERMV</w:t>
      </w:r>
      <w:r w:rsidR="00E43993">
        <w:rPr>
          <w:rFonts w:cs="Arial"/>
          <w:u w:val="single"/>
          <w:lang w:eastAsia="es-CO"/>
        </w:rPr>
        <w:t>:</w:t>
      </w:r>
    </w:p>
    <w:p w14:paraId="015D8764" w14:textId="7E67CC98" w:rsidR="00E43993" w:rsidRDefault="00E43993" w:rsidP="00E43993">
      <w:pPr>
        <w:rPr>
          <w:rFonts w:cs="Arial"/>
          <w:lang w:eastAsia="es-CO"/>
        </w:rPr>
      </w:pPr>
    </w:p>
    <w:p w14:paraId="598291D8" w14:textId="102CADEC" w:rsidR="00741857" w:rsidRPr="00CA6A0C" w:rsidRDefault="00741857" w:rsidP="00741857">
      <w:pPr>
        <w:rPr>
          <w:rFonts w:eastAsia="Times New Roman" w:cs="Arial"/>
          <w:bCs/>
          <w:lang w:val="es-ES_tradnl" w:eastAsia="es-ES"/>
        </w:rPr>
      </w:pPr>
      <w:r w:rsidRPr="00FD1AC7">
        <w:rPr>
          <w:rFonts w:eastAsia="Times New Roman" w:cs="Arial"/>
          <w:bCs/>
          <w:lang w:val="es-ES_tradnl" w:eastAsia="es-ES"/>
        </w:rPr>
        <w:t xml:space="preserve">Durante la vigencia </w:t>
      </w:r>
      <w:r>
        <w:rPr>
          <w:rFonts w:eastAsia="Times New Roman" w:cs="Arial"/>
          <w:bCs/>
          <w:lang w:val="es-ES_tradnl" w:eastAsia="es-ES"/>
        </w:rPr>
        <w:t>2020 se presentó una ejecución del 98,9% de lo programado en lo referente al logro de los objetivos estratégico s de la entidad, siendo el objetivo “</w:t>
      </w:r>
      <w:r w:rsidRPr="00CA6A0C">
        <w:rPr>
          <w:rFonts w:eastAsia="Times New Roman" w:cs="Arial"/>
          <w:lang w:eastAsia="es-CO"/>
        </w:rPr>
        <w:t>Optimizar la infraestructura técnica, tecnológica y organizacional de la entidad para el cumplimiento de su misionalidad</w:t>
      </w:r>
      <w:r>
        <w:rPr>
          <w:rFonts w:eastAsia="Times New Roman" w:cs="Arial"/>
          <w:lang w:eastAsia="es-CO"/>
        </w:rPr>
        <w:t>” el único que no cumplió con la ejecución total de su programación</w:t>
      </w:r>
      <w:r w:rsidRPr="00CA6A0C">
        <w:rPr>
          <w:rFonts w:eastAsia="Times New Roman" w:cs="Arial"/>
          <w:lang w:eastAsia="es-CO"/>
        </w:rPr>
        <w:t>.</w:t>
      </w:r>
    </w:p>
    <w:p w14:paraId="6F20D46F" w14:textId="1D18E62B" w:rsidR="00741857" w:rsidRDefault="00741857" w:rsidP="00E43993">
      <w:pPr>
        <w:rPr>
          <w:rFonts w:cs="Arial"/>
          <w:lang w:eastAsia="es-CO"/>
        </w:rPr>
      </w:pPr>
    </w:p>
    <w:p w14:paraId="5F42BDC6" w14:textId="1E773554" w:rsidR="00741857" w:rsidRDefault="00741857" w:rsidP="00E43993">
      <w:pPr>
        <w:rPr>
          <w:rFonts w:cs="Arial"/>
          <w:lang w:eastAsia="es-CO"/>
        </w:rPr>
      </w:pPr>
    </w:p>
    <w:p w14:paraId="5E4591F5" w14:textId="2C32856B" w:rsidR="00741857" w:rsidRDefault="00741857" w:rsidP="00E43993">
      <w:pPr>
        <w:rPr>
          <w:rFonts w:cs="Arial"/>
          <w:lang w:eastAsia="es-CO"/>
        </w:rPr>
      </w:pPr>
    </w:p>
    <w:p w14:paraId="29353775" w14:textId="0087185F" w:rsidR="00741857" w:rsidRDefault="00741857" w:rsidP="00E43993">
      <w:pPr>
        <w:rPr>
          <w:rFonts w:cs="Arial"/>
          <w:lang w:eastAsia="es-CO"/>
        </w:rPr>
      </w:pPr>
    </w:p>
    <w:p w14:paraId="59BEB09A" w14:textId="58AAFF12" w:rsidR="00741857" w:rsidRDefault="00741857" w:rsidP="00E43993">
      <w:pPr>
        <w:rPr>
          <w:rFonts w:cs="Arial"/>
          <w:lang w:eastAsia="es-CO"/>
        </w:rPr>
      </w:pPr>
    </w:p>
    <w:p w14:paraId="330847F5" w14:textId="0D13B301" w:rsidR="00741857" w:rsidRDefault="00741857" w:rsidP="00E43993">
      <w:pPr>
        <w:rPr>
          <w:rFonts w:cs="Arial"/>
          <w:lang w:eastAsia="es-CO"/>
        </w:rPr>
      </w:pPr>
    </w:p>
    <w:p w14:paraId="47C6F4EB" w14:textId="77777777" w:rsidR="00741857" w:rsidRDefault="00741857" w:rsidP="00E43993">
      <w:pPr>
        <w:rPr>
          <w:rFonts w:cs="Arial"/>
          <w:lang w:eastAsia="es-CO"/>
        </w:rPr>
      </w:pPr>
    </w:p>
    <w:p w14:paraId="7C1FAB11" w14:textId="3A924470" w:rsidR="00E43993" w:rsidRDefault="00E43993" w:rsidP="00E43993">
      <w:pPr>
        <w:pStyle w:val="Descripcin"/>
        <w:spacing w:after="0" w:line="240" w:lineRule="auto"/>
        <w:jc w:val="center"/>
        <w:rPr>
          <w:b w:val="0"/>
          <w:sz w:val="16"/>
          <w:szCs w:val="16"/>
        </w:rPr>
      </w:pPr>
      <w:bookmarkStart w:id="57" w:name="_Toc17793103"/>
      <w:bookmarkStart w:id="58" w:name="_Toc32243348"/>
      <w:bookmarkStart w:id="59" w:name="_Toc32313666"/>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sidR="00F05EA9">
        <w:rPr>
          <w:noProof/>
          <w:sz w:val="16"/>
          <w:szCs w:val="16"/>
        </w:rPr>
        <w:t>13</w:t>
      </w:r>
      <w:r w:rsidRPr="00B4350D">
        <w:rPr>
          <w:sz w:val="16"/>
          <w:szCs w:val="16"/>
        </w:rPr>
        <w:fldChar w:fldCharType="end"/>
      </w:r>
      <w:r w:rsidRPr="00B4350D">
        <w:rPr>
          <w:sz w:val="16"/>
          <w:szCs w:val="16"/>
        </w:rPr>
        <w:t xml:space="preserve">. </w:t>
      </w:r>
      <w:r w:rsidRPr="00B4350D">
        <w:rPr>
          <w:b w:val="0"/>
          <w:sz w:val="16"/>
          <w:szCs w:val="16"/>
        </w:rPr>
        <w:t>Ejecución de Objetivos Institucionales</w:t>
      </w:r>
      <w:bookmarkEnd w:id="57"/>
      <w:bookmarkEnd w:id="58"/>
      <w:bookmarkEnd w:id="59"/>
    </w:p>
    <w:tbl>
      <w:tblPr>
        <w:tblW w:w="9735" w:type="dxa"/>
        <w:jc w:val="center"/>
        <w:tblCellMar>
          <w:left w:w="70" w:type="dxa"/>
          <w:right w:w="70" w:type="dxa"/>
        </w:tblCellMar>
        <w:tblLook w:val="04A0" w:firstRow="1" w:lastRow="0" w:firstColumn="1" w:lastColumn="0" w:noHBand="0" w:noVBand="1"/>
      </w:tblPr>
      <w:tblGrid>
        <w:gridCol w:w="2969"/>
        <w:gridCol w:w="1146"/>
        <w:gridCol w:w="1062"/>
        <w:gridCol w:w="1179"/>
        <w:gridCol w:w="1147"/>
        <w:gridCol w:w="1134"/>
        <w:gridCol w:w="1098"/>
      </w:tblGrid>
      <w:tr w:rsidR="00604A53" w:rsidRPr="00604A53" w14:paraId="3C241A9D" w14:textId="77777777" w:rsidTr="00690F6B">
        <w:trPr>
          <w:trHeight w:val="284"/>
          <w:jc w:val="center"/>
        </w:trPr>
        <w:tc>
          <w:tcPr>
            <w:tcW w:w="9735" w:type="dxa"/>
            <w:gridSpan w:val="7"/>
            <w:tcBorders>
              <w:top w:val="single" w:sz="8" w:space="0" w:color="auto"/>
              <w:left w:val="single" w:sz="8" w:space="0" w:color="auto"/>
              <w:bottom w:val="single" w:sz="4" w:space="0" w:color="auto"/>
              <w:right w:val="single" w:sz="4" w:space="0" w:color="auto"/>
            </w:tcBorders>
            <w:shd w:val="clear" w:color="000000" w:fill="D9D9D9"/>
            <w:vAlign w:val="center"/>
            <w:hideMark/>
          </w:tcPr>
          <w:p w14:paraId="3C344411"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lastRenderedPageBreak/>
              <w:t>CUADRO DE SEGUIMIENTO</w:t>
            </w:r>
          </w:p>
        </w:tc>
      </w:tr>
      <w:tr w:rsidR="00604A53" w:rsidRPr="00604A53" w14:paraId="0449FF9B" w14:textId="77777777" w:rsidTr="00690F6B">
        <w:trPr>
          <w:trHeight w:val="284"/>
          <w:jc w:val="center"/>
        </w:trPr>
        <w:tc>
          <w:tcPr>
            <w:tcW w:w="2969" w:type="dxa"/>
            <w:tcBorders>
              <w:top w:val="single" w:sz="8" w:space="0" w:color="auto"/>
              <w:left w:val="single" w:sz="8" w:space="0" w:color="auto"/>
              <w:bottom w:val="nil"/>
              <w:right w:val="single" w:sz="4" w:space="0" w:color="auto"/>
            </w:tcBorders>
            <w:shd w:val="clear" w:color="000000" w:fill="D9D9D9"/>
            <w:vAlign w:val="center"/>
            <w:hideMark/>
          </w:tcPr>
          <w:p w14:paraId="501DDC17" w14:textId="77777777" w:rsidR="00604A53" w:rsidRPr="00604A53" w:rsidRDefault="00604A53" w:rsidP="00604A53">
            <w:pPr>
              <w:widowControl/>
              <w:jc w:val="center"/>
              <w:rPr>
                <w:rFonts w:eastAsia="Times New Roman" w:cs="Arial"/>
                <w:b/>
                <w:bCs/>
                <w:sz w:val="16"/>
                <w:szCs w:val="16"/>
                <w:lang w:eastAsia="es-CO"/>
              </w:rPr>
            </w:pPr>
            <w:r w:rsidRPr="00604A53">
              <w:rPr>
                <w:rFonts w:eastAsia="Times New Roman" w:cs="Arial"/>
                <w:b/>
                <w:bCs/>
                <w:sz w:val="16"/>
                <w:szCs w:val="16"/>
                <w:lang w:eastAsia="es-CO"/>
              </w:rPr>
              <w:t>OBJETIVO INSTITUCIONAL</w:t>
            </w:r>
          </w:p>
        </w:tc>
        <w:tc>
          <w:tcPr>
            <w:tcW w:w="1146" w:type="dxa"/>
            <w:tcBorders>
              <w:top w:val="single" w:sz="8" w:space="0" w:color="auto"/>
              <w:left w:val="nil"/>
              <w:bottom w:val="nil"/>
              <w:right w:val="nil"/>
            </w:tcBorders>
            <w:shd w:val="clear" w:color="000000" w:fill="D9D9D9"/>
            <w:vAlign w:val="center"/>
            <w:hideMark/>
          </w:tcPr>
          <w:p w14:paraId="24913D24"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 xml:space="preserve">PONDERACIÓN </w:t>
            </w:r>
          </w:p>
        </w:tc>
        <w:tc>
          <w:tcPr>
            <w:tcW w:w="1062" w:type="dxa"/>
            <w:tcBorders>
              <w:top w:val="single" w:sz="8" w:space="0" w:color="auto"/>
              <w:left w:val="single" w:sz="8" w:space="0" w:color="auto"/>
              <w:bottom w:val="nil"/>
              <w:right w:val="single" w:sz="8" w:space="0" w:color="auto"/>
            </w:tcBorders>
            <w:shd w:val="clear" w:color="000000" w:fill="D9D9D9"/>
            <w:vAlign w:val="center"/>
            <w:hideMark/>
          </w:tcPr>
          <w:p w14:paraId="72E35F4C"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TRIMESTRE 1</w:t>
            </w:r>
          </w:p>
        </w:tc>
        <w:tc>
          <w:tcPr>
            <w:tcW w:w="1179" w:type="dxa"/>
            <w:tcBorders>
              <w:top w:val="single" w:sz="8" w:space="0" w:color="auto"/>
              <w:left w:val="nil"/>
              <w:bottom w:val="nil"/>
              <w:right w:val="single" w:sz="8" w:space="0" w:color="auto"/>
            </w:tcBorders>
            <w:shd w:val="clear" w:color="000000" w:fill="D9D9D9"/>
            <w:vAlign w:val="center"/>
            <w:hideMark/>
          </w:tcPr>
          <w:p w14:paraId="17CBE2EB"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TRIMESTRE 2</w:t>
            </w:r>
          </w:p>
        </w:tc>
        <w:tc>
          <w:tcPr>
            <w:tcW w:w="1147" w:type="dxa"/>
            <w:tcBorders>
              <w:top w:val="single" w:sz="8" w:space="0" w:color="auto"/>
              <w:left w:val="nil"/>
              <w:bottom w:val="nil"/>
              <w:right w:val="single" w:sz="8" w:space="0" w:color="000000"/>
            </w:tcBorders>
            <w:shd w:val="clear" w:color="000000" w:fill="D9D9D9"/>
            <w:vAlign w:val="center"/>
            <w:hideMark/>
          </w:tcPr>
          <w:p w14:paraId="03CD120A" w14:textId="77777777" w:rsidR="00604A53" w:rsidRPr="00442D66" w:rsidRDefault="00604A53" w:rsidP="00604A53">
            <w:pPr>
              <w:widowControl/>
              <w:jc w:val="center"/>
              <w:rPr>
                <w:rFonts w:asciiTheme="minorHAnsi" w:eastAsia="Times New Roman" w:hAnsiTheme="minorHAnsi" w:cstheme="minorHAnsi"/>
                <w:b/>
                <w:bCs/>
                <w:color w:val="000000"/>
                <w:sz w:val="16"/>
                <w:szCs w:val="16"/>
                <w:lang w:eastAsia="es-CO"/>
              </w:rPr>
            </w:pPr>
            <w:r w:rsidRPr="00442D66">
              <w:rPr>
                <w:rFonts w:asciiTheme="minorHAnsi" w:eastAsia="Times New Roman" w:hAnsiTheme="minorHAnsi" w:cstheme="minorHAnsi"/>
                <w:b/>
                <w:bCs/>
                <w:color w:val="000000"/>
                <w:sz w:val="16"/>
                <w:szCs w:val="16"/>
                <w:lang w:eastAsia="es-CO"/>
              </w:rPr>
              <w:t>TRIMESTRE 3</w:t>
            </w:r>
          </w:p>
        </w:tc>
        <w:tc>
          <w:tcPr>
            <w:tcW w:w="1134" w:type="dxa"/>
            <w:tcBorders>
              <w:top w:val="single" w:sz="8" w:space="0" w:color="auto"/>
              <w:left w:val="nil"/>
              <w:bottom w:val="nil"/>
              <w:right w:val="single" w:sz="8" w:space="0" w:color="000000"/>
            </w:tcBorders>
            <w:shd w:val="clear" w:color="000000" w:fill="D9D9D9"/>
            <w:vAlign w:val="center"/>
            <w:hideMark/>
          </w:tcPr>
          <w:p w14:paraId="6D39B3BD" w14:textId="77777777" w:rsidR="00604A53" w:rsidRPr="00442D66" w:rsidRDefault="00604A53" w:rsidP="00604A53">
            <w:pPr>
              <w:widowControl/>
              <w:jc w:val="center"/>
              <w:rPr>
                <w:rFonts w:asciiTheme="minorHAnsi" w:eastAsia="Times New Roman" w:hAnsiTheme="minorHAnsi" w:cstheme="minorHAnsi"/>
                <w:b/>
                <w:bCs/>
                <w:color w:val="000000"/>
                <w:sz w:val="16"/>
                <w:szCs w:val="16"/>
                <w:lang w:eastAsia="es-CO"/>
              </w:rPr>
            </w:pPr>
            <w:r w:rsidRPr="00442D66">
              <w:rPr>
                <w:rFonts w:asciiTheme="minorHAnsi" w:eastAsia="Times New Roman" w:hAnsiTheme="minorHAnsi" w:cstheme="minorHAnsi"/>
                <w:b/>
                <w:bCs/>
                <w:color w:val="000000"/>
                <w:sz w:val="16"/>
                <w:szCs w:val="16"/>
                <w:lang w:eastAsia="es-CO"/>
              </w:rPr>
              <w:t>TRIMESTRE 4</w:t>
            </w:r>
          </w:p>
        </w:tc>
        <w:tc>
          <w:tcPr>
            <w:tcW w:w="1098" w:type="dxa"/>
            <w:tcBorders>
              <w:top w:val="single" w:sz="8" w:space="0" w:color="auto"/>
              <w:left w:val="nil"/>
              <w:bottom w:val="nil"/>
              <w:right w:val="single" w:sz="4" w:space="0" w:color="auto"/>
            </w:tcBorders>
            <w:shd w:val="clear" w:color="000000" w:fill="D9D9D9"/>
            <w:vAlign w:val="center"/>
            <w:hideMark/>
          </w:tcPr>
          <w:p w14:paraId="59B15D02" w14:textId="77777777" w:rsidR="00604A53" w:rsidRPr="00442D66" w:rsidRDefault="00604A53" w:rsidP="00604A53">
            <w:pPr>
              <w:widowControl/>
              <w:jc w:val="center"/>
              <w:rPr>
                <w:rFonts w:asciiTheme="minorHAnsi" w:eastAsia="Times New Roman" w:hAnsiTheme="minorHAnsi" w:cstheme="minorHAnsi"/>
                <w:b/>
                <w:bCs/>
                <w:color w:val="000000"/>
                <w:sz w:val="16"/>
                <w:szCs w:val="16"/>
                <w:lang w:eastAsia="es-CO"/>
              </w:rPr>
            </w:pPr>
            <w:r w:rsidRPr="00442D66">
              <w:rPr>
                <w:rFonts w:asciiTheme="minorHAnsi" w:eastAsia="Times New Roman" w:hAnsiTheme="minorHAnsi" w:cstheme="minorHAnsi"/>
                <w:b/>
                <w:bCs/>
                <w:color w:val="000000"/>
                <w:sz w:val="16"/>
                <w:szCs w:val="16"/>
                <w:lang w:eastAsia="es-CO"/>
              </w:rPr>
              <w:t>ACUMULADO</w:t>
            </w:r>
          </w:p>
        </w:tc>
      </w:tr>
      <w:tr w:rsidR="00604A53" w:rsidRPr="00604A53" w14:paraId="38BDDF5A" w14:textId="77777777" w:rsidTr="00690F6B">
        <w:trPr>
          <w:trHeight w:val="535"/>
          <w:jc w:val="center"/>
        </w:trPr>
        <w:tc>
          <w:tcPr>
            <w:tcW w:w="296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5DF83AC" w14:textId="77777777" w:rsidR="00604A53" w:rsidRPr="00604A53" w:rsidRDefault="00604A53" w:rsidP="00604A53">
            <w:pPr>
              <w:widowControl/>
              <w:rPr>
                <w:rFonts w:eastAsia="Times New Roman" w:cs="Arial"/>
                <w:sz w:val="16"/>
                <w:szCs w:val="16"/>
                <w:lang w:eastAsia="es-CO"/>
              </w:rPr>
            </w:pPr>
            <w:r w:rsidRPr="00604A53">
              <w:rPr>
                <w:rFonts w:eastAsia="Times New Roman" w:cs="Arial"/>
                <w:sz w:val="16"/>
                <w:szCs w:val="16"/>
                <w:lang w:eastAsia="es-CO"/>
              </w:rPr>
              <w:t>Liderar la política pública de la conservación de la infraestructura vial local de Bogotá D.C</w:t>
            </w:r>
          </w:p>
        </w:tc>
        <w:tc>
          <w:tcPr>
            <w:tcW w:w="1146" w:type="dxa"/>
            <w:tcBorders>
              <w:top w:val="single" w:sz="8" w:space="0" w:color="auto"/>
              <w:left w:val="nil"/>
              <w:bottom w:val="single" w:sz="4" w:space="0" w:color="auto"/>
              <w:right w:val="nil"/>
            </w:tcBorders>
            <w:shd w:val="clear" w:color="auto" w:fill="auto"/>
            <w:vAlign w:val="center"/>
            <w:hideMark/>
          </w:tcPr>
          <w:p w14:paraId="0ACB3754"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c>
          <w:tcPr>
            <w:tcW w:w="1062" w:type="dxa"/>
            <w:tcBorders>
              <w:top w:val="single" w:sz="8" w:space="0" w:color="auto"/>
              <w:left w:val="single" w:sz="4" w:space="0" w:color="000000"/>
              <w:bottom w:val="single" w:sz="4" w:space="0" w:color="000000"/>
              <w:right w:val="single" w:sz="4" w:space="0" w:color="000000"/>
            </w:tcBorders>
            <w:shd w:val="clear" w:color="auto" w:fill="auto"/>
            <w:noWrap/>
            <w:vAlign w:val="center"/>
            <w:hideMark/>
          </w:tcPr>
          <w:p w14:paraId="31163CD3"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2,33%</w:t>
            </w:r>
          </w:p>
        </w:tc>
        <w:tc>
          <w:tcPr>
            <w:tcW w:w="1179" w:type="dxa"/>
            <w:tcBorders>
              <w:top w:val="single" w:sz="8" w:space="0" w:color="auto"/>
              <w:left w:val="nil"/>
              <w:bottom w:val="single" w:sz="4" w:space="0" w:color="000000"/>
              <w:right w:val="single" w:sz="4" w:space="0" w:color="000000"/>
            </w:tcBorders>
            <w:shd w:val="clear" w:color="auto" w:fill="auto"/>
            <w:noWrap/>
            <w:vAlign w:val="center"/>
            <w:hideMark/>
          </w:tcPr>
          <w:p w14:paraId="3D28440B"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2,50%</w:t>
            </w:r>
          </w:p>
        </w:tc>
        <w:tc>
          <w:tcPr>
            <w:tcW w:w="1147" w:type="dxa"/>
            <w:tcBorders>
              <w:top w:val="single" w:sz="8" w:space="0" w:color="auto"/>
              <w:left w:val="nil"/>
              <w:bottom w:val="single" w:sz="4" w:space="0" w:color="000000"/>
              <w:right w:val="single" w:sz="4" w:space="0" w:color="000000"/>
            </w:tcBorders>
            <w:shd w:val="clear" w:color="auto" w:fill="auto"/>
            <w:noWrap/>
            <w:vAlign w:val="center"/>
            <w:hideMark/>
          </w:tcPr>
          <w:p w14:paraId="4CC72839"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1,67%</w:t>
            </w:r>
          </w:p>
        </w:tc>
        <w:tc>
          <w:tcPr>
            <w:tcW w:w="1134" w:type="dxa"/>
            <w:tcBorders>
              <w:top w:val="single" w:sz="8" w:space="0" w:color="auto"/>
              <w:left w:val="nil"/>
              <w:bottom w:val="nil"/>
              <w:right w:val="single" w:sz="4" w:space="0" w:color="000000"/>
            </w:tcBorders>
            <w:shd w:val="clear" w:color="auto" w:fill="auto"/>
            <w:noWrap/>
            <w:vAlign w:val="center"/>
            <w:hideMark/>
          </w:tcPr>
          <w:p w14:paraId="0F5EDE76"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4%</w:t>
            </w:r>
          </w:p>
        </w:tc>
        <w:tc>
          <w:tcPr>
            <w:tcW w:w="1098" w:type="dxa"/>
            <w:tcBorders>
              <w:top w:val="single" w:sz="8" w:space="0" w:color="auto"/>
              <w:left w:val="nil"/>
              <w:bottom w:val="single" w:sz="4" w:space="0" w:color="auto"/>
              <w:right w:val="single" w:sz="4" w:space="0" w:color="auto"/>
            </w:tcBorders>
            <w:shd w:val="clear" w:color="auto" w:fill="auto"/>
            <w:vAlign w:val="center"/>
            <w:hideMark/>
          </w:tcPr>
          <w:p w14:paraId="458920D8"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r>
      <w:tr w:rsidR="00604A53" w:rsidRPr="00604A53" w14:paraId="131995CA" w14:textId="77777777" w:rsidTr="00690F6B">
        <w:trPr>
          <w:trHeight w:val="831"/>
          <w:jc w:val="center"/>
        </w:trPr>
        <w:tc>
          <w:tcPr>
            <w:tcW w:w="2969" w:type="dxa"/>
            <w:tcBorders>
              <w:top w:val="nil"/>
              <w:left w:val="single" w:sz="8" w:space="0" w:color="auto"/>
              <w:bottom w:val="single" w:sz="4" w:space="0" w:color="auto"/>
              <w:right w:val="single" w:sz="4" w:space="0" w:color="auto"/>
            </w:tcBorders>
            <w:shd w:val="clear" w:color="auto" w:fill="auto"/>
            <w:vAlign w:val="center"/>
            <w:hideMark/>
          </w:tcPr>
          <w:p w14:paraId="672E5436" w14:textId="77777777" w:rsidR="00604A53" w:rsidRPr="00604A53" w:rsidRDefault="00604A53" w:rsidP="00604A53">
            <w:pPr>
              <w:widowControl/>
              <w:rPr>
                <w:rFonts w:eastAsia="Times New Roman" w:cs="Arial"/>
                <w:sz w:val="16"/>
                <w:szCs w:val="16"/>
                <w:lang w:eastAsia="es-CO"/>
              </w:rPr>
            </w:pPr>
            <w:r w:rsidRPr="00604A53">
              <w:rPr>
                <w:rFonts w:eastAsia="Times New Roman" w:cs="Arial"/>
                <w:sz w:val="16"/>
                <w:szCs w:val="16"/>
                <w:lang w:eastAsia="es-CO"/>
              </w:rPr>
              <w:t>Mejorar las condiciones de movilidad de la malla vial, a través de los programas de conservación y la atención de situaciones imprevistas que dificulten la movilidad en Bogotá D.C</w:t>
            </w:r>
          </w:p>
        </w:tc>
        <w:tc>
          <w:tcPr>
            <w:tcW w:w="1146" w:type="dxa"/>
            <w:tcBorders>
              <w:top w:val="nil"/>
              <w:left w:val="nil"/>
              <w:bottom w:val="single" w:sz="4" w:space="0" w:color="auto"/>
              <w:right w:val="single" w:sz="4" w:space="0" w:color="auto"/>
            </w:tcBorders>
            <w:shd w:val="clear" w:color="auto" w:fill="auto"/>
            <w:vAlign w:val="center"/>
            <w:hideMark/>
          </w:tcPr>
          <w:p w14:paraId="7761979F"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60%</w:t>
            </w:r>
          </w:p>
        </w:tc>
        <w:tc>
          <w:tcPr>
            <w:tcW w:w="1062" w:type="dxa"/>
            <w:tcBorders>
              <w:top w:val="nil"/>
              <w:left w:val="nil"/>
              <w:bottom w:val="single" w:sz="4" w:space="0" w:color="000000"/>
              <w:right w:val="single" w:sz="4" w:space="0" w:color="000000"/>
            </w:tcBorders>
            <w:shd w:val="clear" w:color="auto" w:fill="auto"/>
            <w:noWrap/>
            <w:vAlign w:val="center"/>
            <w:hideMark/>
          </w:tcPr>
          <w:p w14:paraId="7602A033"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6,93%</w:t>
            </w:r>
          </w:p>
        </w:tc>
        <w:tc>
          <w:tcPr>
            <w:tcW w:w="1179" w:type="dxa"/>
            <w:tcBorders>
              <w:top w:val="nil"/>
              <w:left w:val="nil"/>
              <w:bottom w:val="single" w:sz="4" w:space="0" w:color="000000"/>
              <w:right w:val="single" w:sz="4" w:space="0" w:color="000000"/>
            </w:tcBorders>
            <w:shd w:val="clear" w:color="auto" w:fill="auto"/>
            <w:noWrap/>
            <w:vAlign w:val="center"/>
            <w:hideMark/>
          </w:tcPr>
          <w:p w14:paraId="5DC8C507"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25,70%</w:t>
            </w:r>
          </w:p>
        </w:tc>
        <w:tc>
          <w:tcPr>
            <w:tcW w:w="1147" w:type="dxa"/>
            <w:tcBorders>
              <w:top w:val="single" w:sz="4" w:space="0" w:color="000000"/>
              <w:left w:val="nil"/>
              <w:bottom w:val="single" w:sz="4" w:space="0" w:color="000000"/>
              <w:right w:val="single" w:sz="4" w:space="0" w:color="000000"/>
            </w:tcBorders>
            <w:shd w:val="clear" w:color="auto" w:fill="auto"/>
            <w:noWrap/>
            <w:vAlign w:val="center"/>
            <w:hideMark/>
          </w:tcPr>
          <w:p w14:paraId="7A3B8B29"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569A21"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25%</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6A63D61A"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60%</w:t>
            </w:r>
          </w:p>
        </w:tc>
      </w:tr>
      <w:tr w:rsidR="00604A53" w:rsidRPr="00604A53" w14:paraId="76D2AF39" w14:textId="77777777" w:rsidTr="00690F6B">
        <w:trPr>
          <w:trHeight w:val="797"/>
          <w:jc w:val="center"/>
        </w:trPr>
        <w:tc>
          <w:tcPr>
            <w:tcW w:w="2969" w:type="dxa"/>
            <w:tcBorders>
              <w:top w:val="nil"/>
              <w:left w:val="single" w:sz="8" w:space="0" w:color="auto"/>
              <w:bottom w:val="single" w:sz="4" w:space="0" w:color="auto"/>
              <w:right w:val="single" w:sz="4" w:space="0" w:color="auto"/>
            </w:tcBorders>
            <w:shd w:val="clear" w:color="auto" w:fill="auto"/>
            <w:vAlign w:val="center"/>
            <w:hideMark/>
          </w:tcPr>
          <w:p w14:paraId="579420E7" w14:textId="77777777" w:rsidR="00604A53" w:rsidRPr="00604A53" w:rsidRDefault="00604A53" w:rsidP="00604A53">
            <w:pPr>
              <w:widowControl/>
              <w:rPr>
                <w:rFonts w:eastAsia="Times New Roman" w:cs="Arial"/>
                <w:sz w:val="16"/>
                <w:szCs w:val="16"/>
                <w:lang w:eastAsia="es-CO"/>
              </w:rPr>
            </w:pPr>
            <w:r w:rsidRPr="00604A53">
              <w:rPr>
                <w:rFonts w:eastAsia="Times New Roman" w:cs="Arial"/>
                <w:sz w:val="16"/>
                <w:szCs w:val="16"/>
                <w:lang w:eastAsia="es-CO"/>
              </w:rPr>
              <w:t>Optimizar la infraestructura técnica, tecnológica y organizacional de la entidad para el cumplimiento de su misionalidad.</w:t>
            </w:r>
          </w:p>
        </w:tc>
        <w:tc>
          <w:tcPr>
            <w:tcW w:w="1146" w:type="dxa"/>
            <w:tcBorders>
              <w:top w:val="nil"/>
              <w:left w:val="nil"/>
              <w:bottom w:val="single" w:sz="4" w:space="0" w:color="auto"/>
              <w:right w:val="single" w:sz="4" w:space="0" w:color="auto"/>
            </w:tcBorders>
            <w:shd w:val="clear" w:color="auto" w:fill="auto"/>
            <w:vAlign w:val="center"/>
            <w:hideMark/>
          </w:tcPr>
          <w:p w14:paraId="68BF126F"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c>
          <w:tcPr>
            <w:tcW w:w="1062" w:type="dxa"/>
            <w:tcBorders>
              <w:top w:val="nil"/>
              <w:left w:val="nil"/>
              <w:bottom w:val="single" w:sz="4" w:space="0" w:color="000000"/>
              <w:right w:val="single" w:sz="4" w:space="0" w:color="000000"/>
            </w:tcBorders>
            <w:shd w:val="clear" w:color="auto" w:fill="auto"/>
            <w:noWrap/>
            <w:vAlign w:val="center"/>
            <w:hideMark/>
          </w:tcPr>
          <w:p w14:paraId="05332856"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0,25%</w:t>
            </w:r>
          </w:p>
        </w:tc>
        <w:tc>
          <w:tcPr>
            <w:tcW w:w="1179" w:type="dxa"/>
            <w:tcBorders>
              <w:top w:val="nil"/>
              <w:left w:val="nil"/>
              <w:bottom w:val="single" w:sz="4" w:space="0" w:color="000000"/>
              <w:right w:val="single" w:sz="4" w:space="0" w:color="000000"/>
            </w:tcBorders>
            <w:shd w:val="clear" w:color="auto" w:fill="auto"/>
            <w:noWrap/>
            <w:vAlign w:val="center"/>
            <w:hideMark/>
          </w:tcPr>
          <w:p w14:paraId="169F0FF6"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0,91%</w:t>
            </w:r>
          </w:p>
        </w:tc>
        <w:tc>
          <w:tcPr>
            <w:tcW w:w="1147" w:type="dxa"/>
            <w:tcBorders>
              <w:top w:val="single" w:sz="4" w:space="0" w:color="000000"/>
              <w:left w:val="nil"/>
              <w:bottom w:val="single" w:sz="4" w:space="0" w:color="000000"/>
              <w:right w:val="single" w:sz="4" w:space="0" w:color="000000"/>
            </w:tcBorders>
            <w:shd w:val="clear" w:color="auto" w:fill="auto"/>
            <w:noWrap/>
            <w:vAlign w:val="center"/>
            <w:hideMark/>
          </w:tcPr>
          <w:p w14:paraId="6F3403FD"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5,54%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98A06E2"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3%</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7F36DD3F"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9%</w:t>
            </w:r>
          </w:p>
        </w:tc>
      </w:tr>
      <w:tr w:rsidR="00604A53" w:rsidRPr="00604A53" w14:paraId="352A3498" w14:textId="77777777" w:rsidTr="00690F6B">
        <w:trPr>
          <w:trHeight w:val="831"/>
          <w:jc w:val="center"/>
        </w:trPr>
        <w:tc>
          <w:tcPr>
            <w:tcW w:w="2969" w:type="dxa"/>
            <w:tcBorders>
              <w:top w:val="nil"/>
              <w:left w:val="single" w:sz="8" w:space="0" w:color="auto"/>
              <w:bottom w:val="single" w:sz="4" w:space="0" w:color="auto"/>
              <w:right w:val="single" w:sz="4" w:space="0" w:color="auto"/>
            </w:tcBorders>
            <w:shd w:val="clear" w:color="auto" w:fill="auto"/>
            <w:vAlign w:val="center"/>
            <w:hideMark/>
          </w:tcPr>
          <w:p w14:paraId="0B9908EF" w14:textId="77777777" w:rsidR="00604A53" w:rsidRPr="00604A53" w:rsidRDefault="00604A53" w:rsidP="00604A53">
            <w:pPr>
              <w:widowControl/>
              <w:rPr>
                <w:rFonts w:eastAsia="Times New Roman" w:cs="Arial"/>
                <w:sz w:val="16"/>
                <w:szCs w:val="16"/>
                <w:lang w:eastAsia="es-CO"/>
              </w:rPr>
            </w:pPr>
            <w:r w:rsidRPr="00604A53">
              <w:rPr>
                <w:rFonts w:eastAsia="Times New Roman" w:cs="Arial"/>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1146" w:type="dxa"/>
            <w:tcBorders>
              <w:top w:val="nil"/>
              <w:left w:val="nil"/>
              <w:bottom w:val="nil"/>
              <w:right w:val="single" w:sz="4" w:space="0" w:color="auto"/>
            </w:tcBorders>
            <w:shd w:val="clear" w:color="auto" w:fill="auto"/>
            <w:vAlign w:val="center"/>
            <w:hideMark/>
          </w:tcPr>
          <w:p w14:paraId="08F8699B"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c>
          <w:tcPr>
            <w:tcW w:w="1062" w:type="dxa"/>
            <w:tcBorders>
              <w:top w:val="nil"/>
              <w:left w:val="nil"/>
              <w:bottom w:val="single" w:sz="4" w:space="0" w:color="000000"/>
              <w:right w:val="single" w:sz="4" w:space="0" w:color="000000"/>
            </w:tcBorders>
            <w:shd w:val="clear" w:color="auto" w:fill="auto"/>
            <w:noWrap/>
            <w:vAlign w:val="center"/>
            <w:hideMark/>
          </w:tcPr>
          <w:p w14:paraId="3CF81C4D"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2,29%</w:t>
            </w:r>
          </w:p>
        </w:tc>
        <w:tc>
          <w:tcPr>
            <w:tcW w:w="1179" w:type="dxa"/>
            <w:tcBorders>
              <w:top w:val="nil"/>
              <w:left w:val="nil"/>
              <w:bottom w:val="single" w:sz="4" w:space="0" w:color="000000"/>
              <w:right w:val="single" w:sz="4" w:space="0" w:color="000000"/>
            </w:tcBorders>
            <w:shd w:val="clear" w:color="auto" w:fill="auto"/>
            <w:noWrap/>
            <w:vAlign w:val="center"/>
            <w:hideMark/>
          </w:tcPr>
          <w:p w14:paraId="15628A45"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2,16%</w:t>
            </w:r>
          </w:p>
        </w:tc>
        <w:tc>
          <w:tcPr>
            <w:tcW w:w="1147" w:type="dxa"/>
            <w:tcBorders>
              <w:top w:val="single" w:sz="4" w:space="0" w:color="000000"/>
              <w:left w:val="nil"/>
              <w:bottom w:val="single" w:sz="4" w:space="0" w:color="000000"/>
              <w:right w:val="single" w:sz="4" w:space="0" w:color="000000"/>
            </w:tcBorders>
            <w:shd w:val="clear" w:color="auto" w:fill="auto"/>
            <w:noWrap/>
            <w:vAlign w:val="center"/>
            <w:hideMark/>
          </w:tcPr>
          <w:p w14:paraId="005F39CF"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1,40%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396B47"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4%</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15D55BAA"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r>
      <w:tr w:rsidR="00604A53" w:rsidRPr="00604A53" w14:paraId="0D8A4564" w14:textId="77777777" w:rsidTr="00690F6B">
        <w:trPr>
          <w:trHeight w:val="1082"/>
          <w:jc w:val="center"/>
        </w:trPr>
        <w:tc>
          <w:tcPr>
            <w:tcW w:w="2969" w:type="dxa"/>
            <w:tcBorders>
              <w:top w:val="nil"/>
              <w:left w:val="single" w:sz="8" w:space="0" w:color="auto"/>
              <w:bottom w:val="single" w:sz="8" w:space="0" w:color="auto"/>
              <w:right w:val="single" w:sz="4" w:space="0" w:color="auto"/>
            </w:tcBorders>
            <w:shd w:val="clear" w:color="auto" w:fill="auto"/>
            <w:vAlign w:val="center"/>
            <w:hideMark/>
          </w:tcPr>
          <w:p w14:paraId="2F3068A9" w14:textId="77777777" w:rsidR="00604A53" w:rsidRPr="00604A53" w:rsidRDefault="00604A53" w:rsidP="00604A53">
            <w:pPr>
              <w:widowControl/>
              <w:rPr>
                <w:rFonts w:eastAsia="Times New Roman" w:cs="Arial"/>
                <w:sz w:val="16"/>
                <w:szCs w:val="16"/>
                <w:lang w:eastAsia="es-CO"/>
              </w:rPr>
            </w:pPr>
            <w:r w:rsidRPr="00604A53">
              <w:rPr>
                <w:rFonts w:eastAsia="Times New Roman" w:cs="Arial"/>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146" w:type="dxa"/>
            <w:tcBorders>
              <w:top w:val="single" w:sz="4" w:space="0" w:color="auto"/>
              <w:left w:val="nil"/>
              <w:bottom w:val="single" w:sz="8" w:space="0" w:color="auto"/>
              <w:right w:val="single" w:sz="4" w:space="0" w:color="auto"/>
            </w:tcBorders>
            <w:shd w:val="clear" w:color="auto" w:fill="auto"/>
            <w:vAlign w:val="center"/>
            <w:hideMark/>
          </w:tcPr>
          <w:p w14:paraId="6F2BF322"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c>
          <w:tcPr>
            <w:tcW w:w="1062" w:type="dxa"/>
            <w:tcBorders>
              <w:top w:val="nil"/>
              <w:left w:val="nil"/>
              <w:bottom w:val="single" w:sz="8" w:space="0" w:color="auto"/>
              <w:right w:val="single" w:sz="4" w:space="0" w:color="000000"/>
            </w:tcBorders>
            <w:shd w:val="clear" w:color="auto" w:fill="auto"/>
            <w:noWrap/>
            <w:vAlign w:val="center"/>
            <w:hideMark/>
          </w:tcPr>
          <w:p w14:paraId="041B5418"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3,88%</w:t>
            </w:r>
          </w:p>
        </w:tc>
        <w:tc>
          <w:tcPr>
            <w:tcW w:w="1179" w:type="dxa"/>
            <w:tcBorders>
              <w:top w:val="nil"/>
              <w:left w:val="nil"/>
              <w:bottom w:val="single" w:sz="8" w:space="0" w:color="auto"/>
              <w:right w:val="single" w:sz="4" w:space="0" w:color="000000"/>
            </w:tcBorders>
            <w:shd w:val="clear" w:color="auto" w:fill="auto"/>
            <w:noWrap/>
            <w:vAlign w:val="center"/>
            <w:hideMark/>
          </w:tcPr>
          <w:p w14:paraId="2775D032"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2,10%</w:t>
            </w:r>
          </w:p>
        </w:tc>
        <w:tc>
          <w:tcPr>
            <w:tcW w:w="1147" w:type="dxa"/>
            <w:tcBorders>
              <w:top w:val="single" w:sz="4" w:space="0" w:color="000000"/>
              <w:left w:val="nil"/>
              <w:bottom w:val="single" w:sz="8" w:space="0" w:color="auto"/>
              <w:right w:val="single" w:sz="4" w:space="0" w:color="000000"/>
            </w:tcBorders>
            <w:shd w:val="clear" w:color="auto" w:fill="auto"/>
            <w:noWrap/>
            <w:vAlign w:val="center"/>
            <w:hideMark/>
          </w:tcPr>
          <w:p w14:paraId="6DC0DFD5" w14:textId="77777777" w:rsidR="00604A53" w:rsidRPr="00442D66" w:rsidRDefault="00604A53" w:rsidP="00604A53">
            <w:pPr>
              <w:widowControl/>
              <w:jc w:val="center"/>
              <w:rPr>
                <w:rFonts w:asciiTheme="minorHAnsi" w:eastAsia="Times New Roman" w:hAnsiTheme="minorHAnsi" w:cstheme="minorHAnsi"/>
                <w:color w:val="000000"/>
                <w:sz w:val="16"/>
                <w:szCs w:val="16"/>
                <w:lang w:eastAsia="es-CO"/>
              </w:rPr>
            </w:pPr>
            <w:r w:rsidRPr="00442D66">
              <w:rPr>
                <w:rFonts w:asciiTheme="minorHAnsi" w:eastAsia="Times New Roman" w:hAnsiTheme="minorHAnsi" w:cstheme="minorHAnsi"/>
                <w:color w:val="000000"/>
                <w:sz w:val="16"/>
                <w:szCs w:val="16"/>
                <w:lang w:eastAsia="es-CO"/>
              </w:rPr>
              <w:t>0,63%</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1B57EE22"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3%</w:t>
            </w:r>
          </w:p>
        </w:tc>
        <w:tc>
          <w:tcPr>
            <w:tcW w:w="1098" w:type="dxa"/>
            <w:tcBorders>
              <w:top w:val="single" w:sz="4" w:space="0" w:color="auto"/>
              <w:left w:val="nil"/>
              <w:bottom w:val="single" w:sz="8" w:space="0" w:color="auto"/>
              <w:right w:val="single" w:sz="4" w:space="0" w:color="auto"/>
            </w:tcBorders>
            <w:shd w:val="clear" w:color="auto" w:fill="auto"/>
            <w:vAlign w:val="center"/>
            <w:hideMark/>
          </w:tcPr>
          <w:p w14:paraId="17575CA8" w14:textId="77777777" w:rsidR="00604A53" w:rsidRPr="00442D66" w:rsidRDefault="00604A53" w:rsidP="00604A53">
            <w:pPr>
              <w:widowControl/>
              <w:jc w:val="center"/>
              <w:rPr>
                <w:rFonts w:asciiTheme="minorHAnsi" w:eastAsia="Times New Roman" w:hAnsiTheme="minorHAnsi" w:cstheme="minorHAnsi"/>
                <w:sz w:val="16"/>
                <w:szCs w:val="16"/>
                <w:lang w:eastAsia="es-CO"/>
              </w:rPr>
            </w:pPr>
            <w:r w:rsidRPr="00442D66">
              <w:rPr>
                <w:rFonts w:asciiTheme="minorHAnsi" w:eastAsia="Times New Roman" w:hAnsiTheme="minorHAnsi" w:cstheme="minorHAnsi"/>
                <w:sz w:val="16"/>
                <w:szCs w:val="16"/>
                <w:lang w:eastAsia="es-CO"/>
              </w:rPr>
              <w:t>10%</w:t>
            </w:r>
          </w:p>
        </w:tc>
      </w:tr>
      <w:tr w:rsidR="00604A53" w:rsidRPr="00604A53" w14:paraId="6F4B4B63" w14:textId="77777777" w:rsidTr="00690F6B">
        <w:trPr>
          <w:trHeight w:val="284"/>
          <w:jc w:val="center"/>
        </w:trPr>
        <w:tc>
          <w:tcPr>
            <w:tcW w:w="2969" w:type="dxa"/>
            <w:tcBorders>
              <w:top w:val="nil"/>
              <w:left w:val="single" w:sz="8" w:space="0" w:color="auto"/>
              <w:bottom w:val="single" w:sz="8" w:space="0" w:color="auto"/>
              <w:right w:val="single" w:sz="4" w:space="0" w:color="auto"/>
            </w:tcBorders>
            <w:shd w:val="clear" w:color="000000" w:fill="D9D9D9"/>
            <w:noWrap/>
            <w:vAlign w:val="center"/>
            <w:hideMark/>
          </w:tcPr>
          <w:p w14:paraId="0C94D530" w14:textId="77777777" w:rsidR="00604A53" w:rsidRPr="00442D66" w:rsidRDefault="00604A53" w:rsidP="00604A53">
            <w:pPr>
              <w:widowControl/>
              <w:jc w:val="center"/>
              <w:rPr>
                <w:rFonts w:eastAsia="Times New Roman" w:cs="Arial"/>
                <w:b/>
                <w:bCs/>
                <w:lang w:eastAsia="es-CO"/>
              </w:rPr>
            </w:pPr>
            <w:r w:rsidRPr="00442D66">
              <w:rPr>
                <w:rFonts w:eastAsia="Times New Roman" w:cs="Arial"/>
                <w:b/>
                <w:bCs/>
                <w:sz w:val="16"/>
                <w:szCs w:val="16"/>
                <w:lang w:eastAsia="es-CO"/>
              </w:rPr>
              <w:t>TOTAL</w:t>
            </w:r>
          </w:p>
        </w:tc>
        <w:tc>
          <w:tcPr>
            <w:tcW w:w="1146" w:type="dxa"/>
            <w:tcBorders>
              <w:top w:val="nil"/>
              <w:left w:val="single" w:sz="8" w:space="0" w:color="auto"/>
              <w:bottom w:val="single" w:sz="8" w:space="0" w:color="auto"/>
              <w:right w:val="single" w:sz="8" w:space="0" w:color="auto"/>
            </w:tcBorders>
            <w:shd w:val="clear" w:color="000000" w:fill="D9D9D9"/>
            <w:noWrap/>
            <w:vAlign w:val="center"/>
            <w:hideMark/>
          </w:tcPr>
          <w:p w14:paraId="44C34D55"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100%</w:t>
            </w:r>
          </w:p>
        </w:tc>
        <w:tc>
          <w:tcPr>
            <w:tcW w:w="1062" w:type="dxa"/>
            <w:tcBorders>
              <w:top w:val="nil"/>
              <w:left w:val="nil"/>
              <w:bottom w:val="single" w:sz="8" w:space="0" w:color="auto"/>
              <w:right w:val="single" w:sz="4" w:space="0" w:color="auto"/>
            </w:tcBorders>
            <w:shd w:val="clear" w:color="000000" w:fill="D9D9D9"/>
            <w:noWrap/>
            <w:vAlign w:val="center"/>
            <w:hideMark/>
          </w:tcPr>
          <w:p w14:paraId="137A86E1"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15,67%</w:t>
            </w:r>
          </w:p>
        </w:tc>
        <w:tc>
          <w:tcPr>
            <w:tcW w:w="1179" w:type="dxa"/>
            <w:tcBorders>
              <w:top w:val="nil"/>
              <w:left w:val="single" w:sz="8" w:space="0" w:color="auto"/>
              <w:bottom w:val="single" w:sz="8" w:space="0" w:color="auto"/>
              <w:right w:val="single" w:sz="4" w:space="0" w:color="auto"/>
            </w:tcBorders>
            <w:shd w:val="clear" w:color="000000" w:fill="D9D9D9"/>
            <w:noWrap/>
            <w:vAlign w:val="center"/>
            <w:hideMark/>
          </w:tcPr>
          <w:p w14:paraId="5E9526C6"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33,37%</w:t>
            </w:r>
          </w:p>
        </w:tc>
        <w:tc>
          <w:tcPr>
            <w:tcW w:w="1147" w:type="dxa"/>
            <w:tcBorders>
              <w:top w:val="nil"/>
              <w:left w:val="single" w:sz="8" w:space="0" w:color="auto"/>
              <w:bottom w:val="single" w:sz="8" w:space="0" w:color="auto"/>
              <w:right w:val="single" w:sz="8" w:space="0" w:color="000000"/>
            </w:tcBorders>
            <w:shd w:val="clear" w:color="000000" w:fill="D9D9D9"/>
            <w:noWrap/>
            <w:vAlign w:val="center"/>
            <w:hideMark/>
          </w:tcPr>
          <w:p w14:paraId="1AFD6D3F"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11,75%</w:t>
            </w:r>
          </w:p>
        </w:tc>
        <w:tc>
          <w:tcPr>
            <w:tcW w:w="1134" w:type="dxa"/>
            <w:tcBorders>
              <w:top w:val="nil"/>
              <w:left w:val="nil"/>
              <w:bottom w:val="single" w:sz="8" w:space="0" w:color="auto"/>
              <w:right w:val="single" w:sz="8" w:space="0" w:color="000000"/>
            </w:tcBorders>
            <w:shd w:val="clear" w:color="000000" w:fill="D9D9D9"/>
            <w:noWrap/>
            <w:vAlign w:val="center"/>
            <w:hideMark/>
          </w:tcPr>
          <w:p w14:paraId="0754D245"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38,18%</w:t>
            </w:r>
          </w:p>
        </w:tc>
        <w:tc>
          <w:tcPr>
            <w:tcW w:w="1098" w:type="dxa"/>
            <w:tcBorders>
              <w:top w:val="nil"/>
              <w:left w:val="nil"/>
              <w:bottom w:val="single" w:sz="8" w:space="0" w:color="auto"/>
              <w:right w:val="single" w:sz="8" w:space="0" w:color="000000"/>
            </w:tcBorders>
            <w:shd w:val="clear" w:color="000000" w:fill="D9D9D9"/>
            <w:noWrap/>
            <w:vAlign w:val="center"/>
            <w:hideMark/>
          </w:tcPr>
          <w:p w14:paraId="5C136660" w14:textId="77777777" w:rsidR="00604A53" w:rsidRPr="00442D66" w:rsidRDefault="00604A53" w:rsidP="00604A53">
            <w:pPr>
              <w:widowControl/>
              <w:jc w:val="center"/>
              <w:rPr>
                <w:rFonts w:asciiTheme="minorHAnsi" w:eastAsia="Times New Roman" w:hAnsiTheme="minorHAnsi" w:cstheme="minorHAnsi"/>
                <w:b/>
                <w:bCs/>
                <w:sz w:val="16"/>
                <w:szCs w:val="16"/>
                <w:lang w:eastAsia="es-CO"/>
              </w:rPr>
            </w:pPr>
            <w:r w:rsidRPr="00442D66">
              <w:rPr>
                <w:rFonts w:asciiTheme="minorHAnsi" w:eastAsia="Times New Roman" w:hAnsiTheme="minorHAnsi" w:cstheme="minorHAnsi"/>
                <w:b/>
                <w:bCs/>
                <w:sz w:val="16"/>
                <w:szCs w:val="16"/>
                <w:lang w:eastAsia="es-CO"/>
              </w:rPr>
              <w:t>98,98%</w:t>
            </w:r>
          </w:p>
        </w:tc>
      </w:tr>
    </w:tbl>
    <w:p w14:paraId="24339D59" w14:textId="1188F8DF" w:rsidR="00E43993" w:rsidRPr="00B00EC9" w:rsidRDefault="00E43993" w:rsidP="00E43993">
      <w:pPr>
        <w:autoSpaceDE w:val="0"/>
        <w:autoSpaceDN w:val="0"/>
        <w:adjustRightInd w:val="0"/>
        <w:ind w:left="720"/>
        <w:jc w:val="center"/>
        <w:rPr>
          <w:rFonts w:cs="Arial"/>
          <w:b/>
          <w:sz w:val="20"/>
          <w:szCs w:val="20"/>
          <w:lang w:eastAsia="es-CO"/>
        </w:rPr>
      </w:pPr>
      <w:r w:rsidRPr="00B4350D">
        <w:rPr>
          <w:rFonts w:cs="Arial"/>
          <w:b/>
          <w:sz w:val="16"/>
          <w:szCs w:val="20"/>
          <w:lang w:eastAsia="es-CO"/>
        </w:rPr>
        <w:t xml:space="preserve">Fuente. </w:t>
      </w:r>
      <w:r w:rsidRPr="00B4350D">
        <w:rPr>
          <w:rFonts w:cs="Arial"/>
          <w:sz w:val="16"/>
          <w:szCs w:val="20"/>
          <w:lang w:eastAsia="es-CO"/>
        </w:rPr>
        <w:t>UAERMV – 2019</w:t>
      </w:r>
      <w:r w:rsidRPr="00B4350D">
        <w:rPr>
          <w:rFonts w:cs="Arial"/>
          <w:sz w:val="20"/>
          <w:szCs w:val="20"/>
          <w:lang w:eastAsia="es-CO"/>
        </w:rPr>
        <w:t>.</w:t>
      </w:r>
    </w:p>
    <w:p w14:paraId="3FB37D6C" w14:textId="73ED5E4B" w:rsidR="00204A3F" w:rsidRDefault="00204A3F" w:rsidP="0051265B">
      <w:pPr>
        <w:rPr>
          <w:rFonts w:eastAsia="Times New Roman" w:cs="Arial"/>
          <w:b/>
          <w:lang w:val="es-ES_tradnl" w:eastAsia="es-ES"/>
        </w:rPr>
      </w:pPr>
    </w:p>
    <w:p w14:paraId="13ECB35E" w14:textId="2E17D9F3" w:rsidR="00C80A66" w:rsidRPr="00C80A66" w:rsidRDefault="00C80A66" w:rsidP="57A64B72">
      <w:pPr>
        <w:rPr>
          <w:rFonts w:eastAsia="Times New Roman" w:cs="Arial"/>
          <w:lang w:val="es-ES" w:eastAsia="es-ES"/>
        </w:rPr>
      </w:pPr>
      <w:r w:rsidRPr="57A64B72">
        <w:rPr>
          <w:rFonts w:cs="Arial"/>
          <w:b/>
          <w:bCs/>
          <w:lang w:eastAsia="es-CO"/>
        </w:rPr>
        <w:t xml:space="preserve">DESI-IND-003 </w:t>
      </w:r>
      <w:r w:rsidRPr="57A64B72">
        <w:rPr>
          <w:rFonts w:cs="Arial"/>
          <w:u w:val="single"/>
          <w:lang w:eastAsia="es-CO"/>
        </w:rPr>
        <w:t>IMPLEMENTACIÓN MODELO INTEGRADO DE PLANEACIÓN Y GESTIÓN - MIPG:</w:t>
      </w:r>
      <w:r w:rsidRPr="57A64B72">
        <w:rPr>
          <w:rFonts w:cs="Arial"/>
          <w:b/>
          <w:bCs/>
          <w:lang w:eastAsia="es-CO"/>
        </w:rPr>
        <w:t xml:space="preserve"> </w:t>
      </w:r>
    </w:p>
    <w:p w14:paraId="01E8C39B" w14:textId="77777777" w:rsidR="00CC700B" w:rsidRDefault="00CC700B" w:rsidP="000000A2">
      <w:pPr>
        <w:pStyle w:val="Descripcin"/>
        <w:spacing w:after="0" w:line="240" w:lineRule="auto"/>
        <w:jc w:val="center"/>
        <w:rPr>
          <w:sz w:val="16"/>
          <w:szCs w:val="16"/>
        </w:rPr>
      </w:pPr>
    </w:p>
    <w:p w14:paraId="2ABC986F" w14:textId="71B1194B" w:rsidR="000000A2" w:rsidRDefault="000000A2" w:rsidP="000000A2">
      <w:pPr>
        <w:pStyle w:val="Descripcin"/>
        <w:spacing w:after="0" w:line="240" w:lineRule="auto"/>
        <w:jc w:val="center"/>
        <w:rPr>
          <w:b w:val="0"/>
          <w:sz w:val="16"/>
          <w:szCs w:val="16"/>
        </w:rPr>
      </w:pPr>
      <w:bookmarkStart w:id="60" w:name="_Toc32243349"/>
      <w:bookmarkStart w:id="61" w:name="_Toc32313667"/>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sidR="00F05EA9">
        <w:rPr>
          <w:noProof/>
          <w:sz w:val="16"/>
          <w:szCs w:val="16"/>
        </w:rPr>
        <w:t>14</w:t>
      </w:r>
      <w:r w:rsidRPr="00B4350D">
        <w:rPr>
          <w:sz w:val="16"/>
          <w:szCs w:val="16"/>
        </w:rPr>
        <w:fldChar w:fldCharType="end"/>
      </w:r>
      <w:r w:rsidRPr="00B4350D">
        <w:rPr>
          <w:sz w:val="16"/>
          <w:szCs w:val="16"/>
        </w:rPr>
        <w:t xml:space="preserve">. </w:t>
      </w:r>
      <w:r w:rsidRPr="000000A2">
        <w:rPr>
          <w:b w:val="0"/>
          <w:sz w:val="16"/>
          <w:szCs w:val="16"/>
        </w:rPr>
        <w:t xml:space="preserve">Implementación Modelo Integrado De Planeación </w:t>
      </w:r>
      <w:r>
        <w:rPr>
          <w:b w:val="0"/>
          <w:sz w:val="16"/>
          <w:szCs w:val="16"/>
        </w:rPr>
        <w:t>y</w:t>
      </w:r>
      <w:r w:rsidRPr="000000A2">
        <w:rPr>
          <w:b w:val="0"/>
          <w:sz w:val="16"/>
          <w:szCs w:val="16"/>
        </w:rPr>
        <w:t xml:space="preserve"> Gestión - MIPG:</w:t>
      </w:r>
      <w:bookmarkEnd w:id="60"/>
      <w:bookmarkEnd w:id="61"/>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1276"/>
        <w:gridCol w:w="1301"/>
        <w:gridCol w:w="1535"/>
        <w:gridCol w:w="3144"/>
      </w:tblGrid>
      <w:tr w:rsidR="00953ABC" w:rsidRPr="00B80DA2" w14:paraId="2125507D" w14:textId="49CD52AB" w:rsidTr="00CC700B">
        <w:trPr>
          <w:trHeight w:val="379"/>
          <w:jc w:val="center"/>
        </w:trPr>
        <w:tc>
          <w:tcPr>
            <w:tcW w:w="1407" w:type="dxa"/>
            <w:shd w:val="clear" w:color="000000" w:fill="E7E6E6"/>
            <w:vAlign w:val="center"/>
            <w:hideMark/>
          </w:tcPr>
          <w:p w14:paraId="64CEB093" w14:textId="77777777" w:rsidR="00953ABC" w:rsidRPr="00B80DA2" w:rsidRDefault="00953ABC" w:rsidP="007D2748">
            <w:pPr>
              <w:widowControl/>
              <w:jc w:val="center"/>
              <w:rPr>
                <w:rFonts w:eastAsia="Times New Roman" w:cs="Arial"/>
                <w:b/>
                <w:bCs/>
                <w:sz w:val="16"/>
                <w:szCs w:val="16"/>
                <w:lang w:eastAsia="es-CO"/>
              </w:rPr>
            </w:pPr>
            <w:r w:rsidRPr="00B80DA2">
              <w:rPr>
                <w:rFonts w:eastAsia="Times New Roman" w:cs="Arial"/>
                <w:b/>
                <w:bCs/>
                <w:sz w:val="16"/>
                <w:szCs w:val="16"/>
                <w:lang w:eastAsia="es-CO"/>
              </w:rPr>
              <w:t>PERIODO DE MEDICIÓN</w:t>
            </w:r>
          </w:p>
        </w:tc>
        <w:tc>
          <w:tcPr>
            <w:tcW w:w="1276" w:type="dxa"/>
            <w:shd w:val="clear" w:color="000000" w:fill="E7E6E6"/>
            <w:vAlign w:val="center"/>
            <w:hideMark/>
          </w:tcPr>
          <w:p w14:paraId="6858EE50" w14:textId="77777777" w:rsidR="00953ABC" w:rsidRPr="00B80DA2" w:rsidRDefault="00953ABC" w:rsidP="007D2748">
            <w:pPr>
              <w:widowControl/>
              <w:jc w:val="center"/>
              <w:rPr>
                <w:rFonts w:eastAsia="Times New Roman" w:cs="Arial"/>
                <w:b/>
                <w:bCs/>
                <w:sz w:val="16"/>
                <w:szCs w:val="16"/>
                <w:lang w:eastAsia="es-CO"/>
              </w:rPr>
            </w:pPr>
            <w:r w:rsidRPr="00B80DA2">
              <w:rPr>
                <w:rFonts w:eastAsia="Times New Roman" w:cs="Arial"/>
                <w:b/>
                <w:bCs/>
                <w:sz w:val="16"/>
                <w:szCs w:val="16"/>
                <w:lang w:eastAsia="es-CO"/>
              </w:rPr>
              <w:t>Sumatoria del avance</w:t>
            </w:r>
          </w:p>
        </w:tc>
        <w:tc>
          <w:tcPr>
            <w:tcW w:w="1301" w:type="dxa"/>
            <w:shd w:val="clear" w:color="000000" w:fill="E7E6E6"/>
            <w:vAlign w:val="center"/>
            <w:hideMark/>
          </w:tcPr>
          <w:p w14:paraId="36BB5705" w14:textId="4222B4D2" w:rsidR="00953ABC" w:rsidRPr="00B80DA2" w:rsidRDefault="00953ABC" w:rsidP="007D2748">
            <w:pPr>
              <w:widowControl/>
              <w:jc w:val="center"/>
              <w:rPr>
                <w:rFonts w:eastAsia="Times New Roman" w:cs="Arial"/>
                <w:b/>
                <w:bCs/>
                <w:sz w:val="16"/>
                <w:szCs w:val="16"/>
                <w:lang w:eastAsia="es-CO"/>
              </w:rPr>
            </w:pPr>
            <w:r w:rsidRPr="00B80DA2">
              <w:rPr>
                <w:rFonts w:eastAsia="Times New Roman" w:cs="Arial"/>
                <w:b/>
                <w:bCs/>
                <w:sz w:val="16"/>
                <w:szCs w:val="16"/>
                <w:lang w:eastAsia="es-CO"/>
              </w:rPr>
              <w:t>Lineamientos</w:t>
            </w:r>
          </w:p>
        </w:tc>
        <w:tc>
          <w:tcPr>
            <w:tcW w:w="1535" w:type="dxa"/>
            <w:shd w:val="clear" w:color="000000" w:fill="E7E6E6"/>
            <w:vAlign w:val="center"/>
            <w:hideMark/>
          </w:tcPr>
          <w:p w14:paraId="4C061A21" w14:textId="77777777" w:rsidR="00953ABC" w:rsidRPr="00B80DA2" w:rsidRDefault="00953ABC" w:rsidP="007D2748">
            <w:pPr>
              <w:widowControl/>
              <w:jc w:val="center"/>
              <w:rPr>
                <w:rFonts w:eastAsia="Times New Roman" w:cs="Arial"/>
                <w:b/>
                <w:bCs/>
                <w:sz w:val="16"/>
                <w:szCs w:val="16"/>
                <w:lang w:eastAsia="es-CO"/>
              </w:rPr>
            </w:pPr>
            <w:r w:rsidRPr="00B80DA2">
              <w:rPr>
                <w:rFonts w:eastAsia="Times New Roman" w:cs="Arial"/>
                <w:b/>
                <w:bCs/>
                <w:sz w:val="16"/>
                <w:szCs w:val="16"/>
                <w:lang w:eastAsia="es-CO"/>
              </w:rPr>
              <w:t>RESULTADO</w:t>
            </w:r>
          </w:p>
        </w:tc>
        <w:tc>
          <w:tcPr>
            <w:tcW w:w="3144" w:type="dxa"/>
            <w:shd w:val="clear" w:color="000000" w:fill="E7E6E6"/>
            <w:vAlign w:val="center"/>
          </w:tcPr>
          <w:p w14:paraId="64E9551E" w14:textId="09095847" w:rsidR="00953ABC" w:rsidRPr="00B80DA2" w:rsidRDefault="00953ABC" w:rsidP="00953ABC">
            <w:pPr>
              <w:widowControl/>
              <w:jc w:val="center"/>
              <w:rPr>
                <w:rFonts w:eastAsia="Times New Roman" w:cs="Arial"/>
                <w:b/>
                <w:bCs/>
                <w:sz w:val="16"/>
                <w:szCs w:val="16"/>
                <w:lang w:eastAsia="es-CO"/>
              </w:rPr>
            </w:pPr>
            <w:r w:rsidRPr="00B80DA2">
              <w:rPr>
                <w:rFonts w:eastAsia="Times New Roman" w:cs="Arial"/>
                <w:b/>
                <w:bCs/>
                <w:sz w:val="16"/>
                <w:szCs w:val="16"/>
                <w:lang w:eastAsia="es-CO"/>
              </w:rPr>
              <w:t>EVALUACIÓN CUALITATIVA</w:t>
            </w:r>
          </w:p>
        </w:tc>
      </w:tr>
      <w:tr w:rsidR="00953ABC" w:rsidRPr="00B80DA2" w14:paraId="1FB4BF15" w14:textId="0AD97DD8" w:rsidTr="00953ABC">
        <w:trPr>
          <w:trHeight w:val="690"/>
          <w:jc w:val="center"/>
        </w:trPr>
        <w:tc>
          <w:tcPr>
            <w:tcW w:w="1407" w:type="dxa"/>
            <w:shd w:val="clear" w:color="auto" w:fill="auto"/>
            <w:vAlign w:val="center"/>
            <w:hideMark/>
          </w:tcPr>
          <w:p w14:paraId="71053868"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Trimestre I</w:t>
            </w:r>
          </w:p>
        </w:tc>
        <w:tc>
          <w:tcPr>
            <w:tcW w:w="1276" w:type="dxa"/>
            <w:shd w:val="clear" w:color="auto" w:fill="auto"/>
            <w:vAlign w:val="center"/>
            <w:hideMark/>
          </w:tcPr>
          <w:p w14:paraId="7051DDA6"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1020%</w:t>
            </w:r>
          </w:p>
        </w:tc>
        <w:tc>
          <w:tcPr>
            <w:tcW w:w="1301" w:type="dxa"/>
            <w:shd w:val="clear" w:color="auto" w:fill="auto"/>
            <w:vAlign w:val="center"/>
            <w:hideMark/>
          </w:tcPr>
          <w:p w14:paraId="0FB10A7D"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16</w:t>
            </w:r>
          </w:p>
        </w:tc>
        <w:tc>
          <w:tcPr>
            <w:tcW w:w="1535" w:type="dxa"/>
            <w:shd w:val="clear" w:color="auto" w:fill="auto"/>
            <w:vAlign w:val="center"/>
            <w:hideMark/>
          </w:tcPr>
          <w:p w14:paraId="15EC2784"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64%</w:t>
            </w:r>
          </w:p>
        </w:tc>
        <w:tc>
          <w:tcPr>
            <w:tcW w:w="3144" w:type="dxa"/>
          </w:tcPr>
          <w:p w14:paraId="54BD6C1C" w14:textId="2B26263D" w:rsidR="00953ABC" w:rsidRPr="00B80DA2" w:rsidRDefault="00953ABC" w:rsidP="00953ABC">
            <w:pPr>
              <w:widowControl/>
              <w:rPr>
                <w:rFonts w:eastAsia="Times New Roman" w:cs="Arial"/>
                <w:sz w:val="16"/>
                <w:szCs w:val="16"/>
                <w:lang w:eastAsia="es-CO"/>
              </w:rPr>
            </w:pPr>
            <w:r w:rsidRPr="00B80DA2">
              <w:rPr>
                <w:rFonts w:eastAsia="Times New Roman" w:cs="Arial"/>
                <w:sz w:val="16"/>
                <w:szCs w:val="16"/>
                <w:lang w:eastAsia="es-CO"/>
              </w:rPr>
              <w:t xml:space="preserve">Se ajusto el reporte de acuerdo </w:t>
            </w:r>
            <w:r w:rsidR="001B40B7" w:rsidRPr="00B80DA2">
              <w:rPr>
                <w:rFonts w:eastAsia="Times New Roman" w:cs="Arial"/>
                <w:sz w:val="16"/>
                <w:szCs w:val="16"/>
                <w:lang w:eastAsia="es-CO"/>
              </w:rPr>
              <w:t>con</w:t>
            </w:r>
            <w:r w:rsidRPr="00B80DA2">
              <w:rPr>
                <w:rFonts w:eastAsia="Times New Roman" w:cs="Arial"/>
                <w:sz w:val="16"/>
                <w:szCs w:val="16"/>
                <w:lang w:eastAsia="es-CO"/>
              </w:rPr>
              <w:t xml:space="preserve"> </w:t>
            </w:r>
            <w:r w:rsidR="008548D4" w:rsidRPr="00B80DA2">
              <w:rPr>
                <w:rFonts w:eastAsia="Times New Roman" w:cs="Arial"/>
                <w:sz w:val="16"/>
                <w:szCs w:val="16"/>
                <w:lang w:eastAsia="es-CO"/>
              </w:rPr>
              <w:t>cómo</w:t>
            </w:r>
            <w:r w:rsidRPr="00B80DA2">
              <w:rPr>
                <w:rFonts w:eastAsia="Times New Roman" w:cs="Arial"/>
                <w:sz w:val="16"/>
                <w:szCs w:val="16"/>
                <w:lang w:eastAsia="es-CO"/>
              </w:rPr>
              <w:t xml:space="preserve"> se presenta el porcentaje de avance al comité directivo SIG, para el primer trimestre se tienen 114 productos en el plan de adecuación distribuido en 16 lineamientos</w:t>
            </w:r>
          </w:p>
        </w:tc>
      </w:tr>
      <w:tr w:rsidR="00953ABC" w:rsidRPr="00B80DA2" w14:paraId="568FA0D7" w14:textId="01E94132" w:rsidTr="00B80DA2">
        <w:trPr>
          <w:trHeight w:val="416"/>
          <w:jc w:val="center"/>
        </w:trPr>
        <w:tc>
          <w:tcPr>
            <w:tcW w:w="1407" w:type="dxa"/>
            <w:shd w:val="clear" w:color="auto" w:fill="auto"/>
            <w:vAlign w:val="center"/>
            <w:hideMark/>
          </w:tcPr>
          <w:p w14:paraId="74135115"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Cuatrimestre II</w:t>
            </w:r>
          </w:p>
        </w:tc>
        <w:tc>
          <w:tcPr>
            <w:tcW w:w="1276" w:type="dxa"/>
            <w:shd w:val="clear" w:color="auto" w:fill="auto"/>
            <w:vAlign w:val="center"/>
            <w:hideMark/>
          </w:tcPr>
          <w:p w14:paraId="241A8545"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1267%</w:t>
            </w:r>
          </w:p>
        </w:tc>
        <w:tc>
          <w:tcPr>
            <w:tcW w:w="1301" w:type="dxa"/>
            <w:shd w:val="clear" w:color="auto" w:fill="auto"/>
            <w:vAlign w:val="center"/>
            <w:hideMark/>
          </w:tcPr>
          <w:p w14:paraId="28777E9C"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20</w:t>
            </w:r>
          </w:p>
        </w:tc>
        <w:tc>
          <w:tcPr>
            <w:tcW w:w="1535" w:type="dxa"/>
            <w:shd w:val="clear" w:color="auto" w:fill="auto"/>
            <w:vAlign w:val="center"/>
            <w:hideMark/>
          </w:tcPr>
          <w:p w14:paraId="0B40F8A6" w14:textId="77777777" w:rsidR="00953ABC" w:rsidRPr="00B80DA2" w:rsidRDefault="00953ABC" w:rsidP="007D2748">
            <w:pPr>
              <w:widowControl/>
              <w:jc w:val="center"/>
              <w:rPr>
                <w:rFonts w:eastAsia="Times New Roman" w:cs="Arial"/>
                <w:sz w:val="16"/>
                <w:szCs w:val="16"/>
                <w:lang w:eastAsia="es-CO"/>
              </w:rPr>
            </w:pPr>
            <w:r w:rsidRPr="00B80DA2">
              <w:rPr>
                <w:rFonts w:eastAsia="Times New Roman" w:cs="Arial"/>
                <w:sz w:val="16"/>
                <w:szCs w:val="16"/>
                <w:lang w:eastAsia="es-CO"/>
              </w:rPr>
              <w:t>63%</w:t>
            </w:r>
          </w:p>
        </w:tc>
        <w:tc>
          <w:tcPr>
            <w:tcW w:w="3144" w:type="dxa"/>
          </w:tcPr>
          <w:p w14:paraId="6C76D887" w14:textId="31B8D247" w:rsidR="00953ABC" w:rsidRPr="00B80DA2" w:rsidRDefault="00953ABC" w:rsidP="00953ABC">
            <w:pPr>
              <w:widowControl/>
              <w:rPr>
                <w:rFonts w:eastAsia="Times New Roman" w:cs="Arial"/>
                <w:sz w:val="16"/>
                <w:szCs w:val="16"/>
                <w:lang w:eastAsia="es-CO"/>
              </w:rPr>
            </w:pPr>
            <w:r w:rsidRPr="00B80DA2">
              <w:rPr>
                <w:rFonts w:eastAsia="Times New Roman" w:cs="Arial"/>
                <w:sz w:val="16"/>
                <w:szCs w:val="16"/>
                <w:lang w:eastAsia="es-CO"/>
              </w:rPr>
              <w:t>Se presenta una disminución en el porcentaje de avance porque en mayo se incorporó lineamientos faltantes que se identificaron en los resultados del FURAG de la vigencia 2018 por lo que se incrementó en 290 productos distribuidos en 20 lineamientos</w:t>
            </w:r>
          </w:p>
        </w:tc>
      </w:tr>
      <w:tr w:rsidR="001A1B31" w:rsidRPr="00B80DA2" w14:paraId="37344B2C" w14:textId="77777777" w:rsidTr="00B80DA2">
        <w:trPr>
          <w:trHeight w:val="416"/>
          <w:jc w:val="center"/>
        </w:trPr>
        <w:tc>
          <w:tcPr>
            <w:tcW w:w="1407" w:type="dxa"/>
            <w:shd w:val="clear" w:color="auto" w:fill="auto"/>
            <w:vAlign w:val="center"/>
          </w:tcPr>
          <w:p w14:paraId="7BB55CD1" w14:textId="5B4BE5BC" w:rsidR="001A1B31" w:rsidRPr="00B80DA2" w:rsidRDefault="001A1B31" w:rsidP="001A1B31">
            <w:pPr>
              <w:widowControl/>
              <w:jc w:val="center"/>
              <w:rPr>
                <w:rFonts w:eastAsia="Times New Roman" w:cs="Arial"/>
                <w:sz w:val="16"/>
                <w:szCs w:val="16"/>
                <w:lang w:eastAsia="es-CO"/>
              </w:rPr>
            </w:pPr>
            <w:r w:rsidRPr="001A1B31">
              <w:rPr>
                <w:rFonts w:eastAsia="Times New Roman" w:cs="Arial"/>
                <w:sz w:val="16"/>
                <w:szCs w:val="16"/>
                <w:lang w:eastAsia="es-CO"/>
              </w:rPr>
              <w:t>Cuatrimestre III</w:t>
            </w:r>
          </w:p>
        </w:tc>
        <w:tc>
          <w:tcPr>
            <w:tcW w:w="1276" w:type="dxa"/>
            <w:shd w:val="clear" w:color="auto" w:fill="auto"/>
            <w:vAlign w:val="center"/>
          </w:tcPr>
          <w:p w14:paraId="77B6B270" w14:textId="1147420F" w:rsidR="001A1B31" w:rsidRPr="00B80DA2" w:rsidRDefault="001A1B31" w:rsidP="001A1B31">
            <w:pPr>
              <w:widowControl/>
              <w:jc w:val="center"/>
              <w:rPr>
                <w:rFonts w:eastAsia="Times New Roman" w:cs="Arial"/>
                <w:sz w:val="16"/>
                <w:szCs w:val="16"/>
                <w:lang w:eastAsia="es-CO"/>
              </w:rPr>
            </w:pPr>
            <w:r w:rsidRPr="00B80DA2">
              <w:rPr>
                <w:rFonts w:eastAsia="Times New Roman" w:cs="Arial"/>
                <w:sz w:val="16"/>
                <w:szCs w:val="16"/>
                <w:lang w:eastAsia="es-CO"/>
              </w:rPr>
              <w:t>1</w:t>
            </w:r>
            <w:r>
              <w:rPr>
                <w:rFonts w:eastAsia="Times New Roman" w:cs="Arial"/>
                <w:sz w:val="16"/>
                <w:szCs w:val="16"/>
                <w:lang w:eastAsia="es-CO"/>
              </w:rPr>
              <w:t>77</w:t>
            </w:r>
            <w:r w:rsidRPr="00B80DA2">
              <w:rPr>
                <w:rFonts w:eastAsia="Times New Roman" w:cs="Arial"/>
                <w:sz w:val="16"/>
                <w:szCs w:val="16"/>
                <w:lang w:eastAsia="es-CO"/>
              </w:rPr>
              <w:t>7%</w:t>
            </w:r>
          </w:p>
        </w:tc>
        <w:tc>
          <w:tcPr>
            <w:tcW w:w="1301" w:type="dxa"/>
            <w:shd w:val="clear" w:color="auto" w:fill="auto"/>
            <w:vAlign w:val="center"/>
          </w:tcPr>
          <w:p w14:paraId="36E85DE9" w14:textId="272954B3" w:rsidR="001A1B31" w:rsidRPr="00B80DA2" w:rsidRDefault="001A1B31" w:rsidP="001A1B31">
            <w:pPr>
              <w:widowControl/>
              <w:jc w:val="center"/>
              <w:rPr>
                <w:rFonts w:eastAsia="Times New Roman" w:cs="Arial"/>
                <w:sz w:val="16"/>
                <w:szCs w:val="16"/>
                <w:lang w:eastAsia="es-CO"/>
              </w:rPr>
            </w:pPr>
            <w:r w:rsidRPr="00B80DA2">
              <w:rPr>
                <w:rFonts w:eastAsia="Times New Roman" w:cs="Arial"/>
                <w:sz w:val="16"/>
                <w:szCs w:val="16"/>
                <w:lang w:eastAsia="es-CO"/>
              </w:rPr>
              <w:t>20</w:t>
            </w:r>
          </w:p>
        </w:tc>
        <w:tc>
          <w:tcPr>
            <w:tcW w:w="1535" w:type="dxa"/>
            <w:shd w:val="clear" w:color="auto" w:fill="auto"/>
            <w:vAlign w:val="center"/>
          </w:tcPr>
          <w:p w14:paraId="0B678ACA" w14:textId="5F04A747" w:rsidR="001A1B31" w:rsidRPr="00B80DA2" w:rsidRDefault="00EC7D2A" w:rsidP="001A1B31">
            <w:pPr>
              <w:widowControl/>
              <w:jc w:val="center"/>
              <w:rPr>
                <w:rFonts w:eastAsia="Times New Roman" w:cs="Arial"/>
                <w:sz w:val="16"/>
                <w:szCs w:val="16"/>
                <w:lang w:eastAsia="es-CO"/>
              </w:rPr>
            </w:pPr>
            <w:r>
              <w:rPr>
                <w:rFonts w:eastAsia="Times New Roman" w:cs="Arial"/>
                <w:sz w:val="16"/>
                <w:szCs w:val="16"/>
                <w:lang w:eastAsia="es-CO"/>
              </w:rPr>
              <w:t>89</w:t>
            </w:r>
            <w:r w:rsidR="001A1B31" w:rsidRPr="00B80DA2">
              <w:rPr>
                <w:rFonts w:eastAsia="Times New Roman" w:cs="Arial"/>
                <w:sz w:val="16"/>
                <w:szCs w:val="16"/>
                <w:lang w:eastAsia="es-CO"/>
              </w:rPr>
              <w:t>%</w:t>
            </w:r>
          </w:p>
        </w:tc>
        <w:tc>
          <w:tcPr>
            <w:tcW w:w="3144" w:type="dxa"/>
          </w:tcPr>
          <w:p w14:paraId="1E442460" w14:textId="27FED136" w:rsidR="001A1B31" w:rsidRPr="00B80DA2" w:rsidRDefault="00A11E43" w:rsidP="001A1B31">
            <w:pPr>
              <w:widowControl/>
              <w:rPr>
                <w:rFonts w:eastAsia="Times New Roman" w:cs="Arial"/>
                <w:sz w:val="16"/>
                <w:szCs w:val="16"/>
                <w:lang w:eastAsia="es-CO"/>
              </w:rPr>
            </w:pPr>
            <w:r w:rsidRPr="00A11E43">
              <w:rPr>
                <w:rFonts w:eastAsia="Times New Roman" w:cs="Arial"/>
                <w:sz w:val="16"/>
                <w:szCs w:val="16"/>
                <w:lang w:eastAsia="es-CO"/>
              </w:rPr>
              <w:t>Se presento un incremento en el porcentaje de avance de las actividades que aportan a los faltantes identificados en el FURAG 2018 consignados en el plan de adecuación y sostenibilidad</w:t>
            </w:r>
          </w:p>
        </w:tc>
      </w:tr>
    </w:tbl>
    <w:p w14:paraId="076F6AEB" w14:textId="6CA47D6C" w:rsidR="00F0626D" w:rsidRPr="0045382F" w:rsidRDefault="00F0626D" w:rsidP="00F0626D">
      <w:pPr>
        <w:jc w:val="center"/>
        <w:rPr>
          <w:rFonts w:cs="Arial"/>
          <w:sz w:val="16"/>
          <w:szCs w:val="20"/>
          <w:lang w:eastAsia="x-none"/>
        </w:rPr>
      </w:pPr>
      <w:r w:rsidRPr="0045382F">
        <w:rPr>
          <w:rFonts w:cs="Arial"/>
          <w:b/>
          <w:sz w:val="16"/>
          <w:szCs w:val="20"/>
          <w:lang w:eastAsia="x-none"/>
        </w:rPr>
        <w:t>Fuente:</w:t>
      </w:r>
      <w:r w:rsidRPr="0045382F">
        <w:rPr>
          <w:rFonts w:cs="Arial"/>
          <w:sz w:val="16"/>
          <w:szCs w:val="20"/>
          <w:lang w:eastAsia="x-none"/>
        </w:rPr>
        <w:t xml:space="preserve"> Oficina Asesora de Planeación – UAERMV </w:t>
      </w:r>
      <w:r>
        <w:rPr>
          <w:rFonts w:cs="Arial"/>
          <w:sz w:val="16"/>
          <w:szCs w:val="20"/>
          <w:lang w:eastAsia="x-none"/>
        </w:rPr>
        <w:t>–</w:t>
      </w:r>
      <w:r w:rsidRPr="0045382F">
        <w:rPr>
          <w:rFonts w:cs="Arial"/>
          <w:sz w:val="16"/>
          <w:szCs w:val="20"/>
          <w:lang w:eastAsia="x-none"/>
        </w:rPr>
        <w:t xml:space="preserve"> </w:t>
      </w:r>
      <w:r w:rsidR="006B0CE7">
        <w:rPr>
          <w:rFonts w:cs="Arial"/>
          <w:sz w:val="16"/>
          <w:szCs w:val="20"/>
          <w:lang w:eastAsia="x-none"/>
        </w:rPr>
        <w:t>3er</w:t>
      </w:r>
      <w:r>
        <w:rPr>
          <w:rFonts w:cs="Arial"/>
          <w:sz w:val="16"/>
          <w:szCs w:val="20"/>
        </w:rPr>
        <w:t>. Cuatrimestre de 2019</w:t>
      </w:r>
      <w:r w:rsidRPr="0045382F">
        <w:rPr>
          <w:rFonts w:cs="Arial"/>
          <w:sz w:val="16"/>
          <w:szCs w:val="20"/>
        </w:rPr>
        <w:t>.</w:t>
      </w:r>
    </w:p>
    <w:p w14:paraId="3F54AB12" w14:textId="77777777" w:rsidR="00D66C78" w:rsidRDefault="00D66C78" w:rsidP="007D2748">
      <w:pPr>
        <w:rPr>
          <w:rFonts w:cs="Arial"/>
          <w:lang w:eastAsia="es-CO"/>
        </w:rPr>
      </w:pPr>
    </w:p>
    <w:p w14:paraId="12B0FAEC" w14:textId="3A6E34F6" w:rsidR="00953ABC" w:rsidRDefault="4F536EAB" w:rsidP="007D2748">
      <w:pPr>
        <w:rPr>
          <w:rFonts w:eastAsia="Times New Roman" w:cs="Arial"/>
          <w:lang w:val="es-ES" w:eastAsia="es-ES"/>
        </w:rPr>
      </w:pPr>
      <w:r w:rsidRPr="57A64B72">
        <w:rPr>
          <w:rFonts w:cs="Arial"/>
          <w:lang w:eastAsia="es-CO"/>
        </w:rPr>
        <w:t>La</w:t>
      </w:r>
      <w:r w:rsidR="00C80A66" w:rsidRPr="57A64B72">
        <w:rPr>
          <w:rFonts w:cs="Arial"/>
          <w:lang w:eastAsia="es-CO"/>
        </w:rPr>
        <w:t xml:space="preserve"> </w:t>
      </w:r>
      <w:r w:rsidRPr="57A64B72">
        <w:rPr>
          <w:rFonts w:cs="Arial"/>
          <w:lang w:eastAsia="es-CO"/>
        </w:rPr>
        <w:t>OAP</w:t>
      </w:r>
      <w:r w:rsidR="2943C955" w:rsidRPr="57A64B72">
        <w:rPr>
          <w:rFonts w:cs="Arial"/>
          <w:lang w:eastAsia="es-CO"/>
        </w:rPr>
        <w:t xml:space="preserve"> actualizó el indicador</w:t>
      </w:r>
      <w:r w:rsidR="00B30A78">
        <w:rPr>
          <w:rFonts w:cs="Arial"/>
          <w:lang w:eastAsia="es-CO"/>
        </w:rPr>
        <w:t xml:space="preserve">, </w:t>
      </w:r>
      <w:r w:rsidR="00B30A78" w:rsidRPr="009C419C">
        <w:rPr>
          <w:rFonts w:eastAsia="Times New Roman" w:cs="Arial"/>
          <w:lang w:val="es-ES" w:eastAsia="es-ES"/>
        </w:rPr>
        <w:t>teniendo en cuenta l</w:t>
      </w:r>
      <w:r w:rsidR="00B30A78">
        <w:rPr>
          <w:rFonts w:eastAsia="Times New Roman" w:cs="Arial"/>
          <w:lang w:val="es-ES" w:eastAsia="es-ES"/>
        </w:rPr>
        <w:t xml:space="preserve">os resultados del </w:t>
      </w:r>
      <w:r w:rsidR="00B30A78" w:rsidRPr="00B30A78">
        <w:rPr>
          <w:rFonts w:eastAsia="Times New Roman" w:cs="Arial"/>
          <w:lang w:val="es-ES" w:eastAsia="es-ES"/>
        </w:rPr>
        <w:t>Formulario Único de Reporte de Avance a la Gestión, FURAG</w:t>
      </w:r>
      <w:r w:rsidR="00B30A78">
        <w:rPr>
          <w:rFonts w:eastAsia="Times New Roman" w:cs="Arial"/>
          <w:lang w:val="es-ES" w:eastAsia="es-ES"/>
        </w:rPr>
        <w:t xml:space="preserve"> de la vigencia 2018, que entreg</w:t>
      </w:r>
      <w:r w:rsidR="00F738B6">
        <w:rPr>
          <w:rFonts w:eastAsia="Times New Roman" w:cs="Arial"/>
          <w:lang w:val="es-ES" w:eastAsia="es-ES"/>
        </w:rPr>
        <w:t>ó</w:t>
      </w:r>
      <w:r w:rsidR="00B30A78">
        <w:rPr>
          <w:rFonts w:eastAsia="Times New Roman" w:cs="Arial"/>
          <w:lang w:val="es-ES" w:eastAsia="es-ES"/>
        </w:rPr>
        <w:t xml:space="preserve"> el Departamento Administrativo de la Función Pública DAFP en mayo de 2019</w:t>
      </w:r>
      <w:r w:rsidR="003C1C34">
        <w:rPr>
          <w:rFonts w:eastAsia="Times New Roman" w:cs="Arial"/>
          <w:lang w:val="es-ES" w:eastAsia="es-ES"/>
        </w:rPr>
        <w:t>. Adicionalmente,</w:t>
      </w:r>
      <w:r w:rsidR="00B30A78" w:rsidRPr="009C419C">
        <w:rPr>
          <w:rFonts w:eastAsia="Times New Roman" w:cs="Arial"/>
          <w:lang w:val="es-ES" w:eastAsia="es-ES"/>
        </w:rPr>
        <w:t xml:space="preserve"> </w:t>
      </w:r>
      <w:r w:rsidR="00B30A78">
        <w:rPr>
          <w:rFonts w:eastAsia="Times New Roman" w:cs="Arial"/>
          <w:lang w:val="es-ES" w:eastAsia="es-ES"/>
        </w:rPr>
        <w:t>el</w:t>
      </w:r>
      <w:r w:rsidR="00B30A78" w:rsidRPr="009C419C">
        <w:rPr>
          <w:rFonts w:eastAsia="Times New Roman" w:cs="Arial"/>
          <w:lang w:val="es-ES" w:eastAsia="es-ES"/>
        </w:rPr>
        <w:t xml:space="preserve"> reporte de avance del primer</w:t>
      </w:r>
      <w:r w:rsidR="00B30A78">
        <w:rPr>
          <w:rFonts w:eastAsia="Times New Roman" w:cs="Arial"/>
          <w:lang w:val="es-ES" w:eastAsia="es-ES"/>
        </w:rPr>
        <w:t xml:space="preserve"> trimestre cambi</w:t>
      </w:r>
      <w:r w:rsidR="003C1C34">
        <w:rPr>
          <w:rFonts w:eastAsia="Times New Roman" w:cs="Arial"/>
          <w:lang w:val="es-ES" w:eastAsia="es-ES"/>
        </w:rPr>
        <w:t>ó</w:t>
      </w:r>
      <w:r w:rsidR="00B30A78">
        <w:rPr>
          <w:rFonts w:eastAsia="Times New Roman" w:cs="Arial"/>
          <w:lang w:val="es-ES" w:eastAsia="es-ES"/>
        </w:rPr>
        <w:t xml:space="preserve"> debido a</w:t>
      </w:r>
      <w:r w:rsidR="00F84F1F">
        <w:rPr>
          <w:rFonts w:eastAsia="Times New Roman" w:cs="Arial"/>
          <w:lang w:val="es-ES" w:eastAsia="es-ES"/>
        </w:rPr>
        <w:t xml:space="preserve"> que hubo un</w:t>
      </w:r>
      <w:r w:rsidR="00B30A78">
        <w:rPr>
          <w:rFonts w:eastAsia="Times New Roman" w:cs="Arial"/>
          <w:lang w:val="es-ES" w:eastAsia="es-ES"/>
        </w:rPr>
        <w:t xml:space="preserve"> ajuste de la formula del indicador</w:t>
      </w:r>
      <w:r w:rsidR="00F84F1F">
        <w:rPr>
          <w:rFonts w:eastAsia="Times New Roman" w:cs="Arial"/>
          <w:lang w:val="es-ES" w:eastAsia="es-ES"/>
        </w:rPr>
        <w:t>.</w:t>
      </w:r>
    </w:p>
    <w:p w14:paraId="642549D9" w14:textId="77777777" w:rsidR="00B30A78" w:rsidRDefault="00B30A78" w:rsidP="007D2748">
      <w:pPr>
        <w:rPr>
          <w:rFonts w:eastAsia="Times New Roman" w:cs="Arial"/>
          <w:lang w:val="es-ES" w:eastAsia="es-ES"/>
        </w:rPr>
      </w:pPr>
    </w:p>
    <w:p w14:paraId="307732C8" w14:textId="01E31EE4" w:rsidR="00C80A66" w:rsidRDefault="00953ABC" w:rsidP="00BA0B75">
      <w:pPr>
        <w:rPr>
          <w:rFonts w:eastAsia="Times New Roman" w:cs="Arial"/>
          <w:lang w:val="es-ES_tradnl" w:eastAsia="es-ES"/>
        </w:rPr>
      </w:pPr>
      <w:r>
        <w:rPr>
          <w:rFonts w:eastAsia="Times New Roman" w:cs="Arial"/>
          <w:lang w:val="es-ES" w:eastAsia="es-ES"/>
        </w:rPr>
        <w:t>P</w:t>
      </w:r>
      <w:r w:rsidR="00C80A66" w:rsidRPr="57A64B72">
        <w:rPr>
          <w:rFonts w:eastAsia="Times New Roman" w:cs="Arial"/>
          <w:lang w:val="es-ES" w:eastAsia="es-ES"/>
        </w:rPr>
        <w:t xml:space="preserve">ara el </w:t>
      </w:r>
      <w:r w:rsidR="000539B7">
        <w:rPr>
          <w:rFonts w:eastAsia="Times New Roman" w:cs="Arial"/>
          <w:lang w:val="es-ES" w:eastAsia="es-ES"/>
        </w:rPr>
        <w:t>tercer</w:t>
      </w:r>
      <w:r w:rsidR="00C80A66" w:rsidRPr="57A64B72">
        <w:rPr>
          <w:rFonts w:eastAsia="Times New Roman" w:cs="Arial"/>
          <w:lang w:val="es-ES" w:eastAsia="es-ES"/>
        </w:rPr>
        <w:t xml:space="preserve"> </w:t>
      </w:r>
      <w:r w:rsidR="00EC5BE8">
        <w:rPr>
          <w:rFonts w:eastAsia="Times New Roman" w:cs="Arial"/>
          <w:lang w:val="es-ES" w:eastAsia="es-ES"/>
        </w:rPr>
        <w:t>cuatrimestre s</w:t>
      </w:r>
      <w:r w:rsidR="00EC5BE8" w:rsidRPr="00EC5BE8">
        <w:rPr>
          <w:rFonts w:eastAsia="Times New Roman" w:cs="Arial"/>
          <w:lang w:val="es-ES" w:eastAsia="es-ES"/>
        </w:rPr>
        <w:t xml:space="preserve">e </w:t>
      </w:r>
      <w:r>
        <w:rPr>
          <w:rFonts w:eastAsia="Times New Roman" w:cs="Arial"/>
          <w:lang w:val="es-ES" w:eastAsia="es-ES"/>
        </w:rPr>
        <w:t>evidencia un</w:t>
      </w:r>
      <w:r w:rsidRPr="00953ABC">
        <w:rPr>
          <w:rFonts w:eastAsia="Times New Roman" w:cs="Arial"/>
          <w:lang w:val="es-ES" w:eastAsia="es-ES"/>
        </w:rPr>
        <w:t xml:space="preserve"> </w:t>
      </w:r>
      <w:r w:rsidR="000539B7">
        <w:rPr>
          <w:rFonts w:eastAsia="Times New Roman" w:cs="Arial"/>
          <w:lang w:val="es-ES" w:eastAsia="es-ES"/>
        </w:rPr>
        <w:t>incremento</w:t>
      </w:r>
      <w:r w:rsidRPr="00953ABC">
        <w:rPr>
          <w:rFonts w:eastAsia="Times New Roman" w:cs="Arial"/>
          <w:lang w:val="es-ES" w:eastAsia="es-ES"/>
        </w:rPr>
        <w:t xml:space="preserve"> en el porcentaje de avance</w:t>
      </w:r>
      <w:r w:rsidR="00C80A66" w:rsidRPr="00C80A66">
        <w:rPr>
          <w:rFonts w:eastAsia="Times New Roman" w:cs="Arial"/>
          <w:lang w:val="es-ES_tradnl" w:eastAsia="es-ES"/>
        </w:rPr>
        <w:t xml:space="preserve"> </w:t>
      </w:r>
      <w:r w:rsidR="0029297C">
        <w:rPr>
          <w:rFonts w:eastAsia="Times New Roman" w:cs="Arial"/>
          <w:lang w:val="es-ES_tradnl" w:eastAsia="es-ES"/>
        </w:rPr>
        <w:t xml:space="preserve">de las </w:t>
      </w:r>
      <w:r w:rsidR="0029297C">
        <w:rPr>
          <w:rFonts w:eastAsia="Times New Roman" w:cs="Arial"/>
          <w:lang w:val="es-ES_tradnl" w:eastAsia="es-ES"/>
        </w:rPr>
        <w:lastRenderedPageBreak/>
        <w:t xml:space="preserve">actividades establecidas en el </w:t>
      </w:r>
      <w:r w:rsidR="00AD3020" w:rsidRPr="00AD3020">
        <w:rPr>
          <w:rFonts w:eastAsia="Times New Roman" w:cs="Arial"/>
          <w:lang w:val="es-ES_tradnl" w:eastAsia="es-ES"/>
        </w:rPr>
        <w:t>Plan de Adecuación y Sostenibilidad SIGD-MIPG</w:t>
      </w:r>
      <w:r w:rsidR="000473DF">
        <w:rPr>
          <w:rFonts w:eastAsia="Times New Roman" w:cs="Arial"/>
          <w:lang w:val="es-ES_tradnl" w:eastAsia="es-ES"/>
        </w:rPr>
        <w:t>.</w:t>
      </w:r>
    </w:p>
    <w:p w14:paraId="24D2EF5D" w14:textId="4B357656" w:rsidR="00F24F7C" w:rsidRDefault="00F24F7C" w:rsidP="00C80A66">
      <w:pPr>
        <w:rPr>
          <w:rFonts w:eastAsia="Times New Roman" w:cs="Arial"/>
          <w:lang w:val="es-ES_tradnl" w:eastAsia="es-ES"/>
        </w:rPr>
      </w:pPr>
    </w:p>
    <w:p w14:paraId="377E7EDC" w14:textId="7FFE1FBC" w:rsidR="00381729" w:rsidRDefault="00F24F7C" w:rsidP="00C80A66">
      <w:pPr>
        <w:rPr>
          <w:rFonts w:cs="Arial"/>
          <w:lang w:eastAsia="es-CO"/>
        </w:rPr>
      </w:pPr>
      <w:r w:rsidRPr="00C80A66">
        <w:rPr>
          <w:rFonts w:cs="Arial"/>
          <w:b/>
          <w:lang w:eastAsia="es-CO"/>
        </w:rPr>
        <w:t>DESI-IND-00</w:t>
      </w:r>
      <w:r>
        <w:rPr>
          <w:rFonts w:cs="Arial"/>
          <w:b/>
          <w:lang w:eastAsia="es-CO"/>
        </w:rPr>
        <w:t xml:space="preserve">4 </w:t>
      </w:r>
      <w:r w:rsidRPr="00F24F7C">
        <w:rPr>
          <w:rFonts w:cs="Arial"/>
          <w:u w:val="single"/>
          <w:lang w:eastAsia="es-CO"/>
        </w:rPr>
        <w:t>Porcentaje de modificaciones presupuestales entre conceptos de gastos de inversión</w:t>
      </w:r>
      <w:r>
        <w:rPr>
          <w:rFonts w:cs="Arial"/>
          <w:lang w:eastAsia="es-CO"/>
        </w:rPr>
        <w:t xml:space="preserve">: </w:t>
      </w:r>
    </w:p>
    <w:p w14:paraId="13FBB92C" w14:textId="77777777" w:rsidR="00DD18F0" w:rsidRDefault="00DD18F0" w:rsidP="00C80A66">
      <w:pPr>
        <w:rPr>
          <w:rFonts w:cs="Arial"/>
          <w:lang w:eastAsia="es-CO"/>
        </w:rPr>
      </w:pPr>
    </w:p>
    <w:p w14:paraId="06709A5D" w14:textId="5A3848AB" w:rsidR="003C069D" w:rsidRPr="002C2147" w:rsidRDefault="002C2147" w:rsidP="002C2147">
      <w:pPr>
        <w:pStyle w:val="Descripcin"/>
        <w:spacing w:after="0" w:line="240" w:lineRule="auto"/>
        <w:jc w:val="center"/>
        <w:rPr>
          <w:rFonts w:cs="Arial"/>
          <w:sz w:val="16"/>
          <w:szCs w:val="16"/>
          <w:lang w:eastAsia="es-CO"/>
        </w:rPr>
      </w:pPr>
      <w:bookmarkStart w:id="62" w:name="_Toc32243350"/>
      <w:bookmarkStart w:id="63" w:name="_Toc32313668"/>
      <w:r w:rsidRPr="002C2147">
        <w:rPr>
          <w:sz w:val="16"/>
          <w:szCs w:val="16"/>
        </w:rPr>
        <w:t xml:space="preserve">Tabla </w:t>
      </w:r>
      <w:r w:rsidRPr="002C2147">
        <w:rPr>
          <w:sz w:val="16"/>
          <w:szCs w:val="16"/>
        </w:rPr>
        <w:fldChar w:fldCharType="begin"/>
      </w:r>
      <w:r w:rsidRPr="002C2147">
        <w:rPr>
          <w:sz w:val="16"/>
          <w:szCs w:val="16"/>
        </w:rPr>
        <w:instrText xml:space="preserve"> SEQ Tabla \* ARABIC </w:instrText>
      </w:r>
      <w:r w:rsidRPr="002C2147">
        <w:rPr>
          <w:sz w:val="16"/>
          <w:szCs w:val="16"/>
        </w:rPr>
        <w:fldChar w:fldCharType="separate"/>
      </w:r>
      <w:r w:rsidR="00F05EA9">
        <w:rPr>
          <w:noProof/>
          <w:sz w:val="16"/>
          <w:szCs w:val="16"/>
        </w:rPr>
        <w:t>15</w:t>
      </w:r>
      <w:r w:rsidRPr="002C2147">
        <w:rPr>
          <w:sz w:val="16"/>
          <w:szCs w:val="16"/>
        </w:rPr>
        <w:fldChar w:fldCharType="end"/>
      </w:r>
      <w:r w:rsidRPr="002C2147">
        <w:rPr>
          <w:sz w:val="16"/>
          <w:szCs w:val="16"/>
        </w:rPr>
        <w:t xml:space="preserve">. </w:t>
      </w:r>
      <w:r w:rsidRPr="002C2147">
        <w:rPr>
          <w:b w:val="0"/>
          <w:bCs w:val="0"/>
          <w:sz w:val="16"/>
          <w:szCs w:val="16"/>
        </w:rPr>
        <w:t>Porcentaje de modificaciones presupuestales entre conceptos de gastos de inversión</w:t>
      </w:r>
      <w:bookmarkEnd w:id="62"/>
      <w:bookmarkEnd w:id="63"/>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985"/>
        <w:gridCol w:w="1342"/>
        <w:gridCol w:w="1067"/>
        <w:gridCol w:w="3563"/>
      </w:tblGrid>
      <w:tr w:rsidR="00C24092" w:rsidRPr="00BE6F0F" w14:paraId="13E67E4C" w14:textId="77777777" w:rsidTr="00270A01">
        <w:trPr>
          <w:trHeight w:val="234"/>
          <w:jc w:val="center"/>
        </w:trPr>
        <w:tc>
          <w:tcPr>
            <w:tcW w:w="9228" w:type="dxa"/>
            <w:gridSpan w:val="5"/>
            <w:shd w:val="clear" w:color="auto" w:fill="D9D9D9" w:themeFill="background1" w:themeFillShade="D9"/>
            <w:vAlign w:val="center"/>
          </w:tcPr>
          <w:p w14:paraId="409449F8" w14:textId="56258A6C" w:rsidR="00C24092" w:rsidRPr="00690489" w:rsidRDefault="00C24092" w:rsidP="00BE6F0F">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920FD6" w:rsidRPr="00BE6F0F" w14:paraId="7F4E6561" w14:textId="235D5811" w:rsidTr="00270A01">
        <w:trPr>
          <w:trHeight w:val="736"/>
          <w:jc w:val="center"/>
        </w:trPr>
        <w:tc>
          <w:tcPr>
            <w:tcW w:w="1271" w:type="dxa"/>
            <w:shd w:val="clear" w:color="auto" w:fill="D9D9D9" w:themeFill="background1" w:themeFillShade="D9"/>
            <w:vAlign w:val="center"/>
            <w:hideMark/>
          </w:tcPr>
          <w:p w14:paraId="56D3208C" w14:textId="77777777" w:rsidR="00920FD6" w:rsidRPr="00BE6F0F" w:rsidRDefault="00920FD6" w:rsidP="00BE6F0F">
            <w:pPr>
              <w:widowControl/>
              <w:jc w:val="center"/>
              <w:rPr>
                <w:rFonts w:eastAsia="Times New Roman" w:cs="Arial"/>
                <w:b/>
                <w:bCs/>
                <w:sz w:val="16"/>
                <w:szCs w:val="16"/>
                <w:lang w:eastAsia="es-CO"/>
              </w:rPr>
            </w:pPr>
            <w:r w:rsidRPr="00BE6F0F">
              <w:rPr>
                <w:rFonts w:eastAsia="Times New Roman" w:cs="Arial"/>
                <w:b/>
                <w:bCs/>
                <w:sz w:val="16"/>
                <w:szCs w:val="16"/>
                <w:lang w:eastAsia="es-CO"/>
              </w:rPr>
              <w:t>PERIODO DE MEDICIÓN</w:t>
            </w:r>
          </w:p>
        </w:tc>
        <w:tc>
          <w:tcPr>
            <w:tcW w:w="1985" w:type="dxa"/>
            <w:shd w:val="clear" w:color="auto" w:fill="D9D9D9" w:themeFill="background1" w:themeFillShade="D9"/>
            <w:vAlign w:val="center"/>
            <w:hideMark/>
          </w:tcPr>
          <w:p w14:paraId="7C947897" w14:textId="77777777" w:rsidR="00920FD6" w:rsidRPr="00BE6F0F" w:rsidRDefault="00920FD6" w:rsidP="00690489">
            <w:pPr>
              <w:widowControl/>
              <w:rPr>
                <w:rFonts w:eastAsia="Times New Roman" w:cs="Arial"/>
                <w:b/>
                <w:bCs/>
                <w:sz w:val="16"/>
                <w:szCs w:val="16"/>
                <w:lang w:eastAsia="es-CO"/>
              </w:rPr>
            </w:pPr>
            <w:r w:rsidRPr="00BE6F0F">
              <w:rPr>
                <w:rFonts w:eastAsia="Times New Roman" w:cs="Arial"/>
                <w:b/>
                <w:bCs/>
                <w:sz w:val="16"/>
                <w:szCs w:val="16"/>
                <w:lang w:eastAsia="es-CO"/>
              </w:rPr>
              <w:t>Suma de valores positivos de la columna cambio de fuentes de los proyectos de inversión</w:t>
            </w:r>
          </w:p>
        </w:tc>
        <w:tc>
          <w:tcPr>
            <w:tcW w:w="1342" w:type="dxa"/>
            <w:shd w:val="clear" w:color="auto" w:fill="D9D9D9" w:themeFill="background1" w:themeFillShade="D9"/>
            <w:vAlign w:val="center"/>
            <w:hideMark/>
          </w:tcPr>
          <w:p w14:paraId="66E341F9" w14:textId="77777777" w:rsidR="00920FD6" w:rsidRPr="00BE6F0F" w:rsidRDefault="00920FD6" w:rsidP="00BE6F0F">
            <w:pPr>
              <w:widowControl/>
              <w:jc w:val="center"/>
              <w:rPr>
                <w:rFonts w:eastAsia="Times New Roman" w:cs="Arial"/>
                <w:b/>
                <w:bCs/>
                <w:sz w:val="16"/>
                <w:szCs w:val="16"/>
                <w:lang w:eastAsia="es-CO"/>
              </w:rPr>
            </w:pPr>
            <w:r w:rsidRPr="00BE6F0F">
              <w:rPr>
                <w:rFonts w:eastAsia="Times New Roman" w:cs="Arial"/>
                <w:b/>
                <w:bCs/>
                <w:sz w:val="16"/>
                <w:szCs w:val="16"/>
                <w:lang w:eastAsia="es-CO"/>
              </w:rPr>
              <w:t xml:space="preserve">Valor total apropiación vigente </w:t>
            </w:r>
          </w:p>
        </w:tc>
        <w:tc>
          <w:tcPr>
            <w:tcW w:w="1067" w:type="dxa"/>
            <w:shd w:val="clear" w:color="auto" w:fill="D9D9D9" w:themeFill="background1" w:themeFillShade="D9"/>
            <w:vAlign w:val="center"/>
            <w:hideMark/>
          </w:tcPr>
          <w:p w14:paraId="3766D6E2" w14:textId="77777777" w:rsidR="00920FD6" w:rsidRPr="00BE6F0F" w:rsidRDefault="00920FD6" w:rsidP="00BE6F0F">
            <w:pPr>
              <w:widowControl/>
              <w:jc w:val="center"/>
              <w:rPr>
                <w:rFonts w:eastAsia="Times New Roman" w:cs="Arial"/>
                <w:b/>
                <w:bCs/>
                <w:sz w:val="16"/>
                <w:szCs w:val="16"/>
                <w:lang w:eastAsia="es-CO"/>
              </w:rPr>
            </w:pPr>
            <w:r w:rsidRPr="00BE6F0F">
              <w:rPr>
                <w:rFonts w:eastAsia="Times New Roman" w:cs="Arial"/>
                <w:b/>
                <w:bCs/>
                <w:sz w:val="16"/>
                <w:szCs w:val="16"/>
                <w:lang w:eastAsia="es-CO"/>
              </w:rPr>
              <w:t>RESULTADO</w:t>
            </w:r>
          </w:p>
        </w:tc>
        <w:tc>
          <w:tcPr>
            <w:tcW w:w="3563" w:type="dxa"/>
            <w:shd w:val="clear" w:color="auto" w:fill="D9D9D9" w:themeFill="background1" w:themeFillShade="D9"/>
            <w:vAlign w:val="center"/>
          </w:tcPr>
          <w:p w14:paraId="4F084EF4" w14:textId="3B5F057C" w:rsidR="00920FD6" w:rsidRPr="00BE6F0F" w:rsidRDefault="00690489" w:rsidP="00BE6F0F">
            <w:pPr>
              <w:widowControl/>
              <w:jc w:val="center"/>
              <w:rPr>
                <w:rFonts w:eastAsia="Times New Roman" w:cs="Arial"/>
                <w:b/>
                <w:bCs/>
                <w:sz w:val="16"/>
                <w:szCs w:val="16"/>
                <w:lang w:eastAsia="es-CO"/>
              </w:rPr>
            </w:pPr>
            <w:r w:rsidRPr="00690489">
              <w:rPr>
                <w:rFonts w:eastAsia="Times New Roman" w:cs="Arial"/>
                <w:b/>
                <w:bCs/>
                <w:sz w:val="16"/>
                <w:szCs w:val="16"/>
                <w:lang w:eastAsia="es-CO"/>
              </w:rPr>
              <w:t>EVALUACIÓN CUALITATIVA</w:t>
            </w:r>
          </w:p>
        </w:tc>
      </w:tr>
      <w:tr w:rsidR="001F0EF5" w:rsidRPr="00BE6F0F" w14:paraId="563C93F0" w14:textId="2311E626" w:rsidTr="00270A01">
        <w:trPr>
          <w:trHeight w:val="227"/>
          <w:jc w:val="center"/>
        </w:trPr>
        <w:tc>
          <w:tcPr>
            <w:tcW w:w="1271" w:type="dxa"/>
            <w:shd w:val="clear" w:color="auto" w:fill="auto"/>
            <w:vAlign w:val="center"/>
            <w:hideMark/>
          </w:tcPr>
          <w:p w14:paraId="7588A237"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Trimestre 1</w:t>
            </w:r>
          </w:p>
        </w:tc>
        <w:tc>
          <w:tcPr>
            <w:tcW w:w="1985" w:type="dxa"/>
            <w:shd w:val="clear" w:color="auto" w:fill="auto"/>
            <w:vAlign w:val="center"/>
            <w:hideMark/>
          </w:tcPr>
          <w:p w14:paraId="15C40B73" w14:textId="1C8B3CDA"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6.231.949</w:t>
            </w:r>
          </w:p>
        </w:tc>
        <w:tc>
          <w:tcPr>
            <w:tcW w:w="1342" w:type="dxa"/>
            <w:shd w:val="clear" w:color="auto" w:fill="auto"/>
            <w:vAlign w:val="center"/>
            <w:hideMark/>
          </w:tcPr>
          <w:p w14:paraId="1CF7EACF" w14:textId="2E7D254E"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129.977.394</w:t>
            </w:r>
          </w:p>
        </w:tc>
        <w:tc>
          <w:tcPr>
            <w:tcW w:w="1067" w:type="dxa"/>
            <w:shd w:val="clear" w:color="auto" w:fill="auto"/>
            <w:vAlign w:val="center"/>
            <w:hideMark/>
          </w:tcPr>
          <w:p w14:paraId="6DF7CB3B"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4,8%</w:t>
            </w:r>
          </w:p>
        </w:tc>
        <w:tc>
          <w:tcPr>
            <w:tcW w:w="3563" w:type="dxa"/>
            <w:tcBorders>
              <w:top w:val="nil"/>
              <w:left w:val="nil"/>
              <w:bottom w:val="single" w:sz="4" w:space="0" w:color="auto"/>
              <w:right w:val="single" w:sz="8" w:space="0" w:color="000000"/>
            </w:tcBorders>
            <w:shd w:val="clear" w:color="auto" w:fill="auto"/>
            <w:vAlign w:val="center"/>
          </w:tcPr>
          <w:p w14:paraId="00B6F4A2" w14:textId="5ECC11F7" w:rsidR="001F0EF5" w:rsidRPr="00BE6F0F" w:rsidRDefault="001F0EF5" w:rsidP="001F0EF5">
            <w:pPr>
              <w:widowControl/>
              <w:rPr>
                <w:rFonts w:eastAsia="Times New Roman" w:cs="Arial"/>
                <w:sz w:val="16"/>
                <w:szCs w:val="16"/>
                <w:lang w:eastAsia="es-CO"/>
              </w:rPr>
            </w:pPr>
            <w:r>
              <w:rPr>
                <w:rFonts w:cs="Arial"/>
                <w:sz w:val="16"/>
                <w:szCs w:val="16"/>
              </w:rPr>
              <w:t>El monto de traslados presupuestales internos, es decir entre conceptos de gasto, asciende a $6.231.949.000 con corte a 31 de marzo de la presente vigencia, que representa el 5% de participación respecto a la apropiación vigente, la cual asciende a $ 129.977.394.000. Comparativamente, en la vigencia 2019 se evidencia un incremento del 1% respecto al mismo corte de observación de la vigencia 2018. Sin embargo, el aumento se atribuye esencialmente al comportamiento registrado en las solicitudes de modificación presupuestal realizadas en el Proyecto de inversión 408, que muestra el mismo peso en la participación de modificaciones respecto al total del presupuesto de Inversión Directa.</w:t>
            </w:r>
          </w:p>
        </w:tc>
      </w:tr>
      <w:tr w:rsidR="001F0EF5" w:rsidRPr="00BE6F0F" w14:paraId="2CA9606D" w14:textId="6785EB27" w:rsidTr="00270A01">
        <w:trPr>
          <w:trHeight w:val="227"/>
          <w:jc w:val="center"/>
        </w:trPr>
        <w:tc>
          <w:tcPr>
            <w:tcW w:w="1271" w:type="dxa"/>
            <w:shd w:val="clear" w:color="auto" w:fill="auto"/>
            <w:vAlign w:val="center"/>
            <w:hideMark/>
          </w:tcPr>
          <w:p w14:paraId="6D04419D"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Trimestre 2</w:t>
            </w:r>
          </w:p>
        </w:tc>
        <w:tc>
          <w:tcPr>
            <w:tcW w:w="1985" w:type="dxa"/>
            <w:shd w:val="clear" w:color="auto" w:fill="auto"/>
            <w:vAlign w:val="center"/>
            <w:hideMark/>
          </w:tcPr>
          <w:p w14:paraId="575625A9" w14:textId="31FF99F5"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779.920</w:t>
            </w:r>
          </w:p>
        </w:tc>
        <w:tc>
          <w:tcPr>
            <w:tcW w:w="1342" w:type="dxa"/>
            <w:shd w:val="clear" w:color="auto" w:fill="auto"/>
            <w:vAlign w:val="center"/>
            <w:hideMark/>
          </w:tcPr>
          <w:p w14:paraId="1EEFA787" w14:textId="4ACB01B1"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128.393.394</w:t>
            </w:r>
          </w:p>
        </w:tc>
        <w:tc>
          <w:tcPr>
            <w:tcW w:w="1067" w:type="dxa"/>
            <w:shd w:val="clear" w:color="auto" w:fill="auto"/>
            <w:vAlign w:val="center"/>
            <w:hideMark/>
          </w:tcPr>
          <w:p w14:paraId="6AFAA56E"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0,61%</w:t>
            </w:r>
          </w:p>
        </w:tc>
        <w:tc>
          <w:tcPr>
            <w:tcW w:w="3563" w:type="dxa"/>
            <w:tcBorders>
              <w:top w:val="nil"/>
              <w:left w:val="nil"/>
              <w:bottom w:val="single" w:sz="4" w:space="0" w:color="auto"/>
              <w:right w:val="single" w:sz="8" w:space="0" w:color="000000"/>
            </w:tcBorders>
            <w:shd w:val="clear" w:color="auto" w:fill="auto"/>
            <w:vAlign w:val="center"/>
          </w:tcPr>
          <w:p w14:paraId="179B1744" w14:textId="55DA2C83" w:rsidR="001F0EF5" w:rsidRPr="00BE6F0F" w:rsidRDefault="001F0EF5" w:rsidP="001F0EF5">
            <w:pPr>
              <w:widowControl/>
              <w:rPr>
                <w:rFonts w:eastAsia="Times New Roman" w:cs="Arial"/>
                <w:sz w:val="16"/>
                <w:szCs w:val="16"/>
                <w:lang w:eastAsia="es-CO"/>
              </w:rPr>
            </w:pPr>
            <w:r>
              <w:rPr>
                <w:rFonts w:cs="Arial"/>
                <w:sz w:val="16"/>
                <w:szCs w:val="16"/>
              </w:rPr>
              <w:t>El monto de traslados presupuestales internos, es decir entre conceptos de gasto, asciende a $779.920.584 entre abril y junio de la presente vigencia, que representa el 0,61% de participación respecto a la apropiación vigente, la cual asciende a $ 128.393.394.000 por reducción presupuestal ($1.584.000).  Comparativamente, en la vigencia 2019 se evidencia un incremento del 4,43% respecto al mismo corte de observación de la vigencia 2018.</w:t>
            </w:r>
          </w:p>
        </w:tc>
      </w:tr>
      <w:tr w:rsidR="001F0EF5" w:rsidRPr="00BE6F0F" w14:paraId="71A54629" w14:textId="18AB7E85" w:rsidTr="00270A01">
        <w:trPr>
          <w:trHeight w:val="227"/>
          <w:jc w:val="center"/>
        </w:trPr>
        <w:tc>
          <w:tcPr>
            <w:tcW w:w="1271" w:type="dxa"/>
            <w:shd w:val="clear" w:color="auto" w:fill="auto"/>
            <w:vAlign w:val="center"/>
            <w:hideMark/>
          </w:tcPr>
          <w:p w14:paraId="78E50BFD"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Trimestre 3</w:t>
            </w:r>
          </w:p>
        </w:tc>
        <w:tc>
          <w:tcPr>
            <w:tcW w:w="1985" w:type="dxa"/>
            <w:shd w:val="clear" w:color="auto" w:fill="auto"/>
            <w:vAlign w:val="center"/>
            <w:hideMark/>
          </w:tcPr>
          <w:p w14:paraId="0609D350" w14:textId="6FD47372"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509.930</w:t>
            </w:r>
          </w:p>
        </w:tc>
        <w:tc>
          <w:tcPr>
            <w:tcW w:w="1342" w:type="dxa"/>
            <w:shd w:val="clear" w:color="auto" w:fill="auto"/>
            <w:vAlign w:val="center"/>
            <w:hideMark/>
          </w:tcPr>
          <w:p w14:paraId="41FC54D7" w14:textId="690CB545"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128.393.394</w:t>
            </w:r>
          </w:p>
        </w:tc>
        <w:tc>
          <w:tcPr>
            <w:tcW w:w="1067" w:type="dxa"/>
            <w:shd w:val="clear" w:color="auto" w:fill="auto"/>
            <w:vAlign w:val="center"/>
            <w:hideMark/>
          </w:tcPr>
          <w:p w14:paraId="084F9F77" w14:textId="77777777" w:rsidR="001F0EF5" w:rsidRPr="00BE6F0F" w:rsidRDefault="001F0EF5" w:rsidP="001F0EF5">
            <w:pPr>
              <w:widowControl/>
              <w:jc w:val="center"/>
              <w:rPr>
                <w:rFonts w:eastAsia="Times New Roman" w:cs="Arial"/>
                <w:sz w:val="16"/>
                <w:szCs w:val="16"/>
                <w:lang w:eastAsia="es-CO"/>
              </w:rPr>
            </w:pPr>
            <w:r w:rsidRPr="00BE6F0F">
              <w:rPr>
                <w:rFonts w:eastAsia="Times New Roman" w:cs="Arial"/>
                <w:sz w:val="16"/>
                <w:szCs w:val="16"/>
                <w:lang w:eastAsia="es-CO"/>
              </w:rPr>
              <w:t>0,40%</w:t>
            </w:r>
          </w:p>
        </w:tc>
        <w:tc>
          <w:tcPr>
            <w:tcW w:w="3563" w:type="dxa"/>
            <w:tcBorders>
              <w:top w:val="single" w:sz="4" w:space="0" w:color="auto"/>
              <w:left w:val="nil"/>
              <w:bottom w:val="single" w:sz="4" w:space="0" w:color="auto"/>
              <w:right w:val="single" w:sz="8" w:space="0" w:color="000000"/>
            </w:tcBorders>
            <w:shd w:val="clear" w:color="auto" w:fill="auto"/>
            <w:vAlign w:val="center"/>
          </w:tcPr>
          <w:p w14:paraId="062166BF" w14:textId="2DEA7A21" w:rsidR="001F0EF5" w:rsidRPr="00BE6F0F" w:rsidRDefault="001F0EF5" w:rsidP="001F0EF5">
            <w:pPr>
              <w:widowControl/>
              <w:rPr>
                <w:rFonts w:eastAsia="Times New Roman" w:cs="Arial"/>
                <w:sz w:val="16"/>
                <w:szCs w:val="16"/>
                <w:lang w:eastAsia="es-CO"/>
              </w:rPr>
            </w:pPr>
            <w:r>
              <w:rPr>
                <w:rFonts w:cs="Arial"/>
                <w:sz w:val="16"/>
                <w:szCs w:val="16"/>
              </w:rPr>
              <w:t>El monto de traslados presupuestales, entre conceptos de gasto, asciende a $509.930.685 entre julio y septiembre de la presente vigencia, que representa el 0,40% de participación respecto a la apropiación vigente, la cual asciende a $ 128.393.394.000 por reducción presupuestal ($1.584.000).  Comparativamente, en la vigencia 2019 se evidencia un decremento del 3,86% respecto al mismo corte de observación de la vigencia 2018.</w:t>
            </w:r>
          </w:p>
        </w:tc>
      </w:tr>
      <w:tr w:rsidR="00436619" w:rsidRPr="00BE6F0F" w14:paraId="150C1890" w14:textId="77777777" w:rsidTr="00270A01">
        <w:trPr>
          <w:trHeight w:val="227"/>
          <w:jc w:val="center"/>
        </w:trPr>
        <w:tc>
          <w:tcPr>
            <w:tcW w:w="1271" w:type="dxa"/>
            <w:shd w:val="clear" w:color="auto" w:fill="auto"/>
            <w:vAlign w:val="center"/>
          </w:tcPr>
          <w:p w14:paraId="48139292" w14:textId="3F2A913D" w:rsidR="00436619" w:rsidRPr="00BE6F0F" w:rsidRDefault="00436619" w:rsidP="001F0EF5">
            <w:pPr>
              <w:widowControl/>
              <w:jc w:val="center"/>
              <w:rPr>
                <w:rFonts w:eastAsia="Times New Roman" w:cs="Arial"/>
                <w:sz w:val="16"/>
                <w:szCs w:val="16"/>
                <w:lang w:eastAsia="es-CO"/>
              </w:rPr>
            </w:pPr>
            <w:r>
              <w:rPr>
                <w:rFonts w:eastAsia="Times New Roman" w:cs="Arial"/>
                <w:sz w:val="16"/>
                <w:szCs w:val="16"/>
                <w:lang w:eastAsia="es-CO"/>
              </w:rPr>
              <w:t>Trimestre 4</w:t>
            </w:r>
          </w:p>
        </w:tc>
        <w:tc>
          <w:tcPr>
            <w:tcW w:w="1985" w:type="dxa"/>
            <w:shd w:val="clear" w:color="auto" w:fill="auto"/>
            <w:vAlign w:val="center"/>
          </w:tcPr>
          <w:p w14:paraId="31EAD7FC" w14:textId="1CFEE324" w:rsidR="00436619" w:rsidRPr="00BE6F0F" w:rsidRDefault="0073714D" w:rsidP="001F0EF5">
            <w:pPr>
              <w:widowControl/>
              <w:jc w:val="center"/>
              <w:rPr>
                <w:rFonts w:eastAsia="Times New Roman" w:cs="Arial"/>
                <w:sz w:val="16"/>
                <w:szCs w:val="16"/>
                <w:lang w:eastAsia="es-CO"/>
              </w:rPr>
            </w:pPr>
            <w:r>
              <w:rPr>
                <w:rFonts w:eastAsia="Times New Roman" w:cs="Arial"/>
                <w:sz w:val="16"/>
                <w:szCs w:val="16"/>
                <w:lang w:eastAsia="es-CO"/>
              </w:rPr>
              <w:t>2.964.551.002</w:t>
            </w:r>
          </w:p>
        </w:tc>
        <w:tc>
          <w:tcPr>
            <w:tcW w:w="1342" w:type="dxa"/>
            <w:shd w:val="clear" w:color="auto" w:fill="auto"/>
            <w:vAlign w:val="center"/>
          </w:tcPr>
          <w:p w14:paraId="196CBC6F" w14:textId="614B332A" w:rsidR="00436619" w:rsidRPr="00BE6F0F" w:rsidRDefault="00882526" w:rsidP="001F0EF5">
            <w:pPr>
              <w:widowControl/>
              <w:jc w:val="center"/>
              <w:rPr>
                <w:rFonts w:eastAsia="Times New Roman" w:cs="Arial"/>
                <w:sz w:val="16"/>
                <w:szCs w:val="16"/>
                <w:lang w:eastAsia="es-CO"/>
              </w:rPr>
            </w:pPr>
            <w:r>
              <w:rPr>
                <w:rFonts w:eastAsia="Times New Roman" w:cs="Arial"/>
                <w:sz w:val="16"/>
                <w:szCs w:val="16"/>
                <w:lang w:eastAsia="es-CO"/>
              </w:rPr>
              <w:t>142.</w:t>
            </w:r>
            <w:r w:rsidR="00B011C7">
              <w:rPr>
                <w:rFonts w:eastAsia="Times New Roman" w:cs="Arial"/>
                <w:sz w:val="16"/>
                <w:szCs w:val="16"/>
                <w:lang w:eastAsia="es-CO"/>
              </w:rPr>
              <w:t>016.968.010</w:t>
            </w:r>
          </w:p>
        </w:tc>
        <w:tc>
          <w:tcPr>
            <w:tcW w:w="1067" w:type="dxa"/>
            <w:shd w:val="clear" w:color="auto" w:fill="auto"/>
            <w:vAlign w:val="center"/>
          </w:tcPr>
          <w:p w14:paraId="7B85B8A6" w14:textId="5C38B337" w:rsidR="00436619" w:rsidRPr="00BE6F0F" w:rsidRDefault="00B011C7" w:rsidP="001F0EF5">
            <w:pPr>
              <w:widowControl/>
              <w:jc w:val="center"/>
              <w:rPr>
                <w:rFonts w:eastAsia="Times New Roman" w:cs="Arial"/>
                <w:sz w:val="16"/>
                <w:szCs w:val="16"/>
                <w:lang w:eastAsia="es-CO"/>
              </w:rPr>
            </w:pPr>
            <w:r>
              <w:rPr>
                <w:rFonts w:eastAsia="Times New Roman" w:cs="Arial"/>
                <w:sz w:val="16"/>
                <w:szCs w:val="16"/>
                <w:lang w:eastAsia="es-CO"/>
              </w:rPr>
              <w:t>2,09%</w:t>
            </w:r>
          </w:p>
        </w:tc>
        <w:tc>
          <w:tcPr>
            <w:tcW w:w="3563" w:type="dxa"/>
            <w:tcBorders>
              <w:top w:val="single" w:sz="4" w:space="0" w:color="auto"/>
              <w:left w:val="nil"/>
              <w:bottom w:val="single" w:sz="4" w:space="0" w:color="auto"/>
              <w:right w:val="single" w:sz="8" w:space="0" w:color="000000"/>
            </w:tcBorders>
            <w:shd w:val="clear" w:color="auto" w:fill="auto"/>
            <w:vAlign w:val="center"/>
          </w:tcPr>
          <w:p w14:paraId="5409BFB3" w14:textId="4ED152C4" w:rsidR="00436619" w:rsidRDefault="00AB5A27" w:rsidP="001F0EF5">
            <w:pPr>
              <w:widowControl/>
              <w:rPr>
                <w:rFonts w:cs="Arial"/>
                <w:sz w:val="16"/>
                <w:szCs w:val="16"/>
              </w:rPr>
            </w:pPr>
            <w:r w:rsidRPr="00AB5A27">
              <w:rPr>
                <w:rFonts w:cs="Arial"/>
                <w:sz w:val="16"/>
                <w:szCs w:val="16"/>
              </w:rPr>
              <w:t>El monto de traslados presupuestales, entre conceptos de gasto, asciende a $2.964.551.002 entre octubre y diciembre de la presente vigencia, que representa el 2,09% de participación respecto a la apropiación vigente, la cual asciende a $ 142.016.968.010 por adición presupuestal ($15.000.000) y reducción presupuestal (1.376.425.990).  Comparativamente, en la vigencia 2019 se evidencia un incremento del 0,17% respecto al mismo corte de observación de la vigencia 2018.</w:t>
            </w:r>
          </w:p>
        </w:tc>
      </w:tr>
      <w:tr w:rsidR="00920FD6" w:rsidRPr="00BE6F0F" w14:paraId="2CFC198C" w14:textId="700F77B9" w:rsidTr="00270A01">
        <w:trPr>
          <w:trHeight w:val="227"/>
          <w:jc w:val="center"/>
        </w:trPr>
        <w:tc>
          <w:tcPr>
            <w:tcW w:w="1271" w:type="dxa"/>
            <w:shd w:val="clear" w:color="auto" w:fill="D9D9D9" w:themeFill="background1" w:themeFillShade="D9"/>
            <w:noWrap/>
            <w:vAlign w:val="center"/>
            <w:hideMark/>
          </w:tcPr>
          <w:p w14:paraId="12D041B3" w14:textId="77777777" w:rsidR="00920FD6" w:rsidRPr="00BE6F0F" w:rsidRDefault="00920FD6" w:rsidP="00BE6F0F">
            <w:pPr>
              <w:widowControl/>
              <w:jc w:val="center"/>
              <w:rPr>
                <w:rFonts w:eastAsia="Times New Roman" w:cs="Arial"/>
                <w:b/>
                <w:bCs/>
                <w:sz w:val="16"/>
                <w:szCs w:val="16"/>
                <w:lang w:eastAsia="es-CO"/>
              </w:rPr>
            </w:pPr>
            <w:r w:rsidRPr="00BE6F0F">
              <w:rPr>
                <w:rFonts w:eastAsia="Times New Roman" w:cs="Arial"/>
                <w:b/>
                <w:bCs/>
                <w:sz w:val="16"/>
                <w:szCs w:val="16"/>
                <w:lang w:eastAsia="es-CO"/>
              </w:rPr>
              <w:t>TOTAL</w:t>
            </w:r>
          </w:p>
        </w:tc>
        <w:tc>
          <w:tcPr>
            <w:tcW w:w="1985" w:type="dxa"/>
            <w:shd w:val="clear" w:color="auto" w:fill="D9D9D9" w:themeFill="background1" w:themeFillShade="D9"/>
            <w:noWrap/>
            <w:vAlign w:val="center"/>
            <w:hideMark/>
          </w:tcPr>
          <w:p w14:paraId="5A751950" w14:textId="25B9AA02" w:rsidR="00920FD6" w:rsidRPr="00BE6F0F" w:rsidRDefault="00C03D62" w:rsidP="00690489">
            <w:pPr>
              <w:widowControl/>
              <w:jc w:val="center"/>
              <w:rPr>
                <w:rFonts w:eastAsia="Times New Roman" w:cs="Arial"/>
                <w:sz w:val="16"/>
                <w:szCs w:val="16"/>
                <w:lang w:eastAsia="es-CO"/>
              </w:rPr>
            </w:pPr>
            <w:r>
              <w:rPr>
                <w:rFonts w:eastAsia="Times New Roman" w:cs="Arial"/>
                <w:sz w:val="16"/>
                <w:szCs w:val="16"/>
                <w:lang w:eastAsia="es-CO"/>
              </w:rPr>
              <w:t>10.486.</w:t>
            </w:r>
            <w:r w:rsidR="00F43B7B">
              <w:rPr>
                <w:rFonts w:eastAsia="Times New Roman" w:cs="Arial"/>
                <w:sz w:val="16"/>
                <w:szCs w:val="16"/>
                <w:lang w:eastAsia="es-CO"/>
              </w:rPr>
              <w:t>351.271</w:t>
            </w:r>
          </w:p>
        </w:tc>
        <w:tc>
          <w:tcPr>
            <w:tcW w:w="1342" w:type="dxa"/>
            <w:shd w:val="clear" w:color="auto" w:fill="D9D9D9" w:themeFill="background1" w:themeFillShade="D9"/>
            <w:noWrap/>
            <w:vAlign w:val="center"/>
            <w:hideMark/>
          </w:tcPr>
          <w:p w14:paraId="5958EF1F" w14:textId="082C3AFC" w:rsidR="00920FD6" w:rsidRPr="00BE6F0F" w:rsidRDefault="00920FD6" w:rsidP="00656ED2">
            <w:pPr>
              <w:widowControl/>
              <w:jc w:val="center"/>
              <w:rPr>
                <w:rFonts w:eastAsia="Times New Roman" w:cs="Arial"/>
                <w:sz w:val="16"/>
                <w:szCs w:val="16"/>
                <w:lang w:eastAsia="es-CO"/>
              </w:rPr>
            </w:pPr>
            <w:r w:rsidRPr="00BE6F0F">
              <w:rPr>
                <w:rFonts w:eastAsia="Times New Roman" w:cs="Arial"/>
                <w:sz w:val="16"/>
                <w:szCs w:val="16"/>
                <w:lang w:eastAsia="es-CO"/>
              </w:rPr>
              <w:t>1</w:t>
            </w:r>
            <w:r w:rsidR="00F43B7B">
              <w:rPr>
                <w:rFonts w:eastAsia="Times New Roman" w:cs="Arial"/>
                <w:sz w:val="16"/>
                <w:szCs w:val="16"/>
                <w:lang w:eastAsia="es-CO"/>
              </w:rPr>
              <w:t>42.016</w:t>
            </w:r>
            <w:r w:rsidRPr="00BE6F0F">
              <w:rPr>
                <w:rFonts w:eastAsia="Times New Roman" w:cs="Arial"/>
                <w:sz w:val="16"/>
                <w:szCs w:val="16"/>
                <w:lang w:eastAsia="es-CO"/>
              </w:rPr>
              <w:t>.</w:t>
            </w:r>
            <w:r w:rsidR="00F43B7B">
              <w:rPr>
                <w:rFonts w:eastAsia="Times New Roman" w:cs="Arial"/>
                <w:sz w:val="16"/>
                <w:szCs w:val="16"/>
                <w:lang w:eastAsia="es-CO"/>
              </w:rPr>
              <w:t>968</w:t>
            </w:r>
            <w:r w:rsidRPr="00BE6F0F">
              <w:rPr>
                <w:rFonts w:eastAsia="Times New Roman" w:cs="Arial"/>
                <w:sz w:val="16"/>
                <w:szCs w:val="16"/>
                <w:lang w:eastAsia="es-CO"/>
              </w:rPr>
              <w:t>.</w:t>
            </w:r>
            <w:r w:rsidR="00F43B7B">
              <w:rPr>
                <w:rFonts w:eastAsia="Times New Roman" w:cs="Arial"/>
                <w:sz w:val="16"/>
                <w:szCs w:val="16"/>
                <w:lang w:eastAsia="es-CO"/>
              </w:rPr>
              <w:t>010</w:t>
            </w:r>
          </w:p>
        </w:tc>
        <w:tc>
          <w:tcPr>
            <w:tcW w:w="1067" w:type="dxa"/>
            <w:shd w:val="clear" w:color="auto" w:fill="D9D9D9" w:themeFill="background1" w:themeFillShade="D9"/>
            <w:noWrap/>
            <w:vAlign w:val="center"/>
            <w:hideMark/>
          </w:tcPr>
          <w:p w14:paraId="43DA6907" w14:textId="64616C0C" w:rsidR="00920FD6" w:rsidRPr="00BE6F0F" w:rsidRDefault="00B011C7" w:rsidP="00BE6F0F">
            <w:pPr>
              <w:widowControl/>
              <w:jc w:val="center"/>
              <w:rPr>
                <w:rFonts w:eastAsia="Times New Roman" w:cs="Arial"/>
                <w:sz w:val="16"/>
                <w:szCs w:val="16"/>
                <w:lang w:eastAsia="es-CO"/>
              </w:rPr>
            </w:pPr>
            <w:r>
              <w:rPr>
                <w:rFonts w:eastAsia="Times New Roman" w:cs="Arial"/>
                <w:sz w:val="16"/>
                <w:szCs w:val="16"/>
                <w:lang w:eastAsia="es-CO"/>
              </w:rPr>
              <w:t>7,38</w:t>
            </w:r>
            <w:r w:rsidR="00920FD6" w:rsidRPr="00BE6F0F">
              <w:rPr>
                <w:rFonts w:eastAsia="Times New Roman" w:cs="Arial"/>
                <w:sz w:val="16"/>
                <w:szCs w:val="16"/>
                <w:lang w:eastAsia="es-CO"/>
              </w:rPr>
              <w:t>%</w:t>
            </w:r>
          </w:p>
        </w:tc>
        <w:tc>
          <w:tcPr>
            <w:tcW w:w="3563" w:type="dxa"/>
            <w:shd w:val="clear" w:color="auto" w:fill="D9D9D9" w:themeFill="background1" w:themeFillShade="D9"/>
          </w:tcPr>
          <w:p w14:paraId="1C70F144" w14:textId="77777777" w:rsidR="00920FD6" w:rsidRPr="00BE6F0F" w:rsidRDefault="00920FD6" w:rsidP="00BE6F0F">
            <w:pPr>
              <w:widowControl/>
              <w:jc w:val="center"/>
              <w:rPr>
                <w:rFonts w:eastAsia="Times New Roman" w:cs="Arial"/>
                <w:sz w:val="16"/>
                <w:szCs w:val="16"/>
                <w:lang w:eastAsia="es-CO"/>
              </w:rPr>
            </w:pPr>
          </w:p>
        </w:tc>
      </w:tr>
    </w:tbl>
    <w:p w14:paraId="3CE3FECD" w14:textId="01D5B64F" w:rsidR="002C2147" w:rsidRPr="0045382F" w:rsidRDefault="002C2147" w:rsidP="002C2147">
      <w:pPr>
        <w:jc w:val="center"/>
        <w:rPr>
          <w:rFonts w:cs="Arial"/>
          <w:sz w:val="16"/>
          <w:szCs w:val="20"/>
          <w:lang w:eastAsia="x-none"/>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sidR="00604A53">
        <w:rPr>
          <w:rFonts w:cs="Arial"/>
          <w:sz w:val="16"/>
          <w:szCs w:val="20"/>
          <w:lang w:eastAsia="x-none"/>
        </w:rPr>
        <w:t>4to</w:t>
      </w:r>
      <w:r>
        <w:rPr>
          <w:rFonts w:cs="Arial"/>
          <w:sz w:val="16"/>
          <w:szCs w:val="20"/>
          <w:lang w:eastAsia="x-none"/>
        </w:rPr>
        <w:t>. Trimestre de 2019</w:t>
      </w:r>
      <w:r w:rsidRPr="0045382F">
        <w:rPr>
          <w:rFonts w:cs="Arial"/>
          <w:sz w:val="16"/>
          <w:szCs w:val="20"/>
        </w:rPr>
        <w:t>.</w:t>
      </w:r>
    </w:p>
    <w:p w14:paraId="3F695C45" w14:textId="77777777" w:rsidR="00ED7F95" w:rsidRDefault="00ED7F95" w:rsidP="00C80A66">
      <w:pPr>
        <w:rPr>
          <w:rFonts w:cs="Arial"/>
          <w:b/>
          <w:lang w:eastAsia="es-CO"/>
        </w:rPr>
      </w:pPr>
    </w:p>
    <w:p w14:paraId="60CD0E27" w14:textId="1994F4A7" w:rsidR="00AB5A27" w:rsidRDefault="006C17CF" w:rsidP="00C80A66">
      <w:pPr>
        <w:rPr>
          <w:rFonts w:cs="Arial"/>
          <w:b/>
          <w:lang w:eastAsia="es-CO"/>
        </w:rPr>
      </w:pPr>
      <w:r w:rsidRPr="006C17CF">
        <w:rPr>
          <w:rFonts w:cs="Arial"/>
          <w:bCs/>
          <w:lang w:eastAsia="es-CO"/>
        </w:rPr>
        <w:t xml:space="preserve">De acuerdo </w:t>
      </w:r>
      <w:r w:rsidR="00D32265">
        <w:rPr>
          <w:rFonts w:cs="Arial"/>
          <w:bCs/>
          <w:lang w:eastAsia="es-CO"/>
        </w:rPr>
        <w:t xml:space="preserve">con la meta del indicador que señala que </w:t>
      </w:r>
      <w:r w:rsidR="004F7637">
        <w:rPr>
          <w:rFonts w:cs="Arial"/>
          <w:bCs/>
          <w:lang w:eastAsia="es-CO"/>
        </w:rPr>
        <w:t>m</w:t>
      </w:r>
      <w:r w:rsidR="004F7637" w:rsidRPr="004F7637">
        <w:rPr>
          <w:rFonts w:cs="Arial"/>
          <w:bCs/>
          <w:lang w:eastAsia="es-CO"/>
        </w:rPr>
        <w:t>áximo el 10% en modificaciones presupuestales entre conceptos de gastos de inversión al año</w:t>
      </w:r>
      <w:r w:rsidR="00326B11">
        <w:rPr>
          <w:rFonts w:cs="Arial"/>
          <w:bCs/>
          <w:lang w:eastAsia="es-CO"/>
        </w:rPr>
        <w:t xml:space="preserve"> se cumple con la línea de b</w:t>
      </w:r>
      <w:r w:rsidR="00823509">
        <w:rPr>
          <w:rFonts w:cs="Arial"/>
          <w:bCs/>
          <w:lang w:eastAsia="es-CO"/>
        </w:rPr>
        <w:t xml:space="preserve">ase al reportar que las modificaciones alcanzaron el 7,38% del presupuesto. </w:t>
      </w:r>
      <w:r w:rsidR="00E01615">
        <w:rPr>
          <w:rFonts w:cs="Arial"/>
          <w:bCs/>
          <w:lang w:eastAsia="es-CO"/>
        </w:rPr>
        <w:t>Se evidencia también qu</w:t>
      </w:r>
      <w:r w:rsidR="008F41BC">
        <w:rPr>
          <w:rFonts w:cs="Arial"/>
          <w:bCs/>
          <w:lang w:eastAsia="es-CO"/>
        </w:rPr>
        <w:t xml:space="preserve">e </w:t>
      </w:r>
      <w:r w:rsidR="008F41BC">
        <w:rPr>
          <w:rFonts w:cs="Arial"/>
          <w:bCs/>
          <w:lang w:eastAsia="es-CO"/>
        </w:rPr>
        <w:lastRenderedPageBreak/>
        <w:t xml:space="preserve">para el 2019 hubo </w:t>
      </w:r>
      <w:r w:rsidR="00A8188B">
        <w:rPr>
          <w:rFonts w:cs="Arial"/>
          <w:bCs/>
          <w:lang w:eastAsia="es-CO"/>
        </w:rPr>
        <w:t xml:space="preserve">dos momentos importantes en la modificación presupuestal </w:t>
      </w:r>
      <w:r w:rsidR="009A7D08">
        <w:rPr>
          <w:rFonts w:cs="Arial"/>
          <w:bCs/>
          <w:lang w:eastAsia="es-CO"/>
        </w:rPr>
        <w:t>el primer y el cuarto trimestre</w:t>
      </w:r>
      <w:r w:rsidR="00AF5A72">
        <w:rPr>
          <w:rFonts w:cs="Arial"/>
          <w:bCs/>
          <w:lang w:eastAsia="es-CO"/>
        </w:rPr>
        <w:t xml:space="preserve">. </w:t>
      </w:r>
      <w:r w:rsidR="002A73E6">
        <w:rPr>
          <w:rFonts w:cs="Arial"/>
          <w:bCs/>
          <w:lang w:eastAsia="es-CO"/>
        </w:rPr>
        <w:t>Además,</w:t>
      </w:r>
      <w:r w:rsidR="00AF5A72">
        <w:rPr>
          <w:rFonts w:cs="Arial"/>
          <w:bCs/>
          <w:lang w:eastAsia="es-CO"/>
        </w:rPr>
        <w:t xml:space="preserve"> se debe tener en cuenta que este indicador </w:t>
      </w:r>
      <w:r w:rsidR="00210F4C">
        <w:rPr>
          <w:rFonts w:cs="Arial"/>
          <w:bCs/>
          <w:lang w:eastAsia="es-CO"/>
        </w:rPr>
        <w:t xml:space="preserve">no depende en buena medida de las actividades presupuestales </w:t>
      </w:r>
      <w:r w:rsidR="000E4792">
        <w:rPr>
          <w:rFonts w:cs="Arial"/>
          <w:bCs/>
          <w:lang w:eastAsia="es-CO"/>
        </w:rPr>
        <w:t xml:space="preserve">internas de la OAP sino de las modificaciones presupuestales que </w:t>
      </w:r>
      <w:r w:rsidR="00AE3557">
        <w:rPr>
          <w:rFonts w:cs="Arial"/>
          <w:bCs/>
          <w:lang w:eastAsia="es-CO"/>
        </w:rPr>
        <w:t>soliciten otras dependencias de la entidad.</w:t>
      </w:r>
    </w:p>
    <w:p w14:paraId="108524C7" w14:textId="77777777" w:rsidR="00AB5A27" w:rsidRDefault="00AB5A27" w:rsidP="00C80A66">
      <w:pPr>
        <w:rPr>
          <w:rFonts w:cs="Arial"/>
          <w:b/>
          <w:lang w:eastAsia="es-CO"/>
        </w:rPr>
      </w:pPr>
    </w:p>
    <w:p w14:paraId="046CA4F5" w14:textId="3EC24F4F" w:rsidR="00F24F7C" w:rsidRDefault="00F24F7C" w:rsidP="00C80A66">
      <w:pPr>
        <w:rPr>
          <w:rFonts w:cs="Arial"/>
          <w:lang w:eastAsia="es-CO"/>
        </w:rPr>
      </w:pPr>
      <w:r w:rsidRPr="00C80A66">
        <w:rPr>
          <w:rFonts w:cs="Arial"/>
          <w:b/>
          <w:lang w:eastAsia="es-CO"/>
        </w:rPr>
        <w:t>DESI-IND-00</w:t>
      </w:r>
      <w:r>
        <w:rPr>
          <w:rFonts w:cs="Arial"/>
          <w:b/>
          <w:lang w:eastAsia="es-CO"/>
        </w:rPr>
        <w:t>5</w:t>
      </w:r>
      <w:r w:rsidRPr="00F24F7C">
        <w:t xml:space="preserve"> </w:t>
      </w:r>
      <w:r w:rsidRPr="00F24F7C">
        <w:rPr>
          <w:rFonts w:cs="Arial"/>
          <w:u w:val="single"/>
          <w:lang w:eastAsia="es-CO"/>
        </w:rPr>
        <w:t>Porcentaje de ejecución del presupuesto de inversión de la entidad</w:t>
      </w:r>
      <w:r>
        <w:rPr>
          <w:rFonts w:cs="Arial"/>
          <w:u w:val="single"/>
          <w:lang w:eastAsia="es-CO"/>
        </w:rPr>
        <w:t>:</w:t>
      </w:r>
      <w:r>
        <w:rPr>
          <w:rFonts w:cs="Arial"/>
          <w:lang w:eastAsia="es-CO"/>
        </w:rPr>
        <w:t xml:space="preserve"> </w:t>
      </w:r>
    </w:p>
    <w:p w14:paraId="09D50C08" w14:textId="77777777" w:rsidR="00C951AF" w:rsidRDefault="00C951AF" w:rsidP="00C80A66">
      <w:pPr>
        <w:rPr>
          <w:rFonts w:cs="Arial"/>
          <w:lang w:eastAsia="es-CO"/>
        </w:rPr>
      </w:pPr>
    </w:p>
    <w:p w14:paraId="1BD88EA6" w14:textId="571FB69A" w:rsidR="000F6631" w:rsidRPr="000F6631" w:rsidRDefault="000F6631" w:rsidP="000F6631">
      <w:pPr>
        <w:pStyle w:val="Descripcin"/>
        <w:spacing w:after="0" w:line="240" w:lineRule="auto"/>
        <w:jc w:val="center"/>
        <w:rPr>
          <w:rFonts w:cs="Arial"/>
          <w:b w:val="0"/>
          <w:bCs w:val="0"/>
          <w:sz w:val="16"/>
          <w:szCs w:val="16"/>
          <w:lang w:eastAsia="es-CO"/>
        </w:rPr>
      </w:pPr>
      <w:bookmarkStart w:id="64" w:name="_Toc32243351"/>
      <w:bookmarkStart w:id="65" w:name="_Toc32313669"/>
      <w:r w:rsidRPr="000F6631">
        <w:rPr>
          <w:sz w:val="16"/>
          <w:szCs w:val="16"/>
        </w:rPr>
        <w:t xml:space="preserve">Tabla </w:t>
      </w:r>
      <w:r w:rsidRPr="000F6631">
        <w:rPr>
          <w:sz w:val="16"/>
          <w:szCs w:val="16"/>
        </w:rPr>
        <w:fldChar w:fldCharType="begin"/>
      </w:r>
      <w:r w:rsidRPr="000F6631">
        <w:rPr>
          <w:sz w:val="16"/>
          <w:szCs w:val="16"/>
        </w:rPr>
        <w:instrText xml:space="preserve"> SEQ Tabla \* ARABIC </w:instrText>
      </w:r>
      <w:r w:rsidRPr="000F6631">
        <w:rPr>
          <w:sz w:val="16"/>
          <w:szCs w:val="16"/>
        </w:rPr>
        <w:fldChar w:fldCharType="separate"/>
      </w:r>
      <w:r w:rsidR="00F05EA9">
        <w:rPr>
          <w:noProof/>
          <w:sz w:val="16"/>
          <w:szCs w:val="16"/>
        </w:rPr>
        <w:t>16</w:t>
      </w:r>
      <w:r w:rsidRPr="000F6631">
        <w:rPr>
          <w:sz w:val="16"/>
          <w:szCs w:val="16"/>
        </w:rPr>
        <w:fldChar w:fldCharType="end"/>
      </w:r>
      <w:r w:rsidRPr="000F6631">
        <w:rPr>
          <w:sz w:val="16"/>
          <w:szCs w:val="16"/>
        </w:rPr>
        <w:t xml:space="preserve">. </w:t>
      </w:r>
      <w:r w:rsidRPr="000F6631">
        <w:rPr>
          <w:b w:val="0"/>
          <w:bCs w:val="0"/>
          <w:sz w:val="16"/>
          <w:szCs w:val="16"/>
        </w:rPr>
        <w:t>Porcentaje de ejecución del presupuesto de inversión de la entidad</w:t>
      </w:r>
      <w:bookmarkEnd w:id="64"/>
      <w:bookmarkEnd w:id="65"/>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6"/>
        <w:gridCol w:w="1559"/>
        <w:gridCol w:w="1560"/>
        <w:gridCol w:w="1417"/>
        <w:gridCol w:w="3119"/>
      </w:tblGrid>
      <w:tr w:rsidR="00C24092" w:rsidRPr="009562D7" w14:paraId="0E17D7C5" w14:textId="77777777" w:rsidTr="0052055E">
        <w:trPr>
          <w:trHeight w:val="291"/>
          <w:jc w:val="center"/>
        </w:trPr>
        <w:tc>
          <w:tcPr>
            <w:tcW w:w="8921" w:type="dxa"/>
            <w:gridSpan w:val="5"/>
            <w:shd w:val="clear" w:color="auto" w:fill="D9D9D9" w:themeFill="background1" w:themeFillShade="D9"/>
            <w:vAlign w:val="center"/>
          </w:tcPr>
          <w:p w14:paraId="2214AC04" w14:textId="47B347CD" w:rsidR="00C24092" w:rsidRPr="009562D7" w:rsidRDefault="00C24092"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CUADRO DE SEGUIMIENTO</w:t>
            </w:r>
          </w:p>
        </w:tc>
      </w:tr>
      <w:tr w:rsidR="00DD18F0" w:rsidRPr="009562D7" w14:paraId="52235C94" w14:textId="1C63EA98" w:rsidTr="00C24092">
        <w:trPr>
          <w:trHeight w:val="736"/>
          <w:jc w:val="center"/>
        </w:trPr>
        <w:tc>
          <w:tcPr>
            <w:tcW w:w="1266" w:type="dxa"/>
            <w:shd w:val="clear" w:color="auto" w:fill="D9D9D9" w:themeFill="background1" w:themeFillShade="D9"/>
            <w:vAlign w:val="center"/>
            <w:hideMark/>
          </w:tcPr>
          <w:p w14:paraId="23163F52" w14:textId="77777777" w:rsidR="00DD18F0" w:rsidRPr="009562D7" w:rsidRDefault="00DD18F0"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PERIODO DE MEDICIÓN</w:t>
            </w:r>
          </w:p>
        </w:tc>
        <w:tc>
          <w:tcPr>
            <w:tcW w:w="1559" w:type="dxa"/>
            <w:shd w:val="clear" w:color="auto" w:fill="D9D9D9" w:themeFill="background1" w:themeFillShade="D9"/>
            <w:vAlign w:val="center"/>
            <w:hideMark/>
          </w:tcPr>
          <w:p w14:paraId="2787F1E0" w14:textId="77777777" w:rsidR="00DD18F0" w:rsidRPr="009562D7" w:rsidRDefault="00DD18F0"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Valor total de compromisos acumulados inversión directa</w:t>
            </w:r>
          </w:p>
        </w:tc>
        <w:tc>
          <w:tcPr>
            <w:tcW w:w="1560" w:type="dxa"/>
            <w:shd w:val="clear" w:color="auto" w:fill="D9D9D9" w:themeFill="background1" w:themeFillShade="D9"/>
            <w:vAlign w:val="center"/>
            <w:hideMark/>
          </w:tcPr>
          <w:p w14:paraId="2556E3FC" w14:textId="77777777" w:rsidR="00DD18F0" w:rsidRPr="009562D7" w:rsidRDefault="00DD18F0"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Valor total apropiación disponible de inversión directa</w:t>
            </w:r>
          </w:p>
        </w:tc>
        <w:tc>
          <w:tcPr>
            <w:tcW w:w="1417" w:type="dxa"/>
            <w:shd w:val="clear" w:color="auto" w:fill="D9D9D9" w:themeFill="background1" w:themeFillShade="D9"/>
            <w:vAlign w:val="center"/>
            <w:hideMark/>
          </w:tcPr>
          <w:p w14:paraId="11750A93" w14:textId="77777777" w:rsidR="00DD18F0" w:rsidRPr="009562D7" w:rsidRDefault="00DD18F0"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RESULTADO</w:t>
            </w:r>
          </w:p>
        </w:tc>
        <w:tc>
          <w:tcPr>
            <w:tcW w:w="3119" w:type="dxa"/>
            <w:shd w:val="clear" w:color="auto" w:fill="D9D9D9" w:themeFill="background1" w:themeFillShade="D9"/>
          </w:tcPr>
          <w:p w14:paraId="402B9C3D" w14:textId="5FDD9632" w:rsidR="00DD18F0" w:rsidRPr="009562D7" w:rsidRDefault="003F0C68" w:rsidP="00104433">
            <w:pPr>
              <w:widowControl/>
              <w:jc w:val="center"/>
              <w:rPr>
                <w:rFonts w:eastAsia="Times New Roman" w:cs="Arial"/>
                <w:b/>
                <w:bCs/>
                <w:sz w:val="16"/>
                <w:szCs w:val="16"/>
                <w:lang w:eastAsia="es-CO"/>
              </w:rPr>
            </w:pPr>
            <w:r w:rsidRPr="009562D7">
              <w:rPr>
                <w:rFonts w:eastAsia="Times New Roman" w:cs="Arial"/>
                <w:b/>
                <w:bCs/>
                <w:sz w:val="16"/>
                <w:szCs w:val="16"/>
                <w:lang w:eastAsia="es-CO"/>
              </w:rPr>
              <w:t>EVALUACIÓN CUALITATIVA</w:t>
            </w:r>
          </w:p>
        </w:tc>
      </w:tr>
      <w:tr w:rsidR="00F22A1E" w:rsidRPr="009562D7" w14:paraId="2A942EFD" w14:textId="54C3B6A2" w:rsidTr="00C24092">
        <w:trPr>
          <w:trHeight w:val="227"/>
          <w:jc w:val="center"/>
        </w:trPr>
        <w:tc>
          <w:tcPr>
            <w:tcW w:w="1266" w:type="dxa"/>
            <w:shd w:val="clear" w:color="auto" w:fill="auto"/>
            <w:vAlign w:val="center"/>
            <w:hideMark/>
          </w:tcPr>
          <w:p w14:paraId="0D4FE9C1" w14:textId="77777777" w:rsidR="00F22A1E" w:rsidRPr="009562D7" w:rsidRDefault="00F22A1E" w:rsidP="00F22A1E">
            <w:pPr>
              <w:widowControl/>
              <w:jc w:val="center"/>
              <w:rPr>
                <w:rFonts w:eastAsia="Times New Roman" w:cs="Arial"/>
                <w:sz w:val="16"/>
                <w:szCs w:val="16"/>
                <w:lang w:eastAsia="es-CO"/>
              </w:rPr>
            </w:pPr>
            <w:r w:rsidRPr="009562D7">
              <w:rPr>
                <w:rFonts w:eastAsia="Times New Roman" w:cs="Arial"/>
                <w:sz w:val="16"/>
                <w:szCs w:val="16"/>
                <w:lang w:eastAsia="es-CO"/>
              </w:rPr>
              <w:t>Trimestre 1</w:t>
            </w:r>
          </w:p>
        </w:tc>
        <w:tc>
          <w:tcPr>
            <w:tcW w:w="1559" w:type="dxa"/>
            <w:shd w:val="clear" w:color="auto" w:fill="auto"/>
            <w:vAlign w:val="center"/>
            <w:hideMark/>
          </w:tcPr>
          <w:p w14:paraId="4DC746EA" w14:textId="3BE22F0A" w:rsidR="00F22A1E" w:rsidRPr="009562D7" w:rsidRDefault="008D0A14" w:rsidP="00F22A1E">
            <w:pPr>
              <w:widowControl/>
              <w:jc w:val="center"/>
              <w:rPr>
                <w:rFonts w:eastAsia="Times New Roman" w:cs="Arial"/>
                <w:sz w:val="16"/>
                <w:szCs w:val="16"/>
                <w:lang w:eastAsia="es-CO"/>
              </w:rPr>
            </w:pPr>
            <w:r>
              <w:rPr>
                <w:rFonts w:eastAsia="Times New Roman" w:cs="Arial"/>
                <w:sz w:val="16"/>
                <w:szCs w:val="16"/>
                <w:lang w:eastAsia="es-CO"/>
              </w:rPr>
              <w:t xml:space="preserve">$ </w:t>
            </w:r>
            <w:r w:rsidR="00F22A1E" w:rsidRPr="009562D7">
              <w:rPr>
                <w:rFonts w:eastAsia="Times New Roman" w:cs="Arial"/>
                <w:sz w:val="16"/>
                <w:szCs w:val="16"/>
                <w:lang w:eastAsia="es-CO"/>
              </w:rPr>
              <w:t>46.422</w:t>
            </w:r>
          </w:p>
        </w:tc>
        <w:tc>
          <w:tcPr>
            <w:tcW w:w="1560" w:type="dxa"/>
            <w:shd w:val="clear" w:color="auto" w:fill="auto"/>
            <w:vAlign w:val="center"/>
            <w:hideMark/>
          </w:tcPr>
          <w:p w14:paraId="70F84E04" w14:textId="7702B3F0" w:rsidR="00F22A1E" w:rsidRPr="009562D7" w:rsidRDefault="008D0A14" w:rsidP="00F22A1E">
            <w:pPr>
              <w:widowControl/>
              <w:jc w:val="center"/>
              <w:rPr>
                <w:rFonts w:eastAsia="Times New Roman" w:cs="Arial"/>
                <w:sz w:val="16"/>
                <w:szCs w:val="16"/>
                <w:lang w:eastAsia="es-CO"/>
              </w:rPr>
            </w:pPr>
            <w:r>
              <w:rPr>
                <w:rFonts w:eastAsia="Times New Roman" w:cs="Arial"/>
                <w:sz w:val="16"/>
                <w:szCs w:val="16"/>
                <w:lang w:eastAsia="es-CO"/>
              </w:rPr>
              <w:t xml:space="preserve">$ </w:t>
            </w:r>
            <w:r w:rsidR="00F22A1E" w:rsidRPr="009562D7">
              <w:rPr>
                <w:rFonts w:eastAsia="Times New Roman" w:cs="Arial"/>
                <w:sz w:val="16"/>
                <w:szCs w:val="16"/>
                <w:lang w:eastAsia="es-CO"/>
              </w:rPr>
              <w:t>129.977</w:t>
            </w:r>
          </w:p>
        </w:tc>
        <w:tc>
          <w:tcPr>
            <w:tcW w:w="1417" w:type="dxa"/>
            <w:shd w:val="clear" w:color="auto" w:fill="auto"/>
            <w:vAlign w:val="center"/>
            <w:hideMark/>
          </w:tcPr>
          <w:p w14:paraId="00D5F13C" w14:textId="77777777" w:rsidR="00F22A1E" w:rsidRPr="009562D7" w:rsidRDefault="00F22A1E" w:rsidP="00F22A1E">
            <w:pPr>
              <w:widowControl/>
              <w:jc w:val="center"/>
              <w:rPr>
                <w:rFonts w:eastAsia="Times New Roman" w:cs="Arial"/>
                <w:sz w:val="16"/>
                <w:szCs w:val="16"/>
                <w:lang w:eastAsia="es-CO"/>
              </w:rPr>
            </w:pPr>
            <w:r w:rsidRPr="009562D7">
              <w:rPr>
                <w:rFonts w:eastAsia="Times New Roman" w:cs="Arial"/>
                <w:sz w:val="16"/>
                <w:szCs w:val="16"/>
                <w:lang w:eastAsia="es-CO"/>
              </w:rPr>
              <w:t>36%</w:t>
            </w:r>
          </w:p>
        </w:tc>
        <w:tc>
          <w:tcPr>
            <w:tcW w:w="3119" w:type="dxa"/>
            <w:shd w:val="clear" w:color="auto" w:fill="auto"/>
            <w:vAlign w:val="center"/>
          </w:tcPr>
          <w:p w14:paraId="73424941" w14:textId="074019C6" w:rsidR="00F22A1E" w:rsidRPr="009562D7" w:rsidRDefault="00F22A1E" w:rsidP="00F22A1E">
            <w:pPr>
              <w:widowControl/>
              <w:rPr>
                <w:rFonts w:eastAsia="Times New Roman" w:cs="Arial"/>
                <w:sz w:val="16"/>
                <w:szCs w:val="16"/>
                <w:lang w:eastAsia="es-CO"/>
              </w:rPr>
            </w:pPr>
            <w:r w:rsidRPr="009562D7">
              <w:rPr>
                <w:rFonts w:cs="Arial"/>
                <w:sz w:val="16"/>
                <w:szCs w:val="16"/>
              </w:rPr>
              <w:t xml:space="preserve">Realizando una comparativa entre el año 2018 y 2019 se presenta un aumento de 15% en los compromisos </w:t>
            </w:r>
            <w:r w:rsidR="000000A2" w:rsidRPr="009562D7">
              <w:rPr>
                <w:rFonts w:cs="Arial"/>
                <w:sz w:val="16"/>
                <w:szCs w:val="16"/>
              </w:rPr>
              <w:t>suscritos</w:t>
            </w:r>
            <w:r w:rsidRPr="009562D7">
              <w:rPr>
                <w:rFonts w:cs="Arial"/>
                <w:sz w:val="16"/>
                <w:szCs w:val="16"/>
              </w:rPr>
              <w:t xml:space="preserve"> en el año 2019, evidenciando la mejora en la ejecución presupuestal por parte de los proyectos de inversión de la entidad.</w:t>
            </w:r>
          </w:p>
        </w:tc>
      </w:tr>
      <w:tr w:rsidR="00EB75A9" w:rsidRPr="009562D7" w14:paraId="48ADCA22" w14:textId="2060C985" w:rsidTr="005139CD">
        <w:trPr>
          <w:trHeight w:val="227"/>
          <w:jc w:val="center"/>
        </w:trPr>
        <w:tc>
          <w:tcPr>
            <w:tcW w:w="1266" w:type="dxa"/>
            <w:shd w:val="clear" w:color="auto" w:fill="auto"/>
            <w:vAlign w:val="center"/>
            <w:hideMark/>
          </w:tcPr>
          <w:p w14:paraId="11DB6F7D" w14:textId="77777777" w:rsidR="00EB75A9" w:rsidRPr="009562D7" w:rsidRDefault="00EB75A9" w:rsidP="00EB75A9">
            <w:pPr>
              <w:widowControl/>
              <w:jc w:val="center"/>
              <w:rPr>
                <w:rFonts w:eastAsia="Times New Roman" w:cs="Arial"/>
                <w:sz w:val="16"/>
                <w:szCs w:val="16"/>
                <w:lang w:eastAsia="es-CO"/>
              </w:rPr>
            </w:pPr>
            <w:r w:rsidRPr="009562D7">
              <w:rPr>
                <w:rFonts w:eastAsia="Times New Roman" w:cs="Arial"/>
                <w:sz w:val="16"/>
                <w:szCs w:val="16"/>
                <w:lang w:eastAsia="es-CO"/>
              </w:rPr>
              <w:t>Trimestre 2</w:t>
            </w:r>
          </w:p>
        </w:tc>
        <w:tc>
          <w:tcPr>
            <w:tcW w:w="155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A50C9A5" w14:textId="4744E363" w:rsidR="00EB75A9" w:rsidRPr="009562D7" w:rsidRDefault="008D0A14" w:rsidP="00EB75A9">
            <w:pPr>
              <w:widowControl/>
              <w:jc w:val="center"/>
              <w:rPr>
                <w:rFonts w:eastAsia="Times New Roman" w:cs="Arial"/>
                <w:sz w:val="16"/>
                <w:szCs w:val="16"/>
                <w:lang w:eastAsia="es-CO"/>
              </w:rPr>
            </w:pPr>
            <w:r>
              <w:rPr>
                <w:rFonts w:cs="Arial"/>
                <w:sz w:val="16"/>
                <w:szCs w:val="16"/>
              </w:rPr>
              <w:t xml:space="preserve">$ </w:t>
            </w:r>
            <w:r w:rsidR="00326976">
              <w:rPr>
                <w:rFonts w:cs="Arial"/>
                <w:sz w:val="16"/>
                <w:szCs w:val="16"/>
              </w:rPr>
              <w:t>81</w:t>
            </w:r>
            <w:r w:rsidR="00EB75A9" w:rsidRPr="009562D7">
              <w:rPr>
                <w:rFonts w:cs="Arial"/>
                <w:sz w:val="16"/>
                <w:szCs w:val="16"/>
              </w:rPr>
              <w:t>.</w:t>
            </w:r>
            <w:r w:rsidR="00326976">
              <w:rPr>
                <w:rFonts w:cs="Arial"/>
                <w:sz w:val="16"/>
                <w:szCs w:val="16"/>
              </w:rPr>
              <w:t>140</w:t>
            </w:r>
          </w:p>
        </w:tc>
        <w:tc>
          <w:tcPr>
            <w:tcW w:w="1560" w:type="dxa"/>
            <w:tcBorders>
              <w:top w:val="nil"/>
              <w:left w:val="nil"/>
              <w:bottom w:val="single" w:sz="4" w:space="0" w:color="auto"/>
              <w:right w:val="single" w:sz="8" w:space="0" w:color="auto"/>
            </w:tcBorders>
            <w:shd w:val="clear" w:color="auto" w:fill="auto"/>
            <w:vAlign w:val="center"/>
            <w:hideMark/>
          </w:tcPr>
          <w:p w14:paraId="785475C0" w14:textId="7D3CF4E9" w:rsidR="00EB75A9" w:rsidRPr="009562D7" w:rsidRDefault="008D0A14" w:rsidP="00EB75A9">
            <w:pPr>
              <w:widowControl/>
              <w:jc w:val="center"/>
              <w:rPr>
                <w:rFonts w:eastAsia="Times New Roman" w:cs="Arial"/>
                <w:sz w:val="16"/>
                <w:szCs w:val="16"/>
                <w:lang w:eastAsia="es-CO"/>
              </w:rPr>
            </w:pPr>
            <w:r>
              <w:rPr>
                <w:rFonts w:cs="Arial"/>
                <w:sz w:val="16"/>
                <w:szCs w:val="16"/>
              </w:rPr>
              <w:t xml:space="preserve">$ </w:t>
            </w:r>
            <w:r w:rsidR="00EB75A9" w:rsidRPr="009562D7">
              <w:rPr>
                <w:rFonts w:cs="Arial"/>
                <w:sz w:val="16"/>
                <w:szCs w:val="16"/>
              </w:rPr>
              <w:t>128.393</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5B362EC9" w14:textId="015B2582" w:rsidR="00EB75A9" w:rsidRPr="009562D7" w:rsidRDefault="00EB75A9" w:rsidP="00EB75A9">
            <w:pPr>
              <w:widowControl/>
              <w:jc w:val="center"/>
              <w:rPr>
                <w:rFonts w:eastAsia="Times New Roman" w:cs="Arial"/>
                <w:color w:val="000000"/>
                <w:sz w:val="16"/>
                <w:szCs w:val="16"/>
                <w:lang w:eastAsia="es-CO"/>
              </w:rPr>
            </w:pPr>
            <w:r w:rsidRPr="009562D7">
              <w:rPr>
                <w:rFonts w:cs="Arial"/>
                <w:color w:val="000000"/>
                <w:sz w:val="16"/>
                <w:szCs w:val="16"/>
              </w:rPr>
              <w:t>27%</w:t>
            </w:r>
          </w:p>
        </w:tc>
        <w:tc>
          <w:tcPr>
            <w:tcW w:w="3119" w:type="dxa"/>
            <w:shd w:val="clear" w:color="auto" w:fill="auto"/>
            <w:vAlign w:val="center"/>
          </w:tcPr>
          <w:p w14:paraId="3C1FBD1F" w14:textId="31029972" w:rsidR="00EB75A9" w:rsidRPr="009562D7" w:rsidRDefault="00EB75A9" w:rsidP="00EB75A9">
            <w:pPr>
              <w:widowControl/>
              <w:rPr>
                <w:rFonts w:eastAsia="Times New Roman" w:cs="Arial"/>
                <w:color w:val="000000"/>
                <w:sz w:val="16"/>
                <w:szCs w:val="16"/>
                <w:lang w:eastAsia="es-CO"/>
              </w:rPr>
            </w:pPr>
            <w:r w:rsidRPr="009562D7">
              <w:rPr>
                <w:rFonts w:cs="Arial"/>
                <w:sz w:val="16"/>
                <w:szCs w:val="16"/>
              </w:rPr>
              <w:t>Se observa un aumento del 27% en los compromisos (celebración de contratos) respecto al año inmediatamente anterior, lo que evidencia una buena ejecución presupuestal para el año 2019 en los proyectos de inversión.</w:t>
            </w:r>
          </w:p>
        </w:tc>
      </w:tr>
      <w:tr w:rsidR="00EB75A9" w:rsidRPr="009562D7" w14:paraId="597F889F" w14:textId="114071FE" w:rsidTr="005139CD">
        <w:trPr>
          <w:trHeight w:val="227"/>
          <w:jc w:val="center"/>
        </w:trPr>
        <w:tc>
          <w:tcPr>
            <w:tcW w:w="1266" w:type="dxa"/>
            <w:shd w:val="clear" w:color="auto" w:fill="auto"/>
            <w:vAlign w:val="center"/>
            <w:hideMark/>
          </w:tcPr>
          <w:p w14:paraId="4E305085" w14:textId="77777777" w:rsidR="00EB75A9" w:rsidRPr="009562D7" w:rsidRDefault="00EB75A9" w:rsidP="00EB75A9">
            <w:pPr>
              <w:widowControl/>
              <w:jc w:val="center"/>
              <w:rPr>
                <w:rFonts w:eastAsia="Times New Roman" w:cs="Arial"/>
                <w:sz w:val="16"/>
                <w:szCs w:val="16"/>
                <w:lang w:eastAsia="es-CO"/>
              </w:rPr>
            </w:pPr>
            <w:r w:rsidRPr="009562D7">
              <w:rPr>
                <w:rFonts w:eastAsia="Times New Roman" w:cs="Arial"/>
                <w:sz w:val="16"/>
                <w:szCs w:val="16"/>
                <w:lang w:eastAsia="es-CO"/>
              </w:rPr>
              <w:t>Trimestre 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8DD3D0" w14:textId="6FB3C11C" w:rsidR="00EB75A9" w:rsidRPr="009562D7" w:rsidRDefault="008D0A14" w:rsidP="00EB75A9">
            <w:pPr>
              <w:widowControl/>
              <w:jc w:val="center"/>
              <w:rPr>
                <w:rFonts w:eastAsia="Times New Roman" w:cs="Arial"/>
                <w:sz w:val="16"/>
                <w:szCs w:val="16"/>
                <w:lang w:eastAsia="es-CO"/>
              </w:rPr>
            </w:pPr>
            <w:r>
              <w:rPr>
                <w:rFonts w:cs="Arial"/>
                <w:i/>
                <w:iCs/>
                <w:sz w:val="16"/>
                <w:szCs w:val="16"/>
              </w:rPr>
              <w:t xml:space="preserve">$ </w:t>
            </w:r>
            <w:r w:rsidR="005C68B7">
              <w:rPr>
                <w:rFonts w:cs="Arial"/>
                <w:i/>
                <w:iCs/>
                <w:sz w:val="16"/>
                <w:szCs w:val="16"/>
              </w:rPr>
              <w:t>105.316</w:t>
            </w:r>
          </w:p>
        </w:tc>
        <w:tc>
          <w:tcPr>
            <w:tcW w:w="1560" w:type="dxa"/>
            <w:tcBorders>
              <w:top w:val="nil"/>
              <w:left w:val="nil"/>
              <w:bottom w:val="single" w:sz="4" w:space="0" w:color="auto"/>
              <w:right w:val="single" w:sz="8" w:space="0" w:color="auto"/>
            </w:tcBorders>
            <w:shd w:val="clear" w:color="auto" w:fill="auto"/>
            <w:vAlign w:val="center"/>
            <w:hideMark/>
          </w:tcPr>
          <w:p w14:paraId="12038FB5" w14:textId="6BFE9361" w:rsidR="00EB75A9" w:rsidRPr="009562D7" w:rsidRDefault="008D0A14" w:rsidP="00EB75A9">
            <w:pPr>
              <w:widowControl/>
              <w:jc w:val="center"/>
              <w:rPr>
                <w:rFonts w:eastAsia="Times New Roman" w:cs="Arial"/>
                <w:sz w:val="16"/>
                <w:szCs w:val="16"/>
                <w:lang w:eastAsia="es-CO"/>
              </w:rPr>
            </w:pPr>
            <w:r>
              <w:rPr>
                <w:rFonts w:cs="Arial"/>
                <w:sz w:val="16"/>
                <w:szCs w:val="16"/>
              </w:rPr>
              <w:t xml:space="preserve">$ </w:t>
            </w:r>
            <w:r w:rsidR="00EB75A9" w:rsidRPr="009562D7">
              <w:rPr>
                <w:rFonts w:cs="Arial"/>
                <w:sz w:val="16"/>
                <w:szCs w:val="16"/>
              </w:rPr>
              <w:t>128.393</w:t>
            </w:r>
          </w:p>
        </w:tc>
        <w:tc>
          <w:tcPr>
            <w:tcW w:w="1417" w:type="dxa"/>
            <w:tcBorders>
              <w:top w:val="nil"/>
              <w:left w:val="nil"/>
              <w:bottom w:val="single" w:sz="4" w:space="0" w:color="auto"/>
              <w:right w:val="single" w:sz="8" w:space="0" w:color="auto"/>
            </w:tcBorders>
            <w:shd w:val="clear" w:color="auto" w:fill="auto"/>
            <w:vAlign w:val="center"/>
            <w:hideMark/>
          </w:tcPr>
          <w:p w14:paraId="2DACCEA0" w14:textId="51B2ABE5" w:rsidR="00EB75A9" w:rsidRPr="009562D7" w:rsidRDefault="00EB75A9" w:rsidP="00EB75A9">
            <w:pPr>
              <w:widowControl/>
              <w:jc w:val="center"/>
              <w:rPr>
                <w:rFonts w:eastAsia="Times New Roman" w:cs="Arial"/>
                <w:sz w:val="16"/>
                <w:szCs w:val="16"/>
                <w:lang w:eastAsia="es-CO"/>
              </w:rPr>
            </w:pPr>
            <w:r w:rsidRPr="009562D7">
              <w:rPr>
                <w:rFonts w:cs="Arial"/>
                <w:sz w:val="16"/>
                <w:szCs w:val="16"/>
              </w:rPr>
              <w:t>18,83%</w:t>
            </w:r>
          </w:p>
        </w:tc>
        <w:tc>
          <w:tcPr>
            <w:tcW w:w="3119" w:type="dxa"/>
            <w:shd w:val="clear" w:color="auto" w:fill="auto"/>
            <w:vAlign w:val="center"/>
          </w:tcPr>
          <w:p w14:paraId="7061DB63" w14:textId="4BC566CE" w:rsidR="00EB75A9" w:rsidRPr="009562D7" w:rsidRDefault="00EB75A9" w:rsidP="00EB75A9">
            <w:pPr>
              <w:widowControl/>
              <w:rPr>
                <w:rFonts w:eastAsia="Times New Roman" w:cs="Arial"/>
                <w:sz w:val="16"/>
                <w:szCs w:val="16"/>
                <w:lang w:eastAsia="es-CO"/>
              </w:rPr>
            </w:pPr>
            <w:r w:rsidRPr="009562D7">
              <w:rPr>
                <w:rFonts w:cs="Arial"/>
                <w:sz w:val="16"/>
                <w:szCs w:val="16"/>
              </w:rPr>
              <w:t>Con respecto al año inmediatamente anterior se observa un avance del 10% asociado a la ejecución en compromisos (contratos celebrados), esto evidencia una mejora en la ejecución de los proyectos de inversión en la vigencia 2019,</w:t>
            </w:r>
          </w:p>
        </w:tc>
      </w:tr>
      <w:tr w:rsidR="001D7A70" w:rsidRPr="009562D7" w14:paraId="588153DF" w14:textId="77777777" w:rsidTr="005139CD">
        <w:trPr>
          <w:trHeight w:val="227"/>
          <w:jc w:val="center"/>
        </w:trPr>
        <w:tc>
          <w:tcPr>
            <w:tcW w:w="1266" w:type="dxa"/>
            <w:shd w:val="clear" w:color="auto" w:fill="auto"/>
            <w:vAlign w:val="center"/>
          </w:tcPr>
          <w:p w14:paraId="0E62B020" w14:textId="3340A4B2" w:rsidR="001D7A70" w:rsidRPr="009562D7" w:rsidRDefault="001D7A70" w:rsidP="00EB75A9">
            <w:pPr>
              <w:widowControl/>
              <w:jc w:val="center"/>
              <w:rPr>
                <w:rFonts w:eastAsia="Times New Roman" w:cs="Arial"/>
                <w:sz w:val="16"/>
                <w:szCs w:val="16"/>
                <w:lang w:eastAsia="es-CO"/>
              </w:rPr>
            </w:pPr>
            <w:r>
              <w:rPr>
                <w:rFonts w:eastAsia="Times New Roman" w:cs="Arial"/>
                <w:sz w:val="16"/>
                <w:szCs w:val="16"/>
                <w:lang w:eastAsia="es-CO"/>
              </w:rPr>
              <w:t xml:space="preserve">Trimestre </w:t>
            </w:r>
            <w:r w:rsidR="0099368E">
              <w:rPr>
                <w:rFonts w:eastAsia="Times New Roman" w:cs="Arial"/>
                <w:sz w:val="16"/>
                <w:szCs w:val="16"/>
                <w:lang w:eastAsia="es-CO"/>
              </w:rPr>
              <w:t>4</w:t>
            </w:r>
          </w:p>
        </w:tc>
        <w:tc>
          <w:tcPr>
            <w:tcW w:w="1559" w:type="dxa"/>
            <w:tcBorders>
              <w:top w:val="nil"/>
              <w:left w:val="single" w:sz="8" w:space="0" w:color="auto"/>
              <w:bottom w:val="single" w:sz="4" w:space="0" w:color="auto"/>
              <w:right w:val="single" w:sz="8" w:space="0" w:color="auto"/>
            </w:tcBorders>
            <w:shd w:val="clear" w:color="auto" w:fill="auto"/>
            <w:vAlign w:val="center"/>
          </w:tcPr>
          <w:p w14:paraId="7B0B7A43" w14:textId="457BAAB6" w:rsidR="001D7A70" w:rsidRDefault="0099368E" w:rsidP="00EB75A9">
            <w:pPr>
              <w:widowControl/>
              <w:jc w:val="center"/>
              <w:rPr>
                <w:rFonts w:cs="Arial"/>
                <w:i/>
                <w:iCs/>
                <w:sz w:val="16"/>
                <w:szCs w:val="16"/>
              </w:rPr>
            </w:pPr>
            <w:r>
              <w:rPr>
                <w:rFonts w:cs="Arial"/>
                <w:i/>
                <w:iCs/>
                <w:sz w:val="16"/>
                <w:szCs w:val="16"/>
              </w:rPr>
              <w:t>$127.</w:t>
            </w:r>
            <w:r w:rsidR="007202CF">
              <w:rPr>
                <w:rFonts w:cs="Arial"/>
                <w:i/>
                <w:iCs/>
                <w:sz w:val="16"/>
                <w:szCs w:val="16"/>
              </w:rPr>
              <w:t>693</w:t>
            </w:r>
          </w:p>
        </w:tc>
        <w:tc>
          <w:tcPr>
            <w:tcW w:w="1560" w:type="dxa"/>
            <w:tcBorders>
              <w:top w:val="nil"/>
              <w:left w:val="nil"/>
              <w:bottom w:val="single" w:sz="4" w:space="0" w:color="auto"/>
              <w:right w:val="single" w:sz="8" w:space="0" w:color="auto"/>
            </w:tcBorders>
            <w:shd w:val="clear" w:color="auto" w:fill="auto"/>
            <w:vAlign w:val="center"/>
          </w:tcPr>
          <w:p w14:paraId="025E56DA" w14:textId="19197B3A" w:rsidR="001D7A70" w:rsidRDefault="007202CF" w:rsidP="00EB75A9">
            <w:pPr>
              <w:widowControl/>
              <w:jc w:val="center"/>
              <w:rPr>
                <w:rFonts w:cs="Arial"/>
                <w:sz w:val="16"/>
                <w:szCs w:val="16"/>
              </w:rPr>
            </w:pPr>
            <w:r>
              <w:rPr>
                <w:rFonts w:cs="Arial"/>
                <w:sz w:val="16"/>
                <w:szCs w:val="16"/>
              </w:rPr>
              <w:t>$142.017</w:t>
            </w:r>
          </w:p>
        </w:tc>
        <w:tc>
          <w:tcPr>
            <w:tcW w:w="1417" w:type="dxa"/>
            <w:tcBorders>
              <w:top w:val="nil"/>
              <w:left w:val="nil"/>
              <w:bottom w:val="single" w:sz="4" w:space="0" w:color="auto"/>
              <w:right w:val="single" w:sz="8" w:space="0" w:color="auto"/>
            </w:tcBorders>
            <w:shd w:val="clear" w:color="auto" w:fill="auto"/>
            <w:vAlign w:val="center"/>
          </w:tcPr>
          <w:p w14:paraId="78369C12" w14:textId="12287AB5" w:rsidR="001D7A70" w:rsidRPr="009562D7" w:rsidRDefault="007202CF" w:rsidP="00EB75A9">
            <w:pPr>
              <w:widowControl/>
              <w:jc w:val="center"/>
              <w:rPr>
                <w:rFonts w:cs="Arial"/>
                <w:sz w:val="16"/>
                <w:szCs w:val="16"/>
              </w:rPr>
            </w:pPr>
            <w:r>
              <w:rPr>
                <w:rFonts w:cs="Arial"/>
                <w:sz w:val="16"/>
                <w:szCs w:val="16"/>
              </w:rPr>
              <w:t>89,91%</w:t>
            </w:r>
          </w:p>
        </w:tc>
        <w:tc>
          <w:tcPr>
            <w:tcW w:w="3119" w:type="dxa"/>
            <w:shd w:val="clear" w:color="auto" w:fill="auto"/>
            <w:vAlign w:val="center"/>
          </w:tcPr>
          <w:p w14:paraId="620E4531" w14:textId="09DBFC5C" w:rsidR="001D7A70" w:rsidRPr="009562D7" w:rsidRDefault="008A439F" w:rsidP="00EB75A9">
            <w:pPr>
              <w:widowControl/>
              <w:rPr>
                <w:rFonts w:cs="Arial"/>
                <w:sz w:val="16"/>
                <w:szCs w:val="16"/>
              </w:rPr>
            </w:pPr>
            <w:r w:rsidRPr="008A439F">
              <w:rPr>
                <w:rFonts w:cs="Arial"/>
                <w:sz w:val="16"/>
                <w:szCs w:val="16"/>
              </w:rPr>
              <w:t>Para la vigencia 2019 la inversión directa incluye los pasivos exigibles para cada proyecto de inversión, lo que hizo que la ejecución presupuestal no superara la ejecución de la vigencia 2018 teniendo en cuenta que para esta vigencia el valor de los pasivos no estaba contemplada en la inversión directa; no obstante lo anterior se evidencia una mayor ejecución presupuestal de los proyectos de inversión (sin incluir pasivos exigibles) en la vigencia 2019 la cual ascendió a 99,2% respecto a la vigencia 2018 que fue de 95,63%.</w:t>
            </w:r>
          </w:p>
        </w:tc>
      </w:tr>
      <w:tr w:rsidR="009562D7" w:rsidRPr="009562D7" w14:paraId="1300AF31" w14:textId="77777777" w:rsidTr="009562D7">
        <w:trPr>
          <w:trHeight w:val="227"/>
          <w:jc w:val="center"/>
        </w:trPr>
        <w:tc>
          <w:tcPr>
            <w:tcW w:w="126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14:paraId="032A4B17" w14:textId="7D8C0EA4" w:rsidR="009562D7" w:rsidRPr="009562D7" w:rsidRDefault="009562D7" w:rsidP="009562D7">
            <w:pPr>
              <w:widowControl/>
              <w:jc w:val="center"/>
              <w:rPr>
                <w:rFonts w:eastAsia="Times New Roman" w:cs="Arial"/>
                <w:sz w:val="16"/>
                <w:szCs w:val="16"/>
                <w:lang w:eastAsia="es-CO"/>
              </w:rPr>
            </w:pPr>
            <w:r w:rsidRPr="009562D7">
              <w:rPr>
                <w:rFonts w:cs="Arial"/>
                <w:b/>
                <w:bCs/>
                <w:sz w:val="16"/>
                <w:szCs w:val="16"/>
              </w:rPr>
              <w:t>TOTAL</w:t>
            </w:r>
          </w:p>
        </w:tc>
        <w:tc>
          <w:tcPr>
            <w:tcW w:w="1559" w:type="dxa"/>
            <w:tcBorders>
              <w:top w:val="nil"/>
              <w:left w:val="nil"/>
              <w:bottom w:val="single" w:sz="8" w:space="0" w:color="auto"/>
              <w:right w:val="single" w:sz="8" w:space="0" w:color="auto"/>
            </w:tcBorders>
            <w:shd w:val="clear" w:color="auto" w:fill="D9D9D9" w:themeFill="background1" w:themeFillShade="D9"/>
            <w:vAlign w:val="bottom"/>
          </w:tcPr>
          <w:p w14:paraId="088F50D4" w14:textId="789AD985" w:rsidR="009562D7" w:rsidRPr="009562D7" w:rsidRDefault="009562D7" w:rsidP="009562D7">
            <w:pPr>
              <w:widowControl/>
              <w:rPr>
                <w:rFonts w:eastAsia="Times New Roman" w:cs="Arial"/>
                <w:sz w:val="16"/>
                <w:szCs w:val="16"/>
                <w:lang w:eastAsia="es-CO"/>
              </w:rPr>
            </w:pPr>
            <w:r w:rsidRPr="009562D7">
              <w:rPr>
                <w:rFonts w:cs="Arial"/>
                <w:sz w:val="16"/>
                <w:szCs w:val="16"/>
              </w:rPr>
              <w:t xml:space="preserve">         </w:t>
            </w:r>
            <w:r w:rsidR="008D0A14">
              <w:rPr>
                <w:rFonts w:cs="Arial"/>
                <w:sz w:val="16"/>
                <w:szCs w:val="16"/>
              </w:rPr>
              <w:t xml:space="preserve">$ </w:t>
            </w:r>
            <w:r w:rsidRPr="009562D7">
              <w:rPr>
                <w:rFonts w:cs="Arial"/>
                <w:sz w:val="16"/>
                <w:szCs w:val="16"/>
              </w:rPr>
              <w:t>1</w:t>
            </w:r>
            <w:r w:rsidR="005A169F">
              <w:rPr>
                <w:rFonts w:cs="Arial"/>
                <w:sz w:val="16"/>
                <w:szCs w:val="16"/>
              </w:rPr>
              <w:t>27</w:t>
            </w:r>
            <w:r w:rsidRPr="009562D7">
              <w:rPr>
                <w:rFonts w:cs="Arial"/>
                <w:sz w:val="16"/>
                <w:szCs w:val="16"/>
              </w:rPr>
              <w:t>.</w:t>
            </w:r>
            <w:r w:rsidR="00193A0B">
              <w:rPr>
                <w:rFonts w:cs="Arial"/>
                <w:sz w:val="16"/>
                <w:szCs w:val="16"/>
              </w:rPr>
              <w:t>693</w:t>
            </w:r>
            <w:r w:rsidRPr="009562D7">
              <w:rPr>
                <w:rFonts w:cs="Arial"/>
                <w:sz w:val="16"/>
                <w:szCs w:val="16"/>
              </w:rPr>
              <w:t xml:space="preserve"> </w:t>
            </w:r>
          </w:p>
        </w:tc>
        <w:tc>
          <w:tcPr>
            <w:tcW w:w="1560" w:type="dxa"/>
            <w:tcBorders>
              <w:top w:val="nil"/>
              <w:left w:val="nil"/>
              <w:bottom w:val="single" w:sz="8" w:space="0" w:color="auto"/>
              <w:right w:val="single" w:sz="8" w:space="0" w:color="auto"/>
            </w:tcBorders>
            <w:shd w:val="clear" w:color="auto" w:fill="D9D9D9" w:themeFill="background1" w:themeFillShade="D9"/>
            <w:vAlign w:val="bottom"/>
          </w:tcPr>
          <w:p w14:paraId="7D1C9394" w14:textId="48178249" w:rsidR="009562D7" w:rsidRPr="009562D7" w:rsidRDefault="00E8078F" w:rsidP="009562D7">
            <w:pPr>
              <w:widowControl/>
              <w:jc w:val="center"/>
              <w:rPr>
                <w:rFonts w:eastAsia="Times New Roman" w:cs="Arial"/>
                <w:sz w:val="16"/>
                <w:szCs w:val="16"/>
                <w:lang w:eastAsia="es-CO"/>
              </w:rPr>
            </w:pPr>
            <w:r>
              <w:rPr>
                <w:rFonts w:cs="Arial"/>
                <w:sz w:val="16"/>
                <w:szCs w:val="16"/>
              </w:rPr>
              <w:t>$142</w:t>
            </w:r>
            <w:r w:rsidR="00E5255A">
              <w:rPr>
                <w:rFonts w:cs="Arial"/>
                <w:sz w:val="16"/>
                <w:szCs w:val="16"/>
              </w:rPr>
              <w:t>.017</w:t>
            </w:r>
          </w:p>
        </w:tc>
        <w:tc>
          <w:tcPr>
            <w:tcW w:w="1417" w:type="dxa"/>
            <w:tcBorders>
              <w:top w:val="nil"/>
              <w:left w:val="nil"/>
              <w:bottom w:val="single" w:sz="8" w:space="0" w:color="auto"/>
              <w:right w:val="single" w:sz="8" w:space="0" w:color="auto"/>
            </w:tcBorders>
            <w:shd w:val="clear" w:color="auto" w:fill="D9D9D9" w:themeFill="background1" w:themeFillShade="D9"/>
            <w:vAlign w:val="bottom"/>
          </w:tcPr>
          <w:p w14:paraId="4C569F4C" w14:textId="54DE365E" w:rsidR="009562D7" w:rsidRPr="009562D7" w:rsidRDefault="005A169F" w:rsidP="009562D7">
            <w:pPr>
              <w:widowControl/>
              <w:jc w:val="center"/>
              <w:rPr>
                <w:rFonts w:eastAsia="Times New Roman" w:cs="Arial"/>
                <w:sz w:val="16"/>
                <w:szCs w:val="16"/>
                <w:lang w:eastAsia="es-CO"/>
              </w:rPr>
            </w:pPr>
            <w:r>
              <w:rPr>
                <w:rFonts w:cs="Arial"/>
                <w:sz w:val="16"/>
                <w:szCs w:val="16"/>
              </w:rPr>
              <w:t>89</w:t>
            </w:r>
            <w:r w:rsidR="009E2EB9">
              <w:rPr>
                <w:rFonts w:cs="Arial"/>
                <w:sz w:val="16"/>
                <w:szCs w:val="16"/>
              </w:rPr>
              <w:t>,91</w:t>
            </w:r>
            <w:r w:rsidR="009562D7" w:rsidRPr="009562D7">
              <w:rPr>
                <w:rFonts w:cs="Arial"/>
                <w:sz w:val="16"/>
                <w:szCs w:val="16"/>
              </w:rPr>
              <w:t>%</w:t>
            </w:r>
          </w:p>
        </w:tc>
        <w:tc>
          <w:tcPr>
            <w:tcW w:w="3119" w:type="dxa"/>
            <w:shd w:val="clear" w:color="auto" w:fill="auto"/>
            <w:vAlign w:val="center"/>
          </w:tcPr>
          <w:p w14:paraId="322A11FC" w14:textId="77777777" w:rsidR="009562D7" w:rsidRPr="009562D7" w:rsidRDefault="009562D7" w:rsidP="009562D7">
            <w:pPr>
              <w:widowControl/>
              <w:rPr>
                <w:rFonts w:cs="Arial"/>
                <w:sz w:val="16"/>
                <w:szCs w:val="16"/>
              </w:rPr>
            </w:pPr>
          </w:p>
        </w:tc>
      </w:tr>
    </w:tbl>
    <w:p w14:paraId="7E08E5C8" w14:textId="1B9201C8" w:rsidR="00104433" w:rsidRDefault="000F6631" w:rsidP="000F6631">
      <w:pPr>
        <w:jc w:val="center"/>
        <w:rPr>
          <w:rFonts w:cs="Arial"/>
          <w:lang w:eastAsia="es-CO"/>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sidR="00604A53">
        <w:rPr>
          <w:rFonts w:cs="Arial"/>
          <w:sz w:val="16"/>
          <w:szCs w:val="20"/>
          <w:lang w:eastAsia="x-none"/>
        </w:rPr>
        <w:t>4to</w:t>
      </w:r>
      <w:r>
        <w:rPr>
          <w:rFonts w:cs="Arial"/>
          <w:sz w:val="16"/>
          <w:szCs w:val="20"/>
          <w:lang w:eastAsia="x-none"/>
        </w:rPr>
        <w:t>. Trimestre de 2019</w:t>
      </w:r>
      <w:r w:rsidRPr="0045382F">
        <w:rPr>
          <w:rFonts w:cs="Arial"/>
          <w:sz w:val="16"/>
          <w:szCs w:val="20"/>
        </w:rPr>
        <w:t>.</w:t>
      </w:r>
    </w:p>
    <w:p w14:paraId="6B5658E7" w14:textId="77777777" w:rsidR="0097206A" w:rsidRPr="00F24F7C" w:rsidRDefault="0097206A" w:rsidP="00C80A66">
      <w:pPr>
        <w:rPr>
          <w:rFonts w:cs="Arial"/>
          <w:lang w:eastAsia="es-CO"/>
        </w:rPr>
      </w:pPr>
    </w:p>
    <w:p w14:paraId="2EDFD3B9" w14:textId="2CDCA80D" w:rsidR="00573B08" w:rsidRDefault="00693D32" w:rsidP="00C80A66">
      <w:pPr>
        <w:rPr>
          <w:rFonts w:cs="Arial"/>
          <w:lang w:eastAsia="es-CO"/>
        </w:rPr>
      </w:pPr>
      <w:r>
        <w:rPr>
          <w:rFonts w:cs="Arial"/>
          <w:lang w:eastAsia="es-CO"/>
        </w:rPr>
        <w:t>Para el año 2019</w:t>
      </w:r>
      <w:r w:rsidR="00D84170">
        <w:rPr>
          <w:rFonts w:cs="Arial"/>
          <w:lang w:eastAsia="es-CO"/>
        </w:rPr>
        <w:t>,</w:t>
      </w:r>
      <w:r>
        <w:rPr>
          <w:rFonts w:cs="Arial"/>
          <w:lang w:eastAsia="es-CO"/>
        </w:rPr>
        <w:t xml:space="preserve"> </w:t>
      </w:r>
      <w:r w:rsidR="00AC5FAB">
        <w:rPr>
          <w:rFonts w:cs="Arial"/>
          <w:lang w:eastAsia="es-CO"/>
        </w:rPr>
        <w:t xml:space="preserve">se empezó a </w:t>
      </w:r>
      <w:r w:rsidR="00807A9F">
        <w:rPr>
          <w:rFonts w:cs="Arial"/>
          <w:lang w:eastAsia="es-CO"/>
        </w:rPr>
        <w:t>incluir</w:t>
      </w:r>
      <w:r w:rsidR="00AC5FAB">
        <w:rPr>
          <w:rFonts w:cs="Arial"/>
          <w:lang w:eastAsia="es-CO"/>
        </w:rPr>
        <w:t xml:space="preserve"> el tema de los pasivos exigible</w:t>
      </w:r>
      <w:r w:rsidR="008B3752">
        <w:rPr>
          <w:rFonts w:cs="Arial"/>
          <w:lang w:eastAsia="es-CO"/>
        </w:rPr>
        <w:t xml:space="preserve"> dentro del rubro de inversión de la Entidad. En consecuencia, el valor de los compromisos acumulados para 2019 no es comp</w:t>
      </w:r>
      <w:r w:rsidR="006D19F0">
        <w:rPr>
          <w:rFonts w:cs="Arial"/>
          <w:lang w:eastAsia="es-CO"/>
        </w:rPr>
        <w:t>arable respecto al dato del año 2018</w:t>
      </w:r>
      <w:r w:rsidR="001D6B19">
        <w:rPr>
          <w:rFonts w:cs="Arial"/>
          <w:lang w:eastAsia="es-CO"/>
        </w:rPr>
        <w:t xml:space="preserve"> pues para ese año </w:t>
      </w:r>
      <w:r w:rsidR="006D19F0">
        <w:rPr>
          <w:rFonts w:cs="Arial"/>
          <w:lang w:eastAsia="es-CO"/>
        </w:rPr>
        <w:t>no</w:t>
      </w:r>
      <w:r w:rsidR="001D6B19">
        <w:rPr>
          <w:rFonts w:cs="Arial"/>
          <w:lang w:eastAsia="es-CO"/>
        </w:rPr>
        <w:t xml:space="preserve"> se in</w:t>
      </w:r>
      <w:r w:rsidR="006D19F0">
        <w:rPr>
          <w:rFonts w:cs="Arial"/>
          <w:lang w:eastAsia="es-CO"/>
        </w:rPr>
        <w:t>cluy</w:t>
      </w:r>
      <w:r w:rsidR="001D6B19">
        <w:rPr>
          <w:rFonts w:cs="Arial"/>
          <w:lang w:eastAsia="es-CO"/>
        </w:rPr>
        <w:t>ó</w:t>
      </w:r>
      <w:r w:rsidR="006D19F0">
        <w:rPr>
          <w:rFonts w:cs="Arial"/>
          <w:lang w:eastAsia="es-CO"/>
        </w:rPr>
        <w:t xml:space="preserve"> ese monto. </w:t>
      </w:r>
    </w:p>
    <w:p w14:paraId="742DDD8D" w14:textId="77777777" w:rsidR="00573B08" w:rsidRDefault="00573B08" w:rsidP="00C80A66">
      <w:pPr>
        <w:rPr>
          <w:rFonts w:cs="Arial"/>
          <w:lang w:eastAsia="es-CO"/>
        </w:rPr>
      </w:pPr>
    </w:p>
    <w:p w14:paraId="0D417146" w14:textId="3C06ECF0" w:rsidR="00766EB6" w:rsidRDefault="00573B08" w:rsidP="00C80A66">
      <w:pPr>
        <w:rPr>
          <w:rFonts w:cs="Arial"/>
          <w:lang w:eastAsia="es-CO"/>
        </w:rPr>
      </w:pPr>
      <w:r w:rsidRPr="00573B08">
        <w:rPr>
          <w:rFonts w:cs="Arial"/>
          <w:lang w:eastAsia="es-CO"/>
        </w:rPr>
        <w:t>En cuanto a Inversión Directa, entendida como la que contempla los proyectos de inversión de la entidad, se evidenció una ejecución presupuestal del 99,2%, es decir, se ejecutaron en compromisos $123.884 millones respecto a los $124.876 millones de apropiación vigente.  De esta forma, se evidencia la mejor ejecución en general respecto a los últimos cuatro años del Plan de Desarrollo.</w:t>
      </w:r>
      <w:r w:rsidR="00880940">
        <w:rPr>
          <w:rFonts w:cs="Arial"/>
          <w:lang w:eastAsia="es-CO"/>
        </w:rPr>
        <w:t xml:space="preserve"> </w:t>
      </w:r>
    </w:p>
    <w:p w14:paraId="6E2880D1" w14:textId="77777777" w:rsidR="00766EB6" w:rsidRPr="00F24F7C" w:rsidRDefault="00766EB6" w:rsidP="00C80A66">
      <w:pPr>
        <w:rPr>
          <w:rFonts w:cs="Arial"/>
          <w:lang w:eastAsia="es-CO"/>
        </w:rPr>
      </w:pPr>
    </w:p>
    <w:p w14:paraId="67A3F2E8" w14:textId="77777777" w:rsidR="00485247" w:rsidRDefault="00485247" w:rsidP="000314E8">
      <w:pPr>
        <w:rPr>
          <w:rFonts w:eastAsia="Times New Roman" w:cs="Arial"/>
          <w:b/>
          <w:lang w:val="es-ES_tradnl" w:eastAsia="es-ES"/>
        </w:rPr>
      </w:pPr>
    </w:p>
    <w:p w14:paraId="148F5979" w14:textId="77777777" w:rsidR="00485247" w:rsidRDefault="00485247" w:rsidP="000314E8">
      <w:pPr>
        <w:rPr>
          <w:rFonts w:eastAsia="Times New Roman" w:cs="Arial"/>
          <w:b/>
          <w:lang w:val="es-ES_tradnl" w:eastAsia="es-ES"/>
        </w:rPr>
      </w:pPr>
    </w:p>
    <w:p w14:paraId="2BA5EBF3" w14:textId="6F8433C8" w:rsidR="002E5839" w:rsidRDefault="0051265B" w:rsidP="000314E8">
      <w:pPr>
        <w:rPr>
          <w:rFonts w:eastAsia="Times New Roman" w:cs="Arial"/>
          <w:lang w:val="es-ES_tradnl" w:eastAsia="es-ES"/>
        </w:rPr>
      </w:pPr>
      <w:r w:rsidRPr="0051265B">
        <w:rPr>
          <w:rFonts w:eastAsia="Times New Roman" w:cs="Arial"/>
          <w:b/>
          <w:lang w:val="es-ES_tradnl" w:eastAsia="es-ES"/>
        </w:rPr>
        <w:lastRenderedPageBreak/>
        <w:t>DESI-IND-006</w:t>
      </w:r>
      <w:r>
        <w:rPr>
          <w:rFonts w:eastAsia="Times New Roman" w:cs="Arial"/>
          <w:b/>
          <w:lang w:val="es-ES_tradnl" w:eastAsia="es-ES"/>
        </w:rPr>
        <w:t xml:space="preserve"> </w:t>
      </w:r>
      <w:r w:rsidRPr="0051265B">
        <w:rPr>
          <w:rFonts w:eastAsia="Times New Roman" w:cs="Arial"/>
          <w:u w:val="single"/>
          <w:lang w:val="es-ES_tradnl" w:eastAsia="es-ES"/>
        </w:rPr>
        <w:t>Porcentaje avance de metas para la vigencia asociadas a la Unidad en el Plan de Desarrollo Distrital</w:t>
      </w:r>
      <w:r>
        <w:rPr>
          <w:rFonts w:eastAsia="Times New Roman" w:cs="Arial"/>
          <w:u w:val="single"/>
          <w:lang w:val="es-ES_tradnl" w:eastAsia="es-ES"/>
        </w:rPr>
        <w:t>:</w:t>
      </w:r>
      <w:r>
        <w:rPr>
          <w:rFonts w:eastAsia="Times New Roman" w:cs="Arial"/>
          <w:lang w:val="es-ES_tradnl" w:eastAsia="es-ES"/>
        </w:rPr>
        <w:t xml:space="preserve"> </w:t>
      </w:r>
      <w:r w:rsidR="002E5839">
        <w:rPr>
          <w:rFonts w:eastAsia="Times New Roman" w:cs="Arial"/>
          <w:lang w:val="es-ES_tradnl" w:eastAsia="es-ES"/>
        </w:rPr>
        <w:t xml:space="preserve"> </w:t>
      </w:r>
    </w:p>
    <w:p w14:paraId="3DC3725F" w14:textId="1C1E2845" w:rsidR="000314E8" w:rsidRDefault="000314E8" w:rsidP="000314E8">
      <w:pPr>
        <w:rPr>
          <w:rFonts w:eastAsia="Times New Roman" w:cs="Arial"/>
          <w:lang w:val="es-ES_tradnl" w:eastAsia="es-ES"/>
        </w:rPr>
      </w:pPr>
    </w:p>
    <w:p w14:paraId="1A9CCFCD" w14:textId="32BA2125" w:rsidR="00310D14" w:rsidRDefault="00AB3DE0" w:rsidP="00AB3DE0">
      <w:pPr>
        <w:pStyle w:val="Descripcin"/>
        <w:spacing w:after="0" w:line="240" w:lineRule="auto"/>
        <w:jc w:val="center"/>
        <w:rPr>
          <w:b w:val="0"/>
          <w:bCs w:val="0"/>
          <w:sz w:val="16"/>
          <w:szCs w:val="16"/>
        </w:rPr>
      </w:pPr>
      <w:bookmarkStart w:id="66" w:name="_Toc32243352"/>
      <w:bookmarkStart w:id="67" w:name="_Toc32313670"/>
      <w:r w:rsidRPr="00AB3DE0">
        <w:rPr>
          <w:sz w:val="16"/>
          <w:szCs w:val="16"/>
        </w:rPr>
        <w:t xml:space="preserve">Tabla </w:t>
      </w:r>
      <w:r w:rsidRPr="00AB3DE0">
        <w:rPr>
          <w:sz w:val="16"/>
          <w:szCs w:val="16"/>
        </w:rPr>
        <w:fldChar w:fldCharType="begin"/>
      </w:r>
      <w:r w:rsidRPr="00AB3DE0">
        <w:rPr>
          <w:sz w:val="16"/>
          <w:szCs w:val="16"/>
        </w:rPr>
        <w:instrText xml:space="preserve"> SEQ Tabla \* ARABIC </w:instrText>
      </w:r>
      <w:r w:rsidRPr="00AB3DE0">
        <w:rPr>
          <w:sz w:val="16"/>
          <w:szCs w:val="16"/>
        </w:rPr>
        <w:fldChar w:fldCharType="separate"/>
      </w:r>
      <w:r w:rsidR="00F05EA9">
        <w:rPr>
          <w:noProof/>
          <w:sz w:val="16"/>
          <w:szCs w:val="16"/>
        </w:rPr>
        <w:t>17</w:t>
      </w:r>
      <w:r w:rsidRPr="00AB3DE0">
        <w:rPr>
          <w:sz w:val="16"/>
          <w:szCs w:val="16"/>
        </w:rPr>
        <w:fldChar w:fldCharType="end"/>
      </w:r>
      <w:r w:rsidRPr="00AB3DE0">
        <w:rPr>
          <w:sz w:val="16"/>
          <w:szCs w:val="16"/>
        </w:rPr>
        <w:t xml:space="preserve">. </w:t>
      </w:r>
      <w:r w:rsidRPr="00AB3DE0">
        <w:rPr>
          <w:b w:val="0"/>
          <w:bCs w:val="0"/>
          <w:sz w:val="16"/>
          <w:szCs w:val="16"/>
        </w:rPr>
        <w:t>Porcentaje avance de metas para la vigencia asociadas a la Unidad en el Plan de Desarrollo Distrita</w:t>
      </w:r>
      <w:r w:rsidR="00514CA2">
        <w:rPr>
          <w:b w:val="0"/>
          <w:bCs w:val="0"/>
          <w:sz w:val="16"/>
          <w:szCs w:val="16"/>
        </w:rPr>
        <w:t>l</w:t>
      </w:r>
      <w:bookmarkEnd w:id="66"/>
      <w:bookmarkEnd w:id="67"/>
    </w:p>
    <w:p w14:paraId="1B5876D5" w14:textId="77777777" w:rsidR="00ED7F95" w:rsidRPr="00ED7F95" w:rsidRDefault="00ED7F95" w:rsidP="00ED7F95"/>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4"/>
        <w:gridCol w:w="4354"/>
      </w:tblGrid>
      <w:tr w:rsidR="00310D14" w:rsidRPr="00310D14" w14:paraId="30ECDC0F" w14:textId="77777777" w:rsidTr="00ED7F95">
        <w:trPr>
          <w:trHeight w:val="253"/>
          <w:jc w:val="center"/>
        </w:trPr>
        <w:tc>
          <w:tcPr>
            <w:tcW w:w="2724" w:type="dxa"/>
            <w:vMerge w:val="restart"/>
            <w:shd w:val="clear" w:color="auto" w:fill="D9D9D9" w:themeFill="background1" w:themeFillShade="D9"/>
            <w:vAlign w:val="center"/>
            <w:hideMark/>
          </w:tcPr>
          <w:p w14:paraId="748A7F0F" w14:textId="77777777" w:rsidR="00310D14" w:rsidRPr="00310D14" w:rsidRDefault="00310D14" w:rsidP="00310D14">
            <w:pPr>
              <w:widowControl/>
              <w:jc w:val="center"/>
              <w:rPr>
                <w:rFonts w:eastAsia="Times New Roman" w:cs="Arial"/>
                <w:b/>
                <w:bCs/>
                <w:sz w:val="16"/>
                <w:szCs w:val="16"/>
                <w:lang w:eastAsia="es-CO"/>
              </w:rPr>
            </w:pPr>
            <w:r w:rsidRPr="00310D14">
              <w:rPr>
                <w:rFonts w:eastAsia="Times New Roman" w:cs="Arial"/>
                <w:b/>
                <w:bCs/>
                <w:sz w:val="16"/>
                <w:szCs w:val="16"/>
                <w:lang w:eastAsia="es-CO"/>
              </w:rPr>
              <w:t>PERIODO DE MEDICIÓN</w:t>
            </w:r>
          </w:p>
        </w:tc>
        <w:tc>
          <w:tcPr>
            <w:tcW w:w="4354" w:type="dxa"/>
            <w:vMerge w:val="restart"/>
            <w:shd w:val="clear" w:color="auto" w:fill="D9D9D9" w:themeFill="background1" w:themeFillShade="D9"/>
            <w:vAlign w:val="center"/>
            <w:hideMark/>
          </w:tcPr>
          <w:p w14:paraId="00394A87" w14:textId="77777777" w:rsidR="00310D14" w:rsidRPr="00310D14" w:rsidRDefault="00310D14" w:rsidP="00310D14">
            <w:pPr>
              <w:widowControl/>
              <w:jc w:val="center"/>
              <w:rPr>
                <w:rFonts w:eastAsia="Times New Roman" w:cs="Arial"/>
                <w:b/>
                <w:bCs/>
                <w:sz w:val="16"/>
                <w:szCs w:val="16"/>
                <w:lang w:eastAsia="es-CO"/>
              </w:rPr>
            </w:pPr>
            <w:r w:rsidRPr="00310D14">
              <w:rPr>
                <w:rFonts w:eastAsia="Times New Roman" w:cs="Arial"/>
                <w:b/>
                <w:bCs/>
                <w:sz w:val="16"/>
                <w:szCs w:val="16"/>
                <w:lang w:eastAsia="es-CO"/>
              </w:rPr>
              <w:t>Promedio del avance de todas las metas de los proyectos de inversión en la vigencia</w:t>
            </w:r>
          </w:p>
        </w:tc>
      </w:tr>
      <w:tr w:rsidR="00310D14" w:rsidRPr="00310D14" w14:paraId="65645C97" w14:textId="77777777" w:rsidTr="00ED7F95">
        <w:trPr>
          <w:trHeight w:val="253"/>
          <w:jc w:val="center"/>
        </w:trPr>
        <w:tc>
          <w:tcPr>
            <w:tcW w:w="2724" w:type="dxa"/>
            <w:vMerge/>
            <w:shd w:val="clear" w:color="auto" w:fill="D9D9D9" w:themeFill="background1" w:themeFillShade="D9"/>
            <w:vAlign w:val="center"/>
            <w:hideMark/>
          </w:tcPr>
          <w:p w14:paraId="09C2FC14" w14:textId="77777777" w:rsidR="00310D14" w:rsidRPr="00310D14" w:rsidRDefault="00310D14" w:rsidP="00310D14">
            <w:pPr>
              <w:widowControl/>
              <w:jc w:val="center"/>
              <w:rPr>
                <w:rFonts w:eastAsia="Times New Roman" w:cs="Arial"/>
                <w:b/>
                <w:bCs/>
                <w:sz w:val="16"/>
                <w:szCs w:val="16"/>
                <w:lang w:eastAsia="es-CO"/>
              </w:rPr>
            </w:pPr>
          </w:p>
        </w:tc>
        <w:tc>
          <w:tcPr>
            <w:tcW w:w="4354" w:type="dxa"/>
            <w:vMerge/>
            <w:shd w:val="clear" w:color="auto" w:fill="D9D9D9" w:themeFill="background1" w:themeFillShade="D9"/>
            <w:vAlign w:val="center"/>
            <w:hideMark/>
          </w:tcPr>
          <w:p w14:paraId="184D37DA" w14:textId="77777777" w:rsidR="00310D14" w:rsidRPr="00310D14" w:rsidRDefault="00310D14" w:rsidP="00310D14">
            <w:pPr>
              <w:widowControl/>
              <w:jc w:val="center"/>
              <w:rPr>
                <w:rFonts w:eastAsia="Times New Roman" w:cs="Arial"/>
                <w:b/>
                <w:bCs/>
                <w:sz w:val="16"/>
                <w:szCs w:val="16"/>
                <w:lang w:eastAsia="es-CO"/>
              </w:rPr>
            </w:pPr>
          </w:p>
        </w:tc>
      </w:tr>
      <w:tr w:rsidR="00310D14" w:rsidRPr="00310D14" w14:paraId="309593DE" w14:textId="77777777" w:rsidTr="00ED7F95">
        <w:trPr>
          <w:trHeight w:val="227"/>
          <w:jc w:val="center"/>
        </w:trPr>
        <w:tc>
          <w:tcPr>
            <w:tcW w:w="2724" w:type="dxa"/>
            <w:shd w:val="clear" w:color="auto" w:fill="auto"/>
            <w:vAlign w:val="center"/>
            <w:hideMark/>
          </w:tcPr>
          <w:p w14:paraId="5641081D"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Cuatrimestre 1</w:t>
            </w:r>
          </w:p>
        </w:tc>
        <w:tc>
          <w:tcPr>
            <w:tcW w:w="4354" w:type="dxa"/>
            <w:shd w:val="clear" w:color="auto" w:fill="auto"/>
            <w:vAlign w:val="center"/>
            <w:hideMark/>
          </w:tcPr>
          <w:p w14:paraId="17E112A9"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19,04%</w:t>
            </w:r>
          </w:p>
        </w:tc>
      </w:tr>
      <w:tr w:rsidR="00310D14" w:rsidRPr="00310D14" w14:paraId="0200D025" w14:textId="77777777" w:rsidTr="00ED7F95">
        <w:trPr>
          <w:trHeight w:val="227"/>
          <w:jc w:val="center"/>
        </w:trPr>
        <w:tc>
          <w:tcPr>
            <w:tcW w:w="2724" w:type="dxa"/>
            <w:shd w:val="clear" w:color="auto" w:fill="auto"/>
            <w:vAlign w:val="center"/>
            <w:hideMark/>
          </w:tcPr>
          <w:p w14:paraId="75568782"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Cuatrimestre 2</w:t>
            </w:r>
          </w:p>
        </w:tc>
        <w:tc>
          <w:tcPr>
            <w:tcW w:w="4354" w:type="dxa"/>
            <w:shd w:val="clear" w:color="auto" w:fill="auto"/>
            <w:vAlign w:val="center"/>
            <w:hideMark/>
          </w:tcPr>
          <w:p w14:paraId="13997A98"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33,75%</w:t>
            </w:r>
          </w:p>
        </w:tc>
      </w:tr>
      <w:tr w:rsidR="00310D14" w:rsidRPr="00310D14" w14:paraId="2688CB69" w14:textId="77777777" w:rsidTr="00ED7F95">
        <w:trPr>
          <w:trHeight w:val="227"/>
          <w:jc w:val="center"/>
        </w:trPr>
        <w:tc>
          <w:tcPr>
            <w:tcW w:w="2724" w:type="dxa"/>
            <w:shd w:val="clear" w:color="auto" w:fill="auto"/>
            <w:vAlign w:val="center"/>
            <w:hideMark/>
          </w:tcPr>
          <w:p w14:paraId="743DD462"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Cuatrimestre 3</w:t>
            </w:r>
          </w:p>
        </w:tc>
        <w:tc>
          <w:tcPr>
            <w:tcW w:w="4354" w:type="dxa"/>
            <w:shd w:val="clear" w:color="auto" w:fill="auto"/>
            <w:vAlign w:val="center"/>
            <w:hideMark/>
          </w:tcPr>
          <w:p w14:paraId="0309B59C"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12,38%</w:t>
            </w:r>
          </w:p>
        </w:tc>
      </w:tr>
      <w:tr w:rsidR="00310D14" w:rsidRPr="00310D14" w14:paraId="4A62D348" w14:textId="77777777" w:rsidTr="00ED7F95">
        <w:trPr>
          <w:trHeight w:val="227"/>
          <w:jc w:val="center"/>
        </w:trPr>
        <w:tc>
          <w:tcPr>
            <w:tcW w:w="2724" w:type="dxa"/>
            <w:shd w:val="clear" w:color="auto" w:fill="D9D9D9" w:themeFill="background1" w:themeFillShade="D9"/>
            <w:noWrap/>
            <w:vAlign w:val="bottom"/>
            <w:hideMark/>
          </w:tcPr>
          <w:p w14:paraId="68F0354A" w14:textId="77777777" w:rsidR="00310D14" w:rsidRPr="00310D14" w:rsidRDefault="00310D14" w:rsidP="00310D14">
            <w:pPr>
              <w:widowControl/>
              <w:jc w:val="center"/>
              <w:rPr>
                <w:rFonts w:eastAsia="Times New Roman" w:cs="Arial"/>
                <w:b/>
                <w:bCs/>
                <w:sz w:val="16"/>
                <w:szCs w:val="16"/>
                <w:lang w:eastAsia="es-CO"/>
              </w:rPr>
            </w:pPr>
            <w:r w:rsidRPr="00310D14">
              <w:rPr>
                <w:rFonts w:eastAsia="Times New Roman" w:cs="Arial"/>
                <w:b/>
                <w:bCs/>
                <w:sz w:val="16"/>
                <w:szCs w:val="16"/>
                <w:lang w:eastAsia="es-CO"/>
              </w:rPr>
              <w:t>TOTAL</w:t>
            </w:r>
          </w:p>
        </w:tc>
        <w:tc>
          <w:tcPr>
            <w:tcW w:w="4354" w:type="dxa"/>
            <w:shd w:val="clear" w:color="auto" w:fill="D9D9D9" w:themeFill="background1" w:themeFillShade="D9"/>
            <w:noWrap/>
            <w:vAlign w:val="bottom"/>
            <w:hideMark/>
          </w:tcPr>
          <w:p w14:paraId="623946ED" w14:textId="77777777" w:rsidR="00310D14" w:rsidRPr="00310D14" w:rsidRDefault="00310D14" w:rsidP="00310D14">
            <w:pPr>
              <w:widowControl/>
              <w:jc w:val="center"/>
              <w:rPr>
                <w:rFonts w:eastAsia="Times New Roman" w:cs="Arial"/>
                <w:sz w:val="16"/>
                <w:szCs w:val="16"/>
                <w:lang w:eastAsia="es-CO"/>
              </w:rPr>
            </w:pPr>
            <w:r w:rsidRPr="00310D14">
              <w:rPr>
                <w:rFonts w:eastAsia="Times New Roman" w:cs="Arial"/>
                <w:sz w:val="16"/>
                <w:szCs w:val="16"/>
                <w:lang w:eastAsia="es-CO"/>
              </w:rPr>
              <w:t>53%</w:t>
            </w:r>
          </w:p>
        </w:tc>
      </w:tr>
    </w:tbl>
    <w:p w14:paraId="515DC829" w14:textId="7F20E785" w:rsidR="000314E8" w:rsidRDefault="00AB3DE0" w:rsidP="00AB3DE0">
      <w:pPr>
        <w:jc w:val="center"/>
        <w:rPr>
          <w:rFonts w:cs="Arial"/>
          <w:sz w:val="16"/>
          <w:szCs w:val="20"/>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sidR="00604A53">
        <w:rPr>
          <w:rFonts w:cs="Arial"/>
          <w:sz w:val="16"/>
          <w:szCs w:val="20"/>
          <w:lang w:eastAsia="x-none"/>
        </w:rPr>
        <w:t>4to</w:t>
      </w:r>
      <w:r>
        <w:rPr>
          <w:rFonts w:cs="Arial"/>
          <w:sz w:val="16"/>
          <w:szCs w:val="20"/>
          <w:lang w:eastAsia="x-none"/>
        </w:rPr>
        <w:t>. Trimestre de 2019</w:t>
      </w:r>
    </w:p>
    <w:p w14:paraId="5D64CBFD" w14:textId="5F67A054" w:rsidR="0050577D" w:rsidRDefault="0050577D" w:rsidP="008E1442">
      <w:pPr>
        <w:rPr>
          <w:rFonts w:cs="Arial"/>
          <w:sz w:val="16"/>
          <w:szCs w:val="20"/>
        </w:rPr>
      </w:pPr>
    </w:p>
    <w:p w14:paraId="0F267CC1" w14:textId="0ACF6696" w:rsidR="00EE551A" w:rsidRDefault="00EE551A" w:rsidP="00EE551A">
      <w:pPr>
        <w:rPr>
          <w:rFonts w:eastAsia="Times New Roman" w:cs="Arial"/>
          <w:lang w:val="es-ES_tradnl" w:eastAsia="es-ES"/>
        </w:rPr>
      </w:pPr>
      <w:r w:rsidRPr="00EE551A">
        <w:rPr>
          <w:rFonts w:eastAsia="Times New Roman" w:cs="Arial"/>
          <w:lang w:val="es-ES_tradnl" w:eastAsia="es-ES"/>
        </w:rPr>
        <w:t>El promedio del avance porcentual de todas las metas asociadas a Plan de Desarrollo de la entidad asciende a 19,04% con corte a 31 de marzo de la presente vigencia.  Comparativamente, en la vigencia 2019 se evidencia un decremento del 4,19% respecto al mismo corte de observación de la vigencia 2018. Se observa la asociación de una nueva meta en PDD cuya ejecución se va a registrar hasta el tercer trimestre del año (</w:t>
      </w:r>
      <w:r w:rsidR="00100CB7" w:rsidRPr="00EE551A">
        <w:rPr>
          <w:rFonts w:eastAsia="Times New Roman" w:cs="Arial"/>
          <w:lang w:val="es-ES_tradnl" w:eastAsia="es-ES"/>
        </w:rPr>
        <w:t>ciclorrutas</w:t>
      </w:r>
      <w:r w:rsidRPr="00EE551A">
        <w:rPr>
          <w:rFonts w:eastAsia="Times New Roman" w:cs="Arial"/>
          <w:lang w:val="es-ES_tradnl" w:eastAsia="es-ES"/>
        </w:rPr>
        <w:t xml:space="preserve">). </w:t>
      </w:r>
    </w:p>
    <w:p w14:paraId="76AE9ED7" w14:textId="77777777" w:rsidR="00EE551A" w:rsidRPr="00EE551A" w:rsidRDefault="00EE551A" w:rsidP="00EE551A">
      <w:pPr>
        <w:rPr>
          <w:rFonts w:eastAsia="Times New Roman" w:cs="Arial"/>
          <w:lang w:val="es-ES_tradnl" w:eastAsia="es-ES"/>
        </w:rPr>
      </w:pPr>
    </w:p>
    <w:p w14:paraId="257EA6E9" w14:textId="2410A4D4" w:rsidR="008E1442" w:rsidRDefault="00EE551A" w:rsidP="00EE551A">
      <w:pPr>
        <w:rPr>
          <w:rFonts w:eastAsia="Times New Roman" w:cs="Arial"/>
          <w:lang w:val="es-ES_tradnl" w:eastAsia="es-ES"/>
        </w:rPr>
      </w:pPr>
      <w:r w:rsidRPr="00EE551A">
        <w:rPr>
          <w:rFonts w:eastAsia="Times New Roman" w:cs="Arial"/>
          <w:lang w:val="es-ES_tradnl" w:eastAsia="es-ES"/>
        </w:rPr>
        <w:t>Por otro lado, se puede evidenciar una reducción en el avance de ejecución porcentual de dos metas misionales a 31 de marzo de 2019 respecto al mismo corte en 2018, así: a) “Conservar 50 km carril de malla vial arterial, troncal e intermedia y local”, que presentó un avance porcentual de 69,6% en el primer trimestre del 2018 y de 31,3% en el mismo corte de 2019; así mismo, la meta b) “Conservar y rehabilitar 1,083 km carril de la infraestructura vial local” presentó un avance porcentual de 23,5% y de 18,1% en el primer trimestre del 2018 y del 2019 respectivamente.</w:t>
      </w:r>
    </w:p>
    <w:p w14:paraId="2D902345" w14:textId="0DA5E822" w:rsidR="00EE551A" w:rsidRDefault="00EE551A" w:rsidP="00EE551A">
      <w:pPr>
        <w:rPr>
          <w:rFonts w:eastAsia="Times New Roman" w:cs="Arial"/>
          <w:lang w:val="es-ES_tradnl" w:eastAsia="es-ES"/>
        </w:rPr>
      </w:pPr>
    </w:p>
    <w:p w14:paraId="41590309" w14:textId="558C9D6E" w:rsidR="005C3502" w:rsidRPr="005C3502" w:rsidRDefault="005C3502" w:rsidP="005C3502">
      <w:pPr>
        <w:rPr>
          <w:rFonts w:eastAsia="Times New Roman" w:cs="Arial"/>
          <w:lang w:val="es-ES_tradnl" w:eastAsia="es-ES"/>
        </w:rPr>
      </w:pPr>
      <w:r w:rsidRPr="005C3502">
        <w:rPr>
          <w:rFonts w:eastAsia="Times New Roman" w:cs="Arial"/>
          <w:lang w:val="es-ES_tradnl" w:eastAsia="es-ES"/>
        </w:rPr>
        <w:t>El promedio del avance porcentual de todas las metas asociadas a Plan de Desarrollo de la entidad asciende a 53% con corte a 30 de junio de la presente vigencia (acumulado).   Comparativamente, en la vigencia 2019 se evidencia un incremento del 1,05% respecto al mismo corte de observación de la vigencia 2018. Se observa la asociación de una nueva meta en PDD cuya ejecución se va a registrar hasta el tercer trimestre del año (</w:t>
      </w:r>
      <w:r w:rsidR="00100CB7" w:rsidRPr="005C3502">
        <w:rPr>
          <w:rFonts w:eastAsia="Times New Roman" w:cs="Arial"/>
          <w:lang w:val="es-ES_tradnl" w:eastAsia="es-ES"/>
        </w:rPr>
        <w:t>ciclorrutas</w:t>
      </w:r>
      <w:r w:rsidRPr="005C3502">
        <w:rPr>
          <w:rFonts w:eastAsia="Times New Roman" w:cs="Arial"/>
          <w:lang w:val="es-ES_tradnl" w:eastAsia="es-ES"/>
        </w:rPr>
        <w:t xml:space="preserve">). Así mismo en 2019, se asociaron dos nuevas metas, que no se reportaron en 2018. En total son tres reportes adicionales en la vigencia 2019, que no se tuvieron en cuenta en el cálculo para 2018. </w:t>
      </w:r>
    </w:p>
    <w:p w14:paraId="0ED654FA" w14:textId="77777777" w:rsidR="005C3502" w:rsidRPr="005C3502" w:rsidRDefault="005C3502" w:rsidP="005C3502">
      <w:pPr>
        <w:rPr>
          <w:rFonts w:eastAsia="Times New Roman" w:cs="Arial"/>
          <w:lang w:val="es-ES_tradnl" w:eastAsia="es-ES"/>
        </w:rPr>
      </w:pPr>
    </w:p>
    <w:p w14:paraId="30C72091" w14:textId="7521E63A" w:rsidR="00EE551A" w:rsidRDefault="005C3502" w:rsidP="005C3502">
      <w:pPr>
        <w:rPr>
          <w:rFonts w:eastAsia="Times New Roman" w:cs="Arial"/>
          <w:lang w:val="es-ES_tradnl" w:eastAsia="es-ES"/>
        </w:rPr>
      </w:pPr>
      <w:r w:rsidRPr="005C3502">
        <w:rPr>
          <w:rFonts w:eastAsia="Times New Roman" w:cs="Arial"/>
          <w:lang w:val="es-ES_tradnl" w:eastAsia="es-ES"/>
        </w:rPr>
        <w:t>Por otro lado, se puede evidenciar una reducción en el avance de ejecución porcentual de dos metas misionales a 30 de junio de 2019 respecto al mismo corte en 2018, así: a) “Conservar 50 km carril de malla vial arterial, troncal e intermedia y local”, que presentó un avance porcentual de 62% (acumulado) en el segundo trimestre del 2018 y de 45,49% (acumulado) en el mismo corte de 2019; así mismo, la meta b) “Conservar y rehabilitar 1,083 km carril de la infraestructura vial local” presentó un avance porcentual de 48,57% (acumulado) y de 46,09% (acumulado) en el segundo trimestre del 2018 y del 2019 respectivamente.</w:t>
      </w:r>
    </w:p>
    <w:p w14:paraId="308A4545" w14:textId="2F20A215" w:rsidR="005C3502" w:rsidRDefault="005C3502" w:rsidP="005C3502">
      <w:pPr>
        <w:rPr>
          <w:rFonts w:eastAsia="Times New Roman" w:cs="Arial"/>
          <w:lang w:val="es-ES_tradnl" w:eastAsia="es-ES"/>
        </w:rPr>
      </w:pPr>
    </w:p>
    <w:p w14:paraId="3EB89DB7" w14:textId="77777777" w:rsidR="000A3A67" w:rsidRPr="000A3A67" w:rsidRDefault="000A3A67" w:rsidP="000A3A67">
      <w:pPr>
        <w:rPr>
          <w:rFonts w:eastAsia="Times New Roman" w:cs="Arial"/>
          <w:lang w:val="es-ES_tradnl" w:eastAsia="es-ES"/>
        </w:rPr>
      </w:pPr>
      <w:r w:rsidRPr="000A3A67">
        <w:rPr>
          <w:rFonts w:eastAsia="Times New Roman" w:cs="Arial"/>
          <w:lang w:val="es-ES_tradnl" w:eastAsia="es-ES"/>
        </w:rPr>
        <w:t>El promedio del avance porcentual de todas las metas asociadas a Plan de Desarrollo de la entidad asciende a 65,17% con corte a 30 de septiembre de la presente vigencia (acumulado).   Comparativamente, en la vigencia 2019 se evidencia un decremento del 0,41% respecto al mismo corte de observación de la vigencia 2018. Se observa la asociación de dos nuevas metas, que no se reportaron en 2018. En total son dos reportes adicionales en la vigencia 2019, que no se tuvieron en cuenta en el cálculo para 2018, a saber: “Mantener periódicamente de 50 km carril de malla vial rural” y “Lograr un índice nivel medio de desarrollo institucional en el sector movilidad”.</w:t>
      </w:r>
    </w:p>
    <w:p w14:paraId="4B8745CE" w14:textId="77777777" w:rsidR="000A3A67" w:rsidRPr="000A3A67" w:rsidRDefault="000A3A67" w:rsidP="000A3A67">
      <w:pPr>
        <w:rPr>
          <w:rFonts w:eastAsia="Times New Roman" w:cs="Arial"/>
          <w:lang w:val="es-ES_tradnl" w:eastAsia="es-ES"/>
        </w:rPr>
      </w:pPr>
    </w:p>
    <w:p w14:paraId="11F6BE92" w14:textId="1F8DBEE3" w:rsidR="005C3502" w:rsidRDefault="000A3A67" w:rsidP="000A3A67">
      <w:pPr>
        <w:rPr>
          <w:rFonts w:eastAsia="Times New Roman" w:cs="Arial"/>
          <w:lang w:val="es-ES_tradnl" w:eastAsia="es-ES"/>
        </w:rPr>
      </w:pPr>
      <w:r w:rsidRPr="000A3A67">
        <w:rPr>
          <w:rFonts w:eastAsia="Times New Roman" w:cs="Arial"/>
          <w:lang w:val="es-ES_tradnl" w:eastAsia="es-ES"/>
        </w:rPr>
        <w:t xml:space="preserve">Por otro lado, se puede evidenciar una reducción en el avance de ejecución porcentual de dos metas misionales a 30 de septiembre de 2019 respecto al mismo corte en 2018, así: a) “Conservar </w:t>
      </w:r>
      <w:r w:rsidRPr="000A3A67">
        <w:rPr>
          <w:rFonts w:eastAsia="Times New Roman" w:cs="Arial"/>
          <w:lang w:val="es-ES_tradnl" w:eastAsia="es-ES"/>
        </w:rPr>
        <w:lastRenderedPageBreak/>
        <w:t>50 km carril de malla vial arterial, troncal e intermedia y local”, que presentó un avance porcentual de 79% (acumulado) en el tercer trimestre del 2018 y de 57,55% (acumulado) en el mismo corte de 2019; así mismo, la meta b) “Conservar y rehabilitar 1,083 km carril de la infraestructura vial local” presentó un avance porcentual de 78,54% (acumulado) y de 69,22% (acumulado) en el tercer trimestre del 2018 y del 2019 respectivamente. También se observa una reducción en el avance de ejecución porcentual de la meta “Mantener el 80% de satisfacción de los ciudadanos y partes interesadas”, que presentó un avance porcentual de 85,30% (acumulado) en el tercer trimestre del 2018 y de 82% (acumulado) en el mismo corte de 2019, de acuerdo a los resultados arrojados por la medición del cliente externo e interno, en la que actualmente se tienen en cuenta los resultados de tres encuestas (dos de cliente externo y una del cliente interno), evidenciándose un menor nivel de satisfacción por parte de los clientes externos.</w:t>
      </w:r>
    </w:p>
    <w:p w14:paraId="7A1241A4" w14:textId="6FDB87BC" w:rsidR="00752262" w:rsidRDefault="00752262" w:rsidP="00752262">
      <w:pPr>
        <w:pStyle w:val="Ttulo2"/>
        <w:ind w:firstLine="720"/>
      </w:pPr>
      <w:bookmarkStart w:id="68" w:name="_Toc32311984"/>
      <w:bookmarkStart w:id="69" w:name="_Toc32313485"/>
      <w:r>
        <w:rPr>
          <w:lang w:val="es-CO"/>
        </w:rPr>
        <w:t>A</w:t>
      </w:r>
      <w:r w:rsidRPr="00752262">
        <w:t>tención a partes interesadas y comunicaciones</w:t>
      </w:r>
      <w:bookmarkEnd w:id="68"/>
      <w:bookmarkEnd w:id="69"/>
    </w:p>
    <w:p w14:paraId="59D05E9D" w14:textId="77777777" w:rsidR="00752262" w:rsidRPr="00EF08E2" w:rsidRDefault="00752262" w:rsidP="002E5839">
      <w:pPr>
        <w:rPr>
          <w:rFonts w:eastAsia="Times New Roman" w:cs="Arial"/>
          <w:b/>
          <w:lang w:val="x-none" w:eastAsia="es-ES"/>
        </w:rPr>
      </w:pPr>
    </w:p>
    <w:p w14:paraId="29A516E2" w14:textId="23D33E85" w:rsidR="0004233A" w:rsidRPr="00CB1ED7" w:rsidRDefault="00793C0C" w:rsidP="002E5839">
      <w:pPr>
        <w:rPr>
          <w:rFonts w:eastAsia="Times New Roman" w:cs="Arial"/>
          <w:lang w:eastAsia="es-ES"/>
        </w:rPr>
      </w:pPr>
      <w:r w:rsidRPr="00CB1ED7">
        <w:rPr>
          <w:rFonts w:eastAsia="Times New Roman" w:cs="Arial"/>
          <w:b/>
          <w:lang w:eastAsia="es-ES"/>
        </w:rPr>
        <w:t>APIC-IND-001</w:t>
      </w:r>
      <w:r w:rsidR="00CB1ED7">
        <w:rPr>
          <w:rFonts w:eastAsia="Times New Roman" w:cs="Arial"/>
          <w:lang w:eastAsia="es-ES"/>
        </w:rPr>
        <w:t xml:space="preserve"> </w:t>
      </w:r>
      <w:r w:rsidRPr="00CB1ED7">
        <w:rPr>
          <w:rFonts w:eastAsia="Times New Roman" w:cs="Arial"/>
          <w:u w:val="single"/>
          <w:lang w:eastAsia="es-ES"/>
        </w:rPr>
        <w:t>TIEMPO PROMEDIO DE RESPUESTA DE PQRSFD CON TÉRMINOS DE RESPUESTA DE 10 DÍAS HÁBILES</w:t>
      </w:r>
    </w:p>
    <w:p w14:paraId="00457989" w14:textId="21DFACDF" w:rsidR="00793C0C" w:rsidRPr="004349D7" w:rsidRDefault="00793C0C" w:rsidP="002E5839">
      <w:pPr>
        <w:rPr>
          <w:rFonts w:eastAsia="Times New Roman" w:cs="Arial"/>
          <w:b/>
          <w:sz w:val="16"/>
          <w:szCs w:val="16"/>
          <w:lang w:val="es-ES_tradnl" w:eastAsia="es-ES"/>
        </w:rPr>
      </w:pPr>
    </w:p>
    <w:p w14:paraId="1CF7B397" w14:textId="1199E07C" w:rsidR="004349D7" w:rsidRPr="004349D7" w:rsidRDefault="004349D7" w:rsidP="004349D7">
      <w:pPr>
        <w:pStyle w:val="Descripcin"/>
        <w:spacing w:after="0" w:line="240" w:lineRule="auto"/>
        <w:jc w:val="center"/>
        <w:rPr>
          <w:rFonts w:eastAsia="Times New Roman" w:cs="Arial"/>
          <w:b w:val="0"/>
          <w:sz w:val="16"/>
          <w:szCs w:val="16"/>
          <w:lang w:val="es-ES_tradnl" w:eastAsia="es-ES"/>
        </w:rPr>
      </w:pPr>
      <w:bookmarkStart w:id="70" w:name="_Toc32243353"/>
      <w:bookmarkStart w:id="71" w:name="_Toc32313671"/>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F05EA9">
        <w:rPr>
          <w:noProof/>
          <w:sz w:val="16"/>
          <w:szCs w:val="16"/>
        </w:rPr>
        <w:t>18</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986"/>
        <w:gridCol w:w="1098"/>
        <w:gridCol w:w="1136"/>
        <w:gridCol w:w="5163"/>
      </w:tblGrid>
      <w:tr w:rsidR="00AE5203" w:rsidRPr="00793C0C" w14:paraId="2629F51A" w14:textId="77777777" w:rsidTr="00AE5203">
        <w:trPr>
          <w:trHeight w:val="278"/>
        </w:trPr>
        <w:tc>
          <w:tcPr>
            <w:tcW w:w="5000" w:type="pct"/>
            <w:gridSpan w:val="5"/>
            <w:shd w:val="clear" w:color="000000" w:fill="E7E6E6"/>
            <w:vAlign w:val="center"/>
            <w:hideMark/>
          </w:tcPr>
          <w:p w14:paraId="23238ECC" w14:textId="77777777" w:rsidR="00AE5203" w:rsidRPr="00793C0C" w:rsidRDefault="00AE5203" w:rsidP="004349D7">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793C0C" w:rsidRPr="00793C0C" w14:paraId="6A003C05" w14:textId="77777777" w:rsidTr="00042868">
        <w:trPr>
          <w:trHeight w:val="285"/>
        </w:trPr>
        <w:tc>
          <w:tcPr>
            <w:tcW w:w="564" w:type="pct"/>
            <w:vMerge w:val="restart"/>
            <w:shd w:val="clear" w:color="000000" w:fill="E7E6E6"/>
            <w:vAlign w:val="center"/>
            <w:hideMark/>
          </w:tcPr>
          <w:p w14:paraId="702E6292"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22" w:type="pct"/>
            <w:vMerge w:val="restart"/>
            <w:shd w:val="clear" w:color="000000" w:fill="E7E6E6"/>
            <w:vAlign w:val="center"/>
            <w:hideMark/>
          </w:tcPr>
          <w:p w14:paraId="3E88634D"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581" w:type="pct"/>
            <w:vMerge w:val="restart"/>
            <w:shd w:val="clear" w:color="000000" w:fill="E7E6E6"/>
            <w:vAlign w:val="center"/>
            <w:hideMark/>
          </w:tcPr>
          <w:p w14:paraId="1156648E"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601" w:type="pct"/>
            <w:vMerge w:val="restart"/>
            <w:shd w:val="clear" w:color="000000" w:fill="E7E6E6"/>
            <w:vAlign w:val="center"/>
            <w:hideMark/>
          </w:tcPr>
          <w:p w14:paraId="3A5C5E6C"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732" w:type="pct"/>
            <w:vMerge w:val="restart"/>
            <w:shd w:val="clear" w:color="000000" w:fill="E7E6E6"/>
            <w:vAlign w:val="center"/>
            <w:hideMark/>
          </w:tcPr>
          <w:p w14:paraId="049F2FFA"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00793C0C" w:rsidRPr="00793C0C" w14:paraId="73C7C1C8" w14:textId="77777777" w:rsidTr="00042868">
        <w:trPr>
          <w:trHeight w:val="253"/>
        </w:trPr>
        <w:tc>
          <w:tcPr>
            <w:tcW w:w="564" w:type="pct"/>
            <w:vMerge/>
            <w:vAlign w:val="center"/>
            <w:hideMark/>
          </w:tcPr>
          <w:p w14:paraId="260B807B" w14:textId="77777777" w:rsidR="00793C0C" w:rsidRPr="00793C0C" w:rsidRDefault="00793C0C" w:rsidP="001E0A46">
            <w:pPr>
              <w:widowControl/>
              <w:jc w:val="left"/>
              <w:rPr>
                <w:rFonts w:eastAsia="Times New Roman" w:cs="Arial"/>
                <w:b/>
                <w:bCs/>
                <w:sz w:val="16"/>
                <w:szCs w:val="16"/>
                <w:lang w:eastAsia="es-CO"/>
              </w:rPr>
            </w:pPr>
          </w:p>
        </w:tc>
        <w:tc>
          <w:tcPr>
            <w:tcW w:w="522" w:type="pct"/>
            <w:vMerge/>
            <w:vAlign w:val="center"/>
            <w:hideMark/>
          </w:tcPr>
          <w:p w14:paraId="224CC168" w14:textId="77777777" w:rsidR="00793C0C" w:rsidRPr="00793C0C" w:rsidRDefault="00793C0C" w:rsidP="001E0A46">
            <w:pPr>
              <w:widowControl/>
              <w:jc w:val="left"/>
              <w:rPr>
                <w:rFonts w:eastAsia="Times New Roman" w:cs="Arial"/>
                <w:b/>
                <w:bCs/>
                <w:sz w:val="16"/>
                <w:szCs w:val="16"/>
                <w:lang w:eastAsia="es-CO"/>
              </w:rPr>
            </w:pPr>
          </w:p>
        </w:tc>
        <w:tc>
          <w:tcPr>
            <w:tcW w:w="581" w:type="pct"/>
            <w:vMerge/>
            <w:vAlign w:val="center"/>
            <w:hideMark/>
          </w:tcPr>
          <w:p w14:paraId="75A47AA2" w14:textId="77777777" w:rsidR="00793C0C" w:rsidRPr="00793C0C" w:rsidRDefault="00793C0C" w:rsidP="001E0A46">
            <w:pPr>
              <w:widowControl/>
              <w:jc w:val="left"/>
              <w:rPr>
                <w:rFonts w:eastAsia="Times New Roman" w:cs="Arial"/>
                <w:b/>
                <w:bCs/>
                <w:sz w:val="16"/>
                <w:szCs w:val="16"/>
                <w:lang w:eastAsia="es-CO"/>
              </w:rPr>
            </w:pPr>
          </w:p>
        </w:tc>
        <w:tc>
          <w:tcPr>
            <w:tcW w:w="601" w:type="pct"/>
            <w:vMerge/>
            <w:vAlign w:val="center"/>
            <w:hideMark/>
          </w:tcPr>
          <w:p w14:paraId="4201A079" w14:textId="77777777" w:rsidR="00793C0C" w:rsidRPr="00793C0C" w:rsidRDefault="00793C0C" w:rsidP="001E0A46">
            <w:pPr>
              <w:widowControl/>
              <w:jc w:val="left"/>
              <w:rPr>
                <w:rFonts w:eastAsia="Times New Roman" w:cs="Arial"/>
                <w:b/>
                <w:bCs/>
                <w:sz w:val="16"/>
                <w:szCs w:val="16"/>
                <w:lang w:eastAsia="es-CO"/>
              </w:rPr>
            </w:pPr>
          </w:p>
        </w:tc>
        <w:tc>
          <w:tcPr>
            <w:tcW w:w="2732" w:type="pct"/>
            <w:vMerge/>
            <w:vAlign w:val="center"/>
            <w:hideMark/>
          </w:tcPr>
          <w:p w14:paraId="5376131A" w14:textId="77777777" w:rsidR="00793C0C" w:rsidRPr="00793C0C" w:rsidRDefault="00793C0C" w:rsidP="001E0A46">
            <w:pPr>
              <w:widowControl/>
              <w:jc w:val="left"/>
              <w:rPr>
                <w:rFonts w:eastAsia="Times New Roman" w:cs="Arial"/>
                <w:b/>
                <w:bCs/>
                <w:sz w:val="16"/>
                <w:szCs w:val="16"/>
                <w:lang w:eastAsia="es-CO"/>
              </w:rPr>
            </w:pPr>
          </w:p>
        </w:tc>
      </w:tr>
      <w:tr w:rsidR="000A5918" w:rsidRPr="00793C0C" w14:paraId="3ABAE56E" w14:textId="77777777" w:rsidTr="00042868">
        <w:trPr>
          <w:trHeight w:val="122"/>
        </w:trPr>
        <w:tc>
          <w:tcPr>
            <w:tcW w:w="564" w:type="pct"/>
            <w:shd w:val="clear" w:color="auto" w:fill="auto"/>
            <w:vAlign w:val="center"/>
          </w:tcPr>
          <w:p w14:paraId="516200BA" w14:textId="44CBB135" w:rsidR="000A5918" w:rsidRPr="00793C0C" w:rsidRDefault="000A5918" w:rsidP="000A5918">
            <w:pPr>
              <w:widowControl/>
              <w:jc w:val="center"/>
              <w:rPr>
                <w:rFonts w:eastAsia="Times New Roman" w:cs="Arial"/>
                <w:sz w:val="16"/>
                <w:szCs w:val="16"/>
                <w:lang w:eastAsia="es-CO"/>
              </w:rPr>
            </w:pPr>
            <w:r w:rsidRPr="000A5918">
              <w:rPr>
                <w:rFonts w:eastAsia="Times New Roman" w:cs="Arial"/>
                <w:sz w:val="16"/>
                <w:szCs w:val="16"/>
                <w:lang w:eastAsia="es-CO"/>
              </w:rPr>
              <w:t>TRIMESTRE 1</w:t>
            </w:r>
          </w:p>
        </w:tc>
        <w:tc>
          <w:tcPr>
            <w:tcW w:w="522" w:type="pct"/>
            <w:shd w:val="clear" w:color="auto" w:fill="auto"/>
            <w:vAlign w:val="center"/>
          </w:tcPr>
          <w:p w14:paraId="37C2CF24" w14:textId="555A1731" w:rsidR="000A5918" w:rsidRPr="00793C0C" w:rsidRDefault="000A5918" w:rsidP="000A5918">
            <w:pPr>
              <w:widowControl/>
              <w:jc w:val="center"/>
              <w:rPr>
                <w:rFonts w:eastAsia="Times New Roman" w:cs="Arial"/>
                <w:sz w:val="16"/>
                <w:szCs w:val="16"/>
                <w:lang w:eastAsia="es-CO"/>
              </w:rPr>
            </w:pPr>
            <w:r w:rsidRPr="000A5918">
              <w:rPr>
                <w:rFonts w:eastAsia="Times New Roman" w:cs="Arial"/>
                <w:sz w:val="16"/>
                <w:szCs w:val="16"/>
                <w:lang w:eastAsia="es-CO"/>
              </w:rPr>
              <w:t>109</w:t>
            </w:r>
          </w:p>
        </w:tc>
        <w:tc>
          <w:tcPr>
            <w:tcW w:w="581" w:type="pct"/>
            <w:shd w:val="clear" w:color="auto" w:fill="auto"/>
            <w:vAlign w:val="center"/>
          </w:tcPr>
          <w:p w14:paraId="47915D50" w14:textId="7C38A3F0" w:rsidR="000A5918" w:rsidRPr="00793C0C" w:rsidRDefault="000A5918" w:rsidP="000A5918">
            <w:pPr>
              <w:widowControl/>
              <w:jc w:val="center"/>
              <w:rPr>
                <w:rFonts w:eastAsia="Times New Roman" w:cs="Arial"/>
                <w:sz w:val="16"/>
                <w:szCs w:val="16"/>
                <w:lang w:eastAsia="es-CO"/>
              </w:rPr>
            </w:pPr>
            <w:r w:rsidRPr="000A5918">
              <w:rPr>
                <w:rFonts w:eastAsia="Times New Roman" w:cs="Arial"/>
                <w:sz w:val="16"/>
                <w:szCs w:val="16"/>
                <w:lang w:eastAsia="es-CO"/>
              </w:rPr>
              <w:t>18</w:t>
            </w:r>
          </w:p>
        </w:tc>
        <w:tc>
          <w:tcPr>
            <w:tcW w:w="601" w:type="pct"/>
            <w:shd w:val="clear" w:color="auto" w:fill="auto"/>
            <w:vAlign w:val="center"/>
          </w:tcPr>
          <w:p w14:paraId="2EB5999C" w14:textId="23F63908" w:rsidR="000A5918" w:rsidRPr="00793C0C" w:rsidRDefault="000A5918" w:rsidP="000A5918">
            <w:pPr>
              <w:widowControl/>
              <w:jc w:val="center"/>
              <w:rPr>
                <w:rFonts w:eastAsia="Times New Roman" w:cs="Arial"/>
                <w:sz w:val="16"/>
                <w:szCs w:val="16"/>
                <w:lang w:eastAsia="es-CO"/>
              </w:rPr>
            </w:pPr>
            <w:r w:rsidRPr="000A5918">
              <w:rPr>
                <w:rFonts w:eastAsia="Times New Roman" w:cs="Arial"/>
                <w:sz w:val="16"/>
                <w:szCs w:val="16"/>
                <w:lang w:eastAsia="es-CO"/>
              </w:rPr>
              <w:t>6</w:t>
            </w:r>
          </w:p>
        </w:tc>
        <w:tc>
          <w:tcPr>
            <w:tcW w:w="2732" w:type="pct"/>
            <w:shd w:val="clear" w:color="auto" w:fill="auto"/>
            <w:vAlign w:val="center"/>
          </w:tcPr>
          <w:p w14:paraId="07D2BD75" w14:textId="2AE4636F" w:rsidR="000A5918" w:rsidRPr="00793C0C" w:rsidRDefault="008A20A6" w:rsidP="000A5918">
            <w:pPr>
              <w:widowControl/>
              <w:rPr>
                <w:rFonts w:eastAsia="Times New Roman" w:cs="Arial"/>
                <w:sz w:val="16"/>
                <w:szCs w:val="16"/>
                <w:lang w:eastAsia="es-CO"/>
              </w:rPr>
            </w:pPr>
            <w:r w:rsidRPr="008A20A6">
              <w:rPr>
                <w:rFonts w:eastAsia="Times New Roman" w:cs="Arial"/>
                <w:sz w:val="16"/>
                <w:szCs w:val="16"/>
                <w:lang w:eastAsia="es-CO"/>
              </w:rPr>
              <w:t>Para el periodo de reporte se han gestionado un total de 18 peticiones con tiempos de respuesta de 10 días hábiles, correspondientes a solicitudes de acceso a la información y solicitudes de copia. Las peticiones fueron contestadas en un tiempo promedio de 6 días hábiles.</w:t>
            </w:r>
          </w:p>
        </w:tc>
      </w:tr>
      <w:tr w:rsidR="00042868" w:rsidRPr="00793C0C" w14:paraId="0F2DBD4F" w14:textId="77777777" w:rsidTr="00042868">
        <w:trPr>
          <w:trHeight w:val="122"/>
        </w:trPr>
        <w:tc>
          <w:tcPr>
            <w:tcW w:w="564" w:type="pct"/>
            <w:shd w:val="clear" w:color="auto" w:fill="auto"/>
            <w:vAlign w:val="center"/>
          </w:tcPr>
          <w:p w14:paraId="1CFB01A9" w14:textId="5AC9338E" w:rsidR="00042868" w:rsidRDefault="00042868" w:rsidP="00A13BBF">
            <w:pPr>
              <w:widowControl/>
              <w:rPr>
                <w:rFonts w:eastAsia="Times New Roman" w:cs="Arial"/>
                <w:sz w:val="16"/>
                <w:szCs w:val="16"/>
                <w:lang w:eastAsia="es-CO"/>
              </w:rPr>
            </w:pPr>
            <w:r>
              <w:rPr>
                <w:rFonts w:eastAsia="Times New Roman" w:cs="Arial"/>
                <w:sz w:val="16"/>
                <w:szCs w:val="16"/>
                <w:lang w:eastAsia="es-CO"/>
              </w:rPr>
              <w:t>TRIMESTRE</w:t>
            </w:r>
          </w:p>
          <w:p w14:paraId="5281BA3C" w14:textId="647B619F" w:rsidR="00042868" w:rsidRDefault="00A13BBF" w:rsidP="00042868">
            <w:pPr>
              <w:widowControl/>
              <w:jc w:val="center"/>
              <w:rPr>
                <w:rFonts w:eastAsia="Times New Roman" w:cs="Arial"/>
                <w:sz w:val="16"/>
                <w:szCs w:val="16"/>
                <w:lang w:eastAsia="es-CO"/>
              </w:rPr>
            </w:pPr>
            <w:r>
              <w:rPr>
                <w:rFonts w:eastAsia="Times New Roman" w:cs="Arial"/>
                <w:sz w:val="16"/>
                <w:szCs w:val="16"/>
                <w:lang w:eastAsia="es-CO"/>
              </w:rPr>
              <w:t>2</w:t>
            </w:r>
          </w:p>
        </w:tc>
        <w:tc>
          <w:tcPr>
            <w:tcW w:w="522" w:type="pct"/>
            <w:shd w:val="clear" w:color="auto" w:fill="auto"/>
            <w:vAlign w:val="center"/>
          </w:tcPr>
          <w:p w14:paraId="55D27F10" w14:textId="181A71D7" w:rsidR="00042868" w:rsidRPr="00793C0C" w:rsidRDefault="00042868" w:rsidP="00042868">
            <w:pPr>
              <w:widowControl/>
              <w:jc w:val="center"/>
              <w:rPr>
                <w:rFonts w:eastAsia="Times New Roman" w:cs="Arial"/>
                <w:sz w:val="16"/>
                <w:szCs w:val="16"/>
                <w:lang w:eastAsia="es-CO"/>
              </w:rPr>
            </w:pPr>
            <w:r w:rsidRPr="00793C0C">
              <w:rPr>
                <w:rFonts w:eastAsia="Times New Roman" w:cs="Arial"/>
                <w:sz w:val="16"/>
                <w:szCs w:val="16"/>
                <w:lang w:eastAsia="es-CO"/>
              </w:rPr>
              <w:t>58</w:t>
            </w:r>
          </w:p>
        </w:tc>
        <w:tc>
          <w:tcPr>
            <w:tcW w:w="581" w:type="pct"/>
            <w:shd w:val="clear" w:color="auto" w:fill="auto"/>
            <w:vAlign w:val="center"/>
          </w:tcPr>
          <w:p w14:paraId="07617EE7" w14:textId="498E15E1" w:rsidR="00042868" w:rsidRPr="00793C0C" w:rsidRDefault="00042868" w:rsidP="00042868">
            <w:pPr>
              <w:widowControl/>
              <w:jc w:val="center"/>
              <w:rPr>
                <w:rFonts w:eastAsia="Times New Roman" w:cs="Arial"/>
                <w:sz w:val="16"/>
                <w:szCs w:val="16"/>
                <w:lang w:eastAsia="es-CO"/>
              </w:rPr>
            </w:pPr>
            <w:r w:rsidRPr="00793C0C">
              <w:rPr>
                <w:rFonts w:eastAsia="Times New Roman" w:cs="Arial"/>
                <w:sz w:val="16"/>
                <w:szCs w:val="16"/>
                <w:lang w:eastAsia="es-CO"/>
              </w:rPr>
              <w:t>11</w:t>
            </w:r>
          </w:p>
        </w:tc>
        <w:tc>
          <w:tcPr>
            <w:tcW w:w="601" w:type="pct"/>
            <w:shd w:val="clear" w:color="auto" w:fill="auto"/>
            <w:vAlign w:val="center"/>
          </w:tcPr>
          <w:p w14:paraId="424E2196" w14:textId="6AEA2B3B" w:rsidR="00042868" w:rsidRPr="00793C0C" w:rsidRDefault="00042868" w:rsidP="00042868">
            <w:pPr>
              <w:widowControl/>
              <w:jc w:val="center"/>
              <w:rPr>
                <w:rFonts w:eastAsia="Times New Roman" w:cs="Arial"/>
                <w:sz w:val="16"/>
                <w:szCs w:val="16"/>
                <w:lang w:eastAsia="es-CO"/>
              </w:rPr>
            </w:pPr>
            <w:r w:rsidRPr="00793C0C">
              <w:rPr>
                <w:rFonts w:eastAsia="Times New Roman" w:cs="Arial"/>
                <w:sz w:val="16"/>
                <w:szCs w:val="16"/>
                <w:lang w:eastAsia="es-CO"/>
              </w:rPr>
              <w:t>5</w:t>
            </w:r>
          </w:p>
        </w:tc>
        <w:tc>
          <w:tcPr>
            <w:tcW w:w="2732" w:type="pct"/>
            <w:shd w:val="clear" w:color="auto" w:fill="auto"/>
            <w:vAlign w:val="center"/>
          </w:tcPr>
          <w:p w14:paraId="4A6B3DC6" w14:textId="3489761D" w:rsidR="00042868" w:rsidRPr="00793C0C" w:rsidRDefault="00042868" w:rsidP="00042868">
            <w:pPr>
              <w:widowControl/>
              <w:rPr>
                <w:rFonts w:eastAsia="Times New Roman" w:cs="Arial"/>
                <w:sz w:val="16"/>
                <w:szCs w:val="16"/>
                <w:lang w:eastAsia="es-CO"/>
              </w:rPr>
            </w:pPr>
            <w:r w:rsidRPr="00793C0C">
              <w:rPr>
                <w:rFonts w:eastAsia="Times New Roman" w:cs="Arial"/>
                <w:sz w:val="16"/>
                <w:szCs w:val="16"/>
                <w:lang w:eastAsia="es-CO"/>
              </w:rPr>
              <w:t xml:space="preserve">Para el periodo de reporte se han gestionado un total de 11 peticiones con tiempos de respuesta de 10 días hábiles, correspondientes a solicitudes de acceso a la información y solicitudes de copia. </w:t>
            </w:r>
            <w:r w:rsidRPr="00F209DE">
              <w:rPr>
                <w:rFonts w:eastAsia="Times New Roman" w:cs="Arial"/>
                <w:sz w:val="16"/>
                <w:szCs w:val="16"/>
                <w:u w:val="single"/>
                <w:lang w:eastAsia="es-CO"/>
              </w:rPr>
              <w:t>Las peticiones fueron contestadas en un tiempo promedio de 5 días hábiles, reduciendo el tiempo de gestión con respecto al periodo anterior.</w:t>
            </w:r>
          </w:p>
        </w:tc>
      </w:tr>
      <w:tr w:rsidR="00EC346A" w:rsidRPr="00793C0C" w14:paraId="2075FCAC" w14:textId="77777777" w:rsidTr="00042868">
        <w:trPr>
          <w:trHeight w:val="122"/>
        </w:trPr>
        <w:tc>
          <w:tcPr>
            <w:tcW w:w="564" w:type="pct"/>
            <w:shd w:val="clear" w:color="auto" w:fill="auto"/>
            <w:vAlign w:val="center"/>
          </w:tcPr>
          <w:p w14:paraId="535BC773" w14:textId="4CE4F7CB" w:rsidR="00EC346A" w:rsidRDefault="00EC346A" w:rsidP="00EC346A">
            <w:pPr>
              <w:widowControl/>
              <w:jc w:val="center"/>
              <w:rPr>
                <w:rFonts w:eastAsia="Times New Roman" w:cs="Arial"/>
                <w:sz w:val="16"/>
                <w:szCs w:val="16"/>
                <w:lang w:eastAsia="es-CO"/>
              </w:rPr>
            </w:pPr>
            <w:r w:rsidRPr="00EC346A">
              <w:rPr>
                <w:rFonts w:eastAsia="Times New Roman" w:cs="Arial"/>
                <w:sz w:val="16"/>
                <w:szCs w:val="16"/>
                <w:lang w:eastAsia="es-CO"/>
              </w:rPr>
              <w:t>TRIMESTRE 3</w:t>
            </w:r>
          </w:p>
        </w:tc>
        <w:tc>
          <w:tcPr>
            <w:tcW w:w="522" w:type="pct"/>
            <w:shd w:val="clear" w:color="auto" w:fill="auto"/>
            <w:vAlign w:val="center"/>
          </w:tcPr>
          <w:p w14:paraId="02FF59A7" w14:textId="0703181E" w:rsidR="00EC346A" w:rsidRPr="00793C0C" w:rsidRDefault="00EC346A" w:rsidP="00EC346A">
            <w:pPr>
              <w:widowControl/>
              <w:jc w:val="center"/>
              <w:rPr>
                <w:rFonts w:eastAsia="Times New Roman" w:cs="Arial"/>
                <w:sz w:val="16"/>
                <w:szCs w:val="16"/>
                <w:lang w:eastAsia="es-CO"/>
              </w:rPr>
            </w:pPr>
            <w:r w:rsidRPr="00EC346A">
              <w:rPr>
                <w:rFonts w:eastAsia="Times New Roman" w:cs="Arial"/>
                <w:sz w:val="16"/>
                <w:szCs w:val="16"/>
                <w:lang w:eastAsia="es-CO"/>
              </w:rPr>
              <w:t>527</w:t>
            </w:r>
          </w:p>
        </w:tc>
        <w:tc>
          <w:tcPr>
            <w:tcW w:w="581" w:type="pct"/>
            <w:shd w:val="clear" w:color="auto" w:fill="auto"/>
            <w:vAlign w:val="center"/>
          </w:tcPr>
          <w:p w14:paraId="191F0B1A" w14:textId="1CC0E38F" w:rsidR="00EC346A" w:rsidRPr="00793C0C" w:rsidRDefault="00EC346A" w:rsidP="00EC346A">
            <w:pPr>
              <w:widowControl/>
              <w:jc w:val="center"/>
              <w:rPr>
                <w:rFonts w:eastAsia="Times New Roman" w:cs="Arial"/>
                <w:sz w:val="16"/>
                <w:szCs w:val="16"/>
                <w:lang w:eastAsia="es-CO"/>
              </w:rPr>
            </w:pPr>
            <w:r w:rsidRPr="00EC346A">
              <w:rPr>
                <w:rFonts w:eastAsia="Times New Roman" w:cs="Arial"/>
                <w:sz w:val="16"/>
                <w:szCs w:val="16"/>
                <w:lang w:eastAsia="es-CO"/>
              </w:rPr>
              <w:t>77</w:t>
            </w:r>
          </w:p>
        </w:tc>
        <w:tc>
          <w:tcPr>
            <w:tcW w:w="601" w:type="pct"/>
            <w:shd w:val="clear" w:color="auto" w:fill="auto"/>
            <w:vAlign w:val="center"/>
          </w:tcPr>
          <w:p w14:paraId="56F99719" w14:textId="2EE6A251" w:rsidR="00EC346A" w:rsidRPr="00793C0C" w:rsidRDefault="00EC346A" w:rsidP="00EC346A">
            <w:pPr>
              <w:widowControl/>
              <w:jc w:val="center"/>
              <w:rPr>
                <w:rFonts w:eastAsia="Times New Roman" w:cs="Arial"/>
                <w:sz w:val="16"/>
                <w:szCs w:val="16"/>
                <w:lang w:eastAsia="es-CO"/>
              </w:rPr>
            </w:pPr>
            <w:r w:rsidRPr="00EC346A">
              <w:rPr>
                <w:rFonts w:eastAsia="Times New Roman" w:cs="Arial"/>
                <w:sz w:val="16"/>
                <w:szCs w:val="16"/>
                <w:lang w:eastAsia="es-CO"/>
              </w:rPr>
              <w:t>7</w:t>
            </w:r>
          </w:p>
        </w:tc>
        <w:tc>
          <w:tcPr>
            <w:tcW w:w="2732" w:type="pct"/>
            <w:shd w:val="clear" w:color="auto" w:fill="auto"/>
            <w:vAlign w:val="center"/>
          </w:tcPr>
          <w:p w14:paraId="402682D5" w14:textId="30A66A84" w:rsidR="00EC346A" w:rsidRPr="00793C0C" w:rsidRDefault="00BD4773" w:rsidP="00EC346A">
            <w:pPr>
              <w:widowControl/>
              <w:rPr>
                <w:rFonts w:eastAsia="Times New Roman" w:cs="Arial"/>
                <w:sz w:val="16"/>
                <w:szCs w:val="16"/>
                <w:lang w:eastAsia="es-CO"/>
              </w:rPr>
            </w:pPr>
            <w:r w:rsidRPr="00BD4773">
              <w:rPr>
                <w:rFonts w:eastAsia="Times New Roman" w:cs="Arial"/>
                <w:sz w:val="16"/>
                <w:szCs w:val="16"/>
                <w:lang w:eastAsia="es-CO"/>
              </w:rPr>
              <w:t>Para el periodo de reporte se han gestionado un total de 77 peticiones con tiempos de respuesta de 10 días hábiles, correspondientes a solicitudes de acceso a la información y solicitudes de copia. Las peticiones fueron contestadas en un tiempo promedio de 7 días hábiles</w:t>
            </w:r>
          </w:p>
        </w:tc>
      </w:tr>
      <w:tr w:rsidR="00EE0129" w:rsidRPr="00793C0C" w14:paraId="0E4304EE" w14:textId="77777777" w:rsidTr="00042868">
        <w:trPr>
          <w:trHeight w:val="122"/>
        </w:trPr>
        <w:tc>
          <w:tcPr>
            <w:tcW w:w="564" w:type="pct"/>
            <w:shd w:val="clear" w:color="auto" w:fill="auto"/>
            <w:vAlign w:val="center"/>
          </w:tcPr>
          <w:p w14:paraId="0539256C" w14:textId="661A243F" w:rsidR="00EE0129" w:rsidRDefault="00EE0129" w:rsidP="00EE0129">
            <w:pPr>
              <w:widowControl/>
              <w:jc w:val="center"/>
              <w:rPr>
                <w:rFonts w:eastAsia="Times New Roman" w:cs="Arial"/>
                <w:sz w:val="16"/>
                <w:szCs w:val="16"/>
                <w:lang w:eastAsia="es-CO"/>
              </w:rPr>
            </w:pPr>
            <w:r w:rsidRPr="00EE0129">
              <w:rPr>
                <w:rFonts w:eastAsia="Times New Roman" w:cs="Arial"/>
                <w:sz w:val="16"/>
                <w:szCs w:val="16"/>
                <w:lang w:eastAsia="es-CO"/>
              </w:rPr>
              <w:t>TRIMESTRE 4</w:t>
            </w:r>
          </w:p>
        </w:tc>
        <w:tc>
          <w:tcPr>
            <w:tcW w:w="522" w:type="pct"/>
            <w:shd w:val="clear" w:color="auto" w:fill="auto"/>
            <w:vAlign w:val="center"/>
          </w:tcPr>
          <w:p w14:paraId="7C5D550E" w14:textId="13ED7894" w:rsidR="00EE0129" w:rsidRPr="00793C0C" w:rsidRDefault="00EE0129" w:rsidP="00EE0129">
            <w:pPr>
              <w:widowControl/>
              <w:jc w:val="center"/>
              <w:rPr>
                <w:rFonts w:eastAsia="Times New Roman" w:cs="Arial"/>
                <w:sz w:val="16"/>
                <w:szCs w:val="16"/>
                <w:lang w:eastAsia="es-CO"/>
              </w:rPr>
            </w:pPr>
            <w:r w:rsidRPr="00EE0129">
              <w:rPr>
                <w:rFonts w:eastAsia="Times New Roman" w:cs="Arial"/>
                <w:sz w:val="16"/>
                <w:szCs w:val="16"/>
                <w:lang w:eastAsia="es-CO"/>
              </w:rPr>
              <w:t>302</w:t>
            </w:r>
          </w:p>
        </w:tc>
        <w:tc>
          <w:tcPr>
            <w:tcW w:w="581" w:type="pct"/>
            <w:shd w:val="clear" w:color="auto" w:fill="auto"/>
            <w:vAlign w:val="center"/>
          </w:tcPr>
          <w:p w14:paraId="2394FC77" w14:textId="18378AA1" w:rsidR="00EE0129" w:rsidRPr="00793C0C" w:rsidRDefault="00EE0129" w:rsidP="00EE0129">
            <w:pPr>
              <w:widowControl/>
              <w:jc w:val="center"/>
              <w:rPr>
                <w:rFonts w:eastAsia="Times New Roman" w:cs="Arial"/>
                <w:sz w:val="16"/>
                <w:szCs w:val="16"/>
                <w:lang w:eastAsia="es-CO"/>
              </w:rPr>
            </w:pPr>
            <w:r w:rsidRPr="00EE0129">
              <w:rPr>
                <w:rFonts w:eastAsia="Times New Roman" w:cs="Arial"/>
                <w:sz w:val="16"/>
                <w:szCs w:val="16"/>
                <w:lang w:eastAsia="es-CO"/>
              </w:rPr>
              <w:t>29</w:t>
            </w:r>
          </w:p>
        </w:tc>
        <w:tc>
          <w:tcPr>
            <w:tcW w:w="601" w:type="pct"/>
            <w:shd w:val="clear" w:color="auto" w:fill="auto"/>
            <w:vAlign w:val="center"/>
          </w:tcPr>
          <w:p w14:paraId="25A616CE" w14:textId="25CDF332" w:rsidR="00EE0129" w:rsidRPr="00793C0C" w:rsidRDefault="00EE0129" w:rsidP="00EE0129">
            <w:pPr>
              <w:widowControl/>
              <w:jc w:val="center"/>
              <w:rPr>
                <w:rFonts w:eastAsia="Times New Roman" w:cs="Arial"/>
                <w:sz w:val="16"/>
                <w:szCs w:val="16"/>
                <w:lang w:eastAsia="es-CO"/>
              </w:rPr>
            </w:pPr>
            <w:r w:rsidRPr="00EE0129">
              <w:rPr>
                <w:rFonts w:eastAsia="Times New Roman" w:cs="Arial"/>
                <w:sz w:val="16"/>
                <w:szCs w:val="16"/>
                <w:lang w:eastAsia="es-CO"/>
              </w:rPr>
              <w:t>10</w:t>
            </w:r>
          </w:p>
        </w:tc>
        <w:tc>
          <w:tcPr>
            <w:tcW w:w="2732" w:type="pct"/>
            <w:shd w:val="clear" w:color="auto" w:fill="auto"/>
            <w:vAlign w:val="center"/>
          </w:tcPr>
          <w:p w14:paraId="6FC5B1CD" w14:textId="435C9ACD" w:rsidR="00EE0129" w:rsidRPr="00793C0C" w:rsidRDefault="00991AD3" w:rsidP="00EE0129">
            <w:pPr>
              <w:widowControl/>
              <w:rPr>
                <w:rFonts w:eastAsia="Times New Roman" w:cs="Arial"/>
                <w:sz w:val="16"/>
                <w:szCs w:val="16"/>
                <w:lang w:eastAsia="es-CO"/>
              </w:rPr>
            </w:pPr>
            <w:r w:rsidRPr="00991AD3">
              <w:rPr>
                <w:rFonts w:eastAsia="Times New Roman" w:cs="Arial"/>
                <w:sz w:val="16"/>
                <w:szCs w:val="16"/>
                <w:lang w:eastAsia="es-CO"/>
              </w:rPr>
              <w:t>Para el periodo de reporte se han gestionado un total de 29 peticiones con tiempos de respuesta de 10 días hábiles, correspondiente a peticiones entre autoridades y solicitudes de información. El tiempo promedio de respuesta desde la fecha de ingreso hasta el acuse de recibido es de 10 días hábiles.</w:t>
            </w:r>
          </w:p>
        </w:tc>
      </w:tr>
    </w:tbl>
    <w:p w14:paraId="56F69BF0" w14:textId="20EC0D5C" w:rsidR="00F209DE" w:rsidRPr="00CB1ED7" w:rsidRDefault="00F209DE" w:rsidP="00F209DE">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FA7DA6">
        <w:rPr>
          <w:rFonts w:cs="Arial"/>
          <w:sz w:val="16"/>
          <w:szCs w:val="20"/>
          <w:lang w:eastAsia="es-CO"/>
        </w:rPr>
        <w:t>4to</w:t>
      </w:r>
      <w:r w:rsidR="00354B9F">
        <w:rPr>
          <w:rFonts w:cs="Arial"/>
          <w:sz w:val="16"/>
          <w:szCs w:val="20"/>
          <w:lang w:eastAsia="es-CO"/>
        </w:rPr>
        <w:t xml:space="preserve"> </w:t>
      </w:r>
      <w:r w:rsidR="00BB5D57">
        <w:rPr>
          <w:rFonts w:cs="Arial"/>
          <w:sz w:val="16"/>
          <w:szCs w:val="20"/>
          <w:lang w:eastAsia="es-CO"/>
        </w:rPr>
        <w:t>TRIMESTRE 2019</w:t>
      </w:r>
      <w:r w:rsidRPr="00351F8E">
        <w:rPr>
          <w:rFonts w:cs="Arial"/>
          <w:sz w:val="16"/>
          <w:szCs w:val="20"/>
          <w:lang w:eastAsia="es-CO"/>
        </w:rPr>
        <w:t>.</w:t>
      </w:r>
    </w:p>
    <w:p w14:paraId="722FFDB0" w14:textId="77777777" w:rsidR="00F209DE" w:rsidRDefault="00F209DE" w:rsidP="00F209DE">
      <w:pPr>
        <w:rPr>
          <w:rFonts w:eastAsia="Times New Roman" w:cs="Arial"/>
          <w:b/>
          <w:lang w:eastAsia="es-ES"/>
        </w:rPr>
      </w:pPr>
    </w:p>
    <w:p w14:paraId="27C66B08" w14:textId="77777777" w:rsidR="00E977E5" w:rsidRDefault="00E977E5" w:rsidP="002E5839">
      <w:pPr>
        <w:rPr>
          <w:rFonts w:eastAsia="Times New Roman" w:cs="Arial"/>
          <w:b/>
          <w:lang w:eastAsia="es-ES"/>
        </w:rPr>
      </w:pPr>
    </w:p>
    <w:p w14:paraId="45275E9F" w14:textId="36244060" w:rsidR="00793C0C" w:rsidRDefault="00CB1ED7" w:rsidP="002E5839">
      <w:pPr>
        <w:rPr>
          <w:rFonts w:eastAsia="Times New Roman" w:cs="Arial"/>
          <w:u w:val="single"/>
          <w:lang w:eastAsia="es-ES"/>
        </w:rPr>
      </w:pPr>
      <w:r w:rsidRPr="00CB1ED7">
        <w:rPr>
          <w:rFonts w:eastAsia="Times New Roman" w:cs="Arial"/>
          <w:b/>
          <w:lang w:eastAsia="es-ES"/>
        </w:rPr>
        <w:t>APIC-IND-001</w:t>
      </w:r>
      <w:r>
        <w:rPr>
          <w:rFonts w:eastAsia="Times New Roman" w:cs="Arial"/>
          <w:lang w:eastAsia="es-ES"/>
        </w:rPr>
        <w:t xml:space="preserve"> </w:t>
      </w:r>
      <w:r w:rsidR="00793C0C" w:rsidRPr="00CB1ED7">
        <w:rPr>
          <w:rFonts w:eastAsia="Times New Roman" w:cs="Arial"/>
          <w:u w:val="single"/>
          <w:lang w:eastAsia="es-ES"/>
        </w:rPr>
        <w:t>TIEMPO PROMEDIO DE RESPUESTA DE PQRSFD CON TÉRMINOS DE RESPUESTA DE 15 DÍAS HÁBILES</w:t>
      </w:r>
    </w:p>
    <w:p w14:paraId="68E770C7" w14:textId="599AFD6B" w:rsidR="00F209DE" w:rsidRDefault="00F209DE" w:rsidP="002E5839">
      <w:pPr>
        <w:rPr>
          <w:rFonts w:eastAsia="Times New Roman" w:cs="Arial"/>
          <w:b/>
          <w:lang w:eastAsia="es-ES"/>
        </w:rPr>
      </w:pPr>
    </w:p>
    <w:p w14:paraId="4AF07CAA" w14:textId="21F81DED" w:rsidR="00F209DE" w:rsidRDefault="00F209DE" w:rsidP="00F209DE">
      <w:pPr>
        <w:pStyle w:val="Descripcin"/>
        <w:spacing w:after="0" w:line="240" w:lineRule="auto"/>
        <w:jc w:val="center"/>
        <w:rPr>
          <w:b w:val="0"/>
          <w:sz w:val="16"/>
          <w:szCs w:val="16"/>
        </w:rPr>
      </w:pPr>
      <w:bookmarkStart w:id="72" w:name="_Toc32243354"/>
      <w:bookmarkStart w:id="73" w:name="_Toc32313672"/>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F05EA9">
        <w:rPr>
          <w:noProof/>
          <w:sz w:val="16"/>
          <w:szCs w:val="16"/>
        </w:rPr>
        <w:t>19</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986"/>
        <w:gridCol w:w="1098"/>
        <w:gridCol w:w="1136"/>
        <w:gridCol w:w="5163"/>
      </w:tblGrid>
      <w:tr w:rsidR="00A628A5" w:rsidRPr="00793C0C" w14:paraId="6BC48786" w14:textId="77777777" w:rsidTr="006223BB">
        <w:trPr>
          <w:trHeight w:val="278"/>
        </w:trPr>
        <w:tc>
          <w:tcPr>
            <w:tcW w:w="5000" w:type="pct"/>
            <w:gridSpan w:val="5"/>
            <w:shd w:val="clear" w:color="000000" w:fill="E7E6E6"/>
            <w:vAlign w:val="center"/>
            <w:hideMark/>
          </w:tcPr>
          <w:p w14:paraId="6824EDD2"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A628A5" w:rsidRPr="00793C0C" w14:paraId="7ED6F0A7" w14:textId="77777777" w:rsidTr="006223BB">
        <w:trPr>
          <w:trHeight w:val="285"/>
        </w:trPr>
        <w:tc>
          <w:tcPr>
            <w:tcW w:w="564" w:type="pct"/>
            <w:vMerge w:val="restart"/>
            <w:shd w:val="clear" w:color="000000" w:fill="E7E6E6"/>
            <w:vAlign w:val="center"/>
            <w:hideMark/>
          </w:tcPr>
          <w:p w14:paraId="6D9011A5"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22" w:type="pct"/>
            <w:vMerge w:val="restart"/>
            <w:shd w:val="clear" w:color="000000" w:fill="E7E6E6"/>
            <w:vAlign w:val="center"/>
            <w:hideMark/>
          </w:tcPr>
          <w:p w14:paraId="4B01CB6B"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581" w:type="pct"/>
            <w:vMerge w:val="restart"/>
            <w:shd w:val="clear" w:color="000000" w:fill="E7E6E6"/>
            <w:vAlign w:val="center"/>
            <w:hideMark/>
          </w:tcPr>
          <w:p w14:paraId="1EE5B80B"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601" w:type="pct"/>
            <w:vMerge w:val="restart"/>
            <w:shd w:val="clear" w:color="000000" w:fill="E7E6E6"/>
            <w:vAlign w:val="center"/>
            <w:hideMark/>
          </w:tcPr>
          <w:p w14:paraId="6DD22E3F"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732" w:type="pct"/>
            <w:vMerge w:val="restart"/>
            <w:shd w:val="clear" w:color="000000" w:fill="E7E6E6"/>
            <w:vAlign w:val="center"/>
            <w:hideMark/>
          </w:tcPr>
          <w:p w14:paraId="33452631" w14:textId="77777777" w:rsidR="00A628A5" w:rsidRPr="00793C0C" w:rsidRDefault="00A628A5" w:rsidP="006223BB">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00A628A5" w:rsidRPr="00793C0C" w14:paraId="0053A2E5" w14:textId="77777777" w:rsidTr="006223BB">
        <w:trPr>
          <w:trHeight w:val="253"/>
        </w:trPr>
        <w:tc>
          <w:tcPr>
            <w:tcW w:w="564" w:type="pct"/>
            <w:vMerge/>
            <w:vAlign w:val="center"/>
            <w:hideMark/>
          </w:tcPr>
          <w:p w14:paraId="16DB221E" w14:textId="77777777" w:rsidR="00A628A5" w:rsidRPr="00793C0C" w:rsidRDefault="00A628A5" w:rsidP="006223BB">
            <w:pPr>
              <w:widowControl/>
              <w:jc w:val="left"/>
              <w:rPr>
                <w:rFonts w:eastAsia="Times New Roman" w:cs="Arial"/>
                <w:b/>
                <w:bCs/>
                <w:sz w:val="16"/>
                <w:szCs w:val="16"/>
                <w:lang w:eastAsia="es-CO"/>
              </w:rPr>
            </w:pPr>
          </w:p>
        </w:tc>
        <w:tc>
          <w:tcPr>
            <w:tcW w:w="522" w:type="pct"/>
            <w:vMerge/>
            <w:vAlign w:val="center"/>
            <w:hideMark/>
          </w:tcPr>
          <w:p w14:paraId="6FB89EA7" w14:textId="77777777" w:rsidR="00A628A5" w:rsidRPr="00793C0C" w:rsidRDefault="00A628A5" w:rsidP="006223BB">
            <w:pPr>
              <w:widowControl/>
              <w:jc w:val="left"/>
              <w:rPr>
                <w:rFonts w:eastAsia="Times New Roman" w:cs="Arial"/>
                <w:b/>
                <w:bCs/>
                <w:sz w:val="16"/>
                <w:szCs w:val="16"/>
                <w:lang w:eastAsia="es-CO"/>
              </w:rPr>
            </w:pPr>
          </w:p>
        </w:tc>
        <w:tc>
          <w:tcPr>
            <w:tcW w:w="581" w:type="pct"/>
            <w:vMerge/>
            <w:vAlign w:val="center"/>
            <w:hideMark/>
          </w:tcPr>
          <w:p w14:paraId="18AB70FE" w14:textId="77777777" w:rsidR="00A628A5" w:rsidRPr="00793C0C" w:rsidRDefault="00A628A5" w:rsidP="006223BB">
            <w:pPr>
              <w:widowControl/>
              <w:jc w:val="left"/>
              <w:rPr>
                <w:rFonts w:eastAsia="Times New Roman" w:cs="Arial"/>
                <w:b/>
                <w:bCs/>
                <w:sz w:val="16"/>
                <w:szCs w:val="16"/>
                <w:lang w:eastAsia="es-CO"/>
              </w:rPr>
            </w:pPr>
          </w:p>
        </w:tc>
        <w:tc>
          <w:tcPr>
            <w:tcW w:w="601" w:type="pct"/>
            <w:vMerge/>
            <w:vAlign w:val="center"/>
            <w:hideMark/>
          </w:tcPr>
          <w:p w14:paraId="041A91B9" w14:textId="77777777" w:rsidR="00A628A5" w:rsidRPr="00793C0C" w:rsidRDefault="00A628A5" w:rsidP="006223BB">
            <w:pPr>
              <w:widowControl/>
              <w:jc w:val="left"/>
              <w:rPr>
                <w:rFonts w:eastAsia="Times New Roman" w:cs="Arial"/>
                <w:b/>
                <w:bCs/>
                <w:sz w:val="16"/>
                <w:szCs w:val="16"/>
                <w:lang w:eastAsia="es-CO"/>
              </w:rPr>
            </w:pPr>
          </w:p>
        </w:tc>
        <w:tc>
          <w:tcPr>
            <w:tcW w:w="2732" w:type="pct"/>
            <w:vMerge/>
            <w:vAlign w:val="center"/>
            <w:hideMark/>
          </w:tcPr>
          <w:p w14:paraId="0A552AB2" w14:textId="77777777" w:rsidR="00A628A5" w:rsidRPr="00793C0C" w:rsidRDefault="00A628A5" w:rsidP="006223BB">
            <w:pPr>
              <w:widowControl/>
              <w:jc w:val="left"/>
              <w:rPr>
                <w:rFonts w:eastAsia="Times New Roman" w:cs="Arial"/>
                <w:b/>
                <w:bCs/>
                <w:sz w:val="16"/>
                <w:szCs w:val="16"/>
                <w:lang w:eastAsia="es-CO"/>
              </w:rPr>
            </w:pPr>
          </w:p>
        </w:tc>
      </w:tr>
      <w:tr w:rsidR="009D1907" w:rsidRPr="00793C0C" w14:paraId="5C7AC63C" w14:textId="77777777" w:rsidTr="006223BB">
        <w:trPr>
          <w:trHeight w:val="122"/>
        </w:trPr>
        <w:tc>
          <w:tcPr>
            <w:tcW w:w="564" w:type="pct"/>
            <w:shd w:val="clear" w:color="auto" w:fill="auto"/>
            <w:vAlign w:val="center"/>
          </w:tcPr>
          <w:p w14:paraId="239CCF75" w14:textId="77777777" w:rsidR="009D1907" w:rsidRPr="00793C0C" w:rsidRDefault="009D1907" w:rsidP="009D1907">
            <w:pPr>
              <w:widowControl/>
              <w:jc w:val="center"/>
              <w:rPr>
                <w:rFonts w:eastAsia="Times New Roman" w:cs="Arial"/>
                <w:sz w:val="16"/>
                <w:szCs w:val="16"/>
                <w:lang w:eastAsia="es-CO"/>
              </w:rPr>
            </w:pPr>
            <w:r w:rsidRPr="000A5918">
              <w:rPr>
                <w:rFonts w:eastAsia="Times New Roman" w:cs="Arial"/>
                <w:sz w:val="16"/>
                <w:szCs w:val="16"/>
                <w:lang w:eastAsia="es-CO"/>
              </w:rPr>
              <w:t>TRIMESTRE 1</w:t>
            </w:r>
          </w:p>
        </w:tc>
        <w:tc>
          <w:tcPr>
            <w:tcW w:w="522" w:type="pct"/>
            <w:shd w:val="clear" w:color="auto" w:fill="auto"/>
            <w:vAlign w:val="center"/>
          </w:tcPr>
          <w:p w14:paraId="51CF920C" w14:textId="05E754C2" w:rsidR="009D1907" w:rsidRPr="00793C0C" w:rsidRDefault="009D1907" w:rsidP="009D1907">
            <w:pPr>
              <w:widowControl/>
              <w:jc w:val="center"/>
              <w:rPr>
                <w:rFonts w:eastAsia="Times New Roman" w:cs="Arial"/>
                <w:sz w:val="16"/>
                <w:szCs w:val="16"/>
                <w:lang w:eastAsia="es-CO"/>
              </w:rPr>
            </w:pPr>
            <w:r w:rsidRPr="00880B6D">
              <w:rPr>
                <w:rFonts w:eastAsia="Times New Roman" w:cs="Arial"/>
                <w:sz w:val="16"/>
                <w:szCs w:val="16"/>
                <w:lang w:eastAsia="es-CO"/>
              </w:rPr>
              <w:t>3140</w:t>
            </w:r>
          </w:p>
        </w:tc>
        <w:tc>
          <w:tcPr>
            <w:tcW w:w="581" w:type="pct"/>
            <w:shd w:val="clear" w:color="auto" w:fill="auto"/>
            <w:vAlign w:val="center"/>
          </w:tcPr>
          <w:p w14:paraId="2322B6B8" w14:textId="16AB3B92" w:rsidR="009D1907" w:rsidRPr="00793C0C" w:rsidRDefault="009D1907" w:rsidP="009D1907">
            <w:pPr>
              <w:widowControl/>
              <w:jc w:val="center"/>
              <w:rPr>
                <w:rFonts w:eastAsia="Times New Roman" w:cs="Arial"/>
                <w:sz w:val="16"/>
                <w:szCs w:val="16"/>
                <w:lang w:eastAsia="es-CO"/>
              </w:rPr>
            </w:pPr>
            <w:r w:rsidRPr="00880B6D">
              <w:rPr>
                <w:rFonts w:eastAsia="Times New Roman" w:cs="Arial"/>
                <w:sz w:val="16"/>
                <w:szCs w:val="16"/>
                <w:lang w:eastAsia="es-CO"/>
              </w:rPr>
              <w:t>659</w:t>
            </w:r>
          </w:p>
        </w:tc>
        <w:tc>
          <w:tcPr>
            <w:tcW w:w="601" w:type="pct"/>
            <w:shd w:val="clear" w:color="auto" w:fill="auto"/>
            <w:vAlign w:val="center"/>
          </w:tcPr>
          <w:p w14:paraId="05C87AF4" w14:textId="42190025" w:rsidR="009D1907" w:rsidRPr="00793C0C" w:rsidRDefault="009D1907" w:rsidP="009D1907">
            <w:pPr>
              <w:widowControl/>
              <w:jc w:val="center"/>
              <w:rPr>
                <w:rFonts w:eastAsia="Times New Roman" w:cs="Arial"/>
                <w:sz w:val="16"/>
                <w:szCs w:val="16"/>
                <w:lang w:eastAsia="es-CO"/>
              </w:rPr>
            </w:pPr>
            <w:r w:rsidRPr="00880B6D">
              <w:rPr>
                <w:rFonts w:eastAsia="Times New Roman" w:cs="Arial"/>
                <w:sz w:val="16"/>
                <w:szCs w:val="16"/>
                <w:lang w:eastAsia="es-CO"/>
              </w:rPr>
              <w:t>5</w:t>
            </w:r>
          </w:p>
        </w:tc>
        <w:tc>
          <w:tcPr>
            <w:tcW w:w="2732" w:type="pct"/>
            <w:shd w:val="clear" w:color="auto" w:fill="auto"/>
            <w:vAlign w:val="center"/>
          </w:tcPr>
          <w:p w14:paraId="77218867" w14:textId="4836512E" w:rsidR="009D1907" w:rsidRPr="00793C0C" w:rsidRDefault="008A7666" w:rsidP="009D1907">
            <w:pPr>
              <w:widowControl/>
              <w:rPr>
                <w:rFonts w:eastAsia="Times New Roman" w:cs="Arial"/>
                <w:sz w:val="16"/>
                <w:szCs w:val="16"/>
                <w:lang w:eastAsia="es-CO"/>
              </w:rPr>
            </w:pPr>
            <w:r w:rsidRPr="008A7666">
              <w:rPr>
                <w:rFonts w:eastAsia="Times New Roman" w:cs="Arial"/>
                <w:sz w:val="16"/>
                <w:szCs w:val="16"/>
                <w:lang w:eastAsia="es-CO"/>
              </w:rPr>
              <w:t xml:space="preserve">Para el periodo de reporte se han gestionado un total de 659 peticiones con tiempos de respuesta de 15 días hábiles, correspondientes a peticiones de interés general, peticiones de interés particular, quejas, reclamos, </w:t>
            </w:r>
            <w:r w:rsidR="00880B6D" w:rsidRPr="008A7666">
              <w:rPr>
                <w:rFonts w:eastAsia="Times New Roman" w:cs="Arial"/>
                <w:sz w:val="16"/>
                <w:szCs w:val="16"/>
                <w:lang w:eastAsia="es-CO"/>
              </w:rPr>
              <w:t>denuncias</w:t>
            </w:r>
            <w:r w:rsidRPr="008A7666">
              <w:rPr>
                <w:rFonts w:eastAsia="Times New Roman" w:cs="Arial"/>
                <w:sz w:val="16"/>
                <w:szCs w:val="16"/>
                <w:lang w:eastAsia="es-CO"/>
              </w:rPr>
              <w:t xml:space="preserve"> por hechos de corrupción, </w:t>
            </w:r>
            <w:r w:rsidR="00880B6D" w:rsidRPr="008A7666">
              <w:rPr>
                <w:rFonts w:eastAsia="Times New Roman" w:cs="Arial"/>
                <w:sz w:val="16"/>
                <w:szCs w:val="16"/>
                <w:lang w:eastAsia="es-CO"/>
              </w:rPr>
              <w:t>felicitaciones</w:t>
            </w:r>
            <w:r w:rsidRPr="008A7666">
              <w:rPr>
                <w:rFonts w:eastAsia="Times New Roman" w:cs="Arial"/>
                <w:sz w:val="16"/>
                <w:szCs w:val="16"/>
                <w:lang w:eastAsia="es-CO"/>
              </w:rPr>
              <w:t xml:space="preserve"> o sugerencias. Las </w:t>
            </w:r>
            <w:r w:rsidR="00880B6D" w:rsidRPr="008A7666">
              <w:rPr>
                <w:rFonts w:eastAsia="Times New Roman" w:cs="Arial"/>
                <w:sz w:val="16"/>
                <w:szCs w:val="16"/>
                <w:lang w:eastAsia="es-CO"/>
              </w:rPr>
              <w:t>peticiones</w:t>
            </w:r>
            <w:r w:rsidRPr="008A7666">
              <w:rPr>
                <w:rFonts w:eastAsia="Times New Roman" w:cs="Arial"/>
                <w:sz w:val="16"/>
                <w:szCs w:val="16"/>
                <w:lang w:eastAsia="es-CO"/>
              </w:rPr>
              <w:t xml:space="preserve"> fueron contestadas en un tiempo promedio de 5 días hábiles</w:t>
            </w:r>
          </w:p>
        </w:tc>
      </w:tr>
      <w:tr w:rsidR="00570A41" w:rsidRPr="00793C0C" w14:paraId="00CF0641" w14:textId="77777777" w:rsidTr="006223BB">
        <w:trPr>
          <w:trHeight w:val="122"/>
        </w:trPr>
        <w:tc>
          <w:tcPr>
            <w:tcW w:w="564" w:type="pct"/>
            <w:shd w:val="clear" w:color="auto" w:fill="auto"/>
            <w:vAlign w:val="center"/>
          </w:tcPr>
          <w:p w14:paraId="6D13DE82" w14:textId="759266E6" w:rsidR="00570A41" w:rsidRDefault="00570A41" w:rsidP="00485247">
            <w:pPr>
              <w:widowControl/>
              <w:jc w:val="center"/>
              <w:rPr>
                <w:rFonts w:eastAsia="Times New Roman" w:cs="Arial"/>
                <w:sz w:val="16"/>
                <w:szCs w:val="16"/>
                <w:lang w:eastAsia="es-CO"/>
              </w:rPr>
            </w:pPr>
            <w:r>
              <w:rPr>
                <w:rFonts w:eastAsia="Times New Roman" w:cs="Arial"/>
                <w:sz w:val="16"/>
                <w:szCs w:val="16"/>
                <w:lang w:eastAsia="es-CO"/>
              </w:rPr>
              <w:lastRenderedPageBreak/>
              <w:t>TRIMESTRE</w:t>
            </w:r>
            <w:r w:rsidR="00485247">
              <w:rPr>
                <w:rFonts w:eastAsia="Times New Roman" w:cs="Arial"/>
                <w:sz w:val="16"/>
                <w:szCs w:val="16"/>
                <w:lang w:eastAsia="es-CO"/>
              </w:rPr>
              <w:t xml:space="preserve"> 2</w:t>
            </w:r>
          </w:p>
        </w:tc>
        <w:tc>
          <w:tcPr>
            <w:tcW w:w="522" w:type="pct"/>
            <w:shd w:val="clear" w:color="auto" w:fill="auto"/>
            <w:vAlign w:val="center"/>
          </w:tcPr>
          <w:p w14:paraId="2E4C24F4" w14:textId="225FB0CC" w:rsidR="00570A41" w:rsidRPr="00793C0C" w:rsidRDefault="00570A41" w:rsidP="00570A41">
            <w:pPr>
              <w:widowControl/>
              <w:jc w:val="center"/>
              <w:rPr>
                <w:rFonts w:eastAsia="Times New Roman" w:cs="Arial"/>
                <w:sz w:val="16"/>
                <w:szCs w:val="16"/>
                <w:lang w:eastAsia="es-CO"/>
              </w:rPr>
            </w:pPr>
            <w:r w:rsidRPr="00793C0C">
              <w:rPr>
                <w:rFonts w:eastAsia="Times New Roman" w:cs="Arial"/>
                <w:sz w:val="16"/>
                <w:szCs w:val="16"/>
                <w:lang w:eastAsia="es-CO"/>
              </w:rPr>
              <w:t>4750</w:t>
            </w:r>
          </w:p>
        </w:tc>
        <w:tc>
          <w:tcPr>
            <w:tcW w:w="581" w:type="pct"/>
            <w:shd w:val="clear" w:color="auto" w:fill="auto"/>
            <w:vAlign w:val="center"/>
          </w:tcPr>
          <w:p w14:paraId="3A3264B4" w14:textId="4C0E591A" w:rsidR="00570A41" w:rsidRPr="00793C0C" w:rsidRDefault="00570A41" w:rsidP="00570A41">
            <w:pPr>
              <w:widowControl/>
              <w:jc w:val="center"/>
              <w:rPr>
                <w:rFonts w:eastAsia="Times New Roman" w:cs="Arial"/>
                <w:sz w:val="16"/>
                <w:szCs w:val="16"/>
                <w:lang w:eastAsia="es-CO"/>
              </w:rPr>
            </w:pPr>
            <w:r w:rsidRPr="00793C0C">
              <w:rPr>
                <w:rFonts w:eastAsia="Times New Roman" w:cs="Arial"/>
                <w:sz w:val="16"/>
                <w:szCs w:val="16"/>
                <w:lang w:eastAsia="es-CO"/>
              </w:rPr>
              <w:t>854</w:t>
            </w:r>
          </w:p>
        </w:tc>
        <w:tc>
          <w:tcPr>
            <w:tcW w:w="601" w:type="pct"/>
            <w:shd w:val="clear" w:color="auto" w:fill="auto"/>
            <w:vAlign w:val="center"/>
          </w:tcPr>
          <w:p w14:paraId="3A4E32D8" w14:textId="5D7D0FDD" w:rsidR="00570A41" w:rsidRPr="00793C0C" w:rsidRDefault="00570A41" w:rsidP="00570A41">
            <w:pPr>
              <w:widowControl/>
              <w:jc w:val="center"/>
              <w:rPr>
                <w:rFonts w:eastAsia="Times New Roman" w:cs="Arial"/>
                <w:sz w:val="16"/>
                <w:szCs w:val="16"/>
                <w:lang w:eastAsia="es-CO"/>
              </w:rPr>
            </w:pPr>
            <w:r w:rsidRPr="00793C0C">
              <w:rPr>
                <w:rFonts w:eastAsia="Times New Roman" w:cs="Arial"/>
                <w:sz w:val="16"/>
                <w:szCs w:val="16"/>
                <w:lang w:eastAsia="es-CO"/>
              </w:rPr>
              <w:t>6</w:t>
            </w:r>
          </w:p>
        </w:tc>
        <w:tc>
          <w:tcPr>
            <w:tcW w:w="2732" w:type="pct"/>
            <w:shd w:val="clear" w:color="auto" w:fill="auto"/>
            <w:vAlign w:val="center"/>
          </w:tcPr>
          <w:p w14:paraId="6501600F" w14:textId="21D66DD3" w:rsidR="00570A41" w:rsidRPr="00793C0C" w:rsidRDefault="00570A41" w:rsidP="00570A41">
            <w:pPr>
              <w:widowControl/>
              <w:rPr>
                <w:rFonts w:eastAsia="Times New Roman" w:cs="Arial"/>
                <w:sz w:val="16"/>
                <w:szCs w:val="16"/>
                <w:lang w:eastAsia="es-CO"/>
              </w:rPr>
            </w:pPr>
            <w:r w:rsidRPr="00793C0C">
              <w:rPr>
                <w:rFonts w:eastAsia="Times New Roman" w:cs="Arial"/>
                <w:sz w:val="16"/>
                <w:szCs w:val="16"/>
                <w:lang w:eastAsia="es-CO"/>
              </w:rPr>
              <w:t>Para el periodo de reporte se han gestionado un total de 854 peticiones con tiempos de respuesta de 15 días hábiles, correspondientes a peticiones de interés general, peticiones de interés particular, quejas, reclamos, denuncias por hechos de corrupción, felicitaciones o sugerencias. Las peticiones fueron contestadas en un tiempo promedio de 6 días hábiles.</w:t>
            </w:r>
          </w:p>
        </w:tc>
      </w:tr>
      <w:tr w:rsidR="003F6A17" w:rsidRPr="00793C0C" w14:paraId="0472A744" w14:textId="77777777" w:rsidTr="006223BB">
        <w:trPr>
          <w:trHeight w:val="122"/>
        </w:trPr>
        <w:tc>
          <w:tcPr>
            <w:tcW w:w="564" w:type="pct"/>
            <w:shd w:val="clear" w:color="auto" w:fill="auto"/>
            <w:vAlign w:val="center"/>
          </w:tcPr>
          <w:p w14:paraId="212FA72F" w14:textId="77777777" w:rsidR="003F6A17" w:rsidRDefault="003F6A17" w:rsidP="003F6A17">
            <w:pPr>
              <w:widowControl/>
              <w:jc w:val="center"/>
              <w:rPr>
                <w:rFonts w:eastAsia="Times New Roman" w:cs="Arial"/>
                <w:sz w:val="16"/>
                <w:szCs w:val="16"/>
                <w:lang w:eastAsia="es-CO"/>
              </w:rPr>
            </w:pPr>
            <w:r w:rsidRPr="00EC346A">
              <w:rPr>
                <w:rFonts w:eastAsia="Times New Roman" w:cs="Arial"/>
                <w:sz w:val="16"/>
                <w:szCs w:val="16"/>
                <w:lang w:eastAsia="es-CO"/>
              </w:rPr>
              <w:t>TRIMESTRE 3</w:t>
            </w:r>
          </w:p>
        </w:tc>
        <w:tc>
          <w:tcPr>
            <w:tcW w:w="522" w:type="pct"/>
            <w:shd w:val="clear" w:color="auto" w:fill="auto"/>
            <w:vAlign w:val="center"/>
          </w:tcPr>
          <w:p w14:paraId="3C2D7910" w14:textId="3EE4A5CC" w:rsidR="003F6A17" w:rsidRPr="00793C0C" w:rsidRDefault="003F6A17" w:rsidP="003F6A17">
            <w:pPr>
              <w:widowControl/>
              <w:jc w:val="center"/>
              <w:rPr>
                <w:rFonts w:eastAsia="Times New Roman" w:cs="Arial"/>
                <w:sz w:val="16"/>
                <w:szCs w:val="16"/>
                <w:lang w:eastAsia="es-CO"/>
              </w:rPr>
            </w:pPr>
            <w:r w:rsidRPr="00AE6F5C">
              <w:rPr>
                <w:rFonts w:eastAsia="Times New Roman" w:cs="Arial"/>
                <w:sz w:val="16"/>
                <w:szCs w:val="16"/>
                <w:lang w:eastAsia="es-CO"/>
              </w:rPr>
              <w:t>2967</w:t>
            </w:r>
          </w:p>
        </w:tc>
        <w:tc>
          <w:tcPr>
            <w:tcW w:w="581" w:type="pct"/>
            <w:shd w:val="clear" w:color="auto" w:fill="auto"/>
            <w:vAlign w:val="center"/>
          </w:tcPr>
          <w:p w14:paraId="378A28A0" w14:textId="64B953F5" w:rsidR="003F6A17" w:rsidRPr="00793C0C" w:rsidRDefault="003F6A17" w:rsidP="003F6A17">
            <w:pPr>
              <w:widowControl/>
              <w:jc w:val="center"/>
              <w:rPr>
                <w:rFonts w:eastAsia="Times New Roman" w:cs="Arial"/>
                <w:sz w:val="16"/>
                <w:szCs w:val="16"/>
                <w:lang w:eastAsia="es-CO"/>
              </w:rPr>
            </w:pPr>
            <w:r w:rsidRPr="00AE6F5C">
              <w:rPr>
                <w:rFonts w:eastAsia="Times New Roman" w:cs="Arial"/>
                <w:sz w:val="16"/>
                <w:szCs w:val="16"/>
                <w:lang w:eastAsia="es-CO"/>
              </w:rPr>
              <w:t>279</w:t>
            </w:r>
          </w:p>
        </w:tc>
        <w:tc>
          <w:tcPr>
            <w:tcW w:w="601" w:type="pct"/>
            <w:shd w:val="clear" w:color="auto" w:fill="auto"/>
            <w:vAlign w:val="center"/>
          </w:tcPr>
          <w:p w14:paraId="4A456122" w14:textId="34D6B778" w:rsidR="003F6A17" w:rsidRPr="00793C0C" w:rsidRDefault="003F6A17" w:rsidP="003F6A17">
            <w:pPr>
              <w:widowControl/>
              <w:jc w:val="center"/>
              <w:rPr>
                <w:rFonts w:eastAsia="Times New Roman" w:cs="Arial"/>
                <w:sz w:val="16"/>
                <w:szCs w:val="16"/>
                <w:lang w:eastAsia="es-CO"/>
              </w:rPr>
            </w:pPr>
            <w:r w:rsidRPr="00AE6F5C">
              <w:rPr>
                <w:rFonts w:eastAsia="Times New Roman" w:cs="Arial"/>
                <w:sz w:val="16"/>
                <w:szCs w:val="16"/>
                <w:lang w:eastAsia="es-CO"/>
              </w:rPr>
              <w:t>11</w:t>
            </w:r>
          </w:p>
        </w:tc>
        <w:tc>
          <w:tcPr>
            <w:tcW w:w="2732" w:type="pct"/>
            <w:shd w:val="clear" w:color="auto" w:fill="auto"/>
            <w:vAlign w:val="center"/>
          </w:tcPr>
          <w:p w14:paraId="62AC3B7A" w14:textId="4D6C94E1" w:rsidR="003F6A17" w:rsidRPr="00793C0C" w:rsidRDefault="00AE6F5C" w:rsidP="003F6A17">
            <w:pPr>
              <w:widowControl/>
              <w:rPr>
                <w:rFonts w:eastAsia="Times New Roman" w:cs="Arial"/>
                <w:sz w:val="16"/>
                <w:szCs w:val="16"/>
                <w:lang w:eastAsia="es-CO"/>
              </w:rPr>
            </w:pPr>
            <w:r w:rsidRPr="00AE6F5C">
              <w:rPr>
                <w:rFonts w:eastAsia="Times New Roman" w:cs="Arial"/>
                <w:sz w:val="16"/>
                <w:szCs w:val="16"/>
                <w:lang w:eastAsia="es-CO"/>
              </w:rPr>
              <w:t>Para el periodo de reporte se han gestionado un total de 279 peticiones con tiempos de respuesta de 15 días hábiles, correspondientes a peticiones de interés general, peticiones de interés particular, quejas, reclamos, denuncias por hechos de corrupción, felicitaciones o sugerencias. Las peticiones fueron contestadas en un tiempo promedio de 11 días hábiles.</w:t>
            </w:r>
          </w:p>
        </w:tc>
      </w:tr>
      <w:tr w:rsidR="007D756D" w:rsidRPr="00793C0C" w14:paraId="1C2AF2D1" w14:textId="77777777" w:rsidTr="006223BB">
        <w:trPr>
          <w:trHeight w:val="122"/>
        </w:trPr>
        <w:tc>
          <w:tcPr>
            <w:tcW w:w="564" w:type="pct"/>
            <w:shd w:val="clear" w:color="auto" w:fill="auto"/>
            <w:vAlign w:val="center"/>
          </w:tcPr>
          <w:p w14:paraId="3D879D6A" w14:textId="77777777" w:rsidR="007D756D" w:rsidRDefault="007D756D" w:rsidP="007D756D">
            <w:pPr>
              <w:widowControl/>
              <w:jc w:val="center"/>
              <w:rPr>
                <w:rFonts w:eastAsia="Times New Roman" w:cs="Arial"/>
                <w:sz w:val="16"/>
                <w:szCs w:val="16"/>
                <w:lang w:eastAsia="es-CO"/>
              </w:rPr>
            </w:pPr>
            <w:r w:rsidRPr="00EE0129">
              <w:rPr>
                <w:rFonts w:eastAsia="Times New Roman" w:cs="Arial"/>
                <w:sz w:val="16"/>
                <w:szCs w:val="16"/>
                <w:lang w:eastAsia="es-CO"/>
              </w:rPr>
              <w:t>TRIMESTRE 4</w:t>
            </w:r>
          </w:p>
        </w:tc>
        <w:tc>
          <w:tcPr>
            <w:tcW w:w="522" w:type="pct"/>
            <w:shd w:val="clear" w:color="auto" w:fill="auto"/>
            <w:vAlign w:val="center"/>
          </w:tcPr>
          <w:p w14:paraId="16AED0D0" w14:textId="3DE0FC40" w:rsidR="007D756D" w:rsidRPr="00793C0C" w:rsidRDefault="007D756D" w:rsidP="007D756D">
            <w:pPr>
              <w:widowControl/>
              <w:jc w:val="center"/>
              <w:rPr>
                <w:rFonts w:eastAsia="Times New Roman" w:cs="Arial"/>
                <w:sz w:val="16"/>
                <w:szCs w:val="16"/>
                <w:lang w:eastAsia="es-CO"/>
              </w:rPr>
            </w:pPr>
            <w:r w:rsidRPr="0022564C">
              <w:rPr>
                <w:rFonts w:eastAsia="Times New Roman" w:cs="Arial"/>
                <w:sz w:val="16"/>
                <w:szCs w:val="16"/>
                <w:lang w:eastAsia="es-CO"/>
              </w:rPr>
              <w:t>11642</w:t>
            </w:r>
          </w:p>
        </w:tc>
        <w:tc>
          <w:tcPr>
            <w:tcW w:w="581" w:type="pct"/>
            <w:shd w:val="clear" w:color="auto" w:fill="auto"/>
            <w:vAlign w:val="center"/>
          </w:tcPr>
          <w:p w14:paraId="4B8D8537" w14:textId="7B39F19F" w:rsidR="007D756D" w:rsidRPr="00793C0C" w:rsidRDefault="007D756D" w:rsidP="007D756D">
            <w:pPr>
              <w:widowControl/>
              <w:jc w:val="center"/>
              <w:rPr>
                <w:rFonts w:eastAsia="Times New Roman" w:cs="Arial"/>
                <w:sz w:val="16"/>
                <w:szCs w:val="16"/>
                <w:lang w:eastAsia="es-CO"/>
              </w:rPr>
            </w:pPr>
            <w:r w:rsidRPr="0022564C">
              <w:rPr>
                <w:rFonts w:eastAsia="Times New Roman" w:cs="Arial"/>
                <w:sz w:val="16"/>
                <w:szCs w:val="16"/>
                <w:lang w:eastAsia="es-CO"/>
              </w:rPr>
              <w:t>759</w:t>
            </w:r>
          </w:p>
        </w:tc>
        <w:tc>
          <w:tcPr>
            <w:tcW w:w="601" w:type="pct"/>
            <w:shd w:val="clear" w:color="auto" w:fill="auto"/>
            <w:vAlign w:val="center"/>
          </w:tcPr>
          <w:p w14:paraId="0F3C7E07" w14:textId="78F760D0" w:rsidR="007D756D" w:rsidRPr="00793C0C" w:rsidRDefault="007D756D" w:rsidP="007D756D">
            <w:pPr>
              <w:widowControl/>
              <w:jc w:val="center"/>
              <w:rPr>
                <w:rFonts w:eastAsia="Times New Roman" w:cs="Arial"/>
                <w:sz w:val="16"/>
                <w:szCs w:val="16"/>
                <w:lang w:eastAsia="es-CO"/>
              </w:rPr>
            </w:pPr>
            <w:r w:rsidRPr="0022564C">
              <w:rPr>
                <w:rFonts w:eastAsia="Times New Roman" w:cs="Arial"/>
                <w:sz w:val="16"/>
                <w:szCs w:val="16"/>
                <w:lang w:eastAsia="es-CO"/>
              </w:rPr>
              <w:t>15</w:t>
            </w:r>
          </w:p>
        </w:tc>
        <w:tc>
          <w:tcPr>
            <w:tcW w:w="2732" w:type="pct"/>
            <w:shd w:val="clear" w:color="auto" w:fill="auto"/>
            <w:vAlign w:val="center"/>
          </w:tcPr>
          <w:p w14:paraId="1EBB8D5D" w14:textId="7EF14AB0" w:rsidR="007D756D" w:rsidRPr="00793C0C" w:rsidRDefault="0022564C" w:rsidP="007D756D">
            <w:pPr>
              <w:widowControl/>
              <w:rPr>
                <w:rFonts w:eastAsia="Times New Roman" w:cs="Arial"/>
                <w:sz w:val="16"/>
                <w:szCs w:val="16"/>
                <w:lang w:eastAsia="es-CO"/>
              </w:rPr>
            </w:pPr>
            <w:r w:rsidRPr="0022564C">
              <w:rPr>
                <w:rFonts w:eastAsia="Times New Roman" w:cs="Arial"/>
                <w:sz w:val="16"/>
                <w:szCs w:val="16"/>
                <w:lang w:eastAsia="es-CO"/>
              </w:rPr>
              <w:t>Para el periodo de reporte se han gestionado un total de 759 peticiones con tiempos de respuesta de 15 días hábiles, correspondientes a</w:t>
            </w:r>
            <w:r>
              <w:rPr>
                <w:rFonts w:eastAsia="Times New Roman" w:cs="Arial"/>
                <w:sz w:val="16"/>
                <w:szCs w:val="16"/>
                <w:lang w:eastAsia="es-CO"/>
              </w:rPr>
              <w:t xml:space="preserve"> </w:t>
            </w:r>
            <w:r w:rsidRPr="0022564C">
              <w:rPr>
                <w:rFonts w:eastAsia="Times New Roman" w:cs="Arial"/>
                <w:sz w:val="16"/>
                <w:szCs w:val="16"/>
                <w:lang w:eastAsia="es-CO"/>
              </w:rPr>
              <w:t>peticiones de interés general, peticiones de interés particular, quejas, reclamos, denuncias por hechos de corrupción, felicitaciones yo sugerencias.</w:t>
            </w:r>
          </w:p>
        </w:tc>
      </w:tr>
    </w:tbl>
    <w:p w14:paraId="13D3CD49" w14:textId="35D1D6F5" w:rsidR="00F209DE" w:rsidRPr="00CB1ED7" w:rsidRDefault="00F209DE" w:rsidP="00F209DE">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FA7DA6">
        <w:rPr>
          <w:rFonts w:cs="Arial"/>
          <w:sz w:val="16"/>
          <w:szCs w:val="20"/>
          <w:lang w:eastAsia="es-CO"/>
        </w:rPr>
        <w:t>4to</w:t>
      </w:r>
      <w:r w:rsidR="006A04BB">
        <w:rPr>
          <w:rFonts w:cs="Arial"/>
          <w:sz w:val="16"/>
          <w:szCs w:val="20"/>
          <w:lang w:eastAsia="es-CO"/>
        </w:rPr>
        <w:t xml:space="preserve"> </w:t>
      </w:r>
      <w:r w:rsidR="00BB5D57">
        <w:rPr>
          <w:rFonts w:cs="Arial"/>
          <w:sz w:val="16"/>
          <w:szCs w:val="20"/>
          <w:lang w:eastAsia="es-CO"/>
        </w:rPr>
        <w:t>TRIMESTRE 2019</w:t>
      </w:r>
      <w:r w:rsidRPr="00351F8E">
        <w:rPr>
          <w:rFonts w:cs="Arial"/>
          <w:sz w:val="16"/>
          <w:szCs w:val="20"/>
          <w:lang w:eastAsia="es-CO"/>
        </w:rPr>
        <w:t>.</w:t>
      </w:r>
    </w:p>
    <w:p w14:paraId="3F771893" w14:textId="77777777" w:rsidR="00F209DE" w:rsidRDefault="00F209DE" w:rsidP="00F209DE">
      <w:pPr>
        <w:rPr>
          <w:rFonts w:eastAsia="Times New Roman" w:cs="Arial"/>
          <w:lang w:eastAsia="es-ES"/>
        </w:rPr>
      </w:pPr>
    </w:p>
    <w:p w14:paraId="01A95E31" w14:textId="250141C1" w:rsidR="00793C0C" w:rsidRPr="00CB1ED7" w:rsidRDefault="00CB1ED7" w:rsidP="002E5839">
      <w:pPr>
        <w:rPr>
          <w:rFonts w:eastAsia="Times New Roman" w:cs="Arial"/>
          <w:lang w:eastAsia="es-ES"/>
        </w:rPr>
      </w:pPr>
      <w:r w:rsidRPr="00CB1ED7">
        <w:rPr>
          <w:rFonts w:eastAsia="Times New Roman" w:cs="Arial"/>
          <w:b/>
          <w:lang w:eastAsia="es-ES"/>
        </w:rPr>
        <w:t>APIC-IND-001</w:t>
      </w:r>
      <w:r>
        <w:rPr>
          <w:rFonts w:eastAsia="Times New Roman" w:cs="Arial"/>
          <w:lang w:eastAsia="es-ES"/>
        </w:rPr>
        <w:t xml:space="preserve"> </w:t>
      </w:r>
      <w:r w:rsidR="00793C0C" w:rsidRPr="00CB1ED7">
        <w:rPr>
          <w:rFonts w:eastAsia="Times New Roman" w:cs="Arial"/>
          <w:u w:val="single"/>
          <w:lang w:eastAsia="es-ES"/>
        </w:rPr>
        <w:t>TIEMPO PROMEDIO DE RESPUESTA DE PQRSFD CON TÉRMINOS DE RESPUESTA DE 30 DÍAS HÁBILES</w:t>
      </w:r>
    </w:p>
    <w:p w14:paraId="68049229" w14:textId="4D947FCD" w:rsidR="0004233A" w:rsidRDefault="0004233A" w:rsidP="002E5839">
      <w:pPr>
        <w:rPr>
          <w:rFonts w:eastAsia="Times New Roman" w:cs="Arial"/>
          <w:lang w:eastAsia="es-ES"/>
        </w:rPr>
      </w:pPr>
    </w:p>
    <w:p w14:paraId="404F3494" w14:textId="7E3313C1" w:rsidR="00F209DE" w:rsidRPr="004349D7" w:rsidRDefault="00F209DE" w:rsidP="00F209DE">
      <w:pPr>
        <w:pStyle w:val="Descripcin"/>
        <w:spacing w:after="0" w:line="240" w:lineRule="auto"/>
        <w:jc w:val="center"/>
        <w:rPr>
          <w:rFonts w:eastAsia="Times New Roman" w:cs="Arial"/>
          <w:b w:val="0"/>
          <w:sz w:val="16"/>
          <w:szCs w:val="16"/>
          <w:lang w:val="es-ES_tradnl" w:eastAsia="es-ES"/>
        </w:rPr>
      </w:pPr>
      <w:bookmarkStart w:id="74" w:name="_Toc32243355"/>
      <w:bookmarkStart w:id="75" w:name="_Toc32313673"/>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F05EA9">
        <w:rPr>
          <w:noProof/>
          <w:sz w:val="16"/>
          <w:szCs w:val="16"/>
        </w:rPr>
        <w:t>20</w:t>
      </w:r>
      <w:r w:rsidRPr="004349D7">
        <w:rPr>
          <w:sz w:val="16"/>
          <w:szCs w:val="16"/>
        </w:rPr>
        <w:fldChar w:fldCharType="end"/>
      </w:r>
      <w:r w:rsidR="00B30A78">
        <w:rPr>
          <w:sz w:val="16"/>
          <w:szCs w:val="16"/>
        </w:rPr>
        <w:t>.</w:t>
      </w:r>
      <w:r w:rsidRPr="004349D7">
        <w:rPr>
          <w:sz w:val="16"/>
          <w:szCs w:val="16"/>
        </w:rPr>
        <w:t xml:space="preserve"> </w:t>
      </w:r>
      <w:r w:rsidRPr="004349D7">
        <w:rPr>
          <w:b w:val="0"/>
          <w:sz w:val="16"/>
          <w:szCs w:val="16"/>
        </w:rPr>
        <w:t>Tiempo promedio de respuesta a PQRSFD</w:t>
      </w:r>
      <w:bookmarkEnd w:id="74"/>
      <w:bookmarkEnd w:id="75"/>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942"/>
        <w:gridCol w:w="932"/>
        <w:gridCol w:w="1136"/>
        <w:gridCol w:w="5327"/>
      </w:tblGrid>
      <w:tr w:rsidR="0003009D" w:rsidRPr="0003009D" w14:paraId="5A348EDD" w14:textId="77777777" w:rsidTr="00ED7F95">
        <w:trPr>
          <w:trHeight w:val="253"/>
        </w:trPr>
        <w:tc>
          <w:tcPr>
            <w:tcW w:w="9402" w:type="dxa"/>
            <w:gridSpan w:val="5"/>
            <w:vMerge w:val="restart"/>
            <w:shd w:val="clear" w:color="auto" w:fill="D9D9D9" w:themeFill="background1" w:themeFillShade="D9"/>
            <w:vAlign w:val="center"/>
            <w:hideMark/>
          </w:tcPr>
          <w:p w14:paraId="679F029F"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CUADRO DE SEGUIMIENTO</w:t>
            </w:r>
          </w:p>
        </w:tc>
      </w:tr>
      <w:tr w:rsidR="0003009D" w:rsidRPr="0003009D" w14:paraId="5F7D557E" w14:textId="77777777" w:rsidTr="00ED7F95">
        <w:trPr>
          <w:trHeight w:val="253"/>
        </w:trPr>
        <w:tc>
          <w:tcPr>
            <w:tcW w:w="9402" w:type="dxa"/>
            <w:gridSpan w:val="5"/>
            <w:vMerge/>
            <w:shd w:val="clear" w:color="auto" w:fill="D9D9D9" w:themeFill="background1" w:themeFillShade="D9"/>
            <w:vAlign w:val="center"/>
            <w:hideMark/>
          </w:tcPr>
          <w:p w14:paraId="2D598CDA" w14:textId="77777777" w:rsidR="0003009D" w:rsidRPr="0003009D" w:rsidRDefault="0003009D" w:rsidP="0003009D">
            <w:pPr>
              <w:widowControl/>
              <w:jc w:val="left"/>
              <w:rPr>
                <w:rFonts w:eastAsia="Times New Roman" w:cs="Arial"/>
                <w:b/>
                <w:bCs/>
                <w:sz w:val="16"/>
                <w:szCs w:val="16"/>
                <w:lang w:eastAsia="es-CO"/>
              </w:rPr>
            </w:pPr>
          </w:p>
        </w:tc>
      </w:tr>
      <w:tr w:rsidR="0003009D" w:rsidRPr="0003009D" w14:paraId="691A3A56" w14:textId="77777777" w:rsidTr="00DA37C5">
        <w:trPr>
          <w:trHeight w:val="253"/>
        </w:trPr>
        <w:tc>
          <w:tcPr>
            <w:tcW w:w="1065" w:type="dxa"/>
            <w:vMerge w:val="restart"/>
            <w:shd w:val="clear" w:color="auto" w:fill="D9D9D9" w:themeFill="background1" w:themeFillShade="D9"/>
            <w:vAlign w:val="center"/>
            <w:hideMark/>
          </w:tcPr>
          <w:p w14:paraId="6645BBDB"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PERIODO DE MEDICIÓN</w:t>
            </w:r>
          </w:p>
        </w:tc>
        <w:tc>
          <w:tcPr>
            <w:tcW w:w="942" w:type="dxa"/>
            <w:vMerge w:val="restart"/>
            <w:shd w:val="clear" w:color="auto" w:fill="D9D9D9" w:themeFill="background1" w:themeFillShade="D9"/>
            <w:vAlign w:val="center"/>
            <w:hideMark/>
          </w:tcPr>
          <w:p w14:paraId="1C44AEC8"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Sumatoria tiempos de respuesta</w:t>
            </w:r>
          </w:p>
        </w:tc>
        <w:tc>
          <w:tcPr>
            <w:tcW w:w="932" w:type="dxa"/>
            <w:vMerge w:val="restart"/>
            <w:shd w:val="clear" w:color="auto" w:fill="D9D9D9" w:themeFill="background1" w:themeFillShade="D9"/>
            <w:vAlign w:val="center"/>
            <w:hideMark/>
          </w:tcPr>
          <w:p w14:paraId="11F1E98E"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No. de peticiones en el periodo</w:t>
            </w:r>
          </w:p>
        </w:tc>
        <w:tc>
          <w:tcPr>
            <w:tcW w:w="1136" w:type="dxa"/>
            <w:vMerge w:val="restart"/>
            <w:shd w:val="clear" w:color="auto" w:fill="D9D9D9" w:themeFill="background1" w:themeFillShade="D9"/>
            <w:vAlign w:val="center"/>
            <w:hideMark/>
          </w:tcPr>
          <w:p w14:paraId="08999739"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RESULTADO</w:t>
            </w:r>
          </w:p>
        </w:tc>
        <w:tc>
          <w:tcPr>
            <w:tcW w:w="5327" w:type="dxa"/>
            <w:vMerge w:val="restart"/>
            <w:shd w:val="clear" w:color="auto" w:fill="D9D9D9" w:themeFill="background1" w:themeFillShade="D9"/>
            <w:vAlign w:val="center"/>
            <w:hideMark/>
          </w:tcPr>
          <w:p w14:paraId="074B26C0" w14:textId="77777777" w:rsidR="0003009D" w:rsidRPr="0003009D" w:rsidRDefault="0003009D" w:rsidP="0003009D">
            <w:pPr>
              <w:widowControl/>
              <w:jc w:val="center"/>
              <w:rPr>
                <w:rFonts w:eastAsia="Times New Roman" w:cs="Arial"/>
                <w:b/>
                <w:bCs/>
                <w:sz w:val="16"/>
                <w:szCs w:val="16"/>
                <w:lang w:eastAsia="es-CO"/>
              </w:rPr>
            </w:pPr>
            <w:r w:rsidRPr="0003009D">
              <w:rPr>
                <w:rFonts w:eastAsia="Times New Roman" w:cs="Arial"/>
                <w:b/>
                <w:bCs/>
                <w:sz w:val="16"/>
                <w:szCs w:val="16"/>
                <w:lang w:eastAsia="es-CO"/>
              </w:rPr>
              <w:t xml:space="preserve">EVALUACIÓN CUALITATIVA </w:t>
            </w:r>
          </w:p>
        </w:tc>
      </w:tr>
      <w:tr w:rsidR="0003009D" w:rsidRPr="0003009D" w14:paraId="50740258" w14:textId="77777777" w:rsidTr="00DA37C5">
        <w:trPr>
          <w:trHeight w:val="253"/>
        </w:trPr>
        <w:tc>
          <w:tcPr>
            <w:tcW w:w="1065" w:type="dxa"/>
            <w:vMerge/>
            <w:shd w:val="clear" w:color="auto" w:fill="D9D9D9" w:themeFill="background1" w:themeFillShade="D9"/>
            <w:vAlign w:val="center"/>
            <w:hideMark/>
          </w:tcPr>
          <w:p w14:paraId="2E3CE3FD" w14:textId="77777777" w:rsidR="0003009D" w:rsidRPr="0003009D" w:rsidRDefault="0003009D" w:rsidP="0003009D">
            <w:pPr>
              <w:widowControl/>
              <w:jc w:val="left"/>
              <w:rPr>
                <w:rFonts w:eastAsia="Times New Roman" w:cs="Arial"/>
                <w:b/>
                <w:bCs/>
                <w:sz w:val="16"/>
                <w:szCs w:val="16"/>
                <w:lang w:eastAsia="es-CO"/>
              </w:rPr>
            </w:pPr>
          </w:p>
        </w:tc>
        <w:tc>
          <w:tcPr>
            <w:tcW w:w="942" w:type="dxa"/>
            <w:vMerge/>
            <w:shd w:val="clear" w:color="auto" w:fill="D9D9D9" w:themeFill="background1" w:themeFillShade="D9"/>
            <w:vAlign w:val="center"/>
            <w:hideMark/>
          </w:tcPr>
          <w:p w14:paraId="71032637" w14:textId="77777777" w:rsidR="0003009D" w:rsidRPr="0003009D" w:rsidRDefault="0003009D" w:rsidP="0003009D">
            <w:pPr>
              <w:widowControl/>
              <w:jc w:val="left"/>
              <w:rPr>
                <w:rFonts w:eastAsia="Times New Roman" w:cs="Arial"/>
                <w:b/>
                <w:bCs/>
                <w:sz w:val="16"/>
                <w:szCs w:val="16"/>
                <w:lang w:eastAsia="es-CO"/>
              </w:rPr>
            </w:pPr>
          </w:p>
        </w:tc>
        <w:tc>
          <w:tcPr>
            <w:tcW w:w="932" w:type="dxa"/>
            <w:vMerge/>
            <w:shd w:val="clear" w:color="auto" w:fill="D9D9D9" w:themeFill="background1" w:themeFillShade="D9"/>
            <w:vAlign w:val="center"/>
            <w:hideMark/>
          </w:tcPr>
          <w:p w14:paraId="20DE0CDC" w14:textId="77777777" w:rsidR="0003009D" w:rsidRPr="0003009D" w:rsidRDefault="0003009D" w:rsidP="0003009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01A01796" w14:textId="77777777" w:rsidR="0003009D" w:rsidRPr="0003009D" w:rsidRDefault="0003009D" w:rsidP="0003009D">
            <w:pPr>
              <w:widowControl/>
              <w:jc w:val="left"/>
              <w:rPr>
                <w:rFonts w:eastAsia="Times New Roman" w:cs="Arial"/>
                <w:b/>
                <w:bCs/>
                <w:sz w:val="16"/>
                <w:szCs w:val="16"/>
                <w:lang w:eastAsia="es-CO"/>
              </w:rPr>
            </w:pPr>
          </w:p>
        </w:tc>
        <w:tc>
          <w:tcPr>
            <w:tcW w:w="5327" w:type="dxa"/>
            <w:vMerge/>
            <w:shd w:val="clear" w:color="auto" w:fill="D9D9D9" w:themeFill="background1" w:themeFillShade="D9"/>
            <w:vAlign w:val="center"/>
            <w:hideMark/>
          </w:tcPr>
          <w:p w14:paraId="75B589CA" w14:textId="77777777" w:rsidR="0003009D" w:rsidRPr="0003009D" w:rsidRDefault="0003009D" w:rsidP="0003009D">
            <w:pPr>
              <w:widowControl/>
              <w:jc w:val="left"/>
              <w:rPr>
                <w:rFonts w:eastAsia="Times New Roman" w:cs="Arial"/>
                <w:b/>
                <w:bCs/>
                <w:sz w:val="16"/>
                <w:szCs w:val="16"/>
                <w:lang w:eastAsia="es-CO"/>
              </w:rPr>
            </w:pPr>
          </w:p>
        </w:tc>
      </w:tr>
      <w:tr w:rsidR="0003009D" w:rsidRPr="0003009D" w14:paraId="4AAFE267" w14:textId="77777777" w:rsidTr="00DA37C5">
        <w:trPr>
          <w:trHeight w:val="230"/>
        </w:trPr>
        <w:tc>
          <w:tcPr>
            <w:tcW w:w="1065" w:type="dxa"/>
            <w:shd w:val="clear" w:color="auto" w:fill="auto"/>
            <w:vAlign w:val="center"/>
            <w:hideMark/>
          </w:tcPr>
          <w:p w14:paraId="0D8AC802"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TRIMESTRE 1</w:t>
            </w:r>
          </w:p>
        </w:tc>
        <w:tc>
          <w:tcPr>
            <w:tcW w:w="942" w:type="dxa"/>
            <w:shd w:val="clear" w:color="auto" w:fill="auto"/>
            <w:vAlign w:val="center"/>
            <w:hideMark/>
          </w:tcPr>
          <w:p w14:paraId="2027A6A2"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5</w:t>
            </w:r>
          </w:p>
        </w:tc>
        <w:tc>
          <w:tcPr>
            <w:tcW w:w="932" w:type="dxa"/>
            <w:shd w:val="clear" w:color="auto" w:fill="auto"/>
            <w:vAlign w:val="center"/>
            <w:hideMark/>
          </w:tcPr>
          <w:p w14:paraId="2C304748"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4</w:t>
            </w:r>
          </w:p>
        </w:tc>
        <w:tc>
          <w:tcPr>
            <w:tcW w:w="1136" w:type="dxa"/>
            <w:shd w:val="clear" w:color="auto" w:fill="auto"/>
            <w:vAlign w:val="center"/>
            <w:hideMark/>
          </w:tcPr>
          <w:p w14:paraId="532B51FF"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1,25</w:t>
            </w:r>
          </w:p>
        </w:tc>
        <w:tc>
          <w:tcPr>
            <w:tcW w:w="5327" w:type="dxa"/>
            <w:shd w:val="clear" w:color="auto" w:fill="auto"/>
            <w:vAlign w:val="center"/>
            <w:hideMark/>
          </w:tcPr>
          <w:p w14:paraId="3FF5905C" w14:textId="06277401" w:rsidR="0003009D" w:rsidRPr="0003009D" w:rsidRDefault="0003009D" w:rsidP="0003009D">
            <w:pPr>
              <w:widowControl/>
              <w:rPr>
                <w:rFonts w:eastAsia="Times New Roman" w:cs="Arial"/>
                <w:sz w:val="16"/>
                <w:szCs w:val="16"/>
                <w:lang w:eastAsia="es-CO"/>
              </w:rPr>
            </w:pPr>
            <w:r w:rsidRPr="0003009D">
              <w:rPr>
                <w:rFonts w:eastAsia="Times New Roman" w:cs="Arial"/>
                <w:sz w:val="16"/>
                <w:szCs w:val="16"/>
                <w:lang w:eastAsia="es-CO"/>
              </w:rPr>
              <w:t>Para el periodo de reporte se han gestionado un total de 4 peticiones con tiempos de respuesta de 30 días hábiles, correspondientes a consultas. Las peticiones fueron contestadas en un tiempo promedio de 1,25 días hábiles.</w:t>
            </w:r>
          </w:p>
        </w:tc>
      </w:tr>
      <w:tr w:rsidR="0003009D" w:rsidRPr="0003009D" w14:paraId="054016C8" w14:textId="77777777" w:rsidTr="00DA37C5">
        <w:trPr>
          <w:trHeight w:val="230"/>
        </w:trPr>
        <w:tc>
          <w:tcPr>
            <w:tcW w:w="1065" w:type="dxa"/>
            <w:shd w:val="clear" w:color="auto" w:fill="auto"/>
            <w:vAlign w:val="center"/>
            <w:hideMark/>
          </w:tcPr>
          <w:p w14:paraId="588D601C"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TRIMESTRE 2</w:t>
            </w:r>
          </w:p>
        </w:tc>
        <w:tc>
          <w:tcPr>
            <w:tcW w:w="942" w:type="dxa"/>
            <w:shd w:val="clear" w:color="auto" w:fill="auto"/>
            <w:vAlign w:val="center"/>
            <w:hideMark/>
          </w:tcPr>
          <w:p w14:paraId="42ACF215"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41</w:t>
            </w:r>
          </w:p>
        </w:tc>
        <w:tc>
          <w:tcPr>
            <w:tcW w:w="932" w:type="dxa"/>
            <w:shd w:val="clear" w:color="auto" w:fill="auto"/>
            <w:vAlign w:val="center"/>
            <w:hideMark/>
          </w:tcPr>
          <w:p w14:paraId="7FCFD648"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9</w:t>
            </w:r>
          </w:p>
        </w:tc>
        <w:tc>
          <w:tcPr>
            <w:tcW w:w="1136" w:type="dxa"/>
            <w:shd w:val="clear" w:color="auto" w:fill="auto"/>
            <w:vAlign w:val="center"/>
            <w:hideMark/>
          </w:tcPr>
          <w:p w14:paraId="635C935F"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4,56</w:t>
            </w:r>
          </w:p>
        </w:tc>
        <w:tc>
          <w:tcPr>
            <w:tcW w:w="5327" w:type="dxa"/>
            <w:shd w:val="clear" w:color="auto" w:fill="auto"/>
            <w:vAlign w:val="center"/>
            <w:hideMark/>
          </w:tcPr>
          <w:p w14:paraId="718E903B" w14:textId="4D5FC353" w:rsidR="0003009D" w:rsidRPr="0003009D" w:rsidRDefault="0003009D" w:rsidP="0003009D">
            <w:pPr>
              <w:widowControl/>
              <w:rPr>
                <w:rFonts w:eastAsia="Times New Roman" w:cs="Arial"/>
                <w:sz w:val="16"/>
                <w:szCs w:val="16"/>
                <w:lang w:eastAsia="es-CO"/>
              </w:rPr>
            </w:pPr>
            <w:r w:rsidRPr="0003009D">
              <w:rPr>
                <w:rFonts w:eastAsia="Times New Roman" w:cs="Arial"/>
                <w:sz w:val="16"/>
                <w:szCs w:val="16"/>
                <w:lang w:eastAsia="es-CO"/>
              </w:rPr>
              <w:t xml:space="preserve">Para el periodo de reporte se han gestionado un total de 9 peticiones con tiempos de respuesta de 30 días hábiles, correspondientes a consultas. Las peticiones fueron contestadas en un tiempo promedio de 4,56 días hábiles, tiempo promedio mayor al del periodo anterior. </w:t>
            </w:r>
            <w:r w:rsidRPr="0003009D">
              <w:rPr>
                <w:rFonts w:eastAsia="Times New Roman" w:cs="Arial"/>
                <w:sz w:val="16"/>
                <w:szCs w:val="16"/>
                <w:lang w:eastAsia="es-CO"/>
              </w:rPr>
              <w:br/>
            </w:r>
            <w:r w:rsidRPr="0003009D">
              <w:rPr>
                <w:rFonts w:eastAsia="Times New Roman" w:cs="Arial"/>
                <w:sz w:val="16"/>
                <w:szCs w:val="16"/>
                <w:lang w:eastAsia="es-CO"/>
              </w:rPr>
              <w:br/>
              <w:t>No obstante, se observa que la medición se encuentra por debajo del tiempo máximo de Ley para la atención de estas peticiones.</w:t>
            </w:r>
          </w:p>
        </w:tc>
      </w:tr>
      <w:tr w:rsidR="0003009D" w:rsidRPr="0003009D" w14:paraId="2E89FA4D" w14:textId="77777777" w:rsidTr="00DA37C5">
        <w:trPr>
          <w:trHeight w:val="230"/>
        </w:trPr>
        <w:tc>
          <w:tcPr>
            <w:tcW w:w="1065" w:type="dxa"/>
            <w:shd w:val="clear" w:color="000000" w:fill="FFFFFF"/>
            <w:vAlign w:val="center"/>
            <w:hideMark/>
          </w:tcPr>
          <w:p w14:paraId="06B6A724"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TRIMESTRE 3</w:t>
            </w:r>
          </w:p>
        </w:tc>
        <w:tc>
          <w:tcPr>
            <w:tcW w:w="942" w:type="dxa"/>
            <w:shd w:val="clear" w:color="000000" w:fill="FFFFFF"/>
            <w:vAlign w:val="center"/>
            <w:hideMark/>
          </w:tcPr>
          <w:p w14:paraId="2836B133"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40</w:t>
            </w:r>
          </w:p>
        </w:tc>
        <w:tc>
          <w:tcPr>
            <w:tcW w:w="932" w:type="dxa"/>
            <w:shd w:val="clear" w:color="000000" w:fill="FFFFFF"/>
            <w:vAlign w:val="center"/>
            <w:hideMark/>
          </w:tcPr>
          <w:p w14:paraId="5538AFF1"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2</w:t>
            </w:r>
          </w:p>
        </w:tc>
        <w:tc>
          <w:tcPr>
            <w:tcW w:w="1136" w:type="dxa"/>
            <w:shd w:val="clear" w:color="000000" w:fill="FFFFFF"/>
            <w:vAlign w:val="center"/>
            <w:hideMark/>
          </w:tcPr>
          <w:p w14:paraId="7AC29626" w14:textId="77777777" w:rsidR="0003009D" w:rsidRPr="0003009D" w:rsidRDefault="0003009D" w:rsidP="0003009D">
            <w:pPr>
              <w:widowControl/>
              <w:jc w:val="center"/>
              <w:rPr>
                <w:rFonts w:eastAsia="Times New Roman" w:cs="Arial"/>
                <w:sz w:val="16"/>
                <w:szCs w:val="16"/>
                <w:lang w:eastAsia="es-CO"/>
              </w:rPr>
            </w:pPr>
            <w:r w:rsidRPr="0003009D">
              <w:rPr>
                <w:rFonts w:eastAsia="Times New Roman" w:cs="Arial"/>
                <w:sz w:val="16"/>
                <w:szCs w:val="16"/>
                <w:lang w:eastAsia="es-CO"/>
              </w:rPr>
              <w:t>20,00</w:t>
            </w:r>
          </w:p>
        </w:tc>
        <w:tc>
          <w:tcPr>
            <w:tcW w:w="5327" w:type="dxa"/>
            <w:shd w:val="clear" w:color="000000" w:fill="FFFFFF"/>
            <w:vAlign w:val="center"/>
            <w:hideMark/>
          </w:tcPr>
          <w:p w14:paraId="16073BB3" w14:textId="75868622" w:rsidR="0003009D" w:rsidRPr="0003009D" w:rsidRDefault="0003009D" w:rsidP="0003009D">
            <w:pPr>
              <w:widowControl/>
              <w:rPr>
                <w:rFonts w:eastAsia="Times New Roman" w:cs="Arial"/>
                <w:sz w:val="16"/>
                <w:szCs w:val="16"/>
                <w:lang w:eastAsia="es-CO"/>
              </w:rPr>
            </w:pPr>
            <w:r w:rsidRPr="0003009D">
              <w:rPr>
                <w:rFonts w:eastAsia="Times New Roman" w:cs="Arial"/>
                <w:sz w:val="16"/>
                <w:szCs w:val="16"/>
                <w:lang w:eastAsia="es-CO"/>
              </w:rPr>
              <w:t>Para el periodo de reporte se han gestionado un total de 2 peticiones con tiempos de respuesta de 30 días hábiles, correspondientes a consultas. Las peticiones fueron contestadas en un tiempo promedio de 20 días hábiles.</w:t>
            </w:r>
          </w:p>
        </w:tc>
      </w:tr>
      <w:tr w:rsidR="00DA37C5" w:rsidRPr="0003009D" w14:paraId="682CF7E1" w14:textId="77777777" w:rsidTr="00DA37C5">
        <w:trPr>
          <w:trHeight w:val="230"/>
        </w:trPr>
        <w:tc>
          <w:tcPr>
            <w:tcW w:w="1065" w:type="dxa"/>
            <w:shd w:val="clear" w:color="000000" w:fill="FFFFFF"/>
            <w:vAlign w:val="center"/>
          </w:tcPr>
          <w:p w14:paraId="2DA3CC9D" w14:textId="766A770F" w:rsidR="00DA37C5" w:rsidRPr="0003009D" w:rsidRDefault="00DA37C5" w:rsidP="00DA37C5">
            <w:pPr>
              <w:widowControl/>
              <w:jc w:val="center"/>
              <w:rPr>
                <w:rFonts w:eastAsia="Times New Roman" w:cs="Arial"/>
                <w:sz w:val="16"/>
                <w:szCs w:val="16"/>
                <w:lang w:eastAsia="es-CO"/>
              </w:rPr>
            </w:pPr>
            <w:r w:rsidRPr="0069053F">
              <w:rPr>
                <w:rFonts w:eastAsia="Times New Roman" w:cs="Arial"/>
                <w:sz w:val="16"/>
                <w:szCs w:val="16"/>
                <w:lang w:eastAsia="es-CO"/>
              </w:rPr>
              <w:t>TRIMESTRE 4</w:t>
            </w:r>
          </w:p>
        </w:tc>
        <w:tc>
          <w:tcPr>
            <w:tcW w:w="942" w:type="dxa"/>
            <w:shd w:val="clear" w:color="000000" w:fill="FFFFFF"/>
            <w:vAlign w:val="center"/>
          </w:tcPr>
          <w:p w14:paraId="7FED7C1F" w14:textId="6D667B8C" w:rsidR="00DA37C5" w:rsidRPr="0003009D" w:rsidRDefault="00DA37C5" w:rsidP="00DA37C5">
            <w:pPr>
              <w:widowControl/>
              <w:jc w:val="center"/>
              <w:rPr>
                <w:rFonts w:eastAsia="Times New Roman" w:cs="Arial"/>
                <w:sz w:val="16"/>
                <w:szCs w:val="16"/>
                <w:lang w:eastAsia="es-CO"/>
              </w:rPr>
            </w:pPr>
            <w:r w:rsidRPr="0069053F">
              <w:rPr>
                <w:rFonts w:eastAsia="Times New Roman" w:cs="Arial"/>
                <w:sz w:val="16"/>
                <w:szCs w:val="16"/>
                <w:lang w:eastAsia="es-CO"/>
              </w:rPr>
              <w:t>17</w:t>
            </w:r>
          </w:p>
        </w:tc>
        <w:tc>
          <w:tcPr>
            <w:tcW w:w="932" w:type="dxa"/>
            <w:shd w:val="clear" w:color="000000" w:fill="FFFFFF"/>
            <w:vAlign w:val="center"/>
          </w:tcPr>
          <w:p w14:paraId="54BFB057" w14:textId="0F9EA8DE" w:rsidR="00DA37C5" w:rsidRPr="0003009D" w:rsidRDefault="00DA37C5" w:rsidP="00DA37C5">
            <w:pPr>
              <w:widowControl/>
              <w:jc w:val="center"/>
              <w:rPr>
                <w:rFonts w:eastAsia="Times New Roman" w:cs="Arial"/>
                <w:sz w:val="16"/>
                <w:szCs w:val="16"/>
                <w:lang w:eastAsia="es-CO"/>
              </w:rPr>
            </w:pPr>
            <w:r w:rsidRPr="0069053F">
              <w:rPr>
                <w:rFonts w:eastAsia="Times New Roman" w:cs="Arial"/>
                <w:sz w:val="16"/>
                <w:szCs w:val="16"/>
                <w:lang w:eastAsia="es-CO"/>
              </w:rPr>
              <w:t>2</w:t>
            </w:r>
          </w:p>
        </w:tc>
        <w:tc>
          <w:tcPr>
            <w:tcW w:w="1136" w:type="dxa"/>
            <w:shd w:val="clear" w:color="000000" w:fill="FFFFFF"/>
            <w:vAlign w:val="center"/>
          </w:tcPr>
          <w:p w14:paraId="58DCD5D7" w14:textId="54C0FBA1" w:rsidR="00DA37C5" w:rsidRPr="0003009D" w:rsidRDefault="00DA37C5" w:rsidP="00DA37C5">
            <w:pPr>
              <w:widowControl/>
              <w:jc w:val="center"/>
              <w:rPr>
                <w:rFonts w:eastAsia="Times New Roman" w:cs="Arial"/>
                <w:sz w:val="16"/>
                <w:szCs w:val="16"/>
                <w:lang w:eastAsia="es-CO"/>
              </w:rPr>
            </w:pPr>
            <w:r w:rsidRPr="0069053F">
              <w:rPr>
                <w:rFonts w:eastAsia="Times New Roman" w:cs="Arial"/>
                <w:sz w:val="16"/>
                <w:szCs w:val="16"/>
                <w:lang w:eastAsia="es-CO"/>
              </w:rPr>
              <w:t>8,50</w:t>
            </w:r>
          </w:p>
        </w:tc>
        <w:tc>
          <w:tcPr>
            <w:tcW w:w="5327" w:type="dxa"/>
            <w:shd w:val="clear" w:color="000000" w:fill="FFFFFF"/>
            <w:vAlign w:val="center"/>
          </w:tcPr>
          <w:p w14:paraId="2B0489F3" w14:textId="6E5A5802" w:rsidR="00DA37C5" w:rsidRPr="0003009D" w:rsidRDefault="0069053F" w:rsidP="00DA37C5">
            <w:pPr>
              <w:widowControl/>
              <w:rPr>
                <w:rFonts w:eastAsia="Times New Roman" w:cs="Arial"/>
                <w:sz w:val="16"/>
                <w:szCs w:val="16"/>
                <w:lang w:eastAsia="es-CO"/>
              </w:rPr>
            </w:pPr>
            <w:r w:rsidRPr="0069053F">
              <w:rPr>
                <w:rFonts w:eastAsia="Times New Roman" w:cs="Arial"/>
                <w:sz w:val="16"/>
                <w:szCs w:val="16"/>
                <w:lang w:eastAsia="es-CO"/>
              </w:rPr>
              <w:t>Para el periodo de reporte se han gestionado un total de 2 peticiones con tiempos de respuesta de 30 días hábiles, correspondientes a consultas. Las peticiones fueron contestadas en un tiempo promedio de 8,5 días hábiles, tiempo promedio menor al del periodo anterior.</w:t>
            </w:r>
          </w:p>
        </w:tc>
      </w:tr>
    </w:tbl>
    <w:p w14:paraId="3E72FE0D" w14:textId="2E33A74E"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FA7DA6">
        <w:rPr>
          <w:rFonts w:cs="Arial"/>
          <w:sz w:val="16"/>
          <w:szCs w:val="20"/>
          <w:lang w:eastAsia="es-CO"/>
        </w:rPr>
        <w:t>4to</w:t>
      </w:r>
      <w:r w:rsidR="00354B9F">
        <w:rPr>
          <w:rFonts w:cs="Arial"/>
          <w:sz w:val="16"/>
          <w:szCs w:val="20"/>
          <w:lang w:eastAsia="es-CO"/>
        </w:rPr>
        <w:t xml:space="preserve"> </w:t>
      </w:r>
      <w:r w:rsidR="00BB5D57">
        <w:rPr>
          <w:rFonts w:cs="Arial"/>
          <w:sz w:val="16"/>
          <w:szCs w:val="20"/>
          <w:lang w:eastAsia="es-CO"/>
        </w:rPr>
        <w:t>TRIMESTRE 2019</w:t>
      </w:r>
      <w:r w:rsidRPr="00351F8E">
        <w:rPr>
          <w:rFonts w:cs="Arial"/>
          <w:sz w:val="16"/>
          <w:szCs w:val="20"/>
          <w:lang w:eastAsia="es-CO"/>
        </w:rPr>
        <w:t>.</w:t>
      </w:r>
    </w:p>
    <w:p w14:paraId="7B2FE13F" w14:textId="77777777" w:rsidR="00AE5203" w:rsidRPr="00CB1ED7" w:rsidRDefault="00AE5203" w:rsidP="00CB1ED7">
      <w:pPr>
        <w:pStyle w:val="Prrafodelista"/>
        <w:autoSpaceDE w:val="0"/>
        <w:autoSpaceDN w:val="0"/>
        <w:adjustRightInd w:val="0"/>
        <w:ind w:left="720"/>
        <w:jc w:val="center"/>
        <w:rPr>
          <w:rFonts w:cs="Arial"/>
          <w:b/>
          <w:sz w:val="16"/>
          <w:szCs w:val="20"/>
          <w:lang w:eastAsia="es-CO"/>
        </w:rPr>
      </w:pPr>
    </w:p>
    <w:p w14:paraId="6C3B3B76" w14:textId="77777777" w:rsidR="00546234" w:rsidRDefault="2229A8B3" w:rsidP="2229A8B3">
      <w:pPr>
        <w:rPr>
          <w:rFonts w:eastAsia="Arial" w:cs="Arial"/>
          <w:lang w:eastAsia="es-ES"/>
        </w:rPr>
      </w:pPr>
      <w:r w:rsidRPr="2229A8B3">
        <w:rPr>
          <w:rFonts w:eastAsia="Arial" w:cs="Arial"/>
          <w:lang w:eastAsia="es-ES"/>
        </w:rPr>
        <w:t xml:space="preserve">Con respecto al indicador anterior, </w:t>
      </w:r>
      <w:r w:rsidR="00681A51">
        <w:rPr>
          <w:rFonts w:eastAsia="Arial" w:cs="Arial"/>
          <w:lang w:eastAsia="es-ES"/>
        </w:rPr>
        <w:t>durante los informes anteriores se sugirió revisar la pertinencia del indicador</w:t>
      </w:r>
      <w:r w:rsidRPr="2229A8B3">
        <w:rPr>
          <w:rFonts w:eastAsia="Arial" w:cs="Arial"/>
          <w:lang w:eastAsia="es-ES"/>
        </w:rPr>
        <w:t xml:space="preserve">, </w:t>
      </w:r>
      <w:r w:rsidR="00282268">
        <w:rPr>
          <w:rFonts w:eastAsia="Arial" w:cs="Arial"/>
          <w:lang w:eastAsia="es-ES"/>
        </w:rPr>
        <w:t>es importante que este refleje</w:t>
      </w:r>
      <w:r w:rsidRPr="2229A8B3">
        <w:rPr>
          <w:rFonts w:eastAsia="Arial" w:cs="Arial"/>
          <w:lang w:eastAsia="es-ES"/>
        </w:rPr>
        <w:t xml:space="preserve"> la gestión </w:t>
      </w:r>
      <w:r w:rsidR="00611BE8">
        <w:rPr>
          <w:rFonts w:eastAsia="Arial" w:cs="Arial"/>
          <w:lang w:eastAsia="es-ES"/>
        </w:rPr>
        <w:t>realizada por el</w:t>
      </w:r>
      <w:r w:rsidRPr="2229A8B3">
        <w:rPr>
          <w:rFonts w:eastAsia="Arial" w:cs="Arial"/>
          <w:lang w:eastAsia="es-ES"/>
        </w:rPr>
        <w:t xml:space="preserve"> proceso, de acuerdo con el objetivo planteado en la caracterización. </w:t>
      </w:r>
    </w:p>
    <w:p w14:paraId="3BEC398C" w14:textId="77777777" w:rsidR="00546234" w:rsidRDefault="00546234" w:rsidP="2229A8B3">
      <w:pPr>
        <w:rPr>
          <w:rFonts w:eastAsia="Arial" w:cs="Arial"/>
          <w:lang w:eastAsia="es-ES"/>
        </w:rPr>
      </w:pPr>
    </w:p>
    <w:p w14:paraId="07B270D5" w14:textId="41338A5B" w:rsidR="00BA6DB5" w:rsidRDefault="00E71A77" w:rsidP="2229A8B3">
      <w:pPr>
        <w:rPr>
          <w:rFonts w:eastAsia="Arial" w:cs="Arial"/>
          <w:lang w:eastAsia="es-ES"/>
        </w:rPr>
      </w:pPr>
      <w:r>
        <w:rPr>
          <w:rFonts w:eastAsia="Arial" w:cs="Arial"/>
          <w:lang w:eastAsia="es-ES"/>
        </w:rPr>
        <w:t>Por</w:t>
      </w:r>
      <w:r w:rsidR="00BA6DB5">
        <w:rPr>
          <w:rFonts w:eastAsia="Arial" w:cs="Arial"/>
          <w:lang w:eastAsia="es-ES"/>
        </w:rPr>
        <w:t xml:space="preserve"> otro lado, y de acuerdo con los reportes de cada uno de los trimestres</w:t>
      </w:r>
      <w:r w:rsidR="005321FB">
        <w:rPr>
          <w:rFonts w:eastAsia="Arial" w:cs="Arial"/>
          <w:lang w:eastAsia="es-ES"/>
        </w:rPr>
        <w:t xml:space="preserve">, en la medición de </w:t>
      </w:r>
      <w:r>
        <w:rPr>
          <w:rFonts w:eastAsia="Arial" w:cs="Arial"/>
          <w:lang w:eastAsia="es-ES"/>
        </w:rPr>
        <w:t>términos</w:t>
      </w:r>
      <w:r w:rsidR="005321FB">
        <w:rPr>
          <w:rFonts w:eastAsia="Arial" w:cs="Arial"/>
          <w:lang w:eastAsia="es-ES"/>
        </w:rPr>
        <w:t xml:space="preserve"> de respuesta de 10 días, se sugiere revisar </w:t>
      </w:r>
      <w:r w:rsidR="00C63B01">
        <w:rPr>
          <w:rFonts w:eastAsia="Arial" w:cs="Arial"/>
          <w:lang w:eastAsia="es-ES"/>
        </w:rPr>
        <w:t xml:space="preserve">si las </w:t>
      </w:r>
      <w:r>
        <w:rPr>
          <w:rFonts w:eastAsia="Arial" w:cs="Arial"/>
          <w:lang w:eastAsia="es-ES"/>
        </w:rPr>
        <w:t>acciones</w:t>
      </w:r>
      <w:r w:rsidR="00C63B01">
        <w:rPr>
          <w:rFonts w:eastAsia="Arial" w:cs="Arial"/>
          <w:lang w:eastAsia="es-ES"/>
        </w:rPr>
        <w:t xml:space="preserve"> </w:t>
      </w:r>
      <w:r>
        <w:rPr>
          <w:rFonts w:eastAsia="Arial" w:cs="Arial"/>
          <w:lang w:eastAsia="es-ES"/>
        </w:rPr>
        <w:t>establecidas</w:t>
      </w:r>
      <w:r w:rsidR="00C63B01">
        <w:rPr>
          <w:rFonts w:eastAsia="Arial" w:cs="Arial"/>
          <w:lang w:eastAsia="es-ES"/>
        </w:rPr>
        <w:t xml:space="preserve"> para dar cumplimiento al indicador y la ley están siendo adecuada</w:t>
      </w:r>
      <w:r>
        <w:rPr>
          <w:rFonts w:eastAsia="Arial" w:cs="Arial"/>
          <w:lang w:eastAsia="es-ES"/>
        </w:rPr>
        <w:t>s</w:t>
      </w:r>
      <w:r w:rsidR="00C63B01">
        <w:rPr>
          <w:rFonts w:eastAsia="Arial" w:cs="Arial"/>
          <w:lang w:eastAsia="es-ES"/>
        </w:rPr>
        <w:t>, toda vez que no puede pasar que el porce</w:t>
      </w:r>
      <w:r>
        <w:rPr>
          <w:rFonts w:eastAsia="Arial" w:cs="Arial"/>
          <w:lang w:eastAsia="es-ES"/>
        </w:rPr>
        <w:t xml:space="preserve">ntaje para el </w:t>
      </w:r>
      <w:r w:rsidR="00FA7DA6">
        <w:rPr>
          <w:rFonts w:eastAsia="Arial" w:cs="Arial"/>
          <w:lang w:eastAsia="es-ES"/>
        </w:rPr>
        <w:t>último</w:t>
      </w:r>
      <w:r>
        <w:rPr>
          <w:rFonts w:eastAsia="Arial" w:cs="Arial"/>
          <w:lang w:eastAsia="es-ES"/>
        </w:rPr>
        <w:t xml:space="preserve"> trimestre del año sean 10 días, deja un </w:t>
      </w:r>
      <w:r w:rsidR="009E2173">
        <w:rPr>
          <w:rFonts w:eastAsia="Arial" w:cs="Arial"/>
          <w:lang w:eastAsia="es-ES"/>
        </w:rPr>
        <w:t>vacío</w:t>
      </w:r>
      <w:r>
        <w:rPr>
          <w:rFonts w:eastAsia="Arial" w:cs="Arial"/>
          <w:lang w:eastAsia="es-ES"/>
        </w:rPr>
        <w:t xml:space="preserve"> sobre, ¿se incumplieron </w:t>
      </w:r>
      <w:r w:rsidR="004356D6">
        <w:rPr>
          <w:rFonts w:eastAsia="Arial" w:cs="Arial"/>
          <w:lang w:eastAsia="es-ES"/>
        </w:rPr>
        <w:t xml:space="preserve">los </w:t>
      </w:r>
      <w:r w:rsidR="009E2173">
        <w:rPr>
          <w:rFonts w:eastAsia="Arial" w:cs="Arial"/>
          <w:lang w:eastAsia="es-ES"/>
        </w:rPr>
        <w:t>términos</w:t>
      </w:r>
      <w:r w:rsidR="004356D6">
        <w:rPr>
          <w:rFonts w:eastAsia="Arial" w:cs="Arial"/>
          <w:lang w:eastAsia="es-ES"/>
        </w:rPr>
        <w:t xml:space="preserve">?, la entidad está </w:t>
      </w:r>
      <w:r w:rsidR="009E2173">
        <w:rPr>
          <w:rFonts w:eastAsia="Arial" w:cs="Arial"/>
          <w:lang w:eastAsia="es-ES"/>
        </w:rPr>
        <w:t>manejando</w:t>
      </w:r>
      <w:r w:rsidR="004356D6">
        <w:rPr>
          <w:rFonts w:eastAsia="Arial" w:cs="Arial"/>
          <w:lang w:eastAsia="es-ES"/>
        </w:rPr>
        <w:t xml:space="preserve"> unos </w:t>
      </w:r>
      <w:r w:rsidR="009E2173">
        <w:rPr>
          <w:rFonts w:eastAsia="Arial" w:cs="Arial"/>
          <w:lang w:eastAsia="es-ES"/>
        </w:rPr>
        <w:t>tiempos justos</w:t>
      </w:r>
      <w:r w:rsidR="00076E82">
        <w:rPr>
          <w:rFonts w:eastAsia="Arial" w:cs="Arial"/>
          <w:lang w:eastAsia="es-ES"/>
        </w:rPr>
        <w:t xml:space="preserve">, que en los ejercicios de planeación no son adecuados porque no permiten generar planes de contingencia en caso de presentarse una desviación. </w:t>
      </w:r>
      <w:r w:rsidR="00D262B0">
        <w:rPr>
          <w:rFonts w:eastAsia="Arial" w:cs="Arial"/>
          <w:lang w:eastAsia="es-ES"/>
        </w:rPr>
        <w:t xml:space="preserve">Lo mismo ocurre para el indicador </w:t>
      </w:r>
      <w:r w:rsidR="009D08D5">
        <w:rPr>
          <w:rFonts w:eastAsia="Arial" w:cs="Arial"/>
          <w:lang w:eastAsia="es-ES"/>
        </w:rPr>
        <w:t xml:space="preserve">con tiempos de respuesta de 15 días </w:t>
      </w:r>
      <w:r w:rsidR="00FF3CF2">
        <w:rPr>
          <w:rFonts w:eastAsia="Arial" w:cs="Arial"/>
          <w:lang w:eastAsia="es-ES"/>
        </w:rPr>
        <w:t xml:space="preserve">hábiles. Por </w:t>
      </w:r>
      <w:r w:rsidR="00062202">
        <w:rPr>
          <w:rFonts w:eastAsia="Arial" w:cs="Arial"/>
          <w:lang w:eastAsia="es-ES"/>
        </w:rPr>
        <w:t>tanto,</w:t>
      </w:r>
      <w:r w:rsidR="00FF3CF2">
        <w:rPr>
          <w:rFonts w:eastAsia="Arial" w:cs="Arial"/>
          <w:lang w:eastAsia="es-ES"/>
        </w:rPr>
        <w:t xml:space="preserve"> se s</w:t>
      </w:r>
      <w:r w:rsidR="00062202">
        <w:rPr>
          <w:rFonts w:eastAsia="Arial" w:cs="Arial"/>
          <w:lang w:eastAsia="es-ES"/>
        </w:rPr>
        <w:t>ug</w:t>
      </w:r>
      <w:r w:rsidR="00FF3CF2">
        <w:rPr>
          <w:rFonts w:eastAsia="Arial" w:cs="Arial"/>
          <w:lang w:eastAsia="es-ES"/>
        </w:rPr>
        <w:t xml:space="preserve">iere al proceso revisar este indicador y generar las acciones necesarias para que </w:t>
      </w:r>
      <w:r w:rsidR="00FF3CF2">
        <w:rPr>
          <w:rFonts w:eastAsia="Arial" w:cs="Arial"/>
          <w:lang w:eastAsia="es-ES"/>
        </w:rPr>
        <w:lastRenderedPageBreak/>
        <w:t>estos tiempos mejoren</w:t>
      </w:r>
      <w:r w:rsidR="00062202">
        <w:rPr>
          <w:rFonts w:eastAsia="Arial" w:cs="Arial"/>
          <w:lang w:eastAsia="es-ES"/>
        </w:rPr>
        <w:t xml:space="preserve"> o que las dependencias asuman la responsabilidad de proyectar las respuestas en los tiempos legales establecidos. </w:t>
      </w:r>
    </w:p>
    <w:p w14:paraId="19E5A25A" w14:textId="44AE0C15" w:rsidR="00E71A77" w:rsidRDefault="00E71A77" w:rsidP="00765171">
      <w:pPr>
        <w:rPr>
          <w:rFonts w:eastAsia="Arial" w:cs="Arial"/>
          <w:lang w:eastAsia="es-ES"/>
        </w:rPr>
      </w:pPr>
    </w:p>
    <w:p w14:paraId="6412558C" w14:textId="4E496CCB" w:rsidR="00B05FB3" w:rsidRDefault="00B05FB3" w:rsidP="00765171">
      <w:pPr>
        <w:rPr>
          <w:rFonts w:eastAsia="Arial" w:cs="Arial"/>
          <w:lang w:eastAsia="es-ES"/>
        </w:rPr>
      </w:pPr>
      <w:r w:rsidRPr="007F3A52">
        <w:rPr>
          <w:rFonts w:eastAsia="Arial" w:cs="Arial"/>
          <w:b/>
          <w:bCs/>
          <w:lang w:eastAsia="es-ES"/>
        </w:rPr>
        <w:t>APIC-IND-002</w:t>
      </w:r>
      <w:r>
        <w:rPr>
          <w:rFonts w:eastAsia="Arial" w:cs="Arial"/>
          <w:lang w:eastAsia="es-ES"/>
        </w:rPr>
        <w:t xml:space="preserve"> </w:t>
      </w:r>
      <w:r w:rsidR="007F3A52" w:rsidRPr="007F3A52">
        <w:rPr>
          <w:rFonts w:eastAsia="Arial" w:cs="Arial"/>
          <w:u w:val="single"/>
          <w:lang w:eastAsia="es-ES"/>
        </w:rPr>
        <w:t>CLARIDAD DE LAS RESPUESTAS A PQRSFD CIUDADANAS</w:t>
      </w:r>
      <w:r w:rsidR="007F3A52">
        <w:rPr>
          <w:rFonts w:eastAsia="Arial" w:cs="Arial"/>
          <w:lang w:eastAsia="es-ES"/>
        </w:rPr>
        <w:t xml:space="preserve"> </w:t>
      </w:r>
    </w:p>
    <w:p w14:paraId="31341E37" w14:textId="77777777" w:rsidR="00E22A49" w:rsidRPr="004B02C6" w:rsidRDefault="00E22A49" w:rsidP="00765171">
      <w:pPr>
        <w:pStyle w:val="Descripcin"/>
        <w:spacing w:after="0" w:line="240" w:lineRule="auto"/>
        <w:rPr>
          <w:sz w:val="18"/>
          <w:szCs w:val="18"/>
        </w:rPr>
      </w:pPr>
    </w:p>
    <w:p w14:paraId="71DF74EB" w14:textId="70536907" w:rsidR="007F3A52" w:rsidRPr="00765171" w:rsidRDefault="00E22A49" w:rsidP="00765171">
      <w:pPr>
        <w:pStyle w:val="Descripcin"/>
        <w:spacing w:after="0" w:line="240" w:lineRule="auto"/>
        <w:jc w:val="center"/>
        <w:rPr>
          <w:rFonts w:eastAsia="Arial" w:cs="Arial"/>
          <w:sz w:val="16"/>
          <w:szCs w:val="16"/>
          <w:lang w:eastAsia="es-ES"/>
        </w:rPr>
      </w:pPr>
      <w:bookmarkStart w:id="76" w:name="_Toc32243356"/>
      <w:bookmarkStart w:id="77" w:name="_Toc32313674"/>
      <w:r w:rsidRPr="00765171">
        <w:rPr>
          <w:sz w:val="16"/>
          <w:szCs w:val="16"/>
        </w:rPr>
        <w:t xml:space="preserve">Tabla </w:t>
      </w:r>
      <w:r w:rsidRPr="00765171">
        <w:rPr>
          <w:sz w:val="16"/>
          <w:szCs w:val="16"/>
        </w:rPr>
        <w:fldChar w:fldCharType="begin"/>
      </w:r>
      <w:r w:rsidRPr="00765171">
        <w:rPr>
          <w:sz w:val="16"/>
          <w:szCs w:val="16"/>
        </w:rPr>
        <w:instrText xml:space="preserve"> SEQ Tabla \* ARABIC </w:instrText>
      </w:r>
      <w:r w:rsidRPr="00765171">
        <w:rPr>
          <w:sz w:val="16"/>
          <w:szCs w:val="16"/>
        </w:rPr>
        <w:fldChar w:fldCharType="separate"/>
      </w:r>
      <w:r w:rsidR="00F05EA9">
        <w:rPr>
          <w:noProof/>
          <w:sz w:val="16"/>
          <w:szCs w:val="16"/>
        </w:rPr>
        <w:t>21</w:t>
      </w:r>
      <w:r w:rsidRPr="00765171">
        <w:rPr>
          <w:sz w:val="16"/>
          <w:szCs w:val="16"/>
        </w:rPr>
        <w:fldChar w:fldCharType="end"/>
      </w:r>
      <w:r w:rsidRPr="00765171">
        <w:rPr>
          <w:sz w:val="16"/>
          <w:szCs w:val="16"/>
        </w:rPr>
        <w:t xml:space="preserve"> </w:t>
      </w:r>
      <w:r w:rsidRPr="00765171">
        <w:rPr>
          <w:b w:val="0"/>
          <w:bCs w:val="0"/>
          <w:sz w:val="16"/>
          <w:szCs w:val="16"/>
        </w:rPr>
        <w:t xml:space="preserve">Claridad de </w:t>
      </w:r>
      <w:r w:rsidR="00705EB1" w:rsidRPr="00765171">
        <w:rPr>
          <w:b w:val="0"/>
          <w:bCs w:val="0"/>
          <w:sz w:val="16"/>
          <w:szCs w:val="16"/>
        </w:rPr>
        <w:t>respuestas a PQRSFD ciudadanas</w:t>
      </w:r>
      <w:bookmarkEnd w:id="76"/>
      <w:bookmarkEnd w:id="77"/>
    </w:p>
    <w:tbl>
      <w:tblPr>
        <w:tblW w:w="5000" w:type="pct"/>
        <w:tblCellMar>
          <w:left w:w="70" w:type="dxa"/>
          <w:right w:w="70" w:type="dxa"/>
        </w:tblCellMar>
        <w:tblLook w:val="04A0" w:firstRow="1" w:lastRow="0" w:firstColumn="1" w:lastColumn="0" w:noHBand="0" w:noVBand="1"/>
      </w:tblPr>
      <w:tblGrid>
        <w:gridCol w:w="1400"/>
        <w:gridCol w:w="1119"/>
        <w:gridCol w:w="1075"/>
        <w:gridCol w:w="1136"/>
        <w:gridCol w:w="4714"/>
      </w:tblGrid>
      <w:tr w:rsidR="0024625C" w:rsidRPr="0024625C" w14:paraId="13E1FBB7" w14:textId="77777777" w:rsidTr="0024625C">
        <w:trPr>
          <w:trHeight w:val="285"/>
        </w:trPr>
        <w:tc>
          <w:tcPr>
            <w:tcW w:w="5000" w:type="pct"/>
            <w:gridSpan w:val="5"/>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3D9B8FA1" w14:textId="77777777"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CUADRO DE SEGUIMIENTO</w:t>
            </w:r>
          </w:p>
        </w:tc>
      </w:tr>
      <w:tr w:rsidR="0024625C" w:rsidRPr="0024625C" w14:paraId="28EA52D6" w14:textId="77777777" w:rsidTr="004B02C6">
        <w:trPr>
          <w:trHeight w:val="253"/>
        </w:trPr>
        <w:tc>
          <w:tcPr>
            <w:tcW w:w="5000" w:type="pct"/>
            <w:gridSpan w:val="5"/>
            <w:vMerge/>
            <w:tcBorders>
              <w:top w:val="single" w:sz="8" w:space="0" w:color="auto"/>
              <w:left w:val="single" w:sz="8" w:space="0" w:color="auto"/>
              <w:bottom w:val="single" w:sz="8" w:space="0" w:color="000000"/>
              <w:right w:val="single" w:sz="4" w:space="0" w:color="auto"/>
            </w:tcBorders>
            <w:vAlign w:val="center"/>
            <w:hideMark/>
          </w:tcPr>
          <w:p w14:paraId="5F82685B" w14:textId="77777777" w:rsidR="0024625C" w:rsidRPr="0024625C" w:rsidRDefault="0024625C" w:rsidP="00765171">
            <w:pPr>
              <w:widowControl/>
              <w:contextualSpacing/>
              <w:jc w:val="left"/>
              <w:rPr>
                <w:rFonts w:eastAsia="Times New Roman" w:cs="Arial"/>
                <w:b/>
                <w:bCs/>
                <w:sz w:val="16"/>
                <w:szCs w:val="16"/>
                <w:lang w:eastAsia="es-CO"/>
              </w:rPr>
            </w:pPr>
          </w:p>
        </w:tc>
      </w:tr>
      <w:tr w:rsidR="0024625C" w:rsidRPr="0024625C" w14:paraId="5FCD1337" w14:textId="77777777" w:rsidTr="00465C1D">
        <w:trPr>
          <w:trHeight w:val="285"/>
        </w:trPr>
        <w:tc>
          <w:tcPr>
            <w:tcW w:w="742"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078A52C" w14:textId="77777777"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PERIODO DE MEDICIÓN</w:t>
            </w:r>
          </w:p>
        </w:tc>
        <w:tc>
          <w:tcPr>
            <w:tcW w:w="59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F65631F" w14:textId="08E584DC"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Sumatorias respuestas ciudadanas con calificación "Bueno" y "Excelente"</w:t>
            </w:r>
          </w:p>
        </w:tc>
        <w:tc>
          <w:tcPr>
            <w:tcW w:w="569"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1F9889CF" w14:textId="41844519"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Total</w:t>
            </w:r>
            <w:r w:rsidR="00A84B8D" w:rsidRPr="0024625C">
              <w:rPr>
                <w:rFonts w:eastAsia="Times New Roman" w:cs="Arial"/>
                <w:b/>
                <w:bCs/>
                <w:sz w:val="16"/>
                <w:szCs w:val="16"/>
                <w:lang w:eastAsia="es-CO"/>
              </w:rPr>
              <w:t>,</w:t>
            </w:r>
            <w:r w:rsidRPr="0024625C">
              <w:rPr>
                <w:rFonts w:eastAsia="Times New Roman" w:cs="Arial"/>
                <w:b/>
                <w:bCs/>
                <w:sz w:val="16"/>
                <w:szCs w:val="16"/>
                <w:lang w:eastAsia="es-CO"/>
              </w:rPr>
              <w:t xml:space="preserve"> respuestas ciudadanas</w:t>
            </w:r>
          </w:p>
        </w:tc>
        <w:tc>
          <w:tcPr>
            <w:tcW w:w="60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9EB9341" w14:textId="77777777"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RESULTADO</w:t>
            </w:r>
          </w:p>
        </w:tc>
        <w:tc>
          <w:tcPr>
            <w:tcW w:w="2496" w:type="pct"/>
            <w:vMerge w:val="restart"/>
            <w:tcBorders>
              <w:top w:val="single" w:sz="8" w:space="0" w:color="auto"/>
              <w:left w:val="nil"/>
              <w:bottom w:val="single" w:sz="8" w:space="0" w:color="000000"/>
              <w:right w:val="single" w:sz="4" w:space="0" w:color="auto"/>
            </w:tcBorders>
            <w:shd w:val="clear" w:color="000000" w:fill="E7E6E6"/>
            <w:vAlign w:val="center"/>
            <w:hideMark/>
          </w:tcPr>
          <w:p w14:paraId="1D7D0247" w14:textId="77777777" w:rsidR="0024625C" w:rsidRPr="0024625C" w:rsidRDefault="0024625C" w:rsidP="00765171">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 xml:space="preserve">EVALUACIÓN CUALITATIVA </w:t>
            </w:r>
          </w:p>
        </w:tc>
      </w:tr>
      <w:tr w:rsidR="00465C1D" w:rsidRPr="0024625C" w14:paraId="19D64C01" w14:textId="77777777" w:rsidTr="00465C1D">
        <w:trPr>
          <w:trHeight w:val="253"/>
        </w:trPr>
        <w:tc>
          <w:tcPr>
            <w:tcW w:w="742" w:type="pct"/>
            <w:vMerge/>
            <w:tcBorders>
              <w:top w:val="single" w:sz="8" w:space="0" w:color="auto"/>
              <w:left w:val="single" w:sz="8" w:space="0" w:color="auto"/>
              <w:bottom w:val="single" w:sz="8" w:space="0" w:color="000000"/>
              <w:right w:val="single" w:sz="8" w:space="0" w:color="000000"/>
            </w:tcBorders>
            <w:vAlign w:val="center"/>
            <w:hideMark/>
          </w:tcPr>
          <w:p w14:paraId="59671260" w14:textId="77777777" w:rsidR="0024625C" w:rsidRPr="0024625C" w:rsidRDefault="0024625C" w:rsidP="0024625C">
            <w:pPr>
              <w:widowControl/>
              <w:contextualSpacing/>
              <w:jc w:val="left"/>
              <w:rPr>
                <w:rFonts w:eastAsia="Times New Roman" w:cs="Arial"/>
                <w:b/>
                <w:bCs/>
                <w:sz w:val="16"/>
                <w:szCs w:val="16"/>
                <w:lang w:eastAsia="es-CO"/>
              </w:rPr>
            </w:pPr>
          </w:p>
        </w:tc>
        <w:tc>
          <w:tcPr>
            <w:tcW w:w="592" w:type="pct"/>
            <w:vMerge/>
            <w:tcBorders>
              <w:top w:val="nil"/>
              <w:left w:val="single" w:sz="8" w:space="0" w:color="auto"/>
              <w:bottom w:val="single" w:sz="8" w:space="0" w:color="000000"/>
              <w:right w:val="single" w:sz="8" w:space="0" w:color="auto"/>
            </w:tcBorders>
            <w:vAlign w:val="center"/>
            <w:hideMark/>
          </w:tcPr>
          <w:p w14:paraId="6238CE35" w14:textId="77777777" w:rsidR="0024625C" w:rsidRPr="0024625C" w:rsidRDefault="0024625C" w:rsidP="0024625C">
            <w:pPr>
              <w:widowControl/>
              <w:contextualSpacing/>
              <w:jc w:val="left"/>
              <w:rPr>
                <w:rFonts w:eastAsia="Times New Roman" w:cs="Arial"/>
                <w:b/>
                <w:bCs/>
                <w:sz w:val="16"/>
                <w:szCs w:val="16"/>
                <w:lang w:eastAsia="es-CO"/>
              </w:rPr>
            </w:pPr>
          </w:p>
        </w:tc>
        <w:tc>
          <w:tcPr>
            <w:tcW w:w="569" w:type="pct"/>
            <w:vMerge/>
            <w:tcBorders>
              <w:top w:val="nil"/>
              <w:left w:val="single" w:sz="8" w:space="0" w:color="auto"/>
              <w:bottom w:val="single" w:sz="8" w:space="0" w:color="000000"/>
              <w:right w:val="single" w:sz="8" w:space="0" w:color="auto"/>
            </w:tcBorders>
            <w:vAlign w:val="center"/>
            <w:hideMark/>
          </w:tcPr>
          <w:p w14:paraId="384B9F38" w14:textId="77777777" w:rsidR="0024625C" w:rsidRPr="0024625C" w:rsidRDefault="0024625C" w:rsidP="0024625C">
            <w:pPr>
              <w:widowControl/>
              <w:contextualSpacing/>
              <w:jc w:val="left"/>
              <w:rPr>
                <w:rFonts w:eastAsia="Times New Roman" w:cs="Arial"/>
                <w:b/>
                <w:bCs/>
                <w:sz w:val="16"/>
                <w:szCs w:val="16"/>
                <w:lang w:eastAsia="es-CO"/>
              </w:rPr>
            </w:pPr>
          </w:p>
        </w:tc>
        <w:tc>
          <w:tcPr>
            <w:tcW w:w="601" w:type="pct"/>
            <w:vMerge/>
            <w:tcBorders>
              <w:top w:val="nil"/>
              <w:left w:val="single" w:sz="8" w:space="0" w:color="auto"/>
              <w:bottom w:val="single" w:sz="8" w:space="0" w:color="000000"/>
              <w:right w:val="single" w:sz="8" w:space="0" w:color="auto"/>
            </w:tcBorders>
            <w:vAlign w:val="center"/>
            <w:hideMark/>
          </w:tcPr>
          <w:p w14:paraId="48280AA0" w14:textId="77777777" w:rsidR="0024625C" w:rsidRPr="0024625C" w:rsidRDefault="0024625C" w:rsidP="0024625C">
            <w:pPr>
              <w:widowControl/>
              <w:contextualSpacing/>
              <w:jc w:val="left"/>
              <w:rPr>
                <w:rFonts w:eastAsia="Times New Roman" w:cs="Arial"/>
                <w:b/>
                <w:bCs/>
                <w:sz w:val="16"/>
                <w:szCs w:val="16"/>
                <w:lang w:eastAsia="es-CO"/>
              </w:rPr>
            </w:pPr>
          </w:p>
        </w:tc>
        <w:tc>
          <w:tcPr>
            <w:tcW w:w="2496" w:type="pct"/>
            <w:vMerge/>
            <w:tcBorders>
              <w:top w:val="single" w:sz="8" w:space="0" w:color="auto"/>
              <w:left w:val="nil"/>
              <w:bottom w:val="single" w:sz="8" w:space="0" w:color="000000"/>
              <w:right w:val="single" w:sz="4" w:space="0" w:color="auto"/>
            </w:tcBorders>
            <w:vAlign w:val="center"/>
            <w:hideMark/>
          </w:tcPr>
          <w:p w14:paraId="432C6973" w14:textId="77777777" w:rsidR="0024625C" w:rsidRPr="0024625C" w:rsidRDefault="0024625C" w:rsidP="0024625C">
            <w:pPr>
              <w:widowControl/>
              <w:contextualSpacing/>
              <w:jc w:val="left"/>
              <w:rPr>
                <w:rFonts w:eastAsia="Times New Roman" w:cs="Arial"/>
                <w:b/>
                <w:bCs/>
                <w:sz w:val="16"/>
                <w:szCs w:val="16"/>
                <w:lang w:eastAsia="es-CO"/>
              </w:rPr>
            </w:pPr>
          </w:p>
        </w:tc>
      </w:tr>
      <w:tr w:rsidR="0024625C" w:rsidRPr="0024625C" w14:paraId="28434583" w14:textId="77777777" w:rsidTr="00465C1D">
        <w:trPr>
          <w:trHeight w:val="60"/>
        </w:trPr>
        <w:tc>
          <w:tcPr>
            <w:tcW w:w="742" w:type="pct"/>
            <w:tcBorders>
              <w:top w:val="nil"/>
              <w:left w:val="single" w:sz="8" w:space="0" w:color="auto"/>
              <w:bottom w:val="single" w:sz="4" w:space="0" w:color="auto"/>
              <w:right w:val="single" w:sz="8" w:space="0" w:color="000000"/>
            </w:tcBorders>
            <w:shd w:val="clear" w:color="auto" w:fill="auto"/>
            <w:vAlign w:val="center"/>
            <w:hideMark/>
          </w:tcPr>
          <w:p w14:paraId="484F333C" w14:textId="77777777" w:rsid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2</w:t>
            </w:r>
            <w:r w:rsidR="005E7B9A">
              <w:rPr>
                <w:rFonts w:eastAsia="Times New Roman" w:cs="Arial"/>
                <w:sz w:val="16"/>
                <w:szCs w:val="16"/>
                <w:lang w:eastAsia="es-CO"/>
              </w:rPr>
              <w:t>DO</w:t>
            </w:r>
            <w:r w:rsidRPr="0024625C">
              <w:rPr>
                <w:rFonts w:eastAsia="Times New Roman" w:cs="Arial"/>
                <w:sz w:val="16"/>
                <w:szCs w:val="16"/>
                <w:lang w:eastAsia="es-CO"/>
              </w:rPr>
              <w:t xml:space="preserve"> TRIMESTRE</w:t>
            </w:r>
          </w:p>
          <w:p w14:paraId="4D2E7311" w14:textId="3B0E44A5" w:rsidR="0024625C" w:rsidRPr="0024625C" w:rsidRDefault="00452957" w:rsidP="0024625C">
            <w:pPr>
              <w:widowControl/>
              <w:contextualSpacing/>
              <w:jc w:val="center"/>
              <w:rPr>
                <w:rFonts w:eastAsia="Times New Roman" w:cs="Arial"/>
                <w:sz w:val="16"/>
                <w:szCs w:val="16"/>
                <w:lang w:eastAsia="es-CO"/>
              </w:rPr>
            </w:pPr>
            <w:r>
              <w:rPr>
                <w:rFonts w:eastAsia="Times New Roman" w:cs="Arial"/>
                <w:sz w:val="16"/>
                <w:szCs w:val="16"/>
                <w:lang w:eastAsia="es-CO"/>
              </w:rPr>
              <w:t>(Semestral)</w:t>
            </w:r>
          </w:p>
        </w:tc>
        <w:tc>
          <w:tcPr>
            <w:tcW w:w="592" w:type="pct"/>
            <w:tcBorders>
              <w:top w:val="nil"/>
              <w:left w:val="nil"/>
              <w:bottom w:val="single" w:sz="4" w:space="0" w:color="auto"/>
              <w:right w:val="single" w:sz="8" w:space="0" w:color="auto"/>
            </w:tcBorders>
            <w:shd w:val="clear" w:color="auto" w:fill="auto"/>
            <w:vAlign w:val="center"/>
            <w:hideMark/>
          </w:tcPr>
          <w:p w14:paraId="0A012F91"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6</w:t>
            </w:r>
          </w:p>
        </w:tc>
        <w:tc>
          <w:tcPr>
            <w:tcW w:w="569" w:type="pct"/>
            <w:tcBorders>
              <w:top w:val="nil"/>
              <w:left w:val="nil"/>
              <w:bottom w:val="single" w:sz="4" w:space="0" w:color="auto"/>
              <w:right w:val="single" w:sz="8" w:space="0" w:color="auto"/>
            </w:tcBorders>
            <w:shd w:val="clear" w:color="auto" w:fill="auto"/>
            <w:vAlign w:val="center"/>
            <w:hideMark/>
          </w:tcPr>
          <w:p w14:paraId="6A8A7FBA"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25</w:t>
            </w:r>
          </w:p>
        </w:tc>
        <w:tc>
          <w:tcPr>
            <w:tcW w:w="601" w:type="pct"/>
            <w:tcBorders>
              <w:top w:val="nil"/>
              <w:left w:val="nil"/>
              <w:bottom w:val="single" w:sz="4" w:space="0" w:color="auto"/>
              <w:right w:val="single" w:sz="8" w:space="0" w:color="auto"/>
            </w:tcBorders>
            <w:shd w:val="clear" w:color="auto" w:fill="auto"/>
            <w:vAlign w:val="center"/>
            <w:hideMark/>
          </w:tcPr>
          <w:p w14:paraId="5E52E94C"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22,40%</w:t>
            </w:r>
          </w:p>
        </w:tc>
        <w:tc>
          <w:tcPr>
            <w:tcW w:w="2496" w:type="pct"/>
            <w:tcBorders>
              <w:top w:val="nil"/>
              <w:left w:val="nil"/>
              <w:bottom w:val="single" w:sz="4" w:space="0" w:color="auto"/>
              <w:right w:val="single" w:sz="4" w:space="0" w:color="auto"/>
            </w:tcBorders>
            <w:shd w:val="clear" w:color="auto" w:fill="auto"/>
            <w:vAlign w:val="center"/>
            <w:hideMark/>
          </w:tcPr>
          <w:p w14:paraId="2DCCE393" w14:textId="5FC53AE6" w:rsidR="0024625C" w:rsidRPr="0024625C" w:rsidRDefault="0024625C" w:rsidP="0024625C">
            <w:pPr>
              <w:widowControl/>
              <w:contextualSpacing/>
              <w:rPr>
                <w:rFonts w:eastAsia="Times New Roman" w:cs="Arial"/>
                <w:sz w:val="16"/>
                <w:szCs w:val="16"/>
                <w:lang w:eastAsia="es-CO"/>
              </w:rPr>
            </w:pPr>
            <w:r w:rsidRPr="0024625C">
              <w:rPr>
                <w:rFonts w:eastAsia="Times New Roman" w:cs="Arial"/>
                <w:sz w:val="16"/>
                <w:szCs w:val="16"/>
                <w:lang w:eastAsia="es-CO"/>
              </w:rPr>
              <w:t xml:space="preserve">En referencia a la claridad de las respuestas emitidas por parte de la Entidad a los diferentes requerimientos presentados por la ciudadanía, se evidencia que el 66.7% de las encuestas diligenciadas arrojaron como “Regular” la facilidad de comprensión de la información recibida. Acto seguido, el 22.2% y el 11.1% arrojaron como “Buena” y “Mala” respectivamente, la claridad en las respuestas brindadas por la Entidad. </w:t>
            </w:r>
            <w:r w:rsidRPr="0024625C">
              <w:rPr>
                <w:rFonts w:eastAsia="Times New Roman" w:cs="Arial"/>
                <w:sz w:val="16"/>
                <w:szCs w:val="16"/>
                <w:lang w:eastAsia="es-CO"/>
              </w:rPr>
              <w:br/>
              <w:t>Lo anterior, permite observar una presunta deficiencia en el lenguaje en que se traduce la información respecto al objeto de los requerimientos. El mayor porcentaje se interpreta como insatisfacción ciudadana en esta pregunta de la Encuesta.</w:t>
            </w:r>
          </w:p>
        </w:tc>
      </w:tr>
      <w:tr w:rsidR="0024625C" w:rsidRPr="0024625C" w14:paraId="600B5FAF" w14:textId="77777777" w:rsidTr="00465C1D">
        <w:trPr>
          <w:trHeight w:val="983"/>
        </w:trPr>
        <w:tc>
          <w:tcPr>
            <w:tcW w:w="742" w:type="pct"/>
            <w:tcBorders>
              <w:top w:val="nil"/>
              <w:left w:val="single" w:sz="8" w:space="0" w:color="auto"/>
              <w:bottom w:val="single" w:sz="4" w:space="0" w:color="auto"/>
              <w:right w:val="single" w:sz="8" w:space="0" w:color="000000"/>
            </w:tcBorders>
            <w:shd w:val="clear" w:color="000000" w:fill="FFFFFF"/>
            <w:vAlign w:val="center"/>
            <w:hideMark/>
          </w:tcPr>
          <w:p w14:paraId="2ADFF9CD" w14:textId="77777777" w:rsid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4TO TRIMESTRE</w:t>
            </w:r>
          </w:p>
          <w:p w14:paraId="37CE7487" w14:textId="381813FC" w:rsidR="0024625C" w:rsidRPr="0024625C" w:rsidRDefault="00452957" w:rsidP="0024625C">
            <w:pPr>
              <w:widowControl/>
              <w:contextualSpacing/>
              <w:jc w:val="center"/>
              <w:rPr>
                <w:rFonts w:eastAsia="Times New Roman" w:cs="Arial"/>
                <w:sz w:val="16"/>
                <w:szCs w:val="16"/>
                <w:lang w:eastAsia="es-CO"/>
              </w:rPr>
            </w:pPr>
            <w:r>
              <w:rPr>
                <w:rFonts w:eastAsia="Times New Roman" w:cs="Arial"/>
                <w:sz w:val="16"/>
                <w:szCs w:val="16"/>
                <w:lang w:eastAsia="es-CO"/>
              </w:rPr>
              <w:t>(Semestral)</w:t>
            </w:r>
          </w:p>
        </w:tc>
        <w:tc>
          <w:tcPr>
            <w:tcW w:w="592" w:type="pct"/>
            <w:tcBorders>
              <w:top w:val="nil"/>
              <w:left w:val="nil"/>
              <w:bottom w:val="single" w:sz="4" w:space="0" w:color="auto"/>
              <w:right w:val="single" w:sz="8" w:space="0" w:color="auto"/>
            </w:tcBorders>
            <w:shd w:val="clear" w:color="000000" w:fill="FFFFFF"/>
            <w:vAlign w:val="center"/>
            <w:hideMark/>
          </w:tcPr>
          <w:p w14:paraId="065932E4"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15</w:t>
            </w:r>
          </w:p>
        </w:tc>
        <w:tc>
          <w:tcPr>
            <w:tcW w:w="569" w:type="pct"/>
            <w:tcBorders>
              <w:top w:val="nil"/>
              <w:left w:val="nil"/>
              <w:bottom w:val="single" w:sz="4" w:space="0" w:color="auto"/>
              <w:right w:val="single" w:sz="8" w:space="0" w:color="auto"/>
            </w:tcBorders>
            <w:shd w:val="clear" w:color="000000" w:fill="FFFFFF"/>
            <w:vAlign w:val="center"/>
            <w:hideMark/>
          </w:tcPr>
          <w:p w14:paraId="2702121F"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38</w:t>
            </w:r>
          </w:p>
        </w:tc>
        <w:tc>
          <w:tcPr>
            <w:tcW w:w="601" w:type="pct"/>
            <w:tcBorders>
              <w:top w:val="nil"/>
              <w:left w:val="nil"/>
              <w:bottom w:val="single" w:sz="4" w:space="0" w:color="auto"/>
              <w:right w:val="single" w:sz="8" w:space="0" w:color="auto"/>
            </w:tcBorders>
            <w:shd w:val="clear" w:color="000000" w:fill="FFFFFF"/>
            <w:vAlign w:val="center"/>
            <w:hideMark/>
          </w:tcPr>
          <w:p w14:paraId="157DF912"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39%</w:t>
            </w:r>
          </w:p>
        </w:tc>
        <w:tc>
          <w:tcPr>
            <w:tcW w:w="2496" w:type="pct"/>
            <w:tcBorders>
              <w:top w:val="single" w:sz="4" w:space="0" w:color="auto"/>
              <w:left w:val="nil"/>
              <w:bottom w:val="single" w:sz="4" w:space="0" w:color="auto"/>
              <w:right w:val="single" w:sz="4" w:space="0" w:color="auto"/>
            </w:tcBorders>
            <w:shd w:val="clear" w:color="000000" w:fill="FFFFFF"/>
            <w:vAlign w:val="center"/>
            <w:hideMark/>
          </w:tcPr>
          <w:p w14:paraId="1CC8D7CC" w14:textId="3B574D4F" w:rsidR="0024625C" w:rsidRPr="0024625C" w:rsidRDefault="00397A73" w:rsidP="0024625C">
            <w:pPr>
              <w:widowControl/>
              <w:contextualSpacing/>
              <w:rPr>
                <w:rFonts w:eastAsia="Times New Roman" w:cs="Arial"/>
                <w:sz w:val="16"/>
                <w:szCs w:val="16"/>
                <w:lang w:eastAsia="es-CO"/>
              </w:rPr>
            </w:pPr>
            <w:r w:rsidRPr="0024625C">
              <w:rPr>
                <w:rFonts w:eastAsia="Times New Roman" w:cs="Arial"/>
                <w:sz w:val="16"/>
                <w:szCs w:val="16"/>
                <w:lang w:eastAsia="es-CO"/>
              </w:rPr>
              <w:t>En relación con</w:t>
            </w:r>
            <w:r w:rsidR="0024625C" w:rsidRPr="0024625C">
              <w:rPr>
                <w:rFonts w:eastAsia="Times New Roman" w:cs="Arial"/>
                <w:sz w:val="16"/>
                <w:szCs w:val="16"/>
                <w:lang w:eastAsia="es-CO"/>
              </w:rPr>
              <w:t xml:space="preserve"> la claridad de las respuestas emitidas por parte de la Entidad a los diferentes requerimientos presentados por la ciudadanía, se evidencia que el 55% de las encuestas diligenciadas arrojaron como “Regular” la facilidad de comprensión de la información recibida. Acto seguido, el 32% arrojaron como “Buena”. </w:t>
            </w:r>
            <w:r w:rsidR="0024625C" w:rsidRPr="0024625C">
              <w:rPr>
                <w:rFonts w:eastAsia="Times New Roman" w:cs="Arial"/>
                <w:sz w:val="16"/>
                <w:szCs w:val="16"/>
                <w:lang w:eastAsia="es-CO"/>
              </w:rPr>
              <w:br/>
              <w:t>Lo anterior, permite observar una presunta deficiencia en el lenguaje en que se traduce la información respecto al objeto de los requerimientos. El mayor porcentaje se interpreta como insatisfacción ciudadana en esta pregunta de la Encuesta, por lo que se sugiere seguir trabajando en la implementación del lenguaje claro de los colaboradores que tienen a su cargo la proyección de respuestas a la ciudadanía.</w:t>
            </w:r>
          </w:p>
        </w:tc>
      </w:tr>
      <w:tr w:rsidR="0024625C" w:rsidRPr="0024625C" w14:paraId="3C5E550B" w14:textId="77777777" w:rsidTr="00465C1D">
        <w:trPr>
          <w:trHeight w:val="60"/>
        </w:trPr>
        <w:tc>
          <w:tcPr>
            <w:tcW w:w="742"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2F62ADB8" w14:textId="77777777" w:rsidR="0024625C" w:rsidRPr="0024625C" w:rsidRDefault="0024625C" w:rsidP="0024625C">
            <w:pPr>
              <w:widowControl/>
              <w:contextualSpacing/>
              <w:jc w:val="center"/>
              <w:rPr>
                <w:rFonts w:eastAsia="Times New Roman" w:cs="Arial"/>
                <w:b/>
                <w:bCs/>
                <w:sz w:val="16"/>
                <w:szCs w:val="16"/>
                <w:lang w:eastAsia="es-CO"/>
              </w:rPr>
            </w:pPr>
            <w:r w:rsidRPr="0024625C">
              <w:rPr>
                <w:rFonts w:eastAsia="Times New Roman" w:cs="Arial"/>
                <w:b/>
                <w:bCs/>
                <w:sz w:val="16"/>
                <w:szCs w:val="16"/>
                <w:lang w:eastAsia="es-CO"/>
              </w:rPr>
              <w:t>TOTAL</w:t>
            </w:r>
          </w:p>
        </w:tc>
        <w:tc>
          <w:tcPr>
            <w:tcW w:w="592" w:type="pct"/>
            <w:tcBorders>
              <w:top w:val="single" w:sz="8" w:space="0" w:color="auto"/>
              <w:left w:val="nil"/>
              <w:bottom w:val="single" w:sz="8" w:space="0" w:color="auto"/>
              <w:right w:val="single" w:sz="8" w:space="0" w:color="auto"/>
            </w:tcBorders>
            <w:shd w:val="clear" w:color="000000" w:fill="E7E6E6"/>
            <w:noWrap/>
            <w:vAlign w:val="bottom"/>
            <w:hideMark/>
          </w:tcPr>
          <w:p w14:paraId="77AF29F5"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 xml:space="preserve">                  21 </w:t>
            </w:r>
          </w:p>
        </w:tc>
        <w:tc>
          <w:tcPr>
            <w:tcW w:w="569" w:type="pct"/>
            <w:tcBorders>
              <w:top w:val="single" w:sz="8" w:space="0" w:color="auto"/>
              <w:left w:val="nil"/>
              <w:bottom w:val="single" w:sz="8" w:space="0" w:color="auto"/>
              <w:right w:val="single" w:sz="8" w:space="0" w:color="auto"/>
            </w:tcBorders>
            <w:shd w:val="clear" w:color="000000" w:fill="E7E6E6"/>
            <w:noWrap/>
            <w:vAlign w:val="bottom"/>
            <w:hideMark/>
          </w:tcPr>
          <w:p w14:paraId="15E98C19"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 xml:space="preserve">                 63 </w:t>
            </w:r>
          </w:p>
        </w:tc>
        <w:tc>
          <w:tcPr>
            <w:tcW w:w="601" w:type="pct"/>
            <w:tcBorders>
              <w:top w:val="single" w:sz="8" w:space="0" w:color="auto"/>
              <w:left w:val="nil"/>
              <w:bottom w:val="single" w:sz="8" w:space="0" w:color="auto"/>
              <w:right w:val="single" w:sz="8" w:space="0" w:color="auto"/>
            </w:tcBorders>
            <w:shd w:val="clear" w:color="000000" w:fill="E7E6E6"/>
            <w:noWrap/>
            <w:vAlign w:val="bottom"/>
            <w:hideMark/>
          </w:tcPr>
          <w:p w14:paraId="3BB06ABB"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33%</w:t>
            </w:r>
          </w:p>
        </w:tc>
        <w:tc>
          <w:tcPr>
            <w:tcW w:w="2496" w:type="pct"/>
            <w:tcBorders>
              <w:top w:val="single" w:sz="8" w:space="0" w:color="auto"/>
              <w:left w:val="nil"/>
              <w:bottom w:val="single" w:sz="8" w:space="0" w:color="auto"/>
              <w:right w:val="nil"/>
            </w:tcBorders>
            <w:shd w:val="clear" w:color="000000" w:fill="E7E6E6"/>
            <w:noWrap/>
            <w:vAlign w:val="bottom"/>
            <w:hideMark/>
          </w:tcPr>
          <w:p w14:paraId="79FB64FE" w14:textId="77777777" w:rsidR="0024625C" w:rsidRPr="0024625C" w:rsidRDefault="0024625C" w:rsidP="0024625C">
            <w:pPr>
              <w:widowControl/>
              <w:contextualSpacing/>
              <w:jc w:val="center"/>
              <w:rPr>
                <w:rFonts w:eastAsia="Times New Roman" w:cs="Arial"/>
                <w:sz w:val="16"/>
                <w:szCs w:val="16"/>
                <w:lang w:eastAsia="es-CO"/>
              </w:rPr>
            </w:pPr>
            <w:r w:rsidRPr="0024625C">
              <w:rPr>
                <w:rFonts w:eastAsia="Times New Roman" w:cs="Arial"/>
                <w:sz w:val="16"/>
                <w:szCs w:val="16"/>
                <w:lang w:eastAsia="es-CO"/>
              </w:rPr>
              <w:t> </w:t>
            </w:r>
          </w:p>
        </w:tc>
      </w:tr>
    </w:tbl>
    <w:p w14:paraId="59613EF7" w14:textId="1910B3FF"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 xml:space="preserve">4to </w:t>
      </w:r>
      <w:r w:rsidR="00BB5D57">
        <w:rPr>
          <w:rFonts w:cs="Arial"/>
          <w:sz w:val="16"/>
          <w:szCs w:val="20"/>
          <w:lang w:eastAsia="es-CO"/>
        </w:rPr>
        <w:t>TRIMESTRE 2019</w:t>
      </w:r>
      <w:r w:rsidRPr="00351F8E">
        <w:rPr>
          <w:rFonts w:cs="Arial"/>
          <w:sz w:val="16"/>
          <w:szCs w:val="20"/>
          <w:lang w:eastAsia="es-CO"/>
        </w:rPr>
        <w:t>.</w:t>
      </w:r>
    </w:p>
    <w:p w14:paraId="026842AB" w14:textId="77777777" w:rsidR="00465C1D" w:rsidRDefault="00465C1D" w:rsidP="2229A8B3">
      <w:pPr>
        <w:rPr>
          <w:rFonts w:eastAsia="Arial" w:cs="Arial"/>
          <w:lang w:eastAsia="es-ES"/>
        </w:rPr>
      </w:pPr>
    </w:p>
    <w:p w14:paraId="049348BC" w14:textId="5CF64EA6" w:rsidR="00B05FB3" w:rsidRDefault="00E34E69" w:rsidP="2229A8B3">
      <w:pPr>
        <w:rPr>
          <w:rFonts w:eastAsia="Arial" w:cs="Arial"/>
          <w:lang w:eastAsia="es-ES"/>
        </w:rPr>
      </w:pPr>
      <w:r>
        <w:rPr>
          <w:rFonts w:eastAsia="Arial" w:cs="Arial"/>
          <w:lang w:eastAsia="es-ES"/>
        </w:rPr>
        <w:t>Según los resultados anteriores</w:t>
      </w:r>
      <w:r w:rsidR="00936281">
        <w:rPr>
          <w:rFonts w:eastAsia="Arial" w:cs="Arial"/>
          <w:lang w:eastAsia="es-ES"/>
        </w:rPr>
        <w:t xml:space="preserve">, se puede evidenciar que para los ciudadanos las respuestas dadas por la </w:t>
      </w:r>
      <w:r w:rsidR="002E2D47">
        <w:rPr>
          <w:rFonts w:eastAsia="Arial" w:cs="Arial"/>
          <w:lang w:eastAsia="es-ES"/>
        </w:rPr>
        <w:t>entidad</w:t>
      </w:r>
      <w:r w:rsidR="00936281">
        <w:rPr>
          <w:rFonts w:eastAsia="Arial" w:cs="Arial"/>
          <w:lang w:eastAsia="es-ES"/>
        </w:rPr>
        <w:t xml:space="preserve"> no son claras. </w:t>
      </w:r>
      <w:r w:rsidR="002E2D47">
        <w:rPr>
          <w:rFonts w:eastAsia="Arial" w:cs="Arial"/>
          <w:lang w:eastAsia="es-ES"/>
        </w:rPr>
        <w:t>Si bien</w:t>
      </w:r>
      <w:r w:rsidR="00AA16FE">
        <w:rPr>
          <w:rFonts w:eastAsia="Arial" w:cs="Arial"/>
          <w:lang w:eastAsia="es-ES"/>
        </w:rPr>
        <w:t>,</w:t>
      </w:r>
      <w:r w:rsidR="002E2D47">
        <w:rPr>
          <w:rFonts w:eastAsia="Arial" w:cs="Arial"/>
          <w:lang w:eastAsia="es-ES"/>
        </w:rPr>
        <w:t xml:space="preserve"> para el segundo sem</w:t>
      </w:r>
      <w:r w:rsidR="003F2C5A">
        <w:rPr>
          <w:rFonts w:eastAsia="Arial" w:cs="Arial"/>
          <w:lang w:eastAsia="es-ES"/>
        </w:rPr>
        <w:t>estre hay una mejora</w:t>
      </w:r>
      <w:r w:rsidR="00566DFA">
        <w:rPr>
          <w:rFonts w:eastAsia="Arial" w:cs="Arial"/>
          <w:lang w:eastAsia="es-ES"/>
        </w:rPr>
        <w:t>, respecto al semestre anterior, también hay que aclarar que en el segundo semestre fueron más las encuestas aplicadas</w:t>
      </w:r>
      <w:r w:rsidR="00481114">
        <w:rPr>
          <w:rFonts w:eastAsia="Arial" w:cs="Arial"/>
          <w:lang w:eastAsia="es-ES"/>
        </w:rPr>
        <w:t xml:space="preserve">. Por lo anterior, es importante que la entidad diseñe una estrategia que permita generar acciones con los colaboradores encargados de las </w:t>
      </w:r>
      <w:r w:rsidR="00D15438">
        <w:rPr>
          <w:rFonts w:eastAsia="Arial" w:cs="Arial"/>
          <w:lang w:eastAsia="es-ES"/>
        </w:rPr>
        <w:t>respuestas</w:t>
      </w:r>
      <w:r w:rsidR="00481114">
        <w:rPr>
          <w:rFonts w:eastAsia="Arial" w:cs="Arial"/>
          <w:lang w:eastAsia="es-ES"/>
        </w:rPr>
        <w:t xml:space="preserve"> y se establezcan unos controles suficientes </w:t>
      </w:r>
      <w:r w:rsidR="00D15438">
        <w:rPr>
          <w:rFonts w:eastAsia="Arial" w:cs="Arial"/>
          <w:lang w:eastAsia="es-ES"/>
        </w:rPr>
        <w:t>pa</w:t>
      </w:r>
      <w:r w:rsidR="00481114">
        <w:rPr>
          <w:rFonts w:eastAsia="Arial" w:cs="Arial"/>
          <w:lang w:eastAsia="es-ES"/>
        </w:rPr>
        <w:t xml:space="preserve">ra poder llegar al ciudadano </w:t>
      </w:r>
      <w:r w:rsidR="00D15438">
        <w:rPr>
          <w:rFonts w:eastAsia="Arial" w:cs="Arial"/>
          <w:lang w:eastAsia="es-ES"/>
        </w:rPr>
        <w:t>y que realmente las comunicaciones sean claras que permitan un acercamiento entre las dos partes.</w:t>
      </w:r>
    </w:p>
    <w:p w14:paraId="70341323" w14:textId="18CF27F1" w:rsidR="00BA2987" w:rsidRDefault="00BA2987" w:rsidP="2229A8B3">
      <w:pPr>
        <w:rPr>
          <w:rFonts w:eastAsia="Arial" w:cs="Arial"/>
          <w:lang w:eastAsia="es-ES"/>
        </w:rPr>
      </w:pPr>
    </w:p>
    <w:p w14:paraId="5E3C16B3" w14:textId="4D7116B8" w:rsidR="00BA2987" w:rsidRDefault="00AD0023" w:rsidP="2229A8B3">
      <w:pPr>
        <w:rPr>
          <w:rFonts w:eastAsia="Arial" w:cs="Arial"/>
          <w:u w:val="single"/>
          <w:lang w:eastAsia="es-ES"/>
        </w:rPr>
      </w:pPr>
      <w:r w:rsidRPr="004B2DB7">
        <w:rPr>
          <w:rFonts w:eastAsia="Arial" w:cs="Arial"/>
          <w:b/>
          <w:bCs/>
          <w:lang w:eastAsia="es-ES"/>
        </w:rPr>
        <w:t>APIC-IND-003</w:t>
      </w:r>
      <w:r>
        <w:rPr>
          <w:rFonts w:eastAsia="Arial" w:cs="Arial"/>
          <w:lang w:eastAsia="es-ES"/>
        </w:rPr>
        <w:t xml:space="preserve"> </w:t>
      </w:r>
      <w:r w:rsidR="00211E5C" w:rsidRPr="004B2DB7">
        <w:rPr>
          <w:rFonts w:eastAsia="Arial" w:cs="Arial"/>
          <w:u w:val="single"/>
          <w:lang w:eastAsia="es-ES"/>
        </w:rPr>
        <w:t xml:space="preserve">CUMPLIMIENTO PLAN DE ACCIÓN DE RESPONSABILIDAD SOCIAL.MODELO DE </w:t>
      </w:r>
      <w:r w:rsidR="004B2DB7" w:rsidRPr="004B2DB7">
        <w:rPr>
          <w:rFonts w:eastAsia="Arial" w:cs="Arial"/>
          <w:u w:val="single"/>
          <w:lang w:eastAsia="es-ES"/>
        </w:rPr>
        <w:t>SOSTENIBILIDAD PARA LA VIGENCIA 2019</w:t>
      </w:r>
    </w:p>
    <w:p w14:paraId="06816538" w14:textId="616C539E" w:rsidR="004B2DB7" w:rsidRDefault="004B2DB7" w:rsidP="2229A8B3">
      <w:pPr>
        <w:rPr>
          <w:rFonts w:eastAsia="Arial" w:cs="Arial"/>
          <w:u w:val="single"/>
          <w:lang w:eastAsia="es-ES"/>
        </w:rPr>
      </w:pPr>
    </w:p>
    <w:p w14:paraId="5212D850" w14:textId="77777777" w:rsidR="00485247" w:rsidRPr="00ED2598" w:rsidRDefault="00485247" w:rsidP="00485247">
      <w:pPr>
        <w:rPr>
          <w:rFonts w:eastAsia="Arial" w:cs="Arial"/>
          <w:color w:val="000000" w:themeColor="text1"/>
          <w:lang w:eastAsia="es-ES"/>
        </w:rPr>
      </w:pPr>
      <w:r>
        <w:rPr>
          <w:rFonts w:eastAsia="Arial" w:cs="Arial"/>
          <w:lang w:eastAsia="es-ES"/>
        </w:rPr>
        <w:t xml:space="preserve">Es importante revisar la pertinencia de este indicador, toda vez que un indicador que maneje resultados excelentes como este no permite tomar acciones de mejora, o no genera un valor agregado al proceso. Los indicadores no son para que midan lo que está bien durante una vigencia, sino para que mida aquellas actividades que requieren unas </w:t>
      </w:r>
      <w:r w:rsidRPr="00ED2598">
        <w:rPr>
          <w:rFonts w:eastAsia="Arial" w:cs="Arial"/>
          <w:color w:val="000000" w:themeColor="text1"/>
          <w:lang w:eastAsia="es-ES"/>
        </w:rPr>
        <w:t>alertas constantes o que puedan generar unos puntos de atención. Se sugiere formular</w:t>
      </w:r>
      <w:r>
        <w:rPr>
          <w:rFonts w:eastAsia="Arial" w:cs="Arial"/>
          <w:color w:val="000000" w:themeColor="text1"/>
          <w:lang w:eastAsia="es-ES"/>
        </w:rPr>
        <w:t xml:space="preserve"> un</w:t>
      </w:r>
      <w:r w:rsidRPr="00ED2598">
        <w:rPr>
          <w:rFonts w:eastAsia="Arial" w:cs="Arial"/>
          <w:color w:val="000000" w:themeColor="text1"/>
          <w:lang w:eastAsia="es-ES"/>
        </w:rPr>
        <w:t xml:space="preserve"> indicador que mida temas de responsabilidad social que realmente tengan un impacto positivo y generen un valor agregado al </w:t>
      </w:r>
      <w:r w:rsidRPr="00ED2598">
        <w:rPr>
          <w:rFonts w:eastAsia="Arial" w:cs="Arial"/>
          <w:color w:val="000000" w:themeColor="text1"/>
          <w:lang w:eastAsia="es-ES"/>
        </w:rPr>
        <w:lastRenderedPageBreak/>
        <w:t xml:space="preserve">proceso y a la entidad. </w:t>
      </w:r>
    </w:p>
    <w:p w14:paraId="72379FC4" w14:textId="77777777" w:rsidR="00485247" w:rsidRDefault="00485247" w:rsidP="2229A8B3">
      <w:pPr>
        <w:rPr>
          <w:rFonts w:eastAsia="Arial" w:cs="Arial"/>
          <w:u w:val="single"/>
          <w:lang w:eastAsia="es-ES"/>
        </w:rPr>
      </w:pPr>
    </w:p>
    <w:p w14:paraId="13D0BDAD" w14:textId="16965B48" w:rsidR="00465C1D" w:rsidRPr="00465C1D" w:rsidRDefault="00465C1D" w:rsidP="00465C1D">
      <w:pPr>
        <w:pStyle w:val="Descripcin"/>
        <w:spacing w:after="0" w:line="240" w:lineRule="auto"/>
        <w:jc w:val="center"/>
        <w:rPr>
          <w:rFonts w:eastAsia="Arial" w:cs="Arial"/>
          <w:sz w:val="16"/>
          <w:szCs w:val="16"/>
          <w:u w:val="single"/>
          <w:lang w:eastAsia="es-ES"/>
        </w:rPr>
      </w:pPr>
      <w:bookmarkStart w:id="78" w:name="_Toc32243357"/>
      <w:bookmarkStart w:id="79" w:name="_Toc32313675"/>
      <w:r w:rsidRPr="00465C1D">
        <w:rPr>
          <w:sz w:val="16"/>
          <w:szCs w:val="16"/>
        </w:rPr>
        <w:t xml:space="preserve">Tabla </w:t>
      </w:r>
      <w:r w:rsidRPr="00465C1D">
        <w:rPr>
          <w:sz w:val="16"/>
          <w:szCs w:val="16"/>
        </w:rPr>
        <w:fldChar w:fldCharType="begin"/>
      </w:r>
      <w:r w:rsidRPr="00465C1D">
        <w:rPr>
          <w:sz w:val="16"/>
          <w:szCs w:val="16"/>
        </w:rPr>
        <w:instrText xml:space="preserve"> SEQ Tabla \* ARABIC </w:instrText>
      </w:r>
      <w:r w:rsidRPr="00465C1D">
        <w:rPr>
          <w:sz w:val="16"/>
          <w:szCs w:val="16"/>
        </w:rPr>
        <w:fldChar w:fldCharType="separate"/>
      </w:r>
      <w:r w:rsidR="00F05EA9">
        <w:rPr>
          <w:noProof/>
          <w:sz w:val="16"/>
          <w:szCs w:val="16"/>
        </w:rPr>
        <w:t>22</w:t>
      </w:r>
      <w:r w:rsidRPr="00465C1D">
        <w:rPr>
          <w:sz w:val="16"/>
          <w:szCs w:val="16"/>
        </w:rPr>
        <w:fldChar w:fldCharType="end"/>
      </w:r>
      <w:r w:rsidRPr="00465C1D">
        <w:rPr>
          <w:sz w:val="16"/>
          <w:szCs w:val="16"/>
        </w:rPr>
        <w:t xml:space="preserve"> </w:t>
      </w:r>
      <w:r w:rsidRPr="00465C1D">
        <w:rPr>
          <w:b w:val="0"/>
          <w:bCs w:val="0"/>
          <w:sz w:val="16"/>
          <w:szCs w:val="16"/>
        </w:rPr>
        <w:t>Cumplimiento Plan de Acción de Responsabilidad Social</w:t>
      </w:r>
      <w:bookmarkEnd w:id="78"/>
      <w:bookmarkEnd w:id="79"/>
    </w:p>
    <w:tbl>
      <w:tblPr>
        <w:tblW w:w="5000" w:type="pct"/>
        <w:tblCellMar>
          <w:left w:w="70" w:type="dxa"/>
          <w:right w:w="70" w:type="dxa"/>
        </w:tblCellMar>
        <w:tblLook w:val="04A0" w:firstRow="1" w:lastRow="0" w:firstColumn="1" w:lastColumn="0" w:noHBand="0" w:noVBand="1"/>
      </w:tblPr>
      <w:tblGrid>
        <w:gridCol w:w="940"/>
        <w:gridCol w:w="1119"/>
        <w:gridCol w:w="1154"/>
        <w:gridCol w:w="1209"/>
        <w:gridCol w:w="5022"/>
      </w:tblGrid>
      <w:tr w:rsidR="00465C1D" w:rsidRPr="00465C1D" w14:paraId="1964D028" w14:textId="77777777" w:rsidTr="00465C1D">
        <w:trPr>
          <w:trHeight w:val="285"/>
        </w:trPr>
        <w:tc>
          <w:tcPr>
            <w:tcW w:w="5000" w:type="pct"/>
            <w:gridSpan w:val="5"/>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1FFBC943"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CUADRO DE SEGUIMIENTO</w:t>
            </w:r>
          </w:p>
        </w:tc>
      </w:tr>
      <w:tr w:rsidR="00465C1D" w:rsidRPr="00465C1D" w14:paraId="45AA7082" w14:textId="77777777" w:rsidTr="00465C1D">
        <w:trPr>
          <w:trHeight w:val="253"/>
        </w:trPr>
        <w:tc>
          <w:tcPr>
            <w:tcW w:w="5000" w:type="pct"/>
            <w:gridSpan w:val="5"/>
            <w:vMerge/>
            <w:tcBorders>
              <w:top w:val="single" w:sz="8" w:space="0" w:color="auto"/>
              <w:left w:val="single" w:sz="8" w:space="0" w:color="auto"/>
              <w:bottom w:val="single" w:sz="8" w:space="0" w:color="000000"/>
              <w:right w:val="single" w:sz="4" w:space="0" w:color="auto"/>
            </w:tcBorders>
            <w:vAlign w:val="center"/>
            <w:hideMark/>
          </w:tcPr>
          <w:p w14:paraId="4B924694" w14:textId="77777777" w:rsidR="00465C1D" w:rsidRPr="00465C1D" w:rsidRDefault="00465C1D" w:rsidP="00465C1D">
            <w:pPr>
              <w:widowControl/>
              <w:jc w:val="left"/>
              <w:rPr>
                <w:rFonts w:eastAsia="Times New Roman" w:cs="Arial"/>
                <w:b/>
                <w:bCs/>
                <w:sz w:val="16"/>
                <w:szCs w:val="16"/>
                <w:lang w:eastAsia="es-CO"/>
              </w:rPr>
            </w:pPr>
          </w:p>
        </w:tc>
      </w:tr>
      <w:tr w:rsidR="00465C1D" w:rsidRPr="00465C1D" w14:paraId="650A69E1" w14:textId="77777777" w:rsidTr="00465C1D">
        <w:trPr>
          <w:trHeight w:val="285"/>
        </w:trPr>
        <w:tc>
          <w:tcPr>
            <w:tcW w:w="498"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6AB15C7"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PERIODO DE MEDICIÓN</w:t>
            </w:r>
          </w:p>
        </w:tc>
        <w:tc>
          <w:tcPr>
            <w:tcW w:w="59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C6F3202" w14:textId="302D3DAA"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Sumatorias respuestas ciudadanas con calificación "Bueno" y "Exce</w:t>
            </w:r>
            <w:r>
              <w:rPr>
                <w:rFonts w:eastAsia="Times New Roman" w:cs="Arial"/>
                <w:b/>
                <w:bCs/>
                <w:sz w:val="16"/>
                <w:szCs w:val="16"/>
                <w:lang w:eastAsia="es-CO"/>
              </w:rPr>
              <w:t>le</w:t>
            </w:r>
            <w:r w:rsidRPr="00465C1D">
              <w:rPr>
                <w:rFonts w:eastAsia="Times New Roman" w:cs="Arial"/>
                <w:b/>
                <w:bCs/>
                <w:sz w:val="16"/>
                <w:szCs w:val="16"/>
                <w:lang w:eastAsia="es-CO"/>
              </w:rPr>
              <w:t>nte"</w:t>
            </w:r>
          </w:p>
        </w:tc>
        <w:tc>
          <w:tcPr>
            <w:tcW w:w="61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0DE51D7"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No actividades programadas</w:t>
            </w:r>
          </w:p>
        </w:tc>
        <w:tc>
          <w:tcPr>
            <w:tcW w:w="640"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BF67A26"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RESULTADO</w:t>
            </w:r>
          </w:p>
        </w:tc>
        <w:tc>
          <w:tcPr>
            <w:tcW w:w="2659" w:type="pct"/>
            <w:vMerge w:val="restart"/>
            <w:tcBorders>
              <w:top w:val="single" w:sz="8" w:space="0" w:color="auto"/>
              <w:left w:val="nil"/>
              <w:bottom w:val="single" w:sz="8" w:space="0" w:color="000000"/>
              <w:right w:val="single" w:sz="4" w:space="0" w:color="auto"/>
            </w:tcBorders>
            <w:shd w:val="clear" w:color="000000" w:fill="E7E6E6"/>
            <w:vAlign w:val="center"/>
            <w:hideMark/>
          </w:tcPr>
          <w:p w14:paraId="19B8E3DE"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 xml:space="preserve">EVALUACIÓN CUALITATIVA </w:t>
            </w:r>
          </w:p>
        </w:tc>
      </w:tr>
      <w:tr w:rsidR="00465C1D" w:rsidRPr="00465C1D" w14:paraId="18155790" w14:textId="77777777" w:rsidTr="00465C1D">
        <w:trPr>
          <w:trHeight w:val="253"/>
        </w:trPr>
        <w:tc>
          <w:tcPr>
            <w:tcW w:w="498" w:type="pct"/>
            <w:vMerge/>
            <w:tcBorders>
              <w:top w:val="single" w:sz="8" w:space="0" w:color="auto"/>
              <w:left w:val="single" w:sz="8" w:space="0" w:color="auto"/>
              <w:bottom w:val="single" w:sz="8" w:space="0" w:color="000000"/>
              <w:right w:val="single" w:sz="8" w:space="0" w:color="000000"/>
            </w:tcBorders>
            <w:vAlign w:val="center"/>
            <w:hideMark/>
          </w:tcPr>
          <w:p w14:paraId="5B8CB959" w14:textId="77777777" w:rsidR="00465C1D" w:rsidRPr="00465C1D" w:rsidRDefault="00465C1D" w:rsidP="00465C1D">
            <w:pPr>
              <w:widowControl/>
              <w:jc w:val="left"/>
              <w:rPr>
                <w:rFonts w:eastAsia="Times New Roman" w:cs="Arial"/>
                <w:b/>
                <w:bCs/>
                <w:sz w:val="16"/>
                <w:szCs w:val="16"/>
                <w:lang w:eastAsia="es-CO"/>
              </w:rPr>
            </w:pPr>
          </w:p>
        </w:tc>
        <w:tc>
          <w:tcPr>
            <w:tcW w:w="592" w:type="pct"/>
            <w:vMerge/>
            <w:tcBorders>
              <w:top w:val="nil"/>
              <w:left w:val="single" w:sz="8" w:space="0" w:color="auto"/>
              <w:bottom w:val="single" w:sz="8" w:space="0" w:color="000000"/>
              <w:right w:val="single" w:sz="8" w:space="0" w:color="auto"/>
            </w:tcBorders>
            <w:vAlign w:val="center"/>
            <w:hideMark/>
          </w:tcPr>
          <w:p w14:paraId="40AF78A7" w14:textId="77777777" w:rsidR="00465C1D" w:rsidRPr="00465C1D" w:rsidRDefault="00465C1D" w:rsidP="00465C1D">
            <w:pPr>
              <w:widowControl/>
              <w:jc w:val="left"/>
              <w:rPr>
                <w:rFonts w:eastAsia="Times New Roman" w:cs="Arial"/>
                <w:b/>
                <w:bCs/>
                <w:sz w:val="16"/>
                <w:szCs w:val="16"/>
                <w:lang w:eastAsia="es-CO"/>
              </w:rPr>
            </w:pPr>
          </w:p>
        </w:tc>
        <w:tc>
          <w:tcPr>
            <w:tcW w:w="611" w:type="pct"/>
            <w:vMerge/>
            <w:tcBorders>
              <w:top w:val="nil"/>
              <w:left w:val="single" w:sz="8" w:space="0" w:color="auto"/>
              <w:bottom w:val="single" w:sz="8" w:space="0" w:color="000000"/>
              <w:right w:val="single" w:sz="8" w:space="0" w:color="auto"/>
            </w:tcBorders>
            <w:vAlign w:val="center"/>
            <w:hideMark/>
          </w:tcPr>
          <w:p w14:paraId="26B47909" w14:textId="77777777" w:rsidR="00465C1D" w:rsidRPr="00465C1D" w:rsidRDefault="00465C1D" w:rsidP="00465C1D">
            <w:pPr>
              <w:widowControl/>
              <w:jc w:val="left"/>
              <w:rPr>
                <w:rFonts w:eastAsia="Times New Roman" w:cs="Arial"/>
                <w:b/>
                <w:bCs/>
                <w:sz w:val="16"/>
                <w:szCs w:val="16"/>
                <w:lang w:eastAsia="es-CO"/>
              </w:rPr>
            </w:pPr>
          </w:p>
        </w:tc>
        <w:tc>
          <w:tcPr>
            <w:tcW w:w="640" w:type="pct"/>
            <w:vMerge/>
            <w:tcBorders>
              <w:top w:val="nil"/>
              <w:left w:val="single" w:sz="8" w:space="0" w:color="auto"/>
              <w:bottom w:val="single" w:sz="8" w:space="0" w:color="000000"/>
              <w:right w:val="single" w:sz="8" w:space="0" w:color="auto"/>
            </w:tcBorders>
            <w:vAlign w:val="center"/>
            <w:hideMark/>
          </w:tcPr>
          <w:p w14:paraId="749403FE" w14:textId="77777777" w:rsidR="00465C1D" w:rsidRPr="00465C1D" w:rsidRDefault="00465C1D" w:rsidP="00465C1D">
            <w:pPr>
              <w:widowControl/>
              <w:jc w:val="left"/>
              <w:rPr>
                <w:rFonts w:eastAsia="Times New Roman" w:cs="Arial"/>
                <w:b/>
                <w:bCs/>
                <w:sz w:val="16"/>
                <w:szCs w:val="16"/>
                <w:lang w:eastAsia="es-CO"/>
              </w:rPr>
            </w:pPr>
          </w:p>
        </w:tc>
        <w:tc>
          <w:tcPr>
            <w:tcW w:w="2659" w:type="pct"/>
            <w:vMerge/>
            <w:tcBorders>
              <w:top w:val="single" w:sz="8" w:space="0" w:color="auto"/>
              <w:left w:val="nil"/>
              <w:bottom w:val="single" w:sz="8" w:space="0" w:color="000000"/>
              <w:right w:val="single" w:sz="4" w:space="0" w:color="auto"/>
            </w:tcBorders>
            <w:vAlign w:val="center"/>
            <w:hideMark/>
          </w:tcPr>
          <w:p w14:paraId="6D6A0A2D" w14:textId="77777777" w:rsidR="00465C1D" w:rsidRPr="00465C1D" w:rsidRDefault="00465C1D" w:rsidP="00465C1D">
            <w:pPr>
              <w:widowControl/>
              <w:jc w:val="left"/>
              <w:rPr>
                <w:rFonts w:eastAsia="Times New Roman" w:cs="Arial"/>
                <w:b/>
                <w:bCs/>
                <w:sz w:val="16"/>
                <w:szCs w:val="16"/>
                <w:lang w:eastAsia="es-CO"/>
              </w:rPr>
            </w:pPr>
          </w:p>
        </w:tc>
      </w:tr>
      <w:tr w:rsidR="00465C1D" w:rsidRPr="00465C1D" w14:paraId="00493664" w14:textId="77777777" w:rsidTr="00465C1D">
        <w:trPr>
          <w:trHeight w:val="60"/>
        </w:trPr>
        <w:tc>
          <w:tcPr>
            <w:tcW w:w="498" w:type="pct"/>
            <w:tcBorders>
              <w:top w:val="nil"/>
              <w:left w:val="single" w:sz="8" w:space="0" w:color="auto"/>
              <w:bottom w:val="single" w:sz="4" w:space="0" w:color="auto"/>
              <w:right w:val="single" w:sz="8" w:space="0" w:color="000000"/>
            </w:tcBorders>
            <w:shd w:val="clear" w:color="auto" w:fill="auto"/>
            <w:vAlign w:val="center"/>
            <w:hideMark/>
          </w:tcPr>
          <w:p w14:paraId="05CCE27E"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Semestre 1 </w:t>
            </w:r>
          </w:p>
        </w:tc>
        <w:tc>
          <w:tcPr>
            <w:tcW w:w="592" w:type="pct"/>
            <w:tcBorders>
              <w:top w:val="nil"/>
              <w:left w:val="nil"/>
              <w:bottom w:val="single" w:sz="4" w:space="0" w:color="auto"/>
              <w:right w:val="single" w:sz="8" w:space="0" w:color="auto"/>
            </w:tcBorders>
            <w:shd w:val="clear" w:color="auto" w:fill="auto"/>
            <w:vAlign w:val="center"/>
            <w:hideMark/>
          </w:tcPr>
          <w:p w14:paraId="2019B193"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5</w:t>
            </w:r>
          </w:p>
        </w:tc>
        <w:tc>
          <w:tcPr>
            <w:tcW w:w="611" w:type="pct"/>
            <w:tcBorders>
              <w:top w:val="nil"/>
              <w:left w:val="nil"/>
              <w:bottom w:val="single" w:sz="4" w:space="0" w:color="auto"/>
              <w:right w:val="single" w:sz="8" w:space="0" w:color="auto"/>
            </w:tcBorders>
            <w:shd w:val="clear" w:color="auto" w:fill="auto"/>
            <w:vAlign w:val="center"/>
            <w:hideMark/>
          </w:tcPr>
          <w:p w14:paraId="14BE17EA"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5</w:t>
            </w:r>
          </w:p>
        </w:tc>
        <w:tc>
          <w:tcPr>
            <w:tcW w:w="640" w:type="pct"/>
            <w:tcBorders>
              <w:top w:val="nil"/>
              <w:left w:val="nil"/>
              <w:bottom w:val="single" w:sz="4" w:space="0" w:color="auto"/>
              <w:right w:val="single" w:sz="8" w:space="0" w:color="auto"/>
            </w:tcBorders>
            <w:shd w:val="clear" w:color="auto" w:fill="auto"/>
            <w:vAlign w:val="center"/>
            <w:hideMark/>
          </w:tcPr>
          <w:p w14:paraId="5BA838BC"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100%</w:t>
            </w:r>
          </w:p>
        </w:tc>
        <w:tc>
          <w:tcPr>
            <w:tcW w:w="2659" w:type="pct"/>
            <w:tcBorders>
              <w:top w:val="nil"/>
              <w:left w:val="nil"/>
              <w:bottom w:val="single" w:sz="4" w:space="0" w:color="auto"/>
              <w:right w:val="single" w:sz="4" w:space="0" w:color="auto"/>
            </w:tcBorders>
            <w:shd w:val="clear" w:color="auto" w:fill="auto"/>
            <w:vAlign w:val="center"/>
            <w:hideMark/>
          </w:tcPr>
          <w:p w14:paraId="5F955E22" w14:textId="293377AC"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Para el primer semestre fueron programadas y a su vez ejecutadas 5 actividades en el Plan de acción de responsabilidad social- modelo de sostenibilidad, de la siguiente manera: </w:t>
            </w:r>
            <w:r w:rsidRPr="00465C1D">
              <w:rPr>
                <w:rFonts w:eastAsia="Times New Roman" w:cs="Arial"/>
                <w:b/>
                <w:bCs/>
                <w:sz w:val="16"/>
                <w:szCs w:val="16"/>
                <w:lang w:eastAsia="es-CO"/>
              </w:rPr>
              <w:t>Derechos humanos</w:t>
            </w:r>
            <w:r w:rsidRPr="00465C1D">
              <w:rPr>
                <w:rFonts w:eastAsia="Times New Roman" w:cs="Arial"/>
                <w:sz w:val="16"/>
                <w:szCs w:val="16"/>
                <w:lang w:eastAsia="es-CO"/>
              </w:rPr>
              <w:t xml:space="preserve"> (Documento Voluntariado Institucional) </w:t>
            </w:r>
            <w:r w:rsidRPr="00465C1D">
              <w:rPr>
                <w:rFonts w:eastAsia="Times New Roman" w:cs="Arial"/>
                <w:b/>
                <w:bCs/>
                <w:sz w:val="16"/>
                <w:szCs w:val="16"/>
                <w:lang w:eastAsia="es-CO"/>
              </w:rPr>
              <w:t>Estándares Laborales</w:t>
            </w:r>
            <w:r w:rsidRPr="00465C1D">
              <w:rPr>
                <w:rFonts w:eastAsia="Times New Roman" w:cs="Arial"/>
                <w:sz w:val="16"/>
                <w:szCs w:val="16"/>
                <w:lang w:eastAsia="es-CO"/>
              </w:rPr>
              <w:t xml:space="preserve"> (Capacitación a enlaces SST sobre primeros auxilios y atención emergencias, Plan de capacitaciones vigencia 2019)</w:t>
            </w:r>
            <w:r w:rsidRPr="00465C1D">
              <w:rPr>
                <w:rFonts w:eastAsia="Times New Roman" w:cs="Arial"/>
                <w:b/>
                <w:bCs/>
                <w:sz w:val="16"/>
                <w:szCs w:val="16"/>
                <w:lang w:eastAsia="es-CO"/>
              </w:rPr>
              <w:t xml:space="preserve"> Lucha Contra la Corrupción </w:t>
            </w:r>
            <w:r w:rsidRPr="00465C1D">
              <w:rPr>
                <w:rFonts w:eastAsia="Times New Roman" w:cs="Arial"/>
                <w:sz w:val="16"/>
                <w:szCs w:val="16"/>
                <w:lang w:eastAsia="es-CO"/>
              </w:rPr>
              <w:t xml:space="preserve">(Actualización manual de integridad y socialización nuevos valores Entidad) </w:t>
            </w:r>
          </w:p>
        </w:tc>
      </w:tr>
      <w:tr w:rsidR="00465C1D" w:rsidRPr="00465C1D" w14:paraId="69B860C7" w14:textId="77777777" w:rsidTr="00465C1D">
        <w:trPr>
          <w:trHeight w:val="70"/>
        </w:trPr>
        <w:tc>
          <w:tcPr>
            <w:tcW w:w="498" w:type="pct"/>
            <w:tcBorders>
              <w:top w:val="nil"/>
              <w:left w:val="single" w:sz="8" w:space="0" w:color="auto"/>
              <w:bottom w:val="single" w:sz="4" w:space="0" w:color="auto"/>
              <w:right w:val="single" w:sz="8" w:space="0" w:color="000000"/>
            </w:tcBorders>
            <w:shd w:val="clear" w:color="000000" w:fill="FFFFFF"/>
            <w:vAlign w:val="center"/>
            <w:hideMark/>
          </w:tcPr>
          <w:p w14:paraId="13B84D5B"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Semestre 2 </w:t>
            </w:r>
          </w:p>
        </w:tc>
        <w:tc>
          <w:tcPr>
            <w:tcW w:w="592" w:type="pct"/>
            <w:tcBorders>
              <w:top w:val="nil"/>
              <w:left w:val="nil"/>
              <w:bottom w:val="single" w:sz="4" w:space="0" w:color="auto"/>
              <w:right w:val="single" w:sz="8" w:space="0" w:color="auto"/>
            </w:tcBorders>
            <w:shd w:val="clear" w:color="000000" w:fill="FFFFFF"/>
            <w:vAlign w:val="center"/>
            <w:hideMark/>
          </w:tcPr>
          <w:p w14:paraId="207C6A4A"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2</w:t>
            </w:r>
          </w:p>
        </w:tc>
        <w:tc>
          <w:tcPr>
            <w:tcW w:w="611" w:type="pct"/>
            <w:tcBorders>
              <w:top w:val="nil"/>
              <w:left w:val="nil"/>
              <w:bottom w:val="single" w:sz="4" w:space="0" w:color="auto"/>
              <w:right w:val="single" w:sz="8" w:space="0" w:color="auto"/>
            </w:tcBorders>
            <w:shd w:val="clear" w:color="000000" w:fill="FFFFFF"/>
            <w:vAlign w:val="center"/>
            <w:hideMark/>
          </w:tcPr>
          <w:p w14:paraId="60064CA3"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2</w:t>
            </w:r>
          </w:p>
        </w:tc>
        <w:tc>
          <w:tcPr>
            <w:tcW w:w="640" w:type="pct"/>
            <w:tcBorders>
              <w:top w:val="nil"/>
              <w:left w:val="nil"/>
              <w:bottom w:val="single" w:sz="4" w:space="0" w:color="auto"/>
              <w:right w:val="single" w:sz="8" w:space="0" w:color="auto"/>
            </w:tcBorders>
            <w:shd w:val="clear" w:color="000000" w:fill="FFFFFF"/>
            <w:vAlign w:val="center"/>
            <w:hideMark/>
          </w:tcPr>
          <w:p w14:paraId="6CB6FEA0"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100%</w:t>
            </w:r>
          </w:p>
        </w:tc>
        <w:tc>
          <w:tcPr>
            <w:tcW w:w="2659" w:type="pct"/>
            <w:tcBorders>
              <w:top w:val="single" w:sz="4" w:space="0" w:color="auto"/>
              <w:left w:val="nil"/>
              <w:bottom w:val="single" w:sz="4" w:space="0" w:color="auto"/>
              <w:right w:val="single" w:sz="4" w:space="0" w:color="auto"/>
            </w:tcBorders>
            <w:shd w:val="clear" w:color="000000" w:fill="FFFFFF"/>
            <w:vAlign w:val="center"/>
            <w:hideMark/>
          </w:tcPr>
          <w:p w14:paraId="4353322A" w14:textId="1460734F"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Para el segundo semestre fueron programadas y a su vez ejecutadas 2 actividades en el plan de acción de responsabilidad social- modelo de sostenibilidad, de la siguiente manera: Medio Ambiente (Jornada de Voluntariado-Manejo de residuos- en Institución educativa Distrital) Lucha Contra la Corrupción (Divulgación de piezas informativas -cifras relevantes derivadas del informe PQRSFD semestral) </w:t>
            </w:r>
          </w:p>
        </w:tc>
      </w:tr>
      <w:tr w:rsidR="00465C1D" w:rsidRPr="00465C1D" w14:paraId="3A35364A" w14:textId="77777777" w:rsidTr="00465C1D">
        <w:trPr>
          <w:trHeight w:val="60"/>
        </w:trPr>
        <w:tc>
          <w:tcPr>
            <w:tcW w:w="498"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165A53B" w14:textId="77777777" w:rsidR="00465C1D" w:rsidRPr="00465C1D" w:rsidRDefault="00465C1D" w:rsidP="00465C1D">
            <w:pPr>
              <w:widowControl/>
              <w:jc w:val="center"/>
              <w:rPr>
                <w:rFonts w:eastAsia="Times New Roman" w:cs="Arial"/>
                <w:b/>
                <w:bCs/>
                <w:sz w:val="16"/>
                <w:szCs w:val="16"/>
                <w:lang w:eastAsia="es-CO"/>
              </w:rPr>
            </w:pPr>
            <w:r w:rsidRPr="00465C1D">
              <w:rPr>
                <w:rFonts w:eastAsia="Times New Roman" w:cs="Arial"/>
                <w:b/>
                <w:bCs/>
                <w:sz w:val="16"/>
                <w:szCs w:val="16"/>
                <w:lang w:eastAsia="es-CO"/>
              </w:rPr>
              <w:t>TOTAL</w:t>
            </w:r>
          </w:p>
        </w:tc>
        <w:tc>
          <w:tcPr>
            <w:tcW w:w="592" w:type="pct"/>
            <w:tcBorders>
              <w:top w:val="single" w:sz="8" w:space="0" w:color="auto"/>
              <w:left w:val="nil"/>
              <w:bottom w:val="single" w:sz="8" w:space="0" w:color="auto"/>
              <w:right w:val="single" w:sz="8" w:space="0" w:color="auto"/>
            </w:tcBorders>
            <w:shd w:val="clear" w:color="000000" w:fill="E7E6E6"/>
            <w:noWrap/>
            <w:vAlign w:val="bottom"/>
            <w:hideMark/>
          </w:tcPr>
          <w:p w14:paraId="1380BAB4"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                    7 </w:t>
            </w:r>
          </w:p>
        </w:tc>
        <w:tc>
          <w:tcPr>
            <w:tcW w:w="611" w:type="pct"/>
            <w:tcBorders>
              <w:top w:val="single" w:sz="8" w:space="0" w:color="auto"/>
              <w:left w:val="nil"/>
              <w:bottom w:val="single" w:sz="8" w:space="0" w:color="auto"/>
              <w:right w:val="single" w:sz="8" w:space="0" w:color="auto"/>
            </w:tcBorders>
            <w:shd w:val="clear" w:color="000000" w:fill="E7E6E6"/>
            <w:noWrap/>
            <w:vAlign w:val="bottom"/>
            <w:hideMark/>
          </w:tcPr>
          <w:p w14:paraId="4C873EF1"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                   7 </w:t>
            </w:r>
          </w:p>
        </w:tc>
        <w:tc>
          <w:tcPr>
            <w:tcW w:w="640" w:type="pct"/>
            <w:tcBorders>
              <w:top w:val="single" w:sz="8" w:space="0" w:color="auto"/>
              <w:left w:val="nil"/>
              <w:bottom w:val="single" w:sz="8" w:space="0" w:color="auto"/>
              <w:right w:val="single" w:sz="8" w:space="0" w:color="auto"/>
            </w:tcBorders>
            <w:shd w:val="clear" w:color="000000" w:fill="E7E6E6"/>
            <w:noWrap/>
            <w:vAlign w:val="bottom"/>
            <w:hideMark/>
          </w:tcPr>
          <w:p w14:paraId="7B867C30"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xml:space="preserve">             100,00 </w:t>
            </w:r>
          </w:p>
        </w:tc>
        <w:tc>
          <w:tcPr>
            <w:tcW w:w="2659" w:type="pct"/>
            <w:tcBorders>
              <w:top w:val="single" w:sz="8" w:space="0" w:color="auto"/>
              <w:left w:val="nil"/>
              <w:bottom w:val="single" w:sz="8" w:space="0" w:color="auto"/>
              <w:right w:val="nil"/>
            </w:tcBorders>
            <w:shd w:val="clear" w:color="000000" w:fill="E7E6E6"/>
            <w:noWrap/>
            <w:vAlign w:val="bottom"/>
            <w:hideMark/>
          </w:tcPr>
          <w:p w14:paraId="71573911" w14:textId="77777777" w:rsidR="00465C1D" w:rsidRPr="00465C1D" w:rsidRDefault="00465C1D" w:rsidP="00465C1D">
            <w:pPr>
              <w:widowControl/>
              <w:jc w:val="center"/>
              <w:rPr>
                <w:rFonts w:eastAsia="Times New Roman" w:cs="Arial"/>
                <w:sz w:val="16"/>
                <w:szCs w:val="16"/>
                <w:lang w:eastAsia="es-CO"/>
              </w:rPr>
            </w:pPr>
            <w:r w:rsidRPr="00465C1D">
              <w:rPr>
                <w:rFonts w:eastAsia="Times New Roman" w:cs="Arial"/>
                <w:sz w:val="16"/>
                <w:szCs w:val="16"/>
                <w:lang w:eastAsia="es-CO"/>
              </w:rPr>
              <w:t> </w:t>
            </w:r>
          </w:p>
        </w:tc>
      </w:tr>
    </w:tbl>
    <w:p w14:paraId="2D20FFD1" w14:textId="1D3338D1"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 xml:space="preserve">4to </w:t>
      </w:r>
      <w:r w:rsidR="00BB5D57">
        <w:rPr>
          <w:rFonts w:cs="Arial"/>
          <w:sz w:val="16"/>
          <w:szCs w:val="20"/>
          <w:lang w:eastAsia="es-CO"/>
        </w:rPr>
        <w:t>TRIMESTRE 2019</w:t>
      </w:r>
      <w:r w:rsidRPr="00351F8E">
        <w:rPr>
          <w:rFonts w:cs="Arial"/>
          <w:sz w:val="16"/>
          <w:szCs w:val="20"/>
          <w:lang w:eastAsia="es-CO"/>
        </w:rPr>
        <w:t>.</w:t>
      </w:r>
    </w:p>
    <w:p w14:paraId="396640CE" w14:textId="72B34D36" w:rsidR="00ED7F95" w:rsidRDefault="00ED7F95" w:rsidP="00BC68B9">
      <w:pPr>
        <w:rPr>
          <w:rFonts w:eastAsia="Times New Roman" w:cs="Arial"/>
          <w:b/>
          <w:color w:val="000000" w:themeColor="text1"/>
          <w:lang w:eastAsia="es-ES"/>
        </w:rPr>
      </w:pPr>
    </w:p>
    <w:p w14:paraId="63A6135D" w14:textId="31EC2A4A" w:rsidR="00EE3FB3" w:rsidRDefault="00EE3FB3" w:rsidP="00BC68B9">
      <w:pPr>
        <w:rPr>
          <w:rFonts w:eastAsia="Times New Roman" w:cs="Arial"/>
          <w:b/>
          <w:color w:val="000000" w:themeColor="text1"/>
          <w:lang w:eastAsia="es-ES"/>
        </w:rPr>
      </w:pPr>
      <w:r>
        <w:rPr>
          <w:rFonts w:eastAsia="Times New Roman" w:cs="Arial"/>
          <w:b/>
          <w:color w:val="000000" w:themeColor="text1"/>
          <w:lang w:eastAsia="es-ES"/>
        </w:rPr>
        <w:t>APIC-IND-</w:t>
      </w:r>
      <w:r w:rsidR="00F264E6">
        <w:rPr>
          <w:rFonts w:eastAsia="Times New Roman" w:cs="Arial"/>
          <w:b/>
          <w:color w:val="000000" w:themeColor="text1"/>
          <w:lang w:eastAsia="es-ES"/>
        </w:rPr>
        <w:t xml:space="preserve">004 </w:t>
      </w:r>
      <w:r w:rsidR="00425E8A" w:rsidRPr="00425E8A">
        <w:rPr>
          <w:rFonts w:eastAsia="Times New Roman" w:cs="Arial"/>
          <w:bCs/>
          <w:color w:val="000000" w:themeColor="text1"/>
          <w:u w:val="single"/>
          <w:lang w:eastAsia="es-ES"/>
        </w:rPr>
        <w:t>SATISFACCIÓN DE LAS PARTES INTERESADAS INTERNAS</w:t>
      </w:r>
      <w:r w:rsidR="00425E8A">
        <w:rPr>
          <w:rFonts w:eastAsia="Times New Roman" w:cs="Arial"/>
          <w:b/>
          <w:color w:val="000000" w:themeColor="text1"/>
          <w:lang w:eastAsia="es-ES"/>
        </w:rPr>
        <w:t xml:space="preserve"> </w:t>
      </w:r>
    </w:p>
    <w:p w14:paraId="639572F7" w14:textId="2617592B" w:rsidR="00EE3FB3" w:rsidRDefault="00EE3FB3" w:rsidP="00BC68B9">
      <w:pPr>
        <w:rPr>
          <w:rFonts w:eastAsia="Times New Roman" w:cs="Arial"/>
          <w:b/>
          <w:color w:val="000000" w:themeColor="text1"/>
          <w:lang w:eastAsia="es-ES"/>
        </w:rPr>
      </w:pPr>
    </w:p>
    <w:p w14:paraId="68C497EB" w14:textId="1998189C" w:rsidR="00F05EA9" w:rsidRPr="001A7A38" w:rsidRDefault="00F05EA9" w:rsidP="001A7A38">
      <w:pPr>
        <w:pStyle w:val="Descripcin"/>
        <w:spacing w:after="0" w:line="240" w:lineRule="auto"/>
        <w:jc w:val="center"/>
        <w:rPr>
          <w:rFonts w:eastAsia="Times New Roman" w:cs="Arial"/>
          <w:b w:val="0"/>
          <w:color w:val="000000" w:themeColor="text1"/>
          <w:sz w:val="16"/>
          <w:szCs w:val="16"/>
          <w:lang w:eastAsia="es-ES"/>
        </w:rPr>
      </w:pPr>
      <w:bookmarkStart w:id="80" w:name="_Toc32243358"/>
      <w:bookmarkStart w:id="81" w:name="_Toc32313676"/>
      <w:r w:rsidRPr="001A7A38">
        <w:rPr>
          <w:sz w:val="16"/>
          <w:szCs w:val="16"/>
        </w:rPr>
        <w:t xml:space="preserve">Tabla </w:t>
      </w:r>
      <w:r w:rsidRPr="001A7A38">
        <w:rPr>
          <w:sz w:val="16"/>
          <w:szCs w:val="16"/>
        </w:rPr>
        <w:fldChar w:fldCharType="begin"/>
      </w:r>
      <w:r w:rsidRPr="001A7A38">
        <w:rPr>
          <w:sz w:val="16"/>
          <w:szCs w:val="16"/>
        </w:rPr>
        <w:instrText xml:space="preserve"> SEQ Tabla \* ARABIC </w:instrText>
      </w:r>
      <w:r w:rsidRPr="001A7A38">
        <w:rPr>
          <w:sz w:val="16"/>
          <w:szCs w:val="16"/>
        </w:rPr>
        <w:fldChar w:fldCharType="separate"/>
      </w:r>
      <w:r w:rsidRPr="001A7A38">
        <w:rPr>
          <w:noProof/>
          <w:sz w:val="16"/>
          <w:szCs w:val="16"/>
        </w:rPr>
        <w:t>23</w:t>
      </w:r>
      <w:r w:rsidRPr="001A7A38">
        <w:rPr>
          <w:sz w:val="16"/>
          <w:szCs w:val="16"/>
        </w:rPr>
        <w:fldChar w:fldCharType="end"/>
      </w:r>
      <w:r w:rsidRPr="001A7A38">
        <w:rPr>
          <w:sz w:val="16"/>
          <w:szCs w:val="16"/>
        </w:rPr>
        <w:t xml:space="preserve"> </w:t>
      </w:r>
      <w:r w:rsidR="00A72267" w:rsidRPr="001A7A38">
        <w:rPr>
          <w:b w:val="0"/>
          <w:bCs w:val="0"/>
          <w:sz w:val="16"/>
          <w:szCs w:val="16"/>
        </w:rPr>
        <w:t>Satisfacción de las partes interesadas internas</w:t>
      </w:r>
      <w:bookmarkEnd w:id="80"/>
      <w:bookmarkEnd w:id="81"/>
    </w:p>
    <w:tbl>
      <w:tblPr>
        <w:tblW w:w="5000" w:type="pct"/>
        <w:tblCellMar>
          <w:left w:w="70" w:type="dxa"/>
          <w:right w:w="70" w:type="dxa"/>
        </w:tblCellMar>
        <w:tblLook w:val="04A0" w:firstRow="1" w:lastRow="0" w:firstColumn="1" w:lastColumn="0" w:noHBand="0" w:noVBand="1"/>
      </w:tblPr>
      <w:tblGrid>
        <w:gridCol w:w="1022"/>
        <w:gridCol w:w="1225"/>
        <w:gridCol w:w="1367"/>
        <w:gridCol w:w="1136"/>
        <w:gridCol w:w="4689"/>
      </w:tblGrid>
      <w:tr w:rsidR="009308D8" w:rsidRPr="009308D8" w14:paraId="4DB67F82" w14:textId="77777777" w:rsidTr="009308D8">
        <w:trPr>
          <w:trHeight w:val="285"/>
        </w:trPr>
        <w:tc>
          <w:tcPr>
            <w:tcW w:w="5000" w:type="pct"/>
            <w:gridSpan w:val="5"/>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E9037B9" w14:textId="77777777" w:rsidR="009308D8" w:rsidRPr="009308D8" w:rsidRDefault="009308D8" w:rsidP="001A7A38">
            <w:pPr>
              <w:widowControl/>
              <w:jc w:val="center"/>
              <w:rPr>
                <w:rFonts w:eastAsia="Times New Roman" w:cs="Arial"/>
                <w:b/>
                <w:bCs/>
                <w:sz w:val="16"/>
                <w:szCs w:val="16"/>
                <w:lang w:eastAsia="es-CO"/>
              </w:rPr>
            </w:pPr>
            <w:r w:rsidRPr="009308D8">
              <w:rPr>
                <w:rFonts w:eastAsia="Times New Roman" w:cs="Arial"/>
                <w:b/>
                <w:bCs/>
                <w:sz w:val="16"/>
                <w:szCs w:val="16"/>
                <w:lang w:eastAsia="es-CO"/>
              </w:rPr>
              <w:t>CUADRO DE SEGUIMIENTO</w:t>
            </w:r>
          </w:p>
        </w:tc>
      </w:tr>
      <w:tr w:rsidR="009308D8" w:rsidRPr="009308D8" w14:paraId="46A0B182" w14:textId="77777777" w:rsidTr="00F05EA9">
        <w:trPr>
          <w:trHeight w:val="253"/>
        </w:trPr>
        <w:tc>
          <w:tcPr>
            <w:tcW w:w="5000" w:type="pct"/>
            <w:gridSpan w:val="5"/>
            <w:vMerge/>
            <w:tcBorders>
              <w:top w:val="single" w:sz="8" w:space="0" w:color="auto"/>
              <w:left w:val="single" w:sz="8" w:space="0" w:color="auto"/>
              <w:bottom w:val="single" w:sz="8" w:space="0" w:color="000000"/>
              <w:right w:val="single" w:sz="8" w:space="0" w:color="000000"/>
            </w:tcBorders>
            <w:vAlign w:val="center"/>
            <w:hideMark/>
          </w:tcPr>
          <w:p w14:paraId="6D468D1E" w14:textId="77777777" w:rsidR="009308D8" w:rsidRPr="009308D8" w:rsidRDefault="009308D8" w:rsidP="009308D8">
            <w:pPr>
              <w:widowControl/>
              <w:jc w:val="left"/>
              <w:rPr>
                <w:rFonts w:eastAsia="Times New Roman" w:cs="Arial"/>
                <w:b/>
                <w:bCs/>
                <w:sz w:val="16"/>
                <w:szCs w:val="16"/>
                <w:lang w:eastAsia="es-CO"/>
              </w:rPr>
            </w:pPr>
          </w:p>
        </w:tc>
      </w:tr>
      <w:tr w:rsidR="009308D8" w:rsidRPr="009308D8" w14:paraId="7DE05818" w14:textId="77777777" w:rsidTr="001A7A38">
        <w:trPr>
          <w:trHeight w:val="285"/>
        </w:trPr>
        <w:tc>
          <w:tcPr>
            <w:tcW w:w="541"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DC69A93"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PERIODO DE MEDICIÓN</w:t>
            </w:r>
          </w:p>
        </w:tc>
        <w:tc>
          <w:tcPr>
            <w:tcW w:w="649"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724C4C7"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 xml:space="preserve"> NÚMERO DE RESPUESTAS POSITIVAS</w:t>
            </w:r>
          </w:p>
        </w:tc>
        <w:tc>
          <w:tcPr>
            <w:tcW w:w="724"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089DFC29"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NÚMERO DE ENCUESTADOS</w:t>
            </w:r>
          </w:p>
        </w:tc>
        <w:tc>
          <w:tcPr>
            <w:tcW w:w="60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2FDF59A8"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RESULTADO</w:t>
            </w:r>
          </w:p>
        </w:tc>
        <w:tc>
          <w:tcPr>
            <w:tcW w:w="2484"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267F54AE"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 xml:space="preserve">EVALUACIÓN CUALITATIVA </w:t>
            </w:r>
          </w:p>
        </w:tc>
      </w:tr>
      <w:tr w:rsidR="009308D8" w:rsidRPr="009308D8" w14:paraId="56FC8673" w14:textId="77777777" w:rsidTr="001A7A38">
        <w:trPr>
          <w:trHeight w:val="253"/>
        </w:trPr>
        <w:tc>
          <w:tcPr>
            <w:tcW w:w="541" w:type="pct"/>
            <w:vMerge/>
            <w:tcBorders>
              <w:top w:val="single" w:sz="8" w:space="0" w:color="auto"/>
              <w:left w:val="single" w:sz="8" w:space="0" w:color="auto"/>
              <w:bottom w:val="single" w:sz="8" w:space="0" w:color="000000"/>
              <w:right w:val="single" w:sz="8" w:space="0" w:color="000000"/>
            </w:tcBorders>
            <w:vAlign w:val="center"/>
            <w:hideMark/>
          </w:tcPr>
          <w:p w14:paraId="22A09C76" w14:textId="77777777" w:rsidR="009308D8" w:rsidRPr="009308D8" w:rsidRDefault="009308D8" w:rsidP="009308D8">
            <w:pPr>
              <w:widowControl/>
              <w:jc w:val="left"/>
              <w:rPr>
                <w:rFonts w:eastAsia="Times New Roman" w:cs="Arial"/>
                <w:b/>
                <w:bCs/>
                <w:sz w:val="16"/>
                <w:szCs w:val="16"/>
                <w:lang w:eastAsia="es-CO"/>
              </w:rPr>
            </w:pPr>
          </w:p>
        </w:tc>
        <w:tc>
          <w:tcPr>
            <w:tcW w:w="649" w:type="pct"/>
            <w:vMerge/>
            <w:tcBorders>
              <w:top w:val="nil"/>
              <w:left w:val="single" w:sz="8" w:space="0" w:color="auto"/>
              <w:bottom w:val="single" w:sz="8" w:space="0" w:color="000000"/>
              <w:right w:val="single" w:sz="8" w:space="0" w:color="auto"/>
            </w:tcBorders>
            <w:vAlign w:val="center"/>
            <w:hideMark/>
          </w:tcPr>
          <w:p w14:paraId="069F2B92" w14:textId="77777777" w:rsidR="009308D8" w:rsidRPr="009308D8" w:rsidRDefault="009308D8" w:rsidP="009308D8">
            <w:pPr>
              <w:widowControl/>
              <w:jc w:val="left"/>
              <w:rPr>
                <w:rFonts w:eastAsia="Times New Roman" w:cs="Arial"/>
                <w:b/>
                <w:bCs/>
                <w:sz w:val="16"/>
                <w:szCs w:val="16"/>
                <w:lang w:eastAsia="es-CO"/>
              </w:rPr>
            </w:pPr>
          </w:p>
        </w:tc>
        <w:tc>
          <w:tcPr>
            <w:tcW w:w="724" w:type="pct"/>
            <w:vMerge/>
            <w:tcBorders>
              <w:top w:val="nil"/>
              <w:left w:val="single" w:sz="8" w:space="0" w:color="auto"/>
              <w:bottom w:val="single" w:sz="8" w:space="0" w:color="000000"/>
              <w:right w:val="single" w:sz="8" w:space="0" w:color="auto"/>
            </w:tcBorders>
            <w:vAlign w:val="center"/>
            <w:hideMark/>
          </w:tcPr>
          <w:p w14:paraId="23572535" w14:textId="77777777" w:rsidR="009308D8" w:rsidRPr="009308D8" w:rsidRDefault="009308D8" w:rsidP="009308D8">
            <w:pPr>
              <w:widowControl/>
              <w:jc w:val="left"/>
              <w:rPr>
                <w:rFonts w:eastAsia="Times New Roman" w:cs="Arial"/>
                <w:b/>
                <w:bCs/>
                <w:sz w:val="16"/>
                <w:szCs w:val="16"/>
                <w:lang w:eastAsia="es-CO"/>
              </w:rPr>
            </w:pPr>
          </w:p>
        </w:tc>
        <w:tc>
          <w:tcPr>
            <w:tcW w:w="602" w:type="pct"/>
            <w:vMerge/>
            <w:tcBorders>
              <w:top w:val="nil"/>
              <w:left w:val="single" w:sz="8" w:space="0" w:color="auto"/>
              <w:bottom w:val="single" w:sz="8" w:space="0" w:color="000000"/>
              <w:right w:val="single" w:sz="8" w:space="0" w:color="auto"/>
            </w:tcBorders>
            <w:vAlign w:val="center"/>
            <w:hideMark/>
          </w:tcPr>
          <w:p w14:paraId="613B1953" w14:textId="77777777" w:rsidR="009308D8" w:rsidRPr="009308D8" w:rsidRDefault="009308D8" w:rsidP="009308D8">
            <w:pPr>
              <w:widowControl/>
              <w:jc w:val="left"/>
              <w:rPr>
                <w:rFonts w:eastAsia="Times New Roman" w:cs="Arial"/>
                <w:b/>
                <w:bCs/>
                <w:sz w:val="16"/>
                <w:szCs w:val="16"/>
                <w:lang w:eastAsia="es-CO"/>
              </w:rPr>
            </w:pPr>
          </w:p>
        </w:tc>
        <w:tc>
          <w:tcPr>
            <w:tcW w:w="2484" w:type="pct"/>
            <w:vMerge/>
            <w:tcBorders>
              <w:top w:val="single" w:sz="8" w:space="0" w:color="auto"/>
              <w:left w:val="nil"/>
              <w:bottom w:val="single" w:sz="8" w:space="0" w:color="000000"/>
              <w:right w:val="single" w:sz="8" w:space="0" w:color="000000"/>
            </w:tcBorders>
            <w:vAlign w:val="center"/>
            <w:hideMark/>
          </w:tcPr>
          <w:p w14:paraId="33477266" w14:textId="77777777" w:rsidR="009308D8" w:rsidRPr="009308D8" w:rsidRDefault="009308D8" w:rsidP="009308D8">
            <w:pPr>
              <w:widowControl/>
              <w:jc w:val="left"/>
              <w:rPr>
                <w:rFonts w:eastAsia="Times New Roman" w:cs="Arial"/>
                <w:b/>
                <w:bCs/>
                <w:sz w:val="16"/>
                <w:szCs w:val="16"/>
                <w:lang w:eastAsia="es-CO"/>
              </w:rPr>
            </w:pPr>
          </w:p>
        </w:tc>
      </w:tr>
      <w:tr w:rsidR="001A7A38" w:rsidRPr="009308D8" w14:paraId="32F74D54" w14:textId="77777777" w:rsidTr="001A7A38">
        <w:trPr>
          <w:trHeight w:val="60"/>
        </w:trPr>
        <w:tc>
          <w:tcPr>
            <w:tcW w:w="541" w:type="pct"/>
            <w:tcBorders>
              <w:top w:val="nil"/>
              <w:left w:val="single" w:sz="8" w:space="0" w:color="auto"/>
              <w:bottom w:val="single" w:sz="4" w:space="0" w:color="auto"/>
              <w:right w:val="single" w:sz="8" w:space="0" w:color="000000"/>
            </w:tcBorders>
            <w:shd w:val="clear" w:color="auto" w:fill="auto"/>
            <w:vAlign w:val="center"/>
            <w:hideMark/>
          </w:tcPr>
          <w:p w14:paraId="30BEC9FD"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SEMESTRE 1</w:t>
            </w:r>
          </w:p>
        </w:tc>
        <w:tc>
          <w:tcPr>
            <w:tcW w:w="649" w:type="pct"/>
            <w:tcBorders>
              <w:top w:val="nil"/>
              <w:left w:val="nil"/>
              <w:bottom w:val="single" w:sz="4" w:space="0" w:color="auto"/>
              <w:right w:val="single" w:sz="8" w:space="0" w:color="auto"/>
            </w:tcBorders>
            <w:shd w:val="clear" w:color="auto" w:fill="auto"/>
            <w:vAlign w:val="center"/>
            <w:hideMark/>
          </w:tcPr>
          <w:p w14:paraId="2257AB14"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87</w:t>
            </w:r>
          </w:p>
        </w:tc>
        <w:tc>
          <w:tcPr>
            <w:tcW w:w="724" w:type="pct"/>
            <w:tcBorders>
              <w:top w:val="nil"/>
              <w:left w:val="nil"/>
              <w:bottom w:val="single" w:sz="4" w:space="0" w:color="auto"/>
              <w:right w:val="single" w:sz="8" w:space="0" w:color="auto"/>
            </w:tcBorders>
            <w:shd w:val="clear" w:color="auto" w:fill="auto"/>
            <w:vAlign w:val="center"/>
            <w:hideMark/>
          </w:tcPr>
          <w:p w14:paraId="184AF2A3"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100</w:t>
            </w:r>
          </w:p>
        </w:tc>
        <w:tc>
          <w:tcPr>
            <w:tcW w:w="602" w:type="pct"/>
            <w:tcBorders>
              <w:top w:val="nil"/>
              <w:left w:val="nil"/>
              <w:bottom w:val="single" w:sz="4" w:space="0" w:color="auto"/>
              <w:right w:val="single" w:sz="8" w:space="0" w:color="auto"/>
            </w:tcBorders>
            <w:shd w:val="clear" w:color="auto" w:fill="auto"/>
            <w:vAlign w:val="center"/>
            <w:hideMark/>
          </w:tcPr>
          <w:p w14:paraId="0E4B1EED"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87%</w:t>
            </w:r>
          </w:p>
        </w:tc>
        <w:tc>
          <w:tcPr>
            <w:tcW w:w="2484" w:type="pct"/>
            <w:tcBorders>
              <w:top w:val="nil"/>
              <w:left w:val="nil"/>
              <w:bottom w:val="single" w:sz="4" w:space="0" w:color="auto"/>
              <w:right w:val="single" w:sz="8" w:space="0" w:color="000000"/>
            </w:tcBorders>
            <w:shd w:val="clear" w:color="auto" w:fill="auto"/>
            <w:vAlign w:val="center"/>
            <w:hideMark/>
          </w:tcPr>
          <w:p w14:paraId="72EE170D" w14:textId="33591297" w:rsidR="009308D8" w:rsidRPr="009308D8" w:rsidRDefault="009308D8" w:rsidP="00F05EA9">
            <w:pPr>
              <w:widowControl/>
              <w:rPr>
                <w:rFonts w:eastAsia="Times New Roman" w:cs="Arial"/>
                <w:sz w:val="16"/>
                <w:szCs w:val="16"/>
                <w:lang w:eastAsia="es-CO"/>
              </w:rPr>
            </w:pPr>
            <w:r w:rsidRPr="009308D8">
              <w:rPr>
                <w:rFonts w:eastAsia="Times New Roman" w:cs="Arial"/>
                <w:sz w:val="16"/>
                <w:szCs w:val="16"/>
                <w:lang w:eastAsia="es-CO"/>
              </w:rPr>
              <w:t xml:space="preserve">El resultado se desprende de la encuesta aplicada a </w:t>
            </w:r>
            <w:r w:rsidR="00F05EA9" w:rsidRPr="009308D8">
              <w:rPr>
                <w:rFonts w:eastAsia="Times New Roman" w:cs="Arial"/>
                <w:sz w:val="16"/>
                <w:szCs w:val="16"/>
                <w:lang w:eastAsia="es-CO"/>
              </w:rPr>
              <w:t>100 colaboradores</w:t>
            </w:r>
            <w:r w:rsidRPr="009308D8">
              <w:rPr>
                <w:rFonts w:eastAsia="Times New Roman" w:cs="Arial"/>
                <w:sz w:val="16"/>
                <w:szCs w:val="16"/>
                <w:lang w:eastAsia="es-CO"/>
              </w:rPr>
              <w:t xml:space="preserve"> de la entidad de la siguiente manera: 5 directivos;</w:t>
            </w:r>
            <w:r w:rsidRPr="009308D8">
              <w:rPr>
                <w:rFonts w:eastAsia="Times New Roman" w:cs="Arial"/>
                <w:sz w:val="16"/>
                <w:szCs w:val="16"/>
                <w:lang w:eastAsia="es-CO"/>
              </w:rPr>
              <w:br/>
              <w:t xml:space="preserve">50 colaboradores de la sede </w:t>
            </w:r>
            <w:r w:rsidR="00F05EA9" w:rsidRPr="009308D8">
              <w:rPr>
                <w:rFonts w:eastAsia="Times New Roman" w:cs="Arial"/>
                <w:sz w:val="16"/>
                <w:szCs w:val="16"/>
                <w:lang w:eastAsia="es-CO"/>
              </w:rPr>
              <w:t>administrativa; 15</w:t>
            </w:r>
            <w:r w:rsidRPr="009308D8">
              <w:rPr>
                <w:rFonts w:eastAsia="Times New Roman" w:cs="Arial"/>
                <w:sz w:val="16"/>
                <w:szCs w:val="16"/>
                <w:lang w:eastAsia="es-CO"/>
              </w:rPr>
              <w:t xml:space="preserve"> colaboradores de la sede de producción; 15 colaboradores de la sede operativa;</w:t>
            </w:r>
            <w:r w:rsidRPr="009308D8">
              <w:rPr>
                <w:rFonts w:eastAsia="Times New Roman" w:cs="Arial"/>
                <w:sz w:val="16"/>
                <w:szCs w:val="16"/>
                <w:lang w:eastAsia="es-CO"/>
              </w:rPr>
              <w:br/>
              <w:t xml:space="preserve">15 trabajadores oficiales (Frente de Obra). De esta muestra de 100 personas 87 respondieron que se sienten satisfechos con la labor del área de comunicaciones como resultado de las estrategias y actividades adelantadas en las tres sedes de la entidad y en los frentes de obra, así como de la información publicada a través de los diferentes canales de </w:t>
            </w:r>
            <w:r w:rsidR="00F05EA9" w:rsidRPr="009308D8">
              <w:rPr>
                <w:rFonts w:eastAsia="Times New Roman" w:cs="Arial"/>
                <w:sz w:val="16"/>
                <w:szCs w:val="16"/>
                <w:lang w:eastAsia="es-CO"/>
              </w:rPr>
              <w:t>comunicación</w:t>
            </w:r>
            <w:r w:rsidRPr="009308D8">
              <w:rPr>
                <w:rFonts w:eastAsia="Times New Roman" w:cs="Arial"/>
                <w:sz w:val="16"/>
                <w:szCs w:val="16"/>
                <w:lang w:eastAsia="es-CO"/>
              </w:rPr>
              <w:t xml:space="preserve"> interna. El resultado es positivo teniendo en cuenta que la meta era llegar al 80% de satisfacción.</w:t>
            </w:r>
          </w:p>
        </w:tc>
      </w:tr>
      <w:tr w:rsidR="009308D8" w:rsidRPr="009308D8" w14:paraId="5D2B7622" w14:textId="77777777" w:rsidTr="001A7A38">
        <w:trPr>
          <w:trHeight w:val="70"/>
        </w:trPr>
        <w:tc>
          <w:tcPr>
            <w:tcW w:w="541" w:type="pct"/>
            <w:tcBorders>
              <w:top w:val="nil"/>
              <w:left w:val="single" w:sz="8" w:space="0" w:color="auto"/>
              <w:bottom w:val="single" w:sz="4" w:space="0" w:color="auto"/>
              <w:right w:val="single" w:sz="8" w:space="0" w:color="000000"/>
            </w:tcBorders>
            <w:shd w:val="clear" w:color="000000" w:fill="FFFFFF"/>
            <w:vAlign w:val="center"/>
            <w:hideMark/>
          </w:tcPr>
          <w:p w14:paraId="545E4FE1"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SEMESTRE 2</w:t>
            </w:r>
          </w:p>
        </w:tc>
        <w:tc>
          <w:tcPr>
            <w:tcW w:w="649" w:type="pct"/>
            <w:tcBorders>
              <w:top w:val="nil"/>
              <w:left w:val="nil"/>
              <w:bottom w:val="single" w:sz="4" w:space="0" w:color="auto"/>
              <w:right w:val="single" w:sz="8" w:space="0" w:color="auto"/>
            </w:tcBorders>
            <w:shd w:val="clear" w:color="000000" w:fill="FFFFFF"/>
            <w:vAlign w:val="center"/>
            <w:hideMark/>
          </w:tcPr>
          <w:p w14:paraId="412B45B4"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100</w:t>
            </w:r>
          </w:p>
        </w:tc>
        <w:tc>
          <w:tcPr>
            <w:tcW w:w="724" w:type="pct"/>
            <w:tcBorders>
              <w:top w:val="nil"/>
              <w:left w:val="nil"/>
              <w:bottom w:val="single" w:sz="4" w:space="0" w:color="auto"/>
              <w:right w:val="single" w:sz="8" w:space="0" w:color="auto"/>
            </w:tcBorders>
            <w:shd w:val="clear" w:color="000000" w:fill="FFFFFF"/>
            <w:vAlign w:val="center"/>
            <w:hideMark/>
          </w:tcPr>
          <w:p w14:paraId="341DD180"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105</w:t>
            </w:r>
          </w:p>
        </w:tc>
        <w:tc>
          <w:tcPr>
            <w:tcW w:w="602" w:type="pct"/>
            <w:tcBorders>
              <w:top w:val="nil"/>
              <w:left w:val="nil"/>
              <w:bottom w:val="single" w:sz="4" w:space="0" w:color="auto"/>
              <w:right w:val="single" w:sz="8" w:space="0" w:color="auto"/>
            </w:tcBorders>
            <w:shd w:val="clear" w:color="000000" w:fill="FFFFFF"/>
            <w:vAlign w:val="center"/>
            <w:hideMark/>
          </w:tcPr>
          <w:p w14:paraId="76FADD6F"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95%</w:t>
            </w:r>
          </w:p>
        </w:tc>
        <w:tc>
          <w:tcPr>
            <w:tcW w:w="2484" w:type="pct"/>
            <w:tcBorders>
              <w:top w:val="single" w:sz="4" w:space="0" w:color="auto"/>
              <w:left w:val="nil"/>
              <w:bottom w:val="single" w:sz="4" w:space="0" w:color="auto"/>
              <w:right w:val="single" w:sz="8" w:space="0" w:color="000000"/>
            </w:tcBorders>
            <w:shd w:val="clear" w:color="000000" w:fill="FFFFFF"/>
            <w:vAlign w:val="center"/>
            <w:hideMark/>
          </w:tcPr>
          <w:p w14:paraId="110DE589" w14:textId="603D8ACA" w:rsidR="009308D8" w:rsidRPr="009308D8" w:rsidRDefault="009308D8" w:rsidP="00F05EA9">
            <w:pPr>
              <w:widowControl/>
              <w:rPr>
                <w:rFonts w:eastAsia="Times New Roman" w:cs="Arial"/>
                <w:sz w:val="16"/>
                <w:szCs w:val="16"/>
                <w:lang w:eastAsia="es-CO"/>
              </w:rPr>
            </w:pPr>
            <w:r w:rsidRPr="009308D8">
              <w:rPr>
                <w:rFonts w:eastAsia="Times New Roman" w:cs="Arial"/>
                <w:sz w:val="16"/>
                <w:szCs w:val="16"/>
                <w:lang w:eastAsia="es-CO"/>
              </w:rPr>
              <w:t>El resultado se desprende de la encuesta aplicada a 105 colaboradores de la entidad de la siguiente manera: 5 directivos;</w:t>
            </w:r>
            <w:r w:rsidRPr="009308D8">
              <w:rPr>
                <w:rFonts w:eastAsia="Times New Roman" w:cs="Arial"/>
                <w:sz w:val="16"/>
                <w:szCs w:val="16"/>
                <w:lang w:eastAsia="es-CO"/>
              </w:rPr>
              <w:br/>
              <w:t xml:space="preserve">55 colaboradores de la sede </w:t>
            </w:r>
            <w:r w:rsidR="00F05EA9" w:rsidRPr="009308D8">
              <w:rPr>
                <w:rFonts w:eastAsia="Times New Roman" w:cs="Arial"/>
                <w:sz w:val="16"/>
                <w:szCs w:val="16"/>
                <w:lang w:eastAsia="es-CO"/>
              </w:rPr>
              <w:t>administrativa; 15</w:t>
            </w:r>
            <w:r w:rsidRPr="009308D8">
              <w:rPr>
                <w:rFonts w:eastAsia="Times New Roman" w:cs="Arial"/>
                <w:sz w:val="16"/>
                <w:szCs w:val="16"/>
                <w:lang w:eastAsia="es-CO"/>
              </w:rPr>
              <w:t xml:space="preserve"> colaboradores de la sede de producción; 15 colaboradores de la sede operativa;</w:t>
            </w:r>
            <w:r w:rsidRPr="009308D8">
              <w:rPr>
                <w:rFonts w:eastAsia="Times New Roman" w:cs="Arial"/>
                <w:sz w:val="16"/>
                <w:szCs w:val="16"/>
                <w:lang w:eastAsia="es-CO"/>
              </w:rPr>
              <w:br/>
              <w:t xml:space="preserve">15 trabajadores oficiales (Frente de Obra). De esta muestra de 105 personas 100 respondieron que se sienten satisfechos con la labor del área de comunicaciones como resultado de las estrategias y actividades adelantadas en las tres sedes de la entidad y en los frentes de obra, así como de la información publicada a través de los diferentes canales de </w:t>
            </w:r>
            <w:r w:rsidR="00F05EA9" w:rsidRPr="009308D8">
              <w:rPr>
                <w:rFonts w:eastAsia="Times New Roman" w:cs="Arial"/>
                <w:sz w:val="16"/>
                <w:szCs w:val="16"/>
                <w:lang w:eastAsia="es-CO"/>
              </w:rPr>
              <w:t>comunicación</w:t>
            </w:r>
            <w:r w:rsidRPr="009308D8">
              <w:rPr>
                <w:rFonts w:eastAsia="Times New Roman" w:cs="Arial"/>
                <w:sz w:val="16"/>
                <w:szCs w:val="16"/>
                <w:lang w:eastAsia="es-CO"/>
              </w:rPr>
              <w:t xml:space="preserve"> interna. El resultado es positivo teniendo en cuenta que la meta era llegar al 80% de satisfacción.</w:t>
            </w:r>
          </w:p>
        </w:tc>
      </w:tr>
      <w:tr w:rsidR="001A7A38" w:rsidRPr="009308D8" w14:paraId="7474BEA7" w14:textId="77777777" w:rsidTr="001A7A38">
        <w:trPr>
          <w:trHeight w:val="60"/>
        </w:trPr>
        <w:tc>
          <w:tcPr>
            <w:tcW w:w="541"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675FED7C" w14:textId="77777777" w:rsidR="009308D8" w:rsidRPr="009308D8" w:rsidRDefault="009308D8" w:rsidP="009308D8">
            <w:pPr>
              <w:widowControl/>
              <w:jc w:val="center"/>
              <w:rPr>
                <w:rFonts w:eastAsia="Times New Roman" w:cs="Arial"/>
                <w:b/>
                <w:bCs/>
                <w:sz w:val="16"/>
                <w:szCs w:val="16"/>
                <w:lang w:eastAsia="es-CO"/>
              </w:rPr>
            </w:pPr>
            <w:r w:rsidRPr="009308D8">
              <w:rPr>
                <w:rFonts w:eastAsia="Times New Roman" w:cs="Arial"/>
                <w:b/>
                <w:bCs/>
                <w:sz w:val="16"/>
                <w:szCs w:val="16"/>
                <w:lang w:eastAsia="es-CO"/>
              </w:rPr>
              <w:t>TOTAL</w:t>
            </w:r>
          </w:p>
        </w:tc>
        <w:tc>
          <w:tcPr>
            <w:tcW w:w="649" w:type="pct"/>
            <w:tcBorders>
              <w:top w:val="single" w:sz="8" w:space="0" w:color="auto"/>
              <w:left w:val="nil"/>
              <w:bottom w:val="single" w:sz="8" w:space="0" w:color="auto"/>
              <w:right w:val="single" w:sz="8" w:space="0" w:color="auto"/>
            </w:tcBorders>
            <w:shd w:val="clear" w:color="000000" w:fill="E7E6E6"/>
            <w:noWrap/>
            <w:vAlign w:val="bottom"/>
            <w:hideMark/>
          </w:tcPr>
          <w:p w14:paraId="6626A6E7"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 </w:t>
            </w:r>
          </w:p>
        </w:tc>
        <w:tc>
          <w:tcPr>
            <w:tcW w:w="724" w:type="pct"/>
            <w:tcBorders>
              <w:top w:val="single" w:sz="8" w:space="0" w:color="auto"/>
              <w:left w:val="nil"/>
              <w:bottom w:val="single" w:sz="8" w:space="0" w:color="auto"/>
              <w:right w:val="single" w:sz="8" w:space="0" w:color="auto"/>
            </w:tcBorders>
            <w:shd w:val="clear" w:color="000000" w:fill="E7E6E6"/>
            <w:noWrap/>
            <w:vAlign w:val="bottom"/>
            <w:hideMark/>
          </w:tcPr>
          <w:p w14:paraId="73DDEB98"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 </w:t>
            </w:r>
          </w:p>
        </w:tc>
        <w:tc>
          <w:tcPr>
            <w:tcW w:w="602" w:type="pct"/>
            <w:tcBorders>
              <w:top w:val="single" w:sz="8" w:space="0" w:color="auto"/>
              <w:left w:val="nil"/>
              <w:bottom w:val="single" w:sz="8" w:space="0" w:color="auto"/>
              <w:right w:val="single" w:sz="8" w:space="0" w:color="auto"/>
            </w:tcBorders>
            <w:shd w:val="clear" w:color="000000" w:fill="E7E6E6"/>
            <w:noWrap/>
            <w:vAlign w:val="bottom"/>
            <w:hideMark/>
          </w:tcPr>
          <w:p w14:paraId="23A413D7"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 </w:t>
            </w:r>
          </w:p>
        </w:tc>
        <w:tc>
          <w:tcPr>
            <w:tcW w:w="2484" w:type="pct"/>
            <w:tcBorders>
              <w:top w:val="single" w:sz="8" w:space="0" w:color="auto"/>
              <w:left w:val="nil"/>
              <w:bottom w:val="single" w:sz="8" w:space="0" w:color="auto"/>
              <w:right w:val="single" w:sz="8" w:space="0" w:color="000000"/>
            </w:tcBorders>
            <w:shd w:val="clear" w:color="000000" w:fill="E7E6E6"/>
            <w:noWrap/>
            <w:vAlign w:val="bottom"/>
            <w:hideMark/>
          </w:tcPr>
          <w:p w14:paraId="6899EF0D" w14:textId="77777777" w:rsidR="009308D8" w:rsidRPr="009308D8" w:rsidRDefault="009308D8" w:rsidP="009308D8">
            <w:pPr>
              <w:widowControl/>
              <w:jc w:val="center"/>
              <w:rPr>
                <w:rFonts w:eastAsia="Times New Roman" w:cs="Arial"/>
                <w:sz w:val="16"/>
                <w:szCs w:val="16"/>
                <w:lang w:eastAsia="es-CO"/>
              </w:rPr>
            </w:pPr>
            <w:r w:rsidRPr="009308D8">
              <w:rPr>
                <w:rFonts w:eastAsia="Times New Roman" w:cs="Arial"/>
                <w:sz w:val="16"/>
                <w:szCs w:val="16"/>
                <w:lang w:eastAsia="es-CO"/>
              </w:rPr>
              <w:t> </w:t>
            </w:r>
          </w:p>
        </w:tc>
      </w:tr>
    </w:tbl>
    <w:p w14:paraId="0189FB82" w14:textId="0CAE38D2" w:rsidR="001A7A38" w:rsidRDefault="001A7A38" w:rsidP="001A7A38">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 xml:space="preserve">4to </w:t>
      </w:r>
      <w:r w:rsidR="00BB5D57">
        <w:rPr>
          <w:rFonts w:cs="Arial"/>
          <w:sz w:val="16"/>
          <w:szCs w:val="20"/>
          <w:lang w:eastAsia="es-CO"/>
        </w:rPr>
        <w:t>TRIMESTRE 2019</w:t>
      </w:r>
      <w:r w:rsidRPr="00351F8E">
        <w:rPr>
          <w:rFonts w:cs="Arial"/>
          <w:sz w:val="16"/>
          <w:szCs w:val="20"/>
          <w:lang w:eastAsia="es-CO"/>
        </w:rPr>
        <w:t>.</w:t>
      </w:r>
    </w:p>
    <w:p w14:paraId="63DE3565" w14:textId="0204E8AD" w:rsidR="00425E8A" w:rsidRPr="00E862CD" w:rsidRDefault="00E862CD" w:rsidP="00BC68B9">
      <w:pPr>
        <w:rPr>
          <w:rFonts w:eastAsia="Times New Roman" w:cs="Arial"/>
          <w:bCs/>
          <w:color w:val="000000" w:themeColor="text1"/>
          <w:lang w:eastAsia="es-ES"/>
        </w:rPr>
      </w:pPr>
      <w:r w:rsidRPr="00E862CD">
        <w:rPr>
          <w:rFonts w:eastAsia="Times New Roman" w:cs="Arial"/>
          <w:bCs/>
          <w:color w:val="000000" w:themeColor="text1"/>
          <w:lang w:eastAsia="es-ES"/>
        </w:rPr>
        <w:lastRenderedPageBreak/>
        <w:t xml:space="preserve">Con respecto a los resultados anteriores, se puede evidenciar que respeto al semestre anterior, </w:t>
      </w:r>
      <w:r w:rsidR="00E94067">
        <w:rPr>
          <w:rFonts w:eastAsia="Times New Roman" w:cs="Arial"/>
          <w:bCs/>
          <w:color w:val="000000" w:themeColor="text1"/>
          <w:lang w:eastAsia="es-ES"/>
        </w:rPr>
        <w:t xml:space="preserve">el porcentaje de satisfacción aumento un </w:t>
      </w:r>
      <w:r w:rsidR="004805B1">
        <w:rPr>
          <w:rFonts w:eastAsia="Times New Roman" w:cs="Arial"/>
          <w:bCs/>
          <w:color w:val="000000" w:themeColor="text1"/>
          <w:lang w:eastAsia="es-ES"/>
        </w:rPr>
        <w:t xml:space="preserve">8%, también es claro que </w:t>
      </w:r>
      <w:r w:rsidR="00307CEF">
        <w:rPr>
          <w:rFonts w:eastAsia="Times New Roman" w:cs="Arial"/>
          <w:bCs/>
          <w:color w:val="000000" w:themeColor="text1"/>
          <w:lang w:eastAsia="es-ES"/>
        </w:rPr>
        <w:t>5 personas más que el</w:t>
      </w:r>
      <w:r w:rsidR="0063622B">
        <w:rPr>
          <w:rFonts w:eastAsia="Times New Roman" w:cs="Arial"/>
          <w:bCs/>
          <w:color w:val="000000" w:themeColor="text1"/>
          <w:lang w:eastAsia="es-ES"/>
        </w:rPr>
        <w:t xml:space="preserve"> </w:t>
      </w:r>
      <w:r w:rsidR="00307CEF">
        <w:rPr>
          <w:rFonts w:eastAsia="Times New Roman" w:cs="Arial"/>
          <w:bCs/>
          <w:color w:val="000000" w:themeColor="text1"/>
          <w:lang w:eastAsia="es-ES"/>
        </w:rPr>
        <w:t xml:space="preserve">mes anterior, por </w:t>
      </w:r>
      <w:r w:rsidR="00F542C2">
        <w:rPr>
          <w:rFonts w:eastAsia="Times New Roman" w:cs="Arial"/>
          <w:bCs/>
          <w:color w:val="000000" w:themeColor="text1"/>
          <w:lang w:eastAsia="es-ES"/>
        </w:rPr>
        <w:t>tanto,</w:t>
      </w:r>
      <w:r w:rsidR="00307CEF">
        <w:rPr>
          <w:rFonts w:eastAsia="Times New Roman" w:cs="Arial"/>
          <w:bCs/>
          <w:color w:val="000000" w:themeColor="text1"/>
          <w:lang w:eastAsia="es-ES"/>
        </w:rPr>
        <w:t xml:space="preserve"> ayuda a mejorar la </w:t>
      </w:r>
      <w:r w:rsidR="0063622B">
        <w:rPr>
          <w:rFonts w:eastAsia="Times New Roman" w:cs="Arial"/>
          <w:bCs/>
          <w:color w:val="000000" w:themeColor="text1"/>
          <w:lang w:eastAsia="es-ES"/>
        </w:rPr>
        <w:t xml:space="preserve">encuesta de satisfacción. </w:t>
      </w:r>
      <w:r w:rsidR="0025005A">
        <w:rPr>
          <w:rFonts w:eastAsia="Times New Roman" w:cs="Arial"/>
          <w:bCs/>
          <w:color w:val="000000" w:themeColor="text1"/>
          <w:lang w:eastAsia="es-ES"/>
        </w:rPr>
        <w:t xml:space="preserve">Se recomienda que se aplique esta encuesta de manera uniforme por sede, es decir, en la sede la elvira, en la sede de producción y los frentes de obra, que se puedan encuestar más personas, de tal forma que pueda ser equitativo respecto a la sede administrativa, que es la sede en donde más se encuestan personas. </w:t>
      </w:r>
      <w:r w:rsidR="00491699">
        <w:rPr>
          <w:rFonts w:eastAsia="Times New Roman" w:cs="Arial"/>
          <w:bCs/>
          <w:color w:val="000000" w:themeColor="text1"/>
          <w:lang w:eastAsia="es-ES"/>
        </w:rPr>
        <w:t xml:space="preserve">Por otro lado, y si se considera pertinente se propone aumentar la meta, toda vez que esta fue superada en los dos semestres, y es importante aplicar el principio de p0rogresidad y no regresividad en los instrumentos de gestión. </w:t>
      </w:r>
    </w:p>
    <w:p w14:paraId="1FB38068" w14:textId="77777777" w:rsidR="00425E8A" w:rsidRPr="00ED2598" w:rsidRDefault="00425E8A" w:rsidP="00BC68B9">
      <w:pPr>
        <w:rPr>
          <w:rFonts w:eastAsia="Times New Roman" w:cs="Arial"/>
          <w:b/>
          <w:color w:val="000000" w:themeColor="text1"/>
          <w:lang w:eastAsia="es-ES"/>
        </w:rPr>
      </w:pPr>
    </w:p>
    <w:p w14:paraId="6E8831B3" w14:textId="438A07BD" w:rsidR="002F073D" w:rsidRDefault="002F073D" w:rsidP="00BC68B9">
      <w:pPr>
        <w:pStyle w:val="Ttulo2"/>
        <w:spacing w:before="0"/>
        <w:ind w:firstLine="720"/>
      </w:pPr>
      <w:bookmarkStart w:id="82" w:name="_Toc32311985"/>
      <w:bookmarkStart w:id="83" w:name="_Toc32313486"/>
      <w:r w:rsidRPr="002F073D">
        <w:t>Estrategia y Gobierno de TI</w:t>
      </w:r>
      <w:bookmarkEnd w:id="82"/>
      <w:bookmarkEnd w:id="83"/>
    </w:p>
    <w:p w14:paraId="79E7839B" w14:textId="77777777" w:rsidR="002F073D" w:rsidRDefault="002F073D" w:rsidP="002F073D">
      <w:pPr>
        <w:ind w:firstLine="720"/>
        <w:rPr>
          <w:rFonts w:eastAsia="Times New Roman" w:cs="Arial"/>
          <w:b/>
          <w:lang w:val="es-ES_tradnl" w:eastAsia="es-ES"/>
        </w:rPr>
      </w:pPr>
    </w:p>
    <w:p w14:paraId="03EC1110" w14:textId="73A35159"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14:paraId="5B74BBE4" w14:textId="77777777" w:rsidR="00705EB1" w:rsidRDefault="00705EB1" w:rsidP="00151DA4">
      <w:pPr>
        <w:rPr>
          <w:rFonts w:eastAsia="Times New Roman" w:cs="Arial"/>
          <w:u w:val="single"/>
          <w:lang w:val="es-ES_tradnl" w:eastAsia="es-ES"/>
        </w:rPr>
      </w:pPr>
    </w:p>
    <w:p w14:paraId="3AB712C4" w14:textId="37A99A1D"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84" w:name="_Toc32243359"/>
      <w:bookmarkStart w:id="85" w:name="_Toc32313677"/>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24</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84"/>
      <w:bookmarkEnd w:id="85"/>
    </w:p>
    <w:tbl>
      <w:tblPr>
        <w:tblW w:w="9439" w:type="dxa"/>
        <w:tblCellMar>
          <w:left w:w="70" w:type="dxa"/>
          <w:right w:w="70" w:type="dxa"/>
        </w:tblCellMar>
        <w:tblLook w:val="04A0" w:firstRow="1" w:lastRow="0" w:firstColumn="1" w:lastColumn="0" w:noHBand="0" w:noVBand="1"/>
      </w:tblPr>
      <w:tblGrid>
        <w:gridCol w:w="1078"/>
        <w:gridCol w:w="1180"/>
        <w:gridCol w:w="1276"/>
        <w:gridCol w:w="1012"/>
        <w:gridCol w:w="4893"/>
      </w:tblGrid>
      <w:tr w:rsidR="000F4BED" w:rsidRPr="000F4BED" w14:paraId="3571BEBC" w14:textId="77777777" w:rsidTr="00895B2D">
        <w:trPr>
          <w:trHeight w:val="260"/>
        </w:trPr>
        <w:tc>
          <w:tcPr>
            <w:tcW w:w="9439" w:type="dxa"/>
            <w:gridSpan w:val="5"/>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252C742E" w14:textId="77777777" w:rsidR="000F4BED" w:rsidRPr="000F4BED" w:rsidRDefault="000F4BED" w:rsidP="000F4BED">
            <w:pPr>
              <w:widowControl/>
              <w:jc w:val="center"/>
              <w:rPr>
                <w:rFonts w:eastAsia="Times New Roman" w:cs="Arial"/>
                <w:b/>
                <w:bCs/>
                <w:sz w:val="16"/>
                <w:szCs w:val="16"/>
                <w:lang w:eastAsia="es-CO"/>
              </w:rPr>
            </w:pPr>
            <w:bookmarkStart w:id="86" w:name="_Hlk19606442"/>
            <w:r w:rsidRPr="000F4BED">
              <w:rPr>
                <w:rFonts w:eastAsia="Times New Roman" w:cs="Arial"/>
                <w:b/>
                <w:bCs/>
                <w:sz w:val="16"/>
                <w:szCs w:val="16"/>
                <w:lang w:eastAsia="es-CO"/>
              </w:rPr>
              <w:t>CUADRO DE SEGUIMIENTO</w:t>
            </w:r>
          </w:p>
        </w:tc>
      </w:tr>
      <w:tr w:rsidR="00DD523C" w:rsidRPr="00DD523C" w14:paraId="7A6123BC" w14:textId="77777777" w:rsidTr="00427FE0">
        <w:trPr>
          <w:trHeight w:val="260"/>
        </w:trPr>
        <w:tc>
          <w:tcPr>
            <w:tcW w:w="1078"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081E0F6F" w14:textId="77777777" w:rsidR="000F4BED" w:rsidRPr="000F4BED" w:rsidRDefault="000F4BED" w:rsidP="000F4BED">
            <w:pPr>
              <w:widowControl/>
              <w:jc w:val="center"/>
              <w:rPr>
                <w:rFonts w:eastAsia="Times New Roman" w:cs="Arial"/>
                <w:b/>
                <w:bCs/>
                <w:sz w:val="14"/>
                <w:szCs w:val="14"/>
                <w:lang w:eastAsia="es-CO"/>
              </w:rPr>
            </w:pPr>
            <w:r w:rsidRPr="000F4BED">
              <w:rPr>
                <w:rFonts w:eastAsia="Times New Roman" w:cs="Arial"/>
                <w:b/>
                <w:bCs/>
                <w:sz w:val="14"/>
                <w:szCs w:val="14"/>
                <w:lang w:eastAsia="es-CO"/>
              </w:rPr>
              <w:t>PERIODO DE MEDICIÓN</w:t>
            </w:r>
          </w:p>
        </w:tc>
        <w:tc>
          <w:tcPr>
            <w:tcW w:w="118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442DC6F" w14:textId="77777777" w:rsidR="000F4BED" w:rsidRPr="000F4BED" w:rsidRDefault="000F4BED" w:rsidP="000F4BED">
            <w:pPr>
              <w:widowControl/>
              <w:jc w:val="center"/>
              <w:rPr>
                <w:rFonts w:eastAsia="Times New Roman" w:cs="Arial"/>
                <w:b/>
                <w:bCs/>
                <w:sz w:val="14"/>
                <w:szCs w:val="14"/>
                <w:lang w:eastAsia="es-CO"/>
              </w:rPr>
            </w:pPr>
            <w:r w:rsidRPr="000F4BED">
              <w:rPr>
                <w:rFonts w:eastAsia="Times New Roman" w:cs="Arial"/>
                <w:b/>
                <w:bCs/>
                <w:sz w:val="14"/>
                <w:szCs w:val="14"/>
                <w:lang w:eastAsia="es-CO"/>
              </w:rPr>
              <w:t>ACTIVIDADES EJECUTADAS</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40F5044" w14:textId="77777777" w:rsidR="000F4BED" w:rsidRPr="000F4BED" w:rsidRDefault="000F4BED" w:rsidP="000F4BED">
            <w:pPr>
              <w:widowControl/>
              <w:jc w:val="center"/>
              <w:rPr>
                <w:rFonts w:eastAsia="Times New Roman" w:cs="Arial"/>
                <w:b/>
                <w:bCs/>
                <w:sz w:val="14"/>
                <w:szCs w:val="14"/>
                <w:lang w:eastAsia="es-CO"/>
              </w:rPr>
            </w:pPr>
            <w:r w:rsidRPr="000F4BED">
              <w:rPr>
                <w:rFonts w:eastAsia="Times New Roman" w:cs="Arial"/>
                <w:b/>
                <w:bCs/>
                <w:sz w:val="14"/>
                <w:szCs w:val="14"/>
                <w:lang w:eastAsia="es-CO"/>
              </w:rPr>
              <w:t>ACTIVIDADES PROGRAMADAS</w:t>
            </w:r>
          </w:p>
        </w:tc>
        <w:tc>
          <w:tcPr>
            <w:tcW w:w="1012"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A86EE30" w14:textId="77777777" w:rsidR="000F4BED" w:rsidRPr="000F4BED" w:rsidRDefault="000F4BED" w:rsidP="000F4BED">
            <w:pPr>
              <w:widowControl/>
              <w:jc w:val="center"/>
              <w:rPr>
                <w:rFonts w:eastAsia="Times New Roman" w:cs="Arial"/>
                <w:b/>
                <w:bCs/>
                <w:sz w:val="14"/>
                <w:szCs w:val="14"/>
                <w:lang w:eastAsia="es-CO"/>
              </w:rPr>
            </w:pPr>
            <w:r w:rsidRPr="000F4BED">
              <w:rPr>
                <w:rFonts w:eastAsia="Times New Roman" w:cs="Arial"/>
                <w:b/>
                <w:bCs/>
                <w:sz w:val="14"/>
                <w:szCs w:val="14"/>
                <w:lang w:eastAsia="es-CO"/>
              </w:rPr>
              <w:t>RESULTADO</w:t>
            </w:r>
          </w:p>
        </w:tc>
        <w:tc>
          <w:tcPr>
            <w:tcW w:w="4893"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56C64BB" w14:textId="77777777" w:rsidR="000F4BED" w:rsidRPr="000F4BED" w:rsidRDefault="000F4BED" w:rsidP="000F4BED">
            <w:pPr>
              <w:widowControl/>
              <w:jc w:val="center"/>
              <w:rPr>
                <w:rFonts w:eastAsia="Times New Roman" w:cs="Arial"/>
                <w:b/>
                <w:bCs/>
                <w:sz w:val="14"/>
                <w:szCs w:val="14"/>
                <w:lang w:eastAsia="es-CO"/>
              </w:rPr>
            </w:pPr>
            <w:r w:rsidRPr="000F4BED">
              <w:rPr>
                <w:rFonts w:eastAsia="Times New Roman" w:cs="Arial"/>
                <w:b/>
                <w:bCs/>
                <w:sz w:val="14"/>
                <w:szCs w:val="14"/>
                <w:lang w:eastAsia="es-CO"/>
              </w:rPr>
              <w:t xml:space="preserve">EVALUACIÓN CUALITATIVA </w:t>
            </w:r>
          </w:p>
        </w:tc>
      </w:tr>
      <w:tr w:rsidR="00DD523C" w:rsidRPr="000F4BED" w14:paraId="557A0F9F" w14:textId="77777777" w:rsidTr="00427FE0">
        <w:trPr>
          <w:trHeight w:val="260"/>
        </w:trPr>
        <w:tc>
          <w:tcPr>
            <w:tcW w:w="1078"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BA4E046" w14:textId="77777777" w:rsidR="000F4BED" w:rsidRPr="000F4BED" w:rsidRDefault="000F4BED" w:rsidP="000F4BED">
            <w:pPr>
              <w:widowControl/>
              <w:jc w:val="left"/>
              <w:rPr>
                <w:rFonts w:eastAsia="Times New Roman" w:cs="Arial"/>
                <w:b/>
                <w:bCs/>
                <w:sz w:val="16"/>
                <w:szCs w:val="16"/>
                <w:lang w:eastAsia="es-CO"/>
              </w:rPr>
            </w:pPr>
          </w:p>
        </w:tc>
        <w:tc>
          <w:tcPr>
            <w:tcW w:w="118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F3CDCBB" w14:textId="77777777" w:rsidR="000F4BED" w:rsidRPr="000F4BED" w:rsidRDefault="000F4BED" w:rsidP="000F4BED">
            <w:pPr>
              <w:widowControl/>
              <w:jc w:val="left"/>
              <w:rPr>
                <w:rFonts w:eastAsia="Times New Roman" w:cs="Arial"/>
                <w:b/>
                <w:bCs/>
                <w:sz w:val="16"/>
                <w:szCs w:val="16"/>
                <w:lang w:eastAsia="es-CO"/>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5CECE326" w14:textId="77777777" w:rsidR="000F4BED" w:rsidRPr="000F4BED" w:rsidRDefault="000F4BED" w:rsidP="000F4BED">
            <w:pPr>
              <w:widowControl/>
              <w:jc w:val="left"/>
              <w:rPr>
                <w:rFonts w:eastAsia="Times New Roman" w:cs="Arial"/>
                <w:b/>
                <w:bCs/>
                <w:sz w:val="16"/>
                <w:szCs w:val="16"/>
                <w:lang w:eastAsia="es-CO"/>
              </w:rPr>
            </w:pPr>
          </w:p>
        </w:tc>
        <w:tc>
          <w:tcPr>
            <w:tcW w:w="101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6D31455" w14:textId="77777777" w:rsidR="000F4BED" w:rsidRPr="000F4BED" w:rsidRDefault="000F4BED" w:rsidP="000F4BED">
            <w:pPr>
              <w:widowControl/>
              <w:jc w:val="left"/>
              <w:rPr>
                <w:rFonts w:eastAsia="Times New Roman" w:cs="Arial"/>
                <w:b/>
                <w:bCs/>
                <w:sz w:val="16"/>
                <w:szCs w:val="16"/>
                <w:lang w:eastAsia="es-CO"/>
              </w:rPr>
            </w:pPr>
          </w:p>
        </w:tc>
        <w:tc>
          <w:tcPr>
            <w:tcW w:w="4893"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6ABFA717" w14:textId="77777777" w:rsidR="000F4BED" w:rsidRPr="000F4BED" w:rsidRDefault="000F4BED" w:rsidP="000F4BED">
            <w:pPr>
              <w:widowControl/>
              <w:jc w:val="left"/>
              <w:rPr>
                <w:rFonts w:eastAsia="Times New Roman" w:cs="Arial"/>
                <w:b/>
                <w:bCs/>
                <w:sz w:val="16"/>
                <w:szCs w:val="16"/>
                <w:lang w:eastAsia="es-CO"/>
              </w:rPr>
            </w:pPr>
          </w:p>
        </w:tc>
      </w:tr>
      <w:tr w:rsidR="00DD523C" w:rsidRPr="000F4BED" w14:paraId="1EFB7E7C" w14:textId="77777777" w:rsidTr="00427FE0">
        <w:trPr>
          <w:trHeight w:val="260"/>
        </w:trPr>
        <w:tc>
          <w:tcPr>
            <w:tcW w:w="1078" w:type="dxa"/>
            <w:tcBorders>
              <w:top w:val="nil"/>
              <w:left w:val="single" w:sz="8" w:space="0" w:color="auto"/>
              <w:bottom w:val="single" w:sz="4" w:space="0" w:color="auto"/>
              <w:right w:val="single" w:sz="8" w:space="0" w:color="000000"/>
            </w:tcBorders>
            <w:shd w:val="clear" w:color="auto" w:fill="auto"/>
            <w:vAlign w:val="center"/>
            <w:hideMark/>
          </w:tcPr>
          <w:p w14:paraId="46B620AD"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Trimestre 1</w:t>
            </w:r>
          </w:p>
        </w:tc>
        <w:tc>
          <w:tcPr>
            <w:tcW w:w="1180" w:type="dxa"/>
            <w:tcBorders>
              <w:top w:val="single" w:sz="4" w:space="0" w:color="auto"/>
              <w:left w:val="nil"/>
              <w:bottom w:val="single" w:sz="4" w:space="0" w:color="auto"/>
              <w:right w:val="single" w:sz="8" w:space="0" w:color="auto"/>
            </w:tcBorders>
            <w:shd w:val="clear" w:color="auto" w:fill="auto"/>
            <w:vAlign w:val="center"/>
            <w:hideMark/>
          </w:tcPr>
          <w:p w14:paraId="5410657D"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9,76</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141241AE"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11</w:t>
            </w:r>
          </w:p>
        </w:tc>
        <w:tc>
          <w:tcPr>
            <w:tcW w:w="1012" w:type="dxa"/>
            <w:tcBorders>
              <w:top w:val="nil"/>
              <w:left w:val="nil"/>
              <w:bottom w:val="single" w:sz="4" w:space="0" w:color="auto"/>
              <w:right w:val="single" w:sz="8" w:space="0" w:color="auto"/>
            </w:tcBorders>
            <w:shd w:val="clear" w:color="auto" w:fill="auto"/>
            <w:vAlign w:val="center"/>
            <w:hideMark/>
          </w:tcPr>
          <w:p w14:paraId="1B6E7ED0"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88,7%</w:t>
            </w:r>
          </w:p>
        </w:tc>
        <w:tc>
          <w:tcPr>
            <w:tcW w:w="4893" w:type="dxa"/>
            <w:tcBorders>
              <w:top w:val="single" w:sz="4" w:space="0" w:color="auto"/>
              <w:left w:val="nil"/>
              <w:bottom w:val="single" w:sz="4" w:space="0" w:color="auto"/>
              <w:right w:val="single" w:sz="8" w:space="0" w:color="000000"/>
            </w:tcBorders>
            <w:shd w:val="clear" w:color="auto" w:fill="auto"/>
            <w:vAlign w:val="center"/>
            <w:hideMark/>
          </w:tcPr>
          <w:p w14:paraId="7903B9CA" w14:textId="6CF66B32" w:rsidR="000F4BED" w:rsidRPr="000F4BED" w:rsidRDefault="000F4BED" w:rsidP="000F4BED">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Uso y Apropiación Fase 1, Orfeo-Fase II, </w:t>
            </w:r>
            <w:r w:rsidR="001B40B7" w:rsidRPr="000F4BED">
              <w:rPr>
                <w:rFonts w:eastAsia="Times New Roman" w:cs="Arial"/>
                <w:sz w:val="16"/>
                <w:szCs w:val="16"/>
                <w:lang w:eastAsia="es-CO"/>
              </w:rPr>
              <w:t>Si Capital</w:t>
            </w:r>
            <w:r w:rsidRPr="000F4BED">
              <w:rPr>
                <w:rFonts w:eastAsia="Times New Roman" w:cs="Arial"/>
                <w:sz w:val="16"/>
                <w:szCs w:val="16"/>
                <w:lang w:eastAsia="es-CO"/>
              </w:rPr>
              <w:t xml:space="preserve">, Sigma-Desarrollo implementación Sistema de Información Georreferenciada Misional, Adquisición e Implementación del sistema de mantenimiento de maquinaria, SIGEP-Adquisición e Implementación del sistema de Gestión de Talento Humano, Adquisición e implementación solución de monitoreo de Infraestructura </w:t>
            </w:r>
            <w:r w:rsidR="001B40B7" w:rsidRPr="000F4BED">
              <w:rPr>
                <w:rFonts w:eastAsia="Times New Roman" w:cs="Arial"/>
                <w:sz w:val="16"/>
                <w:szCs w:val="16"/>
                <w:lang w:eastAsia="es-CO"/>
              </w:rPr>
              <w:t>e</w:t>
            </w:r>
            <w:r w:rsidRPr="000F4BED">
              <w:rPr>
                <w:rFonts w:eastAsia="Times New Roman" w:cs="Arial"/>
                <w:sz w:val="16"/>
                <w:szCs w:val="16"/>
                <w:lang w:eastAsia="es-CO"/>
              </w:rPr>
              <w:t xml:space="preserve"> Implementación Seguridad de la Información - Fase 1.</w:t>
            </w:r>
          </w:p>
        </w:tc>
      </w:tr>
      <w:tr w:rsidR="00DD523C" w:rsidRPr="000F4BED" w14:paraId="06872BD6" w14:textId="77777777" w:rsidTr="00427FE0">
        <w:trPr>
          <w:trHeight w:val="70"/>
        </w:trPr>
        <w:tc>
          <w:tcPr>
            <w:tcW w:w="10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301784"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Trimestre 2</w:t>
            </w:r>
          </w:p>
        </w:tc>
        <w:tc>
          <w:tcPr>
            <w:tcW w:w="1180" w:type="dxa"/>
            <w:tcBorders>
              <w:top w:val="nil"/>
              <w:left w:val="nil"/>
              <w:bottom w:val="single" w:sz="4" w:space="0" w:color="auto"/>
              <w:right w:val="single" w:sz="8" w:space="0" w:color="auto"/>
            </w:tcBorders>
            <w:shd w:val="clear" w:color="auto" w:fill="auto"/>
            <w:vAlign w:val="center"/>
            <w:hideMark/>
          </w:tcPr>
          <w:p w14:paraId="1D02ECD6" w14:textId="653CD0B6"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144484F8"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16</w:t>
            </w:r>
          </w:p>
        </w:tc>
        <w:tc>
          <w:tcPr>
            <w:tcW w:w="1012" w:type="dxa"/>
            <w:tcBorders>
              <w:top w:val="nil"/>
              <w:left w:val="nil"/>
              <w:bottom w:val="single" w:sz="4" w:space="0" w:color="auto"/>
              <w:right w:val="single" w:sz="8" w:space="0" w:color="auto"/>
            </w:tcBorders>
            <w:shd w:val="clear" w:color="auto" w:fill="auto"/>
            <w:vAlign w:val="center"/>
            <w:hideMark/>
          </w:tcPr>
          <w:p w14:paraId="23ADCC8D"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62,5%</w:t>
            </w:r>
          </w:p>
        </w:tc>
        <w:tc>
          <w:tcPr>
            <w:tcW w:w="4893" w:type="dxa"/>
            <w:tcBorders>
              <w:top w:val="single" w:sz="4" w:space="0" w:color="auto"/>
              <w:left w:val="nil"/>
              <w:bottom w:val="single" w:sz="4" w:space="0" w:color="auto"/>
              <w:right w:val="single" w:sz="8" w:space="0" w:color="000000"/>
            </w:tcBorders>
            <w:shd w:val="clear" w:color="auto" w:fill="auto"/>
            <w:vAlign w:val="center"/>
            <w:hideMark/>
          </w:tcPr>
          <w:p w14:paraId="5D8D0860" w14:textId="4B619E86" w:rsidR="000F4BED" w:rsidRPr="000F4BED" w:rsidRDefault="000F4BED" w:rsidP="000F4BED">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de políticas y procesos de TI - esquema de Gobierno de TI - Fase 2, Orfeo-Fase II, </w:t>
            </w:r>
            <w:r w:rsidR="001B40B7" w:rsidRPr="000F4BED">
              <w:rPr>
                <w:rFonts w:eastAsia="Times New Roman" w:cs="Arial"/>
                <w:sz w:val="16"/>
                <w:szCs w:val="16"/>
                <w:lang w:eastAsia="es-CO"/>
              </w:rPr>
              <w:t>Si Capital</w:t>
            </w:r>
            <w:r w:rsidRPr="000F4BED">
              <w:rPr>
                <w:rFonts w:eastAsia="Times New Roman" w:cs="Arial"/>
                <w:sz w:val="16"/>
                <w:szCs w:val="16"/>
                <w:lang w:eastAsia="es-CO"/>
              </w:rPr>
              <w:t>, Sigma-Desarrollo implementación Sistema de Información Georreferenciada Misional, SIGEP-Adquisición   e Implementación del sistema de Gestión de Talento Humano, Adquisición   e Implementación De herramienta de software de control de impresiones, Implementación Seguridad de la Información - Fase 1 y Renovación Tecnológica UMV - Fase 1.</w:t>
            </w:r>
          </w:p>
        </w:tc>
      </w:tr>
      <w:tr w:rsidR="00DD523C" w:rsidRPr="000F4BED" w14:paraId="30A09CCB" w14:textId="77777777" w:rsidTr="00427FE0">
        <w:trPr>
          <w:trHeight w:val="70"/>
        </w:trPr>
        <w:tc>
          <w:tcPr>
            <w:tcW w:w="10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A965DF"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Trimestre 3</w:t>
            </w:r>
          </w:p>
        </w:tc>
        <w:tc>
          <w:tcPr>
            <w:tcW w:w="1180" w:type="dxa"/>
            <w:tcBorders>
              <w:top w:val="nil"/>
              <w:left w:val="nil"/>
              <w:bottom w:val="single" w:sz="4" w:space="0" w:color="auto"/>
              <w:right w:val="single" w:sz="8" w:space="0" w:color="auto"/>
            </w:tcBorders>
            <w:shd w:val="clear" w:color="auto" w:fill="auto"/>
            <w:vAlign w:val="center"/>
            <w:hideMark/>
          </w:tcPr>
          <w:p w14:paraId="1FB5C72C" w14:textId="3ADC4BCE"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13</w:t>
            </w:r>
          </w:p>
        </w:tc>
        <w:tc>
          <w:tcPr>
            <w:tcW w:w="1276" w:type="dxa"/>
            <w:tcBorders>
              <w:top w:val="nil"/>
              <w:left w:val="nil"/>
              <w:bottom w:val="single" w:sz="4" w:space="0" w:color="auto"/>
              <w:right w:val="single" w:sz="8" w:space="0" w:color="auto"/>
            </w:tcBorders>
            <w:shd w:val="clear" w:color="auto" w:fill="auto"/>
            <w:vAlign w:val="center"/>
            <w:hideMark/>
          </w:tcPr>
          <w:p w14:paraId="1BA6AE71"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16</w:t>
            </w:r>
          </w:p>
        </w:tc>
        <w:tc>
          <w:tcPr>
            <w:tcW w:w="1012" w:type="dxa"/>
            <w:tcBorders>
              <w:top w:val="nil"/>
              <w:left w:val="nil"/>
              <w:bottom w:val="single" w:sz="4" w:space="0" w:color="auto"/>
              <w:right w:val="single" w:sz="8" w:space="0" w:color="auto"/>
            </w:tcBorders>
            <w:shd w:val="clear" w:color="auto" w:fill="auto"/>
            <w:vAlign w:val="center"/>
            <w:hideMark/>
          </w:tcPr>
          <w:p w14:paraId="647ED527" w14:textId="77777777"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81,3%</w:t>
            </w:r>
          </w:p>
        </w:tc>
        <w:tc>
          <w:tcPr>
            <w:tcW w:w="4893" w:type="dxa"/>
            <w:tcBorders>
              <w:top w:val="single" w:sz="4" w:space="0" w:color="auto"/>
              <w:left w:val="nil"/>
              <w:bottom w:val="single" w:sz="4" w:space="0" w:color="auto"/>
              <w:right w:val="single" w:sz="8" w:space="0" w:color="000000"/>
            </w:tcBorders>
            <w:shd w:val="clear" w:color="auto" w:fill="auto"/>
            <w:vAlign w:val="center"/>
            <w:hideMark/>
          </w:tcPr>
          <w:p w14:paraId="1D330EBD" w14:textId="77777777" w:rsidR="000F4BED" w:rsidRDefault="000F4BED" w:rsidP="000F4BED">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w:t>
            </w:r>
            <w:r w:rsidRPr="000F4BED">
              <w:rPr>
                <w:rFonts w:eastAsia="Times New Roman" w:cs="Arial"/>
                <w:sz w:val="16"/>
                <w:szCs w:val="16"/>
                <w:lang w:eastAsia="es-CO"/>
              </w:rPr>
              <w:br/>
              <w:t>La implementación de las políticas y procedimientos de tecnología bajo el esquema de gobierno de TI (Fase 2), seguimiento a los sistemas de información, el seguimiento de la implementación de la aplicación de SIGEP, el seguimiento de las adquisiciones que contribuyen a la renovación tecnológica y la implantación de los tres componentes del gobierno de TI (Arquitectura empresarial, Gobierno Digital y Seguridad de la información).</w:t>
            </w:r>
          </w:p>
          <w:p w14:paraId="70C42A88" w14:textId="7FB6A709" w:rsidR="000F4BED" w:rsidRPr="000F4BED" w:rsidRDefault="000F4BED" w:rsidP="000F4BED">
            <w:pPr>
              <w:widowControl/>
              <w:rPr>
                <w:rFonts w:eastAsia="Times New Roman" w:cs="Arial"/>
                <w:sz w:val="16"/>
                <w:szCs w:val="16"/>
                <w:lang w:eastAsia="es-CO"/>
              </w:rPr>
            </w:pPr>
          </w:p>
        </w:tc>
      </w:tr>
      <w:tr w:rsidR="004D6EF7" w:rsidRPr="000F4BED" w14:paraId="4CD2866A" w14:textId="77777777" w:rsidTr="00427FE0">
        <w:trPr>
          <w:trHeight w:val="70"/>
        </w:trPr>
        <w:tc>
          <w:tcPr>
            <w:tcW w:w="1078" w:type="dxa"/>
            <w:tcBorders>
              <w:top w:val="single" w:sz="4" w:space="0" w:color="auto"/>
              <w:left w:val="single" w:sz="8" w:space="0" w:color="auto"/>
              <w:bottom w:val="single" w:sz="4" w:space="0" w:color="auto"/>
              <w:right w:val="single" w:sz="8" w:space="0" w:color="000000"/>
            </w:tcBorders>
            <w:shd w:val="clear" w:color="auto" w:fill="auto"/>
            <w:vAlign w:val="center"/>
          </w:tcPr>
          <w:p w14:paraId="18D2BEF6" w14:textId="6300B886" w:rsidR="004D6EF7" w:rsidRPr="000F4BED" w:rsidRDefault="004D6EF7" w:rsidP="000F4BED">
            <w:pPr>
              <w:widowControl/>
              <w:jc w:val="center"/>
              <w:rPr>
                <w:rFonts w:eastAsia="Times New Roman" w:cs="Arial"/>
                <w:sz w:val="16"/>
                <w:szCs w:val="16"/>
                <w:lang w:eastAsia="es-CO"/>
              </w:rPr>
            </w:pPr>
            <w:r>
              <w:rPr>
                <w:rFonts w:eastAsia="Times New Roman" w:cs="Arial"/>
                <w:sz w:val="16"/>
                <w:szCs w:val="16"/>
                <w:lang w:eastAsia="es-CO"/>
              </w:rPr>
              <w:t>Trimestre 4</w:t>
            </w:r>
          </w:p>
        </w:tc>
        <w:tc>
          <w:tcPr>
            <w:tcW w:w="1180" w:type="dxa"/>
            <w:tcBorders>
              <w:top w:val="nil"/>
              <w:left w:val="nil"/>
              <w:bottom w:val="single" w:sz="4" w:space="0" w:color="auto"/>
              <w:right w:val="single" w:sz="8" w:space="0" w:color="auto"/>
            </w:tcBorders>
            <w:shd w:val="clear" w:color="auto" w:fill="auto"/>
            <w:vAlign w:val="center"/>
          </w:tcPr>
          <w:p w14:paraId="67F4A4ED" w14:textId="48BF895A" w:rsidR="004D6EF7" w:rsidRPr="000F4BED" w:rsidRDefault="000F7543" w:rsidP="000F4BED">
            <w:pPr>
              <w:widowControl/>
              <w:jc w:val="center"/>
              <w:rPr>
                <w:rFonts w:eastAsia="Times New Roman" w:cs="Arial"/>
                <w:sz w:val="16"/>
                <w:szCs w:val="16"/>
                <w:lang w:eastAsia="es-CO"/>
              </w:rPr>
            </w:pPr>
            <w:r>
              <w:rPr>
                <w:rFonts w:eastAsia="Times New Roman" w:cs="Arial"/>
                <w:sz w:val="16"/>
                <w:szCs w:val="16"/>
                <w:lang w:eastAsia="es-CO"/>
              </w:rPr>
              <w:t>14</w:t>
            </w:r>
          </w:p>
        </w:tc>
        <w:tc>
          <w:tcPr>
            <w:tcW w:w="1276" w:type="dxa"/>
            <w:tcBorders>
              <w:top w:val="nil"/>
              <w:left w:val="nil"/>
              <w:bottom w:val="single" w:sz="4" w:space="0" w:color="auto"/>
              <w:right w:val="single" w:sz="8" w:space="0" w:color="auto"/>
            </w:tcBorders>
            <w:shd w:val="clear" w:color="auto" w:fill="auto"/>
            <w:vAlign w:val="center"/>
          </w:tcPr>
          <w:p w14:paraId="2F6815D4" w14:textId="1A740324" w:rsidR="004D6EF7" w:rsidRPr="000F4BED" w:rsidRDefault="000F7543" w:rsidP="000F4BED">
            <w:pPr>
              <w:widowControl/>
              <w:jc w:val="center"/>
              <w:rPr>
                <w:rFonts w:eastAsia="Times New Roman" w:cs="Arial"/>
                <w:sz w:val="16"/>
                <w:szCs w:val="16"/>
                <w:lang w:eastAsia="es-CO"/>
              </w:rPr>
            </w:pPr>
            <w:r>
              <w:rPr>
                <w:rFonts w:eastAsia="Times New Roman" w:cs="Arial"/>
                <w:sz w:val="16"/>
                <w:szCs w:val="16"/>
                <w:lang w:eastAsia="es-CO"/>
              </w:rPr>
              <w:t>16</w:t>
            </w:r>
          </w:p>
        </w:tc>
        <w:tc>
          <w:tcPr>
            <w:tcW w:w="1012" w:type="dxa"/>
            <w:tcBorders>
              <w:top w:val="nil"/>
              <w:left w:val="nil"/>
              <w:bottom w:val="single" w:sz="4" w:space="0" w:color="auto"/>
              <w:right w:val="single" w:sz="8" w:space="0" w:color="auto"/>
            </w:tcBorders>
            <w:shd w:val="clear" w:color="auto" w:fill="auto"/>
            <w:vAlign w:val="center"/>
          </w:tcPr>
          <w:p w14:paraId="471A37EA" w14:textId="1743D57C" w:rsidR="004D6EF7" w:rsidRPr="000F4BED" w:rsidRDefault="000F7543" w:rsidP="000F4BED">
            <w:pPr>
              <w:widowControl/>
              <w:jc w:val="center"/>
              <w:rPr>
                <w:rFonts w:eastAsia="Times New Roman" w:cs="Arial"/>
                <w:sz w:val="16"/>
                <w:szCs w:val="16"/>
                <w:lang w:eastAsia="es-CO"/>
              </w:rPr>
            </w:pPr>
            <w:r>
              <w:rPr>
                <w:rFonts w:eastAsia="Times New Roman" w:cs="Arial"/>
                <w:sz w:val="16"/>
                <w:szCs w:val="16"/>
                <w:lang w:eastAsia="es-CO"/>
              </w:rPr>
              <w:t>87,5</w:t>
            </w:r>
          </w:p>
        </w:tc>
        <w:tc>
          <w:tcPr>
            <w:tcW w:w="4893" w:type="dxa"/>
            <w:tcBorders>
              <w:top w:val="single" w:sz="4" w:space="0" w:color="auto"/>
              <w:left w:val="nil"/>
              <w:bottom w:val="single" w:sz="4" w:space="0" w:color="auto"/>
              <w:right w:val="single" w:sz="8" w:space="0" w:color="000000"/>
            </w:tcBorders>
            <w:shd w:val="clear" w:color="auto" w:fill="auto"/>
            <w:vAlign w:val="center"/>
          </w:tcPr>
          <w:p w14:paraId="5FEC06C8"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xml:space="preserve">'Las actividades realizadas durante el periodo de evaluación son las siguientes: </w:t>
            </w:r>
          </w:p>
          <w:p w14:paraId="7CCD14CC" w14:textId="77777777" w:rsidR="00491A96" w:rsidRPr="00491A96" w:rsidRDefault="00491A96" w:rsidP="00491A96">
            <w:pPr>
              <w:widowControl/>
              <w:rPr>
                <w:rFonts w:eastAsia="Times New Roman" w:cs="Arial"/>
                <w:sz w:val="16"/>
                <w:szCs w:val="16"/>
                <w:lang w:eastAsia="es-CO"/>
              </w:rPr>
            </w:pPr>
          </w:p>
          <w:p w14:paraId="62A3D6C2"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Implementación de políticas y procesos de TI - esquema de Gobierno de TI - Fase 1: Se actualizaron los procedimientos y formatos del grupo de TI. Como evidencia se puede consultar SISGESTION y el informe de cierre de GODI, productos.</w:t>
            </w:r>
          </w:p>
          <w:p w14:paraId="4272CC09"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xml:space="preserve">- Implementación Uso y Apropiación Fase 1: Se cambia en el PETI las fechas y el alcance del proyecto. El proyecto permanece en curso porque continua hasta el 2020 el alcance contemplado para </w:t>
            </w:r>
            <w:r w:rsidRPr="00491A96">
              <w:rPr>
                <w:rFonts w:eastAsia="Times New Roman" w:cs="Arial"/>
                <w:sz w:val="16"/>
                <w:szCs w:val="16"/>
                <w:lang w:eastAsia="es-CO"/>
              </w:rPr>
              <w:lastRenderedPageBreak/>
              <w:t>el 2019 sí está al 100%, la cifra se obtiene del cronograma de GODI-II.</w:t>
            </w:r>
          </w:p>
          <w:p w14:paraId="490A3CE7"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SiCapital: En el informe 47, se reporta que está en estabilización de la interfaz, pero no reporta ningún avance en cronograma.</w:t>
            </w:r>
          </w:p>
          <w:p w14:paraId="28CF3646"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SIGEP-Adquisición   e Implementación del sistema de Gestión de Talento Humano: Aparece con un avance de 100% porque se cierran las actividades de esta vigencia.</w:t>
            </w:r>
          </w:p>
          <w:p w14:paraId="3061D26E"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Implementación solución Calíope: Avance de 100% porque se cierran las actividades de esta vigencia.</w:t>
            </w:r>
          </w:p>
          <w:p w14:paraId="33D285E0"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Implementación Seguridad de la Información - Fase 1: Avance de 100% porque se cierran las actividades de esta vigencia.</w:t>
            </w:r>
          </w:p>
          <w:p w14:paraId="2E66B9E5"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Implementación proceso de planeación y gestión de los datos, información, servicios y flujos de información.</w:t>
            </w:r>
          </w:p>
          <w:p w14:paraId="35F63FAA"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Implementación del catálogo de componentes de información y definir la política de intercambio de información, Gestión de la calidad y seguridad de los componentes de información: El proyecto está al 100% para esta vigencia 2019 pero no se cierra porque el alcance se amplió."</w:t>
            </w:r>
          </w:p>
          <w:p w14:paraId="42F51C72"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xml:space="preserve">- Normalización: Avance del 90%, el proyecto se le amplio la fecha de cierre y cumple con los compromisos de la vigencia. </w:t>
            </w:r>
          </w:p>
          <w:p w14:paraId="50512A63" w14:textId="77777777"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xml:space="preserve">- Implementación de IPV6 en la UAERMV: El contrato fue finalizado en diciembre y no se reportaron pendientes, por lo tanto, se considera al 100% pero se deja en curso porque incluye un alcance que será producto de una nueva contratación. </w:t>
            </w:r>
          </w:p>
          <w:p w14:paraId="54D40429" w14:textId="262C2ACB" w:rsidR="00491A96" w:rsidRPr="00491A96" w:rsidRDefault="00491A96" w:rsidP="00491A96">
            <w:pPr>
              <w:widowControl/>
              <w:rPr>
                <w:rFonts w:eastAsia="Times New Roman" w:cs="Arial"/>
                <w:sz w:val="16"/>
                <w:szCs w:val="16"/>
                <w:lang w:eastAsia="es-CO"/>
              </w:rPr>
            </w:pPr>
            <w:r w:rsidRPr="00491A96">
              <w:rPr>
                <w:rFonts w:eastAsia="Times New Roman" w:cs="Arial"/>
                <w:sz w:val="16"/>
                <w:szCs w:val="16"/>
                <w:lang w:eastAsia="es-CO"/>
              </w:rPr>
              <w:t xml:space="preserve">- Orfeo: Desarrollo de la migración a </w:t>
            </w:r>
            <w:r w:rsidR="009A25CE">
              <w:rPr>
                <w:rFonts w:eastAsia="Times New Roman" w:cs="Arial"/>
                <w:sz w:val="16"/>
                <w:szCs w:val="16"/>
                <w:lang w:eastAsia="es-CO"/>
              </w:rPr>
              <w:t>O</w:t>
            </w:r>
            <w:r w:rsidRPr="00491A96">
              <w:rPr>
                <w:rFonts w:eastAsia="Times New Roman" w:cs="Arial"/>
                <w:sz w:val="16"/>
                <w:szCs w:val="16"/>
                <w:lang w:eastAsia="es-CO"/>
              </w:rPr>
              <w:t>racle.</w:t>
            </w:r>
          </w:p>
          <w:p w14:paraId="64B07DD2" w14:textId="77777777" w:rsidR="00491A96" w:rsidRPr="00491A96" w:rsidRDefault="00491A96" w:rsidP="00491A96">
            <w:pPr>
              <w:widowControl/>
              <w:rPr>
                <w:rFonts w:eastAsia="Times New Roman" w:cs="Arial"/>
                <w:sz w:val="16"/>
                <w:szCs w:val="16"/>
                <w:lang w:eastAsia="es-CO"/>
              </w:rPr>
            </w:pPr>
          </w:p>
          <w:p w14:paraId="53DFD3F0" w14:textId="61D7D4D4" w:rsidR="004D6EF7" w:rsidRPr="000F4BED" w:rsidRDefault="00491A96" w:rsidP="000F4BED">
            <w:pPr>
              <w:widowControl/>
              <w:rPr>
                <w:rFonts w:eastAsia="Times New Roman" w:cs="Arial"/>
                <w:sz w:val="16"/>
                <w:szCs w:val="16"/>
                <w:lang w:eastAsia="es-CO"/>
              </w:rPr>
            </w:pPr>
            <w:r w:rsidRPr="00491A96">
              <w:rPr>
                <w:rFonts w:eastAsia="Times New Roman" w:cs="Arial"/>
                <w:sz w:val="16"/>
                <w:szCs w:val="16"/>
                <w:lang w:eastAsia="es-CO"/>
              </w:rPr>
              <w:t>Las actividades asociadas a Sigma Fábrica e infraestructura serán reprogramadas en el cronograma para 2020.</w:t>
            </w:r>
          </w:p>
        </w:tc>
      </w:tr>
      <w:tr w:rsidR="00DD523C" w:rsidRPr="000F4BED" w14:paraId="0ACA8F9D" w14:textId="77777777" w:rsidTr="00427FE0">
        <w:trPr>
          <w:trHeight w:val="260"/>
        </w:trPr>
        <w:tc>
          <w:tcPr>
            <w:tcW w:w="1078" w:type="dxa"/>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050B2526" w14:textId="77777777" w:rsidR="000F4BED" w:rsidRPr="000F4BED" w:rsidRDefault="000F4BED" w:rsidP="000F4BED">
            <w:pPr>
              <w:widowControl/>
              <w:jc w:val="center"/>
              <w:rPr>
                <w:rFonts w:eastAsia="Times New Roman" w:cs="Arial"/>
                <w:b/>
                <w:bCs/>
                <w:sz w:val="16"/>
                <w:szCs w:val="16"/>
                <w:lang w:eastAsia="es-CO"/>
              </w:rPr>
            </w:pPr>
            <w:r w:rsidRPr="000F4BED">
              <w:rPr>
                <w:rFonts w:eastAsia="Times New Roman" w:cs="Arial"/>
                <w:b/>
                <w:bCs/>
                <w:sz w:val="16"/>
                <w:szCs w:val="16"/>
                <w:lang w:eastAsia="es-CO"/>
              </w:rPr>
              <w:lastRenderedPageBreak/>
              <w:t>TOTAL</w:t>
            </w:r>
          </w:p>
        </w:tc>
        <w:tc>
          <w:tcPr>
            <w:tcW w:w="118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79CE3B2" w14:textId="2D7AE609" w:rsidR="000F4BED" w:rsidRPr="000F4BED" w:rsidRDefault="00491A96" w:rsidP="000F4BED">
            <w:pPr>
              <w:widowControl/>
              <w:jc w:val="center"/>
              <w:rPr>
                <w:rFonts w:eastAsia="Times New Roman" w:cs="Arial"/>
                <w:sz w:val="16"/>
                <w:szCs w:val="16"/>
                <w:lang w:eastAsia="es-CO"/>
              </w:rPr>
            </w:pPr>
            <w:r>
              <w:rPr>
                <w:rFonts w:eastAsia="Times New Roman" w:cs="Arial"/>
                <w:sz w:val="16"/>
                <w:szCs w:val="16"/>
                <w:lang w:eastAsia="es-CO"/>
              </w:rPr>
              <w:t>46</w:t>
            </w:r>
            <w:r w:rsidR="000F4BED" w:rsidRPr="000F4BED">
              <w:rPr>
                <w:rFonts w:eastAsia="Times New Roman" w:cs="Arial"/>
                <w:sz w:val="16"/>
                <w:szCs w:val="16"/>
                <w:lang w:eastAsia="es-CO"/>
              </w:rPr>
              <w:t>,76</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78D7F10C" w14:textId="15AEA6D4" w:rsidR="000F4BED" w:rsidRPr="000F4BED" w:rsidRDefault="00491A96" w:rsidP="000F4BED">
            <w:pPr>
              <w:widowControl/>
              <w:jc w:val="center"/>
              <w:rPr>
                <w:rFonts w:eastAsia="Times New Roman" w:cs="Arial"/>
                <w:sz w:val="16"/>
                <w:szCs w:val="16"/>
                <w:lang w:eastAsia="es-CO"/>
              </w:rPr>
            </w:pPr>
            <w:r>
              <w:rPr>
                <w:rFonts w:eastAsia="Times New Roman" w:cs="Arial"/>
                <w:sz w:val="16"/>
                <w:szCs w:val="16"/>
                <w:lang w:eastAsia="es-CO"/>
              </w:rPr>
              <w:t>59</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0F475B07" w14:textId="75F1928C" w:rsidR="000F4BED" w:rsidRPr="000F4BED" w:rsidRDefault="000F4BED" w:rsidP="000F4BED">
            <w:pPr>
              <w:widowControl/>
              <w:jc w:val="center"/>
              <w:rPr>
                <w:rFonts w:eastAsia="Times New Roman" w:cs="Arial"/>
                <w:sz w:val="16"/>
                <w:szCs w:val="16"/>
                <w:lang w:eastAsia="es-CO"/>
              </w:rPr>
            </w:pPr>
            <w:r w:rsidRPr="000F4BED">
              <w:rPr>
                <w:rFonts w:eastAsia="Times New Roman" w:cs="Arial"/>
                <w:sz w:val="16"/>
                <w:szCs w:val="16"/>
                <w:lang w:eastAsia="es-CO"/>
              </w:rPr>
              <w:t>7</w:t>
            </w:r>
            <w:r w:rsidR="00491A96">
              <w:rPr>
                <w:rFonts w:eastAsia="Times New Roman" w:cs="Arial"/>
                <w:sz w:val="16"/>
                <w:szCs w:val="16"/>
                <w:lang w:eastAsia="es-CO"/>
              </w:rPr>
              <w:t>9</w:t>
            </w:r>
            <w:r w:rsidRPr="000F4BED">
              <w:rPr>
                <w:rFonts w:eastAsia="Times New Roman" w:cs="Arial"/>
                <w:sz w:val="16"/>
                <w:szCs w:val="16"/>
                <w:lang w:eastAsia="es-CO"/>
              </w:rPr>
              <w:t>,</w:t>
            </w:r>
            <w:r w:rsidR="00491A96">
              <w:rPr>
                <w:rFonts w:eastAsia="Times New Roman" w:cs="Arial"/>
                <w:sz w:val="16"/>
                <w:szCs w:val="16"/>
                <w:lang w:eastAsia="es-CO"/>
              </w:rPr>
              <w:t>3</w:t>
            </w:r>
            <w:r w:rsidRPr="000F4BED">
              <w:rPr>
                <w:rFonts w:eastAsia="Times New Roman" w:cs="Arial"/>
                <w:sz w:val="16"/>
                <w:szCs w:val="16"/>
                <w:lang w:eastAsia="es-CO"/>
              </w:rPr>
              <w:t>%</w:t>
            </w:r>
          </w:p>
        </w:tc>
        <w:tc>
          <w:tcPr>
            <w:tcW w:w="4893" w:type="dxa"/>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3F7BC893" w14:textId="77777777" w:rsidR="000F4BED" w:rsidRPr="000F4BED" w:rsidRDefault="000F4BED" w:rsidP="000F4BED">
            <w:pPr>
              <w:widowControl/>
              <w:rPr>
                <w:rFonts w:eastAsia="Times New Roman" w:cs="Arial"/>
                <w:sz w:val="16"/>
                <w:szCs w:val="16"/>
                <w:lang w:eastAsia="es-CO"/>
              </w:rPr>
            </w:pPr>
            <w:r w:rsidRPr="000F4BED">
              <w:rPr>
                <w:rFonts w:eastAsia="Times New Roman" w:cs="Arial"/>
                <w:sz w:val="16"/>
                <w:szCs w:val="16"/>
                <w:lang w:eastAsia="es-CO"/>
              </w:rPr>
              <w:t> </w:t>
            </w:r>
          </w:p>
        </w:tc>
      </w:tr>
    </w:tbl>
    <w:p w14:paraId="59C21D66" w14:textId="763E7464" w:rsidR="00DD3A0A" w:rsidRDefault="00DD3A0A" w:rsidP="00DD3A0A">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491A96">
        <w:rPr>
          <w:rFonts w:cs="Arial"/>
          <w:sz w:val="16"/>
          <w:szCs w:val="20"/>
          <w:lang w:eastAsia="es-CO"/>
        </w:rPr>
        <w:t>4</w:t>
      </w:r>
      <w:r w:rsidR="00E43A48">
        <w:rPr>
          <w:rFonts w:cs="Arial"/>
          <w:sz w:val="16"/>
          <w:szCs w:val="20"/>
          <w:lang w:eastAsia="es-CO"/>
        </w:rPr>
        <w:t xml:space="preserve">to </w:t>
      </w:r>
      <w:r w:rsidR="00354B9F">
        <w:rPr>
          <w:rFonts w:cs="Arial"/>
          <w:sz w:val="16"/>
          <w:szCs w:val="20"/>
          <w:lang w:eastAsia="es-CO"/>
        </w:rPr>
        <w:t>TRIMESTRE</w:t>
      </w:r>
      <w:r w:rsidR="00E43A48">
        <w:rPr>
          <w:rFonts w:cs="Arial"/>
          <w:sz w:val="16"/>
          <w:szCs w:val="20"/>
          <w:lang w:eastAsia="es-CO"/>
        </w:rPr>
        <w:t xml:space="preserve"> 2</w:t>
      </w:r>
      <w:r w:rsidR="00354B9F">
        <w:rPr>
          <w:rFonts w:cs="Arial"/>
          <w:sz w:val="16"/>
          <w:szCs w:val="20"/>
          <w:lang w:eastAsia="es-CO"/>
        </w:rPr>
        <w:t>019</w:t>
      </w:r>
      <w:r w:rsidRPr="00351F8E">
        <w:rPr>
          <w:rFonts w:cs="Arial"/>
          <w:sz w:val="16"/>
          <w:szCs w:val="20"/>
          <w:lang w:eastAsia="es-CO"/>
        </w:rPr>
        <w:t>.</w:t>
      </w:r>
      <w:bookmarkEnd w:id="86"/>
    </w:p>
    <w:p w14:paraId="47F53887" w14:textId="77777777" w:rsidR="000F4BED" w:rsidRPr="00351F8E" w:rsidRDefault="000F4BED" w:rsidP="00DD3A0A">
      <w:pPr>
        <w:pStyle w:val="Prrafodelista"/>
        <w:autoSpaceDE w:val="0"/>
        <w:autoSpaceDN w:val="0"/>
        <w:adjustRightInd w:val="0"/>
        <w:ind w:left="720"/>
        <w:jc w:val="center"/>
        <w:rPr>
          <w:rFonts w:cs="Arial"/>
          <w:b/>
          <w:sz w:val="16"/>
          <w:szCs w:val="20"/>
          <w:lang w:eastAsia="es-CO"/>
        </w:rPr>
      </w:pPr>
    </w:p>
    <w:p w14:paraId="7F7D2092" w14:textId="74D4CED1" w:rsidR="2FCA4843" w:rsidRDefault="00151DA4" w:rsidP="2FCA4843">
      <w:pPr>
        <w:rPr>
          <w:rFonts w:eastAsia="Arial" w:cs="Arial"/>
          <w:lang w:val="es-ES"/>
        </w:rPr>
      </w:pPr>
      <w:r w:rsidRPr="2FCA4843">
        <w:rPr>
          <w:rFonts w:eastAsia="Times New Roman" w:cs="Arial"/>
          <w:lang w:val="es-ES" w:eastAsia="es-ES"/>
        </w:rPr>
        <w:t xml:space="preserve">El proceso </w:t>
      </w:r>
      <w:r w:rsidR="00AB794F">
        <w:rPr>
          <w:rFonts w:eastAsia="Times New Roman" w:cs="Arial"/>
          <w:lang w:val="es-ES" w:eastAsia="es-ES"/>
        </w:rPr>
        <w:t xml:space="preserve">dejó de ejecutar </w:t>
      </w:r>
      <w:r w:rsidR="00FD2217">
        <w:rPr>
          <w:rFonts w:eastAsia="Times New Roman" w:cs="Arial"/>
          <w:lang w:val="es-ES" w:eastAsia="es-ES"/>
        </w:rPr>
        <w:t xml:space="preserve">alrededor de </w:t>
      </w:r>
      <w:r w:rsidR="006C4FDD">
        <w:rPr>
          <w:rFonts w:eastAsia="Times New Roman" w:cs="Arial"/>
          <w:lang w:val="es-ES" w:eastAsia="es-ES"/>
        </w:rPr>
        <w:t xml:space="preserve">12 actividades de las que tenía planeadas en el año frente </w:t>
      </w:r>
      <w:r w:rsidR="00932C09">
        <w:rPr>
          <w:rFonts w:eastAsia="Times New Roman" w:cs="Arial"/>
          <w:lang w:val="es-ES" w:eastAsia="es-ES"/>
        </w:rPr>
        <w:t>a las acciones del mapa de ruta del Plan Estratégico de Tecnologías de la Información de la Entidad.</w:t>
      </w:r>
      <w:r w:rsidR="00403FD6">
        <w:rPr>
          <w:rFonts w:eastAsia="Times New Roman" w:cs="Arial"/>
          <w:lang w:val="es-ES" w:eastAsia="es-ES"/>
        </w:rPr>
        <w:t xml:space="preserve"> </w:t>
      </w:r>
      <w:r w:rsidR="00A10B97">
        <w:rPr>
          <w:rFonts w:eastAsia="Times New Roman" w:cs="Arial"/>
          <w:lang w:val="es-ES" w:eastAsia="es-ES"/>
        </w:rPr>
        <w:t xml:space="preserve">Lo que se observa es que el indicador desde el primer trimestre comenzó a reportar retrasos. Retrasos que se fueron ampliando en cada </w:t>
      </w:r>
      <w:r w:rsidR="00955D6A">
        <w:rPr>
          <w:rFonts w:eastAsia="Times New Roman" w:cs="Arial"/>
          <w:lang w:val="es-ES" w:eastAsia="es-ES"/>
        </w:rPr>
        <w:t>reporte,</w:t>
      </w:r>
      <w:r w:rsidR="00A10B97">
        <w:rPr>
          <w:rFonts w:eastAsia="Times New Roman" w:cs="Arial"/>
          <w:lang w:val="es-ES" w:eastAsia="es-ES"/>
        </w:rPr>
        <w:t xml:space="preserve"> pero sobre los que los cuales no se observa de manera clara las medidas </w:t>
      </w:r>
      <w:r w:rsidR="006F345E">
        <w:rPr>
          <w:rFonts w:eastAsia="Times New Roman" w:cs="Arial"/>
          <w:lang w:val="es-ES" w:eastAsia="es-ES"/>
        </w:rPr>
        <w:t>de corrección. En la evaluación cualitativa de los indicadores</w:t>
      </w:r>
      <w:r w:rsidR="00B00315">
        <w:rPr>
          <w:rFonts w:eastAsia="Times New Roman" w:cs="Arial"/>
          <w:lang w:val="es-ES" w:eastAsia="es-ES"/>
        </w:rPr>
        <w:t xml:space="preserve"> no se detallan las actividades que se dejaron de hacer y para cuándo quedan postergadas</w:t>
      </w:r>
      <w:r w:rsidR="009177ED">
        <w:rPr>
          <w:rFonts w:eastAsia="Times New Roman" w:cs="Arial"/>
          <w:lang w:val="es-ES" w:eastAsia="es-ES"/>
        </w:rPr>
        <w:t xml:space="preserve">, a </w:t>
      </w:r>
      <w:r w:rsidR="00736F4E">
        <w:rPr>
          <w:rFonts w:eastAsia="Times New Roman" w:cs="Arial"/>
          <w:lang w:val="es-ES" w:eastAsia="es-ES"/>
        </w:rPr>
        <w:t>excepción</w:t>
      </w:r>
      <w:r w:rsidR="009177ED">
        <w:rPr>
          <w:rFonts w:eastAsia="Times New Roman" w:cs="Arial"/>
          <w:lang w:val="es-ES" w:eastAsia="es-ES"/>
        </w:rPr>
        <w:t xml:space="preserve"> de aquellas </w:t>
      </w:r>
      <w:r w:rsidR="00736F4E">
        <w:rPr>
          <w:rFonts w:eastAsia="Times New Roman" w:cs="Arial"/>
          <w:lang w:val="es-ES" w:eastAsia="es-ES"/>
        </w:rPr>
        <w:t>referentes</w:t>
      </w:r>
      <w:r w:rsidR="00F26869">
        <w:rPr>
          <w:rFonts w:eastAsia="Times New Roman" w:cs="Arial"/>
          <w:lang w:val="es-ES" w:eastAsia="es-ES"/>
        </w:rPr>
        <w:t xml:space="preserve"> al proyecto SIGMA y al de infraest</w:t>
      </w:r>
      <w:r w:rsidR="00736F4E">
        <w:rPr>
          <w:rFonts w:eastAsia="Times New Roman" w:cs="Arial"/>
          <w:lang w:val="es-ES" w:eastAsia="es-ES"/>
        </w:rPr>
        <w:t>r</w:t>
      </w:r>
      <w:r w:rsidR="00F26869">
        <w:rPr>
          <w:rFonts w:eastAsia="Times New Roman" w:cs="Arial"/>
          <w:lang w:val="es-ES" w:eastAsia="es-ES"/>
        </w:rPr>
        <w:t>u</w:t>
      </w:r>
      <w:r w:rsidR="00736F4E">
        <w:rPr>
          <w:rFonts w:eastAsia="Times New Roman" w:cs="Arial"/>
          <w:lang w:val="es-ES" w:eastAsia="es-ES"/>
        </w:rPr>
        <w:t>c</w:t>
      </w:r>
      <w:r w:rsidR="00F26869">
        <w:rPr>
          <w:rFonts w:eastAsia="Times New Roman" w:cs="Arial"/>
          <w:lang w:val="es-ES" w:eastAsia="es-ES"/>
        </w:rPr>
        <w:t xml:space="preserve">tura que </w:t>
      </w:r>
      <w:r w:rsidR="008A3DF4">
        <w:rPr>
          <w:rFonts w:eastAsia="Times New Roman" w:cs="Arial"/>
          <w:lang w:val="es-ES" w:eastAsia="es-ES"/>
        </w:rPr>
        <w:t>dicen que serán reprogramadas para 2020.</w:t>
      </w:r>
    </w:p>
    <w:p w14:paraId="25C87C12" w14:textId="77777777" w:rsidR="00ED7F95" w:rsidRDefault="00ED7F95" w:rsidP="2FCA4843">
      <w:pPr>
        <w:rPr>
          <w:rFonts w:eastAsia="Arial" w:cs="Arial"/>
          <w:lang w:val="es-ES"/>
        </w:rPr>
      </w:pPr>
    </w:p>
    <w:p w14:paraId="1F872279" w14:textId="79026C3A" w:rsidR="00951122" w:rsidRDefault="00951122" w:rsidP="00AB794F">
      <w:pPr>
        <w:rPr>
          <w:rFonts w:eastAsia="Arial" w:cs="Arial"/>
          <w:lang w:val="es-ES"/>
        </w:rPr>
      </w:pPr>
      <w:r>
        <w:rPr>
          <w:rFonts w:eastAsia="Times New Roman" w:cs="Arial"/>
          <w:lang w:val="es-ES" w:eastAsia="es-ES"/>
        </w:rPr>
        <w:t xml:space="preserve">En general se observa que el proceso trató de mantener un desempeño </w:t>
      </w:r>
      <w:r w:rsidR="006A23E0">
        <w:rPr>
          <w:rFonts w:eastAsia="Times New Roman" w:cs="Arial"/>
          <w:lang w:val="es-ES" w:eastAsia="es-ES"/>
        </w:rPr>
        <w:t xml:space="preserve">de alrededor del 80% de cumplimiento en este indicador lo cual es </w:t>
      </w:r>
      <w:r w:rsidR="00955D6A">
        <w:rPr>
          <w:rFonts w:eastAsia="Times New Roman" w:cs="Arial"/>
          <w:lang w:val="es-ES" w:eastAsia="es-ES"/>
        </w:rPr>
        <w:t>satisfactorio,</w:t>
      </w:r>
      <w:r w:rsidR="006A23E0">
        <w:rPr>
          <w:rFonts w:eastAsia="Times New Roman" w:cs="Arial"/>
          <w:lang w:val="es-ES" w:eastAsia="es-ES"/>
        </w:rPr>
        <w:t xml:space="preserve"> pero debe mantener y mejorar </w:t>
      </w:r>
      <w:r w:rsidR="002E5CE6">
        <w:rPr>
          <w:rFonts w:eastAsia="Times New Roman" w:cs="Arial"/>
          <w:lang w:val="es-ES" w:eastAsia="es-ES"/>
        </w:rPr>
        <w:t>estos resultados en este año.</w:t>
      </w:r>
    </w:p>
    <w:p w14:paraId="4DB81E30" w14:textId="77777777" w:rsidR="00E977E5" w:rsidRDefault="00E977E5" w:rsidP="2FCA4843">
      <w:pPr>
        <w:rPr>
          <w:rFonts w:eastAsia="Times New Roman" w:cs="Arial"/>
          <w:b/>
          <w:bCs/>
          <w:lang w:val="es-ES" w:eastAsia="es-ES"/>
        </w:rPr>
      </w:pPr>
    </w:p>
    <w:p w14:paraId="4CAB8B04" w14:textId="2B6AE5D0"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14:paraId="6AB7DABE" w14:textId="726ABB16" w:rsidR="00427FE0" w:rsidRDefault="00427FE0" w:rsidP="2FCA4843">
      <w:pPr>
        <w:rPr>
          <w:rFonts w:eastAsia="Times New Roman" w:cs="Arial"/>
          <w:lang w:val="es-ES" w:eastAsia="es-ES"/>
        </w:rPr>
      </w:pPr>
    </w:p>
    <w:p w14:paraId="3F4E1B09" w14:textId="77777777" w:rsidR="00427FE0" w:rsidRPr="003760C2" w:rsidRDefault="00427FE0" w:rsidP="00427FE0">
      <w:r>
        <w:rPr>
          <w:rFonts w:eastAsia="Arial" w:cs="Arial"/>
          <w:lang w:val="es-ES"/>
        </w:rPr>
        <w:t>Persisten los comentarios al indicador del tercer trimestre:</w:t>
      </w:r>
      <w:r w:rsidRPr="2FCA4843">
        <w:rPr>
          <w:rFonts w:eastAsia="Arial" w:cs="Arial"/>
          <w:lang w:val="es-ES"/>
        </w:rPr>
        <w:t xml:space="preserve"> </w:t>
      </w:r>
      <w:r>
        <w:rPr>
          <w:rFonts w:eastAsia="Arial" w:cs="Arial"/>
          <w:lang w:val="es-ES"/>
        </w:rPr>
        <w:t xml:space="preserve">el reporte del indicador </w:t>
      </w:r>
      <w:r w:rsidRPr="2FCA4843">
        <w:rPr>
          <w:rFonts w:eastAsia="Arial" w:cs="Arial"/>
          <w:lang w:val="es-ES"/>
        </w:rPr>
        <w:t>deber</w:t>
      </w:r>
      <w:r>
        <w:rPr>
          <w:rFonts w:eastAsia="Arial" w:cs="Arial"/>
          <w:lang w:val="es-ES"/>
        </w:rPr>
        <w:t>ía</w:t>
      </w:r>
      <w:r w:rsidRPr="2FCA4843">
        <w:rPr>
          <w:rFonts w:eastAsia="Arial" w:cs="Arial"/>
          <w:lang w:val="es-ES"/>
        </w:rPr>
        <w:t xml:space="preserve"> detallar las políticas a socializar y los canales de socialización. Este indicador tal como está no le ofrece al proceso medidas de mejora o de evaluación del desempeño. Se debería reevaluar como medir el impacto de las actividades de uso y apropiación o cómo medir de forma efectiva la ejecución de actividades de este tipo.</w:t>
      </w:r>
      <w:r>
        <w:rPr>
          <w:rFonts w:eastAsia="Arial" w:cs="Arial"/>
          <w:lang w:val="es-ES"/>
        </w:rPr>
        <w:t xml:space="preserve"> </w:t>
      </w:r>
    </w:p>
    <w:p w14:paraId="34711CCD" w14:textId="77777777" w:rsidR="00427FE0" w:rsidRDefault="00427FE0" w:rsidP="2FCA4843">
      <w:pPr>
        <w:rPr>
          <w:rFonts w:eastAsia="Times New Roman" w:cs="Arial"/>
          <w:lang w:eastAsia="es-ES"/>
        </w:rPr>
      </w:pPr>
    </w:p>
    <w:p w14:paraId="32700F4A" w14:textId="77777777" w:rsidR="00427FE0" w:rsidRDefault="00427FE0" w:rsidP="2FCA4843">
      <w:pPr>
        <w:rPr>
          <w:rFonts w:eastAsia="Times New Roman" w:cs="Arial"/>
          <w:lang w:eastAsia="es-ES"/>
        </w:rPr>
      </w:pPr>
    </w:p>
    <w:p w14:paraId="56677656" w14:textId="77777777" w:rsidR="00427FE0" w:rsidRDefault="00427FE0" w:rsidP="2FCA4843">
      <w:pPr>
        <w:rPr>
          <w:rFonts w:eastAsia="Times New Roman" w:cs="Arial"/>
          <w:lang w:eastAsia="es-ES"/>
        </w:rPr>
      </w:pPr>
    </w:p>
    <w:p w14:paraId="66CB51F3" w14:textId="77777777" w:rsidR="00427FE0" w:rsidRDefault="00427FE0" w:rsidP="2FCA4843">
      <w:pPr>
        <w:rPr>
          <w:rFonts w:eastAsia="Times New Roman" w:cs="Arial"/>
          <w:lang w:eastAsia="es-ES"/>
        </w:rPr>
      </w:pPr>
    </w:p>
    <w:p w14:paraId="4F04274E" w14:textId="77777777" w:rsidR="00427FE0" w:rsidRDefault="00427FE0" w:rsidP="2FCA4843">
      <w:pPr>
        <w:rPr>
          <w:rFonts w:eastAsia="Times New Roman" w:cs="Arial"/>
          <w:lang w:eastAsia="es-ES"/>
        </w:rPr>
      </w:pPr>
    </w:p>
    <w:p w14:paraId="6DF8B49B" w14:textId="77777777" w:rsidR="00427FE0" w:rsidRDefault="00427FE0" w:rsidP="2FCA4843">
      <w:pPr>
        <w:rPr>
          <w:rFonts w:eastAsia="Times New Roman" w:cs="Arial"/>
          <w:lang w:val="es-ES" w:eastAsia="es-ES"/>
        </w:rPr>
      </w:pPr>
    </w:p>
    <w:p w14:paraId="7233BBFF" w14:textId="47AC5EA1" w:rsidR="2FCA4843" w:rsidRDefault="2FCA4843" w:rsidP="2FCA4843">
      <w:pPr>
        <w:rPr>
          <w:rFonts w:eastAsia="Times New Roman" w:cs="Arial"/>
          <w:lang w:val="es-ES" w:eastAsia="es-ES"/>
        </w:rPr>
      </w:pPr>
    </w:p>
    <w:p w14:paraId="1F021E60" w14:textId="263CFEAD" w:rsidR="2FCA4843" w:rsidRDefault="000000A2" w:rsidP="00427FE0">
      <w:pPr>
        <w:jc w:val="center"/>
        <w:rPr>
          <w:rFonts w:eastAsia="Times New Roman" w:cs="Arial"/>
          <w:sz w:val="16"/>
          <w:szCs w:val="16"/>
          <w:lang w:val="es-ES" w:eastAsia="es-ES"/>
        </w:rPr>
      </w:pPr>
      <w:bookmarkStart w:id="87" w:name="_Toc32243360"/>
      <w:bookmarkStart w:id="88" w:name="_Toc32313678"/>
      <w:r w:rsidRPr="00DD3A0A">
        <w:rPr>
          <w:sz w:val="16"/>
          <w:szCs w:val="16"/>
        </w:rPr>
        <w:lastRenderedPageBreak/>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25</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 apropiación de las herramientas tecnológicas de la entidad</w:t>
      </w:r>
      <w:bookmarkEnd w:id="87"/>
      <w:bookmarkEnd w:id="88"/>
    </w:p>
    <w:tbl>
      <w:tblPr>
        <w:tblW w:w="0" w:type="auto"/>
        <w:jc w:val="center"/>
        <w:tblLook w:val="04A0" w:firstRow="1" w:lastRow="0" w:firstColumn="1" w:lastColumn="0" w:noHBand="0" w:noVBand="1"/>
      </w:tblPr>
      <w:tblGrid>
        <w:gridCol w:w="1266"/>
        <w:gridCol w:w="1301"/>
        <w:gridCol w:w="1534"/>
        <w:gridCol w:w="1212"/>
        <w:gridCol w:w="4126"/>
      </w:tblGrid>
      <w:tr w:rsidR="2FCA4843" w:rsidRPr="009F70ED" w14:paraId="36455170" w14:textId="77777777" w:rsidTr="00485247">
        <w:trPr>
          <w:trHeight w:val="293"/>
          <w:jc w:val="center"/>
        </w:trPr>
        <w:tc>
          <w:tcPr>
            <w:tcW w:w="9439" w:type="dxa"/>
            <w:gridSpan w:val="5"/>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vAlign w:val="center"/>
          </w:tcPr>
          <w:p w14:paraId="794F61DD"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CUADRO DE SEGUIMIENTO</w:t>
            </w:r>
          </w:p>
        </w:tc>
      </w:tr>
      <w:tr w:rsidR="2FCA4843" w:rsidRPr="009F70ED" w14:paraId="1A369B1A" w14:textId="77777777" w:rsidTr="00485247">
        <w:trPr>
          <w:trHeight w:val="369"/>
          <w:jc w:val="center"/>
        </w:trPr>
        <w:tc>
          <w:tcPr>
            <w:tcW w:w="1266" w:type="dxa"/>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vAlign w:val="center"/>
          </w:tcPr>
          <w:p w14:paraId="52E1B56E"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PERIODO DE MEDICIÓN</w:t>
            </w:r>
          </w:p>
        </w:tc>
        <w:tc>
          <w:tcPr>
            <w:tcW w:w="1301" w:type="dxa"/>
            <w:tcBorders>
              <w:top w:val="nil"/>
              <w:left w:val="single" w:sz="8" w:space="0" w:color="auto"/>
              <w:bottom w:val="single" w:sz="8" w:space="0" w:color="000000" w:themeColor="text1"/>
              <w:right w:val="single" w:sz="8" w:space="0" w:color="auto"/>
            </w:tcBorders>
            <w:shd w:val="clear" w:color="auto" w:fill="D9D9D9" w:themeFill="background1" w:themeFillShade="D9"/>
            <w:vAlign w:val="center"/>
          </w:tcPr>
          <w:p w14:paraId="48C7299C"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ACTIVIDADES EJECUTADAS</w:t>
            </w:r>
          </w:p>
        </w:tc>
        <w:tc>
          <w:tcPr>
            <w:tcW w:w="1534" w:type="dxa"/>
            <w:tcBorders>
              <w:top w:val="nil"/>
              <w:left w:val="single" w:sz="8" w:space="0" w:color="auto"/>
              <w:bottom w:val="single" w:sz="8" w:space="0" w:color="000000" w:themeColor="text1"/>
              <w:right w:val="single" w:sz="8" w:space="0" w:color="auto"/>
            </w:tcBorders>
            <w:shd w:val="clear" w:color="auto" w:fill="D9D9D9" w:themeFill="background1" w:themeFillShade="D9"/>
            <w:vAlign w:val="center"/>
          </w:tcPr>
          <w:p w14:paraId="3476516B"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ACTIVIDADES PROGRAMADAS</w:t>
            </w:r>
          </w:p>
        </w:tc>
        <w:tc>
          <w:tcPr>
            <w:tcW w:w="1212" w:type="dxa"/>
            <w:tcBorders>
              <w:top w:val="nil"/>
              <w:left w:val="single" w:sz="8" w:space="0" w:color="auto"/>
              <w:bottom w:val="single" w:sz="8" w:space="0" w:color="000000" w:themeColor="text1"/>
              <w:right w:val="single" w:sz="8" w:space="0" w:color="auto"/>
            </w:tcBorders>
            <w:shd w:val="clear" w:color="auto" w:fill="D9D9D9" w:themeFill="background1" w:themeFillShade="D9"/>
            <w:vAlign w:val="center"/>
          </w:tcPr>
          <w:p w14:paraId="3782C826"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RESULTADO</w:t>
            </w:r>
          </w:p>
        </w:tc>
        <w:tc>
          <w:tcPr>
            <w:tcW w:w="4126" w:type="dxa"/>
            <w:tcBorders>
              <w:top w:val="single" w:sz="8" w:space="0" w:color="auto"/>
              <w:left w:val="single" w:sz="8" w:space="0" w:color="auto"/>
              <w:bottom w:val="single" w:sz="8" w:space="0" w:color="000000" w:themeColor="text1"/>
              <w:right w:val="single" w:sz="8" w:space="0" w:color="000000" w:themeColor="text1"/>
            </w:tcBorders>
            <w:shd w:val="clear" w:color="auto" w:fill="D9D9D9" w:themeFill="background1" w:themeFillShade="D9"/>
            <w:vAlign w:val="center"/>
          </w:tcPr>
          <w:p w14:paraId="332EE2AE"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 xml:space="preserve">EVALUACIÓN CUALITATIVA </w:t>
            </w:r>
          </w:p>
        </w:tc>
      </w:tr>
      <w:tr w:rsidR="2FCA4843" w:rsidRPr="009F70ED" w14:paraId="139358BD" w14:textId="77777777" w:rsidTr="00485247">
        <w:trPr>
          <w:trHeight w:val="300"/>
          <w:jc w:val="center"/>
        </w:trPr>
        <w:tc>
          <w:tcPr>
            <w:tcW w:w="1266" w:type="dxa"/>
            <w:tcBorders>
              <w:top w:val="nil"/>
              <w:left w:val="single" w:sz="8" w:space="0" w:color="auto"/>
              <w:bottom w:val="single" w:sz="4" w:space="0" w:color="auto"/>
              <w:right w:val="single" w:sz="8" w:space="0" w:color="000000" w:themeColor="text1"/>
            </w:tcBorders>
            <w:shd w:val="clear" w:color="auto" w:fill="auto"/>
            <w:vAlign w:val="center"/>
          </w:tcPr>
          <w:p w14:paraId="0B4F815A" w14:textId="77777777"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Trimestre 1</w:t>
            </w:r>
          </w:p>
        </w:tc>
        <w:tc>
          <w:tcPr>
            <w:tcW w:w="1301" w:type="dxa"/>
            <w:tcBorders>
              <w:top w:val="single" w:sz="4" w:space="0" w:color="auto"/>
              <w:left w:val="nil"/>
              <w:bottom w:val="single" w:sz="4" w:space="0" w:color="auto"/>
              <w:right w:val="single" w:sz="8" w:space="0" w:color="auto"/>
            </w:tcBorders>
            <w:shd w:val="clear" w:color="auto" w:fill="auto"/>
            <w:vAlign w:val="center"/>
          </w:tcPr>
          <w:p w14:paraId="46E7E724" w14:textId="39653FF5" w:rsidR="2FCA4843" w:rsidRPr="009F70ED" w:rsidRDefault="2FCA4843" w:rsidP="2FCA4843">
            <w:pPr>
              <w:spacing w:line="259" w:lineRule="auto"/>
              <w:jc w:val="center"/>
              <w:rPr>
                <w:sz w:val="16"/>
                <w:szCs w:val="16"/>
              </w:rPr>
            </w:pPr>
            <w:r w:rsidRPr="009F70ED">
              <w:rPr>
                <w:rFonts w:eastAsia="Times New Roman" w:cs="Arial"/>
                <w:sz w:val="16"/>
                <w:szCs w:val="16"/>
                <w:lang w:eastAsia="es-CO"/>
              </w:rPr>
              <w:t>0</w:t>
            </w:r>
          </w:p>
        </w:tc>
        <w:tc>
          <w:tcPr>
            <w:tcW w:w="1534" w:type="dxa"/>
            <w:tcBorders>
              <w:top w:val="single" w:sz="4" w:space="0" w:color="auto"/>
              <w:left w:val="nil"/>
              <w:bottom w:val="single" w:sz="4" w:space="0" w:color="auto"/>
              <w:right w:val="single" w:sz="8" w:space="0" w:color="auto"/>
            </w:tcBorders>
            <w:shd w:val="clear" w:color="auto" w:fill="auto"/>
            <w:vAlign w:val="center"/>
          </w:tcPr>
          <w:p w14:paraId="49D4A922" w14:textId="450B2707"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0</w:t>
            </w:r>
          </w:p>
        </w:tc>
        <w:tc>
          <w:tcPr>
            <w:tcW w:w="1212" w:type="dxa"/>
            <w:tcBorders>
              <w:top w:val="nil"/>
              <w:left w:val="nil"/>
              <w:bottom w:val="single" w:sz="4" w:space="0" w:color="auto"/>
              <w:right w:val="single" w:sz="8" w:space="0" w:color="auto"/>
            </w:tcBorders>
            <w:shd w:val="clear" w:color="auto" w:fill="auto"/>
            <w:vAlign w:val="center"/>
          </w:tcPr>
          <w:p w14:paraId="7FE18B51" w14:textId="1C097D5F"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0%</w:t>
            </w:r>
          </w:p>
        </w:tc>
        <w:tc>
          <w:tcPr>
            <w:tcW w:w="4126" w:type="dxa"/>
            <w:tcBorders>
              <w:top w:val="single" w:sz="4" w:space="0" w:color="auto"/>
              <w:left w:val="nil"/>
              <w:bottom w:val="single" w:sz="4" w:space="0" w:color="auto"/>
              <w:right w:val="single" w:sz="8" w:space="0" w:color="000000" w:themeColor="text1"/>
            </w:tcBorders>
            <w:shd w:val="clear" w:color="auto" w:fill="auto"/>
            <w:vAlign w:val="center"/>
          </w:tcPr>
          <w:p w14:paraId="110DE918" w14:textId="42B0F20D" w:rsidR="2FCA4843" w:rsidRPr="009F70ED" w:rsidRDefault="2FCA4843" w:rsidP="009F70ED">
            <w:pPr>
              <w:spacing w:line="259" w:lineRule="auto"/>
              <w:jc w:val="center"/>
              <w:rPr>
                <w:sz w:val="16"/>
                <w:szCs w:val="16"/>
              </w:rPr>
            </w:pPr>
            <w:r w:rsidRPr="009F70ED">
              <w:rPr>
                <w:rFonts w:eastAsia="Times New Roman" w:cs="Arial"/>
                <w:sz w:val="16"/>
                <w:szCs w:val="16"/>
                <w:lang w:eastAsia="es-CO"/>
              </w:rPr>
              <w:t>No Aplica</w:t>
            </w:r>
          </w:p>
        </w:tc>
      </w:tr>
      <w:tr w:rsidR="2FCA4843" w:rsidRPr="009F70ED" w14:paraId="68DB3067" w14:textId="77777777" w:rsidTr="00485247">
        <w:trPr>
          <w:trHeight w:val="300"/>
          <w:jc w:val="center"/>
        </w:trPr>
        <w:tc>
          <w:tcPr>
            <w:tcW w:w="1266" w:type="dxa"/>
            <w:tcBorders>
              <w:top w:val="single" w:sz="4" w:space="0" w:color="auto"/>
              <w:left w:val="single" w:sz="8" w:space="0" w:color="auto"/>
              <w:bottom w:val="single" w:sz="4" w:space="0" w:color="auto"/>
              <w:right w:val="single" w:sz="8" w:space="0" w:color="000000" w:themeColor="text1"/>
            </w:tcBorders>
            <w:shd w:val="clear" w:color="auto" w:fill="auto"/>
            <w:vAlign w:val="center"/>
          </w:tcPr>
          <w:p w14:paraId="19C98EC4" w14:textId="77777777"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Trimestre 2</w:t>
            </w:r>
          </w:p>
        </w:tc>
        <w:tc>
          <w:tcPr>
            <w:tcW w:w="1301" w:type="dxa"/>
            <w:tcBorders>
              <w:top w:val="nil"/>
              <w:left w:val="nil"/>
              <w:bottom w:val="single" w:sz="4" w:space="0" w:color="auto"/>
              <w:right w:val="single" w:sz="8" w:space="0" w:color="auto"/>
            </w:tcBorders>
            <w:shd w:val="clear" w:color="auto" w:fill="auto"/>
            <w:vAlign w:val="center"/>
          </w:tcPr>
          <w:p w14:paraId="341ECC7E" w14:textId="6B5D5381" w:rsidR="2FCA4843" w:rsidRPr="009F70ED" w:rsidRDefault="2FCA4843" w:rsidP="2FCA4843">
            <w:pPr>
              <w:spacing w:line="259" w:lineRule="auto"/>
              <w:jc w:val="center"/>
              <w:rPr>
                <w:sz w:val="16"/>
                <w:szCs w:val="16"/>
              </w:rPr>
            </w:pPr>
            <w:r w:rsidRPr="009F70ED">
              <w:rPr>
                <w:rFonts w:eastAsia="Times New Roman" w:cs="Arial"/>
                <w:sz w:val="16"/>
                <w:szCs w:val="16"/>
                <w:lang w:eastAsia="es-CO"/>
              </w:rPr>
              <w:t>0</w:t>
            </w:r>
          </w:p>
        </w:tc>
        <w:tc>
          <w:tcPr>
            <w:tcW w:w="1534" w:type="dxa"/>
            <w:tcBorders>
              <w:top w:val="nil"/>
              <w:left w:val="nil"/>
              <w:bottom w:val="single" w:sz="4" w:space="0" w:color="auto"/>
              <w:right w:val="single" w:sz="8" w:space="0" w:color="auto"/>
            </w:tcBorders>
            <w:shd w:val="clear" w:color="auto" w:fill="auto"/>
            <w:vAlign w:val="center"/>
          </w:tcPr>
          <w:p w14:paraId="3B0D7D82" w14:textId="61516074"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0</w:t>
            </w:r>
          </w:p>
        </w:tc>
        <w:tc>
          <w:tcPr>
            <w:tcW w:w="1212" w:type="dxa"/>
            <w:tcBorders>
              <w:top w:val="nil"/>
              <w:left w:val="nil"/>
              <w:bottom w:val="single" w:sz="4" w:space="0" w:color="auto"/>
              <w:right w:val="single" w:sz="8" w:space="0" w:color="auto"/>
            </w:tcBorders>
            <w:shd w:val="clear" w:color="auto" w:fill="auto"/>
            <w:vAlign w:val="center"/>
          </w:tcPr>
          <w:p w14:paraId="77C1170C" w14:textId="7D7856FA" w:rsidR="2FCA4843" w:rsidRPr="009F70ED" w:rsidRDefault="2FCA4843" w:rsidP="2FCA4843">
            <w:pPr>
              <w:spacing w:line="259" w:lineRule="auto"/>
              <w:jc w:val="center"/>
              <w:rPr>
                <w:sz w:val="16"/>
                <w:szCs w:val="16"/>
              </w:rPr>
            </w:pPr>
            <w:r w:rsidRPr="009F70ED">
              <w:rPr>
                <w:rFonts w:eastAsia="Times New Roman" w:cs="Arial"/>
                <w:sz w:val="16"/>
                <w:szCs w:val="16"/>
                <w:lang w:eastAsia="es-CO"/>
              </w:rPr>
              <w:t>0%</w:t>
            </w:r>
          </w:p>
        </w:tc>
        <w:tc>
          <w:tcPr>
            <w:tcW w:w="4126" w:type="dxa"/>
            <w:tcBorders>
              <w:top w:val="single" w:sz="4" w:space="0" w:color="auto"/>
              <w:left w:val="nil"/>
              <w:bottom w:val="single" w:sz="4" w:space="0" w:color="auto"/>
              <w:right w:val="single" w:sz="8" w:space="0" w:color="000000" w:themeColor="text1"/>
            </w:tcBorders>
            <w:shd w:val="clear" w:color="auto" w:fill="auto"/>
            <w:vAlign w:val="center"/>
          </w:tcPr>
          <w:p w14:paraId="68D131A5" w14:textId="207DFCB8" w:rsidR="2FCA4843" w:rsidRPr="009F70ED" w:rsidRDefault="2FCA4843" w:rsidP="009F70ED">
            <w:pPr>
              <w:spacing w:line="259" w:lineRule="auto"/>
              <w:jc w:val="center"/>
              <w:rPr>
                <w:sz w:val="16"/>
                <w:szCs w:val="16"/>
              </w:rPr>
            </w:pPr>
            <w:r w:rsidRPr="009F70ED">
              <w:rPr>
                <w:rFonts w:eastAsia="Times New Roman" w:cs="Arial"/>
                <w:sz w:val="16"/>
                <w:szCs w:val="16"/>
                <w:lang w:eastAsia="es-CO"/>
              </w:rPr>
              <w:t>No Aplica</w:t>
            </w:r>
          </w:p>
        </w:tc>
      </w:tr>
      <w:tr w:rsidR="2FCA4843" w:rsidRPr="009F70ED" w14:paraId="7E2B6CF6" w14:textId="77777777" w:rsidTr="00485247">
        <w:trPr>
          <w:trHeight w:val="300"/>
          <w:jc w:val="center"/>
        </w:trPr>
        <w:tc>
          <w:tcPr>
            <w:tcW w:w="1266" w:type="dxa"/>
            <w:tcBorders>
              <w:top w:val="single" w:sz="4" w:space="0" w:color="auto"/>
              <w:left w:val="single" w:sz="8" w:space="0" w:color="auto"/>
              <w:bottom w:val="single" w:sz="4" w:space="0" w:color="auto"/>
              <w:right w:val="single" w:sz="8" w:space="0" w:color="000000" w:themeColor="text1"/>
            </w:tcBorders>
            <w:shd w:val="clear" w:color="auto" w:fill="auto"/>
            <w:vAlign w:val="center"/>
          </w:tcPr>
          <w:p w14:paraId="0D1A2DFA" w14:textId="77777777"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Trimestre 3</w:t>
            </w:r>
          </w:p>
        </w:tc>
        <w:tc>
          <w:tcPr>
            <w:tcW w:w="1301" w:type="dxa"/>
            <w:tcBorders>
              <w:top w:val="nil"/>
              <w:left w:val="nil"/>
              <w:bottom w:val="single" w:sz="4" w:space="0" w:color="auto"/>
              <w:right w:val="single" w:sz="8" w:space="0" w:color="auto"/>
            </w:tcBorders>
            <w:shd w:val="clear" w:color="auto" w:fill="auto"/>
            <w:vAlign w:val="center"/>
          </w:tcPr>
          <w:p w14:paraId="3B2404FF" w14:textId="71A29AD3"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1</w:t>
            </w:r>
          </w:p>
        </w:tc>
        <w:tc>
          <w:tcPr>
            <w:tcW w:w="1534" w:type="dxa"/>
            <w:tcBorders>
              <w:top w:val="nil"/>
              <w:left w:val="nil"/>
              <w:bottom w:val="single" w:sz="4" w:space="0" w:color="auto"/>
              <w:right w:val="single" w:sz="8" w:space="0" w:color="auto"/>
            </w:tcBorders>
            <w:shd w:val="clear" w:color="auto" w:fill="auto"/>
            <w:vAlign w:val="center"/>
          </w:tcPr>
          <w:p w14:paraId="317EA838" w14:textId="061A83AC" w:rsidR="2FCA4843" w:rsidRPr="009F70ED" w:rsidRDefault="2FCA4843" w:rsidP="2FCA4843">
            <w:pPr>
              <w:jc w:val="center"/>
              <w:rPr>
                <w:rFonts w:eastAsia="Times New Roman" w:cs="Arial"/>
                <w:sz w:val="16"/>
                <w:szCs w:val="16"/>
                <w:lang w:eastAsia="es-CO"/>
              </w:rPr>
            </w:pPr>
            <w:r w:rsidRPr="009F70ED">
              <w:rPr>
                <w:rFonts w:eastAsia="Times New Roman" w:cs="Arial"/>
                <w:sz w:val="16"/>
                <w:szCs w:val="16"/>
                <w:lang w:eastAsia="es-CO"/>
              </w:rPr>
              <w:t>1</w:t>
            </w:r>
          </w:p>
        </w:tc>
        <w:tc>
          <w:tcPr>
            <w:tcW w:w="1212" w:type="dxa"/>
            <w:tcBorders>
              <w:top w:val="nil"/>
              <w:left w:val="nil"/>
              <w:bottom w:val="single" w:sz="4" w:space="0" w:color="auto"/>
              <w:right w:val="single" w:sz="8" w:space="0" w:color="auto"/>
            </w:tcBorders>
            <w:shd w:val="clear" w:color="auto" w:fill="auto"/>
            <w:vAlign w:val="center"/>
          </w:tcPr>
          <w:p w14:paraId="7756E6A8" w14:textId="6D9F820E" w:rsidR="2FCA4843" w:rsidRPr="009F70ED" w:rsidRDefault="00BB2C8D" w:rsidP="2FCA4843">
            <w:pPr>
              <w:jc w:val="center"/>
              <w:rPr>
                <w:rFonts w:eastAsia="Times New Roman" w:cs="Arial"/>
                <w:sz w:val="16"/>
                <w:szCs w:val="16"/>
                <w:lang w:eastAsia="es-CO"/>
              </w:rPr>
            </w:pPr>
            <w:r>
              <w:rPr>
                <w:rFonts w:eastAsia="Times New Roman" w:cs="Arial"/>
                <w:sz w:val="16"/>
                <w:szCs w:val="16"/>
                <w:lang w:eastAsia="es-CO"/>
              </w:rPr>
              <w:t>100</w:t>
            </w:r>
            <w:r w:rsidR="2FCA4843" w:rsidRPr="009F70ED">
              <w:rPr>
                <w:rFonts w:eastAsia="Times New Roman" w:cs="Arial"/>
                <w:sz w:val="16"/>
                <w:szCs w:val="16"/>
                <w:lang w:eastAsia="es-CO"/>
              </w:rPr>
              <w:t>%</w:t>
            </w:r>
          </w:p>
        </w:tc>
        <w:tc>
          <w:tcPr>
            <w:tcW w:w="4126" w:type="dxa"/>
            <w:tcBorders>
              <w:top w:val="single" w:sz="4" w:space="0" w:color="auto"/>
              <w:left w:val="nil"/>
              <w:bottom w:val="single" w:sz="4" w:space="0" w:color="auto"/>
              <w:right w:val="single" w:sz="8" w:space="0" w:color="000000" w:themeColor="text1"/>
            </w:tcBorders>
            <w:shd w:val="clear" w:color="auto" w:fill="auto"/>
            <w:vAlign w:val="center"/>
          </w:tcPr>
          <w:p w14:paraId="3F8AFE99" w14:textId="29A6ABDC" w:rsidR="2FCA4843" w:rsidRPr="009F70ED" w:rsidRDefault="2FCA4843" w:rsidP="2FCA4843">
            <w:pPr>
              <w:rPr>
                <w:sz w:val="16"/>
                <w:szCs w:val="16"/>
              </w:rPr>
            </w:pPr>
            <w:r w:rsidRPr="009F70ED">
              <w:rPr>
                <w:sz w:val="16"/>
                <w:szCs w:val="16"/>
              </w:rPr>
              <w:t xml:space="preserve">Para el periodo de evaluación la actividad propuesta era realizar el ajuste de las estrategias de uso y apropiación con respecto a los objetivos institucionales, esto con el fin de impactar positivamente los procesos de la entidad </w:t>
            </w:r>
            <w:r w:rsidR="00D92A6F">
              <w:rPr>
                <w:sz w:val="16"/>
                <w:szCs w:val="16"/>
              </w:rPr>
              <w:t>y</w:t>
            </w:r>
            <w:r w:rsidRPr="009F70ED">
              <w:rPr>
                <w:sz w:val="16"/>
                <w:szCs w:val="16"/>
              </w:rPr>
              <w:t xml:space="preserve"> los resultados de las metas plan de desarrollo</w:t>
            </w:r>
          </w:p>
        </w:tc>
      </w:tr>
      <w:tr w:rsidR="00BB2C8D" w:rsidRPr="009F70ED" w14:paraId="614DBC4E" w14:textId="77777777" w:rsidTr="00485247">
        <w:trPr>
          <w:trHeight w:val="300"/>
          <w:jc w:val="center"/>
        </w:trPr>
        <w:tc>
          <w:tcPr>
            <w:tcW w:w="1266" w:type="dxa"/>
            <w:tcBorders>
              <w:top w:val="single" w:sz="4" w:space="0" w:color="auto"/>
              <w:left w:val="single" w:sz="8" w:space="0" w:color="auto"/>
              <w:bottom w:val="single" w:sz="4" w:space="0" w:color="auto"/>
              <w:right w:val="single" w:sz="8" w:space="0" w:color="000000" w:themeColor="text1"/>
            </w:tcBorders>
            <w:shd w:val="clear" w:color="auto" w:fill="auto"/>
            <w:vAlign w:val="center"/>
          </w:tcPr>
          <w:p w14:paraId="3D99B72B" w14:textId="2BFA923F" w:rsidR="00BB2C8D" w:rsidRPr="009F70ED" w:rsidRDefault="00BB2C8D" w:rsidP="2FCA4843">
            <w:pPr>
              <w:jc w:val="center"/>
              <w:rPr>
                <w:rFonts w:eastAsia="Times New Roman" w:cs="Arial"/>
                <w:sz w:val="16"/>
                <w:szCs w:val="16"/>
                <w:lang w:eastAsia="es-CO"/>
              </w:rPr>
            </w:pPr>
            <w:r w:rsidRPr="009F70ED">
              <w:rPr>
                <w:rFonts w:eastAsia="Times New Roman" w:cs="Arial"/>
                <w:sz w:val="16"/>
                <w:szCs w:val="16"/>
                <w:lang w:eastAsia="es-CO"/>
              </w:rPr>
              <w:t xml:space="preserve">Trimestre </w:t>
            </w:r>
            <w:r>
              <w:rPr>
                <w:rFonts w:eastAsia="Times New Roman" w:cs="Arial"/>
                <w:sz w:val="16"/>
                <w:szCs w:val="16"/>
                <w:lang w:eastAsia="es-CO"/>
              </w:rPr>
              <w:t>4</w:t>
            </w:r>
          </w:p>
        </w:tc>
        <w:tc>
          <w:tcPr>
            <w:tcW w:w="1301" w:type="dxa"/>
            <w:tcBorders>
              <w:top w:val="nil"/>
              <w:left w:val="nil"/>
              <w:bottom w:val="single" w:sz="4" w:space="0" w:color="auto"/>
              <w:right w:val="single" w:sz="8" w:space="0" w:color="auto"/>
            </w:tcBorders>
            <w:shd w:val="clear" w:color="auto" w:fill="auto"/>
            <w:vAlign w:val="center"/>
          </w:tcPr>
          <w:p w14:paraId="4D14C838" w14:textId="0B9F96EF" w:rsidR="00BB2C8D" w:rsidRPr="009F70ED" w:rsidRDefault="00BB2C8D" w:rsidP="2FCA4843">
            <w:pPr>
              <w:jc w:val="center"/>
              <w:rPr>
                <w:rFonts w:eastAsia="Times New Roman" w:cs="Arial"/>
                <w:sz w:val="16"/>
                <w:szCs w:val="16"/>
                <w:lang w:eastAsia="es-CO"/>
              </w:rPr>
            </w:pPr>
            <w:r>
              <w:rPr>
                <w:rFonts w:eastAsia="Times New Roman" w:cs="Arial"/>
                <w:sz w:val="16"/>
                <w:szCs w:val="16"/>
                <w:lang w:eastAsia="es-CO"/>
              </w:rPr>
              <w:t>1</w:t>
            </w:r>
          </w:p>
        </w:tc>
        <w:tc>
          <w:tcPr>
            <w:tcW w:w="1534" w:type="dxa"/>
            <w:tcBorders>
              <w:top w:val="nil"/>
              <w:left w:val="nil"/>
              <w:bottom w:val="single" w:sz="4" w:space="0" w:color="auto"/>
              <w:right w:val="single" w:sz="8" w:space="0" w:color="auto"/>
            </w:tcBorders>
            <w:shd w:val="clear" w:color="auto" w:fill="auto"/>
            <w:vAlign w:val="center"/>
          </w:tcPr>
          <w:p w14:paraId="3151FB8A" w14:textId="046E029B" w:rsidR="00BB2C8D" w:rsidRPr="009F70ED" w:rsidRDefault="00BB2C8D" w:rsidP="2FCA4843">
            <w:pPr>
              <w:jc w:val="center"/>
              <w:rPr>
                <w:rFonts w:eastAsia="Times New Roman" w:cs="Arial"/>
                <w:sz w:val="16"/>
                <w:szCs w:val="16"/>
                <w:lang w:eastAsia="es-CO"/>
              </w:rPr>
            </w:pPr>
            <w:r>
              <w:rPr>
                <w:rFonts w:eastAsia="Times New Roman" w:cs="Arial"/>
                <w:sz w:val="16"/>
                <w:szCs w:val="16"/>
                <w:lang w:eastAsia="es-CO"/>
              </w:rPr>
              <w:t>1</w:t>
            </w:r>
          </w:p>
        </w:tc>
        <w:tc>
          <w:tcPr>
            <w:tcW w:w="1212" w:type="dxa"/>
            <w:tcBorders>
              <w:top w:val="nil"/>
              <w:left w:val="nil"/>
              <w:bottom w:val="single" w:sz="4" w:space="0" w:color="auto"/>
              <w:right w:val="single" w:sz="8" w:space="0" w:color="auto"/>
            </w:tcBorders>
            <w:shd w:val="clear" w:color="auto" w:fill="auto"/>
            <w:vAlign w:val="center"/>
          </w:tcPr>
          <w:p w14:paraId="312BA5E4" w14:textId="5CA38FCE" w:rsidR="00BB2C8D" w:rsidRPr="009F70ED" w:rsidRDefault="00D92A6F" w:rsidP="2FCA4843">
            <w:pPr>
              <w:jc w:val="center"/>
              <w:rPr>
                <w:rFonts w:eastAsia="Times New Roman" w:cs="Arial"/>
                <w:sz w:val="16"/>
                <w:szCs w:val="16"/>
                <w:lang w:eastAsia="es-CO"/>
              </w:rPr>
            </w:pPr>
            <w:r>
              <w:rPr>
                <w:rFonts w:eastAsia="Times New Roman" w:cs="Arial"/>
                <w:sz w:val="16"/>
                <w:szCs w:val="16"/>
                <w:lang w:eastAsia="es-CO"/>
              </w:rPr>
              <w:t>100%</w:t>
            </w:r>
          </w:p>
        </w:tc>
        <w:tc>
          <w:tcPr>
            <w:tcW w:w="4126" w:type="dxa"/>
            <w:tcBorders>
              <w:top w:val="single" w:sz="4" w:space="0" w:color="auto"/>
              <w:left w:val="nil"/>
              <w:bottom w:val="single" w:sz="4" w:space="0" w:color="auto"/>
              <w:right w:val="single" w:sz="8" w:space="0" w:color="000000" w:themeColor="text1"/>
            </w:tcBorders>
            <w:shd w:val="clear" w:color="auto" w:fill="auto"/>
            <w:vAlign w:val="center"/>
          </w:tcPr>
          <w:p w14:paraId="7287DD9D" w14:textId="578C6FB0" w:rsidR="00BB2C8D" w:rsidRPr="009F70ED" w:rsidRDefault="00582E7D" w:rsidP="2FCA4843">
            <w:pPr>
              <w:rPr>
                <w:sz w:val="16"/>
                <w:szCs w:val="16"/>
              </w:rPr>
            </w:pPr>
            <w:r w:rsidRPr="00582E7D">
              <w:rPr>
                <w:sz w:val="16"/>
                <w:szCs w:val="16"/>
              </w:rPr>
              <w:t>Durante el trimestre se encontraban programadas estrategias relacionadas con incentivos - Involucramiento de la alta dirección en el reconocimiento de los logros a los stakeholders o grupos de interés que inspiren, participen e influyan en la adopción de nuevas iniciativas de TI, las cuales se implementaron según el cronograma previsto. Se crea la matriz de los stakeholders del proyecto SIGMA.</w:t>
            </w:r>
          </w:p>
        </w:tc>
      </w:tr>
      <w:tr w:rsidR="2FCA4843" w:rsidRPr="009F70ED" w14:paraId="4A23A513" w14:textId="77777777" w:rsidTr="00485247">
        <w:trPr>
          <w:trHeight w:val="300"/>
          <w:jc w:val="center"/>
        </w:trPr>
        <w:tc>
          <w:tcPr>
            <w:tcW w:w="1266"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tcPr>
          <w:p w14:paraId="614BC5C5" w14:textId="77777777" w:rsidR="2FCA4843" w:rsidRPr="009F70ED" w:rsidRDefault="2FCA4843" w:rsidP="2FCA4843">
            <w:pPr>
              <w:jc w:val="center"/>
              <w:rPr>
                <w:rFonts w:eastAsia="Times New Roman" w:cs="Arial"/>
                <w:b/>
                <w:bCs/>
                <w:sz w:val="16"/>
                <w:szCs w:val="16"/>
                <w:lang w:eastAsia="es-CO"/>
              </w:rPr>
            </w:pPr>
            <w:r w:rsidRPr="009F70ED">
              <w:rPr>
                <w:rFonts w:eastAsia="Times New Roman" w:cs="Arial"/>
                <w:b/>
                <w:bCs/>
                <w:sz w:val="16"/>
                <w:szCs w:val="16"/>
                <w:lang w:eastAsia="es-CO"/>
              </w:rPr>
              <w:t>TOTAL</w:t>
            </w:r>
          </w:p>
        </w:tc>
        <w:tc>
          <w:tcPr>
            <w:tcW w:w="130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408CAA1" w14:textId="6D51296F" w:rsidR="2FCA4843" w:rsidRPr="009F70ED" w:rsidRDefault="004B5323" w:rsidP="2FCA4843">
            <w:pPr>
              <w:jc w:val="center"/>
              <w:rPr>
                <w:rFonts w:eastAsia="Times New Roman" w:cs="Arial"/>
                <w:b/>
                <w:bCs/>
                <w:sz w:val="16"/>
                <w:szCs w:val="16"/>
                <w:lang w:eastAsia="es-CO"/>
              </w:rPr>
            </w:pPr>
            <w:r>
              <w:rPr>
                <w:rFonts w:eastAsia="Times New Roman" w:cs="Arial"/>
                <w:b/>
                <w:bCs/>
                <w:sz w:val="16"/>
                <w:szCs w:val="16"/>
                <w:lang w:eastAsia="es-CO"/>
              </w:rPr>
              <w:t>2</w:t>
            </w:r>
          </w:p>
        </w:tc>
        <w:tc>
          <w:tcPr>
            <w:tcW w:w="1534"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3344A6F" w14:textId="3A899CAD" w:rsidR="2FCA4843" w:rsidRPr="009F70ED" w:rsidRDefault="004B5323" w:rsidP="2FCA4843">
            <w:pPr>
              <w:jc w:val="center"/>
              <w:rPr>
                <w:rFonts w:eastAsia="Times New Roman" w:cs="Arial"/>
                <w:b/>
                <w:bCs/>
                <w:sz w:val="16"/>
                <w:szCs w:val="16"/>
                <w:lang w:eastAsia="es-CO"/>
              </w:rPr>
            </w:pPr>
            <w:r>
              <w:rPr>
                <w:rFonts w:eastAsia="Times New Roman" w:cs="Arial"/>
                <w:b/>
                <w:bCs/>
                <w:sz w:val="16"/>
                <w:szCs w:val="16"/>
                <w:lang w:eastAsia="es-CO"/>
              </w:rPr>
              <w:t>2</w:t>
            </w:r>
          </w:p>
        </w:tc>
        <w:tc>
          <w:tcPr>
            <w:tcW w:w="121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A2CC05C" w14:textId="723C3A90" w:rsidR="2FCA4843" w:rsidRPr="009F70ED" w:rsidRDefault="00BB2C8D" w:rsidP="2FCA4843">
            <w:pPr>
              <w:jc w:val="center"/>
              <w:rPr>
                <w:rFonts w:eastAsia="Times New Roman" w:cs="Arial"/>
                <w:b/>
                <w:bCs/>
                <w:sz w:val="16"/>
                <w:szCs w:val="16"/>
                <w:lang w:eastAsia="es-CO"/>
              </w:rPr>
            </w:pPr>
            <w:r>
              <w:rPr>
                <w:rFonts w:eastAsia="Times New Roman" w:cs="Arial"/>
                <w:b/>
                <w:bCs/>
                <w:sz w:val="16"/>
                <w:szCs w:val="16"/>
                <w:lang w:eastAsia="es-CO"/>
              </w:rPr>
              <w:t>100</w:t>
            </w:r>
            <w:r w:rsidR="2FCA4843" w:rsidRPr="009F70ED">
              <w:rPr>
                <w:rFonts w:eastAsia="Times New Roman" w:cs="Arial"/>
                <w:b/>
                <w:bCs/>
                <w:sz w:val="16"/>
                <w:szCs w:val="16"/>
                <w:lang w:eastAsia="es-CO"/>
              </w:rPr>
              <w:t>%</w:t>
            </w:r>
          </w:p>
        </w:tc>
        <w:tc>
          <w:tcPr>
            <w:tcW w:w="4126" w:type="dxa"/>
            <w:tcBorders>
              <w:top w:val="single" w:sz="8" w:space="0" w:color="auto"/>
              <w:left w:val="nil"/>
              <w:bottom w:val="single" w:sz="8" w:space="0" w:color="auto"/>
              <w:right w:val="single" w:sz="8" w:space="0" w:color="000000" w:themeColor="text1"/>
            </w:tcBorders>
            <w:shd w:val="clear" w:color="auto" w:fill="D9D9D9" w:themeFill="background1" w:themeFillShade="D9"/>
            <w:vAlign w:val="center"/>
          </w:tcPr>
          <w:p w14:paraId="1395BF7C" w14:textId="77777777" w:rsidR="2FCA4843" w:rsidRPr="009F70ED" w:rsidRDefault="2FCA4843" w:rsidP="2FCA4843">
            <w:pPr>
              <w:rPr>
                <w:rFonts w:eastAsia="Times New Roman" w:cs="Arial"/>
                <w:b/>
                <w:bCs/>
                <w:sz w:val="16"/>
                <w:szCs w:val="16"/>
                <w:lang w:eastAsia="es-CO"/>
              </w:rPr>
            </w:pPr>
            <w:r w:rsidRPr="009F70ED">
              <w:rPr>
                <w:rFonts w:eastAsia="Times New Roman" w:cs="Arial"/>
                <w:b/>
                <w:bCs/>
                <w:sz w:val="16"/>
                <w:szCs w:val="16"/>
                <w:lang w:eastAsia="es-CO"/>
              </w:rPr>
              <w:t> </w:t>
            </w:r>
          </w:p>
        </w:tc>
      </w:tr>
    </w:tbl>
    <w:p w14:paraId="73EA5B0D" w14:textId="20D400BC" w:rsidR="2FCA4843" w:rsidRDefault="2FCA4843" w:rsidP="2FCA4843">
      <w:pPr>
        <w:pStyle w:val="Prrafodelista"/>
        <w:ind w:left="720"/>
        <w:jc w:val="center"/>
        <w:rPr>
          <w:rFonts w:cs="Arial"/>
          <w:sz w:val="16"/>
          <w:szCs w:val="16"/>
          <w:lang w:eastAsia="es-CO"/>
        </w:rPr>
      </w:pPr>
      <w:bookmarkStart w:id="89" w:name="_Hlk26797631"/>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BB2C8D">
        <w:rPr>
          <w:rFonts w:cs="Arial"/>
          <w:sz w:val="16"/>
          <w:szCs w:val="16"/>
          <w:lang w:eastAsia="es-CO"/>
        </w:rPr>
        <w:t>4to</w:t>
      </w:r>
      <w:r w:rsidRPr="2FCA4843">
        <w:rPr>
          <w:rFonts w:cs="Arial"/>
          <w:sz w:val="16"/>
          <w:szCs w:val="16"/>
          <w:lang w:eastAsia="es-CO"/>
        </w:rPr>
        <w:t xml:space="preserve"> TRIMESTRE</w:t>
      </w:r>
      <w:r w:rsidR="00BB2C8D">
        <w:rPr>
          <w:rFonts w:cs="Arial"/>
          <w:sz w:val="16"/>
          <w:szCs w:val="16"/>
          <w:lang w:eastAsia="es-CO"/>
        </w:rPr>
        <w:t xml:space="preserve"> 2</w:t>
      </w:r>
      <w:r w:rsidRPr="2FCA4843">
        <w:rPr>
          <w:rFonts w:cs="Arial"/>
          <w:sz w:val="16"/>
          <w:szCs w:val="16"/>
          <w:lang w:eastAsia="es-CO"/>
        </w:rPr>
        <w:t>019.</w:t>
      </w:r>
      <w:bookmarkEnd w:id="89"/>
    </w:p>
    <w:p w14:paraId="6DDAD429" w14:textId="77777777" w:rsidR="2FCA4843" w:rsidRDefault="2FCA4843" w:rsidP="2FCA4843">
      <w:pPr>
        <w:rPr>
          <w:rFonts w:eastAsia="Arial" w:cs="Arial"/>
          <w:lang w:val="es-ES"/>
        </w:rPr>
      </w:pPr>
    </w:p>
    <w:p w14:paraId="35A72349" w14:textId="121C66ED" w:rsidR="008F710C" w:rsidRDefault="008F710C" w:rsidP="008F710C">
      <w:pPr>
        <w:pStyle w:val="Ttulo2"/>
        <w:spacing w:before="0"/>
        <w:ind w:firstLine="720"/>
      </w:pPr>
      <w:bookmarkStart w:id="90" w:name="_Toc32313487"/>
      <w:r>
        <w:rPr>
          <w:lang w:val="es-ES"/>
        </w:rPr>
        <w:t xml:space="preserve">Planificación de </w:t>
      </w:r>
      <w:r w:rsidR="00F81FF0">
        <w:rPr>
          <w:lang w:val="es-ES"/>
        </w:rPr>
        <w:t>la Intervención Vial</w:t>
      </w:r>
      <w:bookmarkEnd w:id="90"/>
      <w:r w:rsidR="00F81FF0">
        <w:rPr>
          <w:lang w:val="es-ES"/>
        </w:rPr>
        <w:t xml:space="preserve"> </w:t>
      </w:r>
    </w:p>
    <w:p w14:paraId="75CBE2EA" w14:textId="77777777" w:rsidR="008F710C" w:rsidRDefault="008F710C" w:rsidP="19A7E299">
      <w:pPr>
        <w:rPr>
          <w:rFonts w:eastAsia="Times New Roman" w:cs="Arial"/>
          <w:b/>
          <w:lang w:val="es-ES" w:eastAsia="es-ES"/>
        </w:rPr>
      </w:pPr>
    </w:p>
    <w:p w14:paraId="66AEB8C7" w14:textId="22D2C4AB"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91" w:name="_Hlk28611733"/>
      <w:r w:rsidR="001A6FCA" w:rsidRPr="19A7E299">
        <w:rPr>
          <w:rFonts w:eastAsia="Times New Roman" w:cs="Arial"/>
          <w:u w:val="single"/>
          <w:lang w:val="es-ES" w:eastAsia="es-ES"/>
        </w:rPr>
        <w:t>INTERVENCIONES PRIORIZADAS PARA MISIONALIDAD</w:t>
      </w:r>
      <w:bookmarkEnd w:id="91"/>
      <w:r w:rsidR="00AE0D0C" w:rsidRPr="19A7E299">
        <w:rPr>
          <w:rFonts w:eastAsia="Times New Roman" w:cs="Arial"/>
          <w:u w:val="single"/>
          <w:lang w:val="es-ES" w:eastAsia="es-ES"/>
        </w:rPr>
        <w:t>:</w:t>
      </w:r>
    </w:p>
    <w:p w14:paraId="74C72171" w14:textId="01572C71" w:rsidR="00A07DC7" w:rsidRDefault="00A07DC7" w:rsidP="19A7E299">
      <w:pPr>
        <w:rPr>
          <w:rFonts w:eastAsia="Times New Roman" w:cs="Arial"/>
          <w:u w:val="single"/>
          <w:lang w:val="es-ES" w:eastAsia="es-ES"/>
        </w:rPr>
      </w:pPr>
    </w:p>
    <w:p w14:paraId="085096DA" w14:textId="38F2C6E3" w:rsidR="000000A2" w:rsidRPr="00FB36A8" w:rsidRDefault="000000A2" w:rsidP="000000A2">
      <w:pPr>
        <w:jc w:val="center"/>
        <w:rPr>
          <w:rFonts w:eastAsia="Times New Roman" w:cs="Arial"/>
          <w:bCs/>
          <w:u w:val="single"/>
          <w:lang w:val="es-ES" w:eastAsia="es-ES"/>
        </w:rPr>
      </w:pPr>
      <w:bookmarkStart w:id="92" w:name="_Toc32243361"/>
      <w:bookmarkStart w:id="93" w:name="_Toc32313679"/>
      <w:r w:rsidRPr="00B30A78">
        <w:rPr>
          <w:sz w:val="16"/>
          <w:szCs w:val="16"/>
        </w:rPr>
        <w:t xml:space="preserve">Tabla </w:t>
      </w:r>
      <w:r w:rsidRPr="00B30A78">
        <w:rPr>
          <w:sz w:val="16"/>
          <w:szCs w:val="16"/>
        </w:rPr>
        <w:fldChar w:fldCharType="begin"/>
      </w:r>
      <w:r w:rsidRPr="00B30A78">
        <w:rPr>
          <w:sz w:val="16"/>
          <w:szCs w:val="16"/>
        </w:rPr>
        <w:instrText xml:space="preserve"> SEQ Tabla \* ARABIC </w:instrText>
      </w:r>
      <w:r w:rsidRPr="00B30A78">
        <w:rPr>
          <w:sz w:val="16"/>
          <w:szCs w:val="16"/>
        </w:rPr>
        <w:fldChar w:fldCharType="separate"/>
      </w:r>
      <w:r w:rsidR="00F05EA9">
        <w:rPr>
          <w:noProof/>
          <w:sz w:val="16"/>
          <w:szCs w:val="16"/>
        </w:rPr>
        <w:t>26</w:t>
      </w:r>
      <w:r w:rsidRPr="00B30A78">
        <w:rPr>
          <w:sz w:val="16"/>
          <w:szCs w:val="16"/>
        </w:rPr>
        <w:fldChar w:fldCharType="end"/>
      </w:r>
      <w:r w:rsidRPr="00B30A78">
        <w:rPr>
          <w:sz w:val="16"/>
          <w:szCs w:val="16"/>
        </w:rPr>
        <w:t>.</w:t>
      </w:r>
      <w:r w:rsidRPr="00B30A78">
        <w:rPr>
          <w:rFonts w:eastAsia="Times New Roman" w:cs="Arial"/>
          <w:sz w:val="16"/>
          <w:szCs w:val="16"/>
          <w:u w:val="single"/>
          <w:lang w:val="es-ES_tradnl" w:eastAsia="es-ES"/>
        </w:rPr>
        <w:t xml:space="preserve"> </w:t>
      </w:r>
      <w:r w:rsidRPr="00B30A78">
        <w:rPr>
          <w:rFonts w:eastAsia="Times New Roman" w:cs="Arial"/>
          <w:sz w:val="16"/>
          <w:szCs w:val="16"/>
          <w:lang w:val="es-ES_tradnl" w:eastAsia="es-ES"/>
        </w:rPr>
        <w:t>Intervenciones</w:t>
      </w:r>
      <w:r w:rsidRPr="00FB36A8">
        <w:rPr>
          <w:rFonts w:eastAsia="Times New Roman" w:cs="Arial"/>
          <w:bCs/>
          <w:sz w:val="16"/>
          <w:szCs w:val="16"/>
          <w:lang w:val="es-ES_tradnl" w:eastAsia="es-ES"/>
        </w:rPr>
        <w:t xml:space="preserve"> priorizadas para misionalidad</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14:paraId="4EB659B1" w14:textId="77777777" w:rsidTr="00582256">
        <w:trPr>
          <w:trHeight w:val="600"/>
          <w:jc w:val="center"/>
        </w:trPr>
        <w:tc>
          <w:tcPr>
            <w:tcW w:w="1560" w:type="dxa"/>
            <w:shd w:val="clear" w:color="auto" w:fill="D9D9D9" w:themeFill="background1" w:themeFillShade="D9"/>
            <w:vAlign w:val="center"/>
          </w:tcPr>
          <w:p w14:paraId="78538241" w14:textId="77777777" w:rsidR="19A7E299" w:rsidRDefault="19A7E299" w:rsidP="19A7E299">
            <w:pPr>
              <w:jc w:val="center"/>
              <w:rPr>
                <w:rFonts w:eastAsia="Times New Roman" w:cs="Arial"/>
                <w:b/>
                <w:bCs/>
                <w:sz w:val="16"/>
                <w:szCs w:val="16"/>
                <w:lang w:eastAsia="es-CO"/>
              </w:rPr>
            </w:pPr>
            <w:r w:rsidRPr="19A7E299">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14968821" w14:textId="57109D59" w:rsidR="2E9DAA99" w:rsidRPr="004F2A84" w:rsidRDefault="2E9DAA99" w:rsidP="19A7E299">
            <w:pPr>
              <w:jc w:val="center"/>
              <w:rPr>
                <w:rFonts w:eastAsia="Arial" w:cs="Arial"/>
                <w:sz w:val="16"/>
                <w:szCs w:val="16"/>
              </w:rPr>
            </w:pPr>
            <w:r w:rsidRPr="19A7E299">
              <w:rPr>
                <w:rFonts w:eastAsia="Arial" w:cs="Arial"/>
                <w:sz w:val="16"/>
                <w:szCs w:val="16"/>
              </w:rPr>
              <w:t>Km/carril de impacto priorizados</w:t>
            </w:r>
          </w:p>
        </w:tc>
        <w:tc>
          <w:tcPr>
            <w:tcW w:w="1616" w:type="dxa"/>
            <w:shd w:val="clear" w:color="auto" w:fill="D9D9D9" w:themeFill="background1" w:themeFillShade="D9"/>
            <w:vAlign w:val="center"/>
          </w:tcPr>
          <w:p w14:paraId="22B16602" w14:textId="1BD992DF" w:rsidR="2E9DAA99" w:rsidRDefault="2E9DAA99" w:rsidP="19A7E299">
            <w:pPr>
              <w:jc w:val="center"/>
            </w:pPr>
            <w:r w:rsidRPr="19A7E299">
              <w:rPr>
                <w:rFonts w:eastAsia="Arial" w:cs="Arial"/>
                <w:sz w:val="16"/>
                <w:szCs w:val="16"/>
              </w:rPr>
              <w:t>Meta programada</w:t>
            </w:r>
          </w:p>
        </w:tc>
        <w:tc>
          <w:tcPr>
            <w:tcW w:w="1556" w:type="dxa"/>
            <w:shd w:val="clear" w:color="auto" w:fill="D9D9D9" w:themeFill="background1" w:themeFillShade="D9"/>
            <w:vAlign w:val="center"/>
          </w:tcPr>
          <w:p w14:paraId="1721D102" w14:textId="77777777" w:rsidR="19A7E299" w:rsidRDefault="19A7E299" w:rsidP="19A7E299">
            <w:pPr>
              <w:jc w:val="center"/>
              <w:rPr>
                <w:rFonts w:eastAsia="Times New Roman" w:cs="Arial"/>
                <w:b/>
                <w:bCs/>
                <w:sz w:val="16"/>
                <w:szCs w:val="16"/>
                <w:lang w:eastAsia="es-CO"/>
              </w:rPr>
            </w:pPr>
            <w:r w:rsidRPr="19A7E299">
              <w:rPr>
                <w:rFonts w:eastAsia="Times New Roman" w:cs="Arial"/>
                <w:b/>
                <w:bCs/>
                <w:sz w:val="16"/>
                <w:szCs w:val="16"/>
                <w:lang w:eastAsia="es-CO"/>
              </w:rPr>
              <w:t>RESULTADO</w:t>
            </w:r>
          </w:p>
        </w:tc>
      </w:tr>
      <w:tr w:rsidR="19A7E299" w14:paraId="10ED8ADA" w14:textId="77777777" w:rsidTr="00582256">
        <w:trPr>
          <w:trHeight w:val="300"/>
          <w:jc w:val="center"/>
        </w:trPr>
        <w:tc>
          <w:tcPr>
            <w:tcW w:w="1560" w:type="dxa"/>
            <w:shd w:val="clear" w:color="auto" w:fill="auto"/>
            <w:vAlign w:val="center"/>
          </w:tcPr>
          <w:p w14:paraId="77E69FBA" w14:textId="77777777" w:rsidR="19A7E299" w:rsidRDefault="19A7E299" w:rsidP="19A7E299">
            <w:pPr>
              <w:jc w:val="center"/>
              <w:rPr>
                <w:rFonts w:eastAsia="Times New Roman" w:cs="Arial"/>
                <w:sz w:val="16"/>
                <w:szCs w:val="16"/>
                <w:lang w:eastAsia="es-CO"/>
              </w:rPr>
            </w:pPr>
            <w:r w:rsidRPr="19A7E299">
              <w:rPr>
                <w:rFonts w:eastAsia="Times New Roman" w:cs="Arial"/>
                <w:sz w:val="16"/>
                <w:szCs w:val="16"/>
                <w:lang w:eastAsia="es-CO"/>
              </w:rPr>
              <w:t>Trimestre 1</w:t>
            </w:r>
          </w:p>
        </w:tc>
        <w:tc>
          <w:tcPr>
            <w:tcW w:w="1815" w:type="dxa"/>
            <w:shd w:val="clear" w:color="auto" w:fill="auto"/>
            <w:vAlign w:val="center"/>
          </w:tcPr>
          <w:p w14:paraId="4B2C1B3F" w14:textId="20FD0906" w:rsidR="33EE181D" w:rsidRDefault="33EE181D" w:rsidP="19A7E299">
            <w:pPr>
              <w:spacing w:line="259" w:lineRule="auto"/>
              <w:jc w:val="center"/>
            </w:pPr>
            <w:r w:rsidRPr="19A7E299">
              <w:rPr>
                <w:rFonts w:eastAsia="Arial" w:cs="Arial"/>
                <w:sz w:val="16"/>
                <w:szCs w:val="16"/>
              </w:rPr>
              <w:t xml:space="preserve">90,49 </w:t>
            </w:r>
          </w:p>
        </w:tc>
        <w:tc>
          <w:tcPr>
            <w:tcW w:w="1616" w:type="dxa"/>
            <w:shd w:val="clear" w:color="auto" w:fill="auto"/>
            <w:vAlign w:val="center"/>
          </w:tcPr>
          <w:p w14:paraId="6B1B6910" w14:textId="69484B71" w:rsidR="30885191" w:rsidRDefault="30885191" w:rsidP="19A7E299">
            <w:pPr>
              <w:jc w:val="center"/>
            </w:pPr>
            <w:r w:rsidRPr="19A7E299">
              <w:rPr>
                <w:rFonts w:eastAsia="Arial" w:cs="Arial"/>
                <w:sz w:val="16"/>
                <w:szCs w:val="16"/>
              </w:rPr>
              <w:t>90</w:t>
            </w:r>
          </w:p>
        </w:tc>
        <w:tc>
          <w:tcPr>
            <w:tcW w:w="1556" w:type="dxa"/>
            <w:shd w:val="clear" w:color="auto" w:fill="auto"/>
            <w:vAlign w:val="center"/>
          </w:tcPr>
          <w:p w14:paraId="64446B33" w14:textId="670D704D" w:rsidR="30885191" w:rsidRDefault="30885191" w:rsidP="19A7E299">
            <w:pPr>
              <w:jc w:val="center"/>
              <w:rPr>
                <w:rFonts w:eastAsia="Times New Roman" w:cs="Arial"/>
                <w:sz w:val="16"/>
                <w:szCs w:val="16"/>
                <w:lang w:eastAsia="es-CO"/>
              </w:rPr>
            </w:pPr>
            <w:r w:rsidRPr="19A7E299">
              <w:rPr>
                <w:rFonts w:eastAsia="Times New Roman" w:cs="Arial"/>
                <w:sz w:val="16"/>
                <w:szCs w:val="16"/>
                <w:lang w:eastAsia="es-CO"/>
              </w:rPr>
              <w:t>100%</w:t>
            </w:r>
          </w:p>
        </w:tc>
      </w:tr>
      <w:tr w:rsidR="19A7E299" w14:paraId="71C1EE5F" w14:textId="77777777" w:rsidTr="00582256">
        <w:trPr>
          <w:trHeight w:val="300"/>
          <w:jc w:val="center"/>
        </w:trPr>
        <w:tc>
          <w:tcPr>
            <w:tcW w:w="1560" w:type="dxa"/>
            <w:shd w:val="clear" w:color="auto" w:fill="auto"/>
            <w:vAlign w:val="center"/>
          </w:tcPr>
          <w:p w14:paraId="37D3F632" w14:textId="77777777" w:rsidR="19A7E299" w:rsidRDefault="19A7E299" w:rsidP="19A7E299">
            <w:pPr>
              <w:jc w:val="center"/>
              <w:rPr>
                <w:rFonts w:eastAsia="Times New Roman" w:cs="Arial"/>
                <w:sz w:val="16"/>
                <w:szCs w:val="16"/>
                <w:lang w:eastAsia="es-CO"/>
              </w:rPr>
            </w:pPr>
            <w:r w:rsidRPr="19A7E299">
              <w:rPr>
                <w:rFonts w:eastAsia="Times New Roman" w:cs="Arial"/>
                <w:sz w:val="16"/>
                <w:szCs w:val="16"/>
                <w:lang w:eastAsia="es-CO"/>
              </w:rPr>
              <w:t>Trimestre 2</w:t>
            </w:r>
          </w:p>
        </w:tc>
        <w:tc>
          <w:tcPr>
            <w:tcW w:w="1815" w:type="dxa"/>
            <w:shd w:val="clear" w:color="auto" w:fill="auto"/>
            <w:vAlign w:val="center"/>
          </w:tcPr>
          <w:p w14:paraId="6745D0A2" w14:textId="7A88D2D4" w:rsidR="0CAE596A" w:rsidRDefault="0CAE596A" w:rsidP="19A7E299">
            <w:pPr>
              <w:spacing w:line="259" w:lineRule="auto"/>
              <w:jc w:val="center"/>
              <w:rPr>
                <w:rFonts w:eastAsia="Arial" w:cs="Arial"/>
                <w:sz w:val="16"/>
                <w:szCs w:val="16"/>
              </w:rPr>
            </w:pPr>
            <w:r w:rsidRPr="19A7E299">
              <w:rPr>
                <w:rFonts w:eastAsia="Arial" w:cs="Arial"/>
                <w:sz w:val="16"/>
                <w:szCs w:val="16"/>
              </w:rPr>
              <w:t>59,02</w:t>
            </w:r>
          </w:p>
        </w:tc>
        <w:tc>
          <w:tcPr>
            <w:tcW w:w="1616" w:type="dxa"/>
            <w:shd w:val="clear" w:color="auto" w:fill="auto"/>
            <w:vAlign w:val="center"/>
          </w:tcPr>
          <w:p w14:paraId="06BC24B6" w14:textId="1640AADC" w:rsidR="23B176DC" w:rsidRDefault="23B176DC" w:rsidP="19A7E299">
            <w:pPr>
              <w:jc w:val="center"/>
              <w:rPr>
                <w:rFonts w:eastAsia="Times New Roman" w:cs="Arial"/>
                <w:sz w:val="16"/>
                <w:szCs w:val="16"/>
                <w:lang w:eastAsia="es-CO"/>
              </w:rPr>
            </w:pPr>
            <w:r w:rsidRPr="19A7E299">
              <w:rPr>
                <w:rFonts w:eastAsia="Times New Roman" w:cs="Arial"/>
                <w:sz w:val="16"/>
                <w:szCs w:val="16"/>
                <w:lang w:eastAsia="es-CO"/>
              </w:rPr>
              <w:t>59</w:t>
            </w:r>
          </w:p>
        </w:tc>
        <w:tc>
          <w:tcPr>
            <w:tcW w:w="1556" w:type="dxa"/>
            <w:shd w:val="clear" w:color="auto" w:fill="auto"/>
            <w:vAlign w:val="center"/>
          </w:tcPr>
          <w:p w14:paraId="25AB3D3C" w14:textId="28F98D41" w:rsidR="44F2BFA9" w:rsidRDefault="44F2BFA9" w:rsidP="19A7E299">
            <w:pPr>
              <w:spacing w:line="259" w:lineRule="auto"/>
              <w:jc w:val="center"/>
              <w:rPr>
                <w:rFonts w:eastAsia="Times New Roman" w:cs="Arial"/>
                <w:sz w:val="16"/>
                <w:szCs w:val="16"/>
                <w:lang w:eastAsia="es-CO"/>
              </w:rPr>
            </w:pPr>
            <w:r w:rsidRPr="19A7E299">
              <w:rPr>
                <w:rFonts w:eastAsia="Times New Roman" w:cs="Arial"/>
                <w:sz w:val="16"/>
                <w:szCs w:val="16"/>
                <w:lang w:eastAsia="es-CO"/>
              </w:rPr>
              <w:t>100%</w:t>
            </w:r>
          </w:p>
        </w:tc>
      </w:tr>
      <w:tr w:rsidR="19A7E299" w14:paraId="7014F905" w14:textId="77777777" w:rsidTr="00582256">
        <w:trPr>
          <w:trHeight w:val="300"/>
          <w:jc w:val="center"/>
        </w:trPr>
        <w:tc>
          <w:tcPr>
            <w:tcW w:w="1560" w:type="dxa"/>
            <w:shd w:val="clear" w:color="auto" w:fill="auto"/>
            <w:vAlign w:val="center"/>
          </w:tcPr>
          <w:p w14:paraId="69D38175" w14:textId="77777777" w:rsidR="19A7E299" w:rsidRDefault="19A7E299" w:rsidP="19A7E299">
            <w:pPr>
              <w:jc w:val="center"/>
              <w:rPr>
                <w:rFonts w:eastAsia="Times New Roman" w:cs="Arial"/>
                <w:sz w:val="16"/>
                <w:szCs w:val="16"/>
                <w:lang w:eastAsia="es-CO"/>
              </w:rPr>
            </w:pPr>
            <w:r w:rsidRPr="19A7E299">
              <w:rPr>
                <w:rFonts w:eastAsia="Times New Roman" w:cs="Arial"/>
                <w:sz w:val="16"/>
                <w:szCs w:val="16"/>
                <w:lang w:eastAsia="es-CO"/>
              </w:rPr>
              <w:t>Trimestre 3</w:t>
            </w:r>
          </w:p>
        </w:tc>
        <w:tc>
          <w:tcPr>
            <w:tcW w:w="1815" w:type="dxa"/>
            <w:shd w:val="clear" w:color="auto" w:fill="auto"/>
            <w:vAlign w:val="center"/>
          </w:tcPr>
          <w:p w14:paraId="764B26FB" w14:textId="48B1C6E6" w:rsidR="49144F2E" w:rsidRDefault="49144F2E" w:rsidP="19A7E299">
            <w:pPr>
              <w:jc w:val="center"/>
              <w:rPr>
                <w:rFonts w:eastAsia="Times New Roman" w:cs="Arial"/>
                <w:sz w:val="16"/>
                <w:szCs w:val="16"/>
                <w:lang w:eastAsia="es-CO"/>
              </w:rPr>
            </w:pPr>
            <w:r w:rsidRPr="19A7E299">
              <w:rPr>
                <w:rFonts w:eastAsia="Times New Roman" w:cs="Arial"/>
                <w:sz w:val="16"/>
                <w:szCs w:val="16"/>
                <w:lang w:eastAsia="es-CO"/>
              </w:rPr>
              <w:t>20,39</w:t>
            </w:r>
          </w:p>
        </w:tc>
        <w:tc>
          <w:tcPr>
            <w:tcW w:w="1616" w:type="dxa"/>
            <w:shd w:val="clear" w:color="auto" w:fill="auto"/>
            <w:vAlign w:val="center"/>
          </w:tcPr>
          <w:p w14:paraId="2BBECA7D" w14:textId="2EB53E5C" w:rsidR="3661D099" w:rsidRDefault="3661D099" w:rsidP="19A7E299">
            <w:pPr>
              <w:jc w:val="center"/>
              <w:rPr>
                <w:rFonts w:eastAsia="Times New Roman" w:cs="Arial"/>
                <w:sz w:val="16"/>
                <w:szCs w:val="16"/>
                <w:lang w:eastAsia="es-CO"/>
              </w:rPr>
            </w:pPr>
            <w:r w:rsidRPr="19A7E299">
              <w:rPr>
                <w:rFonts w:eastAsia="Times New Roman" w:cs="Arial"/>
                <w:sz w:val="16"/>
                <w:szCs w:val="16"/>
                <w:lang w:eastAsia="es-CO"/>
              </w:rPr>
              <w:t>20</w:t>
            </w:r>
          </w:p>
        </w:tc>
        <w:tc>
          <w:tcPr>
            <w:tcW w:w="1556" w:type="dxa"/>
            <w:shd w:val="clear" w:color="auto" w:fill="auto"/>
            <w:vAlign w:val="center"/>
          </w:tcPr>
          <w:p w14:paraId="6DE0B610" w14:textId="4E6DE1C4" w:rsidR="44D07A57" w:rsidRDefault="44D07A57" w:rsidP="19A7E299">
            <w:pPr>
              <w:jc w:val="center"/>
              <w:rPr>
                <w:rFonts w:eastAsia="Times New Roman" w:cs="Arial"/>
                <w:sz w:val="16"/>
                <w:szCs w:val="16"/>
                <w:lang w:eastAsia="es-CO"/>
              </w:rPr>
            </w:pPr>
            <w:r w:rsidRPr="19A7E299">
              <w:rPr>
                <w:rFonts w:eastAsia="Times New Roman" w:cs="Arial"/>
                <w:sz w:val="16"/>
                <w:szCs w:val="16"/>
                <w:lang w:eastAsia="es-CO"/>
              </w:rPr>
              <w:t>100%</w:t>
            </w:r>
          </w:p>
        </w:tc>
      </w:tr>
      <w:tr w:rsidR="0020233B" w14:paraId="0CF177EC" w14:textId="77777777" w:rsidTr="00582256">
        <w:trPr>
          <w:trHeight w:val="300"/>
          <w:jc w:val="center"/>
        </w:trPr>
        <w:tc>
          <w:tcPr>
            <w:tcW w:w="1560" w:type="dxa"/>
            <w:shd w:val="clear" w:color="auto" w:fill="auto"/>
            <w:vAlign w:val="center"/>
          </w:tcPr>
          <w:p w14:paraId="352C330E" w14:textId="28EFCF9C" w:rsidR="0020233B" w:rsidRPr="19A7E299" w:rsidRDefault="0020233B" w:rsidP="19A7E299">
            <w:pPr>
              <w:jc w:val="center"/>
              <w:rPr>
                <w:rFonts w:eastAsia="Times New Roman" w:cs="Arial"/>
                <w:sz w:val="16"/>
                <w:szCs w:val="16"/>
                <w:lang w:eastAsia="es-CO"/>
              </w:rPr>
            </w:pPr>
            <w:r w:rsidRPr="19A7E299">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7BAF5D73" w14:textId="0023E81C" w:rsidR="0020233B" w:rsidRPr="19A7E299" w:rsidRDefault="00417CAE" w:rsidP="19A7E299">
            <w:pPr>
              <w:jc w:val="center"/>
              <w:rPr>
                <w:rFonts w:eastAsia="Times New Roman" w:cs="Arial"/>
                <w:sz w:val="16"/>
                <w:szCs w:val="16"/>
                <w:lang w:eastAsia="es-CO"/>
              </w:rPr>
            </w:pPr>
            <w:r>
              <w:rPr>
                <w:rFonts w:eastAsia="Times New Roman" w:cs="Arial"/>
                <w:sz w:val="16"/>
                <w:szCs w:val="16"/>
                <w:lang w:eastAsia="es-CO"/>
              </w:rPr>
              <w:t>2</w:t>
            </w:r>
          </w:p>
        </w:tc>
        <w:tc>
          <w:tcPr>
            <w:tcW w:w="1616" w:type="dxa"/>
            <w:shd w:val="clear" w:color="auto" w:fill="auto"/>
            <w:vAlign w:val="center"/>
          </w:tcPr>
          <w:p w14:paraId="11A0FBEB" w14:textId="7C8C31B1" w:rsidR="0020233B" w:rsidRPr="19A7E299" w:rsidRDefault="00417CAE" w:rsidP="19A7E299">
            <w:pPr>
              <w:jc w:val="center"/>
              <w:rPr>
                <w:rFonts w:eastAsia="Times New Roman" w:cs="Arial"/>
                <w:sz w:val="16"/>
                <w:szCs w:val="16"/>
                <w:lang w:eastAsia="es-CO"/>
              </w:rPr>
            </w:pPr>
            <w:r>
              <w:rPr>
                <w:rFonts w:eastAsia="Times New Roman" w:cs="Arial"/>
                <w:sz w:val="16"/>
                <w:szCs w:val="16"/>
                <w:lang w:eastAsia="es-CO"/>
              </w:rPr>
              <w:t>0</w:t>
            </w:r>
          </w:p>
        </w:tc>
        <w:tc>
          <w:tcPr>
            <w:tcW w:w="1556" w:type="dxa"/>
            <w:shd w:val="clear" w:color="auto" w:fill="auto"/>
            <w:vAlign w:val="center"/>
          </w:tcPr>
          <w:p w14:paraId="67ED12A7" w14:textId="2A6DA571" w:rsidR="0020233B" w:rsidRPr="19A7E299" w:rsidRDefault="003E64E6" w:rsidP="19A7E299">
            <w:pPr>
              <w:jc w:val="center"/>
              <w:rPr>
                <w:rFonts w:eastAsia="Times New Roman" w:cs="Arial"/>
                <w:sz w:val="16"/>
                <w:szCs w:val="16"/>
                <w:lang w:eastAsia="es-CO"/>
              </w:rPr>
            </w:pPr>
            <w:r>
              <w:rPr>
                <w:rFonts w:eastAsia="Times New Roman" w:cs="Arial"/>
                <w:sz w:val="16"/>
                <w:szCs w:val="16"/>
                <w:lang w:eastAsia="es-CO"/>
              </w:rPr>
              <w:t>--</w:t>
            </w:r>
          </w:p>
        </w:tc>
      </w:tr>
      <w:tr w:rsidR="19A7E299" w14:paraId="186606C0" w14:textId="77777777" w:rsidTr="00582256">
        <w:trPr>
          <w:trHeight w:val="300"/>
          <w:jc w:val="center"/>
        </w:trPr>
        <w:tc>
          <w:tcPr>
            <w:tcW w:w="1560" w:type="dxa"/>
            <w:shd w:val="clear" w:color="auto" w:fill="D9D9D9" w:themeFill="background1" w:themeFillShade="D9"/>
            <w:vAlign w:val="center"/>
          </w:tcPr>
          <w:p w14:paraId="5C89ED8A" w14:textId="77777777" w:rsidR="19A7E299" w:rsidRDefault="19A7E299" w:rsidP="19A7E299">
            <w:pPr>
              <w:jc w:val="center"/>
              <w:rPr>
                <w:rFonts w:eastAsia="Times New Roman" w:cs="Arial"/>
                <w:b/>
                <w:bCs/>
                <w:sz w:val="16"/>
                <w:szCs w:val="16"/>
                <w:lang w:eastAsia="es-CO"/>
              </w:rPr>
            </w:pPr>
            <w:r w:rsidRPr="19A7E299">
              <w:rPr>
                <w:rFonts w:eastAsia="Times New Roman" w:cs="Arial"/>
                <w:b/>
                <w:bCs/>
                <w:sz w:val="16"/>
                <w:szCs w:val="16"/>
                <w:lang w:eastAsia="es-CO"/>
              </w:rPr>
              <w:t>TOTAL</w:t>
            </w:r>
          </w:p>
        </w:tc>
        <w:tc>
          <w:tcPr>
            <w:tcW w:w="1815" w:type="dxa"/>
            <w:shd w:val="clear" w:color="auto" w:fill="D9D9D9" w:themeFill="background1" w:themeFillShade="D9"/>
            <w:vAlign w:val="center"/>
          </w:tcPr>
          <w:p w14:paraId="5410EB3E" w14:textId="6D1AEDF9" w:rsidR="1DD4BB5F" w:rsidRDefault="1DD4BB5F" w:rsidP="19A7E299">
            <w:pPr>
              <w:spacing w:line="259" w:lineRule="auto"/>
              <w:jc w:val="center"/>
            </w:pPr>
            <w:r w:rsidRPr="19A7E299">
              <w:rPr>
                <w:rFonts w:eastAsia="Times New Roman" w:cs="Arial"/>
                <w:b/>
                <w:bCs/>
                <w:sz w:val="16"/>
                <w:szCs w:val="16"/>
                <w:lang w:eastAsia="es-CO"/>
              </w:rPr>
              <w:t>17</w:t>
            </w:r>
            <w:r w:rsidR="00C60C24">
              <w:rPr>
                <w:rFonts w:eastAsia="Times New Roman" w:cs="Arial"/>
                <w:b/>
                <w:bCs/>
                <w:sz w:val="16"/>
                <w:szCs w:val="16"/>
                <w:lang w:eastAsia="es-CO"/>
              </w:rPr>
              <w:t>2</w:t>
            </w:r>
          </w:p>
        </w:tc>
        <w:tc>
          <w:tcPr>
            <w:tcW w:w="1616" w:type="dxa"/>
            <w:shd w:val="clear" w:color="auto" w:fill="D9D9D9" w:themeFill="background1" w:themeFillShade="D9"/>
            <w:vAlign w:val="center"/>
          </w:tcPr>
          <w:p w14:paraId="25D7940D" w14:textId="1EE9A75E" w:rsidR="1DD4BB5F" w:rsidRDefault="1DD4BB5F" w:rsidP="19A7E299">
            <w:pPr>
              <w:jc w:val="center"/>
              <w:rPr>
                <w:rFonts w:eastAsia="Times New Roman" w:cs="Arial"/>
                <w:b/>
                <w:bCs/>
                <w:sz w:val="16"/>
                <w:szCs w:val="16"/>
                <w:lang w:eastAsia="es-CO"/>
              </w:rPr>
            </w:pPr>
            <w:r w:rsidRPr="19A7E299">
              <w:rPr>
                <w:rFonts w:eastAsia="Times New Roman" w:cs="Arial"/>
                <w:b/>
                <w:bCs/>
                <w:sz w:val="16"/>
                <w:szCs w:val="16"/>
                <w:lang w:eastAsia="es-CO"/>
              </w:rPr>
              <w:t>170</w:t>
            </w:r>
          </w:p>
        </w:tc>
        <w:tc>
          <w:tcPr>
            <w:tcW w:w="1556" w:type="dxa"/>
            <w:shd w:val="clear" w:color="auto" w:fill="D9D9D9" w:themeFill="background1" w:themeFillShade="D9"/>
            <w:vAlign w:val="center"/>
          </w:tcPr>
          <w:p w14:paraId="10490064" w14:textId="7991D188" w:rsidR="1DD4BB5F" w:rsidRDefault="1DD4BB5F" w:rsidP="19A7E299">
            <w:pPr>
              <w:jc w:val="center"/>
              <w:rPr>
                <w:rFonts w:eastAsia="Times New Roman" w:cs="Arial"/>
                <w:b/>
                <w:bCs/>
                <w:sz w:val="16"/>
                <w:szCs w:val="16"/>
                <w:lang w:eastAsia="es-CO"/>
              </w:rPr>
            </w:pPr>
            <w:r w:rsidRPr="19A7E299">
              <w:rPr>
                <w:rFonts w:eastAsia="Times New Roman" w:cs="Arial"/>
                <w:b/>
                <w:bCs/>
                <w:sz w:val="16"/>
                <w:szCs w:val="16"/>
                <w:lang w:eastAsia="es-CO"/>
              </w:rPr>
              <w:t>10</w:t>
            </w:r>
            <w:r w:rsidR="002E4FA3">
              <w:rPr>
                <w:rFonts w:eastAsia="Times New Roman" w:cs="Arial"/>
                <w:b/>
                <w:bCs/>
                <w:sz w:val="16"/>
                <w:szCs w:val="16"/>
                <w:lang w:eastAsia="es-CO"/>
              </w:rPr>
              <w:t>2</w:t>
            </w:r>
            <w:r w:rsidR="19A7E299" w:rsidRPr="19A7E299">
              <w:rPr>
                <w:rFonts w:eastAsia="Times New Roman" w:cs="Arial"/>
                <w:b/>
                <w:bCs/>
                <w:sz w:val="16"/>
                <w:szCs w:val="16"/>
                <w:lang w:eastAsia="es-CO"/>
              </w:rPr>
              <w:t>%</w:t>
            </w:r>
          </w:p>
        </w:tc>
      </w:tr>
    </w:tbl>
    <w:p w14:paraId="11E009F8" w14:textId="2C74F0CA"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895387">
        <w:rPr>
          <w:rFonts w:cs="Arial"/>
          <w:sz w:val="16"/>
          <w:szCs w:val="16"/>
          <w:lang w:eastAsia="es-CO"/>
        </w:rPr>
        <w:t>4to</w:t>
      </w:r>
      <w:r w:rsidRPr="2FCA4843">
        <w:rPr>
          <w:rFonts w:cs="Arial"/>
          <w:sz w:val="16"/>
          <w:szCs w:val="16"/>
          <w:lang w:eastAsia="es-CO"/>
        </w:rPr>
        <w:t xml:space="preserve"> TRIMESTRE</w:t>
      </w:r>
      <w:r w:rsidR="00895387">
        <w:rPr>
          <w:rFonts w:cs="Arial"/>
          <w:sz w:val="16"/>
          <w:szCs w:val="16"/>
          <w:lang w:eastAsia="es-CO"/>
        </w:rPr>
        <w:t xml:space="preserve"> 2</w:t>
      </w:r>
      <w:r w:rsidRPr="2FCA4843">
        <w:rPr>
          <w:rFonts w:cs="Arial"/>
          <w:sz w:val="16"/>
          <w:szCs w:val="16"/>
          <w:lang w:eastAsia="es-CO"/>
        </w:rPr>
        <w:t>019</w:t>
      </w:r>
    </w:p>
    <w:p w14:paraId="049A35B7" w14:textId="77777777" w:rsidR="00817B54" w:rsidRDefault="00817B54" w:rsidP="19A7E299">
      <w:pPr>
        <w:rPr>
          <w:rFonts w:eastAsia="Times New Roman" w:cs="Arial"/>
          <w:lang w:val="es-ES" w:eastAsia="es-ES"/>
        </w:rPr>
      </w:pPr>
    </w:p>
    <w:p w14:paraId="6993946F" w14:textId="03849091" w:rsidR="00627E2F" w:rsidRDefault="00627E2F" w:rsidP="00627E2F">
      <w:pPr>
        <w:rPr>
          <w:rFonts w:eastAsia="Arial" w:cs="Arial"/>
        </w:rPr>
      </w:pPr>
      <w:r w:rsidRPr="19A7E299">
        <w:rPr>
          <w:rFonts w:eastAsia="Arial" w:cs="Arial"/>
        </w:rPr>
        <w:t>El avance de ejecución en el I</w:t>
      </w:r>
      <w:r w:rsidR="00B8381E">
        <w:rPr>
          <w:rFonts w:eastAsia="Arial" w:cs="Arial"/>
        </w:rPr>
        <w:t>V</w:t>
      </w:r>
      <w:r w:rsidRPr="19A7E299">
        <w:rPr>
          <w:rFonts w:eastAsia="Arial" w:cs="Arial"/>
        </w:rPr>
        <w:t xml:space="preserve"> trimestre fue de </w:t>
      </w:r>
      <w:r w:rsidR="00ED57C4">
        <w:rPr>
          <w:rFonts w:eastAsia="Arial" w:cs="Arial"/>
        </w:rPr>
        <w:t>2</w:t>
      </w:r>
      <w:r w:rsidR="00ED1441">
        <w:rPr>
          <w:rFonts w:eastAsia="Arial" w:cs="Arial"/>
        </w:rPr>
        <w:t xml:space="preserve"> </w:t>
      </w:r>
      <w:r w:rsidR="00ED1441" w:rsidRPr="19A7E299">
        <w:rPr>
          <w:rFonts w:eastAsia="Arial" w:cs="Arial"/>
        </w:rPr>
        <w:t>Km-carril</w:t>
      </w:r>
      <w:r w:rsidR="00ED1441">
        <w:rPr>
          <w:rFonts w:eastAsia="Arial" w:cs="Arial"/>
        </w:rPr>
        <w:t xml:space="preserve"> </w:t>
      </w:r>
      <w:r w:rsidRPr="19A7E299">
        <w:rPr>
          <w:rFonts w:eastAsia="Arial" w:cs="Arial"/>
        </w:rPr>
        <w:t xml:space="preserve">de </w:t>
      </w:r>
      <w:r w:rsidR="000A5A13">
        <w:rPr>
          <w:rFonts w:eastAsia="Arial" w:cs="Arial"/>
        </w:rPr>
        <w:t>0</w:t>
      </w:r>
      <w:r w:rsidRPr="19A7E299">
        <w:rPr>
          <w:rFonts w:eastAsia="Arial" w:cs="Arial"/>
        </w:rPr>
        <w:t xml:space="preserve"> Km-carril programados, lo que </w:t>
      </w:r>
      <w:r w:rsidR="00100620">
        <w:rPr>
          <w:rFonts w:eastAsia="Arial" w:cs="Arial"/>
        </w:rPr>
        <w:t>genero</w:t>
      </w:r>
      <w:r w:rsidRPr="19A7E299">
        <w:rPr>
          <w:rFonts w:eastAsia="Arial" w:cs="Arial"/>
        </w:rPr>
        <w:t xml:space="preserve"> un 10</w:t>
      </w:r>
      <w:r w:rsidR="00100620">
        <w:rPr>
          <w:rFonts w:eastAsia="Arial" w:cs="Arial"/>
        </w:rPr>
        <w:t>2</w:t>
      </w:r>
      <w:r w:rsidRPr="19A7E299">
        <w:rPr>
          <w:rFonts w:eastAsia="Arial" w:cs="Arial"/>
        </w:rPr>
        <w:t xml:space="preserve">% de ejecución </w:t>
      </w:r>
      <w:r w:rsidR="00DE1A04">
        <w:rPr>
          <w:rFonts w:eastAsia="Arial" w:cs="Arial"/>
        </w:rPr>
        <w:t xml:space="preserve">de </w:t>
      </w:r>
      <w:r w:rsidR="00AD687C">
        <w:rPr>
          <w:rFonts w:eastAsia="Arial" w:cs="Arial"/>
        </w:rPr>
        <w:t xml:space="preserve">la meta </w:t>
      </w:r>
      <w:r w:rsidR="00DE1A04">
        <w:rPr>
          <w:rFonts w:eastAsia="Arial" w:cs="Arial"/>
        </w:rPr>
        <w:t>anual</w:t>
      </w:r>
      <w:r w:rsidR="00AD687C">
        <w:rPr>
          <w:rFonts w:eastAsia="Arial" w:cs="Arial"/>
        </w:rPr>
        <w:t>.</w:t>
      </w:r>
    </w:p>
    <w:p w14:paraId="1024A9D2" w14:textId="77777777" w:rsidR="00627E2F" w:rsidRDefault="00627E2F" w:rsidP="002F073D">
      <w:pPr>
        <w:rPr>
          <w:rFonts w:eastAsia="Times New Roman" w:cs="Arial"/>
          <w:lang w:val="es-ES" w:eastAsia="es-ES"/>
        </w:rPr>
      </w:pPr>
    </w:p>
    <w:p w14:paraId="5236636E" w14:textId="2AF18FC1" w:rsidR="009B759B" w:rsidRPr="009C419C" w:rsidRDefault="722E31FF" w:rsidP="002F073D">
      <w:pPr>
        <w:rPr>
          <w:rFonts w:eastAsia="Times New Roman" w:cs="Arial"/>
          <w:lang w:val="es-ES" w:eastAsia="es-ES"/>
        </w:rPr>
      </w:pPr>
      <w:r w:rsidRPr="009C419C">
        <w:rPr>
          <w:rFonts w:eastAsia="Times New Roman" w:cs="Arial"/>
          <w:lang w:val="es-ES" w:eastAsia="es-ES"/>
        </w:rPr>
        <w:t xml:space="preserve">La SMVL </w:t>
      </w:r>
      <w:r w:rsidR="009C419C" w:rsidRPr="009C419C">
        <w:rPr>
          <w:rFonts w:eastAsia="Times New Roman" w:cs="Arial"/>
          <w:lang w:val="es-ES" w:eastAsia="es-ES"/>
        </w:rPr>
        <w:t>actualizo</w:t>
      </w:r>
      <w:r w:rsidR="009B759B" w:rsidRPr="009C419C">
        <w:rPr>
          <w:rFonts w:eastAsia="Times New Roman" w:cs="Arial"/>
          <w:lang w:val="es-ES" w:eastAsia="es-ES"/>
        </w:rPr>
        <w:t xml:space="preserve"> el indicador, teniendo en cuenta la programación de la SPI sobre la meta </w:t>
      </w:r>
      <w:r w:rsidR="009C419C" w:rsidRPr="009C419C">
        <w:rPr>
          <w:rFonts w:eastAsia="Times New Roman" w:cs="Arial"/>
          <w:lang w:val="es-ES" w:eastAsia="es-ES"/>
        </w:rPr>
        <w:t>y la discriminación de la meta programada por trimestre, adicional los reportes de avance del primero y segundo trimestre cambiaron debido a que la SPI solicitó la exclusión de segmentos viales lo cual modifico el avance antes reportado.</w:t>
      </w:r>
    </w:p>
    <w:p w14:paraId="6187E182" w14:textId="77777777" w:rsidR="009C419C" w:rsidRPr="009C419C" w:rsidRDefault="009C419C" w:rsidP="002F073D">
      <w:pPr>
        <w:rPr>
          <w:rFonts w:eastAsia="Times New Roman" w:cs="Arial"/>
          <w:lang w:val="es-ES" w:eastAsia="es-ES"/>
        </w:rPr>
      </w:pPr>
    </w:p>
    <w:p w14:paraId="4E950E99" w14:textId="1D7C973E" w:rsidR="00A07DC7" w:rsidRDefault="009B10DE" w:rsidP="002F073D">
      <w:pPr>
        <w:rPr>
          <w:rFonts w:eastAsia="Times New Roman" w:cs="Arial"/>
          <w:lang w:val="es-ES" w:eastAsia="es-ES"/>
        </w:rPr>
      </w:pPr>
      <w:r w:rsidRPr="009B10DE">
        <w:rPr>
          <w:rFonts w:eastAsia="Times New Roman" w:cs="Arial"/>
          <w:lang w:val="es-ES" w:eastAsia="es-ES"/>
        </w:rPr>
        <w:t>A partir de los resultados obtenidos</w:t>
      </w:r>
      <w:r w:rsidR="0096742C">
        <w:rPr>
          <w:rFonts w:eastAsia="Times New Roman" w:cs="Arial"/>
          <w:lang w:val="es-ES" w:eastAsia="es-ES"/>
        </w:rPr>
        <w:t>,</w:t>
      </w:r>
      <w:r>
        <w:rPr>
          <w:rFonts w:eastAsia="Times New Roman" w:cs="Arial"/>
          <w:lang w:val="es-ES" w:eastAsia="es-ES"/>
        </w:rPr>
        <w:t xml:space="preserve"> s</w:t>
      </w:r>
      <w:r w:rsidR="009C419C" w:rsidRPr="009C419C">
        <w:rPr>
          <w:rFonts w:eastAsia="Times New Roman" w:cs="Arial"/>
          <w:lang w:val="es-ES" w:eastAsia="es-ES"/>
        </w:rPr>
        <w:t>e recomienda establecer una política de operación con la SPI para establecer los criterio</w:t>
      </w:r>
      <w:r w:rsidR="009C419C">
        <w:rPr>
          <w:rFonts w:eastAsia="Times New Roman" w:cs="Arial"/>
          <w:lang w:val="es-ES" w:eastAsia="es-ES"/>
        </w:rPr>
        <w:t>s</w:t>
      </w:r>
      <w:r w:rsidR="009C419C" w:rsidRPr="009C419C">
        <w:rPr>
          <w:rFonts w:eastAsia="Times New Roman" w:cs="Arial"/>
          <w:lang w:val="es-ES" w:eastAsia="es-ES"/>
        </w:rPr>
        <w:t xml:space="preserve"> para generar la</w:t>
      </w:r>
      <w:r w:rsidR="009C419C">
        <w:rPr>
          <w:rFonts w:eastAsia="Times New Roman" w:cs="Arial"/>
          <w:lang w:val="es-ES" w:eastAsia="es-ES"/>
        </w:rPr>
        <w:t>s</w:t>
      </w:r>
      <w:r w:rsidR="009C419C" w:rsidRPr="009C419C">
        <w:rPr>
          <w:rFonts w:eastAsia="Times New Roman" w:cs="Arial"/>
          <w:lang w:val="es-ES" w:eastAsia="es-ES"/>
        </w:rPr>
        <w:t xml:space="preserve"> exclusiones</w:t>
      </w:r>
      <w:r w:rsidR="000C6D10">
        <w:rPr>
          <w:rFonts w:eastAsia="Times New Roman" w:cs="Arial"/>
          <w:lang w:val="es-ES" w:eastAsia="es-ES"/>
        </w:rPr>
        <w:t xml:space="preserve"> </w:t>
      </w:r>
      <w:r w:rsidR="00CA60DD">
        <w:rPr>
          <w:rFonts w:eastAsia="Times New Roman" w:cs="Arial"/>
          <w:lang w:val="es-ES" w:eastAsia="es-ES"/>
        </w:rPr>
        <w:t>porque estas afectan el reporte del indicador</w:t>
      </w:r>
      <w:r w:rsidR="00AE0D0C" w:rsidRPr="009C419C">
        <w:rPr>
          <w:rFonts w:eastAsia="Times New Roman" w:cs="Arial"/>
          <w:lang w:val="es-ES" w:eastAsia="es-ES"/>
        </w:rPr>
        <w:t>.</w:t>
      </w:r>
    </w:p>
    <w:p w14:paraId="4B6591DD" w14:textId="1299B71C" w:rsidR="00ED7F95" w:rsidRDefault="00ED7F95" w:rsidP="002F073D">
      <w:pPr>
        <w:rPr>
          <w:rFonts w:eastAsia="Times New Roman" w:cs="Arial"/>
          <w:lang w:val="es-ES" w:eastAsia="es-ES"/>
        </w:rPr>
      </w:pPr>
    </w:p>
    <w:p w14:paraId="6F5C963E" w14:textId="03B461C3" w:rsidR="00427FE0" w:rsidRDefault="00427FE0" w:rsidP="002F073D">
      <w:pPr>
        <w:rPr>
          <w:rFonts w:eastAsia="Times New Roman" w:cs="Arial"/>
          <w:lang w:val="es-ES" w:eastAsia="es-ES"/>
        </w:rPr>
      </w:pPr>
    </w:p>
    <w:p w14:paraId="59E00F36" w14:textId="77777777" w:rsidR="00427FE0" w:rsidRDefault="00427FE0" w:rsidP="002F073D">
      <w:pPr>
        <w:rPr>
          <w:rFonts w:eastAsia="Times New Roman" w:cs="Arial"/>
          <w:lang w:val="es-ES" w:eastAsia="es-ES"/>
        </w:rPr>
      </w:pPr>
    </w:p>
    <w:p w14:paraId="0D871BF0" w14:textId="77777777" w:rsidR="00427FE0" w:rsidRDefault="00427FE0" w:rsidP="002F073D">
      <w:pPr>
        <w:rPr>
          <w:rFonts w:eastAsia="Times New Roman" w:cs="Arial"/>
          <w:lang w:val="es-ES" w:eastAsia="es-ES"/>
        </w:rPr>
      </w:pPr>
    </w:p>
    <w:p w14:paraId="43B718B1" w14:textId="77777777" w:rsidR="00427FE0" w:rsidRDefault="00427FE0" w:rsidP="002F073D">
      <w:pPr>
        <w:rPr>
          <w:rFonts w:eastAsia="Times New Roman" w:cs="Arial"/>
          <w:lang w:val="es-ES" w:eastAsia="es-ES"/>
        </w:rPr>
      </w:pPr>
    </w:p>
    <w:p w14:paraId="09E64A82" w14:textId="77777777" w:rsidR="00427FE0" w:rsidRDefault="00427FE0" w:rsidP="002F073D">
      <w:pPr>
        <w:rPr>
          <w:rFonts w:eastAsia="Times New Roman" w:cs="Arial"/>
          <w:lang w:val="es-ES" w:eastAsia="es-ES"/>
        </w:rPr>
      </w:pPr>
    </w:p>
    <w:p w14:paraId="26B72D51" w14:textId="1689355A" w:rsidR="00582256" w:rsidRDefault="003B5FE2" w:rsidP="00E34901">
      <w:pPr>
        <w:rPr>
          <w:rFonts w:eastAsia="Times New Roman" w:cs="Arial"/>
          <w:lang w:val="es-ES_tradnl" w:eastAsia="es-ES"/>
        </w:rPr>
      </w:pPr>
      <w:r w:rsidRPr="00533CEB">
        <w:rPr>
          <w:rFonts w:eastAsia="Times New Roman" w:cs="Arial"/>
          <w:b/>
          <w:lang w:val="es-ES_tradnl" w:eastAsia="es-ES"/>
        </w:rPr>
        <w:lastRenderedPageBreak/>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14:paraId="22CA4621" w14:textId="77777777" w:rsidR="00427FE0" w:rsidRDefault="00427FE0" w:rsidP="00FB36A8">
      <w:pPr>
        <w:jc w:val="center"/>
        <w:rPr>
          <w:sz w:val="16"/>
          <w:szCs w:val="16"/>
        </w:rPr>
      </w:pPr>
      <w:bookmarkStart w:id="94" w:name="_Toc32243362"/>
      <w:bookmarkStart w:id="95" w:name="_Toc32313680"/>
    </w:p>
    <w:p w14:paraId="4FE3BB39" w14:textId="7B64DC29" w:rsidR="00582256" w:rsidRPr="00FB36A8" w:rsidRDefault="00FB36A8" w:rsidP="00FB36A8">
      <w:pPr>
        <w:jc w:val="center"/>
        <w:rPr>
          <w:rFonts w:eastAsia="Times New Roman" w:cs="Arial"/>
          <w:bCs/>
          <w:lang w:val="es-ES_tradnl" w:eastAsia="es-ES"/>
        </w:rPr>
      </w:pPr>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27</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00582256" w:rsidRPr="00582256" w14:paraId="0E110CCA" w14:textId="77777777" w:rsidTr="007D2748">
        <w:trPr>
          <w:trHeight w:val="600"/>
          <w:jc w:val="center"/>
        </w:trPr>
        <w:tc>
          <w:tcPr>
            <w:tcW w:w="1560" w:type="dxa"/>
            <w:shd w:val="clear" w:color="auto" w:fill="D9D9D9" w:themeFill="background1" w:themeFillShade="D9"/>
            <w:vAlign w:val="center"/>
          </w:tcPr>
          <w:p w14:paraId="064465F6" w14:textId="77777777" w:rsidR="00582256" w:rsidRPr="00582256" w:rsidRDefault="00582256" w:rsidP="007D2748">
            <w:pPr>
              <w:jc w:val="center"/>
              <w:rPr>
                <w:rFonts w:eastAsia="Times New Roman" w:cs="Arial"/>
                <w:b/>
                <w:bCs/>
                <w:sz w:val="16"/>
                <w:szCs w:val="16"/>
                <w:lang w:eastAsia="es-CO"/>
              </w:rPr>
            </w:pPr>
            <w:r w:rsidRPr="00582256">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65AF15C6" w14:textId="08E3480A" w:rsidR="00582256" w:rsidRPr="00582256" w:rsidRDefault="00582256" w:rsidP="007D2748">
            <w:pPr>
              <w:jc w:val="center"/>
              <w:rPr>
                <w:rFonts w:eastAsia="Arial" w:cs="Arial"/>
                <w:sz w:val="16"/>
                <w:szCs w:val="16"/>
              </w:rPr>
            </w:pPr>
            <w:r w:rsidRPr="00582256">
              <w:rPr>
                <w:rFonts w:eastAsia="Arial" w:cs="Arial"/>
                <w:sz w:val="16"/>
                <w:szCs w:val="16"/>
              </w:rPr>
              <w:t xml:space="preserve">Km/carril </w:t>
            </w:r>
          </w:p>
          <w:p w14:paraId="090830FD" w14:textId="777F3206" w:rsidR="00582256" w:rsidRPr="00582256" w:rsidRDefault="00582256" w:rsidP="007D2748">
            <w:pPr>
              <w:jc w:val="center"/>
              <w:rPr>
                <w:sz w:val="16"/>
                <w:szCs w:val="16"/>
              </w:rPr>
            </w:pPr>
            <w:r w:rsidRPr="00582256">
              <w:rPr>
                <w:rFonts w:eastAsia="Arial" w:cs="Arial"/>
                <w:sz w:val="16"/>
                <w:szCs w:val="16"/>
              </w:rPr>
              <w:t>priorizados</w:t>
            </w:r>
          </w:p>
        </w:tc>
        <w:tc>
          <w:tcPr>
            <w:tcW w:w="1616" w:type="dxa"/>
            <w:shd w:val="clear" w:color="auto" w:fill="D9D9D9" w:themeFill="background1" w:themeFillShade="D9"/>
            <w:vAlign w:val="center"/>
          </w:tcPr>
          <w:p w14:paraId="1A4C15BD" w14:textId="77777777" w:rsidR="00582256" w:rsidRPr="00582256" w:rsidRDefault="00582256" w:rsidP="007D2748">
            <w:pPr>
              <w:jc w:val="center"/>
              <w:rPr>
                <w:sz w:val="16"/>
                <w:szCs w:val="16"/>
              </w:rPr>
            </w:pPr>
            <w:r w:rsidRPr="00582256">
              <w:rPr>
                <w:rFonts w:eastAsia="Arial" w:cs="Arial"/>
                <w:sz w:val="16"/>
                <w:szCs w:val="16"/>
              </w:rPr>
              <w:t>Meta programada</w:t>
            </w:r>
          </w:p>
        </w:tc>
        <w:tc>
          <w:tcPr>
            <w:tcW w:w="1556" w:type="dxa"/>
            <w:shd w:val="clear" w:color="auto" w:fill="D9D9D9" w:themeFill="background1" w:themeFillShade="D9"/>
            <w:vAlign w:val="center"/>
          </w:tcPr>
          <w:p w14:paraId="73EAB43A" w14:textId="77777777" w:rsidR="00582256" w:rsidRPr="00582256" w:rsidRDefault="00582256" w:rsidP="007D2748">
            <w:pPr>
              <w:jc w:val="center"/>
              <w:rPr>
                <w:rFonts w:eastAsia="Times New Roman" w:cs="Arial"/>
                <w:b/>
                <w:bCs/>
                <w:sz w:val="16"/>
                <w:szCs w:val="16"/>
                <w:lang w:eastAsia="es-CO"/>
              </w:rPr>
            </w:pPr>
            <w:r w:rsidRPr="00582256">
              <w:rPr>
                <w:rFonts w:eastAsia="Times New Roman" w:cs="Arial"/>
                <w:b/>
                <w:bCs/>
                <w:sz w:val="16"/>
                <w:szCs w:val="16"/>
                <w:lang w:eastAsia="es-CO"/>
              </w:rPr>
              <w:t>RESULTADO</w:t>
            </w:r>
          </w:p>
        </w:tc>
      </w:tr>
      <w:tr w:rsidR="00582256" w:rsidRPr="00582256" w14:paraId="2B6EE2BD" w14:textId="77777777" w:rsidTr="00A22B37">
        <w:trPr>
          <w:trHeight w:val="300"/>
          <w:jc w:val="center"/>
        </w:trPr>
        <w:tc>
          <w:tcPr>
            <w:tcW w:w="1560" w:type="dxa"/>
            <w:shd w:val="clear" w:color="auto" w:fill="auto"/>
            <w:vAlign w:val="center"/>
          </w:tcPr>
          <w:p w14:paraId="3F2466D7" w14:textId="77777777" w:rsidR="00582256" w:rsidRPr="00582256" w:rsidRDefault="00582256" w:rsidP="00A22B37">
            <w:pPr>
              <w:jc w:val="center"/>
              <w:rPr>
                <w:rFonts w:eastAsia="Times New Roman" w:cs="Arial"/>
                <w:sz w:val="16"/>
                <w:szCs w:val="16"/>
                <w:lang w:eastAsia="es-CO"/>
              </w:rPr>
            </w:pPr>
            <w:r w:rsidRPr="00582256">
              <w:rPr>
                <w:rFonts w:eastAsia="Times New Roman" w:cs="Arial"/>
                <w:sz w:val="16"/>
                <w:szCs w:val="16"/>
                <w:lang w:eastAsia="es-CO"/>
              </w:rPr>
              <w:t>Trimestre 1</w:t>
            </w:r>
          </w:p>
        </w:tc>
        <w:tc>
          <w:tcPr>
            <w:tcW w:w="1815" w:type="dxa"/>
            <w:shd w:val="clear" w:color="auto" w:fill="auto"/>
            <w:vAlign w:val="center"/>
          </w:tcPr>
          <w:p w14:paraId="728A2E8E" w14:textId="1BCFB950" w:rsidR="00582256" w:rsidRPr="00582256" w:rsidRDefault="00582256" w:rsidP="00A22B37">
            <w:pPr>
              <w:spacing w:line="259" w:lineRule="auto"/>
              <w:jc w:val="center"/>
              <w:rPr>
                <w:sz w:val="16"/>
                <w:szCs w:val="16"/>
              </w:rPr>
            </w:pPr>
            <w:r w:rsidRPr="00582256">
              <w:rPr>
                <w:sz w:val="16"/>
                <w:szCs w:val="16"/>
              </w:rPr>
              <w:t>0,00</w:t>
            </w:r>
          </w:p>
        </w:tc>
        <w:tc>
          <w:tcPr>
            <w:tcW w:w="1616" w:type="dxa"/>
            <w:shd w:val="clear" w:color="auto" w:fill="auto"/>
            <w:vAlign w:val="center"/>
          </w:tcPr>
          <w:p w14:paraId="3A28DF5E" w14:textId="5AB7D953" w:rsidR="00582256" w:rsidRPr="00582256" w:rsidRDefault="00582256" w:rsidP="00A22B37">
            <w:pPr>
              <w:jc w:val="center"/>
              <w:rPr>
                <w:sz w:val="16"/>
                <w:szCs w:val="16"/>
              </w:rPr>
            </w:pPr>
            <w:r w:rsidRPr="00582256">
              <w:rPr>
                <w:sz w:val="16"/>
                <w:szCs w:val="16"/>
              </w:rPr>
              <w:t>10</w:t>
            </w:r>
          </w:p>
        </w:tc>
        <w:tc>
          <w:tcPr>
            <w:tcW w:w="1556" w:type="dxa"/>
            <w:shd w:val="clear" w:color="auto" w:fill="auto"/>
            <w:vAlign w:val="center"/>
          </w:tcPr>
          <w:p w14:paraId="4D0DF4A3" w14:textId="22EB178F" w:rsidR="00582256" w:rsidRPr="00582256" w:rsidRDefault="00582256" w:rsidP="00A22B37">
            <w:pPr>
              <w:jc w:val="center"/>
              <w:rPr>
                <w:rFonts w:eastAsia="Times New Roman" w:cs="Arial"/>
                <w:sz w:val="16"/>
                <w:szCs w:val="16"/>
                <w:lang w:eastAsia="es-CO"/>
              </w:rPr>
            </w:pPr>
            <w:r w:rsidRPr="00582256">
              <w:rPr>
                <w:rFonts w:eastAsia="Times New Roman" w:cs="Arial"/>
                <w:sz w:val="16"/>
                <w:szCs w:val="16"/>
                <w:lang w:eastAsia="es-CO"/>
              </w:rPr>
              <w:t>0%</w:t>
            </w:r>
          </w:p>
        </w:tc>
      </w:tr>
      <w:tr w:rsidR="00582256" w:rsidRPr="00582256" w14:paraId="74D6D659" w14:textId="77777777" w:rsidTr="00A22B37">
        <w:trPr>
          <w:trHeight w:val="300"/>
          <w:jc w:val="center"/>
        </w:trPr>
        <w:tc>
          <w:tcPr>
            <w:tcW w:w="1560" w:type="dxa"/>
            <w:shd w:val="clear" w:color="auto" w:fill="auto"/>
            <w:vAlign w:val="center"/>
          </w:tcPr>
          <w:p w14:paraId="57FD381D" w14:textId="77777777" w:rsidR="00582256" w:rsidRPr="00582256" w:rsidRDefault="00582256" w:rsidP="00A22B37">
            <w:pPr>
              <w:jc w:val="center"/>
              <w:rPr>
                <w:rFonts w:eastAsia="Times New Roman" w:cs="Arial"/>
                <w:sz w:val="16"/>
                <w:szCs w:val="16"/>
                <w:lang w:eastAsia="es-CO"/>
              </w:rPr>
            </w:pPr>
            <w:r w:rsidRPr="00582256">
              <w:rPr>
                <w:rFonts w:eastAsia="Times New Roman" w:cs="Arial"/>
                <w:sz w:val="16"/>
                <w:szCs w:val="16"/>
                <w:lang w:eastAsia="es-CO"/>
              </w:rPr>
              <w:t>Trimestre 2</w:t>
            </w:r>
          </w:p>
        </w:tc>
        <w:tc>
          <w:tcPr>
            <w:tcW w:w="1815" w:type="dxa"/>
            <w:shd w:val="clear" w:color="auto" w:fill="auto"/>
            <w:vAlign w:val="center"/>
          </w:tcPr>
          <w:p w14:paraId="285E8701" w14:textId="1039EE49" w:rsidR="00582256" w:rsidRPr="00582256" w:rsidRDefault="00582256" w:rsidP="00A22B37">
            <w:pPr>
              <w:spacing w:line="259" w:lineRule="auto"/>
              <w:jc w:val="center"/>
              <w:rPr>
                <w:rFonts w:eastAsia="Arial" w:cs="Arial"/>
                <w:sz w:val="16"/>
                <w:szCs w:val="16"/>
              </w:rPr>
            </w:pPr>
            <w:r w:rsidRPr="00582256">
              <w:rPr>
                <w:sz w:val="16"/>
                <w:szCs w:val="16"/>
              </w:rPr>
              <w:t>17,43</w:t>
            </w:r>
          </w:p>
        </w:tc>
        <w:tc>
          <w:tcPr>
            <w:tcW w:w="1616" w:type="dxa"/>
            <w:shd w:val="clear" w:color="auto" w:fill="auto"/>
            <w:vAlign w:val="center"/>
          </w:tcPr>
          <w:p w14:paraId="4D6DFC5E" w14:textId="0A9FECA1" w:rsidR="00582256" w:rsidRPr="00582256" w:rsidRDefault="00582256" w:rsidP="00A22B37">
            <w:pPr>
              <w:jc w:val="center"/>
              <w:rPr>
                <w:rFonts w:eastAsia="Times New Roman" w:cs="Arial"/>
                <w:sz w:val="16"/>
                <w:szCs w:val="16"/>
                <w:lang w:eastAsia="es-CO"/>
              </w:rPr>
            </w:pPr>
            <w:r w:rsidRPr="00582256">
              <w:rPr>
                <w:sz w:val="16"/>
                <w:szCs w:val="16"/>
              </w:rPr>
              <w:t>10</w:t>
            </w:r>
          </w:p>
        </w:tc>
        <w:tc>
          <w:tcPr>
            <w:tcW w:w="1556" w:type="dxa"/>
            <w:shd w:val="clear" w:color="auto" w:fill="auto"/>
            <w:vAlign w:val="center"/>
          </w:tcPr>
          <w:p w14:paraId="0F77752C" w14:textId="6819C4D3" w:rsidR="00582256" w:rsidRPr="00582256" w:rsidRDefault="00582256" w:rsidP="00A22B37">
            <w:pPr>
              <w:spacing w:line="259" w:lineRule="auto"/>
              <w:jc w:val="center"/>
              <w:rPr>
                <w:rFonts w:eastAsia="Times New Roman" w:cs="Arial"/>
                <w:sz w:val="16"/>
                <w:szCs w:val="16"/>
                <w:lang w:eastAsia="es-CO"/>
              </w:rPr>
            </w:pPr>
            <w:r w:rsidRPr="00582256">
              <w:rPr>
                <w:rFonts w:eastAsia="Times New Roman" w:cs="Arial"/>
                <w:sz w:val="16"/>
                <w:szCs w:val="16"/>
                <w:lang w:eastAsia="es-CO"/>
              </w:rPr>
              <w:t>174%</w:t>
            </w:r>
          </w:p>
        </w:tc>
      </w:tr>
      <w:tr w:rsidR="00582256" w:rsidRPr="00582256" w14:paraId="7E2B7031" w14:textId="77777777" w:rsidTr="00A22B37">
        <w:trPr>
          <w:trHeight w:val="300"/>
          <w:jc w:val="center"/>
        </w:trPr>
        <w:tc>
          <w:tcPr>
            <w:tcW w:w="1560" w:type="dxa"/>
            <w:shd w:val="clear" w:color="auto" w:fill="auto"/>
            <w:vAlign w:val="center"/>
          </w:tcPr>
          <w:p w14:paraId="70EA0B77" w14:textId="77777777" w:rsidR="00582256" w:rsidRPr="00582256" w:rsidRDefault="00582256" w:rsidP="00A22B37">
            <w:pPr>
              <w:jc w:val="center"/>
              <w:rPr>
                <w:rFonts w:eastAsia="Times New Roman" w:cs="Arial"/>
                <w:sz w:val="16"/>
                <w:szCs w:val="16"/>
                <w:lang w:eastAsia="es-CO"/>
              </w:rPr>
            </w:pPr>
            <w:r w:rsidRPr="00582256">
              <w:rPr>
                <w:rFonts w:eastAsia="Times New Roman" w:cs="Arial"/>
                <w:sz w:val="16"/>
                <w:szCs w:val="16"/>
                <w:lang w:eastAsia="es-CO"/>
              </w:rPr>
              <w:t>Trimestre 3</w:t>
            </w:r>
          </w:p>
        </w:tc>
        <w:tc>
          <w:tcPr>
            <w:tcW w:w="1815" w:type="dxa"/>
            <w:shd w:val="clear" w:color="auto" w:fill="auto"/>
            <w:vAlign w:val="center"/>
          </w:tcPr>
          <w:p w14:paraId="5DC6CD3D" w14:textId="6C715FBC" w:rsidR="00582256" w:rsidRPr="00582256" w:rsidRDefault="00582256" w:rsidP="00A22B37">
            <w:pPr>
              <w:jc w:val="center"/>
              <w:rPr>
                <w:rFonts w:eastAsia="Times New Roman" w:cs="Arial"/>
                <w:sz w:val="16"/>
                <w:szCs w:val="16"/>
                <w:lang w:eastAsia="es-CO"/>
              </w:rPr>
            </w:pPr>
            <w:r w:rsidRPr="00582256">
              <w:rPr>
                <w:sz w:val="16"/>
                <w:szCs w:val="16"/>
              </w:rPr>
              <w:t>0,00</w:t>
            </w:r>
          </w:p>
        </w:tc>
        <w:tc>
          <w:tcPr>
            <w:tcW w:w="1616" w:type="dxa"/>
            <w:shd w:val="clear" w:color="auto" w:fill="auto"/>
            <w:vAlign w:val="center"/>
          </w:tcPr>
          <w:p w14:paraId="2EBC847D" w14:textId="4D900102" w:rsidR="00582256" w:rsidRPr="00582256" w:rsidRDefault="00582256" w:rsidP="00A22B37">
            <w:pPr>
              <w:jc w:val="center"/>
              <w:rPr>
                <w:rFonts w:eastAsia="Times New Roman" w:cs="Arial"/>
                <w:sz w:val="16"/>
                <w:szCs w:val="16"/>
                <w:lang w:eastAsia="es-CO"/>
              </w:rPr>
            </w:pPr>
            <w:r w:rsidRPr="00582256">
              <w:rPr>
                <w:sz w:val="16"/>
                <w:szCs w:val="16"/>
              </w:rPr>
              <w:t>10</w:t>
            </w:r>
          </w:p>
        </w:tc>
        <w:tc>
          <w:tcPr>
            <w:tcW w:w="1556" w:type="dxa"/>
            <w:shd w:val="clear" w:color="auto" w:fill="auto"/>
            <w:vAlign w:val="center"/>
          </w:tcPr>
          <w:p w14:paraId="11337565" w14:textId="7B3D3DF7" w:rsidR="00582256" w:rsidRPr="00582256" w:rsidRDefault="00582256" w:rsidP="00A22B37">
            <w:pPr>
              <w:jc w:val="center"/>
              <w:rPr>
                <w:rFonts w:eastAsia="Times New Roman" w:cs="Arial"/>
                <w:sz w:val="16"/>
                <w:szCs w:val="16"/>
                <w:lang w:eastAsia="es-CO"/>
              </w:rPr>
            </w:pPr>
            <w:r w:rsidRPr="00582256">
              <w:rPr>
                <w:rFonts w:eastAsia="Times New Roman" w:cs="Arial"/>
                <w:sz w:val="16"/>
                <w:szCs w:val="16"/>
                <w:lang w:eastAsia="es-CO"/>
              </w:rPr>
              <w:t>0%</w:t>
            </w:r>
          </w:p>
        </w:tc>
      </w:tr>
      <w:tr w:rsidR="004222B7" w:rsidRPr="00582256" w14:paraId="06EF4146" w14:textId="77777777" w:rsidTr="00A22B37">
        <w:trPr>
          <w:trHeight w:val="300"/>
          <w:jc w:val="center"/>
        </w:trPr>
        <w:tc>
          <w:tcPr>
            <w:tcW w:w="1560" w:type="dxa"/>
            <w:shd w:val="clear" w:color="auto" w:fill="auto"/>
            <w:vAlign w:val="center"/>
          </w:tcPr>
          <w:p w14:paraId="24B07D9E" w14:textId="5BE2681C" w:rsidR="004222B7" w:rsidRPr="00582256" w:rsidRDefault="004222B7" w:rsidP="00A22B37">
            <w:pPr>
              <w:jc w:val="center"/>
              <w:rPr>
                <w:rFonts w:eastAsia="Times New Roman" w:cs="Arial"/>
                <w:sz w:val="16"/>
                <w:szCs w:val="16"/>
                <w:lang w:eastAsia="es-CO"/>
              </w:rPr>
            </w:pPr>
            <w:r w:rsidRPr="00582256">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21CFD74A" w14:textId="3C3EDA83" w:rsidR="004222B7" w:rsidRPr="00582256" w:rsidRDefault="00B43393" w:rsidP="00A22B37">
            <w:pPr>
              <w:jc w:val="center"/>
              <w:rPr>
                <w:sz w:val="16"/>
                <w:szCs w:val="16"/>
              </w:rPr>
            </w:pPr>
            <w:r>
              <w:rPr>
                <w:sz w:val="16"/>
                <w:szCs w:val="16"/>
              </w:rPr>
              <w:t>0,91</w:t>
            </w:r>
          </w:p>
        </w:tc>
        <w:tc>
          <w:tcPr>
            <w:tcW w:w="1616" w:type="dxa"/>
            <w:shd w:val="clear" w:color="auto" w:fill="auto"/>
            <w:vAlign w:val="center"/>
          </w:tcPr>
          <w:p w14:paraId="3D82F0E6" w14:textId="5EF57F11" w:rsidR="004222B7" w:rsidRPr="00582256" w:rsidRDefault="006B3333" w:rsidP="00A22B37">
            <w:pPr>
              <w:jc w:val="center"/>
              <w:rPr>
                <w:sz w:val="16"/>
                <w:szCs w:val="16"/>
              </w:rPr>
            </w:pPr>
            <w:r>
              <w:rPr>
                <w:sz w:val="16"/>
                <w:szCs w:val="16"/>
              </w:rPr>
              <w:t>10</w:t>
            </w:r>
          </w:p>
        </w:tc>
        <w:tc>
          <w:tcPr>
            <w:tcW w:w="1556" w:type="dxa"/>
            <w:shd w:val="clear" w:color="auto" w:fill="auto"/>
            <w:vAlign w:val="center"/>
          </w:tcPr>
          <w:p w14:paraId="6360782D" w14:textId="70D47049" w:rsidR="004222B7" w:rsidRPr="00582256" w:rsidRDefault="00C02806" w:rsidP="00A22B37">
            <w:pPr>
              <w:jc w:val="center"/>
              <w:rPr>
                <w:rFonts w:eastAsia="Times New Roman" w:cs="Arial"/>
                <w:sz w:val="16"/>
                <w:szCs w:val="16"/>
                <w:lang w:eastAsia="es-CO"/>
              </w:rPr>
            </w:pPr>
            <w:r>
              <w:rPr>
                <w:rFonts w:eastAsia="Times New Roman" w:cs="Arial"/>
                <w:sz w:val="16"/>
                <w:szCs w:val="16"/>
                <w:lang w:eastAsia="es-CO"/>
              </w:rPr>
              <w:t>9%</w:t>
            </w:r>
          </w:p>
        </w:tc>
      </w:tr>
      <w:tr w:rsidR="00582256" w:rsidRPr="00582256" w14:paraId="63B0DC65" w14:textId="77777777" w:rsidTr="00A22B37">
        <w:trPr>
          <w:trHeight w:val="300"/>
          <w:jc w:val="center"/>
        </w:trPr>
        <w:tc>
          <w:tcPr>
            <w:tcW w:w="1560" w:type="dxa"/>
            <w:shd w:val="clear" w:color="auto" w:fill="D9D9D9" w:themeFill="background1" w:themeFillShade="D9"/>
            <w:vAlign w:val="center"/>
          </w:tcPr>
          <w:p w14:paraId="574B2F08" w14:textId="77777777" w:rsidR="00582256" w:rsidRPr="00582256" w:rsidRDefault="00582256" w:rsidP="00A22B37">
            <w:pPr>
              <w:jc w:val="center"/>
              <w:rPr>
                <w:rFonts w:eastAsia="Times New Roman" w:cs="Arial"/>
                <w:b/>
                <w:bCs/>
                <w:sz w:val="16"/>
                <w:szCs w:val="16"/>
                <w:lang w:eastAsia="es-CO"/>
              </w:rPr>
            </w:pPr>
            <w:r w:rsidRPr="00582256">
              <w:rPr>
                <w:rFonts w:eastAsia="Times New Roman" w:cs="Arial"/>
                <w:b/>
                <w:bCs/>
                <w:sz w:val="16"/>
                <w:szCs w:val="16"/>
                <w:lang w:eastAsia="es-CO"/>
              </w:rPr>
              <w:t>TOTAL</w:t>
            </w:r>
          </w:p>
        </w:tc>
        <w:tc>
          <w:tcPr>
            <w:tcW w:w="1815" w:type="dxa"/>
            <w:shd w:val="clear" w:color="auto" w:fill="D9D9D9" w:themeFill="background1" w:themeFillShade="D9"/>
            <w:vAlign w:val="center"/>
          </w:tcPr>
          <w:p w14:paraId="7A58353F" w14:textId="7161676F" w:rsidR="00582256" w:rsidRPr="00582256" w:rsidRDefault="00582256" w:rsidP="00A22B37">
            <w:pPr>
              <w:spacing w:line="259" w:lineRule="auto"/>
              <w:jc w:val="center"/>
              <w:rPr>
                <w:sz w:val="16"/>
                <w:szCs w:val="16"/>
              </w:rPr>
            </w:pPr>
            <w:r w:rsidRPr="00582256">
              <w:rPr>
                <w:sz w:val="16"/>
                <w:szCs w:val="16"/>
              </w:rPr>
              <w:t>1</w:t>
            </w:r>
            <w:r w:rsidR="00AD2118">
              <w:rPr>
                <w:sz w:val="16"/>
                <w:szCs w:val="16"/>
              </w:rPr>
              <w:t>8</w:t>
            </w:r>
            <w:r w:rsidR="00936F29">
              <w:rPr>
                <w:sz w:val="16"/>
                <w:szCs w:val="16"/>
              </w:rPr>
              <w:t>,34</w:t>
            </w:r>
          </w:p>
        </w:tc>
        <w:tc>
          <w:tcPr>
            <w:tcW w:w="1616" w:type="dxa"/>
            <w:shd w:val="clear" w:color="auto" w:fill="D9D9D9" w:themeFill="background1" w:themeFillShade="D9"/>
            <w:vAlign w:val="center"/>
          </w:tcPr>
          <w:p w14:paraId="24FFAEF2" w14:textId="0B855744" w:rsidR="00582256" w:rsidRPr="00582256" w:rsidRDefault="00582256" w:rsidP="00A22B37">
            <w:pPr>
              <w:jc w:val="center"/>
              <w:rPr>
                <w:rFonts w:eastAsia="Times New Roman" w:cs="Arial"/>
                <w:b/>
                <w:bCs/>
                <w:sz w:val="16"/>
                <w:szCs w:val="16"/>
                <w:lang w:eastAsia="es-CO"/>
              </w:rPr>
            </w:pPr>
            <w:r w:rsidRPr="00582256">
              <w:rPr>
                <w:sz w:val="16"/>
                <w:szCs w:val="16"/>
              </w:rPr>
              <w:t>10</w:t>
            </w:r>
          </w:p>
        </w:tc>
        <w:tc>
          <w:tcPr>
            <w:tcW w:w="1556" w:type="dxa"/>
            <w:shd w:val="clear" w:color="auto" w:fill="D9D9D9" w:themeFill="background1" w:themeFillShade="D9"/>
            <w:vAlign w:val="center"/>
          </w:tcPr>
          <w:p w14:paraId="7FE73388" w14:textId="3D21324D" w:rsidR="00582256" w:rsidRPr="00582256" w:rsidRDefault="00582256" w:rsidP="00A22B37">
            <w:pPr>
              <w:jc w:val="center"/>
              <w:rPr>
                <w:rFonts w:eastAsia="Times New Roman" w:cs="Arial"/>
                <w:b/>
                <w:bCs/>
                <w:sz w:val="16"/>
                <w:szCs w:val="16"/>
                <w:lang w:eastAsia="es-CO"/>
              </w:rPr>
            </w:pPr>
            <w:r w:rsidRPr="00582256">
              <w:rPr>
                <w:rFonts w:eastAsia="Times New Roman" w:cs="Arial"/>
                <w:b/>
                <w:bCs/>
                <w:sz w:val="16"/>
                <w:szCs w:val="16"/>
                <w:lang w:eastAsia="es-CO"/>
              </w:rPr>
              <w:t>1</w:t>
            </w:r>
            <w:r w:rsidR="006C4933">
              <w:rPr>
                <w:rFonts w:eastAsia="Times New Roman" w:cs="Arial"/>
                <w:b/>
                <w:bCs/>
                <w:sz w:val="16"/>
                <w:szCs w:val="16"/>
                <w:lang w:eastAsia="es-CO"/>
              </w:rPr>
              <w:t>83</w:t>
            </w:r>
            <w:r w:rsidRPr="00582256">
              <w:rPr>
                <w:rFonts w:eastAsia="Times New Roman" w:cs="Arial"/>
                <w:b/>
                <w:bCs/>
                <w:sz w:val="16"/>
                <w:szCs w:val="16"/>
                <w:lang w:eastAsia="es-CO"/>
              </w:rPr>
              <w:t>%</w:t>
            </w:r>
          </w:p>
        </w:tc>
      </w:tr>
    </w:tbl>
    <w:p w14:paraId="585ABEB5" w14:textId="2D686EBC"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9A042C">
        <w:rPr>
          <w:rFonts w:cs="Arial"/>
          <w:sz w:val="16"/>
          <w:szCs w:val="16"/>
          <w:lang w:eastAsia="es-CO"/>
        </w:rPr>
        <w:t>4to</w:t>
      </w:r>
      <w:r w:rsidRPr="2FCA4843">
        <w:rPr>
          <w:rFonts w:cs="Arial"/>
          <w:sz w:val="16"/>
          <w:szCs w:val="16"/>
          <w:lang w:eastAsia="es-CO"/>
        </w:rPr>
        <w:t xml:space="preserve"> TRIMESTRE</w:t>
      </w:r>
      <w:r w:rsidR="00895387">
        <w:rPr>
          <w:rFonts w:cs="Arial"/>
          <w:sz w:val="16"/>
          <w:szCs w:val="16"/>
          <w:lang w:eastAsia="es-CO"/>
        </w:rPr>
        <w:t xml:space="preserve"> 2</w:t>
      </w:r>
      <w:r w:rsidRPr="2FCA4843">
        <w:rPr>
          <w:rFonts w:cs="Arial"/>
          <w:sz w:val="16"/>
          <w:szCs w:val="16"/>
          <w:lang w:eastAsia="es-CO"/>
        </w:rPr>
        <w:t>019</w:t>
      </w:r>
    </w:p>
    <w:p w14:paraId="2071C1B4" w14:textId="77777777" w:rsidR="00825B5D" w:rsidRDefault="00825B5D" w:rsidP="00817B54">
      <w:pPr>
        <w:jc w:val="center"/>
        <w:rPr>
          <w:rFonts w:eastAsia="Times New Roman" w:cs="Arial"/>
          <w:lang w:val="es-ES_tradnl" w:eastAsia="es-ES"/>
        </w:rPr>
      </w:pPr>
    </w:p>
    <w:p w14:paraId="2B5B3B23" w14:textId="3CFB8B01" w:rsidR="00D24916" w:rsidRPr="00D24916" w:rsidRDefault="00EE058D" w:rsidP="00D24916">
      <w:pPr>
        <w:rPr>
          <w:rFonts w:eastAsia="Arial" w:cs="Arial"/>
        </w:rPr>
      </w:pPr>
      <w:r w:rsidRPr="00D24916">
        <w:rPr>
          <w:rFonts w:eastAsia="Arial" w:cs="Arial"/>
        </w:rPr>
        <w:t xml:space="preserve">El avance de ejecución en el IV trimestre </w:t>
      </w:r>
      <w:r w:rsidR="00400A36" w:rsidRPr="00D24916">
        <w:rPr>
          <w:rFonts w:eastAsia="Arial" w:cs="Arial"/>
        </w:rPr>
        <w:t xml:space="preserve">fue </w:t>
      </w:r>
      <w:r w:rsidR="00916BCA" w:rsidRPr="00D24916">
        <w:rPr>
          <w:rFonts w:eastAsia="Arial" w:cs="Arial"/>
        </w:rPr>
        <w:t>0</w:t>
      </w:r>
      <w:r w:rsidR="008077D2" w:rsidRPr="00D24916">
        <w:rPr>
          <w:rFonts w:eastAsia="Arial" w:cs="Arial"/>
        </w:rPr>
        <w:t>,91</w:t>
      </w:r>
      <w:r w:rsidR="007A5CFF" w:rsidRPr="00D24916">
        <w:rPr>
          <w:rFonts w:eastAsia="Arial" w:cs="Arial"/>
        </w:rPr>
        <w:t xml:space="preserve"> Km-carril de </w:t>
      </w:r>
      <w:r w:rsidR="0037084F" w:rsidRPr="00D24916">
        <w:rPr>
          <w:rFonts w:eastAsia="Arial" w:cs="Arial"/>
        </w:rPr>
        <w:t>1</w:t>
      </w:r>
      <w:r w:rsidR="007A5CFF" w:rsidRPr="00D24916">
        <w:rPr>
          <w:rFonts w:eastAsia="Arial" w:cs="Arial"/>
        </w:rPr>
        <w:t>0 Km-carril programados,</w:t>
      </w:r>
      <w:r w:rsidR="00F652E3" w:rsidRPr="00D24916">
        <w:rPr>
          <w:rFonts w:eastAsia="Arial" w:cs="Arial"/>
        </w:rPr>
        <w:t xml:space="preserve"> lo que refleja un </w:t>
      </w:r>
      <w:r w:rsidR="00490A5D" w:rsidRPr="00D24916">
        <w:rPr>
          <w:rFonts w:eastAsia="Arial" w:cs="Arial"/>
        </w:rPr>
        <w:t>9</w:t>
      </w:r>
      <w:r w:rsidR="00F652E3" w:rsidRPr="00D24916">
        <w:rPr>
          <w:rFonts w:eastAsia="Arial" w:cs="Arial"/>
        </w:rPr>
        <w:t>% de ejecución</w:t>
      </w:r>
      <w:r w:rsidR="0056524A">
        <w:rPr>
          <w:rFonts w:eastAsia="Arial" w:cs="Arial"/>
        </w:rPr>
        <w:t>, generando un</w:t>
      </w:r>
      <w:r w:rsidR="00007B7B">
        <w:rPr>
          <w:rFonts w:eastAsia="Arial" w:cs="Arial"/>
        </w:rPr>
        <w:t xml:space="preserve"> 183% de </w:t>
      </w:r>
      <w:r w:rsidR="00306B58" w:rsidRPr="19A7E299">
        <w:rPr>
          <w:rFonts w:eastAsia="Arial" w:cs="Arial"/>
        </w:rPr>
        <w:t xml:space="preserve">ejecución </w:t>
      </w:r>
      <w:r w:rsidR="00306B58">
        <w:rPr>
          <w:rFonts w:eastAsia="Arial" w:cs="Arial"/>
        </w:rPr>
        <w:t>de la meta anual</w:t>
      </w:r>
      <w:r w:rsidR="00427FE0">
        <w:rPr>
          <w:rFonts w:eastAsia="Arial" w:cs="Arial"/>
        </w:rPr>
        <w:t>.</w:t>
      </w:r>
    </w:p>
    <w:p w14:paraId="05537F5D" w14:textId="77777777" w:rsidR="00D24916" w:rsidRPr="00D24916" w:rsidRDefault="00D24916" w:rsidP="00D24916">
      <w:pPr>
        <w:rPr>
          <w:rFonts w:eastAsia="Arial" w:cs="Arial"/>
        </w:rPr>
      </w:pPr>
    </w:p>
    <w:p w14:paraId="2BB09AC9" w14:textId="1717A73F" w:rsidR="008077D2" w:rsidRDefault="00D24916" w:rsidP="00D24916">
      <w:pPr>
        <w:rPr>
          <w:rFonts w:eastAsia="Arial" w:cs="Arial"/>
        </w:rPr>
      </w:pPr>
      <w:r w:rsidRPr="00D24916">
        <w:rPr>
          <w:rFonts w:eastAsia="Arial" w:cs="Arial"/>
        </w:rPr>
        <w:t xml:space="preserve">Se recomienda realizar mesa de trabajo con la SPI para revisar </w:t>
      </w:r>
      <w:r w:rsidR="00656EB8">
        <w:rPr>
          <w:rFonts w:eastAsia="Arial" w:cs="Arial"/>
        </w:rPr>
        <w:t>la sobre e</w:t>
      </w:r>
      <w:r w:rsidR="00123ED0">
        <w:rPr>
          <w:rFonts w:eastAsia="Arial" w:cs="Arial"/>
        </w:rPr>
        <w:t xml:space="preserve">jecución del indicador producto de </w:t>
      </w:r>
      <w:r w:rsidRPr="00D24916">
        <w:rPr>
          <w:rFonts w:eastAsia="Arial" w:cs="Arial"/>
        </w:rPr>
        <w:t>las solicitudes de priorizaciones. Con el fin de generar una política de operación frente a este tema</w:t>
      </w:r>
      <w:r w:rsidR="00731A11">
        <w:rPr>
          <w:rFonts w:eastAsia="Arial" w:cs="Arial"/>
        </w:rPr>
        <w:t>.</w:t>
      </w:r>
    </w:p>
    <w:p w14:paraId="67E9C028" w14:textId="77777777" w:rsidR="00731A11" w:rsidRDefault="00731A11" w:rsidP="00D24916">
      <w:pPr>
        <w:rPr>
          <w:rFonts w:eastAsia="Arial" w:cs="Arial"/>
        </w:rPr>
      </w:pPr>
    </w:p>
    <w:p w14:paraId="29AC7F42" w14:textId="531060F7" w:rsidR="00731A11" w:rsidRPr="00D24916" w:rsidRDefault="00830891" w:rsidP="00D24916">
      <w:pPr>
        <w:rPr>
          <w:rFonts w:eastAsia="Arial" w:cs="Arial"/>
        </w:rPr>
      </w:pPr>
      <w:r>
        <w:rPr>
          <w:rFonts w:eastAsia="Arial" w:cs="Arial"/>
        </w:rPr>
        <w:t>También se</w:t>
      </w:r>
      <w:r w:rsidR="00731A11">
        <w:rPr>
          <w:rFonts w:eastAsia="Arial" w:cs="Arial"/>
        </w:rPr>
        <w:t xml:space="preserve"> </w:t>
      </w:r>
      <w:r>
        <w:rPr>
          <w:rFonts w:eastAsia="Arial" w:cs="Arial"/>
        </w:rPr>
        <w:t>recomienda distribuir</w:t>
      </w:r>
      <w:r w:rsidR="00C10D59">
        <w:rPr>
          <w:rFonts w:eastAsia="Arial" w:cs="Arial"/>
        </w:rPr>
        <w:t xml:space="preserve"> la meta </w:t>
      </w:r>
      <w:r>
        <w:rPr>
          <w:rFonts w:eastAsia="Arial" w:cs="Arial"/>
        </w:rPr>
        <w:t xml:space="preserve">por trimestre </w:t>
      </w:r>
      <w:r w:rsidR="00D35384">
        <w:rPr>
          <w:rFonts w:eastAsia="Arial" w:cs="Arial"/>
        </w:rPr>
        <w:t>c</w:t>
      </w:r>
      <w:r w:rsidR="00200B7D" w:rsidRPr="00200B7D">
        <w:rPr>
          <w:rFonts w:eastAsia="Arial" w:cs="Arial"/>
        </w:rPr>
        <w:t xml:space="preserve">on el fin </w:t>
      </w:r>
      <w:r w:rsidR="00F479B1">
        <w:rPr>
          <w:rFonts w:eastAsia="Arial" w:cs="Arial"/>
        </w:rPr>
        <w:t xml:space="preserve">de </w:t>
      </w:r>
      <w:r w:rsidR="005345C9">
        <w:rPr>
          <w:rFonts w:eastAsia="Arial" w:cs="Arial"/>
        </w:rPr>
        <w:t xml:space="preserve">determinar </w:t>
      </w:r>
      <w:r w:rsidR="00200B7D" w:rsidRPr="00200B7D">
        <w:rPr>
          <w:rFonts w:eastAsia="Arial" w:cs="Arial"/>
        </w:rPr>
        <w:t>que l</w:t>
      </w:r>
      <w:r w:rsidR="00FB30D8">
        <w:rPr>
          <w:rFonts w:eastAsia="Arial" w:cs="Arial"/>
        </w:rPr>
        <w:t xml:space="preserve">os avances son </w:t>
      </w:r>
      <w:r w:rsidR="00200B7D" w:rsidRPr="00200B7D">
        <w:rPr>
          <w:rFonts w:eastAsia="Arial" w:cs="Arial"/>
        </w:rPr>
        <w:t>adecuado</w:t>
      </w:r>
      <w:r w:rsidR="00FB30D8">
        <w:rPr>
          <w:rFonts w:eastAsia="Arial" w:cs="Arial"/>
        </w:rPr>
        <w:t>s.</w:t>
      </w:r>
    </w:p>
    <w:p w14:paraId="275DEFC2" w14:textId="77777777" w:rsidR="002B1DDC" w:rsidRDefault="002B1DDC" w:rsidP="002F073D">
      <w:pPr>
        <w:rPr>
          <w:rFonts w:eastAsia="Times New Roman" w:cs="Arial"/>
          <w:lang w:val="es-ES_tradnl" w:eastAsia="es-ES"/>
        </w:rPr>
      </w:pPr>
    </w:p>
    <w:p w14:paraId="5276F9C7" w14:textId="569F4E8B"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7D8984F9" w14:textId="77777777" w:rsidR="00FB36A8" w:rsidRDefault="00FB36A8" w:rsidP="00FB36A8">
      <w:pPr>
        <w:rPr>
          <w:rFonts w:eastAsia="Times New Roman" w:cs="Arial"/>
          <w:lang w:val="es-ES_tradnl" w:eastAsia="es-ES"/>
        </w:rPr>
      </w:pPr>
    </w:p>
    <w:p w14:paraId="2559B535" w14:textId="7098F76E" w:rsidR="00FB36A8" w:rsidRDefault="00FB36A8" w:rsidP="00FB36A8">
      <w:pPr>
        <w:jc w:val="center"/>
        <w:rPr>
          <w:rFonts w:eastAsia="Times New Roman" w:cs="Arial"/>
          <w:lang w:val="es-ES_tradnl" w:eastAsia="es-ES"/>
        </w:rPr>
      </w:pPr>
      <w:bookmarkStart w:id="96" w:name="_Toc32243363"/>
      <w:bookmarkStart w:id="97" w:name="_Toc32313681"/>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28</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r w:rsidR="004F2A84" w:rsidRPr="00FB36A8">
        <w:rPr>
          <w:rFonts w:eastAsia="Times New Roman" w:cs="Arial"/>
          <w:bCs/>
          <w:sz w:val="16"/>
          <w:szCs w:val="16"/>
          <w:lang w:val="es-ES_tradnl" w:eastAsia="es-ES"/>
        </w:rPr>
        <w:t>ciclorrutas</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00325DBC" w:rsidRPr="00325DBC" w14:paraId="283E44FC" w14:textId="77777777" w:rsidTr="00CF7FB5">
        <w:trPr>
          <w:trHeight w:val="227"/>
          <w:jc w:val="center"/>
        </w:trPr>
        <w:tc>
          <w:tcPr>
            <w:tcW w:w="1560" w:type="dxa"/>
            <w:shd w:val="clear" w:color="auto" w:fill="D9D9D9" w:themeFill="background1" w:themeFillShade="D9"/>
            <w:vAlign w:val="center"/>
          </w:tcPr>
          <w:p w14:paraId="29DBACB8" w14:textId="77777777" w:rsidR="00325DBC" w:rsidRPr="00325DBC" w:rsidRDefault="00325DBC" w:rsidP="00325DBC">
            <w:pPr>
              <w:jc w:val="center"/>
              <w:rPr>
                <w:rFonts w:eastAsia="Times New Roman" w:cs="Arial"/>
                <w:b/>
                <w:bCs/>
                <w:sz w:val="16"/>
                <w:szCs w:val="16"/>
                <w:lang w:eastAsia="es-CO"/>
              </w:rPr>
            </w:pPr>
            <w:r w:rsidRPr="00325DBC">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5765BDFB" w14:textId="5B907C96" w:rsidR="00325DBC" w:rsidRPr="00325DBC" w:rsidRDefault="00325DBC" w:rsidP="00BD4FD8">
            <w:pPr>
              <w:jc w:val="center"/>
              <w:rPr>
                <w:sz w:val="16"/>
                <w:szCs w:val="16"/>
              </w:rPr>
            </w:pPr>
            <w:r w:rsidRPr="00325DBC">
              <w:rPr>
                <w:sz w:val="16"/>
                <w:szCs w:val="16"/>
              </w:rPr>
              <w:t>km lineales priorizados</w:t>
            </w:r>
          </w:p>
        </w:tc>
        <w:tc>
          <w:tcPr>
            <w:tcW w:w="1616" w:type="dxa"/>
            <w:shd w:val="clear" w:color="auto" w:fill="D9D9D9" w:themeFill="background1" w:themeFillShade="D9"/>
            <w:vAlign w:val="center"/>
          </w:tcPr>
          <w:p w14:paraId="75361C6C" w14:textId="51085C82" w:rsidR="00325DBC" w:rsidRPr="00325DBC" w:rsidRDefault="00325DBC" w:rsidP="00BD4FD8">
            <w:pPr>
              <w:jc w:val="center"/>
              <w:rPr>
                <w:sz w:val="16"/>
                <w:szCs w:val="16"/>
              </w:rPr>
            </w:pPr>
            <w:r w:rsidRPr="00325DBC">
              <w:rPr>
                <w:sz w:val="16"/>
                <w:szCs w:val="16"/>
              </w:rPr>
              <w:t>Meta programada anual</w:t>
            </w:r>
          </w:p>
        </w:tc>
        <w:tc>
          <w:tcPr>
            <w:tcW w:w="1556" w:type="dxa"/>
            <w:shd w:val="clear" w:color="auto" w:fill="D9D9D9" w:themeFill="background1" w:themeFillShade="D9"/>
            <w:vAlign w:val="center"/>
          </w:tcPr>
          <w:p w14:paraId="37ED5E0F" w14:textId="171A2DF9" w:rsidR="00325DBC" w:rsidRPr="00325DBC" w:rsidRDefault="00325DBC" w:rsidP="00BD4FD8">
            <w:pPr>
              <w:jc w:val="center"/>
              <w:rPr>
                <w:rFonts w:eastAsia="Times New Roman" w:cs="Arial"/>
                <w:b/>
                <w:bCs/>
                <w:sz w:val="16"/>
                <w:szCs w:val="16"/>
                <w:lang w:eastAsia="es-CO"/>
              </w:rPr>
            </w:pPr>
            <w:r w:rsidRPr="00325DBC">
              <w:rPr>
                <w:sz w:val="16"/>
                <w:szCs w:val="16"/>
              </w:rPr>
              <w:t>RESULTADO</w:t>
            </w:r>
          </w:p>
        </w:tc>
      </w:tr>
      <w:tr w:rsidR="00211CFB" w:rsidRPr="00325DBC" w14:paraId="10652B4C" w14:textId="77777777" w:rsidTr="00CF7FB5">
        <w:trPr>
          <w:trHeight w:val="227"/>
          <w:jc w:val="center"/>
        </w:trPr>
        <w:tc>
          <w:tcPr>
            <w:tcW w:w="1560" w:type="dxa"/>
            <w:shd w:val="clear" w:color="auto" w:fill="auto"/>
            <w:vAlign w:val="center"/>
          </w:tcPr>
          <w:p w14:paraId="77E941B9" w14:textId="77777777" w:rsidR="00211CFB" w:rsidRPr="00325DBC" w:rsidRDefault="00211CFB" w:rsidP="00211CFB">
            <w:pPr>
              <w:jc w:val="center"/>
              <w:rPr>
                <w:rFonts w:eastAsia="Times New Roman" w:cs="Arial"/>
                <w:sz w:val="16"/>
                <w:szCs w:val="16"/>
                <w:lang w:eastAsia="es-CO"/>
              </w:rPr>
            </w:pPr>
            <w:r w:rsidRPr="00325DBC">
              <w:rPr>
                <w:rFonts w:eastAsia="Times New Roman" w:cs="Arial"/>
                <w:sz w:val="16"/>
                <w:szCs w:val="16"/>
                <w:lang w:eastAsia="es-CO"/>
              </w:rPr>
              <w:t>Trimestre 1</w:t>
            </w:r>
          </w:p>
        </w:tc>
        <w:tc>
          <w:tcPr>
            <w:tcW w:w="1815" w:type="dxa"/>
            <w:shd w:val="clear" w:color="auto" w:fill="auto"/>
            <w:vAlign w:val="center"/>
          </w:tcPr>
          <w:p w14:paraId="4A8B4FAA" w14:textId="0E222BFE" w:rsidR="00211CFB" w:rsidRPr="00325DBC" w:rsidRDefault="00211CFB" w:rsidP="00CC3B58">
            <w:pPr>
              <w:spacing w:line="259" w:lineRule="auto"/>
              <w:jc w:val="center"/>
              <w:rPr>
                <w:sz w:val="16"/>
                <w:szCs w:val="16"/>
              </w:rPr>
            </w:pPr>
            <w:r w:rsidRPr="00325DBC">
              <w:rPr>
                <w:sz w:val="16"/>
                <w:szCs w:val="16"/>
              </w:rPr>
              <w:t>2,51</w:t>
            </w:r>
          </w:p>
        </w:tc>
        <w:tc>
          <w:tcPr>
            <w:tcW w:w="1616" w:type="dxa"/>
            <w:shd w:val="clear" w:color="auto" w:fill="auto"/>
            <w:vAlign w:val="center"/>
          </w:tcPr>
          <w:p w14:paraId="5D7C1787" w14:textId="4FFE5BB5" w:rsidR="00211CFB" w:rsidRPr="00325DBC" w:rsidRDefault="00211CFB" w:rsidP="00CC3B58">
            <w:pPr>
              <w:jc w:val="center"/>
              <w:rPr>
                <w:sz w:val="16"/>
                <w:szCs w:val="16"/>
              </w:rPr>
            </w:pPr>
            <w:r w:rsidRPr="00325DBC">
              <w:rPr>
                <w:sz w:val="16"/>
                <w:szCs w:val="16"/>
              </w:rPr>
              <w:t>9,63</w:t>
            </w:r>
          </w:p>
        </w:tc>
        <w:tc>
          <w:tcPr>
            <w:tcW w:w="1556" w:type="dxa"/>
            <w:shd w:val="clear" w:color="auto" w:fill="auto"/>
            <w:vAlign w:val="center"/>
          </w:tcPr>
          <w:p w14:paraId="7C9F9006" w14:textId="6C10FD93" w:rsidR="00211CFB" w:rsidRPr="00325DBC" w:rsidRDefault="00211CFB" w:rsidP="00CC3B58">
            <w:pPr>
              <w:jc w:val="center"/>
              <w:rPr>
                <w:rFonts w:eastAsia="Times New Roman" w:cs="Arial"/>
                <w:sz w:val="16"/>
                <w:szCs w:val="16"/>
                <w:lang w:eastAsia="es-CO"/>
              </w:rPr>
            </w:pPr>
            <w:r w:rsidRPr="00325DBC">
              <w:rPr>
                <w:sz w:val="16"/>
                <w:szCs w:val="16"/>
              </w:rPr>
              <w:t>26,06%</w:t>
            </w:r>
          </w:p>
        </w:tc>
      </w:tr>
      <w:tr w:rsidR="00211CFB" w:rsidRPr="00325DBC" w14:paraId="631D6EF2" w14:textId="77777777" w:rsidTr="00CF7FB5">
        <w:trPr>
          <w:trHeight w:val="227"/>
          <w:jc w:val="center"/>
        </w:trPr>
        <w:tc>
          <w:tcPr>
            <w:tcW w:w="1560" w:type="dxa"/>
            <w:shd w:val="clear" w:color="auto" w:fill="auto"/>
            <w:vAlign w:val="center"/>
          </w:tcPr>
          <w:p w14:paraId="143AB27E" w14:textId="77777777" w:rsidR="00211CFB" w:rsidRPr="00325DBC" w:rsidRDefault="00211CFB" w:rsidP="00211CFB">
            <w:pPr>
              <w:jc w:val="center"/>
              <w:rPr>
                <w:rFonts w:eastAsia="Times New Roman" w:cs="Arial"/>
                <w:sz w:val="16"/>
                <w:szCs w:val="16"/>
                <w:lang w:eastAsia="es-CO"/>
              </w:rPr>
            </w:pPr>
            <w:r w:rsidRPr="00325DBC">
              <w:rPr>
                <w:rFonts w:eastAsia="Times New Roman" w:cs="Arial"/>
                <w:sz w:val="16"/>
                <w:szCs w:val="16"/>
                <w:lang w:eastAsia="es-CO"/>
              </w:rPr>
              <w:t>Trimestre 2</w:t>
            </w:r>
          </w:p>
        </w:tc>
        <w:tc>
          <w:tcPr>
            <w:tcW w:w="1815" w:type="dxa"/>
            <w:shd w:val="clear" w:color="auto" w:fill="auto"/>
            <w:vAlign w:val="center"/>
          </w:tcPr>
          <w:p w14:paraId="2ADE41E0" w14:textId="62DCF3E6" w:rsidR="00211CFB" w:rsidRPr="00325DBC" w:rsidRDefault="00211CFB" w:rsidP="00CC3B58">
            <w:pPr>
              <w:spacing w:line="259" w:lineRule="auto"/>
              <w:jc w:val="center"/>
              <w:rPr>
                <w:rFonts w:eastAsia="Arial" w:cs="Arial"/>
                <w:sz w:val="16"/>
                <w:szCs w:val="16"/>
              </w:rPr>
            </w:pPr>
            <w:r w:rsidRPr="00325DBC">
              <w:rPr>
                <w:sz w:val="16"/>
                <w:szCs w:val="16"/>
              </w:rPr>
              <w:t>7,32</w:t>
            </w:r>
          </w:p>
        </w:tc>
        <w:tc>
          <w:tcPr>
            <w:tcW w:w="1616" w:type="dxa"/>
            <w:shd w:val="clear" w:color="auto" w:fill="auto"/>
            <w:vAlign w:val="center"/>
          </w:tcPr>
          <w:p w14:paraId="2B91E766" w14:textId="5185B65D" w:rsidR="00211CFB" w:rsidRPr="00325DBC" w:rsidRDefault="00211CFB" w:rsidP="00CC3B58">
            <w:pPr>
              <w:jc w:val="center"/>
              <w:rPr>
                <w:rFonts w:eastAsia="Times New Roman" w:cs="Arial"/>
                <w:sz w:val="16"/>
                <w:szCs w:val="16"/>
                <w:lang w:eastAsia="es-CO"/>
              </w:rPr>
            </w:pPr>
            <w:r w:rsidRPr="00325DBC">
              <w:rPr>
                <w:sz w:val="16"/>
                <w:szCs w:val="16"/>
              </w:rPr>
              <w:t>9,63</w:t>
            </w:r>
          </w:p>
        </w:tc>
        <w:tc>
          <w:tcPr>
            <w:tcW w:w="1556" w:type="dxa"/>
            <w:shd w:val="clear" w:color="auto" w:fill="auto"/>
            <w:vAlign w:val="center"/>
          </w:tcPr>
          <w:p w14:paraId="1766F04D" w14:textId="11B1F8A3" w:rsidR="00211CFB" w:rsidRPr="00325DBC" w:rsidRDefault="00211CFB" w:rsidP="00CC3B58">
            <w:pPr>
              <w:spacing w:line="259" w:lineRule="auto"/>
              <w:jc w:val="center"/>
              <w:rPr>
                <w:rFonts w:eastAsia="Times New Roman" w:cs="Arial"/>
                <w:sz w:val="16"/>
                <w:szCs w:val="16"/>
                <w:lang w:eastAsia="es-CO"/>
              </w:rPr>
            </w:pPr>
            <w:r w:rsidRPr="00325DBC">
              <w:rPr>
                <w:sz w:val="16"/>
                <w:szCs w:val="16"/>
              </w:rPr>
              <w:t>76,01%</w:t>
            </w:r>
          </w:p>
        </w:tc>
      </w:tr>
      <w:tr w:rsidR="00211CFB" w:rsidRPr="00325DBC" w14:paraId="6968607D" w14:textId="77777777" w:rsidTr="00CF7FB5">
        <w:trPr>
          <w:trHeight w:val="227"/>
          <w:jc w:val="center"/>
        </w:trPr>
        <w:tc>
          <w:tcPr>
            <w:tcW w:w="1560" w:type="dxa"/>
            <w:shd w:val="clear" w:color="auto" w:fill="auto"/>
            <w:vAlign w:val="center"/>
          </w:tcPr>
          <w:p w14:paraId="7B3623DC" w14:textId="77777777" w:rsidR="00211CFB" w:rsidRPr="00325DBC" w:rsidRDefault="00211CFB" w:rsidP="00211CFB">
            <w:pPr>
              <w:jc w:val="center"/>
              <w:rPr>
                <w:rFonts w:eastAsia="Times New Roman" w:cs="Arial"/>
                <w:sz w:val="16"/>
                <w:szCs w:val="16"/>
                <w:lang w:eastAsia="es-CO"/>
              </w:rPr>
            </w:pPr>
            <w:r w:rsidRPr="00325DBC">
              <w:rPr>
                <w:rFonts w:eastAsia="Times New Roman" w:cs="Arial"/>
                <w:sz w:val="16"/>
                <w:szCs w:val="16"/>
                <w:lang w:eastAsia="es-CO"/>
              </w:rPr>
              <w:t>Trimestre 3</w:t>
            </w:r>
          </w:p>
        </w:tc>
        <w:tc>
          <w:tcPr>
            <w:tcW w:w="1815" w:type="dxa"/>
            <w:shd w:val="clear" w:color="auto" w:fill="auto"/>
            <w:vAlign w:val="center"/>
          </w:tcPr>
          <w:p w14:paraId="670AA8FA" w14:textId="739C3970" w:rsidR="00211CFB" w:rsidRPr="00325DBC" w:rsidRDefault="00211CFB" w:rsidP="00CC3B58">
            <w:pPr>
              <w:jc w:val="center"/>
              <w:rPr>
                <w:rFonts w:eastAsia="Times New Roman" w:cs="Arial"/>
                <w:sz w:val="16"/>
                <w:szCs w:val="16"/>
                <w:lang w:eastAsia="es-CO"/>
              </w:rPr>
            </w:pPr>
            <w:r w:rsidRPr="00325DBC">
              <w:rPr>
                <w:sz w:val="16"/>
                <w:szCs w:val="16"/>
              </w:rPr>
              <w:t>1,87</w:t>
            </w:r>
          </w:p>
        </w:tc>
        <w:tc>
          <w:tcPr>
            <w:tcW w:w="1616" w:type="dxa"/>
            <w:shd w:val="clear" w:color="auto" w:fill="auto"/>
            <w:vAlign w:val="center"/>
          </w:tcPr>
          <w:p w14:paraId="1F017AFB" w14:textId="4B546EAE" w:rsidR="00211CFB" w:rsidRPr="00325DBC" w:rsidRDefault="00211CFB" w:rsidP="00CC3B58">
            <w:pPr>
              <w:jc w:val="center"/>
              <w:rPr>
                <w:rFonts w:eastAsia="Times New Roman" w:cs="Arial"/>
                <w:sz w:val="16"/>
                <w:szCs w:val="16"/>
                <w:lang w:eastAsia="es-CO"/>
              </w:rPr>
            </w:pPr>
            <w:r w:rsidRPr="00325DBC">
              <w:rPr>
                <w:sz w:val="16"/>
                <w:szCs w:val="16"/>
              </w:rPr>
              <w:t>9,63</w:t>
            </w:r>
          </w:p>
        </w:tc>
        <w:tc>
          <w:tcPr>
            <w:tcW w:w="1556" w:type="dxa"/>
            <w:shd w:val="clear" w:color="auto" w:fill="auto"/>
            <w:vAlign w:val="center"/>
          </w:tcPr>
          <w:p w14:paraId="16D7A1D7" w14:textId="0126DFC2" w:rsidR="00211CFB" w:rsidRPr="00325DBC" w:rsidRDefault="00211CFB" w:rsidP="00CC3B58">
            <w:pPr>
              <w:jc w:val="center"/>
              <w:rPr>
                <w:rFonts w:eastAsia="Times New Roman" w:cs="Arial"/>
                <w:sz w:val="16"/>
                <w:szCs w:val="16"/>
                <w:lang w:eastAsia="es-CO"/>
              </w:rPr>
            </w:pPr>
            <w:r w:rsidRPr="00325DBC">
              <w:rPr>
                <w:sz w:val="16"/>
                <w:szCs w:val="16"/>
              </w:rPr>
              <w:t>19,42%</w:t>
            </w:r>
          </w:p>
        </w:tc>
      </w:tr>
      <w:tr w:rsidR="00F562DE" w:rsidRPr="00325DBC" w14:paraId="33F06AB6" w14:textId="77777777" w:rsidTr="00CF7FB5">
        <w:trPr>
          <w:trHeight w:val="227"/>
          <w:jc w:val="center"/>
        </w:trPr>
        <w:tc>
          <w:tcPr>
            <w:tcW w:w="1560" w:type="dxa"/>
            <w:shd w:val="clear" w:color="auto" w:fill="auto"/>
            <w:vAlign w:val="center"/>
          </w:tcPr>
          <w:p w14:paraId="5F7AE4D7" w14:textId="28503B9E" w:rsidR="00F562DE" w:rsidRPr="00325DBC" w:rsidRDefault="00F562DE" w:rsidP="00211CFB">
            <w:pPr>
              <w:jc w:val="center"/>
              <w:rPr>
                <w:rFonts w:eastAsia="Times New Roman" w:cs="Arial"/>
                <w:sz w:val="16"/>
                <w:szCs w:val="16"/>
                <w:lang w:eastAsia="es-CO"/>
              </w:rPr>
            </w:pPr>
            <w:r w:rsidRPr="00325DBC">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08A9EC51" w14:textId="20E09DAE" w:rsidR="00F562DE" w:rsidRPr="00325DBC" w:rsidRDefault="009A105A" w:rsidP="00CC3B58">
            <w:pPr>
              <w:jc w:val="center"/>
              <w:rPr>
                <w:sz w:val="16"/>
                <w:szCs w:val="16"/>
              </w:rPr>
            </w:pPr>
            <w:r>
              <w:rPr>
                <w:sz w:val="16"/>
                <w:szCs w:val="16"/>
              </w:rPr>
              <w:t>0</w:t>
            </w:r>
          </w:p>
        </w:tc>
        <w:tc>
          <w:tcPr>
            <w:tcW w:w="1616" w:type="dxa"/>
            <w:shd w:val="clear" w:color="auto" w:fill="auto"/>
            <w:vAlign w:val="center"/>
          </w:tcPr>
          <w:p w14:paraId="79DB9B97" w14:textId="2D87C781" w:rsidR="00F562DE" w:rsidRPr="00325DBC" w:rsidRDefault="009A105A" w:rsidP="00CC3B58">
            <w:pPr>
              <w:jc w:val="center"/>
              <w:rPr>
                <w:sz w:val="16"/>
                <w:szCs w:val="16"/>
              </w:rPr>
            </w:pPr>
            <w:r w:rsidRPr="00325DBC">
              <w:rPr>
                <w:sz w:val="16"/>
                <w:szCs w:val="16"/>
              </w:rPr>
              <w:t>9,63</w:t>
            </w:r>
          </w:p>
        </w:tc>
        <w:tc>
          <w:tcPr>
            <w:tcW w:w="1556" w:type="dxa"/>
            <w:shd w:val="clear" w:color="auto" w:fill="auto"/>
            <w:vAlign w:val="center"/>
          </w:tcPr>
          <w:p w14:paraId="78ECEA96" w14:textId="77777777" w:rsidR="00F562DE" w:rsidRPr="00325DBC" w:rsidRDefault="00F562DE" w:rsidP="00CC3B58">
            <w:pPr>
              <w:jc w:val="center"/>
              <w:rPr>
                <w:sz w:val="16"/>
                <w:szCs w:val="16"/>
              </w:rPr>
            </w:pPr>
          </w:p>
        </w:tc>
      </w:tr>
      <w:tr w:rsidR="00325DBC" w:rsidRPr="00325DBC" w14:paraId="371CCC61" w14:textId="77777777" w:rsidTr="00CF7FB5">
        <w:trPr>
          <w:trHeight w:val="227"/>
          <w:jc w:val="center"/>
        </w:trPr>
        <w:tc>
          <w:tcPr>
            <w:tcW w:w="1560" w:type="dxa"/>
            <w:shd w:val="clear" w:color="auto" w:fill="D9D9D9" w:themeFill="background1" w:themeFillShade="D9"/>
            <w:vAlign w:val="center"/>
          </w:tcPr>
          <w:p w14:paraId="70A63E1D" w14:textId="77777777" w:rsidR="00325DBC" w:rsidRPr="00325DBC" w:rsidRDefault="00325DBC" w:rsidP="00325DBC">
            <w:pPr>
              <w:jc w:val="center"/>
              <w:rPr>
                <w:rFonts w:eastAsia="Times New Roman" w:cs="Arial"/>
                <w:b/>
                <w:bCs/>
                <w:sz w:val="16"/>
                <w:szCs w:val="16"/>
                <w:lang w:eastAsia="es-CO"/>
              </w:rPr>
            </w:pPr>
            <w:r w:rsidRPr="00325DBC">
              <w:rPr>
                <w:rFonts w:eastAsia="Times New Roman" w:cs="Arial"/>
                <w:b/>
                <w:bCs/>
                <w:sz w:val="16"/>
                <w:szCs w:val="16"/>
                <w:lang w:eastAsia="es-CO"/>
              </w:rPr>
              <w:t>TOTAL</w:t>
            </w:r>
          </w:p>
        </w:tc>
        <w:tc>
          <w:tcPr>
            <w:tcW w:w="1815" w:type="dxa"/>
            <w:shd w:val="clear" w:color="auto" w:fill="D9D9D9" w:themeFill="background1" w:themeFillShade="D9"/>
            <w:vAlign w:val="center"/>
          </w:tcPr>
          <w:p w14:paraId="34A9C902" w14:textId="0635D886" w:rsidR="00325DBC" w:rsidRPr="00A80CC4" w:rsidRDefault="0080048A" w:rsidP="00CC3B58">
            <w:pPr>
              <w:spacing w:line="259" w:lineRule="auto"/>
              <w:jc w:val="center"/>
              <w:rPr>
                <w:b/>
                <w:bCs/>
                <w:sz w:val="16"/>
                <w:szCs w:val="16"/>
              </w:rPr>
            </w:pPr>
            <w:r w:rsidRPr="00A80CC4">
              <w:rPr>
                <w:b/>
                <w:bCs/>
                <w:sz w:val="16"/>
                <w:szCs w:val="16"/>
              </w:rPr>
              <w:t>11</w:t>
            </w:r>
            <w:r w:rsidR="002A534D" w:rsidRPr="00A80CC4">
              <w:rPr>
                <w:b/>
                <w:bCs/>
                <w:sz w:val="16"/>
                <w:szCs w:val="16"/>
              </w:rPr>
              <w:t>,70</w:t>
            </w:r>
          </w:p>
        </w:tc>
        <w:tc>
          <w:tcPr>
            <w:tcW w:w="1616" w:type="dxa"/>
            <w:shd w:val="clear" w:color="auto" w:fill="D9D9D9" w:themeFill="background1" w:themeFillShade="D9"/>
            <w:vAlign w:val="center"/>
          </w:tcPr>
          <w:p w14:paraId="70912FE9" w14:textId="16713B28" w:rsidR="00325DBC" w:rsidRPr="00A80CC4" w:rsidRDefault="00325DBC" w:rsidP="00CC3B58">
            <w:pPr>
              <w:jc w:val="center"/>
              <w:rPr>
                <w:rFonts w:eastAsia="Times New Roman" w:cs="Arial"/>
                <w:b/>
                <w:bCs/>
                <w:sz w:val="16"/>
                <w:szCs w:val="16"/>
                <w:lang w:eastAsia="es-CO"/>
              </w:rPr>
            </w:pPr>
            <w:r w:rsidRPr="00A80CC4">
              <w:rPr>
                <w:b/>
                <w:bCs/>
                <w:sz w:val="16"/>
                <w:szCs w:val="16"/>
              </w:rPr>
              <w:t>9,63</w:t>
            </w:r>
          </w:p>
        </w:tc>
        <w:tc>
          <w:tcPr>
            <w:tcW w:w="1556" w:type="dxa"/>
            <w:shd w:val="clear" w:color="auto" w:fill="D9D9D9" w:themeFill="background1" w:themeFillShade="D9"/>
            <w:vAlign w:val="center"/>
          </w:tcPr>
          <w:p w14:paraId="0CE7E3DA" w14:textId="75380EE2" w:rsidR="00325DBC" w:rsidRPr="00A80CC4" w:rsidRDefault="002A534D" w:rsidP="00CC3B58">
            <w:pPr>
              <w:jc w:val="center"/>
              <w:rPr>
                <w:rFonts w:eastAsia="Times New Roman" w:cs="Arial"/>
                <w:b/>
                <w:bCs/>
                <w:sz w:val="16"/>
                <w:szCs w:val="16"/>
                <w:lang w:eastAsia="es-CO"/>
              </w:rPr>
            </w:pPr>
            <w:r w:rsidRPr="00A80CC4">
              <w:rPr>
                <w:b/>
                <w:bCs/>
                <w:sz w:val="16"/>
                <w:szCs w:val="16"/>
              </w:rPr>
              <w:t>121,50</w:t>
            </w:r>
            <w:r w:rsidR="00325DBC" w:rsidRPr="00A80CC4">
              <w:rPr>
                <w:b/>
                <w:bCs/>
                <w:sz w:val="16"/>
                <w:szCs w:val="16"/>
              </w:rPr>
              <w:t>%</w:t>
            </w:r>
          </w:p>
        </w:tc>
      </w:tr>
    </w:tbl>
    <w:p w14:paraId="14FF869B" w14:textId="5067CB9E"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AC0F0A">
        <w:rPr>
          <w:rFonts w:cs="Arial"/>
          <w:sz w:val="16"/>
          <w:szCs w:val="16"/>
          <w:lang w:eastAsia="es-CO"/>
        </w:rPr>
        <w:t>4to</w:t>
      </w:r>
      <w:r w:rsidRPr="2FCA4843">
        <w:rPr>
          <w:rFonts w:cs="Arial"/>
          <w:sz w:val="16"/>
          <w:szCs w:val="16"/>
          <w:lang w:eastAsia="es-CO"/>
        </w:rPr>
        <w:t xml:space="preserve"> TRIMESTRE</w:t>
      </w:r>
      <w:r w:rsidR="00F479B1">
        <w:rPr>
          <w:rFonts w:cs="Arial"/>
          <w:sz w:val="16"/>
          <w:szCs w:val="16"/>
          <w:lang w:eastAsia="es-CO"/>
        </w:rPr>
        <w:t xml:space="preserve"> 2</w:t>
      </w:r>
      <w:r w:rsidRPr="2FCA4843">
        <w:rPr>
          <w:rFonts w:cs="Arial"/>
          <w:sz w:val="16"/>
          <w:szCs w:val="16"/>
          <w:lang w:eastAsia="es-CO"/>
        </w:rPr>
        <w:t>019</w:t>
      </w:r>
    </w:p>
    <w:p w14:paraId="54561B6A" w14:textId="77777777" w:rsidR="00825B5D" w:rsidRDefault="00825B5D" w:rsidP="00C459BB">
      <w:pPr>
        <w:rPr>
          <w:rFonts w:eastAsia="Times New Roman" w:cs="Arial"/>
          <w:lang w:val="es-ES_tradnl" w:eastAsia="es-ES"/>
        </w:rPr>
      </w:pPr>
    </w:p>
    <w:p w14:paraId="05D3A0C4" w14:textId="724A51BD" w:rsidR="00877257" w:rsidRDefault="00150214" w:rsidP="000B7020">
      <w:pPr>
        <w:rPr>
          <w:rFonts w:eastAsia="Times New Roman" w:cs="Arial"/>
          <w:lang w:val="es-ES_tradnl" w:eastAsia="es-ES"/>
        </w:rPr>
      </w:pPr>
      <w:r w:rsidRPr="00A80CC4">
        <w:rPr>
          <w:rFonts w:eastAsia="Arial" w:cs="Arial"/>
        </w:rPr>
        <w:t xml:space="preserve">No se cuenta con avance para </w:t>
      </w:r>
      <w:r w:rsidR="000B7020" w:rsidRPr="00A80CC4">
        <w:rPr>
          <w:rFonts w:eastAsia="Arial" w:cs="Arial"/>
        </w:rPr>
        <w:t>el I</w:t>
      </w:r>
      <w:r w:rsidR="00781014" w:rsidRPr="00A80CC4">
        <w:rPr>
          <w:rFonts w:eastAsia="Arial" w:cs="Arial"/>
        </w:rPr>
        <w:t>V</w:t>
      </w:r>
      <w:r w:rsidR="000B7020" w:rsidRPr="00A80CC4">
        <w:rPr>
          <w:rFonts w:eastAsia="Arial" w:cs="Arial"/>
        </w:rPr>
        <w:t xml:space="preserve"> trimestre</w:t>
      </w:r>
      <w:r>
        <w:rPr>
          <w:rFonts w:eastAsia="Arial" w:cs="Arial"/>
        </w:rPr>
        <w:t>,</w:t>
      </w:r>
      <w:r w:rsidR="00DC42E3">
        <w:rPr>
          <w:rFonts w:eastAsia="Arial" w:cs="Arial"/>
        </w:rPr>
        <w:t xml:space="preserve"> se evidencia</w:t>
      </w:r>
      <w:r w:rsidR="000960D7">
        <w:rPr>
          <w:rFonts w:eastAsia="Arial" w:cs="Arial"/>
        </w:rPr>
        <w:t xml:space="preserve"> que el resultado </w:t>
      </w:r>
      <w:r w:rsidR="00D963C0">
        <w:rPr>
          <w:rFonts w:eastAsia="Arial" w:cs="Arial"/>
        </w:rPr>
        <w:t>acu</w:t>
      </w:r>
      <w:r w:rsidR="00EB00A6">
        <w:rPr>
          <w:rFonts w:eastAsia="Arial" w:cs="Arial"/>
        </w:rPr>
        <w:t xml:space="preserve">mulado </w:t>
      </w:r>
      <w:r w:rsidR="00177C09">
        <w:rPr>
          <w:rFonts w:eastAsia="Arial" w:cs="Arial"/>
        </w:rPr>
        <w:t>presenta una</w:t>
      </w:r>
      <w:r w:rsidR="00877257">
        <w:rPr>
          <w:rFonts w:eastAsia="Arial" w:cs="Arial"/>
        </w:rPr>
        <w:t xml:space="preserve"> sobre</w:t>
      </w:r>
      <w:r w:rsidR="00CD56E6">
        <w:rPr>
          <w:rFonts w:eastAsia="Arial" w:cs="Arial"/>
        </w:rPr>
        <w:t xml:space="preserve"> ejecución </w:t>
      </w:r>
      <w:r w:rsidR="00E32E27">
        <w:rPr>
          <w:rFonts w:eastAsia="Times New Roman" w:cs="Arial"/>
          <w:lang w:val="es-ES_tradnl" w:eastAsia="es-ES"/>
        </w:rPr>
        <w:t>frente a lo programado</w:t>
      </w:r>
      <w:r w:rsidR="00877257">
        <w:rPr>
          <w:rFonts w:eastAsia="Times New Roman" w:cs="Arial"/>
          <w:lang w:val="es-ES_tradnl" w:eastAsia="es-ES"/>
        </w:rPr>
        <w:t>.</w:t>
      </w:r>
    </w:p>
    <w:p w14:paraId="628F74F9" w14:textId="77777777" w:rsidR="00A65C28" w:rsidRDefault="00A65C28" w:rsidP="000B7020">
      <w:pPr>
        <w:rPr>
          <w:rFonts w:eastAsia="Arial" w:cs="Arial"/>
        </w:rPr>
      </w:pPr>
    </w:p>
    <w:p w14:paraId="36ABA055" w14:textId="77777777" w:rsidR="004645B8" w:rsidRDefault="004645B8" w:rsidP="004645B8">
      <w:pPr>
        <w:rPr>
          <w:rFonts w:eastAsia="Arial" w:cs="Arial"/>
        </w:rPr>
      </w:pPr>
      <w:r w:rsidRPr="00D24916">
        <w:rPr>
          <w:rFonts w:eastAsia="Arial" w:cs="Arial"/>
        </w:rPr>
        <w:t>Se recomienda realizar mesa de trabajo con la SPI para revisar</w:t>
      </w:r>
      <w:r>
        <w:rPr>
          <w:rFonts w:eastAsia="Arial" w:cs="Arial"/>
        </w:rPr>
        <w:t xml:space="preserve"> la sobre ejecución del indicador producto de </w:t>
      </w:r>
      <w:r w:rsidRPr="00D24916">
        <w:rPr>
          <w:rFonts w:eastAsia="Arial" w:cs="Arial"/>
        </w:rPr>
        <w:t>las solicitudes de priorizaciones. Con el fin de generar una política de operación frente a este tema</w:t>
      </w:r>
      <w:r>
        <w:rPr>
          <w:rFonts w:eastAsia="Arial" w:cs="Arial"/>
        </w:rPr>
        <w:t>.</w:t>
      </w:r>
    </w:p>
    <w:p w14:paraId="1C8DF194" w14:textId="0C798ADE" w:rsidR="00CF7B31" w:rsidRDefault="00CF7B31" w:rsidP="000B7020">
      <w:pPr>
        <w:rPr>
          <w:rFonts w:eastAsia="Arial" w:cs="Arial"/>
        </w:rPr>
      </w:pPr>
    </w:p>
    <w:p w14:paraId="4AE3E3C9" w14:textId="4C2EB4D6"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14:paraId="5BFC741D" w14:textId="77777777" w:rsidR="00FB36A8" w:rsidRDefault="00FB36A8" w:rsidP="00FB36A8">
      <w:pPr>
        <w:rPr>
          <w:rFonts w:eastAsia="Times New Roman" w:cs="Arial"/>
          <w:lang w:val="es-ES_tradnl" w:eastAsia="es-ES"/>
        </w:rPr>
      </w:pPr>
    </w:p>
    <w:p w14:paraId="2DD120CB" w14:textId="17B248D8" w:rsidR="00CF7B31" w:rsidRPr="006C2209" w:rsidRDefault="00FB36A8" w:rsidP="00FB36A8">
      <w:pPr>
        <w:jc w:val="center"/>
        <w:rPr>
          <w:rFonts w:eastAsia="Times New Roman" w:cs="Arial"/>
          <w:lang w:val="es-ES_tradnl" w:eastAsia="es-ES"/>
        </w:rPr>
      </w:pPr>
      <w:bookmarkStart w:id="98" w:name="_Toc32243364"/>
      <w:bookmarkStart w:id="99" w:name="_Toc32313682"/>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29</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Intervenciones priorizadas en la malla vial rural</w:t>
      </w:r>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61"/>
      </w:tblGrid>
      <w:tr w:rsidR="00FC0BB6" w:rsidRPr="00C843CF" w14:paraId="657CADCF" w14:textId="77777777" w:rsidTr="00CF7FB5">
        <w:trPr>
          <w:trHeight w:val="341"/>
          <w:jc w:val="center"/>
        </w:trPr>
        <w:tc>
          <w:tcPr>
            <w:tcW w:w="1560" w:type="dxa"/>
            <w:shd w:val="clear" w:color="auto" w:fill="D9D9D9" w:themeFill="background1" w:themeFillShade="D9"/>
            <w:vAlign w:val="center"/>
          </w:tcPr>
          <w:p w14:paraId="2EB70E55" w14:textId="77777777" w:rsidR="00FC0BB6" w:rsidRPr="00C843CF" w:rsidRDefault="00FC0BB6" w:rsidP="00C843CF">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3FADA7C6" w14:textId="0C5BCCC8" w:rsidR="00FC0BB6" w:rsidRPr="00C843CF" w:rsidRDefault="00FC0BB6" w:rsidP="00C843CF">
            <w:pPr>
              <w:jc w:val="center"/>
              <w:rPr>
                <w:sz w:val="16"/>
                <w:szCs w:val="16"/>
              </w:rPr>
            </w:pPr>
            <w:r w:rsidRPr="00C843CF">
              <w:rPr>
                <w:sz w:val="16"/>
                <w:szCs w:val="16"/>
              </w:rPr>
              <w:t>Mesas de trabajo ejecutadas</w:t>
            </w:r>
          </w:p>
        </w:tc>
        <w:tc>
          <w:tcPr>
            <w:tcW w:w="1616" w:type="dxa"/>
            <w:shd w:val="clear" w:color="auto" w:fill="D9D9D9" w:themeFill="background1" w:themeFillShade="D9"/>
            <w:vAlign w:val="center"/>
          </w:tcPr>
          <w:p w14:paraId="040A290E" w14:textId="179703E6" w:rsidR="00FC0BB6" w:rsidRPr="00C843CF" w:rsidRDefault="00FC0BB6" w:rsidP="00C843CF">
            <w:pPr>
              <w:jc w:val="center"/>
              <w:rPr>
                <w:sz w:val="16"/>
                <w:szCs w:val="16"/>
              </w:rPr>
            </w:pPr>
            <w:r w:rsidRPr="00C843CF">
              <w:rPr>
                <w:sz w:val="16"/>
                <w:szCs w:val="16"/>
              </w:rPr>
              <w:t>Mesas de trabajo programadas</w:t>
            </w:r>
          </w:p>
        </w:tc>
        <w:tc>
          <w:tcPr>
            <w:tcW w:w="1561" w:type="dxa"/>
            <w:shd w:val="clear" w:color="auto" w:fill="D9D9D9" w:themeFill="background1" w:themeFillShade="D9"/>
            <w:vAlign w:val="center"/>
          </w:tcPr>
          <w:p w14:paraId="14D5B490" w14:textId="38811CC3" w:rsidR="00FC0BB6" w:rsidRPr="00C843CF" w:rsidRDefault="00FC0BB6" w:rsidP="00C843CF">
            <w:pPr>
              <w:jc w:val="center"/>
              <w:rPr>
                <w:rFonts w:eastAsia="Times New Roman" w:cs="Arial"/>
                <w:b/>
                <w:bCs/>
                <w:sz w:val="16"/>
                <w:szCs w:val="16"/>
                <w:lang w:eastAsia="es-CO"/>
              </w:rPr>
            </w:pPr>
            <w:r w:rsidRPr="00C843CF">
              <w:rPr>
                <w:sz w:val="16"/>
                <w:szCs w:val="16"/>
              </w:rPr>
              <w:t>RESULTADO</w:t>
            </w:r>
          </w:p>
        </w:tc>
      </w:tr>
      <w:tr w:rsidR="00A63D6C" w:rsidRPr="00C843CF" w14:paraId="1004657D" w14:textId="77777777" w:rsidTr="00CF7FB5">
        <w:trPr>
          <w:trHeight w:val="227"/>
          <w:jc w:val="center"/>
        </w:trPr>
        <w:tc>
          <w:tcPr>
            <w:tcW w:w="1560" w:type="dxa"/>
            <w:shd w:val="clear" w:color="auto" w:fill="auto"/>
            <w:vAlign w:val="center"/>
          </w:tcPr>
          <w:p w14:paraId="7B24D28F" w14:textId="77777777" w:rsidR="00A63D6C" w:rsidRPr="00C843CF" w:rsidRDefault="00A63D6C" w:rsidP="00C843CF">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14:paraId="4EAEBB86" w14:textId="39B0D21E" w:rsidR="00A63D6C" w:rsidRPr="00C843CF" w:rsidRDefault="00A63D6C" w:rsidP="00C843CF">
            <w:pPr>
              <w:spacing w:line="259" w:lineRule="auto"/>
              <w:jc w:val="center"/>
              <w:rPr>
                <w:sz w:val="16"/>
                <w:szCs w:val="16"/>
              </w:rPr>
            </w:pPr>
            <w:r w:rsidRPr="00C843CF">
              <w:rPr>
                <w:sz w:val="16"/>
                <w:szCs w:val="16"/>
              </w:rPr>
              <w:t>21</w:t>
            </w:r>
          </w:p>
        </w:tc>
        <w:tc>
          <w:tcPr>
            <w:tcW w:w="1616" w:type="dxa"/>
            <w:shd w:val="clear" w:color="auto" w:fill="auto"/>
            <w:vAlign w:val="center"/>
          </w:tcPr>
          <w:p w14:paraId="205CDC06" w14:textId="4F79989F" w:rsidR="00A63D6C" w:rsidRPr="00C843CF" w:rsidRDefault="00A63D6C" w:rsidP="00C843CF">
            <w:pPr>
              <w:jc w:val="center"/>
              <w:rPr>
                <w:sz w:val="16"/>
                <w:szCs w:val="16"/>
              </w:rPr>
            </w:pPr>
            <w:r w:rsidRPr="00C843CF">
              <w:rPr>
                <w:sz w:val="16"/>
                <w:szCs w:val="16"/>
              </w:rPr>
              <w:t>10,00</w:t>
            </w:r>
          </w:p>
        </w:tc>
        <w:tc>
          <w:tcPr>
            <w:tcW w:w="1561" w:type="dxa"/>
            <w:shd w:val="clear" w:color="auto" w:fill="auto"/>
            <w:vAlign w:val="center"/>
          </w:tcPr>
          <w:p w14:paraId="25718B94" w14:textId="06E0EFCB" w:rsidR="00A63D6C" w:rsidRPr="00C843CF" w:rsidRDefault="00A63D6C" w:rsidP="00C843CF">
            <w:pPr>
              <w:jc w:val="center"/>
              <w:rPr>
                <w:rFonts w:eastAsia="Times New Roman" w:cs="Arial"/>
                <w:sz w:val="16"/>
                <w:szCs w:val="16"/>
                <w:lang w:eastAsia="es-CO"/>
              </w:rPr>
            </w:pPr>
            <w:r w:rsidRPr="00C843CF">
              <w:rPr>
                <w:sz w:val="16"/>
                <w:szCs w:val="16"/>
              </w:rPr>
              <w:t>210%</w:t>
            </w:r>
          </w:p>
        </w:tc>
      </w:tr>
      <w:tr w:rsidR="00A63D6C" w:rsidRPr="00C843CF" w14:paraId="5C30E1DA" w14:textId="77777777" w:rsidTr="00CF7FB5">
        <w:trPr>
          <w:trHeight w:val="227"/>
          <w:jc w:val="center"/>
        </w:trPr>
        <w:tc>
          <w:tcPr>
            <w:tcW w:w="1560" w:type="dxa"/>
            <w:shd w:val="clear" w:color="auto" w:fill="auto"/>
            <w:vAlign w:val="center"/>
          </w:tcPr>
          <w:p w14:paraId="13B63325" w14:textId="77777777" w:rsidR="00A63D6C" w:rsidRPr="00C843CF" w:rsidRDefault="00A63D6C" w:rsidP="00C843CF">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14:paraId="4FD4D7E6" w14:textId="7E5C0506" w:rsidR="00A63D6C" w:rsidRPr="00C843CF" w:rsidRDefault="00A63D6C" w:rsidP="00C843CF">
            <w:pPr>
              <w:spacing w:line="259" w:lineRule="auto"/>
              <w:jc w:val="center"/>
              <w:rPr>
                <w:rFonts w:eastAsia="Arial" w:cs="Arial"/>
                <w:sz w:val="16"/>
                <w:szCs w:val="16"/>
              </w:rPr>
            </w:pPr>
            <w:r w:rsidRPr="00C843CF">
              <w:rPr>
                <w:sz w:val="16"/>
                <w:szCs w:val="16"/>
              </w:rPr>
              <w:t>1</w:t>
            </w:r>
          </w:p>
        </w:tc>
        <w:tc>
          <w:tcPr>
            <w:tcW w:w="1616" w:type="dxa"/>
            <w:shd w:val="clear" w:color="auto" w:fill="auto"/>
            <w:vAlign w:val="center"/>
          </w:tcPr>
          <w:p w14:paraId="336B7B01" w14:textId="2B39C5EB" w:rsidR="00A63D6C" w:rsidRPr="00C843CF" w:rsidRDefault="00A63D6C" w:rsidP="00C843CF">
            <w:pPr>
              <w:jc w:val="center"/>
              <w:rPr>
                <w:rFonts w:eastAsia="Times New Roman" w:cs="Arial"/>
                <w:sz w:val="16"/>
                <w:szCs w:val="16"/>
                <w:lang w:eastAsia="es-CO"/>
              </w:rPr>
            </w:pPr>
            <w:r w:rsidRPr="00C843CF">
              <w:rPr>
                <w:sz w:val="16"/>
                <w:szCs w:val="16"/>
              </w:rPr>
              <w:t>10,00</w:t>
            </w:r>
          </w:p>
        </w:tc>
        <w:tc>
          <w:tcPr>
            <w:tcW w:w="1561" w:type="dxa"/>
            <w:shd w:val="clear" w:color="auto" w:fill="auto"/>
            <w:vAlign w:val="center"/>
          </w:tcPr>
          <w:p w14:paraId="3D5AB725" w14:textId="626AA342" w:rsidR="00A63D6C" w:rsidRPr="00C843CF" w:rsidRDefault="00A63D6C" w:rsidP="00C843CF">
            <w:pPr>
              <w:spacing w:line="259" w:lineRule="auto"/>
              <w:jc w:val="center"/>
              <w:rPr>
                <w:rFonts w:eastAsia="Times New Roman" w:cs="Arial"/>
                <w:sz w:val="16"/>
                <w:szCs w:val="16"/>
                <w:lang w:eastAsia="es-CO"/>
              </w:rPr>
            </w:pPr>
            <w:r w:rsidRPr="00C843CF">
              <w:rPr>
                <w:sz w:val="16"/>
                <w:szCs w:val="16"/>
              </w:rPr>
              <w:t>10%</w:t>
            </w:r>
          </w:p>
        </w:tc>
      </w:tr>
      <w:tr w:rsidR="00A63D6C" w:rsidRPr="00C843CF" w14:paraId="44A3F4B2" w14:textId="77777777" w:rsidTr="00CF7FB5">
        <w:trPr>
          <w:trHeight w:val="227"/>
          <w:jc w:val="center"/>
        </w:trPr>
        <w:tc>
          <w:tcPr>
            <w:tcW w:w="1560" w:type="dxa"/>
            <w:shd w:val="clear" w:color="auto" w:fill="auto"/>
            <w:vAlign w:val="center"/>
          </w:tcPr>
          <w:p w14:paraId="5A55591C" w14:textId="77777777" w:rsidR="00A63D6C" w:rsidRPr="00C843CF" w:rsidRDefault="00A63D6C" w:rsidP="00C843CF">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14:paraId="17487D1D" w14:textId="344F8BD8" w:rsidR="00A63D6C" w:rsidRPr="00C843CF" w:rsidRDefault="007A1BFE" w:rsidP="00C843CF">
            <w:pPr>
              <w:jc w:val="center"/>
              <w:rPr>
                <w:rFonts w:eastAsia="Times New Roman" w:cs="Arial"/>
                <w:sz w:val="16"/>
                <w:szCs w:val="16"/>
                <w:lang w:eastAsia="es-CO"/>
              </w:rPr>
            </w:pPr>
            <w:r>
              <w:rPr>
                <w:sz w:val="16"/>
                <w:szCs w:val="16"/>
              </w:rPr>
              <w:t>20</w:t>
            </w:r>
          </w:p>
        </w:tc>
        <w:tc>
          <w:tcPr>
            <w:tcW w:w="1616" w:type="dxa"/>
            <w:shd w:val="clear" w:color="auto" w:fill="auto"/>
            <w:vAlign w:val="center"/>
          </w:tcPr>
          <w:p w14:paraId="52F47143" w14:textId="7B7CBFE4" w:rsidR="00A63D6C" w:rsidRPr="00C843CF" w:rsidRDefault="0048554A" w:rsidP="00C843CF">
            <w:pPr>
              <w:jc w:val="center"/>
              <w:rPr>
                <w:rFonts w:eastAsia="Times New Roman" w:cs="Arial"/>
                <w:sz w:val="16"/>
                <w:szCs w:val="16"/>
                <w:lang w:eastAsia="es-CO"/>
              </w:rPr>
            </w:pPr>
            <w:r w:rsidRPr="00C843CF">
              <w:rPr>
                <w:sz w:val="16"/>
                <w:szCs w:val="16"/>
              </w:rPr>
              <w:t>10,00</w:t>
            </w:r>
          </w:p>
        </w:tc>
        <w:tc>
          <w:tcPr>
            <w:tcW w:w="1561" w:type="dxa"/>
            <w:shd w:val="clear" w:color="auto" w:fill="auto"/>
            <w:vAlign w:val="center"/>
          </w:tcPr>
          <w:p w14:paraId="06AA0C3B" w14:textId="018DA4E5" w:rsidR="00A63D6C" w:rsidRPr="00C843CF" w:rsidRDefault="006C0292" w:rsidP="00C843CF">
            <w:pPr>
              <w:jc w:val="center"/>
              <w:rPr>
                <w:rFonts w:eastAsia="Times New Roman" w:cs="Arial"/>
                <w:sz w:val="16"/>
                <w:szCs w:val="16"/>
                <w:lang w:eastAsia="es-CO"/>
              </w:rPr>
            </w:pPr>
            <w:r>
              <w:rPr>
                <w:sz w:val="16"/>
                <w:szCs w:val="16"/>
              </w:rPr>
              <w:t>200</w:t>
            </w:r>
            <w:r w:rsidR="00A63D6C" w:rsidRPr="00C843CF">
              <w:rPr>
                <w:sz w:val="16"/>
                <w:szCs w:val="16"/>
              </w:rPr>
              <w:t>%</w:t>
            </w:r>
          </w:p>
        </w:tc>
      </w:tr>
      <w:tr w:rsidR="00F21552" w:rsidRPr="00C843CF" w14:paraId="1BD69549" w14:textId="77777777" w:rsidTr="00CF7FB5">
        <w:trPr>
          <w:trHeight w:val="227"/>
          <w:jc w:val="center"/>
        </w:trPr>
        <w:tc>
          <w:tcPr>
            <w:tcW w:w="1560" w:type="dxa"/>
            <w:shd w:val="clear" w:color="auto" w:fill="auto"/>
            <w:vAlign w:val="center"/>
          </w:tcPr>
          <w:p w14:paraId="41AEFBBD" w14:textId="4D292B90" w:rsidR="00F21552" w:rsidRPr="00C843CF" w:rsidRDefault="00F21552" w:rsidP="00C843CF">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70FC55A7" w14:textId="77777777" w:rsidR="00F21552" w:rsidRPr="00C843CF" w:rsidRDefault="00F21552" w:rsidP="00C843CF">
            <w:pPr>
              <w:jc w:val="center"/>
              <w:rPr>
                <w:sz w:val="16"/>
                <w:szCs w:val="16"/>
              </w:rPr>
            </w:pPr>
          </w:p>
        </w:tc>
        <w:tc>
          <w:tcPr>
            <w:tcW w:w="1616" w:type="dxa"/>
            <w:shd w:val="clear" w:color="auto" w:fill="auto"/>
            <w:vAlign w:val="center"/>
          </w:tcPr>
          <w:p w14:paraId="1B6ED943" w14:textId="7BDA851C" w:rsidR="00F21552" w:rsidRPr="00C843CF" w:rsidRDefault="0048554A" w:rsidP="00C843CF">
            <w:pPr>
              <w:jc w:val="center"/>
              <w:rPr>
                <w:sz w:val="16"/>
                <w:szCs w:val="16"/>
              </w:rPr>
            </w:pPr>
            <w:r w:rsidRPr="00C843CF">
              <w:rPr>
                <w:sz w:val="16"/>
                <w:szCs w:val="16"/>
              </w:rPr>
              <w:t>10,00</w:t>
            </w:r>
          </w:p>
        </w:tc>
        <w:tc>
          <w:tcPr>
            <w:tcW w:w="1561" w:type="dxa"/>
            <w:shd w:val="clear" w:color="auto" w:fill="auto"/>
            <w:vAlign w:val="center"/>
          </w:tcPr>
          <w:p w14:paraId="0691A0E8" w14:textId="77777777" w:rsidR="00F21552" w:rsidRPr="00C843CF" w:rsidRDefault="00F21552" w:rsidP="00C843CF">
            <w:pPr>
              <w:jc w:val="center"/>
              <w:rPr>
                <w:sz w:val="16"/>
                <w:szCs w:val="16"/>
              </w:rPr>
            </w:pPr>
          </w:p>
        </w:tc>
      </w:tr>
      <w:tr w:rsidR="00C843CF" w:rsidRPr="00C843CF" w14:paraId="6B89ED7F" w14:textId="77777777" w:rsidTr="00EF43BC">
        <w:trPr>
          <w:trHeight w:val="227"/>
          <w:jc w:val="center"/>
        </w:trPr>
        <w:tc>
          <w:tcPr>
            <w:tcW w:w="1560" w:type="dxa"/>
            <w:shd w:val="clear" w:color="auto" w:fill="D9D9D9" w:themeFill="background1" w:themeFillShade="D9"/>
            <w:vAlign w:val="center"/>
          </w:tcPr>
          <w:p w14:paraId="60EF3285" w14:textId="77777777" w:rsidR="00C843CF" w:rsidRPr="00C843CF" w:rsidRDefault="00C843CF" w:rsidP="00C843CF">
            <w:pPr>
              <w:jc w:val="center"/>
              <w:rPr>
                <w:rFonts w:eastAsia="Times New Roman" w:cs="Arial"/>
                <w:b/>
                <w:bCs/>
                <w:sz w:val="16"/>
                <w:szCs w:val="16"/>
                <w:lang w:eastAsia="es-CO"/>
              </w:rPr>
            </w:pPr>
            <w:r w:rsidRPr="00C843CF">
              <w:rPr>
                <w:rFonts w:eastAsia="Times New Roman" w:cs="Arial"/>
                <w:b/>
                <w:bCs/>
                <w:sz w:val="16"/>
                <w:szCs w:val="16"/>
                <w:lang w:eastAsia="es-CO"/>
              </w:rPr>
              <w:t>TOTAL</w:t>
            </w:r>
          </w:p>
        </w:tc>
        <w:tc>
          <w:tcPr>
            <w:tcW w:w="1815" w:type="dxa"/>
            <w:shd w:val="clear" w:color="auto" w:fill="D9D9D9" w:themeFill="background1" w:themeFillShade="D9"/>
            <w:vAlign w:val="center"/>
          </w:tcPr>
          <w:p w14:paraId="5371FAB2" w14:textId="3F1B1362" w:rsidR="00C843CF" w:rsidRPr="00C843CF" w:rsidRDefault="00C843CF" w:rsidP="00C843CF">
            <w:pPr>
              <w:spacing w:line="259" w:lineRule="auto"/>
              <w:jc w:val="center"/>
              <w:rPr>
                <w:sz w:val="16"/>
                <w:szCs w:val="16"/>
              </w:rPr>
            </w:pPr>
            <w:r w:rsidRPr="00C843CF">
              <w:rPr>
                <w:rFonts w:cs="Arial"/>
                <w:sz w:val="16"/>
                <w:szCs w:val="16"/>
              </w:rPr>
              <w:t>42</w:t>
            </w:r>
          </w:p>
        </w:tc>
        <w:tc>
          <w:tcPr>
            <w:tcW w:w="1616" w:type="dxa"/>
            <w:shd w:val="clear" w:color="auto" w:fill="D9D9D9" w:themeFill="background1" w:themeFillShade="D9"/>
            <w:vAlign w:val="center"/>
          </w:tcPr>
          <w:p w14:paraId="56AB6B75" w14:textId="415E697B" w:rsidR="00C843CF" w:rsidRPr="00C843CF" w:rsidRDefault="00C843CF" w:rsidP="00C843CF">
            <w:pPr>
              <w:jc w:val="center"/>
              <w:rPr>
                <w:rFonts w:eastAsia="Times New Roman" w:cs="Arial"/>
                <w:b/>
                <w:bCs/>
                <w:sz w:val="16"/>
                <w:szCs w:val="16"/>
                <w:lang w:eastAsia="es-CO"/>
              </w:rPr>
            </w:pPr>
            <w:r w:rsidRPr="00C843CF">
              <w:rPr>
                <w:rFonts w:cs="Arial"/>
                <w:sz w:val="16"/>
                <w:szCs w:val="16"/>
              </w:rPr>
              <w:t>40</w:t>
            </w:r>
          </w:p>
        </w:tc>
        <w:tc>
          <w:tcPr>
            <w:tcW w:w="1561" w:type="dxa"/>
            <w:shd w:val="clear" w:color="auto" w:fill="D9D9D9" w:themeFill="background1" w:themeFillShade="D9"/>
            <w:vAlign w:val="center"/>
          </w:tcPr>
          <w:p w14:paraId="09465DD2" w14:textId="6FD62F08" w:rsidR="00C843CF" w:rsidRPr="00C843CF" w:rsidRDefault="00C843CF" w:rsidP="00C843CF">
            <w:pPr>
              <w:jc w:val="center"/>
              <w:rPr>
                <w:rFonts w:eastAsia="Times New Roman" w:cs="Arial"/>
                <w:b/>
                <w:bCs/>
                <w:sz w:val="16"/>
                <w:szCs w:val="16"/>
                <w:lang w:eastAsia="es-CO"/>
              </w:rPr>
            </w:pPr>
            <w:r w:rsidRPr="00C843CF">
              <w:rPr>
                <w:rFonts w:cs="Arial"/>
                <w:sz w:val="16"/>
                <w:szCs w:val="16"/>
              </w:rPr>
              <w:t>105%</w:t>
            </w:r>
          </w:p>
        </w:tc>
      </w:tr>
    </w:tbl>
    <w:p w14:paraId="520335D9" w14:textId="5043EB10"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7828D4">
        <w:rPr>
          <w:rFonts w:cs="Arial"/>
          <w:sz w:val="16"/>
          <w:szCs w:val="16"/>
          <w:lang w:eastAsia="es-CO"/>
        </w:rPr>
        <w:t>4to</w:t>
      </w:r>
      <w:r w:rsidRPr="2FCA4843">
        <w:rPr>
          <w:rFonts w:cs="Arial"/>
          <w:sz w:val="16"/>
          <w:szCs w:val="16"/>
          <w:lang w:eastAsia="es-CO"/>
        </w:rPr>
        <w:t xml:space="preserve"> TRIMESTRE</w:t>
      </w:r>
      <w:r w:rsidR="007828D4">
        <w:rPr>
          <w:rFonts w:cs="Arial"/>
          <w:sz w:val="16"/>
          <w:szCs w:val="16"/>
          <w:lang w:eastAsia="es-CO"/>
        </w:rPr>
        <w:t xml:space="preserve"> 2</w:t>
      </w:r>
      <w:r w:rsidRPr="2FCA4843">
        <w:rPr>
          <w:rFonts w:cs="Arial"/>
          <w:sz w:val="16"/>
          <w:szCs w:val="16"/>
          <w:lang w:eastAsia="es-CO"/>
        </w:rPr>
        <w:t>019</w:t>
      </w:r>
    </w:p>
    <w:p w14:paraId="01B549A3" w14:textId="09EC9344" w:rsidR="00A64838" w:rsidRDefault="001530B8" w:rsidP="00C459BB">
      <w:pPr>
        <w:rPr>
          <w:rFonts w:eastAsia="Times New Roman" w:cs="Arial"/>
          <w:lang w:val="es-ES_tradnl" w:eastAsia="es-ES"/>
        </w:rPr>
      </w:pPr>
      <w:r w:rsidRPr="00A80CC4">
        <w:rPr>
          <w:rFonts w:eastAsia="Arial" w:cs="Arial"/>
        </w:rPr>
        <w:lastRenderedPageBreak/>
        <w:t>No se cuenta con avance para el IV trimestre</w:t>
      </w:r>
      <w:r>
        <w:rPr>
          <w:rFonts w:eastAsia="Arial" w:cs="Arial"/>
        </w:rPr>
        <w:t>, e</w:t>
      </w:r>
      <w:r w:rsidR="00A64838" w:rsidRPr="19A7E299">
        <w:rPr>
          <w:rFonts w:eastAsia="Arial" w:cs="Arial"/>
        </w:rPr>
        <w:t xml:space="preserve">l avance </w:t>
      </w:r>
      <w:r w:rsidR="009821B2">
        <w:rPr>
          <w:rFonts w:eastAsia="Arial" w:cs="Arial"/>
        </w:rPr>
        <w:t xml:space="preserve">acumulado del indicador </w:t>
      </w:r>
      <w:r w:rsidR="00E546C3">
        <w:rPr>
          <w:rFonts w:eastAsia="Arial" w:cs="Arial"/>
        </w:rPr>
        <w:t>evidencia una pequeña sobre ejecu</w:t>
      </w:r>
      <w:r w:rsidR="00272EAB">
        <w:rPr>
          <w:rFonts w:eastAsia="Arial" w:cs="Arial"/>
        </w:rPr>
        <w:t xml:space="preserve">ción en </w:t>
      </w:r>
      <w:r w:rsidR="00C872FC">
        <w:rPr>
          <w:rFonts w:eastAsia="Arial" w:cs="Arial"/>
        </w:rPr>
        <w:t>relación de la meta anual.</w:t>
      </w:r>
    </w:p>
    <w:p w14:paraId="2FCAEB3A" w14:textId="4947B0CA" w:rsidR="003634E9" w:rsidRDefault="003634E9" w:rsidP="00C459BB">
      <w:pPr>
        <w:rPr>
          <w:rFonts w:eastAsia="Times New Roman" w:cs="Arial"/>
          <w:lang w:val="es-ES_tradnl" w:eastAsia="es-ES"/>
        </w:rPr>
      </w:pPr>
    </w:p>
    <w:p w14:paraId="244869C3" w14:textId="6B9A4323" w:rsidR="009E1E3B" w:rsidRPr="009B1F3B" w:rsidRDefault="009E1E3B" w:rsidP="009E1E3B">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6 </w:t>
      </w:r>
      <w:r w:rsidR="00EE710C" w:rsidRPr="00EE710C">
        <w:rPr>
          <w:rFonts w:eastAsia="Times New Roman" w:cs="Arial"/>
          <w:u w:val="single"/>
          <w:lang w:val="es-ES_tradnl" w:eastAsia="es-ES"/>
        </w:rPr>
        <w:t>PROYECTOS DE INVESTIGACIÓN</w:t>
      </w:r>
    </w:p>
    <w:p w14:paraId="090E33F0" w14:textId="398C6543" w:rsidR="009E1E3B" w:rsidRDefault="009E1E3B" w:rsidP="009E1E3B">
      <w:pPr>
        <w:rPr>
          <w:rFonts w:eastAsia="Times New Roman" w:cs="Arial"/>
          <w:lang w:val="es-ES_tradnl" w:eastAsia="es-ES"/>
        </w:rPr>
      </w:pPr>
    </w:p>
    <w:p w14:paraId="4C0110AB" w14:textId="47D75447" w:rsidR="00FB36A8" w:rsidRPr="006C2209" w:rsidRDefault="00FB36A8" w:rsidP="00FB36A8">
      <w:pPr>
        <w:jc w:val="center"/>
        <w:rPr>
          <w:rFonts w:eastAsia="Times New Roman" w:cs="Arial"/>
          <w:lang w:val="es-ES_tradnl" w:eastAsia="es-ES"/>
        </w:rPr>
      </w:pPr>
      <w:bookmarkStart w:id="100" w:name="_Toc32243365"/>
      <w:bookmarkStart w:id="101" w:name="_Toc3231368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30</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Proyectos</w:t>
      </w:r>
      <w:r w:rsidRPr="00CA0322">
        <w:rPr>
          <w:sz w:val="16"/>
          <w:szCs w:val="16"/>
        </w:rPr>
        <w:t xml:space="preserve"> de investigación</w:t>
      </w:r>
      <w:bookmarkEnd w:id="100"/>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61"/>
      </w:tblGrid>
      <w:tr w:rsidR="009E1E3B" w:rsidRPr="00C843CF" w14:paraId="146C03FC" w14:textId="77777777" w:rsidTr="007D2748">
        <w:trPr>
          <w:trHeight w:val="600"/>
          <w:jc w:val="center"/>
        </w:trPr>
        <w:tc>
          <w:tcPr>
            <w:tcW w:w="1560" w:type="dxa"/>
            <w:shd w:val="clear" w:color="auto" w:fill="D9D9D9" w:themeFill="background1" w:themeFillShade="D9"/>
            <w:vAlign w:val="center"/>
          </w:tcPr>
          <w:p w14:paraId="00EB265A" w14:textId="77777777" w:rsidR="009E1E3B" w:rsidRPr="00C843CF" w:rsidRDefault="009E1E3B" w:rsidP="007D2748">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582B0BF5" w14:textId="3CDBEF70" w:rsidR="009E1E3B" w:rsidRPr="00C843CF" w:rsidRDefault="00CA0322" w:rsidP="007D2748">
            <w:pPr>
              <w:jc w:val="center"/>
              <w:rPr>
                <w:sz w:val="16"/>
                <w:szCs w:val="16"/>
              </w:rPr>
            </w:pPr>
            <w:r w:rsidRPr="00CA0322">
              <w:rPr>
                <w:sz w:val="16"/>
                <w:szCs w:val="16"/>
              </w:rPr>
              <w:t>% Avance ejecutado en los proyectos de investigación</w:t>
            </w:r>
          </w:p>
        </w:tc>
        <w:tc>
          <w:tcPr>
            <w:tcW w:w="1616" w:type="dxa"/>
            <w:shd w:val="clear" w:color="auto" w:fill="D9D9D9" w:themeFill="background1" w:themeFillShade="D9"/>
            <w:vAlign w:val="center"/>
          </w:tcPr>
          <w:p w14:paraId="067697DE" w14:textId="473A7CD8" w:rsidR="009E1E3B" w:rsidRPr="00C843CF" w:rsidRDefault="000866A1" w:rsidP="007D2748">
            <w:pPr>
              <w:jc w:val="center"/>
              <w:rPr>
                <w:sz w:val="16"/>
                <w:szCs w:val="16"/>
              </w:rPr>
            </w:pPr>
            <w:r w:rsidRPr="000866A1">
              <w:rPr>
                <w:sz w:val="16"/>
                <w:szCs w:val="16"/>
              </w:rPr>
              <w:t>% avance programado de los proyectos</w:t>
            </w:r>
          </w:p>
        </w:tc>
        <w:tc>
          <w:tcPr>
            <w:tcW w:w="1561" w:type="dxa"/>
            <w:shd w:val="clear" w:color="auto" w:fill="D9D9D9" w:themeFill="background1" w:themeFillShade="D9"/>
            <w:vAlign w:val="center"/>
          </w:tcPr>
          <w:p w14:paraId="0EACC0C5" w14:textId="77777777" w:rsidR="009E1E3B" w:rsidRPr="00C843CF" w:rsidRDefault="009E1E3B" w:rsidP="007D2748">
            <w:pPr>
              <w:jc w:val="center"/>
              <w:rPr>
                <w:rFonts w:eastAsia="Times New Roman" w:cs="Arial"/>
                <w:b/>
                <w:bCs/>
                <w:sz w:val="16"/>
                <w:szCs w:val="16"/>
                <w:lang w:eastAsia="es-CO"/>
              </w:rPr>
            </w:pPr>
            <w:r w:rsidRPr="00C843CF">
              <w:rPr>
                <w:sz w:val="16"/>
                <w:szCs w:val="16"/>
              </w:rPr>
              <w:t>RESULTADO</w:t>
            </w:r>
          </w:p>
        </w:tc>
      </w:tr>
      <w:tr w:rsidR="009E1E3B" w:rsidRPr="00C843CF" w14:paraId="6B078045" w14:textId="77777777" w:rsidTr="00EF43BC">
        <w:trPr>
          <w:trHeight w:val="227"/>
          <w:jc w:val="center"/>
        </w:trPr>
        <w:tc>
          <w:tcPr>
            <w:tcW w:w="1560" w:type="dxa"/>
            <w:shd w:val="clear" w:color="auto" w:fill="auto"/>
            <w:vAlign w:val="center"/>
          </w:tcPr>
          <w:p w14:paraId="0EE199CA" w14:textId="77777777" w:rsidR="009E1E3B" w:rsidRPr="00C843CF" w:rsidRDefault="009E1E3B" w:rsidP="007D2748">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14:paraId="7FD5998B" w14:textId="513F63BB" w:rsidR="009E1E3B" w:rsidRPr="00C843CF" w:rsidRDefault="009E1E3B" w:rsidP="007D2748">
            <w:pPr>
              <w:spacing w:line="259" w:lineRule="auto"/>
              <w:jc w:val="center"/>
              <w:rPr>
                <w:sz w:val="16"/>
                <w:szCs w:val="16"/>
              </w:rPr>
            </w:pPr>
          </w:p>
        </w:tc>
        <w:tc>
          <w:tcPr>
            <w:tcW w:w="1616" w:type="dxa"/>
            <w:shd w:val="clear" w:color="auto" w:fill="auto"/>
            <w:vAlign w:val="center"/>
          </w:tcPr>
          <w:p w14:paraId="40706E6B" w14:textId="0CE1E5F3" w:rsidR="009E1E3B" w:rsidRPr="00C843CF" w:rsidRDefault="009E1E3B" w:rsidP="007D2748">
            <w:pPr>
              <w:jc w:val="center"/>
              <w:rPr>
                <w:sz w:val="16"/>
                <w:szCs w:val="16"/>
              </w:rPr>
            </w:pPr>
          </w:p>
        </w:tc>
        <w:tc>
          <w:tcPr>
            <w:tcW w:w="1561" w:type="dxa"/>
            <w:shd w:val="clear" w:color="auto" w:fill="auto"/>
            <w:vAlign w:val="center"/>
          </w:tcPr>
          <w:p w14:paraId="3448E1B4" w14:textId="2FCDFFFA" w:rsidR="009E1E3B" w:rsidRPr="00C843CF" w:rsidRDefault="009E1E3B" w:rsidP="007D2748">
            <w:pPr>
              <w:jc w:val="center"/>
              <w:rPr>
                <w:rFonts w:eastAsia="Times New Roman" w:cs="Arial"/>
                <w:sz w:val="16"/>
                <w:szCs w:val="16"/>
                <w:lang w:eastAsia="es-CO"/>
              </w:rPr>
            </w:pPr>
          </w:p>
        </w:tc>
      </w:tr>
      <w:tr w:rsidR="000866A1" w:rsidRPr="00C843CF" w14:paraId="4A9874C2" w14:textId="77777777" w:rsidTr="00EF43BC">
        <w:trPr>
          <w:trHeight w:val="227"/>
          <w:jc w:val="center"/>
        </w:trPr>
        <w:tc>
          <w:tcPr>
            <w:tcW w:w="1560" w:type="dxa"/>
            <w:shd w:val="clear" w:color="auto" w:fill="auto"/>
            <w:vAlign w:val="center"/>
          </w:tcPr>
          <w:p w14:paraId="19D0B4A8" w14:textId="77777777" w:rsidR="000866A1" w:rsidRPr="00C843CF" w:rsidRDefault="000866A1" w:rsidP="000866A1">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14:paraId="76AF3F8F" w14:textId="727B4624" w:rsidR="000866A1" w:rsidRPr="00C843CF" w:rsidRDefault="000866A1" w:rsidP="000866A1">
            <w:pPr>
              <w:spacing w:line="259" w:lineRule="auto"/>
              <w:jc w:val="center"/>
              <w:rPr>
                <w:rFonts w:eastAsia="Arial" w:cs="Arial"/>
                <w:sz w:val="16"/>
                <w:szCs w:val="16"/>
              </w:rPr>
            </w:pPr>
          </w:p>
        </w:tc>
        <w:tc>
          <w:tcPr>
            <w:tcW w:w="1616" w:type="dxa"/>
            <w:shd w:val="clear" w:color="auto" w:fill="auto"/>
            <w:vAlign w:val="center"/>
          </w:tcPr>
          <w:p w14:paraId="3C26496F" w14:textId="01B0B0CC" w:rsidR="000866A1" w:rsidRPr="00C843CF" w:rsidRDefault="000866A1" w:rsidP="000866A1">
            <w:pPr>
              <w:jc w:val="center"/>
              <w:rPr>
                <w:rFonts w:eastAsia="Times New Roman" w:cs="Arial"/>
                <w:sz w:val="16"/>
                <w:szCs w:val="16"/>
                <w:lang w:eastAsia="es-CO"/>
              </w:rPr>
            </w:pPr>
          </w:p>
        </w:tc>
        <w:tc>
          <w:tcPr>
            <w:tcW w:w="1561" w:type="dxa"/>
            <w:shd w:val="clear" w:color="auto" w:fill="auto"/>
            <w:vAlign w:val="center"/>
          </w:tcPr>
          <w:p w14:paraId="23DC042A" w14:textId="07E1EF94" w:rsidR="000866A1" w:rsidRPr="00C843CF" w:rsidRDefault="000866A1" w:rsidP="000866A1">
            <w:pPr>
              <w:spacing w:line="259" w:lineRule="auto"/>
              <w:jc w:val="center"/>
              <w:rPr>
                <w:rFonts w:eastAsia="Times New Roman" w:cs="Arial"/>
                <w:sz w:val="16"/>
                <w:szCs w:val="16"/>
                <w:lang w:eastAsia="es-CO"/>
              </w:rPr>
            </w:pPr>
          </w:p>
        </w:tc>
      </w:tr>
      <w:tr w:rsidR="009E1E3B" w:rsidRPr="00C843CF" w14:paraId="3B514B87" w14:textId="77777777" w:rsidTr="00EF43BC">
        <w:trPr>
          <w:trHeight w:val="227"/>
          <w:jc w:val="center"/>
        </w:trPr>
        <w:tc>
          <w:tcPr>
            <w:tcW w:w="1560" w:type="dxa"/>
            <w:shd w:val="clear" w:color="auto" w:fill="auto"/>
            <w:vAlign w:val="center"/>
          </w:tcPr>
          <w:p w14:paraId="55C4047A" w14:textId="77777777" w:rsidR="009E1E3B" w:rsidRPr="00C843CF" w:rsidRDefault="009E1E3B" w:rsidP="007D2748">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14:paraId="5BEC9988" w14:textId="4B30D3C1" w:rsidR="009E1E3B" w:rsidRPr="00C843CF" w:rsidRDefault="000866A1" w:rsidP="007D2748">
            <w:pPr>
              <w:jc w:val="center"/>
              <w:rPr>
                <w:rFonts w:eastAsia="Times New Roman" w:cs="Arial"/>
                <w:sz w:val="16"/>
                <w:szCs w:val="16"/>
                <w:lang w:eastAsia="es-CO"/>
              </w:rPr>
            </w:pPr>
            <w:r>
              <w:rPr>
                <w:sz w:val="16"/>
                <w:szCs w:val="16"/>
              </w:rPr>
              <w:t>63</w:t>
            </w:r>
            <w:r w:rsidR="0084091D">
              <w:rPr>
                <w:sz w:val="16"/>
                <w:szCs w:val="16"/>
              </w:rPr>
              <w:t>%</w:t>
            </w:r>
          </w:p>
        </w:tc>
        <w:tc>
          <w:tcPr>
            <w:tcW w:w="1616" w:type="dxa"/>
            <w:shd w:val="clear" w:color="auto" w:fill="auto"/>
            <w:vAlign w:val="center"/>
          </w:tcPr>
          <w:p w14:paraId="1ECACEC0" w14:textId="33D9F24A" w:rsidR="009E1E3B" w:rsidRPr="00C843CF" w:rsidRDefault="0084091D" w:rsidP="007D2748">
            <w:pPr>
              <w:jc w:val="center"/>
              <w:rPr>
                <w:rFonts w:eastAsia="Times New Roman" w:cs="Arial"/>
                <w:sz w:val="16"/>
                <w:szCs w:val="16"/>
                <w:lang w:eastAsia="es-CO"/>
              </w:rPr>
            </w:pPr>
            <w:r>
              <w:rPr>
                <w:rFonts w:eastAsia="Times New Roman" w:cs="Arial"/>
                <w:sz w:val="16"/>
                <w:szCs w:val="16"/>
                <w:lang w:eastAsia="es-CO"/>
              </w:rPr>
              <w:t>50%</w:t>
            </w:r>
          </w:p>
        </w:tc>
        <w:tc>
          <w:tcPr>
            <w:tcW w:w="1561" w:type="dxa"/>
            <w:shd w:val="clear" w:color="auto" w:fill="auto"/>
            <w:vAlign w:val="center"/>
          </w:tcPr>
          <w:p w14:paraId="656A5525" w14:textId="4E69116A" w:rsidR="009E1E3B" w:rsidRPr="00C843CF" w:rsidRDefault="0084091D" w:rsidP="007D2748">
            <w:pPr>
              <w:jc w:val="center"/>
              <w:rPr>
                <w:rFonts w:eastAsia="Times New Roman" w:cs="Arial"/>
                <w:sz w:val="16"/>
                <w:szCs w:val="16"/>
                <w:lang w:eastAsia="es-CO"/>
              </w:rPr>
            </w:pPr>
            <w:r>
              <w:rPr>
                <w:sz w:val="16"/>
                <w:szCs w:val="16"/>
              </w:rPr>
              <w:t>1</w:t>
            </w:r>
            <w:r w:rsidR="009E1E3B">
              <w:rPr>
                <w:sz w:val="16"/>
                <w:szCs w:val="16"/>
              </w:rPr>
              <w:t>2</w:t>
            </w:r>
            <w:r>
              <w:rPr>
                <w:sz w:val="16"/>
                <w:szCs w:val="16"/>
              </w:rPr>
              <w:t>7</w:t>
            </w:r>
            <w:r w:rsidR="009E1E3B" w:rsidRPr="00C843CF">
              <w:rPr>
                <w:sz w:val="16"/>
                <w:szCs w:val="16"/>
              </w:rPr>
              <w:t>%</w:t>
            </w:r>
          </w:p>
        </w:tc>
      </w:tr>
      <w:tr w:rsidR="009E1E3B" w:rsidRPr="00C843CF" w14:paraId="501D311C" w14:textId="77777777" w:rsidTr="00EF43BC">
        <w:trPr>
          <w:trHeight w:val="227"/>
          <w:jc w:val="center"/>
        </w:trPr>
        <w:tc>
          <w:tcPr>
            <w:tcW w:w="1560" w:type="dxa"/>
            <w:shd w:val="clear" w:color="auto" w:fill="auto"/>
            <w:vAlign w:val="center"/>
          </w:tcPr>
          <w:p w14:paraId="38CB40C7" w14:textId="77777777" w:rsidR="009E1E3B" w:rsidRPr="00C843CF" w:rsidRDefault="009E1E3B" w:rsidP="007D2748">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6880D7C0" w14:textId="1E0D9509" w:rsidR="009E1E3B" w:rsidRPr="00C843CF" w:rsidRDefault="00AB073D" w:rsidP="007D2748">
            <w:pPr>
              <w:jc w:val="center"/>
              <w:rPr>
                <w:sz w:val="16"/>
                <w:szCs w:val="16"/>
              </w:rPr>
            </w:pPr>
            <w:r>
              <w:rPr>
                <w:sz w:val="16"/>
                <w:szCs w:val="16"/>
              </w:rPr>
              <w:t>37</w:t>
            </w:r>
            <w:r w:rsidR="006C471B">
              <w:rPr>
                <w:sz w:val="16"/>
                <w:szCs w:val="16"/>
              </w:rPr>
              <w:t>%</w:t>
            </w:r>
          </w:p>
        </w:tc>
        <w:tc>
          <w:tcPr>
            <w:tcW w:w="1616" w:type="dxa"/>
            <w:shd w:val="clear" w:color="auto" w:fill="auto"/>
            <w:vAlign w:val="center"/>
          </w:tcPr>
          <w:p w14:paraId="31E1C934" w14:textId="3A60385D" w:rsidR="009E1E3B" w:rsidRPr="00C843CF" w:rsidRDefault="0084091D" w:rsidP="007D2748">
            <w:pPr>
              <w:jc w:val="center"/>
              <w:rPr>
                <w:sz w:val="16"/>
                <w:szCs w:val="16"/>
              </w:rPr>
            </w:pPr>
            <w:r>
              <w:rPr>
                <w:rFonts w:eastAsia="Times New Roman" w:cs="Arial"/>
                <w:sz w:val="16"/>
                <w:szCs w:val="16"/>
                <w:lang w:eastAsia="es-CO"/>
              </w:rPr>
              <w:t>50%</w:t>
            </w:r>
          </w:p>
        </w:tc>
        <w:tc>
          <w:tcPr>
            <w:tcW w:w="1561" w:type="dxa"/>
            <w:shd w:val="clear" w:color="auto" w:fill="auto"/>
            <w:vAlign w:val="center"/>
          </w:tcPr>
          <w:p w14:paraId="3DF08B4F" w14:textId="517564C2" w:rsidR="009E1E3B" w:rsidRPr="00C843CF" w:rsidRDefault="00525BC7" w:rsidP="007D2748">
            <w:pPr>
              <w:jc w:val="center"/>
              <w:rPr>
                <w:sz w:val="16"/>
                <w:szCs w:val="16"/>
              </w:rPr>
            </w:pPr>
            <w:r>
              <w:rPr>
                <w:sz w:val="16"/>
                <w:szCs w:val="16"/>
              </w:rPr>
              <w:t>74%</w:t>
            </w:r>
          </w:p>
        </w:tc>
      </w:tr>
      <w:tr w:rsidR="009E1E3B" w:rsidRPr="00C843CF" w14:paraId="417CACAB" w14:textId="77777777" w:rsidTr="00EF43BC">
        <w:trPr>
          <w:trHeight w:val="227"/>
          <w:jc w:val="center"/>
        </w:trPr>
        <w:tc>
          <w:tcPr>
            <w:tcW w:w="1560" w:type="dxa"/>
            <w:shd w:val="clear" w:color="auto" w:fill="D9D9D9" w:themeFill="background1" w:themeFillShade="D9"/>
            <w:vAlign w:val="center"/>
          </w:tcPr>
          <w:p w14:paraId="0AF1F018" w14:textId="77777777" w:rsidR="009E1E3B" w:rsidRPr="00C843CF" w:rsidRDefault="009E1E3B" w:rsidP="007D2748">
            <w:pPr>
              <w:jc w:val="center"/>
              <w:rPr>
                <w:rFonts w:eastAsia="Times New Roman" w:cs="Arial"/>
                <w:b/>
                <w:bCs/>
                <w:sz w:val="16"/>
                <w:szCs w:val="16"/>
                <w:lang w:eastAsia="es-CO"/>
              </w:rPr>
            </w:pPr>
            <w:r w:rsidRPr="00C843CF">
              <w:rPr>
                <w:rFonts w:eastAsia="Times New Roman" w:cs="Arial"/>
                <w:b/>
                <w:bCs/>
                <w:sz w:val="16"/>
                <w:szCs w:val="16"/>
                <w:lang w:eastAsia="es-CO"/>
              </w:rPr>
              <w:t>TOTAL</w:t>
            </w:r>
          </w:p>
        </w:tc>
        <w:tc>
          <w:tcPr>
            <w:tcW w:w="1815" w:type="dxa"/>
            <w:shd w:val="clear" w:color="auto" w:fill="D9D9D9" w:themeFill="background1" w:themeFillShade="D9"/>
            <w:vAlign w:val="center"/>
          </w:tcPr>
          <w:p w14:paraId="7E9471ED" w14:textId="16C8E543" w:rsidR="009E1E3B" w:rsidRPr="00C843CF" w:rsidRDefault="006C471B" w:rsidP="007D2748">
            <w:pPr>
              <w:spacing w:line="259" w:lineRule="auto"/>
              <w:jc w:val="center"/>
              <w:rPr>
                <w:sz w:val="16"/>
                <w:szCs w:val="16"/>
              </w:rPr>
            </w:pPr>
            <w:r>
              <w:rPr>
                <w:sz w:val="16"/>
                <w:szCs w:val="16"/>
              </w:rPr>
              <w:t>100</w:t>
            </w:r>
            <w:r w:rsidR="0084091D">
              <w:rPr>
                <w:sz w:val="16"/>
                <w:szCs w:val="16"/>
              </w:rPr>
              <w:t>%</w:t>
            </w:r>
          </w:p>
        </w:tc>
        <w:tc>
          <w:tcPr>
            <w:tcW w:w="1616" w:type="dxa"/>
            <w:shd w:val="clear" w:color="auto" w:fill="D9D9D9" w:themeFill="background1" w:themeFillShade="D9"/>
            <w:vAlign w:val="center"/>
          </w:tcPr>
          <w:p w14:paraId="1FE38D8E" w14:textId="1708B485" w:rsidR="009E1E3B" w:rsidRPr="00C843CF" w:rsidRDefault="008226AF" w:rsidP="007D2748">
            <w:pPr>
              <w:jc w:val="center"/>
              <w:rPr>
                <w:rFonts w:eastAsia="Times New Roman" w:cs="Arial"/>
                <w:b/>
                <w:bCs/>
                <w:sz w:val="16"/>
                <w:szCs w:val="16"/>
                <w:lang w:eastAsia="es-CO"/>
              </w:rPr>
            </w:pPr>
            <w:r>
              <w:rPr>
                <w:rFonts w:eastAsia="Times New Roman" w:cs="Arial"/>
                <w:b/>
                <w:bCs/>
                <w:sz w:val="16"/>
                <w:szCs w:val="16"/>
                <w:lang w:eastAsia="es-CO"/>
              </w:rPr>
              <w:t>100%</w:t>
            </w:r>
          </w:p>
        </w:tc>
        <w:tc>
          <w:tcPr>
            <w:tcW w:w="1561" w:type="dxa"/>
            <w:shd w:val="clear" w:color="auto" w:fill="D9D9D9" w:themeFill="background1" w:themeFillShade="D9"/>
            <w:vAlign w:val="center"/>
          </w:tcPr>
          <w:p w14:paraId="77BA4F2F" w14:textId="24F101E9" w:rsidR="009E1E3B" w:rsidRPr="00C843CF" w:rsidRDefault="008F1CA8" w:rsidP="007D2748">
            <w:pPr>
              <w:jc w:val="center"/>
              <w:rPr>
                <w:rFonts w:eastAsia="Times New Roman" w:cs="Arial"/>
                <w:b/>
                <w:bCs/>
                <w:sz w:val="16"/>
                <w:szCs w:val="16"/>
                <w:lang w:eastAsia="es-CO"/>
              </w:rPr>
            </w:pPr>
            <w:r>
              <w:rPr>
                <w:rFonts w:cs="Arial"/>
                <w:sz w:val="16"/>
                <w:szCs w:val="16"/>
              </w:rPr>
              <w:t>63,40</w:t>
            </w:r>
            <w:r w:rsidR="009E1E3B" w:rsidRPr="00C843CF">
              <w:rPr>
                <w:rFonts w:cs="Arial"/>
                <w:sz w:val="16"/>
                <w:szCs w:val="16"/>
              </w:rPr>
              <w:t>%</w:t>
            </w:r>
          </w:p>
        </w:tc>
      </w:tr>
    </w:tbl>
    <w:p w14:paraId="39D7B1C6" w14:textId="589D9CA1"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2F16C4">
        <w:rPr>
          <w:rFonts w:cs="Arial"/>
          <w:sz w:val="16"/>
          <w:szCs w:val="16"/>
          <w:lang w:eastAsia="es-CO"/>
        </w:rPr>
        <w:t>4to</w:t>
      </w:r>
      <w:r w:rsidRPr="2FCA4843">
        <w:rPr>
          <w:rFonts w:cs="Arial"/>
          <w:sz w:val="16"/>
          <w:szCs w:val="16"/>
          <w:lang w:eastAsia="es-CO"/>
        </w:rPr>
        <w:t xml:space="preserve"> TRIMESTRE</w:t>
      </w:r>
      <w:r w:rsidR="002F16C4">
        <w:rPr>
          <w:rFonts w:cs="Arial"/>
          <w:sz w:val="16"/>
          <w:szCs w:val="16"/>
          <w:lang w:eastAsia="es-CO"/>
        </w:rPr>
        <w:t xml:space="preserve"> 2</w:t>
      </w:r>
      <w:r w:rsidRPr="2FCA4843">
        <w:rPr>
          <w:rFonts w:cs="Arial"/>
          <w:sz w:val="16"/>
          <w:szCs w:val="16"/>
          <w:lang w:eastAsia="es-CO"/>
        </w:rPr>
        <w:t>019</w:t>
      </w:r>
    </w:p>
    <w:p w14:paraId="66F8F9DB" w14:textId="08A8FE1D" w:rsidR="009E1E3B" w:rsidRDefault="009E1E3B" w:rsidP="009E1E3B">
      <w:pPr>
        <w:rPr>
          <w:rFonts w:eastAsia="Times New Roman" w:cs="Arial"/>
          <w:lang w:val="es-ES_tradnl" w:eastAsia="es-ES"/>
        </w:rPr>
      </w:pPr>
    </w:p>
    <w:p w14:paraId="20C8B198" w14:textId="344B895C" w:rsidR="00F03146" w:rsidRPr="00D24916" w:rsidRDefault="00F03146" w:rsidP="00F03146">
      <w:pPr>
        <w:rPr>
          <w:rFonts w:eastAsia="Arial" w:cs="Arial"/>
        </w:rPr>
      </w:pPr>
      <w:r w:rsidRPr="00D24916">
        <w:rPr>
          <w:rFonts w:eastAsia="Arial" w:cs="Arial"/>
        </w:rPr>
        <w:t xml:space="preserve">El avance de ejecución en el IV trimestre fue </w:t>
      </w:r>
      <w:r w:rsidR="004945F9">
        <w:rPr>
          <w:rFonts w:eastAsia="Arial" w:cs="Arial"/>
        </w:rPr>
        <w:t>37%</w:t>
      </w:r>
      <w:r w:rsidR="004B7C01">
        <w:rPr>
          <w:rFonts w:eastAsia="Arial" w:cs="Arial"/>
        </w:rPr>
        <w:t xml:space="preserve"> de avance </w:t>
      </w:r>
      <w:r w:rsidR="00B45E73">
        <w:rPr>
          <w:rFonts w:eastAsia="Arial" w:cs="Arial"/>
        </w:rPr>
        <w:t>ejecutado en los proyectos</w:t>
      </w:r>
      <w:r w:rsidRPr="00D24916">
        <w:rPr>
          <w:rFonts w:eastAsia="Arial" w:cs="Arial"/>
        </w:rPr>
        <w:t xml:space="preserve"> de </w:t>
      </w:r>
      <w:r w:rsidR="00B45E73">
        <w:rPr>
          <w:rFonts w:eastAsia="Arial" w:cs="Arial"/>
        </w:rPr>
        <w:t>50%</w:t>
      </w:r>
      <w:r w:rsidRPr="00D24916">
        <w:rPr>
          <w:rFonts w:eastAsia="Arial" w:cs="Arial"/>
        </w:rPr>
        <w:t xml:space="preserve">, lo que refleja un </w:t>
      </w:r>
      <w:r w:rsidR="00B45E73">
        <w:rPr>
          <w:rFonts w:eastAsia="Arial" w:cs="Arial"/>
        </w:rPr>
        <w:t>74</w:t>
      </w:r>
      <w:r w:rsidRPr="00D24916">
        <w:rPr>
          <w:rFonts w:eastAsia="Arial" w:cs="Arial"/>
        </w:rPr>
        <w:t xml:space="preserve">% de ejecución. </w:t>
      </w:r>
      <w:r w:rsidR="004B5251">
        <w:rPr>
          <w:rFonts w:eastAsia="Arial" w:cs="Arial"/>
        </w:rPr>
        <w:t xml:space="preserve">Generando un </w:t>
      </w:r>
      <w:r w:rsidR="0060335B">
        <w:rPr>
          <w:rFonts w:eastAsia="Arial" w:cs="Arial"/>
        </w:rPr>
        <w:t>avance acumulado de 100%</w:t>
      </w:r>
    </w:p>
    <w:p w14:paraId="4AD0105E" w14:textId="2B10C310" w:rsidR="000E46D9" w:rsidRDefault="000E46D9" w:rsidP="00C459BB">
      <w:pPr>
        <w:rPr>
          <w:rFonts w:eastAsia="Times New Roman" w:cs="Arial"/>
          <w:lang w:val="es-ES_tradnl" w:eastAsia="es-ES"/>
        </w:rPr>
      </w:pPr>
    </w:p>
    <w:p w14:paraId="497DA8CE" w14:textId="0ADD9054" w:rsidR="0060335B" w:rsidRDefault="00303E89" w:rsidP="00C459BB">
      <w:pPr>
        <w:rPr>
          <w:rFonts w:eastAsia="Times New Roman" w:cs="Arial"/>
          <w:lang w:val="es-ES_tradnl" w:eastAsia="es-ES"/>
        </w:rPr>
      </w:pPr>
      <w:r w:rsidRPr="00303E89">
        <w:rPr>
          <w:rFonts w:eastAsia="Times New Roman" w:cs="Arial"/>
          <w:lang w:val="es-ES_tradnl" w:eastAsia="es-ES"/>
        </w:rPr>
        <w:t>Se recomienda para la vigencia 2020</w:t>
      </w:r>
      <w:r>
        <w:rPr>
          <w:rFonts w:eastAsia="Times New Roman" w:cs="Arial"/>
          <w:lang w:val="es-ES_tradnl" w:eastAsia="es-ES"/>
        </w:rPr>
        <w:t xml:space="preserve"> </w:t>
      </w:r>
      <w:r w:rsidRPr="00303E89">
        <w:rPr>
          <w:rFonts w:eastAsia="Times New Roman" w:cs="Arial"/>
          <w:lang w:val="es-ES_tradnl" w:eastAsia="es-ES"/>
        </w:rPr>
        <w:t>revisar la fórmula de cálculo de este indicador</w:t>
      </w:r>
      <w:r w:rsidR="00107354">
        <w:rPr>
          <w:rFonts w:eastAsia="Times New Roman" w:cs="Arial"/>
          <w:lang w:val="es-ES_tradnl" w:eastAsia="es-ES"/>
        </w:rPr>
        <w:t>, orientado a</w:t>
      </w:r>
      <w:r w:rsidR="0069500F">
        <w:rPr>
          <w:rFonts w:eastAsia="Times New Roman" w:cs="Arial"/>
          <w:lang w:val="es-ES_tradnl" w:eastAsia="es-ES"/>
        </w:rPr>
        <w:t xml:space="preserve">l logro de </w:t>
      </w:r>
      <w:r w:rsidR="00E6236A">
        <w:rPr>
          <w:rFonts w:eastAsia="Times New Roman" w:cs="Arial"/>
          <w:lang w:val="es-ES_tradnl" w:eastAsia="es-ES"/>
        </w:rPr>
        <w:t xml:space="preserve">generar proyectos de </w:t>
      </w:r>
      <w:r w:rsidR="000E47BA">
        <w:rPr>
          <w:rFonts w:eastAsia="Times New Roman" w:cs="Arial"/>
          <w:lang w:val="es-ES_tradnl" w:eastAsia="es-ES"/>
        </w:rPr>
        <w:t>inversión</w:t>
      </w:r>
      <w:r w:rsidR="000E0A6C">
        <w:rPr>
          <w:rFonts w:eastAsia="Times New Roman" w:cs="Arial"/>
          <w:lang w:val="es-ES_tradnl" w:eastAsia="es-ES"/>
        </w:rPr>
        <w:t>.</w:t>
      </w:r>
      <w:r w:rsidR="00E941C9">
        <w:rPr>
          <w:rFonts w:eastAsia="Times New Roman" w:cs="Arial"/>
          <w:lang w:val="es-ES_tradnl" w:eastAsia="es-ES"/>
        </w:rPr>
        <w:t xml:space="preserve"> </w:t>
      </w:r>
    </w:p>
    <w:p w14:paraId="272FB630" w14:textId="77777777" w:rsidR="00303E89" w:rsidRDefault="00303E89" w:rsidP="00C459BB">
      <w:pPr>
        <w:rPr>
          <w:rFonts w:eastAsia="Times New Roman" w:cs="Arial"/>
          <w:lang w:val="es-ES_tradnl" w:eastAsia="es-ES"/>
        </w:rPr>
      </w:pPr>
    </w:p>
    <w:p w14:paraId="4C225561" w14:textId="7B1F90D4"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14:paraId="0504167F" w14:textId="77777777" w:rsidR="00FB36A8" w:rsidRPr="009B1F3B" w:rsidRDefault="00FB36A8" w:rsidP="000E46D9">
      <w:pPr>
        <w:rPr>
          <w:rFonts w:eastAsia="Times New Roman" w:cs="Arial"/>
          <w:u w:val="single"/>
          <w:lang w:val="es-ES_tradnl" w:eastAsia="es-ES"/>
        </w:rPr>
      </w:pPr>
    </w:p>
    <w:p w14:paraId="5C323564" w14:textId="09A3AA6C" w:rsidR="000E46D9" w:rsidRPr="006C2209" w:rsidRDefault="00FB36A8" w:rsidP="00FB36A8">
      <w:pPr>
        <w:jc w:val="center"/>
        <w:rPr>
          <w:rFonts w:eastAsia="Times New Roman" w:cs="Arial"/>
          <w:lang w:val="es-ES_tradnl" w:eastAsia="es-ES"/>
        </w:rPr>
      </w:pPr>
      <w:bookmarkStart w:id="102" w:name="_Toc32243366"/>
      <w:bookmarkStart w:id="103" w:name="_Toc32313684"/>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31</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102"/>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61"/>
      </w:tblGrid>
      <w:tr w:rsidR="000E46D9" w:rsidRPr="00C843CF" w14:paraId="0D3071F0" w14:textId="77777777" w:rsidTr="00E9686C">
        <w:trPr>
          <w:trHeight w:val="191"/>
          <w:jc w:val="center"/>
        </w:trPr>
        <w:tc>
          <w:tcPr>
            <w:tcW w:w="1560" w:type="dxa"/>
            <w:shd w:val="clear" w:color="auto" w:fill="D9D9D9" w:themeFill="background1" w:themeFillShade="D9"/>
            <w:vAlign w:val="center"/>
          </w:tcPr>
          <w:p w14:paraId="0D371E4A" w14:textId="77777777" w:rsidR="000E46D9" w:rsidRPr="00C843CF" w:rsidRDefault="000E46D9" w:rsidP="007D2748">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1691B203" w14:textId="598D180A" w:rsidR="000E46D9" w:rsidRPr="00C843CF" w:rsidRDefault="002B4CAC" w:rsidP="007D2748">
            <w:pPr>
              <w:jc w:val="center"/>
              <w:rPr>
                <w:sz w:val="16"/>
                <w:szCs w:val="16"/>
              </w:rPr>
            </w:pPr>
            <w:r w:rsidRPr="002B4CAC">
              <w:rPr>
                <w:sz w:val="16"/>
                <w:szCs w:val="16"/>
              </w:rPr>
              <w:t>No. De calzadas diagnosticadas</w:t>
            </w:r>
          </w:p>
        </w:tc>
        <w:tc>
          <w:tcPr>
            <w:tcW w:w="1616" w:type="dxa"/>
            <w:shd w:val="clear" w:color="auto" w:fill="D9D9D9" w:themeFill="background1" w:themeFillShade="D9"/>
            <w:vAlign w:val="center"/>
          </w:tcPr>
          <w:p w14:paraId="6E66C83F" w14:textId="332B3154" w:rsidR="000E46D9" w:rsidRPr="00C843CF" w:rsidRDefault="002B4CAC" w:rsidP="007D2748">
            <w:pPr>
              <w:jc w:val="center"/>
              <w:rPr>
                <w:sz w:val="16"/>
                <w:szCs w:val="16"/>
              </w:rPr>
            </w:pPr>
            <w:r w:rsidRPr="002B4CAC">
              <w:rPr>
                <w:sz w:val="16"/>
                <w:szCs w:val="16"/>
              </w:rPr>
              <w:t>No. Calzadas Programadas</w:t>
            </w:r>
          </w:p>
        </w:tc>
        <w:tc>
          <w:tcPr>
            <w:tcW w:w="1561" w:type="dxa"/>
            <w:shd w:val="clear" w:color="auto" w:fill="D9D9D9" w:themeFill="background1" w:themeFillShade="D9"/>
            <w:vAlign w:val="center"/>
          </w:tcPr>
          <w:p w14:paraId="781D0AB3" w14:textId="77777777" w:rsidR="000E46D9" w:rsidRPr="00C843CF" w:rsidRDefault="000E46D9" w:rsidP="007D2748">
            <w:pPr>
              <w:jc w:val="center"/>
              <w:rPr>
                <w:rFonts w:eastAsia="Times New Roman" w:cs="Arial"/>
                <w:b/>
                <w:bCs/>
                <w:sz w:val="16"/>
                <w:szCs w:val="16"/>
                <w:lang w:eastAsia="es-CO"/>
              </w:rPr>
            </w:pPr>
            <w:r w:rsidRPr="00C843CF">
              <w:rPr>
                <w:sz w:val="16"/>
                <w:szCs w:val="16"/>
              </w:rPr>
              <w:t>RESULTADO</w:t>
            </w:r>
          </w:p>
        </w:tc>
      </w:tr>
      <w:tr w:rsidR="00AB2207" w:rsidRPr="00C843CF" w14:paraId="6777281C" w14:textId="77777777" w:rsidTr="00E9686C">
        <w:trPr>
          <w:trHeight w:val="227"/>
          <w:jc w:val="center"/>
        </w:trPr>
        <w:tc>
          <w:tcPr>
            <w:tcW w:w="1560" w:type="dxa"/>
            <w:shd w:val="clear" w:color="auto" w:fill="auto"/>
            <w:vAlign w:val="center"/>
          </w:tcPr>
          <w:p w14:paraId="168FAFE0" w14:textId="77777777" w:rsidR="00AB2207" w:rsidRPr="00C843CF" w:rsidRDefault="00AB2207" w:rsidP="00AB2207">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14:paraId="215AD3E2" w14:textId="726F5950" w:rsidR="00AB2207" w:rsidRPr="00AB2207" w:rsidRDefault="00AB2207" w:rsidP="00AB2207">
            <w:pPr>
              <w:spacing w:line="259" w:lineRule="auto"/>
              <w:jc w:val="center"/>
              <w:rPr>
                <w:sz w:val="16"/>
                <w:szCs w:val="16"/>
              </w:rPr>
            </w:pPr>
            <w:r w:rsidRPr="00AB2207">
              <w:rPr>
                <w:rFonts w:cs="Arial"/>
                <w:sz w:val="16"/>
                <w:szCs w:val="16"/>
              </w:rPr>
              <w:t>2972</w:t>
            </w:r>
          </w:p>
        </w:tc>
        <w:tc>
          <w:tcPr>
            <w:tcW w:w="1616" w:type="dxa"/>
            <w:shd w:val="clear" w:color="auto" w:fill="auto"/>
            <w:vAlign w:val="center"/>
          </w:tcPr>
          <w:p w14:paraId="347F3EB9" w14:textId="1ADB4EE8" w:rsidR="00AB2207" w:rsidRPr="00AB2207" w:rsidRDefault="00AB2207" w:rsidP="00AB2207">
            <w:pPr>
              <w:jc w:val="center"/>
              <w:rPr>
                <w:sz w:val="16"/>
                <w:szCs w:val="16"/>
              </w:rPr>
            </w:pPr>
            <w:r w:rsidRPr="00AB2207">
              <w:rPr>
                <w:rFonts w:cs="Arial"/>
                <w:sz w:val="16"/>
                <w:szCs w:val="16"/>
              </w:rPr>
              <w:t xml:space="preserve">                   3.250 </w:t>
            </w:r>
          </w:p>
        </w:tc>
        <w:tc>
          <w:tcPr>
            <w:tcW w:w="1561" w:type="dxa"/>
            <w:shd w:val="clear" w:color="auto" w:fill="auto"/>
            <w:vAlign w:val="center"/>
          </w:tcPr>
          <w:p w14:paraId="10960CD6" w14:textId="28F37CA1" w:rsidR="00AB2207" w:rsidRPr="00C843CF" w:rsidRDefault="00585E9B" w:rsidP="00AB2207">
            <w:pPr>
              <w:jc w:val="center"/>
              <w:rPr>
                <w:rFonts w:eastAsia="Times New Roman" w:cs="Arial"/>
                <w:sz w:val="16"/>
                <w:szCs w:val="16"/>
                <w:lang w:eastAsia="es-CO"/>
              </w:rPr>
            </w:pPr>
            <w:r>
              <w:rPr>
                <w:sz w:val="16"/>
                <w:szCs w:val="16"/>
              </w:rPr>
              <w:t>9</w:t>
            </w:r>
            <w:r w:rsidR="00AB2207" w:rsidRPr="00C843CF">
              <w:rPr>
                <w:sz w:val="16"/>
                <w:szCs w:val="16"/>
              </w:rPr>
              <w:t>1%</w:t>
            </w:r>
          </w:p>
        </w:tc>
      </w:tr>
      <w:tr w:rsidR="00AB2207" w:rsidRPr="00C843CF" w14:paraId="73DAE13D" w14:textId="77777777" w:rsidTr="00E9686C">
        <w:trPr>
          <w:trHeight w:val="227"/>
          <w:jc w:val="center"/>
        </w:trPr>
        <w:tc>
          <w:tcPr>
            <w:tcW w:w="1560" w:type="dxa"/>
            <w:shd w:val="clear" w:color="auto" w:fill="auto"/>
            <w:vAlign w:val="center"/>
          </w:tcPr>
          <w:p w14:paraId="614AA71E" w14:textId="77777777" w:rsidR="00AB2207" w:rsidRPr="00C843CF" w:rsidRDefault="00AB2207" w:rsidP="00AB2207">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14:paraId="07FA07CA" w14:textId="3BB250CA" w:rsidR="00AB2207" w:rsidRPr="00AB2207" w:rsidRDefault="00AB2207" w:rsidP="00AB2207">
            <w:pPr>
              <w:spacing w:line="259" w:lineRule="auto"/>
              <w:jc w:val="center"/>
              <w:rPr>
                <w:rFonts w:eastAsia="Arial" w:cs="Arial"/>
                <w:sz w:val="16"/>
                <w:szCs w:val="16"/>
              </w:rPr>
            </w:pPr>
            <w:r w:rsidRPr="00AB2207">
              <w:rPr>
                <w:rFonts w:cs="Arial"/>
                <w:sz w:val="16"/>
                <w:szCs w:val="16"/>
              </w:rPr>
              <w:t>4439</w:t>
            </w:r>
          </w:p>
        </w:tc>
        <w:tc>
          <w:tcPr>
            <w:tcW w:w="1616" w:type="dxa"/>
            <w:shd w:val="clear" w:color="auto" w:fill="auto"/>
            <w:vAlign w:val="center"/>
          </w:tcPr>
          <w:p w14:paraId="1E09745A" w14:textId="153C45F1" w:rsidR="00AB2207" w:rsidRPr="00AB2207" w:rsidRDefault="00AB2207" w:rsidP="00AB2207">
            <w:pPr>
              <w:jc w:val="center"/>
              <w:rPr>
                <w:rFonts w:eastAsia="Times New Roman" w:cs="Arial"/>
                <w:sz w:val="16"/>
                <w:szCs w:val="16"/>
                <w:lang w:eastAsia="es-CO"/>
              </w:rPr>
            </w:pPr>
            <w:r w:rsidRPr="00AB2207">
              <w:rPr>
                <w:rFonts w:cs="Arial"/>
                <w:sz w:val="16"/>
                <w:szCs w:val="16"/>
              </w:rPr>
              <w:t xml:space="preserve">                   3.250 </w:t>
            </w:r>
          </w:p>
        </w:tc>
        <w:tc>
          <w:tcPr>
            <w:tcW w:w="1561" w:type="dxa"/>
            <w:shd w:val="clear" w:color="auto" w:fill="auto"/>
            <w:vAlign w:val="center"/>
          </w:tcPr>
          <w:p w14:paraId="6BC15B5D" w14:textId="43082F54" w:rsidR="00AB2207" w:rsidRPr="00C843CF" w:rsidRDefault="00AB2207" w:rsidP="00AB2207">
            <w:pPr>
              <w:spacing w:line="259" w:lineRule="auto"/>
              <w:jc w:val="center"/>
              <w:rPr>
                <w:rFonts w:eastAsia="Times New Roman" w:cs="Arial"/>
                <w:sz w:val="16"/>
                <w:szCs w:val="16"/>
                <w:lang w:eastAsia="es-CO"/>
              </w:rPr>
            </w:pPr>
            <w:r w:rsidRPr="00C843CF">
              <w:rPr>
                <w:sz w:val="16"/>
                <w:szCs w:val="16"/>
              </w:rPr>
              <w:t>1</w:t>
            </w:r>
            <w:r w:rsidR="00585E9B">
              <w:rPr>
                <w:sz w:val="16"/>
                <w:szCs w:val="16"/>
              </w:rPr>
              <w:t>37</w:t>
            </w:r>
            <w:r w:rsidRPr="00C843CF">
              <w:rPr>
                <w:sz w:val="16"/>
                <w:szCs w:val="16"/>
              </w:rPr>
              <w:t>%</w:t>
            </w:r>
          </w:p>
        </w:tc>
      </w:tr>
      <w:tr w:rsidR="00AB2207" w:rsidRPr="00C843CF" w14:paraId="494A0E63" w14:textId="77777777" w:rsidTr="00E9686C">
        <w:trPr>
          <w:trHeight w:val="227"/>
          <w:jc w:val="center"/>
        </w:trPr>
        <w:tc>
          <w:tcPr>
            <w:tcW w:w="1560" w:type="dxa"/>
            <w:shd w:val="clear" w:color="auto" w:fill="auto"/>
            <w:vAlign w:val="center"/>
          </w:tcPr>
          <w:p w14:paraId="2EFFD513" w14:textId="77777777" w:rsidR="00AB2207" w:rsidRPr="00C843CF" w:rsidRDefault="00AB2207" w:rsidP="00AB2207">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14:paraId="279E13BE" w14:textId="61EA8E83" w:rsidR="00AB2207" w:rsidRPr="00AB2207" w:rsidRDefault="00AB2207" w:rsidP="00AB2207">
            <w:pPr>
              <w:jc w:val="center"/>
              <w:rPr>
                <w:rFonts w:eastAsia="Times New Roman" w:cs="Arial"/>
                <w:sz w:val="16"/>
                <w:szCs w:val="16"/>
                <w:lang w:eastAsia="es-CO"/>
              </w:rPr>
            </w:pPr>
            <w:r w:rsidRPr="00AB2207">
              <w:rPr>
                <w:rFonts w:cs="Arial"/>
                <w:sz w:val="16"/>
                <w:szCs w:val="16"/>
              </w:rPr>
              <w:t>4619</w:t>
            </w:r>
          </w:p>
        </w:tc>
        <w:tc>
          <w:tcPr>
            <w:tcW w:w="1616" w:type="dxa"/>
            <w:shd w:val="clear" w:color="auto" w:fill="auto"/>
            <w:vAlign w:val="center"/>
          </w:tcPr>
          <w:p w14:paraId="766831B1" w14:textId="4B869CF2" w:rsidR="00AB2207" w:rsidRPr="00AB2207" w:rsidRDefault="00AB2207" w:rsidP="00AB2207">
            <w:pPr>
              <w:jc w:val="center"/>
              <w:rPr>
                <w:rFonts w:eastAsia="Times New Roman" w:cs="Arial"/>
                <w:sz w:val="16"/>
                <w:szCs w:val="16"/>
                <w:lang w:eastAsia="es-CO"/>
              </w:rPr>
            </w:pPr>
            <w:r w:rsidRPr="00AB2207">
              <w:rPr>
                <w:rFonts w:cs="Arial"/>
                <w:sz w:val="16"/>
                <w:szCs w:val="16"/>
              </w:rPr>
              <w:t xml:space="preserve">                   3.250 </w:t>
            </w:r>
          </w:p>
        </w:tc>
        <w:tc>
          <w:tcPr>
            <w:tcW w:w="1561" w:type="dxa"/>
            <w:shd w:val="clear" w:color="auto" w:fill="auto"/>
            <w:vAlign w:val="center"/>
          </w:tcPr>
          <w:p w14:paraId="1647530E" w14:textId="7DCFB16C" w:rsidR="00AB2207" w:rsidRPr="00C843CF" w:rsidRDefault="00585E9B" w:rsidP="00AB2207">
            <w:pPr>
              <w:jc w:val="center"/>
              <w:rPr>
                <w:rFonts w:eastAsia="Times New Roman" w:cs="Arial"/>
                <w:sz w:val="16"/>
                <w:szCs w:val="16"/>
                <w:lang w:eastAsia="es-CO"/>
              </w:rPr>
            </w:pPr>
            <w:r>
              <w:rPr>
                <w:sz w:val="16"/>
                <w:szCs w:val="16"/>
              </w:rPr>
              <w:t>142</w:t>
            </w:r>
            <w:r w:rsidR="00AB2207" w:rsidRPr="00C843CF">
              <w:rPr>
                <w:sz w:val="16"/>
                <w:szCs w:val="16"/>
              </w:rPr>
              <w:t>%</w:t>
            </w:r>
          </w:p>
        </w:tc>
      </w:tr>
      <w:tr w:rsidR="00AB2207" w:rsidRPr="00C843CF" w14:paraId="6091C1D2" w14:textId="77777777" w:rsidTr="00E9686C">
        <w:trPr>
          <w:trHeight w:val="227"/>
          <w:jc w:val="center"/>
        </w:trPr>
        <w:tc>
          <w:tcPr>
            <w:tcW w:w="1560" w:type="dxa"/>
            <w:shd w:val="clear" w:color="auto" w:fill="auto"/>
            <w:vAlign w:val="center"/>
          </w:tcPr>
          <w:p w14:paraId="3916BEB0" w14:textId="77777777" w:rsidR="00AB2207" w:rsidRPr="00C843CF" w:rsidRDefault="00AB2207" w:rsidP="00AB2207">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14:paraId="389E2DCB" w14:textId="6BCD2368" w:rsidR="00AB2207" w:rsidRPr="00AB2207" w:rsidRDefault="00703048" w:rsidP="00AB2207">
            <w:pPr>
              <w:jc w:val="center"/>
              <w:rPr>
                <w:sz w:val="16"/>
                <w:szCs w:val="16"/>
              </w:rPr>
            </w:pPr>
            <w:r>
              <w:rPr>
                <w:rFonts w:cs="Arial"/>
                <w:sz w:val="16"/>
                <w:szCs w:val="16"/>
              </w:rPr>
              <w:t>160</w:t>
            </w:r>
            <w:r w:rsidR="0084729B">
              <w:rPr>
                <w:rFonts w:cs="Arial"/>
                <w:sz w:val="16"/>
                <w:szCs w:val="16"/>
              </w:rPr>
              <w:t>4</w:t>
            </w:r>
            <w:r w:rsidR="00AB2207" w:rsidRPr="00AB2207">
              <w:rPr>
                <w:rFonts w:cs="Arial"/>
                <w:sz w:val="16"/>
                <w:szCs w:val="16"/>
              </w:rPr>
              <w:t> </w:t>
            </w:r>
          </w:p>
        </w:tc>
        <w:tc>
          <w:tcPr>
            <w:tcW w:w="1616" w:type="dxa"/>
            <w:shd w:val="clear" w:color="auto" w:fill="auto"/>
            <w:vAlign w:val="center"/>
          </w:tcPr>
          <w:p w14:paraId="274FA601" w14:textId="7EA78067" w:rsidR="00AB2207" w:rsidRPr="00AB2207" w:rsidRDefault="00AB2207" w:rsidP="00AB2207">
            <w:pPr>
              <w:jc w:val="center"/>
              <w:rPr>
                <w:sz w:val="16"/>
                <w:szCs w:val="16"/>
              </w:rPr>
            </w:pPr>
            <w:r w:rsidRPr="00AB2207">
              <w:rPr>
                <w:rFonts w:cs="Arial"/>
                <w:sz w:val="16"/>
                <w:szCs w:val="16"/>
              </w:rPr>
              <w:t xml:space="preserve">                   3.250 </w:t>
            </w:r>
          </w:p>
        </w:tc>
        <w:tc>
          <w:tcPr>
            <w:tcW w:w="1561" w:type="dxa"/>
            <w:shd w:val="clear" w:color="auto" w:fill="auto"/>
            <w:vAlign w:val="center"/>
          </w:tcPr>
          <w:p w14:paraId="35A0455D" w14:textId="0801950C" w:rsidR="00AB2207" w:rsidRPr="00C843CF" w:rsidRDefault="005C78B9" w:rsidP="00AB2207">
            <w:pPr>
              <w:jc w:val="center"/>
              <w:rPr>
                <w:sz w:val="16"/>
                <w:szCs w:val="16"/>
              </w:rPr>
            </w:pPr>
            <w:r>
              <w:rPr>
                <w:sz w:val="16"/>
                <w:szCs w:val="16"/>
              </w:rPr>
              <w:t>49</w:t>
            </w:r>
            <w:r w:rsidR="007962E0">
              <w:rPr>
                <w:sz w:val="16"/>
                <w:szCs w:val="16"/>
              </w:rPr>
              <w:t>%</w:t>
            </w:r>
          </w:p>
        </w:tc>
      </w:tr>
      <w:tr w:rsidR="000E46D9" w:rsidRPr="00C843CF" w14:paraId="7D7B38F7" w14:textId="77777777" w:rsidTr="00E9686C">
        <w:trPr>
          <w:trHeight w:val="227"/>
          <w:jc w:val="center"/>
        </w:trPr>
        <w:tc>
          <w:tcPr>
            <w:tcW w:w="1560" w:type="dxa"/>
            <w:shd w:val="clear" w:color="auto" w:fill="D9D9D9" w:themeFill="background1" w:themeFillShade="D9"/>
            <w:vAlign w:val="center"/>
          </w:tcPr>
          <w:p w14:paraId="52C5889A" w14:textId="77777777" w:rsidR="000E46D9" w:rsidRPr="0063335C" w:rsidRDefault="000E46D9" w:rsidP="007D2748">
            <w:pPr>
              <w:jc w:val="center"/>
              <w:rPr>
                <w:rFonts w:eastAsia="Times New Roman" w:cs="Arial"/>
                <w:b/>
                <w:bCs/>
                <w:sz w:val="16"/>
                <w:szCs w:val="16"/>
                <w:lang w:eastAsia="es-CO"/>
              </w:rPr>
            </w:pPr>
            <w:r w:rsidRPr="0063335C">
              <w:rPr>
                <w:rFonts w:eastAsia="Times New Roman" w:cs="Arial"/>
                <w:b/>
                <w:bCs/>
                <w:sz w:val="16"/>
                <w:szCs w:val="16"/>
                <w:lang w:eastAsia="es-CO"/>
              </w:rPr>
              <w:t>TOTAL</w:t>
            </w:r>
          </w:p>
        </w:tc>
        <w:tc>
          <w:tcPr>
            <w:tcW w:w="1815" w:type="dxa"/>
            <w:shd w:val="clear" w:color="auto" w:fill="D9D9D9" w:themeFill="background1" w:themeFillShade="D9"/>
            <w:vAlign w:val="center"/>
          </w:tcPr>
          <w:p w14:paraId="7F166AB0" w14:textId="0F464419" w:rsidR="000E46D9" w:rsidRPr="0063335C" w:rsidRDefault="00161B19" w:rsidP="007D2748">
            <w:pPr>
              <w:spacing w:line="259" w:lineRule="auto"/>
              <w:jc w:val="center"/>
              <w:rPr>
                <w:b/>
                <w:bCs/>
                <w:sz w:val="16"/>
                <w:szCs w:val="16"/>
              </w:rPr>
            </w:pPr>
            <w:r w:rsidRPr="0063335C">
              <w:rPr>
                <w:b/>
                <w:bCs/>
                <w:sz w:val="16"/>
                <w:szCs w:val="16"/>
              </w:rPr>
              <w:t>1</w:t>
            </w:r>
            <w:r w:rsidR="000278CB" w:rsidRPr="0063335C">
              <w:rPr>
                <w:b/>
                <w:bCs/>
                <w:sz w:val="16"/>
                <w:szCs w:val="16"/>
              </w:rPr>
              <w:t>3</w:t>
            </w:r>
            <w:r w:rsidRPr="0063335C">
              <w:rPr>
                <w:b/>
                <w:bCs/>
                <w:sz w:val="16"/>
                <w:szCs w:val="16"/>
              </w:rPr>
              <w:t>.</w:t>
            </w:r>
            <w:r w:rsidR="005C78B9" w:rsidRPr="0063335C">
              <w:rPr>
                <w:b/>
                <w:bCs/>
                <w:sz w:val="16"/>
                <w:szCs w:val="16"/>
              </w:rPr>
              <w:t>634</w:t>
            </w:r>
          </w:p>
        </w:tc>
        <w:tc>
          <w:tcPr>
            <w:tcW w:w="1616" w:type="dxa"/>
            <w:shd w:val="clear" w:color="auto" w:fill="D9D9D9" w:themeFill="background1" w:themeFillShade="D9"/>
            <w:vAlign w:val="center"/>
          </w:tcPr>
          <w:p w14:paraId="1A07CD9D" w14:textId="07BFAF38" w:rsidR="000E46D9" w:rsidRPr="0063335C" w:rsidRDefault="00161B19" w:rsidP="007D2748">
            <w:pPr>
              <w:jc w:val="center"/>
              <w:rPr>
                <w:rFonts w:eastAsia="Times New Roman" w:cs="Arial"/>
                <w:b/>
                <w:bCs/>
                <w:sz w:val="16"/>
                <w:szCs w:val="16"/>
                <w:lang w:eastAsia="es-CO"/>
              </w:rPr>
            </w:pPr>
            <w:r w:rsidRPr="0063335C">
              <w:rPr>
                <w:rFonts w:eastAsia="Times New Roman" w:cs="Arial"/>
                <w:b/>
                <w:bCs/>
                <w:sz w:val="16"/>
                <w:szCs w:val="16"/>
                <w:lang w:eastAsia="es-CO"/>
              </w:rPr>
              <w:t>13.00</w:t>
            </w:r>
          </w:p>
        </w:tc>
        <w:tc>
          <w:tcPr>
            <w:tcW w:w="1561" w:type="dxa"/>
            <w:shd w:val="clear" w:color="auto" w:fill="D9D9D9" w:themeFill="background1" w:themeFillShade="D9"/>
            <w:vAlign w:val="center"/>
          </w:tcPr>
          <w:p w14:paraId="3867B443" w14:textId="4D07E542" w:rsidR="000E46D9" w:rsidRPr="0063335C" w:rsidRDefault="005C78B9" w:rsidP="007D2748">
            <w:pPr>
              <w:jc w:val="center"/>
              <w:rPr>
                <w:rFonts w:eastAsia="Times New Roman" w:cs="Arial"/>
                <w:b/>
                <w:bCs/>
                <w:sz w:val="16"/>
                <w:szCs w:val="16"/>
                <w:lang w:eastAsia="es-CO"/>
              </w:rPr>
            </w:pPr>
            <w:r w:rsidRPr="0063335C">
              <w:rPr>
                <w:rFonts w:cs="Arial"/>
                <w:b/>
                <w:bCs/>
                <w:sz w:val="16"/>
                <w:szCs w:val="16"/>
              </w:rPr>
              <w:t>105</w:t>
            </w:r>
            <w:r w:rsidR="000E46D9" w:rsidRPr="0063335C">
              <w:rPr>
                <w:rFonts w:cs="Arial"/>
                <w:b/>
                <w:bCs/>
                <w:sz w:val="16"/>
                <w:szCs w:val="16"/>
              </w:rPr>
              <w:t>%</w:t>
            </w:r>
          </w:p>
        </w:tc>
      </w:tr>
    </w:tbl>
    <w:p w14:paraId="22CBDC5D" w14:textId="397ED0CB"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0E0A6C">
        <w:rPr>
          <w:rFonts w:cs="Arial"/>
          <w:sz w:val="16"/>
          <w:szCs w:val="16"/>
          <w:lang w:eastAsia="es-CO"/>
        </w:rPr>
        <w:t>4to</w:t>
      </w:r>
      <w:r w:rsidRPr="2FCA4843">
        <w:rPr>
          <w:rFonts w:cs="Arial"/>
          <w:sz w:val="16"/>
          <w:szCs w:val="16"/>
          <w:lang w:eastAsia="es-CO"/>
        </w:rPr>
        <w:t xml:space="preserve"> TRIMESTRE</w:t>
      </w:r>
      <w:r w:rsidR="00252065">
        <w:rPr>
          <w:rFonts w:cs="Arial"/>
          <w:sz w:val="16"/>
          <w:szCs w:val="16"/>
          <w:lang w:eastAsia="es-CO"/>
        </w:rPr>
        <w:t xml:space="preserve"> 2</w:t>
      </w:r>
      <w:r w:rsidRPr="2FCA4843">
        <w:rPr>
          <w:rFonts w:cs="Arial"/>
          <w:sz w:val="16"/>
          <w:szCs w:val="16"/>
          <w:lang w:eastAsia="es-CO"/>
        </w:rPr>
        <w:t>019</w:t>
      </w:r>
    </w:p>
    <w:p w14:paraId="7B4558A2" w14:textId="77777777" w:rsidR="000E46D9" w:rsidRDefault="000E46D9" w:rsidP="000E46D9">
      <w:pPr>
        <w:rPr>
          <w:rFonts w:eastAsia="Times New Roman" w:cs="Arial"/>
          <w:lang w:val="es-ES_tradnl" w:eastAsia="es-ES"/>
        </w:rPr>
      </w:pPr>
    </w:p>
    <w:p w14:paraId="2E663743" w14:textId="136E7A32" w:rsidR="000E46D9" w:rsidRDefault="000E46D9" w:rsidP="000E46D9">
      <w:pPr>
        <w:rPr>
          <w:rFonts w:eastAsia="Times New Roman" w:cs="Arial"/>
          <w:lang w:val="es-ES_tradnl" w:eastAsia="es-ES"/>
        </w:rPr>
      </w:pPr>
      <w:r w:rsidRPr="00DE33A5">
        <w:rPr>
          <w:rFonts w:eastAsia="Times New Roman" w:cs="Arial"/>
          <w:lang w:val="es-ES_tradnl" w:eastAsia="es-ES"/>
        </w:rPr>
        <w:t xml:space="preserve">Este indicador </w:t>
      </w:r>
      <w:r>
        <w:rPr>
          <w:rFonts w:eastAsia="Times New Roman" w:cs="Arial"/>
          <w:lang w:val="es-ES_tradnl" w:eastAsia="es-ES"/>
        </w:rPr>
        <w:t xml:space="preserve">no </w:t>
      </w:r>
      <w:r w:rsidRPr="00DE33A5">
        <w:rPr>
          <w:rFonts w:eastAsia="Times New Roman" w:cs="Arial"/>
          <w:lang w:val="es-ES_tradnl" w:eastAsia="es-ES"/>
        </w:rPr>
        <w:t>estaba creado para el</w:t>
      </w:r>
      <w:r>
        <w:rPr>
          <w:rFonts w:eastAsia="Times New Roman" w:cs="Arial"/>
          <w:lang w:val="es-ES_tradnl" w:eastAsia="es-ES"/>
        </w:rPr>
        <w:t xml:space="preserve"> primer y</w:t>
      </w:r>
      <w:r w:rsidRPr="00DE33A5">
        <w:rPr>
          <w:rFonts w:eastAsia="Times New Roman" w:cs="Arial"/>
          <w:lang w:val="es-ES_tradnl" w:eastAsia="es-ES"/>
        </w:rPr>
        <w:t xml:space="preserve"> segundo trimestre, </w:t>
      </w:r>
      <w:r w:rsidRPr="00DB56DD">
        <w:rPr>
          <w:rFonts w:eastAsia="Times New Roman" w:cs="Arial"/>
          <w:lang w:val="es-ES_tradnl" w:eastAsia="es-ES"/>
        </w:rPr>
        <w:t xml:space="preserve">sin embargo, </w:t>
      </w:r>
      <w:r w:rsidR="00171866">
        <w:rPr>
          <w:rFonts w:eastAsia="Times New Roman" w:cs="Arial"/>
          <w:lang w:val="es-ES_tradnl" w:eastAsia="es-ES"/>
        </w:rPr>
        <w:t xml:space="preserve">la </w:t>
      </w:r>
      <w:r w:rsidR="007F6E59">
        <w:rPr>
          <w:rFonts w:eastAsia="Times New Roman" w:cs="Arial"/>
          <w:lang w:val="es-ES_tradnl" w:eastAsia="es-ES"/>
        </w:rPr>
        <w:t xml:space="preserve">SMVL </w:t>
      </w:r>
      <w:r w:rsidR="002871D8">
        <w:rPr>
          <w:rFonts w:eastAsia="Times New Roman" w:cs="Arial"/>
          <w:lang w:val="es-ES_tradnl" w:eastAsia="es-ES"/>
        </w:rPr>
        <w:t>lo</w:t>
      </w:r>
      <w:r w:rsidRPr="00DB56DD">
        <w:rPr>
          <w:rFonts w:eastAsia="Times New Roman" w:cs="Arial"/>
          <w:lang w:val="es-ES_tradnl" w:eastAsia="es-ES"/>
        </w:rPr>
        <w:t xml:space="preserve"> reporto </w:t>
      </w:r>
      <w:r>
        <w:rPr>
          <w:rFonts w:eastAsia="Times New Roman" w:cs="Arial"/>
          <w:lang w:val="es-ES_tradnl" w:eastAsia="es-ES"/>
        </w:rPr>
        <w:t xml:space="preserve">pues esta </w:t>
      </w:r>
      <w:r w:rsidRPr="00DB56DD">
        <w:rPr>
          <w:rFonts w:eastAsia="Times New Roman" w:cs="Arial"/>
          <w:lang w:val="es-ES_tradnl" w:eastAsia="es-ES"/>
        </w:rPr>
        <w:t>e</w:t>
      </w:r>
      <w:r>
        <w:rPr>
          <w:rFonts w:eastAsia="Times New Roman" w:cs="Arial"/>
          <w:lang w:val="es-ES_tradnl" w:eastAsia="es-ES"/>
        </w:rPr>
        <w:t>s</w:t>
      </w:r>
      <w:r w:rsidRPr="00DB56DD">
        <w:rPr>
          <w:rFonts w:eastAsia="Times New Roman" w:cs="Arial"/>
          <w:lang w:val="es-ES_tradnl" w:eastAsia="es-ES"/>
        </w:rPr>
        <w:t xml:space="preserve"> </w:t>
      </w:r>
      <w:r>
        <w:rPr>
          <w:rFonts w:eastAsia="Times New Roman" w:cs="Arial"/>
          <w:lang w:val="es-ES_tradnl" w:eastAsia="es-ES"/>
        </w:rPr>
        <w:t>una función de la SMVL y</w:t>
      </w:r>
      <w:r w:rsidRPr="00DB56DD">
        <w:rPr>
          <w:rFonts w:eastAsia="Times New Roman" w:cs="Arial"/>
          <w:lang w:val="es-ES_tradnl" w:eastAsia="es-ES"/>
        </w:rPr>
        <w:t xml:space="preserve"> </w:t>
      </w:r>
      <w:r w:rsidR="00263F59">
        <w:rPr>
          <w:rFonts w:eastAsia="Times New Roman" w:cs="Arial"/>
          <w:lang w:val="es-ES_tradnl" w:eastAsia="es-ES"/>
        </w:rPr>
        <w:t xml:space="preserve">lo </w:t>
      </w:r>
      <w:r w:rsidRPr="00DB56DD">
        <w:rPr>
          <w:rFonts w:eastAsia="Times New Roman" w:cs="Arial"/>
          <w:lang w:val="es-ES_tradnl" w:eastAsia="es-ES"/>
        </w:rPr>
        <w:t>adelanta de forma continua</w:t>
      </w:r>
      <w:r>
        <w:rPr>
          <w:rFonts w:eastAsia="Times New Roman" w:cs="Arial"/>
          <w:lang w:val="es-ES_tradnl" w:eastAsia="es-ES"/>
        </w:rPr>
        <w:t>.</w:t>
      </w:r>
    </w:p>
    <w:p w14:paraId="2262DB49" w14:textId="77777777" w:rsidR="000E46D9" w:rsidRPr="00D54CC2" w:rsidRDefault="000E46D9" w:rsidP="000E46D9">
      <w:pPr>
        <w:rPr>
          <w:rFonts w:eastAsia="Times New Roman" w:cs="Arial"/>
          <w:color w:val="365F91" w:themeColor="accent1" w:themeShade="BF"/>
          <w:lang w:val="es-ES_tradnl" w:eastAsia="es-ES"/>
        </w:rPr>
      </w:pPr>
    </w:p>
    <w:p w14:paraId="13F6FBA9" w14:textId="011A7E47" w:rsidR="00780871" w:rsidRPr="00E67E0B" w:rsidRDefault="000E46D9" w:rsidP="00780871">
      <w:pPr>
        <w:rPr>
          <w:rFonts w:eastAsia="Times New Roman" w:cs="Arial"/>
          <w:lang w:val="es-ES_tradnl" w:eastAsia="es-ES"/>
        </w:rPr>
      </w:pPr>
      <w:r w:rsidRPr="00E67E0B">
        <w:rPr>
          <w:rFonts w:eastAsia="Arial" w:cs="Arial"/>
        </w:rPr>
        <w:t>El avance de ejecución en el I</w:t>
      </w:r>
      <w:r w:rsidR="00163A99" w:rsidRPr="00E67E0B">
        <w:rPr>
          <w:rFonts w:eastAsia="Arial" w:cs="Arial"/>
        </w:rPr>
        <w:t>V</w:t>
      </w:r>
      <w:r w:rsidRPr="00E67E0B">
        <w:rPr>
          <w:rFonts w:eastAsia="Arial" w:cs="Arial"/>
        </w:rPr>
        <w:t xml:space="preserve"> trimestre fue </w:t>
      </w:r>
      <w:r w:rsidR="00163A99" w:rsidRPr="00E67E0B">
        <w:rPr>
          <w:rFonts w:eastAsia="Arial" w:cs="Arial"/>
        </w:rPr>
        <w:t>1604</w:t>
      </w:r>
      <w:r w:rsidRPr="00E67E0B">
        <w:rPr>
          <w:rFonts w:eastAsia="Arial" w:cs="Arial"/>
        </w:rPr>
        <w:t xml:space="preserve"> </w:t>
      </w:r>
      <w:r w:rsidR="003F3215" w:rsidRPr="00E67E0B">
        <w:rPr>
          <w:rFonts w:eastAsia="Arial" w:cs="Arial"/>
        </w:rPr>
        <w:t xml:space="preserve">calzadas diagnosticadas </w:t>
      </w:r>
      <w:r w:rsidRPr="00E67E0B">
        <w:rPr>
          <w:rFonts w:eastAsia="Arial" w:cs="Arial"/>
        </w:rPr>
        <w:t xml:space="preserve">lo que refleja un </w:t>
      </w:r>
      <w:r w:rsidR="003F3215" w:rsidRPr="00E67E0B">
        <w:rPr>
          <w:rFonts w:eastAsia="Arial" w:cs="Arial"/>
        </w:rPr>
        <w:t>4</w:t>
      </w:r>
      <w:r w:rsidR="007962E0" w:rsidRPr="00E67E0B">
        <w:rPr>
          <w:rFonts w:eastAsia="Arial" w:cs="Arial"/>
        </w:rPr>
        <w:t>9</w:t>
      </w:r>
      <w:r w:rsidRPr="00E67E0B">
        <w:rPr>
          <w:rFonts w:eastAsia="Arial" w:cs="Arial"/>
        </w:rPr>
        <w:t xml:space="preserve">% de ejecución, </w:t>
      </w:r>
      <w:r w:rsidR="00303C17" w:rsidRPr="00E67E0B">
        <w:rPr>
          <w:rFonts w:eastAsia="Arial" w:cs="Arial"/>
        </w:rPr>
        <w:t xml:space="preserve">para un acumulado de </w:t>
      </w:r>
      <w:r w:rsidR="00D5791C" w:rsidRPr="00E67E0B">
        <w:rPr>
          <w:rFonts w:eastAsia="Arial" w:cs="Arial"/>
        </w:rPr>
        <w:t>105</w:t>
      </w:r>
      <w:r w:rsidR="00303C17" w:rsidRPr="00E67E0B">
        <w:rPr>
          <w:rFonts w:eastAsia="Arial" w:cs="Arial"/>
        </w:rPr>
        <w:t xml:space="preserve">% </w:t>
      </w:r>
      <w:r w:rsidR="00DC52CA" w:rsidRPr="00E67E0B">
        <w:rPr>
          <w:rFonts w:eastAsia="Arial" w:cs="Arial"/>
        </w:rPr>
        <w:t xml:space="preserve">generando </w:t>
      </w:r>
      <w:r w:rsidR="00780871" w:rsidRPr="00E67E0B">
        <w:rPr>
          <w:rFonts w:eastAsia="Arial" w:cs="Arial"/>
        </w:rPr>
        <w:t>una pequeña sobre ejecución en relación de la meta anual.</w:t>
      </w:r>
    </w:p>
    <w:p w14:paraId="2D64B118" w14:textId="65AF4299" w:rsidR="00F65B67" w:rsidRDefault="00CC5B43" w:rsidP="00674884">
      <w:pPr>
        <w:pStyle w:val="Ttulo2"/>
        <w:ind w:firstLine="720"/>
      </w:pPr>
      <w:bookmarkStart w:id="104" w:name="_Toc32311986"/>
      <w:bookmarkStart w:id="105" w:name="_Toc32313488"/>
      <w:r w:rsidRPr="00CC5B43">
        <w:t>Producción de Mezcla Asfáltica y Provisión de Maquinaria de Equipo</w:t>
      </w:r>
      <w:bookmarkEnd w:id="104"/>
      <w:bookmarkEnd w:id="105"/>
      <w:r w:rsidRPr="00CC5B43">
        <w:t xml:space="preserve">  </w:t>
      </w:r>
    </w:p>
    <w:p w14:paraId="2F3A31BD" w14:textId="11AE71EE" w:rsidR="00E5413B" w:rsidRPr="00427FE0" w:rsidRDefault="00E5413B" w:rsidP="00CC5B43">
      <w:pPr>
        <w:rPr>
          <w:rFonts w:eastAsia="Times New Roman" w:cs="Arial"/>
          <w:lang w:val="x-none" w:eastAsia="es-ES"/>
        </w:rPr>
      </w:pPr>
    </w:p>
    <w:p w14:paraId="4AF02CBC" w14:textId="186FD45F" w:rsidR="00351F8E" w:rsidRDefault="000F531D" w:rsidP="00CC5B43">
      <w:pPr>
        <w:rPr>
          <w:rFonts w:eastAsia="Times New Roman" w:cs="Arial"/>
          <w:lang w:val="es-ES" w:eastAsia="es-ES"/>
        </w:rPr>
      </w:pPr>
      <w:r w:rsidRPr="2FCA4843">
        <w:rPr>
          <w:rFonts w:eastAsia="Times New Roman" w:cs="Arial"/>
          <w:b/>
          <w:lang w:val="es-ES" w:eastAsia="es-ES"/>
        </w:rPr>
        <w:t xml:space="preserve">PPMQ-IND-003 </w:t>
      </w:r>
      <w:r w:rsidRPr="2FCA4843">
        <w:rPr>
          <w:rFonts w:eastAsia="Times New Roman" w:cs="Arial"/>
          <w:u w:val="single"/>
          <w:lang w:val="es-ES" w:eastAsia="es-ES"/>
        </w:rPr>
        <w:t>DISPONIBILIDAD DE LOS VEHÍCULOS:</w:t>
      </w:r>
      <w:r w:rsidRPr="2FCA4843">
        <w:rPr>
          <w:rFonts w:eastAsia="Times New Roman" w:cs="Arial"/>
          <w:lang w:val="es-ES" w:eastAsia="es-ES"/>
        </w:rPr>
        <w:t xml:space="preserve"> </w:t>
      </w:r>
    </w:p>
    <w:p w14:paraId="7D59BD88" w14:textId="77777777" w:rsidR="00FB36A8" w:rsidRDefault="00FB36A8" w:rsidP="00CC5B43">
      <w:pPr>
        <w:rPr>
          <w:rFonts w:eastAsia="Times New Roman" w:cs="Arial"/>
          <w:lang w:val="es-ES" w:eastAsia="es-ES"/>
        </w:rPr>
      </w:pPr>
    </w:p>
    <w:p w14:paraId="75916D90" w14:textId="77777777" w:rsidR="00427FE0" w:rsidRPr="00A40CA9" w:rsidRDefault="00427FE0" w:rsidP="00427FE0">
      <w:pPr>
        <w:rPr>
          <w:rFonts w:eastAsia="Times New Roman" w:cs="Arial"/>
          <w:lang w:val="es-ES_tradnl" w:eastAsia="es-ES"/>
        </w:rPr>
      </w:pPr>
      <w:r w:rsidRPr="00A40CA9">
        <w:rPr>
          <w:rFonts w:eastAsia="Times New Roman" w:cs="Arial"/>
          <w:lang w:val="es-ES_tradnl" w:eastAsia="es-ES"/>
        </w:rPr>
        <w:t>Este indicador h</w:t>
      </w:r>
      <w:r>
        <w:rPr>
          <w:rFonts w:eastAsia="Times New Roman" w:cs="Arial"/>
          <w:lang w:val="es-ES_tradnl" w:eastAsia="es-ES"/>
        </w:rPr>
        <w:t>a</w:t>
      </w:r>
      <w:r w:rsidRPr="00A40CA9">
        <w:rPr>
          <w:rFonts w:eastAsia="Times New Roman" w:cs="Arial"/>
          <w:lang w:val="es-ES_tradnl" w:eastAsia="es-ES"/>
        </w:rPr>
        <w:t xml:space="preserve"> presentado un comportamiento uniforme y acorde a la meta propuesta durante la vigencia, se sugiere revisar si la meta est</w:t>
      </w:r>
      <w:r>
        <w:rPr>
          <w:rFonts w:eastAsia="Times New Roman" w:cs="Arial"/>
          <w:lang w:val="es-ES_tradnl" w:eastAsia="es-ES"/>
        </w:rPr>
        <w:t>a</w:t>
      </w:r>
      <w:r w:rsidRPr="00A40CA9">
        <w:rPr>
          <w:rFonts w:eastAsia="Times New Roman" w:cs="Arial"/>
          <w:lang w:val="es-ES_tradnl" w:eastAsia="es-ES"/>
        </w:rPr>
        <w:t xml:space="preserve"> subestimada, esto teniendo en cuenta el histórico de resultados de este indicador</w:t>
      </w:r>
      <w:r>
        <w:rPr>
          <w:rFonts w:eastAsia="Times New Roman" w:cs="Arial"/>
          <w:lang w:val="es-ES_tradnl" w:eastAsia="es-ES"/>
        </w:rPr>
        <w:t>.</w:t>
      </w:r>
      <w:r w:rsidRPr="00A40CA9">
        <w:rPr>
          <w:rFonts w:eastAsia="Times New Roman" w:cs="Arial"/>
          <w:lang w:val="es-ES_tradnl" w:eastAsia="es-ES"/>
        </w:rPr>
        <w:t xml:space="preserve"> </w:t>
      </w:r>
    </w:p>
    <w:p w14:paraId="04C29DC0" w14:textId="77777777" w:rsidR="00427FE0" w:rsidRDefault="00427FE0" w:rsidP="00CC5B43">
      <w:pPr>
        <w:rPr>
          <w:rFonts w:eastAsia="Times New Roman" w:cs="Arial"/>
          <w:lang w:val="es-ES_tradnl" w:eastAsia="es-ES"/>
        </w:rPr>
      </w:pPr>
    </w:p>
    <w:p w14:paraId="7D3323EF" w14:textId="77777777" w:rsidR="00427FE0" w:rsidRDefault="00427FE0" w:rsidP="00CC5B43">
      <w:pPr>
        <w:rPr>
          <w:rFonts w:eastAsia="Times New Roman" w:cs="Arial"/>
          <w:lang w:val="es-ES_tradnl" w:eastAsia="es-ES"/>
        </w:rPr>
      </w:pPr>
    </w:p>
    <w:p w14:paraId="0051C739" w14:textId="77777777" w:rsidR="00427FE0" w:rsidRDefault="00427FE0" w:rsidP="00CC5B43">
      <w:pPr>
        <w:rPr>
          <w:rFonts w:eastAsia="Times New Roman" w:cs="Arial"/>
          <w:lang w:val="es-ES_tradnl" w:eastAsia="es-ES"/>
        </w:rPr>
      </w:pPr>
    </w:p>
    <w:p w14:paraId="6B8A8569" w14:textId="77777777" w:rsidR="00427FE0" w:rsidRDefault="00427FE0" w:rsidP="00CC5B43">
      <w:pPr>
        <w:rPr>
          <w:rFonts w:eastAsia="Times New Roman" w:cs="Arial"/>
          <w:lang w:val="es-ES_tradnl" w:eastAsia="es-ES"/>
        </w:rPr>
      </w:pPr>
    </w:p>
    <w:p w14:paraId="2E63CFA6" w14:textId="77777777" w:rsidR="00427FE0" w:rsidRDefault="00427FE0" w:rsidP="00CC5B43">
      <w:pPr>
        <w:rPr>
          <w:rFonts w:eastAsia="Times New Roman" w:cs="Arial"/>
          <w:lang w:val="es-ES_tradnl" w:eastAsia="es-ES"/>
        </w:rPr>
      </w:pPr>
    </w:p>
    <w:p w14:paraId="4C3A0DE2" w14:textId="77777777" w:rsidR="00427FE0" w:rsidRDefault="00427FE0" w:rsidP="00CC5B43">
      <w:pPr>
        <w:rPr>
          <w:rFonts w:eastAsia="Times New Roman" w:cs="Arial"/>
          <w:lang w:val="es-ES" w:eastAsia="es-ES"/>
        </w:rPr>
      </w:pPr>
    </w:p>
    <w:p w14:paraId="1A996045" w14:textId="0046DE50" w:rsidR="00F43CE4" w:rsidRPr="00261E79" w:rsidRDefault="00846B95" w:rsidP="00846B95">
      <w:pPr>
        <w:pStyle w:val="Descripcin"/>
        <w:spacing w:after="0" w:line="240" w:lineRule="auto"/>
        <w:jc w:val="center"/>
        <w:rPr>
          <w:rFonts w:eastAsia="Times New Roman" w:cs="Arial"/>
          <w:sz w:val="16"/>
          <w:szCs w:val="16"/>
          <w:lang w:val="es-ES" w:eastAsia="es-ES"/>
        </w:rPr>
      </w:pPr>
      <w:bookmarkStart w:id="106" w:name="_Toc32243367"/>
      <w:bookmarkStart w:id="107" w:name="_Toc32313685"/>
      <w:r w:rsidRPr="00261E79">
        <w:rPr>
          <w:sz w:val="16"/>
          <w:szCs w:val="16"/>
        </w:rPr>
        <w:lastRenderedPageBreak/>
        <w:t xml:space="preserve">Tabla </w:t>
      </w:r>
      <w:r w:rsidRPr="00261E79">
        <w:rPr>
          <w:sz w:val="16"/>
          <w:szCs w:val="16"/>
        </w:rPr>
        <w:fldChar w:fldCharType="begin"/>
      </w:r>
      <w:r w:rsidRPr="00261E79">
        <w:rPr>
          <w:sz w:val="16"/>
          <w:szCs w:val="16"/>
        </w:rPr>
        <w:instrText xml:space="preserve"> SEQ Tabla \* ARABIC </w:instrText>
      </w:r>
      <w:r w:rsidRPr="00261E79">
        <w:rPr>
          <w:sz w:val="16"/>
          <w:szCs w:val="16"/>
        </w:rPr>
        <w:fldChar w:fldCharType="separate"/>
      </w:r>
      <w:r w:rsidR="00F05EA9">
        <w:rPr>
          <w:noProof/>
          <w:sz w:val="16"/>
          <w:szCs w:val="16"/>
        </w:rPr>
        <w:t>32</w:t>
      </w:r>
      <w:r w:rsidRPr="00261E79">
        <w:rPr>
          <w:sz w:val="16"/>
          <w:szCs w:val="16"/>
        </w:rPr>
        <w:fldChar w:fldCharType="end"/>
      </w:r>
      <w:r w:rsidRPr="00261E79">
        <w:rPr>
          <w:sz w:val="16"/>
          <w:szCs w:val="16"/>
        </w:rPr>
        <w:t xml:space="preserve">. </w:t>
      </w:r>
      <w:r w:rsidR="00DC32E3" w:rsidRPr="00261E79">
        <w:rPr>
          <w:rFonts w:eastAsia="Times New Roman" w:cs="Arial"/>
          <w:b w:val="0"/>
          <w:bCs w:val="0"/>
          <w:sz w:val="16"/>
          <w:szCs w:val="16"/>
          <w:lang w:val="es-ES" w:eastAsia="es-ES"/>
        </w:rPr>
        <w:t>Disponibilidad de los Vehículos</w:t>
      </w:r>
      <w:bookmarkEnd w:id="106"/>
      <w:bookmarkEnd w:id="107"/>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1417"/>
        <w:gridCol w:w="1056"/>
        <w:gridCol w:w="674"/>
        <w:gridCol w:w="1136"/>
        <w:gridCol w:w="4647"/>
      </w:tblGrid>
      <w:tr w:rsidR="00261E79" w:rsidRPr="00B079BA" w14:paraId="037408DC" w14:textId="77777777" w:rsidTr="00427FE0">
        <w:trPr>
          <w:trHeight w:val="263"/>
        </w:trPr>
        <w:tc>
          <w:tcPr>
            <w:tcW w:w="10207" w:type="dxa"/>
            <w:gridSpan w:val="6"/>
            <w:shd w:val="clear" w:color="auto" w:fill="D9D9D9" w:themeFill="background1" w:themeFillShade="D9"/>
            <w:vAlign w:val="center"/>
          </w:tcPr>
          <w:p w14:paraId="68C9093B" w14:textId="65D38ACA" w:rsidR="00261E79" w:rsidRPr="009F78BB" w:rsidRDefault="00261E79" w:rsidP="009F78BB">
            <w:pPr>
              <w:widowControl/>
              <w:jc w:val="center"/>
              <w:rPr>
                <w:rFonts w:eastAsia="Times New Roman" w:cs="Arial"/>
                <w:b/>
                <w:bCs/>
                <w:sz w:val="16"/>
                <w:szCs w:val="16"/>
                <w:lang w:eastAsia="es-CO"/>
              </w:rPr>
            </w:pPr>
            <w:r w:rsidRPr="00261E79">
              <w:rPr>
                <w:rFonts w:eastAsia="Times New Roman" w:cs="Arial"/>
                <w:b/>
                <w:bCs/>
                <w:sz w:val="16"/>
                <w:szCs w:val="16"/>
                <w:lang w:eastAsia="es-CO"/>
              </w:rPr>
              <w:t>CUADRO DE SEGUIMIENTO</w:t>
            </w:r>
          </w:p>
        </w:tc>
      </w:tr>
      <w:tr w:rsidR="009F78BB" w:rsidRPr="00B079BA" w14:paraId="28C488E1" w14:textId="77777777" w:rsidTr="00427FE0">
        <w:trPr>
          <w:trHeight w:val="664"/>
        </w:trPr>
        <w:tc>
          <w:tcPr>
            <w:tcW w:w="1277" w:type="dxa"/>
            <w:vMerge w:val="restart"/>
            <w:shd w:val="clear" w:color="auto" w:fill="D9D9D9" w:themeFill="background1" w:themeFillShade="D9"/>
            <w:vAlign w:val="center"/>
            <w:hideMark/>
          </w:tcPr>
          <w:p w14:paraId="3E1FBF90"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PERIODO DE MEDICIÓN</w:t>
            </w:r>
          </w:p>
        </w:tc>
        <w:tc>
          <w:tcPr>
            <w:tcW w:w="1417" w:type="dxa"/>
            <w:vMerge w:val="restart"/>
            <w:shd w:val="clear" w:color="auto" w:fill="D9D9D9" w:themeFill="background1" w:themeFillShade="D9"/>
            <w:vAlign w:val="center"/>
            <w:hideMark/>
          </w:tcPr>
          <w:p w14:paraId="6304CAEE"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ESTADO DELVEHICULO</w:t>
            </w:r>
          </w:p>
        </w:tc>
        <w:tc>
          <w:tcPr>
            <w:tcW w:w="1056" w:type="dxa"/>
            <w:vMerge w:val="restart"/>
            <w:shd w:val="clear" w:color="auto" w:fill="D9D9D9" w:themeFill="background1" w:themeFillShade="D9"/>
            <w:vAlign w:val="center"/>
            <w:hideMark/>
          </w:tcPr>
          <w:p w14:paraId="49EA0193"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 VEHICULO</w:t>
            </w:r>
          </w:p>
        </w:tc>
        <w:tc>
          <w:tcPr>
            <w:tcW w:w="674" w:type="dxa"/>
            <w:vMerge w:val="restart"/>
            <w:shd w:val="clear" w:color="auto" w:fill="D9D9D9" w:themeFill="background1" w:themeFillShade="D9"/>
            <w:vAlign w:val="center"/>
            <w:hideMark/>
          </w:tcPr>
          <w:p w14:paraId="314B3A92"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TOTAL</w:t>
            </w:r>
          </w:p>
        </w:tc>
        <w:tc>
          <w:tcPr>
            <w:tcW w:w="1136" w:type="dxa"/>
            <w:vMerge w:val="restart"/>
            <w:shd w:val="clear" w:color="auto" w:fill="D9D9D9" w:themeFill="background1" w:themeFillShade="D9"/>
            <w:vAlign w:val="center"/>
            <w:hideMark/>
          </w:tcPr>
          <w:p w14:paraId="2E12C889"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RESULTADO</w:t>
            </w:r>
          </w:p>
        </w:tc>
        <w:tc>
          <w:tcPr>
            <w:tcW w:w="4647" w:type="dxa"/>
            <w:vMerge w:val="restart"/>
            <w:shd w:val="clear" w:color="auto" w:fill="D9D9D9" w:themeFill="background1" w:themeFillShade="D9"/>
            <w:vAlign w:val="center"/>
            <w:hideMark/>
          </w:tcPr>
          <w:p w14:paraId="21A3ECEA"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 xml:space="preserve">EVALUACIÓN CUALITATIVA </w:t>
            </w:r>
          </w:p>
        </w:tc>
      </w:tr>
      <w:tr w:rsidR="009F78BB" w:rsidRPr="00B079BA" w14:paraId="4690A2F7" w14:textId="77777777" w:rsidTr="00427FE0">
        <w:trPr>
          <w:trHeight w:val="253"/>
        </w:trPr>
        <w:tc>
          <w:tcPr>
            <w:tcW w:w="1277" w:type="dxa"/>
            <w:vMerge/>
            <w:shd w:val="clear" w:color="auto" w:fill="D9D9D9" w:themeFill="background1" w:themeFillShade="D9"/>
            <w:vAlign w:val="center"/>
            <w:hideMark/>
          </w:tcPr>
          <w:p w14:paraId="16C3D83D" w14:textId="77777777" w:rsidR="009F78BB" w:rsidRPr="009F78BB" w:rsidRDefault="009F78BB" w:rsidP="009F78BB">
            <w:pPr>
              <w:widowControl/>
              <w:jc w:val="left"/>
              <w:rPr>
                <w:rFonts w:eastAsia="Times New Roman" w:cs="Arial"/>
                <w:b/>
                <w:bCs/>
                <w:sz w:val="16"/>
                <w:szCs w:val="16"/>
                <w:lang w:eastAsia="es-CO"/>
              </w:rPr>
            </w:pPr>
          </w:p>
        </w:tc>
        <w:tc>
          <w:tcPr>
            <w:tcW w:w="1417" w:type="dxa"/>
            <w:vMerge/>
            <w:shd w:val="clear" w:color="auto" w:fill="D9D9D9" w:themeFill="background1" w:themeFillShade="D9"/>
            <w:vAlign w:val="center"/>
            <w:hideMark/>
          </w:tcPr>
          <w:p w14:paraId="724B4DFC" w14:textId="77777777" w:rsidR="009F78BB" w:rsidRPr="009F78BB" w:rsidRDefault="009F78BB" w:rsidP="009F78BB">
            <w:pPr>
              <w:widowControl/>
              <w:jc w:val="left"/>
              <w:rPr>
                <w:rFonts w:eastAsia="Times New Roman" w:cs="Arial"/>
                <w:b/>
                <w:bCs/>
                <w:sz w:val="16"/>
                <w:szCs w:val="16"/>
                <w:lang w:eastAsia="es-CO"/>
              </w:rPr>
            </w:pPr>
          </w:p>
        </w:tc>
        <w:tc>
          <w:tcPr>
            <w:tcW w:w="1056" w:type="dxa"/>
            <w:vMerge/>
            <w:shd w:val="clear" w:color="auto" w:fill="D9D9D9" w:themeFill="background1" w:themeFillShade="D9"/>
            <w:vAlign w:val="center"/>
            <w:hideMark/>
          </w:tcPr>
          <w:p w14:paraId="4DFBB4BB" w14:textId="77777777" w:rsidR="009F78BB" w:rsidRPr="009F78BB" w:rsidRDefault="009F78BB" w:rsidP="009F78BB">
            <w:pPr>
              <w:widowControl/>
              <w:jc w:val="left"/>
              <w:rPr>
                <w:rFonts w:eastAsia="Times New Roman" w:cs="Arial"/>
                <w:b/>
                <w:bCs/>
                <w:sz w:val="16"/>
                <w:szCs w:val="16"/>
                <w:lang w:eastAsia="es-CO"/>
              </w:rPr>
            </w:pPr>
          </w:p>
        </w:tc>
        <w:tc>
          <w:tcPr>
            <w:tcW w:w="674" w:type="dxa"/>
            <w:vMerge/>
            <w:shd w:val="clear" w:color="auto" w:fill="D9D9D9" w:themeFill="background1" w:themeFillShade="D9"/>
            <w:vAlign w:val="center"/>
            <w:hideMark/>
          </w:tcPr>
          <w:p w14:paraId="4C515142" w14:textId="77777777" w:rsidR="009F78BB" w:rsidRPr="009F78BB" w:rsidRDefault="009F78BB" w:rsidP="009F78BB">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66A73D52" w14:textId="77777777" w:rsidR="009F78BB" w:rsidRPr="009F78BB" w:rsidRDefault="009F78BB" w:rsidP="009F78BB">
            <w:pPr>
              <w:widowControl/>
              <w:jc w:val="left"/>
              <w:rPr>
                <w:rFonts w:eastAsia="Times New Roman" w:cs="Arial"/>
                <w:b/>
                <w:bCs/>
                <w:sz w:val="16"/>
                <w:szCs w:val="16"/>
                <w:lang w:eastAsia="es-CO"/>
              </w:rPr>
            </w:pPr>
          </w:p>
        </w:tc>
        <w:tc>
          <w:tcPr>
            <w:tcW w:w="4647" w:type="dxa"/>
            <w:vMerge/>
            <w:shd w:val="clear" w:color="auto" w:fill="D9D9D9" w:themeFill="background1" w:themeFillShade="D9"/>
            <w:vAlign w:val="center"/>
            <w:hideMark/>
          </w:tcPr>
          <w:p w14:paraId="38E865A8" w14:textId="77777777" w:rsidR="009F78BB" w:rsidRPr="009F78BB" w:rsidRDefault="009F78BB" w:rsidP="009F78BB">
            <w:pPr>
              <w:widowControl/>
              <w:jc w:val="left"/>
              <w:rPr>
                <w:rFonts w:eastAsia="Times New Roman" w:cs="Arial"/>
                <w:b/>
                <w:bCs/>
                <w:sz w:val="16"/>
                <w:szCs w:val="16"/>
                <w:lang w:eastAsia="es-CO"/>
              </w:rPr>
            </w:pPr>
          </w:p>
        </w:tc>
      </w:tr>
      <w:tr w:rsidR="009F78BB" w:rsidRPr="00B079BA" w14:paraId="2843EE5C" w14:textId="77777777" w:rsidTr="00427FE0">
        <w:trPr>
          <w:trHeight w:val="399"/>
        </w:trPr>
        <w:tc>
          <w:tcPr>
            <w:tcW w:w="1277" w:type="dxa"/>
            <w:vMerge w:val="restart"/>
            <w:shd w:val="clear" w:color="auto" w:fill="auto"/>
            <w:vAlign w:val="center"/>
            <w:hideMark/>
          </w:tcPr>
          <w:p w14:paraId="35C8BBC4"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TRIMESTRE 1</w:t>
            </w:r>
          </w:p>
        </w:tc>
        <w:tc>
          <w:tcPr>
            <w:tcW w:w="1417" w:type="dxa"/>
            <w:shd w:val="clear" w:color="000000" w:fill="F2F2F2"/>
            <w:vAlign w:val="center"/>
            <w:hideMark/>
          </w:tcPr>
          <w:p w14:paraId="70D82677"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1056" w:type="dxa"/>
            <w:shd w:val="clear" w:color="000000" w:fill="F2F2F2"/>
            <w:vAlign w:val="center"/>
            <w:hideMark/>
          </w:tcPr>
          <w:p w14:paraId="2F48A263"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106</w:t>
            </w:r>
          </w:p>
        </w:tc>
        <w:tc>
          <w:tcPr>
            <w:tcW w:w="674" w:type="dxa"/>
            <w:vMerge w:val="restart"/>
            <w:shd w:val="clear" w:color="auto" w:fill="auto"/>
            <w:noWrap/>
            <w:vAlign w:val="center"/>
            <w:hideMark/>
          </w:tcPr>
          <w:p w14:paraId="108A6CE3"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 xml:space="preserve">                  117 </w:t>
            </w:r>
          </w:p>
        </w:tc>
        <w:tc>
          <w:tcPr>
            <w:tcW w:w="1136" w:type="dxa"/>
            <w:shd w:val="clear" w:color="000000" w:fill="F2F2F2"/>
            <w:vAlign w:val="center"/>
            <w:hideMark/>
          </w:tcPr>
          <w:p w14:paraId="297FE76E"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91%</w:t>
            </w:r>
          </w:p>
        </w:tc>
        <w:tc>
          <w:tcPr>
            <w:tcW w:w="4647" w:type="dxa"/>
            <w:vMerge w:val="restart"/>
            <w:shd w:val="clear" w:color="auto" w:fill="auto"/>
            <w:vAlign w:val="center"/>
            <w:hideMark/>
          </w:tcPr>
          <w:p w14:paraId="2ADE2BD2" w14:textId="6470CD0D" w:rsidR="009F78BB" w:rsidRPr="009F78BB" w:rsidRDefault="009F78BB" w:rsidP="009F78BB">
            <w:pPr>
              <w:widowControl/>
              <w:rPr>
                <w:rFonts w:eastAsia="Times New Roman" w:cs="Arial"/>
                <w:sz w:val="16"/>
                <w:szCs w:val="16"/>
                <w:lang w:eastAsia="es-CO"/>
              </w:rPr>
            </w:pPr>
            <w:r w:rsidRPr="009F78BB">
              <w:rPr>
                <w:rFonts w:eastAsia="Times New Roman" w:cs="Arial"/>
                <w:sz w:val="16"/>
                <w:szCs w:val="16"/>
                <w:lang w:eastAsia="es-CO"/>
              </w:rPr>
              <w:t>Para el primer trimestre del año 2019, se cumple con la meta establecida del 80</w:t>
            </w:r>
            <w:r w:rsidRPr="00B079BA">
              <w:rPr>
                <w:rFonts w:eastAsia="Times New Roman" w:cs="Arial"/>
                <w:sz w:val="16"/>
                <w:szCs w:val="16"/>
                <w:lang w:eastAsia="es-CO"/>
              </w:rPr>
              <w:t>% se</w:t>
            </w:r>
            <w:r w:rsidRPr="009F78BB">
              <w:rPr>
                <w:rFonts w:eastAsia="Times New Roman" w:cs="Arial"/>
                <w:sz w:val="16"/>
                <w:szCs w:val="16"/>
                <w:lang w:eastAsia="es-CO"/>
              </w:rPr>
              <w:t xml:space="preserve"> cuenta con el contrato de mantenimiento en ejecución hasta el mes de abril de 2019, e ingresaron equipos nuevos. El indicador considera </w:t>
            </w:r>
            <w:r w:rsidRPr="00B079BA">
              <w:rPr>
                <w:rFonts w:eastAsia="Times New Roman" w:cs="Arial"/>
                <w:sz w:val="16"/>
                <w:szCs w:val="16"/>
                <w:lang w:eastAsia="es-CO"/>
              </w:rPr>
              <w:t>integrados tanto</w:t>
            </w:r>
            <w:r w:rsidRPr="009F78BB">
              <w:rPr>
                <w:rFonts w:eastAsia="Times New Roman" w:cs="Arial"/>
                <w:sz w:val="16"/>
                <w:szCs w:val="16"/>
                <w:lang w:eastAsia="es-CO"/>
              </w:rPr>
              <w:t xml:space="preserve"> los vehículos pesados como los livianos.</w:t>
            </w:r>
          </w:p>
        </w:tc>
      </w:tr>
      <w:tr w:rsidR="009F78BB" w:rsidRPr="00B079BA" w14:paraId="1F2825F6" w14:textId="77777777" w:rsidTr="00427FE0">
        <w:trPr>
          <w:trHeight w:val="251"/>
        </w:trPr>
        <w:tc>
          <w:tcPr>
            <w:tcW w:w="1277" w:type="dxa"/>
            <w:vMerge/>
            <w:vAlign w:val="center"/>
            <w:hideMark/>
          </w:tcPr>
          <w:p w14:paraId="511BF572" w14:textId="77777777" w:rsidR="009F78BB" w:rsidRPr="009F78BB" w:rsidRDefault="009F78BB" w:rsidP="009F78BB">
            <w:pPr>
              <w:widowControl/>
              <w:jc w:val="left"/>
              <w:rPr>
                <w:rFonts w:eastAsia="Times New Roman" w:cs="Arial"/>
                <w:sz w:val="16"/>
                <w:szCs w:val="16"/>
                <w:lang w:eastAsia="es-CO"/>
              </w:rPr>
            </w:pPr>
          </w:p>
        </w:tc>
        <w:tc>
          <w:tcPr>
            <w:tcW w:w="1417" w:type="dxa"/>
            <w:shd w:val="clear" w:color="auto" w:fill="auto"/>
            <w:vAlign w:val="center"/>
            <w:hideMark/>
          </w:tcPr>
          <w:p w14:paraId="38A3EED5" w14:textId="64E6F3AF"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 xml:space="preserve">En </w:t>
            </w:r>
            <w:r w:rsidR="001E2029" w:rsidRPr="009F78BB">
              <w:rPr>
                <w:rFonts w:eastAsia="Times New Roman" w:cs="Arial"/>
                <w:sz w:val="16"/>
                <w:szCs w:val="16"/>
                <w:lang w:eastAsia="es-CO"/>
              </w:rPr>
              <w:t>m</w:t>
            </w:r>
            <w:r w:rsidR="001E2029">
              <w:rPr>
                <w:rFonts w:eastAsia="Times New Roman" w:cs="Arial"/>
                <w:sz w:val="16"/>
                <w:szCs w:val="16"/>
                <w:lang w:eastAsia="es-CO"/>
              </w:rPr>
              <w:t>antenimiento</w:t>
            </w:r>
          </w:p>
        </w:tc>
        <w:tc>
          <w:tcPr>
            <w:tcW w:w="1056" w:type="dxa"/>
            <w:shd w:val="clear" w:color="auto" w:fill="auto"/>
            <w:vAlign w:val="center"/>
            <w:hideMark/>
          </w:tcPr>
          <w:p w14:paraId="040E21BF"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11</w:t>
            </w:r>
          </w:p>
        </w:tc>
        <w:tc>
          <w:tcPr>
            <w:tcW w:w="674" w:type="dxa"/>
            <w:vMerge/>
            <w:shd w:val="clear" w:color="auto" w:fill="auto"/>
            <w:vAlign w:val="center"/>
            <w:hideMark/>
          </w:tcPr>
          <w:p w14:paraId="2D3150FD" w14:textId="77777777" w:rsidR="009F78BB" w:rsidRPr="009F78BB" w:rsidRDefault="009F78BB" w:rsidP="009F78BB">
            <w:pPr>
              <w:widowControl/>
              <w:jc w:val="left"/>
              <w:rPr>
                <w:rFonts w:eastAsia="Times New Roman" w:cs="Arial"/>
                <w:sz w:val="16"/>
                <w:szCs w:val="16"/>
                <w:lang w:eastAsia="es-CO"/>
              </w:rPr>
            </w:pPr>
          </w:p>
        </w:tc>
        <w:tc>
          <w:tcPr>
            <w:tcW w:w="1136" w:type="dxa"/>
            <w:shd w:val="clear" w:color="auto" w:fill="auto"/>
            <w:vAlign w:val="center"/>
            <w:hideMark/>
          </w:tcPr>
          <w:p w14:paraId="57FCC104"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9%</w:t>
            </w:r>
          </w:p>
        </w:tc>
        <w:tc>
          <w:tcPr>
            <w:tcW w:w="4647" w:type="dxa"/>
            <w:vMerge/>
            <w:vAlign w:val="center"/>
            <w:hideMark/>
          </w:tcPr>
          <w:p w14:paraId="16859EC2" w14:textId="77777777" w:rsidR="009F78BB" w:rsidRPr="009F78BB" w:rsidRDefault="009F78BB" w:rsidP="009F78BB">
            <w:pPr>
              <w:widowControl/>
              <w:jc w:val="left"/>
              <w:rPr>
                <w:rFonts w:eastAsia="Times New Roman" w:cs="Arial"/>
                <w:sz w:val="16"/>
                <w:szCs w:val="16"/>
                <w:lang w:eastAsia="es-CO"/>
              </w:rPr>
            </w:pPr>
          </w:p>
        </w:tc>
      </w:tr>
      <w:tr w:rsidR="009F78BB" w:rsidRPr="00B079BA" w14:paraId="552C821A" w14:textId="77777777" w:rsidTr="00427FE0">
        <w:trPr>
          <w:trHeight w:val="441"/>
        </w:trPr>
        <w:tc>
          <w:tcPr>
            <w:tcW w:w="1277" w:type="dxa"/>
            <w:vMerge w:val="restart"/>
            <w:shd w:val="clear" w:color="auto" w:fill="auto"/>
            <w:vAlign w:val="center"/>
            <w:hideMark/>
          </w:tcPr>
          <w:p w14:paraId="62450BA8"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TRIMESTRE 2</w:t>
            </w:r>
          </w:p>
        </w:tc>
        <w:tc>
          <w:tcPr>
            <w:tcW w:w="1417" w:type="dxa"/>
            <w:shd w:val="clear" w:color="000000" w:fill="F2F2F2"/>
            <w:vAlign w:val="center"/>
            <w:hideMark/>
          </w:tcPr>
          <w:p w14:paraId="0DDD1C34"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1056" w:type="dxa"/>
            <w:shd w:val="clear" w:color="000000" w:fill="F2F2F2"/>
            <w:vAlign w:val="center"/>
            <w:hideMark/>
          </w:tcPr>
          <w:p w14:paraId="768FA724"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102</w:t>
            </w:r>
          </w:p>
        </w:tc>
        <w:tc>
          <w:tcPr>
            <w:tcW w:w="674" w:type="dxa"/>
            <w:vMerge w:val="restart"/>
            <w:shd w:val="clear" w:color="auto" w:fill="auto"/>
            <w:noWrap/>
            <w:vAlign w:val="center"/>
            <w:hideMark/>
          </w:tcPr>
          <w:p w14:paraId="000C0F63"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 xml:space="preserve">                  117 </w:t>
            </w:r>
          </w:p>
        </w:tc>
        <w:tc>
          <w:tcPr>
            <w:tcW w:w="1136" w:type="dxa"/>
            <w:shd w:val="clear" w:color="000000" w:fill="F2F2F2"/>
            <w:vAlign w:val="center"/>
            <w:hideMark/>
          </w:tcPr>
          <w:p w14:paraId="69B6ED74"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87%</w:t>
            </w:r>
          </w:p>
        </w:tc>
        <w:tc>
          <w:tcPr>
            <w:tcW w:w="4647" w:type="dxa"/>
            <w:vMerge w:val="restart"/>
            <w:shd w:val="clear" w:color="auto" w:fill="auto"/>
            <w:vAlign w:val="center"/>
            <w:hideMark/>
          </w:tcPr>
          <w:p w14:paraId="29C06697" w14:textId="388567B8" w:rsidR="009F78BB" w:rsidRPr="009F78BB" w:rsidRDefault="009F78BB" w:rsidP="009F78BB">
            <w:pPr>
              <w:widowControl/>
              <w:rPr>
                <w:rFonts w:eastAsia="Times New Roman" w:cs="Arial"/>
                <w:sz w:val="16"/>
                <w:szCs w:val="16"/>
                <w:lang w:eastAsia="es-CO"/>
              </w:rPr>
            </w:pPr>
            <w:r w:rsidRPr="009F78BB">
              <w:rPr>
                <w:rFonts w:eastAsia="Times New Roman" w:cs="Arial"/>
                <w:sz w:val="16"/>
                <w:szCs w:val="16"/>
                <w:lang w:eastAsia="es-CO"/>
              </w:rPr>
              <w:t>Para el segundo trimestre del año 2019, se cumple con la meta establecida del 80</w:t>
            </w:r>
            <w:r w:rsidR="00901183" w:rsidRPr="00B079BA">
              <w:rPr>
                <w:rFonts w:eastAsia="Times New Roman" w:cs="Arial"/>
                <w:sz w:val="16"/>
                <w:szCs w:val="16"/>
                <w:lang w:eastAsia="es-CO"/>
              </w:rPr>
              <w:t>% se</w:t>
            </w:r>
            <w:r w:rsidRPr="009F78BB">
              <w:rPr>
                <w:rFonts w:eastAsia="Times New Roman" w:cs="Arial"/>
                <w:sz w:val="16"/>
                <w:szCs w:val="16"/>
                <w:lang w:eastAsia="es-CO"/>
              </w:rPr>
              <w:t xml:space="preserve"> </w:t>
            </w:r>
            <w:r w:rsidRPr="00B079BA">
              <w:rPr>
                <w:rFonts w:eastAsia="Times New Roman" w:cs="Arial"/>
                <w:sz w:val="16"/>
                <w:szCs w:val="16"/>
                <w:lang w:eastAsia="es-CO"/>
              </w:rPr>
              <w:t>ejecutó</w:t>
            </w:r>
            <w:r w:rsidRPr="009F78BB">
              <w:rPr>
                <w:rFonts w:eastAsia="Times New Roman" w:cs="Arial"/>
                <w:sz w:val="16"/>
                <w:szCs w:val="16"/>
                <w:lang w:eastAsia="es-CO"/>
              </w:rPr>
              <w:t xml:space="preserve"> el contrato de mantenimiento hasta el 12 de mayo de 2019 e inicio el nuevo contrato el 5 de junio de 2019. El indicador considera </w:t>
            </w:r>
            <w:r w:rsidRPr="00B079BA">
              <w:rPr>
                <w:rFonts w:eastAsia="Times New Roman" w:cs="Arial"/>
                <w:sz w:val="16"/>
                <w:szCs w:val="16"/>
                <w:lang w:eastAsia="es-CO"/>
              </w:rPr>
              <w:t>integrados tanto</w:t>
            </w:r>
            <w:r w:rsidRPr="009F78BB">
              <w:rPr>
                <w:rFonts w:eastAsia="Times New Roman" w:cs="Arial"/>
                <w:sz w:val="16"/>
                <w:szCs w:val="16"/>
                <w:lang w:eastAsia="es-CO"/>
              </w:rPr>
              <w:t xml:space="preserve"> los vehículos pesados como los livianos.</w:t>
            </w:r>
          </w:p>
        </w:tc>
      </w:tr>
      <w:tr w:rsidR="009F78BB" w:rsidRPr="00B079BA" w14:paraId="2268A085" w14:textId="77777777" w:rsidTr="00427FE0">
        <w:trPr>
          <w:trHeight w:val="167"/>
        </w:trPr>
        <w:tc>
          <w:tcPr>
            <w:tcW w:w="1277" w:type="dxa"/>
            <w:vMerge/>
            <w:vAlign w:val="center"/>
            <w:hideMark/>
          </w:tcPr>
          <w:p w14:paraId="2787F1B8" w14:textId="77777777" w:rsidR="009F78BB" w:rsidRPr="009F78BB" w:rsidRDefault="009F78BB" w:rsidP="009F78BB">
            <w:pPr>
              <w:widowControl/>
              <w:jc w:val="left"/>
              <w:rPr>
                <w:rFonts w:eastAsia="Times New Roman" w:cs="Arial"/>
                <w:sz w:val="16"/>
                <w:szCs w:val="16"/>
                <w:lang w:eastAsia="es-CO"/>
              </w:rPr>
            </w:pPr>
          </w:p>
        </w:tc>
        <w:tc>
          <w:tcPr>
            <w:tcW w:w="1417" w:type="dxa"/>
            <w:shd w:val="clear" w:color="auto" w:fill="auto"/>
            <w:vAlign w:val="center"/>
            <w:hideMark/>
          </w:tcPr>
          <w:p w14:paraId="2550E441" w14:textId="54E15E2E" w:rsidR="009F78BB" w:rsidRPr="009F78BB" w:rsidRDefault="001E2029" w:rsidP="009F78BB">
            <w:pPr>
              <w:widowControl/>
              <w:jc w:val="center"/>
              <w:rPr>
                <w:rFonts w:eastAsia="Times New Roman" w:cs="Arial"/>
                <w:sz w:val="16"/>
                <w:szCs w:val="16"/>
                <w:lang w:eastAsia="es-CO"/>
              </w:rPr>
            </w:pPr>
            <w:r w:rsidRPr="001E2029">
              <w:rPr>
                <w:rFonts w:eastAsia="Times New Roman" w:cs="Arial"/>
                <w:sz w:val="16"/>
                <w:szCs w:val="16"/>
                <w:lang w:eastAsia="es-CO"/>
              </w:rPr>
              <w:t>En mantenimiento</w:t>
            </w:r>
          </w:p>
        </w:tc>
        <w:tc>
          <w:tcPr>
            <w:tcW w:w="1056" w:type="dxa"/>
            <w:shd w:val="clear" w:color="auto" w:fill="auto"/>
            <w:vAlign w:val="center"/>
            <w:hideMark/>
          </w:tcPr>
          <w:p w14:paraId="2B51653C"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15</w:t>
            </w:r>
          </w:p>
        </w:tc>
        <w:tc>
          <w:tcPr>
            <w:tcW w:w="674" w:type="dxa"/>
            <w:vMerge/>
            <w:shd w:val="clear" w:color="auto" w:fill="auto"/>
            <w:vAlign w:val="center"/>
            <w:hideMark/>
          </w:tcPr>
          <w:p w14:paraId="6CA57D8B" w14:textId="77777777" w:rsidR="009F78BB" w:rsidRPr="009F78BB" w:rsidRDefault="009F78BB" w:rsidP="009F78BB">
            <w:pPr>
              <w:widowControl/>
              <w:jc w:val="left"/>
              <w:rPr>
                <w:rFonts w:eastAsia="Times New Roman" w:cs="Arial"/>
                <w:sz w:val="16"/>
                <w:szCs w:val="16"/>
                <w:lang w:eastAsia="es-CO"/>
              </w:rPr>
            </w:pPr>
          </w:p>
        </w:tc>
        <w:tc>
          <w:tcPr>
            <w:tcW w:w="1136" w:type="dxa"/>
            <w:shd w:val="clear" w:color="auto" w:fill="auto"/>
            <w:vAlign w:val="center"/>
            <w:hideMark/>
          </w:tcPr>
          <w:p w14:paraId="23CE3A07"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13%</w:t>
            </w:r>
          </w:p>
        </w:tc>
        <w:tc>
          <w:tcPr>
            <w:tcW w:w="4647" w:type="dxa"/>
            <w:vMerge/>
            <w:vAlign w:val="center"/>
            <w:hideMark/>
          </w:tcPr>
          <w:p w14:paraId="3994F430" w14:textId="77777777" w:rsidR="009F78BB" w:rsidRPr="009F78BB" w:rsidRDefault="009F78BB" w:rsidP="009F78BB">
            <w:pPr>
              <w:widowControl/>
              <w:jc w:val="left"/>
              <w:rPr>
                <w:rFonts w:eastAsia="Times New Roman" w:cs="Arial"/>
                <w:sz w:val="16"/>
                <w:szCs w:val="16"/>
                <w:lang w:eastAsia="es-CO"/>
              </w:rPr>
            </w:pPr>
          </w:p>
        </w:tc>
      </w:tr>
      <w:tr w:rsidR="009F78BB" w:rsidRPr="00B079BA" w14:paraId="3D5F7553" w14:textId="77777777" w:rsidTr="00427FE0">
        <w:trPr>
          <w:trHeight w:val="497"/>
        </w:trPr>
        <w:tc>
          <w:tcPr>
            <w:tcW w:w="1277" w:type="dxa"/>
            <w:vMerge w:val="restart"/>
            <w:shd w:val="clear" w:color="auto" w:fill="auto"/>
            <w:vAlign w:val="center"/>
            <w:hideMark/>
          </w:tcPr>
          <w:p w14:paraId="22E2C1F2"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TRIMESTRE 3</w:t>
            </w:r>
          </w:p>
        </w:tc>
        <w:tc>
          <w:tcPr>
            <w:tcW w:w="1417" w:type="dxa"/>
            <w:shd w:val="clear" w:color="000000" w:fill="F2F2F2"/>
            <w:vAlign w:val="center"/>
            <w:hideMark/>
          </w:tcPr>
          <w:p w14:paraId="70371A28"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1056" w:type="dxa"/>
            <w:shd w:val="clear" w:color="000000" w:fill="F2F2F2"/>
            <w:vAlign w:val="center"/>
            <w:hideMark/>
          </w:tcPr>
          <w:p w14:paraId="0CF3680C"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97</w:t>
            </w:r>
          </w:p>
        </w:tc>
        <w:tc>
          <w:tcPr>
            <w:tcW w:w="674" w:type="dxa"/>
            <w:vMerge w:val="restart"/>
            <w:shd w:val="clear" w:color="auto" w:fill="auto"/>
            <w:noWrap/>
            <w:vAlign w:val="center"/>
            <w:hideMark/>
          </w:tcPr>
          <w:p w14:paraId="70EB3D0B" w14:textId="77777777" w:rsidR="009F78BB" w:rsidRPr="009F78BB" w:rsidRDefault="009F78BB" w:rsidP="009F78BB">
            <w:pPr>
              <w:widowControl/>
              <w:jc w:val="center"/>
              <w:rPr>
                <w:rFonts w:eastAsia="Times New Roman" w:cs="Arial"/>
                <w:sz w:val="16"/>
                <w:szCs w:val="16"/>
                <w:lang w:eastAsia="es-CO"/>
              </w:rPr>
            </w:pPr>
            <w:r w:rsidRPr="009F78BB">
              <w:rPr>
                <w:rFonts w:eastAsia="Times New Roman" w:cs="Arial"/>
                <w:sz w:val="16"/>
                <w:szCs w:val="16"/>
                <w:lang w:eastAsia="es-CO"/>
              </w:rPr>
              <w:t xml:space="preserve">                  119 </w:t>
            </w:r>
          </w:p>
        </w:tc>
        <w:tc>
          <w:tcPr>
            <w:tcW w:w="1136" w:type="dxa"/>
            <w:shd w:val="clear" w:color="000000" w:fill="F2F2F2"/>
            <w:vAlign w:val="center"/>
            <w:hideMark/>
          </w:tcPr>
          <w:p w14:paraId="0B91C10A"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82%</w:t>
            </w:r>
          </w:p>
        </w:tc>
        <w:tc>
          <w:tcPr>
            <w:tcW w:w="4647" w:type="dxa"/>
            <w:vMerge w:val="restart"/>
            <w:shd w:val="clear" w:color="auto" w:fill="auto"/>
            <w:vAlign w:val="center"/>
            <w:hideMark/>
          </w:tcPr>
          <w:p w14:paraId="71A761CA" w14:textId="77777777" w:rsidR="009F78BB" w:rsidRPr="009F78BB" w:rsidRDefault="009F78BB" w:rsidP="009F78BB">
            <w:pPr>
              <w:widowControl/>
              <w:rPr>
                <w:rFonts w:eastAsia="Times New Roman" w:cs="Arial"/>
                <w:sz w:val="16"/>
                <w:szCs w:val="16"/>
                <w:lang w:eastAsia="es-CO"/>
              </w:rPr>
            </w:pPr>
            <w:r w:rsidRPr="009F78BB">
              <w:rPr>
                <w:rFonts w:eastAsia="Times New Roman" w:cs="Arial"/>
                <w:sz w:val="16"/>
                <w:szCs w:val="16"/>
                <w:lang w:eastAsia="es-CO"/>
              </w:rPr>
              <w:t>Para el tercer trimestre del año 2019, se cumple con la meta establecida del 80%, se realizaron actividades de mantenimiento preventivo, correctivo programado y correctivo emergente, el indicador considera integrados tanto vehículos pesados y vehículos livianos.</w:t>
            </w:r>
          </w:p>
        </w:tc>
      </w:tr>
      <w:tr w:rsidR="009F78BB" w:rsidRPr="00B079BA" w14:paraId="3D651EA1" w14:textId="77777777" w:rsidTr="00427FE0">
        <w:trPr>
          <w:trHeight w:val="295"/>
        </w:trPr>
        <w:tc>
          <w:tcPr>
            <w:tcW w:w="1277" w:type="dxa"/>
            <w:vMerge/>
            <w:vAlign w:val="center"/>
            <w:hideMark/>
          </w:tcPr>
          <w:p w14:paraId="1224BD35" w14:textId="77777777" w:rsidR="009F78BB" w:rsidRPr="009F78BB" w:rsidRDefault="009F78BB" w:rsidP="009F78BB">
            <w:pPr>
              <w:widowControl/>
              <w:jc w:val="left"/>
              <w:rPr>
                <w:rFonts w:eastAsia="Times New Roman" w:cs="Arial"/>
                <w:sz w:val="16"/>
                <w:szCs w:val="16"/>
                <w:lang w:eastAsia="es-CO"/>
              </w:rPr>
            </w:pPr>
          </w:p>
        </w:tc>
        <w:tc>
          <w:tcPr>
            <w:tcW w:w="1417" w:type="dxa"/>
            <w:shd w:val="clear" w:color="auto" w:fill="auto"/>
            <w:vAlign w:val="center"/>
            <w:hideMark/>
          </w:tcPr>
          <w:p w14:paraId="267B5BBE" w14:textId="44C31BC0" w:rsidR="009F78BB" w:rsidRPr="009F78BB" w:rsidRDefault="001E2029" w:rsidP="009F78BB">
            <w:pPr>
              <w:widowControl/>
              <w:jc w:val="center"/>
              <w:rPr>
                <w:rFonts w:eastAsia="Times New Roman" w:cs="Arial"/>
                <w:sz w:val="16"/>
                <w:szCs w:val="16"/>
                <w:lang w:eastAsia="es-CO"/>
              </w:rPr>
            </w:pPr>
            <w:r w:rsidRPr="001E2029">
              <w:rPr>
                <w:rFonts w:eastAsia="Times New Roman" w:cs="Arial"/>
                <w:sz w:val="16"/>
                <w:szCs w:val="16"/>
                <w:lang w:eastAsia="es-CO"/>
              </w:rPr>
              <w:t>En mantenimiento</w:t>
            </w:r>
          </w:p>
        </w:tc>
        <w:tc>
          <w:tcPr>
            <w:tcW w:w="1056" w:type="dxa"/>
            <w:shd w:val="clear" w:color="auto" w:fill="auto"/>
            <w:vAlign w:val="center"/>
            <w:hideMark/>
          </w:tcPr>
          <w:p w14:paraId="657B586B"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22</w:t>
            </w:r>
          </w:p>
        </w:tc>
        <w:tc>
          <w:tcPr>
            <w:tcW w:w="674" w:type="dxa"/>
            <w:vMerge/>
            <w:shd w:val="clear" w:color="auto" w:fill="auto"/>
            <w:vAlign w:val="center"/>
            <w:hideMark/>
          </w:tcPr>
          <w:p w14:paraId="47FBFD40" w14:textId="77777777" w:rsidR="009F78BB" w:rsidRPr="009F78BB" w:rsidRDefault="009F78BB" w:rsidP="009F78BB">
            <w:pPr>
              <w:widowControl/>
              <w:jc w:val="left"/>
              <w:rPr>
                <w:rFonts w:eastAsia="Times New Roman" w:cs="Arial"/>
                <w:sz w:val="16"/>
                <w:szCs w:val="16"/>
                <w:lang w:eastAsia="es-CO"/>
              </w:rPr>
            </w:pPr>
          </w:p>
        </w:tc>
        <w:tc>
          <w:tcPr>
            <w:tcW w:w="1136" w:type="dxa"/>
            <w:shd w:val="clear" w:color="auto" w:fill="auto"/>
            <w:vAlign w:val="center"/>
            <w:hideMark/>
          </w:tcPr>
          <w:p w14:paraId="292F6E2C" w14:textId="77777777" w:rsidR="009F78BB" w:rsidRPr="009F78BB" w:rsidRDefault="009F78BB" w:rsidP="009F78BB">
            <w:pPr>
              <w:widowControl/>
              <w:jc w:val="center"/>
              <w:rPr>
                <w:rFonts w:eastAsia="Times New Roman" w:cs="Arial"/>
                <w:b/>
                <w:bCs/>
                <w:sz w:val="16"/>
                <w:szCs w:val="16"/>
                <w:lang w:eastAsia="es-CO"/>
              </w:rPr>
            </w:pPr>
            <w:r w:rsidRPr="009F78BB">
              <w:rPr>
                <w:rFonts w:eastAsia="Times New Roman" w:cs="Arial"/>
                <w:b/>
                <w:bCs/>
                <w:sz w:val="16"/>
                <w:szCs w:val="16"/>
                <w:lang w:eastAsia="es-CO"/>
              </w:rPr>
              <w:t>18%</w:t>
            </w:r>
          </w:p>
        </w:tc>
        <w:tc>
          <w:tcPr>
            <w:tcW w:w="4647" w:type="dxa"/>
            <w:vMerge/>
            <w:vAlign w:val="center"/>
            <w:hideMark/>
          </w:tcPr>
          <w:p w14:paraId="1BA2535F" w14:textId="77777777" w:rsidR="009F78BB" w:rsidRPr="009F78BB" w:rsidRDefault="009F78BB" w:rsidP="009F78BB">
            <w:pPr>
              <w:widowControl/>
              <w:jc w:val="left"/>
              <w:rPr>
                <w:rFonts w:eastAsia="Times New Roman" w:cs="Arial"/>
                <w:sz w:val="16"/>
                <w:szCs w:val="16"/>
                <w:lang w:eastAsia="es-CO"/>
              </w:rPr>
            </w:pPr>
          </w:p>
        </w:tc>
      </w:tr>
      <w:tr w:rsidR="00321A1D" w:rsidRPr="00B079BA" w14:paraId="6067F5AD" w14:textId="77777777" w:rsidTr="00427FE0">
        <w:trPr>
          <w:trHeight w:val="295"/>
        </w:trPr>
        <w:tc>
          <w:tcPr>
            <w:tcW w:w="1277" w:type="dxa"/>
            <w:vMerge w:val="restart"/>
            <w:vAlign w:val="center"/>
          </w:tcPr>
          <w:p w14:paraId="15CD83E0" w14:textId="69A7ED09" w:rsidR="00321A1D" w:rsidRPr="009F78BB" w:rsidRDefault="00321A1D" w:rsidP="00610EBA">
            <w:pPr>
              <w:widowControl/>
              <w:jc w:val="center"/>
              <w:rPr>
                <w:rFonts w:eastAsia="Times New Roman" w:cs="Arial"/>
                <w:sz w:val="16"/>
                <w:szCs w:val="16"/>
                <w:lang w:eastAsia="es-CO"/>
              </w:rPr>
            </w:pPr>
            <w:r w:rsidRPr="003533A6">
              <w:rPr>
                <w:rFonts w:eastAsia="Times New Roman" w:cs="Arial"/>
                <w:sz w:val="16"/>
                <w:szCs w:val="16"/>
                <w:lang w:eastAsia="es-CO"/>
              </w:rPr>
              <w:t xml:space="preserve">TRIMESTRE </w:t>
            </w:r>
            <w:r>
              <w:rPr>
                <w:rFonts w:eastAsia="Times New Roman" w:cs="Arial"/>
                <w:sz w:val="16"/>
                <w:szCs w:val="16"/>
                <w:lang w:eastAsia="es-CO"/>
              </w:rPr>
              <w:t>4</w:t>
            </w:r>
          </w:p>
        </w:tc>
        <w:tc>
          <w:tcPr>
            <w:tcW w:w="1417" w:type="dxa"/>
            <w:shd w:val="clear" w:color="000000" w:fill="F2F2F2"/>
            <w:vAlign w:val="center"/>
          </w:tcPr>
          <w:p w14:paraId="0848DFFA" w14:textId="1FDEB9B1" w:rsidR="00321A1D" w:rsidRPr="001E2029" w:rsidRDefault="00321A1D" w:rsidP="00024A09">
            <w:pPr>
              <w:widowControl/>
              <w:jc w:val="center"/>
              <w:rPr>
                <w:rFonts w:eastAsia="Times New Roman" w:cs="Arial"/>
                <w:sz w:val="16"/>
                <w:szCs w:val="16"/>
                <w:lang w:eastAsia="es-CO"/>
              </w:rPr>
            </w:pPr>
            <w:r w:rsidRPr="009F78BB">
              <w:rPr>
                <w:rFonts w:eastAsia="Times New Roman" w:cs="Arial"/>
                <w:b/>
                <w:bCs/>
                <w:sz w:val="16"/>
                <w:szCs w:val="16"/>
                <w:lang w:eastAsia="es-CO"/>
              </w:rPr>
              <w:t>Disponible</w:t>
            </w:r>
          </w:p>
        </w:tc>
        <w:tc>
          <w:tcPr>
            <w:tcW w:w="1056" w:type="dxa"/>
            <w:tcBorders>
              <w:top w:val="single" w:sz="4" w:space="0" w:color="auto"/>
              <w:left w:val="nil"/>
              <w:bottom w:val="single" w:sz="4" w:space="0" w:color="auto"/>
              <w:right w:val="nil"/>
            </w:tcBorders>
            <w:shd w:val="clear" w:color="000000" w:fill="F2F2F2"/>
            <w:vAlign w:val="center"/>
          </w:tcPr>
          <w:p w14:paraId="6EC524C0" w14:textId="7B17C544" w:rsidR="00321A1D" w:rsidRPr="009F78BB" w:rsidRDefault="00321A1D" w:rsidP="00024A09">
            <w:pPr>
              <w:widowControl/>
              <w:jc w:val="center"/>
              <w:rPr>
                <w:rFonts w:eastAsia="Times New Roman" w:cs="Arial"/>
                <w:b/>
                <w:bCs/>
                <w:sz w:val="16"/>
                <w:szCs w:val="16"/>
                <w:lang w:eastAsia="es-CO"/>
              </w:rPr>
            </w:pPr>
            <w:r>
              <w:rPr>
                <w:rFonts w:cs="Arial"/>
                <w:b/>
                <w:bCs/>
                <w:sz w:val="16"/>
                <w:szCs w:val="16"/>
              </w:rPr>
              <w:t>106</w:t>
            </w:r>
          </w:p>
        </w:tc>
        <w:tc>
          <w:tcPr>
            <w:tcW w:w="674"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14:paraId="1C1FDD07" w14:textId="0AE2AE9C" w:rsidR="00321A1D" w:rsidRPr="009F78BB" w:rsidRDefault="00321A1D" w:rsidP="00024A09">
            <w:pPr>
              <w:widowControl/>
              <w:jc w:val="center"/>
              <w:rPr>
                <w:rFonts w:eastAsia="Times New Roman" w:cs="Arial"/>
                <w:sz w:val="16"/>
                <w:szCs w:val="16"/>
                <w:lang w:eastAsia="es-CO"/>
              </w:rPr>
            </w:pPr>
            <w:r>
              <w:rPr>
                <w:rFonts w:cs="Arial"/>
                <w:sz w:val="16"/>
                <w:szCs w:val="16"/>
              </w:rPr>
              <w:t>119</w:t>
            </w:r>
          </w:p>
        </w:tc>
        <w:tc>
          <w:tcPr>
            <w:tcW w:w="1136" w:type="dxa"/>
            <w:tcBorders>
              <w:top w:val="single" w:sz="4" w:space="0" w:color="auto"/>
              <w:left w:val="nil"/>
              <w:bottom w:val="single" w:sz="4" w:space="0" w:color="auto"/>
              <w:right w:val="single" w:sz="4" w:space="0" w:color="auto"/>
            </w:tcBorders>
            <w:shd w:val="clear" w:color="000000" w:fill="F2F2F2"/>
            <w:vAlign w:val="center"/>
          </w:tcPr>
          <w:p w14:paraId="0D6F1203" w14:textId="7E052214" w:rsidR="00321A1D" w:rsidRPr="009F78BB" w:rsidRDefault="00321A1D" w:rsidP="00024A09">
            <w:pPr>
              <w:widowControl/>
              <w:jc w:val="center"/>
              <w:rPr>
                <w:rFonts w:eastAsia="Times New Roman" w:cs="Arial"/>
                <w:b/>
                <w:bCs/>
                <w:sz w:val="16"/>
                <w:szCs w:val="16"/>
                <w:lang w:eastAsia="es-CO"/>
              </w:rPr>
            </w:pPr>
            <w:r>
              <w:rPr>
                <w:rFonts w:cs="Arial"/>
                <w:b/>
                <w:bCs/>
                <w:sz w:val="16"/>
                <w:szCs w:val="16"/>
              </w:rPr>
              <w:t>89</w:t>
            </w:r>
            <w:r w:rsidRPr="009F78BB">
              <w:rPr>
                <w:rFonts w:eastAsia="Times New Roman" w:cs="Arial"/>
                <w:b/>
                <w:sz w:val="16"/>
                <w:szCs w:val="16"/>
                <w:lang w:eastAsia="es-CO"/>
              </w:rPr>
              <w:t>%</w:t>
            </w:r>
          </w:p>
        </w:tc>
        <w:tc>
          <w:tcPr>
            <w:tcW w:w="4647" w:type="dxa"/>
            <w:vMerge w:val="restart"/>
            <w:vAlign w:val="center"/>
          </w:tcPr>
          <w:p w14:paraId="7912C6F7" w14:textId="7D5268BC" w:rsidR="00321A1D" w:rsidRPr="009F78BB" w:rsidRDefault="00321A1D" w:rsidP="00024A09">
            <w:pPr>
              <w:widowControl/>
              <w:jc w:val="left"/>
              <w:rPr>
                <w:rFonts w:eastAsia="Times New Roman" w:cs="Arial"/>
                <w:sz w:val="16"/>
                <w:szCs w:val="16"/>
                <w:lang w:eastAsia="es-CO"/>
              </w:rPr>
            </w:pPr>
            <w:r w:rsidRPr="00321A1D">
              <w:rPr>
                <w:rFonts w:eastAsia="Times New Roman" w:cs="Arial"/>
                <w:sz w:val="16"/>
                <w:szCs w:val="16"/>
                <w:lang w:eastAsia="es-CO"/>
              </w:rPr>
              <w:t>Para el cuarto trimestre del año 2019, se cumple con la meta establecida del 80%, se realizaron actividades de mantenimiento preventivo, correctivo programado y correctivo emergente, el indicador considera integrados tantos vehículos pesados, vehículos livianos, maquinaria y equipos menores.</w:t>
            </w:r>
          </w:p>
        </w:tc>
      </w:tr>
      <w:tr w:rsidR="00321A1D" w:rsidRPr="00B079BA" w14:paraId="08602425" w14:textId="77777777" w:rsidTr="00427FE0">
        <w:trPr>
          <w:trHeight w:val="295"/>
        </w:trPr>
        <w:tc>
          <w:tcPr>
            <w:tcW w:w="1277" w:type="dxa"/>
            <w:vMerge/>
            <w:vAlign w:val="center"/>
          </w:tcPr>
          <w:p w14:paraId="3C109D86" w14:textId="77777777" w:rsidR="00321A1D" w:rsidRPr="009F78BB" w:rsidRDefault="00321A1D" w:rsidP="00024A09">
            <w:pPr>
              <w:widowControl/>
              <w:jc w:val="left"/>
              <w:rPr>
                <w:rFonts w:eastAsia="Times New Roman" w:cs="Arial"/>
                <w:sz w:val="16"/>
                <w:szCs w:val="16"/>
                <w:lang w:eastAsia="es-CO"/>
              </w:rPr>
            </w:pPr>
          </w:p>
        </w:tc>
        <w:tc>
          <w:tcPr>
            <w:tcW w:w="1417" w:type="dxa"/>
            <w:shd w:val="clear" w:color="auto" w:fill="auto"/>
            <w:vAlign w:val="center"/>
          </w:tcPr>
          <w:p w14:paraId="6477F9EA" w14:textId="3D5645FC" w:rsidR="00321A1D" w:rsidRPr="001E2029" w:rsidRDefault="00321A1D" w:rsidP="00024A09">
            <w:pPr>
              <w:widowControl/>
              <w:jc w:val="center"/>
              <w:rPr>
                <w:rFonts w:eastAsia="Times New Roman" w:cs="Arial"/>
                <w:sz w:val="16"/>
                <w:szCs w:val="16"/>
                <w:lang w:eastAsia="es-CO"/>
              </w:rPr>
            </w:pPr>
            <w:r w:rsidRPr="001E2029">
              <w:rPr>
                <w:rFonts w:eastAsia="Times New Roman" w:cs="Arial"/>
                <w:sz w:val="16"/>
                <w:szCs w:val="16"/>
                <w:lang w:eastAsia="es-CO"/>
              </w:rPr>
              <w:t>En mantenimiento</w:t>
            </w:r>
          </w:p>
        </w:tc>
        <w:tc>
          <w:tcPr>
            <w:tcW w:w="1056" w:type="dxa"/>
            <w:tcBorders>
              <w:top w:val="nil"/>
              <w:left w:val="nil"/>
              <w:bottom w:val="single" w:sz="4" w:space="0" w:color="auto"/>
              <w:right w:val="nil"/>
            </w:tcBorders>
            <w:shd w:val="clear" w:color="auto" w:fill="FFFFFF" w:themeFill="background1"/>
            <w:vAlign w:val="center"/>
          </w:tcPr>
          <w:p w14:paraId="69BB76D9" w14:textId="69FE4182" w:rsidR="00321A1D" w:rsidRPr="009F78BB" w:rsidRDefault="00321A1D" w:rsidP="00024A09">
            <w:pPr>
              <w:widowControl/>
              <w:jc w:val="center"/>
              <w:rPr>
                <w:rFonts w:eastAsia="Times New Roman" w:cs="Arial"/>
                <w:b/>
                <w:bCs/>
                <w:sz w:val="16"/>
                <w:szCs w:val="16"/>
                <w:lang w:eastAsia="es-CO"/>
              </w:rPr>
            </w:pPr>
            <w:r>
              <w:rPr>
                <w:rFonts w:cs="Arial"/>
                <w:b/>
                <w:bCs/>
                <w:sz w:val="16"/>
                <w:szCs w:val="16"/>
              </w:rPr>
              <w:t>13</w:t>
            </w:r>
          </w:p>
        </w:tc>
        <w:tc>
          <w:tcPr>
            <w:tcW w:w="674" w:type="dxa"/>
            <w:vMerge/>
            <w:tcBorders>
              <w:top w:val="single" w:sz="8" w:space="0" w:color="auto"/>
              <w:left w:val="single" w:sz="4" w:space="0" w:color="auto"/>
              <w:bottom w:val="single" w:sz="4" w:space="0" w:color="000000"/>
              <w:right w:val="single" w:sz="4" w:space="0" w:color="auto"/>
            </w:tcBorders>
            <w:vAlign w:val="center"/>
          </w:tcPr>
          <w:p w14:paraId="57CB51CD" w14:textId="77777777" w:rsidR="00321A1D" w:rsidRPr="009F78BB" w:rsidRDefault="00321A1D" w:rsidP="00024A09">
            <w:pPr>
              <w:widowControl/>
              <w:jc w:val="left"/>
              <w:rPr>
                <w:rFonts w:eastAsia="Times New Roman" w:cs="Arial"/>
                <w:sz w:val="16"/>
                <w:szCs w:val="16"/>
                <w:lang w:eastAsia="es-CO"/>
              </w:rPr>
            </w:pPr>
          </w:p>
        </w:tc>
        <w:tc>
          <w:tcPr>
            <w:tcW w:w="1136" w:type="dxa"/>
            <w:tcBorders>
              <w:top w:val="nil"/>
              <w:left w:val="nil"/>
              <w:bottom w:val="single" w:sz="4" w:space="0" w:color="auto"/>
              <w:right w:val="single" w:sz="4" w:space="0" w:color="auto"/>
            </w:tcBorders>
            <w:shd w:val="clear" w:color="auto" w:fill="FFFFFF" w:themeFill="background1"/>
            <w:vAlign w:val="center"/>
          </w:tcPr>
          <w:p w14:paraId="2E0DFFB0" w14:textId="337CC025" w:rsidR="00321A1D" w:rsidRPr="009F78BB" w:rsidRDefault="00321A1D" w:rsidP="00024A09">
            <w:pPr>
              <w:widowControl/>
              <w:jc w:val="center"/>
              <w:rPr>
                <w:rFonts w:eastAsia="Times New Roman" w:cs="Arial"/>
                <w:b/>
                <w:bCs/>
                <w:sz w:val="16"/>
                <w:szCs w:val="16"/>
                <w:lang w:eastAsia="es-CO"/>
              </w:rPr>
            </w:pPr>
            <w:r>
              <w:rPr>
                <w:rFonts w:cs="Arial"/>
                <w:b/>
                <w:bCs/>
                <w:sz w:val="16"/>
                <w:szCs w:val="16"/>
              </w:rPr>
              <w:t>11</w:t>
            </w:r>
            <w:r w:rsidRPr="009F78BB">
              <w:rPr>
                <w:rFonts w:eastAsia="Times New Roman" w:cs="Arial"/>
                <w:b/>
                <w:sz w:val="16"/>
                <w:szCs w:val="16"/>
                <w:lang w:eastAsia="es-CO"/>
              </w:rPr>
              <w:t>%</w:t>
            </w:r>
          </w:p>
        </w:tc>
        <w:tc>
          <w:tcPr>
            <w:tcW w:w="4647" w:type="dxa"/>
            <w:vMerge/>
            <w:vAlign w:val="center"/>
          </w:tcPr>
          <w:p w14:paraId="6A16D116" w14:textId="77777777" w:rsidR="00321A1D" w:rsidRPr="009F78BB" w:rsidRDefault="00321A1D" w:rsidP="00024A09">
            <w:pPr>
              <w:widowControl/>
              <w:jc w:val="left"/>
              <w:rPr>
                <w:rFonts w:eastAsia="Times New Roman" w:cs="Arial"/>
                <w:sz w:val="16"/>
                <w:szCs w:val="16"/>
                <w:lang w:eastAsia="es-CO"/>
              </w:rPr>
            </w:pPr>
          </w:p>
        </w:tc>
      </w:tr>
    </w:tbl>
    <w:p w14:paraId="3574AE25" w14:textId="6512E3DD"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BB5D57">
        <w:rPr>
          <w:rFonts w:cs="Arial"/>
          <w:sz w:val="16"/>
          <w:szCs w:val="16"/>
          <w:lang w:eastAsia="es-CO"/>
        </w:rPr>
        <w:t>4to TRIMESTRE 2019</w:t>
      </w:r>
    </w:p>
    <w:p w14:paraId="6BC0A3BD" w14:textId="7A020F36" w:rsidR="00822311" w:rsidRDefault="00822311" w:rsidP="00822311">
      <w:pPr>
        <w:rPr>
          <w:rFonts w:cs="Arial"/>
          <w:sz w:val="16"/>
          <w:szCs w:val="16"/>
          <w:lang w:eastAsia="es-CO"/>
        </w:rPr>
      </w:pPr>
    </w:p>
    <w:p w14:paraId="202C1BBB" w14:textId="0C7AC515" w:rsidR="003F738C" w:rsidRDefault="000F531D" w:rsidP="00E76B9C">
      <w:pPr>
        <w:rPr>
          <w:rFonts w:eastAsia="Times New Roman" w:cs="Arial"/>
          <w:lang w:val="es-ES_tradnl" w:eastAsia="es-ES"/>
        </w:rPr>
      </w:pPr>
      <w:r w:rsidRPr="000F531D">
        <w:rPr>
          <w:rFonts w:eastAsia="Times New Roman" w:cs="Arial"/>
          <w:b/>
          <w:lang w:val="es-ES_tradnl" w:eastAsia="es-ES"/>
        </w:rPr>
        <w:t>PPMQ-IND-004</w:t>
      </w:r>
      <w:r>
        <w:rPr>
          <w:rFonts w:eastAsia="Times New Roman" w:cs="Arial"/>
          <w:b/>
          <w:lang w:val="es-ES_tradnl" w:eastAsia="es-ES"/>
        </w:rPr>
        <w:t xml:space="preserve"> </w:t>
      </w:r>
      <w:r w:rsidRPr="000F531D">
        <w:rPr>
          <w:rFonts w:eastAsia="Times New Roman" w:cs="Arial"/>
          <w:u w:val="single"/>
          <w:lang w:val="es-ES_tradnl" w:eastAsia="es-ES"/>
        </w:rPr>
        <w:t>DISPONIBILIDAD DE MAQUINARIA</w:t>
      </w:r>
      <w:r>
        <w:rPr>
          <w:rFonts w:eastAsia="Times New Roman" w:cs="Arial"/>
          <w:u w:val="single"/>
          <w:lang w:val="es-ES_tradnl" w:eastAsia="es-ES"/>
        </w:rPr>
        <w:t>:</w:t>
      </w:r>
      <w:r>
        <w:rPr>
          <w:rFonts w:eastAsia="Times New Roman" w:cs="Arial"/>
          <w:lang w:val="es-ES_tradnl" w:eastAsia="es-ES"/>
        </w:rPr>
        <w:t xml:space="preserve"> </w:t>
      </w:r>
    </w:p>
    <w:p w14:paraId="37CB627A" w14:textId="77777777" w:rsidR="00E76B9C" w:rsidRDefault="00E76B9C" w:rsidP="00E76B9C"/>
    <w:p w14:paraId="7C1C0D7F" w14:textId="16427BD2" w:rsidR="00A40CA9" w:rsidRPr="003F738C" w:rsidRDefault="003F738C" w:rsidP="00DC6895">
      <w:pPr>
        <w:pStyle w:val="Descripcin"/>
        <w:spacing w:after="0" w:line="240" w:lineRule="auto"/>
        <w:jc w:val="center"/>
        <w:rPr>
          <w:rFonts w:eastAsia="Times New Roman" w:cs="Arial"/>
          <w:sz w:val="16"/>
          <w:szCs w:val="16"/>
          <w:lang w:val="es-ES_tradnl" w:eastAsia="es-ES"/>
        </w:rPr>
      </w:pPr>
      <w:bookmarkStart w:id="108" w:name="_Toc32243368"/>
      <w:bookmarkStart w:id="109" w:name="_Toc32313686"/>
      <w:r w:rsidRPr="003F738C">
        <w:rPr>
          <w:sz w:val="16"/>
          <w:szCs w:val="16"/>
        </w:rPr>
        <w:t xml:space="preserve">Tabla </w:t>
      </w:r>
      <w:r w:rsidRPr="003F738C">
        <w:rPr>
          <w:sz w:val="16"/>
          <w:szCs w:val="16"/>
        </w:rPr>
        <w:fldChar w:fldCharType="begin"/>
      </w:r>
      <w:r w:rsidRPr="003F738C">
        <w:rPr>
          <w:sz w:val="16"/>
          <w:szCs w:val="16"/>
        </w:rPr>
        <w:instrText xml:space="preserve"> SEQ Tabla \* ARABIC </w:instrText>
      </w:r>
      <w:r w:rsidRPr="003F738C">
        <w:rPr>
          <w:sz w:val="16"/>
          <w:szCs w:val="16"/>
        </w:rPr>
        <w:fldChar w:fldCharType="separate"/>
      </w:r>
      <w:r w:rsidR="00F05EA9">
        <w:rPr>
          <w:noProof/>
          <w:sz w:val="16"/>
          <w:szCs w:val="16"/>
        </w:rPr>
        <w:t>33</w:t>
      </w:r>
      <w:r w:rsidRPr="003F738C">
        <w:rPr>
          <w:sz w:val="16"/>
          <w:szCs w:val="16"/>
        </w:rPr>
        <w:fldChar w:fldCharType="end"/>
      </w:r>
      <w:r w:rsidRPr="003F738C">
        <w:rPr>
          <w:sz w:val="16"/>
          <w:szCs w:val="16"/>
        </w:rPr>
        <w:t xml:space="preserve">. </w:t>
      </w:r>
      <w:r w:rsidR="00DC6895" w:rsidRPr="00440708">
        <w:rPr>
          <w:b w:val="0"/>
          <w:bCs w:val="0"/>
          <w:sz w:val="16"/>
          <w:szCs w:val="16"/>
        </w:rPr>
        <w:t xml:space="preserve">Disponibilidad </w:t>
      </w:r>
      <w:r w:rsidR="00440708">
        <w:rPr>
          <w:b w:val="0"/>
          <w:bCs w:val="0"/>
          <w:sz w:val="16"/>
          <w:szCs w:val="16"/>
        </w:rPr>
        <w:t>d</w:t>
      </w:r>
      <w:r w:rsidR="00DC6895" w:rsidRPr="00440708">
        <w:rPr>
          <w:b w:val="0"/>
          <w:bCs w:val="0"/>
          <w:sz w:val="16"/>
          <w:szCs w:val="16"/>
        </w:rPr>
        <w:t>e Maquinaria</w:t>
      </w:r>
      <w:bookmarkEnd w:id="108"/>
      <w:bookmarkEnd w:id="109"/>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380"/>
        <w:gridCol w:w="1260"/>
        <w:gridCol w:w="850"/>
        <w:gridCol w:w="1253"/>
        <w:gridCol w:w="4219"/>
      </w:tblGrid>
      <w:tr w:rsidR="00F12DF0" w:rsidRPr="00F12DF0" w14:paraId="27772A31" w14:textId="77777777" w:rsidTr="00780349">
        <w:trPr>
          <w:trHeight w:val="300"/>
          <w:jc w:val="center"/>
        </w:trPr>
        <w:tc>
          <w:tcPr>
            <w:tcW w:w="10202" w:type="dxa"/>
            <w:gridSpan w:val="6"/>
            <w:shd w:val="clear" w:color="auto" w:fill="D9D9D9" w:themeFill="background1" w:themeFillShade="D9"/>
            <w:vAlign w:val="center"/>
            <w:hideMark/>
          </w:tcPr>
          <w:p w14:paraId="10F87A44" w14:textId="5718AB18" w:rsidR="00F12DF0" w:rsidRPr="00F12DF0" w:rsidRDefault="007704E7" w:rsidP="00F12DF0">
            <w:pPr>
              <w:widowControl/>
              <w:jc w:val="center"/>
              <w:rPr>
                <w:rFonts w:eastAsia="Times New Roman" w:cs="Arial"/>
                <w:b/>
                <w:bCs/>
                <w:color w:val="000000"/>
                <w:sz w:val="16"/>
                <w:szCs w:val="16"/>
                <w:lang w:eastAsia="es-CO"/>
              </w:rPr>
            </w:pPr>
            <w:r w:rsidRPr="00261E79">
              <w:rPr>
                <w:rFonts w:eastAsia="Times New Roman" w:cs="Arial"/>
                <w:b/>
                <w:bCs/>
                <w:sz w:val="16"/>
                <w:szCs w:val="16"/>
                <w:lang w:eastAsia="es-CO"/>
              </w:rPr>
              <w:t>CUADRO DE SEGUIMIENTO</w:t>
            </w:r>
            <w:r w:rsidR="00F12DF0" w:rsidRPr="00F12DF0">
              <w:rPr>
                <w:rFonts w:eastAsia="Times New Roman" w:cs="Arial"/>
                <w:b/>
                <w:bCs/>
                <w:color w:val="000000"/>
                <w:sz w:val="16"/>
                <w:szCs w:val="16"/>
                <w:lang w:eastAsia="es-CO"/>
              </w:rPr>
              <w:t> </w:t>
            </w:r>
          </w:p>
        </w:tc>
      </w:tr>
      <w:tr w:rsidR="001C04F3" w:rsidRPr="00C33A42" w14:paraId="59EA275F" w14:textId="77777777" w:rsidTr="00427FE0">
        <w:trPr>
          <w:trHeight w:val="288"/>
          <w:jc w:val="center"/>
        </w:trPr>
        <w:tc>
          <w:tcPr>
            <w:tcW w:w="1240" w:type="dxa"/>
            <w:vMerge w:val="restart"/>
            <w:shd w:val="clear" w:color="auto" w:fill="D9D9D9" w:themeFill="background1" w:themeFillShade="D9"/>
            <w:vAlign w:val="center"/>
            <w:hideMark/>
          </w:tcPr>
          <w:p w14:paraId="219A6914"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PERIODO DE MEDICIÓN</w:t>
            </w:r>
          </w:p>
        </w:tc>
        <w:tc>
          <w:tcPr>
            <w:tcW w:w="1380" w:type="dxa"/>
            <w:vMerge w:val="restart"/>
            <w:shd w:val="clear" w:color="auto" w:fill="D9D9D9" w:themeFill="background1" w:themeFillShade="D9"/>
            <w:vAlign w:val="center"/>
            <w:hideMark/>
          </w:tcPr>
          <w:p w14:paraId="3BBDDE7C"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ESTADO DE LA MAQUINARIA</w:t>
            </w:r>
          </w:p>
        </w:tc>
        <w:tc>
          <w:tcPr>
            <w:tcW w:w="1260" w:type="dxa"/>
            <w:vMerge w:val="restart"/>
            <w:shd w:val="clear" w:color="auto" w:fill="D9D9D9" w:themeFill="background1" w:themeFillShade="D9"/>
            <w:vAlign w:val="center"/>
            <w:hideMark/>
          </w:tcPr>
          <w:p w14:paraId="7E0D1A0D"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 MAQUINARIA</w:t>
            </w:r>
          </w:p>
        </w:tc>
        <w:tc>
          <w:tcPr>
            <w:tcW w:w="850" w:type="dxa"/>
            <w:vMerge w:val="restart"/>
            <w:shd w:val="clear" w:color="auto" w:fill="D9D9D9" w:themeFill="background1" w:themeFillShade="D9"/>
            <w:vAlign w:val="center"/>
            <w:hideMark/>
          </w:tcPr>
          <w:p w14:paraId="57AD7136"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TOTAL</w:t>
            </w:r>
          </w:p>
        </w:tc>
        <w:tc>
          <w:tcPr>
            <w:tcW w:w="1253" w:type="dxa"/>
            <w:vMerge w:val="restart"/>
            <w:shd w:val="clear" w:color="auto" w:fill="D9D9D9" w:themeFill="background1" w:themeFillShade="D9"/>
            <w:vAlign w:val="center"/>
            <w:hideMark/>
          </w:tcPr>
          <w:p w14:paraId="33DD14A3"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RESULTADO</w:t>
            </w:r>
          </w:p>
        </w:tc>
        <w:tc>
          <w:tcPr>
            <w:tcW w:w="4219" w:type="dxa"/>
            <w:vMerge w:val="restart"/>
            <w:shd w:val="clear" w:color="auto" w:fill="D9D9D9" w:themeFill="background1" w:themeFillShade="D9"/>
            <w:vAlign w:val="center"/>
            <w:hideMark/>
          </w:tcPr>
          <w:p w14:paraId="436D79E5"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 xml:space="preserve">EVALUACIÓN CUALITATIVA </w:t>
            </w:r>
          </w:p>
        </w:tc>
      </w:tr>
      <w:tr w:rsidR="00F12DF0" w:rsidRPr="00F12DF0" w14:paraId="02077888" w14:textId="77777777" w:rsidTr="00427FE0">
        <w:trPr>
          <w:trHeight w:val="300"/>
          <w:jc w:val="center"/>
        </w:trPr>
        <w:tc>
          <w:tcPr>
            <w:tcW w:w="1240" w:type="dxa"/>
            <w:vMerge/>
            <w:shd w:val="clear" w:color="auto" w:fill="D9D9D9" w:themeFill="background1" w:themeFillShade="D9"/>
            <w:vAlign w:val="center"/>
            <w:hideMark/>
          </w:tcPr>
          <w:p w14:paraId="06F557E8" w14:textId="77777777" w:rsidR="00F12DF0" w:rsidRPr="00F12DF0" w:rsidRDefault="00F12DF0" w:rsidP="00F12DF0">
            <w:pPr>
              <w:widowControl/>
              <w:jc w:val="left"/>
              <w:rPr>
                <w:rFonts w:eastAsia="Times New Roman" w:cs="Arial"/>
                <w:b/>
                <w:bCs/>
                <w:color w:val="000000"/>
                <w:sz w:val="16"/>
                <w:szCs w:val="16"/>
                <w:lang w:eastAsia="es-CO"/>
              </w:rPr>
            </w:pPr>
          </w:p>
        </w:tc>
        <w:tc>
          <w:tcPr>
            <w:tcW w:w="1380" w:type="dxa"/>
            <w:vMerge/>
            <w:shd w:val="clear" w:color="auto" w:fill="D9D9D9" w:themeFill="background1" w:themeFillShade="D9"/>
            <w:vAlign w:val="center"/>
            <w:hideMark/>
          </w:tcPr>
          <w:p w14:paraId="0D3A2472" w14:textId="77777777" w:rsidR="00F12DF0" w:rsidRPr="00F12DF0" w:rsidRDefault="00F12DF0" w:rsidP="00F12DF0">
            <w:pPr>
              <w:widowControl/>
              <w:jc w:val="left"/>
              <w:rPr>
                <w:rFonts w:eastAsia="Times New Roman" w:cs="Arial"/>
                <w:b/>
                <w:bCs/>
                <w:color w:val="000000"/>
                <w:sz w:val="16"/>
                <w:szCs w:val="16"/>
                <w:lang w:eastAsia="es-CO"/>
              </w:rPr>
            </w:pPr>
          </w:p>
        </w:tc>
        <w:tc>
          <w:tcPr>
            <w:tcW w:w="1260" w:type="dxa"/>
            <w:vMerge/>
            <w:shd w:val="clear" w:color="auto" w:fill="D9D9D9" w:themeFill="background1" w:themeFillShade="D9"/>
            <w:vAlign w:val="center"/>
            <w:hideMark/>
          </w:tcPr>
          <w:p w14:paraId="0A94CFA2" w14:textId="77777777" w:rsidR="00F12DF0" w:rsidRPr="00F12DF0" w:rsidRDefault="00F12DF0" w:rsidP="00F12DF0">
            <w:pPr>
              <w:widowControl/>
              <w:jc w:val="left"/>
              <w:rPr>
                <w:rFonts w:eastAsia="Times New Roman" w:cs="Arial"/>
                <w:b/>
                <w:bCs/>
                <w:color w:val="000000"/>
                <w:sz w:val="16"/>
                <w:szCs w:val="16"/>
                <w:lang w:eastAsia="es-CO"/>
              </w:rPr>
            </w:pPr>
          </w:p>
        </w:tc>
        <w:tc>
          <w:tcPr>
            <w:tcW w:w="850" w:type="dxa"/>
            <w:vMerge/>
            <w:shd w:val="clear" w:color="auto" w:fill="D9D9D9" w:themeFill="background1" w:themeFillShade="D9"/>
            <w:vAlign w:val="center"/>
            <w:hideMark/>
          </w:tcPr>
          <w:p w14:paraId="09EE1F65" w14:textId="77777777" w:rsidR="00F12DF0" w:rsidRPr="00F12DF0" w:rsidRDefault="00F12DF0" w:rsidP="00F12DF0">
            <w:pPr>
              <w:widowControl/>
              <w:jc w:val="left"/>
              <w:rPr>
                <w:rFonts w:eastAsia="Times New Roman" w:cs="Arial"/>
                <w:b/>
                <w:bCs/>
                <w:color w:val="000000"/>
                <w:sz w:val="16"/>
                <w:szCs w:val="16"/>
                <w:lang w:eastAsia="es-CO"/>
              </w:rPr>
            </w:pPr>
          </w:p>
        </w:tc>
        <w:tc>
          <w:tcPr>
            <w:tcW w:w="1253" w:type="dxa"/>
            <w:vMerge/>
            <w:shd w:val="clear" w:color="auto" w:fill="D9D9D9" w:themeFill="background1" w:themeFillShade="D9"/>
            <w:vAlign w:val="center"/>
            <w:hideMark/>
          </w:tcPr>
          <w:p w14:paraId="0F37193F" w14:textId="77777777" w:rsidR="00F12DF0" w:rsidRPr="00F12DF0" w:rsidRDefault="00F12DF0" w:rsidP="00F12DF0">
            <w:pPr>
              <w:widowControl/>
              <w:jc w:val="left"/>
              <w:rPr>
                <w:rFonts w:eastAsia="Times New Roman" w:cs="Arial"/>
                <w:b/>
                <w:bCs/>
                <w:color w:val="000000"/>
                <w:sz w:val="16"/>
                <w:szCs w:val="16"/>
                <w:lang w:eastAsia="es-CO"/>
              </w:rPr>
            </w:pPr>
          </w:p>
        </w:tc>
        <w:tc>
          <w:tcPr>
            <w:tcW w:w="4219" w:type="dxa"/>
            <w:vMerge/>
            <w:shd w:val="clear" w:color="auto" w:fill="D9D9D9" w:themeFill="background1" w:themeFillShade="D9"/>
            <w:vAlign w:val="center"/>
            <w:hideMark/>
          </w:tcPr>
          <w:p w14:paraId="4FD0382A" w14:textId="77777777" w:rsidR="00F12DF0" w:rsidRPr="00F12DF0" w:rsidRDefault="00F12DF0" w:rsidP="00F12DF0">
            <w:pPr>
              <w:widowControl/>
              <w:jc w:val="left"/>
              <w:rPr>
                <w:rFonts w:eastAsia="Times New Roman" w:cs="Arial"/>
                <w:b/>
                <w:bCs/>
                <w:color w:val="000000"/>
                <w:sz w:val="16"/>
                <w:szCs w:val="16"/>
                <w:lang w:eastAsia="es-CO"/>
              </w:rPr>
            </w:pPr>
          </w:p>
        </w:tc>
      </w:tr>
      <w:tr w:rsidR="00F12DF0" w:rsidRPr="00F12DF0" w14:paraId="60845A11" w14:textId="77777777" w:rsidTr="00427FE0">
        <w:trPr>
          <w:trHeight w:val="334"/>
          <w:jc w:val="center"/>
        </w:trPr>
        <w:tc>
          <w:tcPr>
            <w:tcW w:w="1240" w:type="dxa"/>
            <w:vMerge w:val="restart"/>
            <w:shd w:val="clear" w:color="auto" w:fill="auto"/>
            <w:vAlign w:val="center"/>
            <w:hideMark/>
          </w:tcPr>
          <w:p w14:paraId="73A7A1A4"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1</w:t>
            </w:r>
          </w:p>
        </w:tc>
        <w:tc>
          <w:tcPr>
            <w:tcW w:w="1380" w:type="dxa"/>
            <w:shd w:val="clear" w:color="000000" w:fill="F2F2F2"/>
            <w:vAlign w:val="center"/>
            <w:hideMark/>
          </w:tcPr>
          <w:p w14:paraId="00F0FF2E"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60" w:type="dxa"/>
            <w:shd w:val="clear" w:color="000000" w:fill="F2F2F2"/>
            <w:vAlign w:val="center"/>
            <w:hideMark/>
          </w:tcPr>
          <w:p w14:paraId="387A2FCC"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48</w:t>
            </w:r>
          </w:p>
        </w:tc>
        <w:tc>
          <w:tcPr>
            <w:tcW w:w="850" w:type="dxa"/>
            <w:vMerge w:val="restart"/>
            <w:shd w:val="clear" w:color="auto" w:fill="auto"/>
            <w:noWrap/>
            <w:vAlign w:val="center"/>
            <w:hideMark/>
          </w:tcPr>
          <w:p w14:paraId="428885C5"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55</w:t>
            </w:r>
          </w:p>
        </w:tc>
        <w:tc>
          <w:tcPr>
            <w:tcW w:w="1253" w:type="dxa"/>
            <w:shd w:val="clear" w:color="000000" w:fill="F2F2F2"/>
            <w:vAlign w:val="center"/>
            <w:hideMark/>
          </w:tcPr>
          <w:p w14:paraId="0A80A1A6"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87%</w:t>
            </w:r>
          </w:p>
        </w:tc>
        <w:tc>
          <w:tcPr>
            <w:tcW w:w="4219" w:type="dxa"/>
            <w:vMerge w:val="restart"/>
            <w:shd w:val="clear" w:color="auto" w:fill="auto"/>
            <w:vAlign w:val="center"/>
            <w:hideMark/>
          </w:tcPr>
          <w:p w14:paraId="03C610EF" w14:textId="3A755703" w:rsidR="00F12DF0" w:rsidRPr="00F12DF0" w:rsidRDefault="00F12DF0" w:rsidP="00324611">
            <w:pPr>
              <w:widowControl/>
              <w:rPr>
                <w:rFonts w:eastAsia="Times New Roman" w:cs="Arial"/>
                <w:color w:val="000000"/>
                <w:sz w:val="16"/>
                <w:szCs w:val="16"/>
                <w:lang w:eastAsia="es-CO"/>
              </w:rPr>
            </w:pPr>
            <w:r w:rsidRPr="00F12DF0">
              <w:rPr>
                <w:rFonts w:eastAsia="Times New Roman" w:cs="Arial"/>
                <w:color w:val="000000"/>
                <w:sz w:val="16"/>
                <w:szCs w:val="16"/>
                <w:lang w:eastAsia="es-CO"/>
              </w:rPr>
              <w:t xml:space="preserve">Para el primer trimestre de 2019 se cumple con la meta establecida del 75%; Se termina el contrato de mantenimiento en el mes de marzo 2019, </w:t>
            </w:r>
            <w:r w:rsidR="00C33A42" w:rsidRPr="00F12DF0">
              <w:rPr>
                <w:rFonts w:eastAsia="Times New Roman" w:cs="Arial"/>
                <w:color w:val="000000"/>
                <w:sz w:val="16"/>
                <w:szCs w:val="16"/>
                <w:lang w:eastAsia="es-CO"/>
              </w:rPr>
              <w:t>situación</w:t>
            </w:r>
            <w:r w:rsidRPr="00F12DF0">
              <w:rPr>
                <w:rFonts w:eastAsia="Times New Roman" w:cs="Arial"/>
                <w:color w:val="000000"/>
                <w:sz w:val="16"/>
                <w:szCs w:val="16"/>
                <w:lang w:eastAsia="es-CO"/>
              </w:rPr>
              <w:t xml:space="preserve"> que debe ser atendida con prioridad.</w:t>
            </w:r>
          </w:p>
        </w:tc>
      </w:tr>
      <w:tr w:rsidR="00F12DF0" w:rsidRPr="00F12DF0" w14:paraId="2A05DDCE" w14:textId="77777777" w:rsidTr="00427FE0">
        <w:trPr>
          <w:trHeight w:val="300"/>
          <w:jc w:val="center"/>
        </w:trPr>
        <w:tc>
          <w:tcPr>
            <w:tcW w:w="1240" w:type="dxa"/>
            <w:vMerge/>
            <w:vAlign w:val="center"/>
            <w:hideMark/>
          </w:tcPr>
          <w:p w14:paraId="508035B0" w14:textId="77777777" w:rsidR="00F12DF0" w:rsidRPr="00F12DF0" w:rsidRDefault="00F12DF0" w:rsidP="00F12DF0">
            <w:pPr>
              <w:widowControl/>
              <w:jc w:val="left"/>
              <w:rPr>
                <w:rFonts w:eastAsia="Times New Roman" w:cs="Arial"/>
                <w:color w:val="000000"/>
                <w:sz w:val="16"/>
                <w:szCs w:val="16"/>
                <w:lang w:eastAsia="es-CO"/>
              </w:rPr>
            </w:pPr>
          </w:p>
        </w:tc>
        <w:tc>
          <w:tcPr>
            <w:tcW w:w="1380" w:type="dxa"/>
            <w:shd w:val="clear" w:color="auto" w:fill="auto"/>
            <w:vAlign w:val="center"/>
            <w:hideMark/>
          </w:tcPr>
          <w:p w14:paraId="61986FE9" w14:textId="1B7D274D" w:rsidR="00F12DF0" w:rsidRPr="00F12DF0" w:rsidRDefault="00324611" w:rsidP="00F12DF0">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60" w:type="dxa"/>
            <w:shd w:val="clear" w:color="auto" w:fill="auto"/>
            <w:vAlign w:val="center"/>
            <w:hideMark/>
          </w:tcPr>
          <w:p w14:paraId="300A28B8" w14:textId="77777777" w:rsidR="00F12DF0" w:rsidRPr="0081275E" w:rsidRDefault="00F12DF0" w:rsidP="00F12DF0">
            <w:pPr>
              <w:widowControl/>
              <w:jc w:val="center"/>
              <w:rPr>
                <w:rFonts w:eastAsia="Times New Roman" w:cs="Arial"/>
                <w:color w:val="000000"/>
                <w:sz w:val="16"/>
                <w:szCs w:val="16"/>
                <w:lang w:eastAsia="es-CO"/>
              </w:rPr>
            </w:pPr>
            <w:r w:rsidRPr="0081275E">
              <w:rPr>
                <w:rFonts w:eastAsia="Times New Roman" w:cs="Arial"/>
                <w:color w:val="000000"/>
                <w:sz w:val="16"/>
                <w:szCs w:val="16"/>
                <w:lang w:eastAsia="es-CO"/>
              </w:rPr>
              <w:t>7</w:t>
            </w:r>
          </w:p>
        </w:tc>
        <w:tc>
          <w:tcPr>
            <w:tcW w:w="850" w:type="dxa"/>
            <w:vMerge/>
            <w:vAlign w:val="center"/>
            <w:hideMark/>
          </w:tcPr>
          <w:p w14:paraId="10C8E3FA" w14:textId="77777777" w:rsidR="00F12DF0" w:rsidRPr="00F12DF0" w:rsidRDefault="00F12DF0" w:rsidP="00F12DF0">
            <w:pPr>
              <w:widowControl/>
              <w:jc w:val="left"/>
              <w:rPr>
                <w:rFonts w:eastAsia="Times New Roman" w:cs="Arial"/>
                <w:color w:val="000000"/>
                <w:sz w:val="16"/>
                <w:szCs w:val="16"/>
                <w:lang w:eastAsia="es-CO"/>
              </w:rPr>
            </w:pPr>
          </w:p>
        </w:tc>
        <w:tc>
          <w:tcPr>
            <w:tcW w:w="1253" w:type="dxa"/>
            <w:shd w:val="clear" w:color="auto" w:fill="auto"/>
            <w:vAlign w:val="center"/>
            <w:hideMark/>
          </w:tcPr>
          <w:p w14:paraId="05DEAC17" w14:textId="77777777" w:rsidR="00F12DF0" w:rsidRPr="0081275E" w:rsidRDefault="00F12DF0" w:rsidP="00F12DF0">
            <w:pPr>
              <w:widowControl/>
              <w:jc w:val="center"/>
              <w:rPr>
                <w:rFonts w:eastAsia="Times New Roman" w:cs="Arial"/>
                <w:color w:val="000000"/>
                <w:sz w:val="16"/>
                <w:szCs w:val="16"/>
                <w:lang w:eastAsia="es-CO"/>
              </w:rPr>
            </w:pPr>
            <w:r w:rsidRPr="0081275E">
              <w:rPr>
                <w:rFonts w:eastAsia="Times New Roman" w:cs="Arial"/>
                <w:color w:val="000000"/>
                <w:sz w:val="16"/>
                <w:szCs w:val="16"/>
                <w:lang w:eastAsia="es-CO"/>
              </w:rPr>
              <w:t>13%</w:t>
            </w:r>
          </w:p>
        </w:tc>
        <w:tc>
          <w:tcPr>
            <w:tcW w:w="4219" w:type="dxa"/>
            <w:vMerge/>
            <w:vAlign w:val="center"/>
            <w:hideMark/>
          </w:tcPr>
          <w:p w14:paraId="4A7C9FA8" w14:textId="77777777" w:rsidR="00F12DF0" w:rsidRPr="00F12DF0" w:rsidRDefault="00F12DF0" w:rsidP="00324611">
            <w:pPr>
              <w:widowControl/>
              <w:rPr>
                <w:rFonts w:eastAsia="Times New Roman" w:cs="Arial"/>
                <w:color w:val="000000"/>
                <w:sz w:val="16"/>
                <w:szCs w:val="16"/>
                <w:lang w:eastAsia="es-CO"/>
              </w:rPr>
            </w:pPr>
          </w:p>
        </w:tc>
      </w:tr>
      <w:tr w:rsidR="00F12DF0" w:rsidRPr="00F12DF0" w14:paraId="28C5A523" w14:textId="77777777" w:rsidTr="00427FE0">
        <w:trPr>
          <w:trHeight w:val="516"/>
          <w:jc w:val="center"/>
        </w:trPr>
        <w:tc>
          <w:tcPr>
            <w:tcW w:w="1240" w:type="dxa"/>
            <w:vMerge w:val="restart"/>
            <w:shd w:val="clear" w:color="auto" w:fill="auto"/>
            <w:vAlign w:val="center"/>
            <w:hideMark/>
          </w:tcPr>
          <w:p w14:paraId="3E1ADF49"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2</w:t>
            </w:r>
          </w:p>
        </w:tc>
        <w:tc>
          <w:tcPr>
            <w:tcW w:w="1380" w:type="dxa"/>
            <w:shd w:val="clear" w:color="000000" w:fill="F2F2F2"/>
            <w:vAlign w:val="center"/>
            <w:hideMark/>
          </w:tcPr>
          <w:p w14:paraId="27F4B6E2"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60" w:type="dxa"/>
            <w:shd w:val="clear" w:color="000000" w:fill="F2F2F2"/>
            <w:vAlign w:val="center"/>
            <w:hideMark/>
          </w:tcPr>
          <w:p w14:paraId="7218BAE4"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45</w:t>
            </w:r>
          </w:p>
        </w:tc>
        <w:tc>
          <w:tcPr>
            <w:tcW w:w="850" w:type="dxa"/>
            <w:vMerge w:val="restart"/>
            <w:shd w:val="clear" w:color="auto" w:fill="auto"/>
            <w:noWrap/>
            <w:vAlign w:val="center"/>
            <w:hideMark/>
          </w:tcPr>
          <w:p w14:paraId="39C69EE9"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59</w:t>
            </w:r>
          </w:p>
        </w:tc>
        <w:tc>
          <w:tcPr>
            <w:tcW w:w="1253" w:type="dxa"/>
            <w:shd w:val="clear" w:color="000000" w:fill="F2F2F2"/>
            <w:vAlign w:val="center"/>
            <w:hideMark/>
          </w:tcPr>
          <w:p w14:paraId="13CB21A5"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76%</w:t>
            </w:r>
          </w:p>
        </w:tc>
        <w:tc>
          <w:tcPr>
            <w:tcW w:w="4219" w:type="dxa"/>
            <w:vMerge w:val="restart"/>
            <w:shd w:val="clear" w:color="auto" w:fill="auto"/>
            <w:vAlign w:val="center"/>
            <w:hideMark/>
          </w:tcPr>
          <w:p w14:paraId="72D677FA" w14:textId="582DCCB1" w:rsidR="00F12DF0" w:rsidRPr="00F12DF0" w:rsidRDefault="00F12DF0" w:rsidP="00324611">
            <w:pPr>
              <w:widowControl/>
              <w:rPr>
                <w:rFonts w:eastAsia="Times New Roman" w:cs="Arial"/>
                <w:color w:val="000000"/>
                <w:sz w:val="16"/>
                <w:szCs w:val="16"/>
                <w:lang w:eastAsia="es-CO"/>
              </w:rPr>
            </w:pPr>
            <w:r w:rsidRPr="00F12DF0">
              <w:rPr>
                <w:rFonts w:eastAsia="Times New Roman" w:cs="Arial"/>
                <w:color w:val="000000"/>
                <w:sz w:val="16"/>
                <w:szCs w:val="16"/>
                <w:lang w:eastAsia="es-CO"/>
              </w:rPr>
              <w:t>Para el segundo trimestre del año 2019, se cumple con la meta establecida del 75</w:t>
            </w:r>
            <w:r w:rsidR="00324611" w:rsidRPr="00C33A42">
              <w:rPr>
                <w:rFonts w:eastAsia="Times New Roman" w:cs="Arial"/>
                <w:color w:val="000000"/>
                <w:sz w:val="16"/>
                <w:szCs w:val="16"/>
                <w:lang w:eastAsia="es-CO"/>
              </w:rPr>
              <w:t>% se</w:t>
            </w:r>
            <w:r w:rsidRPr="00F12DF0">
              <w:rPr>
                <w:rFonts w:eastAsia="Times New Roman" w:cs="Arial"/>
                <w:color w:val="000000"/>
                <w:sz w:val="16"/>
                <w:szCs w:val="16"/>
                <w:lang w:eastAsia="es-CO"/>
              </w:rPr>
              <w:t xml:space="preserve"> </w:t>
            </w:r>
            <w:r w:rsidR="00324611" w:rsidRPr="00C33A42">
              <w:rPr>
                <w:rFonts w:eastAsia="Times New Roman" w:cs="Arial"/>
                <w:color w:val="000000"/>
                <w:sz w:val="16"/>
                <w:szCs w:val="16"/>
                <w:lang w:eastAsia="es-CO"/>
              </w:rPr>
              <w:t>ejecutó</w:t>
            </w:r>
            <w:r w:rsidRPr="00F12DF0">
              <w:rPr>
                <w:rFonts w:eastAsia="Times New Roman" w:cs="Arial"/>
                <w:color w:val="000000"/>
                <w:sz w:val="16"/>
                <w:szCs w:val="16"/>
                <w:lang w:eastAsia="es-CO"/>
              </w:rPr>
              <w:t xml:space="preserve"> el contrato de mantenimiento hasta el 12 de mayo de 2019 e inicio el nuevo contrato el 5 de junio de 2019, ingresaron equipos </w:t>
            </w:r>
            <w:r w:rsidR="00C33A42" w:rsidRPr="00F12DF0">
              <w:rPr>
                <w:rFonts w:eastAsia="Times New Roman" w:cs="Arial"/>
                <w:color w:val="000000"/>
                <w:sz w:val="16"/>
                <w:szCs w:val="16"/>
                <w:lang w:eastAsia="es-CO"/>
              </w:rPr>
              <w:t>nuevos.</w:t>
            </w:r>
          </w:p>
        </w:tc>
      </w:tr>
      <w:tr w:rsidR="00F12DF0" w:rsidRPr="00F12DF0" w14:paraId="39A43348" w14:textId="77777777" w:rsidTr="00427FE0">
        <w:trPr>
          <w:trHeight w:val="300"/>
          <w:jc w:val="center"/>
        </w:trPr>
        <w:tc>
          <w:tcPr>
            <w:tcW w:w="1240" w:type="dxa"/>
            <w:vMerge/>
            <w:vAlign w:val="center"/>
            <w:hideMark/>
          </w:tcPr>
          <w:p w14:paraId="415CF82C" w14:textId="77777777" w:rsidR="00F12DF0" w:rsidRPr="00F12DF0" w:rsidRDefault="00F12DF0" w:rsidP="00F12DF0">
            <w:pPr>
              <w:widowControl/>
              <w:jc w:val="left"/>
              <w:rPr>
                <w:rFonts w:eastAsia="Times New Roman" w:cs="Arial"/>
                <w:color w:val="000000"/>
                <w:sz w:val="16"/>
                <w:szCs w:val="16"/>
                <w:lang w:eastAsia="es-CO"/>
              </w:rPr>
            </w:pPr>
          </w:p>
        </w:tc>
        <w:tc>
          <w:tcPr>
            <w:tcW w:w="1380" w:type="dxa"/>
            <w:shd w:val="clear" w:color="auto" w:fill="auto"/>
            <w:vAlign w:val="center"/>
            <w:hideMark/>
          </w:tcPr>
          <w:p w14:paraId="26A97C43" w14:textId="5DCC7D73" w:rsidR="00F12DF0" w:rsidRPr="00F12DF0" w:rsidRDefault="00324611" w:rsidP="00F12DF0">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60" w:type="dxa"/>
            <w:shd w:val="clear" w:color="auto" w:fill="auto"/>
            <w:vAlign w:val="center"/>
            <w:hideMark/>
          </w:tcPr>
          <w:p w14:paraId="4F10ECBB" w14:textId="77777777" w:rsidR="00F12DF0" w:rsidRPr="001A3606" w:rsidRDefault="00F12DF0" w:rsidP="00F12DF0">
            <w:pPr>
              <w:widowControl/>
              <w:jc w:val="center"/>
              <w:rPr>
                <w:rFonts w:eastAsia="Times New Roman" w:cs="Arial"/>
                <w:color w:val="000000"/>
                <w:sz w:val="16"/>
                <w:szCs w:val="16"/>
                <w:lang w:eastAsia="es-CO"/>
              </w:rPr>
            </w:pPr>
            <w:r w:rsidRPr="001A3606">
              <w:rPr>
                <w:rFonts w:eastAsia="Times New Roman" w:cs="Arial"/>
                <w:color w:val="000000"/>
                <w:sz w:val="16"/>
                <w:szCs w:val="16"/>
                <w:lang w:eastAsia="es-CO"/>
              </w:rPr>
              <w:t>14</w:t>
            </w:r>
          </w:p>
        </w:tc>
        <w:tc>
          <w:tcPr>
            <w:tcW w:w="850" w:type="dxa"/>
            <w:vMerge/>
            <w:shd w:val="clear" w:color="auto" w:fill="auto"/>
            <w:vAlign w:val="center"/>
            <w:hideMark/>
          </w:tcPr>
          <w:p w14:paraId="5756AC55" w14:textId="77777777" w:rsidR="00F12DF0" w:rsidRPr="00F12DF0" w:rsidRDefault="00F12DF0" w:rsidP="00F12DF0">
            <w:pPr>
              <w:widowControl/>
              <w:jc w:val="left"/>
              <w:rPr>
                <w:rFonts w:eastAsia="Times New Roman" w:cs="Arial"/>
                <w:color w:val="000000"/>
                <w:sz w:val="16"/>
                <w:szCs w:val="16"/>
                <w:lang w:eastAsia="es-CO"/>
              </w:rPr>
            </w:pPr>
          </w:p>
        </w:tc>
        <w:tc>
          <w:tcPr>
            <w:tcW w:w="1253" w:type="dxa"/>
            <w:shd w:val="clear" w:color="auto" w:fill="auto"/>
            <w:vAlign w:val="center"/>
            <w:hideMark/>
          </w:tcPr>
          <w:p w14:paraId="331E1006" w14:textId="77777777" w:rsidR="00F12DF0" w:rsidRPr="001A3606" w:rsidRDefault="00F12DF0" w:rsidP="00F12DF0">
            <w:pPr>
              <w:widowControl/>
              <w:jc w:val="center"/>
              <w:rPr>
                <w:rFonts w:eastAsia="Times New Roman" w:cs="Arial"/>
                <w:color w:val="000000"/>
                <w:sz w:val="16"/>
                <w:szCs w:val="16"/>
                <w:lang w:eastAsia="es-CO"/>
              </w:rPr>
            </w:pPr>
            <w:r w:rsidRPr="001A3606">
              <w:rPr>
                <w:rFonts w:eastAsia="Times New Roman" w:cs="Arial"/>
                <w:color w:val="000000"/>
                <w:sz w:val="16"/>
                <w:szCs w:val="16"/>
                <w:lang w:eastAsia="es-CO"/>
              </w:rPr>
              <w:t>24%</w:t>
            </w:r>
          </w:p>
        </w:tc>
        <w:tc>
          <w:tcPr>
            <w:tcW w:w="4219" w:type="dxa"/>
            <w:vMerge/>
            <w:vAlign w:val="center"/>
            <w:hideMark/>
          </w:tcPr>
          <w:p w14:paraId="2359732C" w14:textId="77777777" w:rsidR="00F12DF0" w:rsidRPr="00F12DF0" w:rsidRDefault="00F12DF0" w:rsidP="00324611">
            <w:pPr>
              <w:widowControl/>
              <w:rPr>
                <w:rFonts w:eastAsia="Times New Roman" w:cs="Arial"/>
                <w:color w:val="000000"/>
                <w:sz w:val="16"/>
                <w:szCs w:val="16"/>
                <w:lang w:eastAsia="es-CO"/>
              </w:rPr>
            </w:pPr>
          </w:p>
        </w:tc>
      </w:tr>
      <w:tr w:rsidR="00F12DF0" w:rsidRPr="00F12DF0" w14:paraId="4DD71EFA" w14:textId="77777777" w:rsidTr="00427FE0">
        <w:trPr>
          <w:trHeight w:val="518"/>
          <w:jc w:val="center"/>
        </w:trPr>
        <w:tc>
          <w:tcPr>
            <w:tcW w:w="1240" w:type="dxa"/>
            <w:vMerge w:val="restart"/>
            <w:shd w:val="clear" w:color="auto" w:fill="auto"/>
            <w:vAlign w:val="center"/>
            <w:hideMark/>
          </w:tcPr>
          <w:p w14:paraId="6B5011E4"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3</w:t>
            </w:r>
          </w:p>
        </w:tc>
        <w:tc>
          <w:tcPr>
            <w:tcW w:w="1380" w:type="dxa"/>
            <w:shd w:val="clear" w:color="000000" w:fill="F2F2F2"/>
            <w:vAlign w:val="center"/>
            <w:hideMark/>
          </w:tcPr>
          <w:p w14:paraId="79CB55A1"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60" w:type="dxa"/>
            <w:shd w:val="clear" w:color="000000" w:fill="F2F2F2"/>
            <w:vAlign w:val="center"/>
            <w:hideMark/>
          </w:tcPr>
          <w:p w14:paraId="08A100CC"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52</w:t>
            </w:r>
          </w:p>
        </w:tc>
        <w:tc>
          <w:tcPr>
            <w:tcW w:w="850" w:type="dxa"/>
            <w:vMerge w:val="restart"/>
            <w:shd w:val="clear" w:color="auto" w:fill="auto"/>
            <w:noWrap/>
            <w:vAlign w:val="center"/>
            <w:hideMark/>
          </w:tcPr>
          <w:p w14:paraId="23A8369A" w14:textId="77777777" w:rsidR="00F12DF0" w:rsidRPr="00F12DF0" w:rsidRDefault="00F12DF0" w:rsidP="00F12DF0">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66</w:t>
            </w:r>
          </w:p>
        </w:tc>
        <w:tc>
          <w:tcPr>
            <w:tcW w:w="1253" w:type="dxa"/>
            <w:shd w:val="clear" w:color="000000" w:fill="F2F2F2"/>
            <w:vAlign w:val="center"/>
            <w:hideMark/>
          </w:tcPr>
          <w:p w14:paraId="07437708" w14:textId="77777777" w:rsidR="00F12DF0" w:rsidRPr="00F12DF0" w:rsidRDefault="00F12DF0" w:rsidP="00F12DF0">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79%</w:t>
            </w:r>
          </w:p>
        </w:tc>
        <w:tc>
          <w:tcPr>
            <w:tcW w:w="4219" w:type="dxa"/>
            <w:vMerge w:val="restart"/>
            <w:shd w:val="clear" w:color="auto" w:fill="auto"/>
            <w:vAlign w:val="center"/>
            <w:hideMark/>
          </w:tcPr>
          <w:p w14:paraId="423A3384" w14:textId="77777777" w:rsidR="00F12DF0" w:rsidRPr="00F12DF0" w:rsidRDefault="00F12DF0" w:rsidP="00324611">
            <w:pPr>
              <w:widowControl/>
              <w:rPr>
                <w:rFonts w:eastAsia="Times New Roman" w:cs="Arial"/>
                <w:color w:val="000000"/>
                <w:sz w:val="16"/>
                <w:szCs w:val="16"/>
                <w:lang w:eastAsia="es-CO"/>
              </w:rPr>
            </w:pPr>
            <w:r w:rsidRPr="00F12DF0">
              <w:rPr>
                <w:rFonts w:eastAsia="Times New Roman" w:cs="Arial"/>
                <w:color w:val="000000"/>
                <w:sz w:val="16"/>
                <w:szCs w:val="16"/>
                <w:lang w:eastAsia="es-CO"/>
              </w:rPr>
              <w:t>Para el tercer trimestre del año 2019, se cumple con la meta establecida del 75%, se realizaron actividades de mantenimiento preventivo, correctivo programado y correctivo emergente.</w:t>
            </w:r>
          </w:p>
        </w:tc>
      </w:tr>
      <w:tr w:rsidR="00F12DF0" w:rsidRPr="00F12DF0" w14:paraId="21A7AE22" w14:textId="77777777" w:rsidTr="00427FE0">
        <w:trPr>
          <w:trHeight w:val="300"/>
          <w:jc w:val="center"/>
        </w:trPr>
        <w:tc>
          <w:tcPr>
            <w:tcW w:w="1240" w:type="dxa"/>
            <w:vMerge/>
            <w:vAlign w:val="center"/>
            <w:hideMark/>
          </w:tcPr>
          <w:p w14:paraId="50CC365C" w14:textId="77777777" w:rsidR="00F12DF0" w:rsidRPr="00F12DF0" w:rsidRDefault="00F12DF0" w:rsidP="00F12DF0">
            <w:pPr>
              <w:widowControl/>
              <w:jc w:val="left"/>
              <w:rPr>
                <w:rFonts w:eastAsia="Times New Roman" w:cs="Arial"/>
                <w:color w:val="000000"/>
                <w:sz w:val="16"/>
                <w:szCs w:val="16"/>
                <w:lang w:eastAsia="es-CO"/>
              </w:rPr>
            </w:pPr>
          </w:p>
        </w:tc>
        <w:tc>
          <w:tcPr>
            <w:tcW w:w="1380" w:type="dxa"/>
            <w:shd w:val="clear" w:color="auto" w:fill="auto"/>
            <w:vAlign w:val="center"/>
            <w:hideMark/>
          </w:tcPr>
          <w:p w14:paraId="454E4395" w14:textId="3D48050C" w:rsidR="00F12DF0" w:rsidRPr="00F12DF0" w:rsidRDefault="00324611" w:rsidP="00F12DF0">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60" w:type="dxa"/>
            <w:shd w:val="clear" w:color="auto" w:fill="auto"/>
            <w:vAlign w:val="center"/>
            <w:hideMark/>
          </w:tcPr>
          <w:p w14:paraId="66839500" w14:textId="77777777" w:rsidR="00F12DF0" w:rsidRPr="001A3606" w:rsidRDefault="00F12DF0" w:rsidP="00F12DF0">
            <w:pPr>
              <w:widowControl/>
              <w:jc w:val="center"/>
              <w:rPr>
                <w:rFonts w:eastAsia="Times New Roman" w:cs="Arial"/>
                <w:color w:val="000000"/>
                <w:sz w:val="16"/>
                <w:szCs w:val="16"/>
                <w:lang w:eastAsia="es-CO"/>
              </w:rPr>
            </w:pPr>
            <w:r w:rsidRPr="001A3606">
              <w:rPr>
                <w:rFonts w:eastAsia="Times New Roman" w:cs="Arial"/>
                <w:color w:val="000000"/>
                <w:sz w:val="16"/>
                <w:szCs w:val="16"/>
                <w:lang w:eastAsia="es-CO"/>
              </w:rPr>
              <w:t>14</w:t>
            </w:r>
          </w:p>
        </w:tc>
        <w:tc>
          <w:tcPr>
            <w:tcW w:w="850" w:type="dxa"/>
            <w:vMerge/>
            <w:shd w:val="clear" w:color="auto" w:fill="auto"/>
            <w:vAlign w:val="center"/>
            <w:hideMark/>
          </w:tcPr>
          <w:p w14:paraId="60F81417" w14:textId="77777777" w:rsidR="00F12DF0" w:rsidRPr="00F12DF0" w:rsidRDefault="00F12DF0" w:rsidP="00F12DF0">
            <w:pPr>
              <w:widowControl/>
              <w:jc w:val="left"/>
              <w:rPr>
                <w:rFonts w:eastAsia="Times New Roman" w:cs="Arial"/>
                <w:color w:val="000000"/>
                <w:sz w:val="16"/>
                <w:szCs w:val="16"/>
                <w:lang w:eastAsia="es-CO"/>
              </w:rPr>
            </w:pPr>
          </w:p>
        </w:tc>
        <w:tc>
          <w:tcPr>
            <w:tcW w:w="1253" w:type="dxa"/>
            <w:shd w:val="clear" w:color="auto" w:fill="auto"/>
            <w:vAlign w:val="center"/>
            <w:hideMark/>
          </w:tcPr>
          <w:p w14:paraId="28279032" w14:textId="77777777" w:rsidR="00F12DF0" w:rsidRPr="001A3606" w:rsidRDefault="00F12DF0" w:rsidP="00F12DF0">
            <w:pPr>
              <w:widowControl/>
              <w:jc w:val="center"/>
              <w:rPr>
                <w:rFonts w:eastAsia="Times New Roman" w:cs="Arial"/>
                <w:color w:val="000000"/>
                <w:sz w:val="16"/>
                <w:szCs w:val="16"/>
                <w:lang w:eastAsia="es-CO"/>
              </w:rPr>
            </w:pPr>
            <w:r w:rsidRPr="001A3606">
              <w:rPr>
                <w:rFonts w:eastAsia="Times New Roman" w:cs="Arial"/>
                <w:color w:val="000000"/>
                <w:sz w:val="16"/>
                <w:szCs w:val="16"/>
                <w:lang w:eastAsia="es-CO"/>
              </w:rPr>
              <w:t>21%</w:t>
            </w:r>
          </w:p>
        </w:tc>
        <w:tc>
          <w:tcPr>
            <w:tcW w:w="4219" w:type="dxa"/>
            <w:vMerge/>
            <w:vAlign w:val="center"/>
            <w:hideMark/>
          </w:tcPr>
          <w:p w14:paraId="10D39FD7" w14:textId="77777777" w:rsidR="00F12DF0" w:rsidRPr="00F12DF0" w:rsidRDefault="00F12DF0" w:rsidP="00F12DF0">
            <w:pPr>
              <w:widowControl/>
              <w:jc w:val="left"/>
              <w:rPr>
                <w:rFonts w:eastAsia="Times New Roman" w:cs="Arial"/>
                <w:color w:val="000000"/>
                <w:sz w:val="16"/>
                <w:szCs w:val="16"/>
                <w:lang w:eastAsia="es-CO"/>
              </w:rPr>
            </w:pPr>
          </w:p>
        </w:tc>
      </w:tr>
      <w:tr w:rsidR="000C0F6C" w:rsidRPr="00F12DF0" w14:paraId="2230A8D3" w14:textId="77777777" w:rsidTr="00427FE0">
        <w:trPr>
          <w:trHeight w:val="300"/>
          <w:jc w:val="center"/>
        </w:trPr>
        <w:tc>
          <w:tcPr>
            <w:tcW w:w="1240" w:type="dxa"/>
            <w:vMerge w:val="restart"/>
            <w:shd w:val="clear" w:color="auto" w:fill="auto"/>
            <w:vAlign w:val="center"/>
          </w:tcPr>
          <w:p w14:paraId="4CFDAF59" w14:textId="25F86B84" w:rsidR="000C0F6C" w:rsidRPr="00F12DF0" w:rsidRDefault="001B1DC3" w:rsidP="004237AB">
            <w:pPr>
              <w:widowControl/>
              <w:jc w:val="left"/>
              <w:rPr>
                <w:rFonts w:eastAsia="Times New Roman" w:cs="Arial"/>
                <w:color w:val="000000"/>
                <w:sz w:val="16"/>
                <w:szCs w:val="16"/>
                <w:lang w:eastAsia="es-CO"/>
              </w:rPr>
            </w:pPr>
            <w:r w:rsidRPr="001B1DC3">
              <w:rPr>
                <w:rFonts w:eastAsia="Times New Roman" w:cs="Arial"/>
                <w:color w:val="000000"/>
                <w:sz w:val="16"/>
                <w:szCs w:val="16"/>
                <w:lang w:eastAsia="es-CO"/>
              </w:rPr>
              <w:t xml:space="preserve">TRIMESTRE </w:t>
            </w:r>
            <w:r>
              <w:rPr>
                <w:rFonts w:eastAsia="Times New Roman" w:cs="Arial"/>
                <w:color w:val="000000"/>
                <w:sz w:val="16"/>
                <w:szCs w:val="16"/>
                <w:lang w:eastAsia="es-CO"/>
              </w:rPr>
              <w:t>4</w:t>
            </w:r>
          </w:p>
        </w:tc>
        <w:tc>
          <w:tcPr>
            <w:tcW w:w="1380" w:type="dxa"/>
            <w:shd w:val="clear" w:color="000000" w:fill="F2F2F2"/>
            <w:vAlign w:val="center"/>
          </w:tcPr>
          <w:p w14:paraId="3B3CCB1D" w14:textId="67903450" w:rsidR="000C0F6C" w:rsidRPr="00C33A42" w:rsidRDefault="000C0F6C" w:rsidP="004237AB">
            <w:pPr>
              <w:widowControl/>
              <w:jc w:val="center"/>
              <w:rPr>
                <w:rFonts w:eastAsia="Times New Roman" w:cs="Arial"/>
                <w:color w:val="000000"/>
                <w:sz w:val="16"/>
                <w:szCs w:val="16"/>
                <w:lang w:eastAsia="es-CO"/>
              </w:rPr>
            </w:pPr>
            <w:r w:rsidRPr="00F12DF0">
              <w:rPr>
                <w:rFonts w:eastAsia="Times New Roman" w:cs="Arial"/>
                <w:b/>
                <w:bCs/>
                <w:color w:val="000000"/>
                <w:sz w:val="16"/>
                <w:szCs w:val="16"/>
                <w:lang w:eastAsia="es-CO"/>
              </w:rPr>
              <w:t>Disponible</w:t>
            </w:r>
          </w:p>
        </w:tc>
        <w:tc>
          <w:tcPr>
            <w:tcW w:w="1260" w:type="dxa"/>
            <w:tcBorders>
              <w:top w:val="single" w:sz="4" w:space="0" w:color="auto"/>
              <w:left w:val="nil"/>
              <w:bottom w:val="single" w:sz="4" w:space="0" w:color="auto"/>
              <w:right w:val="nil"/>
            </w:tcBorders>
            <w:shd w:val="clear" w:color="000000" w:fill="F2F2F2"/>
            <w:vAlign w:val="center"/>
          </w:tcPr>
          <w:p w14:paraId="2648F2F3" w14:textId="2232E28B" w:rsidR="000C0F6C" w:rsidRPr="00F12DF0" w:rsidRDefault="000C0F6C" w:rsidP="004237AB">
            <w:pPr>
              <w:widowControl/>
              <w:jc w:val="center"/>
              <w:rPr>
                <w:rFonts w:eastAsia="Times New Roman" w:cs="Arial"/>
                <w:b/>
                <w:bCs/>
                <w:color w:val="000000"/>
                <w:sz w:val="16"/>
                <w:szCs w:val="16"/>
                <w:lang w:eastAsia="es-CO"/>
              </w:rPr>
            </w:pPr>
            <w:r>
              <w:rPr>
                <w:rFonts w:cs="Arial"/>
                <w:b/>
                <w:bCs/>
                <w:sz w:val="16"/>
                <w:szCs w:val="16"/>
              </w:rPr>
              <w:t>60</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14:paraId="579D1ED4" w14:textId="68B24F69" w:rsidR="000C0F6C" w:rsidRPr="00F12DF0" w:rsidRDefault="000C0F6C" w:rsidP="00A67039">
            <w:pPr>
              <w:widowControl/>
              <w:jc w:val="center"/>
              <w:rPr>
                <w:rFonts w:eastAsia="Times New Roman" w:cs="Arial"/>
                <w:color w:val="000000"/>
                <w:sz w:val="16"/>
                <w:szCs w:val="16"/>
                <w:lang w:eastAsia="es-CO"/>
              </w:rPr>
            </w:pPr>
            <w:r>
              <w:rPr>
                <w:rFonts w:cs="Arial"/>
                <w:sz w:val="16"/>
                <w:szCs w:val="16"/>
              </w:rPr>
              <w:t>69</w:t>
            </w:r>
          </w:p>
        </w:tc>
        <w:tc>
          <w:tcPr>
            <w:tcW w:w="1253" w:type="dxa"/>
            <w:tcBorders>
              <w:top w:val="single" w:sz="4" w:space="0" w:color="auto"/>
              <w:left w:val="nil"/>
              <w:bottom w:val="single" w:sz="4" w:space="0" w:color="auto"/>
              <w:right w:val="single" w:sz="4" w:space="0" w:color="auto"/>
            </w:tcBorders>
            <w:shd w:val="clear" w:color="000000" w:fill="F2F2F2"/>
            <w:vAlign w:val="center"/>
          </w:tcPr>
          <w:p w14:paraId="41B4A0F4" w14:textId="7CFD73AC" w:rsidR="000C0F6C" w:rsidRPr="00F12DF0" w:rsidRDefault="000C0F6C" w:rsidP="004237AB">
            <w:pPr>
              <w:widowControl/>
              <w:jc w:val="center"/>
              <w:rPr>
                <w:rFonts w:eastAsia="Times New Roman" w:cs="Arial"/>
                <w:b/>
                <w:bCs/>
                <w:color w:val="000000"/>
                <w:sz w:val="16"/>
                <w:szCs w:val="16"/>
                <w:lang w:eastAsia="es-CO"/>
              </w:rPr>
            </w:pPr>
            <w:r>
              <w:rPr>
                <w:rFonts w:cs="Arial"/>
                <w:b/>
                <w:bCs/>
                <w:sz w:val="16"/>
                <w:szCs w:val="16"/>
              </w:rPr>
              <w:t>87%</w:t>
            </w:r>
          </w:p>
        </w:tc>
        <w:tc>
          <w:tcPr>
            <w:tcW w:w="4219" w:type="dxa"/>
            <w:vMerge w:val="restart"/>
            <w:vAlign w:val="center"/>
          </w:tcPr>
          <w:p w14:paraId="498F86BC" w14:textId="080C44A7" w:rsidR="000C0F6C" w:rsidRPr="00F12DF0" w:rsidRDefault="000C0F6C" w:rsidP="004237AB">
            <w:pPr>
              <w:widowControl/>
              <w:jc w:val="left"/>
              <w:rPr>
                <w:rFonts w:eastAsia="Times New Roman" w:cs="Arial"/>
                <w:color w:val="000000"/>
                <w:sz w:val="16"/>
                <w:szCs w:val="16"/>
                <w:lang w:eastAsia="es-CO"/>
              </w:rPr>
            </w:pPr>
            <w:r w:rsidRPr="000C0F6C">
              <w:rPr>
                <w:rFonts w:eastAsia="Times New Roman" w:cs="Arial"/>
                <w:color w:val="000000"/>
                <w:sz w:val="16"/>
                <w:szCs w:val="16"/>
                <w:lang w:eastAsia="es-CO"/>
              </w:rPr>
              <w:t xml:space="preserve">Para el </w:t>
            </w:r>
            <w:r>
              <w:rPr>
                <w:rFonts w:eastAsia="Times New Roman" w:cs="Arial"/>
                <w:color w:val="000000"/>
                <w:sz w:val="16"/>
                <w:szCs w:val="16"/>
                <w:lang w:eastAsia="es-CO"/>
              </w:rPr>
              <w:t xml:space="preserve">cuarto </w:t>
            </w:r>
            <w:r w:rsidRPr="000C0F6C">
              <w:rPr>
                <w:rFonts w:eastAsia="Times New Roman" w:cs="Arial"/>
                <w:color w:val="000000"/>
                <w:sz w:val="16"/>
                <w:szCs w:val="16"/>
                <w:lang w:eastAsia="es-CO"/>
              </w:rPr>
              <w:t>trimestre del año 2019, se cumple con la meta establecida del 75</w:t>
            </w:r>
          </w:p>
        </w:tc>
      </w:tr>
      <w:tr w:rsidR="000C0F6C" w:rsidRPr="00F12DF0" w14:paraId="2020C6A5" w14:textId="77777777" w:rsidTr="00427FE0">
        <w:trPr>
          <w:trHeight w:val="300"/>
          <w:jc w:val="center"/>
        </w:trPr>
        <w:tc>
          <w:tcPr>
            <w:tcW w:w="1240" w:type="dxa"/>
            <w:vMerge/>
            <w:shd w:val="clear" w:color="auto" w:fill="auto"/>
            <w:vAlign w:val="center"/>
          </w:tcPr>
          <w:p w14:paraId="15C6C1E4" w14:textId="77777777" w:rsidR="000C0F6C" w:rsidRPr="00F12DF0" w:rsidRDefault="000C0F6C" w:rsidP="004237AB">
            <w:pPr>
              <w:widowControl/>
              <w:jc w:val="left"/>
              <w:rPr>
                <w:rFonts w:eastAsia="Times New Roman" w:cs="Arial"/>
                <w:color w:val="000000"/>
                <w:sz w:val="16"/>
                <w:szCs w:val="16"/>
                <w:lang w:eastAsia="es-CO"/>
              </w:rPr>
            </w:pPr>
          </w:p>
        </w:tc>
        <w:tc>
          <w:tcPr>
            <w:tcW w:w="1380" w:type="dxa"/>
            <w:shd w:val="clear" w:color="auto" w:fill="auto"/>
            <w:vAlign w:val="center"/>
          </w:tcPr>
          <w:p w14:paraId="05090B0B" w14:textId="2233C578" w:rsidR="000C0F6C" w:rsidRPr="00C33A42" w:rsidRDefault="000C0F6C" w:rsidP="004237AB">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60" w:type="dxa"/>
            <w:tcBorders>
              <w:top w:val="nil"/>
              <w:left w:val="nil"/>
              <w:bottom w:val="single" w:sz="4" w:space="0" w:color="auto"/>
              <w:right w:val="nil"/>
            </w:tcBorders>
            <w:shd w:val="clear" w:color="auto" w:fill="auto"/>
            <w:vAlign w:val="center"/>
          </w:tcPr>
          <w:p w14:paraId="46F955D9" w14:textId="224B89A5" w:rsidR="000C0F6C" w:rsidRPr="00F12DF0" w:rsidRDefault="000C0F6C" w:rsidP="004237AB">
            <w:pPr>
              <w:widowControl/>
              <w:jc w:val="center"/>
              <w:rPr>
                <w:rFonts w:eastAsia="Times New Roman" w:cs="Arial"/>
                <w:b/>
                <w:bCs/>
                <w:color w:val="000000"/>
                <w:sz w:val="16"/>
                <w:szCs w:val="16"/>
                <w:lang w:eastAsia="es-CO"/>
              </w:rPr>
            </w:pPr>
            <w:r>
              <w:rPr>
                <w:rFonts w:cs="Arial"/>
                <w:b/>
                <w:bCs/>
                <w:sz w:val="16"/>
                <w:szCs w:val="16"/>
              </w:rPr>
              <w:t>9</w:t>
            </w:r>
          </w:p>
        </w:tc>
        <w:tc>
          <w:tcPr>
            <w:tcW w:w="850" w:type="dxa"/>
            <w:vMerge/>
            <w:tcBorders>
              <w:top w:val="single" w:sz="8" w:space="0" w:color="auto"/>
              <w:left w:val="single" w:sz="4" w:space="0" w:color="auto"/>
              <w:bottom w:val="single" w:sz="4" w:space="0" w:color="000000"/>
              <w:right w:val="single" w:sz="4" w:space="0" w:color="auto"/>
            </w:tcBorders>
            <w:shd w:val="clear" w:color="auto" w:fill="auto"/>
            <w:vAlign w:val="center"/>
          </w:tcPr>
          <w:p w14:paraId="665F5027" w14:textId="77777777" w:rsidR="000C0F6C" w:rsidRPr="00F12DF0" w:rsidRDefault="000C0F6C" w:rsidP="004237AB">
            <w:pPr>
              <w:widowControl/>
              <w:jc w:val="left"/>
              <w:rPr>
                <w:rFonts w:eastAsia="Times New Roman" w:cs="Arial"/>
                <w:color w:val="000000"/>
                <w:sz w:val="16"/>
                <w:szCs w:val="16"/>
                <w:lang w:eastAsia="es-CO"/>
              </w:rPr>
            </w:pPr>
          </w:p>
        </w:tc>
        <w:tc>
          <w:tcPr>
            <w:tcW w:w="1253" w:type="dxa"/>
            <w:tcBorders>
              <w:top w:val="nil"/>
              <w:left w:val="nil"/>
              <w:bottom w:val="single" w:sz="4" w:space="0" w:color="auto"/>
              <w:right w:val="single" w:sz="4" w:space="0" w:color="auto"/>
            </w:tcBorders>
            <w:shd w:val="clear" w:color="auto" w:fill="auto"/>
            <w:vAlign w:val="center"/>
          </w:tcPr>
          <w:p w14:paraId="7192DEB4" w14:textId="46EC31AB" w:rsidR="000C0F6C" w:rsidRPr="00F12DF0" w:rsidRDefault="000C0F6C" w:rsidP="004237AB">
            <w:pPr>
              <w:widowControl/>
              <w:jc w:val="center"/>
              <w:rPr>
                <w:rFonts w:eastAsia="Times New Roman" w:cs="Arial"/>
                <w:b/>
                <w:bCs/>
                <w:color w:val="000000"/>
                <w:sz w:val="16"/>
                <w:szCs w:val="16"/>
                <w:lang w:eastAsia="es-CO"/>
              </w:rPr>
            </w:pPr>
            <w:r>
              <w:rPr>
                <w:rFonts w:cs="Arial"/>
                <w:b/>
                <w:bCs/>
                <w:sz w:val="16"/>
                <w:szCs w:val="16"/>
              </w:rPr>
              <w:t>13%</w:t>
            </w:r>
          </w:p>
        </w:tc>
        <w:tc>
          <w:tcPr>
            <w:tcW w:w="4219" w:type="dxa"/>
            <w:vMerge/>
            <w:vAlign w:val="center"/>
          </w:tcPr>
          <w:p w14:paraId="2A7686DE" w14:textId="77777777" w:rsidR="000C0F6C" w:rsidRPr="00F12DF0" w:rsidRDefault="000C0F6C" w:rsidP="004237AB">
            <w:pPr>
              <w:widowControl/>
              <w:jc w:val="left"/>
              <w:rPr>
                <w:rFonts w:eastAsia="Times New Roman" w:cs="Arial"/>
                <w:color w:val="000000"/>
                <w:sz w:val="16"/>
                <w:szCs w:val="16"/>
                <w:lang w:eastAsia="es-CO"/>
              </w:rPr>
            </w:pPr>
          </w:p>
        </w:tc>
      </w:tr>
    </w:tbl>
    <w:p w14:paraId="6C82ACA8" w14:textId="7BC8A4B6" w:rsidR="0016553E" w:rsidRDefault="0016553E" w:rsidP="0016553E">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BB5D57">
        <w:rPr>
          <w:rFonts w:cs="Arial"/>
          <w:sz w:val="16"/>
          <w:szCs w:val="16"/>
          <w:lang w:eastAsia="es-CO"/>
        </w:rPr>
        <w:t>4to TRIMESTRE 2019</w:t>
      </w:r>
    </w:p>
    <w:p w14:paraId="7D126B8D" w14:textId="77777777" w:rsidR="00E76B9C" w:rsidRDefault="00E76B9C" w:rsidP="00E76B9C">
      <w:pPr>
        <w:rPr>
          <w:rFonts w:eastAsia="Times New Roman" w:cs="Arial"/>
          <w:lang w:val="es-ES_tradnl" w:eastAsia="es-ES"/>
        </w:rPr>
      </w:pPr>
    </w:p>
    <w:p w14:paraId="3A30B2A5" w14:textId="08F012EB" w:rsidR="00E76B9C" w:rsidRDefault="00E76B9C" w:rsidP="00E76B9C">
      <w:pPr>
        <w:rPr>
          <w:rFonts w:eastAsia="Times New Roman" w:cs="Arial"/>
          <w:lang w:val="es-ES_tradnl" w:eastAsia="es-ES"/>
        </w:rPr>
      </w:pPr>
      <w:r w:rsidRPr="00A40CA9">
        <w:rPr>
          <w:rFonts w:eastAsia="Times New Roman" w:cs="Arial"/>
          <w:lang w:val="es-ES_tradnl" w:eastAsia="es-ES"/>
        </w:rPr>
        <w:t>Este indicador he presentado un comportamiento uniforme y acorde a la meta propuesta durante la vigencia</w:t>
      </w:r>
      <w:r>
        <w:rPr>
          <w:rFonts w:eastAsia="Times New Roman" w:cs="Arial"/>
          <w:lang w:val="es-ES_tradnl" w:eastAsia="es-ES"/>
        </w:rPr>
        <w:t>.</w:t>
      </w:r>
    </w:p>
    <w:p w14:paraId="39AB6810" w14:textId="77777777" w:rsidR="00BC240C" w:rsidRDefault="00BC240C" w:rsidP="00CC5B43">
      <w:pPr>
        <w:rPr>
          <w:rFonts w:eastAsia="Times New Roman" w:cs="Arial"/>
          <w:lang w:val="es-ES_tradnl" w:eastAsia="es-ES"/>
        </w:rPr>
      </w:pPr>
    </w:p>
    <w:p w14:paraId="523EFF3E" w14:textId="640CC7E7" w:rsidR="00E502E7" w:rsidRDefault="000F531D" w:rsidP="00CC5B43">
      <w:pPr>
        <w:rPr>
          <w:rFonts w:eastAsia="Times New Roman" w:cs="Arial"/>
          <w:lang w:val="es-ES_tradnl" w:eastAsia="es-ES"/>
        </w:rPr>
      </w:pPr>
      <w:r w:rsidRPr="000F531D">
        <w:rPr>
          <w:rFonts w:eastAsia="Times New Roman" w:cs="Arial"/>
          <w:b/>
          <w:lang w:val="es-ES_tradnl" w:eastAsia="es-ES"/>
        </w:rPr>
        <w:t>PPMQ-IND-005</w:t>
      </w:r>
      <w:r>
        <w:rPr>
          <w:rFonts w:eastAsia="Times New Roman" w:cs="Arial"/>
          <w:b/>
          <w:lang w:val="es-ES_tradnl" w:eastAsia="es-ES"/>
        </w:rPr>
        <w:t xml:space="preserve"> </w:t>
      </w:r>
      <w:r w:rsidRPr="000F531D">
        <w:rPr>
          <w:rFonts w:eastAsia="Times New Roman" w:cs="Arial"/>
          <w:u w:val="single"/>
          <w:lang w:val="es-ES_tradnl" w:eastAsia="es-ES"/>
        </w:rPr>
        <w:t>DISPONIBILIDAD DE EQUIPOS</w:t>
      </w:r>
      <w:r>
        <w:rPr>
          <w:rFonts w:eastAsia="Times New Roman" w:cs="Arial"/>
          <w:u w:val="single"/>
          <w:lang w:val="es-ES_tradnl" w:eastAsia="es-ES"/>
        </w:rPr>
        <w:t>:</w:t>
      </w:r>
      <w:r>
        <w:rPr>
          <w:rFonts w:eastAsia="Times New Roman" w:cs="Arial"/>
          <w:lang w:val="es-ES_tradnl" w:eastAsia="es-ES"/>
        </w:rPr>
        <w:t xml:space="preserve"> </w:t>
      </w:r>
    </w:p>
    <w:p w14:paraId="595DC53A" w14:textId="7D6439E1" w:rsidR="00FB36A8" w:rsidRDefault="00FB36A8" w:rsidP="00CC5B43">
      <w:pPr>
        <w:rPr>
          <w:rFonts w:eastAsia="Times New Roman" w:cs="Arial"/>
          <w:lang w:val="es-ES_tradnl" w:eastAsia="es-ES"/>
        </w:rPr>
      </w:pPr>
    </w:p>
    <w:p w14:paraId="6DFC7998" w14:textId="517058A4" w:rsidR="00427FE0" w:rsidRDefault="00427FE0" w:rsidP="00CC5B43">
      <w:pPr>
        <w:rPr>
          <w:rFonts w:eastAsia="Times New Roman" w:cs="Arial"/>
          <w:lang w:val="es-ES_tradnl" w:eastAsia="es-ES"/>
        </w:rPr>
      </w:pPr>
    </w:p>
    <w:p w14:paraId="4557B966" w14:textId="77777777" w:rsidR="00427FE0" w:rsidRDefault="00427FE0" w:rsidP="00CC5B43">
      <w:pPr>
        <w:rPr>
          <w:rFonts w:eastAsia="Times New Roman" w:cs="Arial"/>
          <w:lang w:val="es-ES_tradnl" w:eastAsia="es-ES"/>
        </w:rPr>
      </w:pPr>
    </w:p>
    <w:p w14:paraId="79D19D57" w14:textId="77777777" w:rsidR="00427FE0" w:rsidRDefault="00427FE0" w:rsidP="00CC5B43">
      <w:pPr>
        <w:rPr>
          <w:rFonts w:eastAsia="Times New Roman" w:cs="Arial"/>
          <w:lang w:val="es-ES_tradnl" w:eastAsia="es-ES"/>
        </w:rPr>
      </w:pPr>
    </w:p>
    <w:p w14:paraId="30276B96" w14:textId="30F5E4BB" w:rsidR="00654701" w:rsidRPr="00242444" w:rsidRDefault="00A64805" w:rsidP="00242444">
      <w:pPr>
        <w:pStyle w:val="Descripcin"/>
        <w:spacing w:after="0" w:line="240" w:lineRule="auto"/>
        <w:jc w:val="center"/>
        <w:rPr>
          <w:rFonts w:eastAsia="Times New Roman" w:cs="Arial"/>
          <w:sz w:val="16"/>
          <w:szCs w:val="16"/>
          <w:lang w:val="es-ES_tradnl" w:eastAsia="es-ES"/>
        </w:rPr>
      </w:pPr>
      <w:bookmarkStart w:id="110" w:name="_Toc32243369"/>
      <w:bookmarkStart w:id="111" w:name="_Toc32313687"/>
      <w:r w:rsidRPr="00242444">
        <w:rPr>
          <w:sz w:val="16"/>
          <w:szCs w:val="16"/>
        </w:rPr>
        <w:lastRenderedPageBreak/>
        <w:t xml:space="preserve">Tabla </w:t>
      </w:r>
      <w:r w:rsidRPr="00242444">
        <w:rPr>
          <w:sz w:val="16"/>
          <w:szCs w:val="16"/>
        </w:rPr>
        <w:fldChar w:fldCharType="begin"/>
      </w:r>
      <w:r w:rsidRPr="00242444">
        <w:rPr>
          <w:sz w:val="16"/>
          <w:szCs w:val="16"/>
        </w:rPr>
        <w:instrText xml:space="preserve"> SEQ Tabla \* ARABIC </w:instrText>
      </w:r>
      <w:r w:rsidRPr="00242444">
        <w:rPr>
          <w:sz w:val="16"/>
          <w:szCs w:val="16"/>
        </w:rPr>
        <w:fldChar w:fldCharType="separate"/>
      </w:r>
      <w:r w:rsidR="00F05EA9">
        <w:rPr>
          <w:noProof/>
          <w:sz w:val="16"/>
          <w:szCs w:val="16"/>
        </w:rPr>
        <w:t>34</w:t>
      </w:r>
      <w:r w:rsidRPr="00242444">
        <w:rPr>
          <w:sz w:val="16"/>
          <w:szCs w:val="16"/>
        </w:rPr>
        <w:fldChar w:fldCharType="end"/>
      </w:r>
      <w:r w:rsidRPr="00242444">
        <w:rPr>
          <w:sz w:val="16"/>
          <w:szCs w:val="16"/>
        </w:rPr>
        <w:t xml:space="preserve">. </w:t>
      </w:r>
      <w:r w:rsidR="00242444" w:rsidRPr="00242444">
        <w:rPr>
          <w:rFonts w:eastAsia="Times New Roman" w:cs="Arial"/>
          <w:b w:val="0"/>
          <w:bCs w:val="0"/>
          <w:sz w:val="16"/>
          <w:szCs w:val="16"/>
          <w:lang w:val="es-ES_tradnl" w:eastAsia="es-ES"/>
        </w:rPr>
        <w:t>Disponibilidad De Equipos</w:t>
      </w:r>
      <w:bookmarkEnd w:id="110"/>
      <w:bookmarkEnd w:id="111"/>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240"/>
        <w:gridCol w:w="1240"/>
        <w:gridCol w:w="1240"/>
        <w:gridCol w:w="1240"/>
        <w:gridCol w:w="3288"/>
      </w:tblGrid>
      <w:tr w:rsidR="00C0545F" w:rsidRPr="001662DF" w14:paraId="78AD53EB" w14:textId="77777777" w:rsidTr="009B759B">
        <w:trPr>
          <w:trHeight w:val="300"/>
        </w:trPr>
        <w:tc>
          <w:tcPr>
            <w:tcW w:w="9488" w:type="dxa"/>
            <w:gridSpan w:val="6"/>
            <w:shd w:val="clear" w:color="auto" w:fill="D9D9D9" w:themeFill="background1" w:themeFillShade="D9"/>
            <w:vAlign w:val="center"/>
            <w:hideMark/>
          </w:tcPr>
          <w:p w14:paraId="464C5031"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sz w:val="16"/>
                <w:szCs w:val="16"/>
                <w:lang w:eastAsia="es-CO"/>
              </w:rPr>
              <w:t>CUADRO DE SEGUIMIENTO</w:t>
            </w:r>
            <w:r w:rsidRPr="001662DF">
              <w:rPr>
                <w:rFonts w:eastAsia="Times New Roman" w:cs="Arial"/>
                <w:b/>
                <w:bCs/>
                <w:color w:val="000000"/>
                <w:sz w:val="16"/>
                <w:szCs w:val="16"/>
                <w:lang w:eastAsia="es-CO"/>
              </w:rPr>
              <w:t> </w:t>
            </w:r>
          </w:p>
        </w:tc>
      </w:tr>
      <w:tr w:rsidR="00C0545F" w:rsidRPr="001662DF" w14:paraId="576ECCAB" w14:textId="77777777" w:rsidTr="009B759B">
        <w:trPr>
          <w:trHeight w:val="288"/>
        </w:trPr>
        <w:tc>
          <w:tcPr>
            <w:tcW w:w="1240" w:type="dxa"/>
            <w:vMerge w:val="restart"/>
            <w:shd w:val="clear" w:color="auto" w:fill="D9D9D9" w:themeFill="background1" w:themeFillShade="D9"/>
            <w:vAlign w:val="center"/>
            <w:hideMark/>
          </w:tcPr>
          <w:p w14:paraId="2C7962B2"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PERIODO DE MEDICIÓN</w:t>
            </w:r>
          </w:p>
        </w:tc>
        <w:tc>
          <w:tcPr>
            <w:tcW w:w="1240" w:type="dxa"/>
            <w:vMerge w:val="restart"/>
            <w:shd w:val="clear" w:color="auto" w:fill="D9D9D9" w:themeFill="background1" w:themeFillShade="D9"/>
            <w:vAlign w:val="center"/>
            <w:hideMark/>
          </w:tcPr>
          <w:p w14:paraId="47CC181C"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ESTADO DE LA MAQUINARIA</w:t>
            </w:r>
          </w:p>
        </w:tc>
        <w:tc>
          <w:tcPr>
            <w:tcW w:w="1240" w:type="dxa"/>
            <w:vMerge w:val="restart"/>
            <w:shd w:val="clear" w:color="auto" w:fill="D9D9D9" w:themeFill="background1" w:themeFillShade="D9"/>
            <w:vAlign w:val="center"/>
            <w:hideMark/>
          </w:tcPr>
          <w:p w14:paraId="7BC5D504"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 MAQUINARIA</w:t>
            </w:r>
          </w:p>
        </w:tc>
        <w:tc>
          <w:tcPr>
            <w:tcW w:w="1240" w:type="dxa"/>
            <w:vMerge w:val="restart"/>
            <w:shd w:val="clear" w:color="auto" w:fill="D9D9D9" w:themeFill="background1" w:themeFillShade="D9"/>
            <w:vAlign w:val="center"/>
            <w:hideMark/>
          </w:tcPr>
          <w:p w14:paraId="6F89FB67"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TOTAL</w:t>
            </w:r>
          </w:p>
        </w:tc>
        <w:tc>
          <w:tcPr>
            <w:tcW w:w="1240" w:type="dxa"/>
            <w:vMerge w:val="restart"/>
            <w:shd w:val="clear" w:color="auto" w:fill="D9D9D9" w:themeFill="background1" w:themeFillShade="D9"/>
            <w:vAlign w:val="center"/>
            <w:hideMark/>
          </w:tcPr>
          <w:p w14:paraId="1B7E8F7D"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RESULTADO</w:t>
            </w:r>
          </w:p>
        </w:tc>
        <w:tc>
          <w:tcPr>
            <w:tcW w:w="3288" w:type="dxa"/>
            <w:vMerge w:val="restart"/>
            <w:shd w:val="clear" w:color="auto" w:fill="D9D9D9" w:themeFill="background1" w:themeFillShade="D9"/>
            <w:vAlign w:val="center"/>
            <w:hideMark/>
          </w:tcPr>
          <w:p w14:paraId="615365A1" w14:textId="77777777" w:rsidR="00C0545F" w:rsidRPr="001662DF" w:rsidRDefault="00C0545F" w:rsidP="009B759B">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 xml:space="preserve">EVALUACIÓN CUALITATIVA </w:t>
            </w:r>
          </w:p>
        </w:tc>
      </w:tr>
      <w:tr w:rsidR="00C0545F" w:rsidRPr="001662DF" w14:paraId="4522D515" w14:textId="77777777" w:rsidTr="009B759B">
        <w:trPr>
          <w:trHeight w:val="300"/>
        </w:trPr>
        <w:tc>
          <w:tcPr>
            <w:tcW w:w="1240" w:type="dxa"/>
            <w:vMerge/>
            <w:shd w:val="clear" w:color="auto" w:fill="D9D9D9" w:themeFill="background1" w:themeFillShade="D9"/>
            <w:vAlign w:val="center"/>
            <w:hideMark/>
          </w:tcPr>
          <w:p w14:paraId="50AEADA3" w14:textId="77777777" w:rsidR="00C0545F" w:rsidRPr="001662DF" w:rsidRDefault="00C0545F" w:rsidP="009B759B">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14:paraId="5848272C" w14:textId="77777777" w:rsidR="00C0545F" w:rsidRPr="001662DF" w:rsidRDefault="00C0545F" w:rsidP="009B759B">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14:paraId="63139E78" w14:textId="77777777" w:rsidR="00C0545F" w:rsidRPr="001662DF" w:rsidRDefault="00C0545F" w:rsidP="009B759B">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14:paraId="02B3597C" w14:textId="77777777" w:rsidR="00C0545F" w:rsidRPr="001662DF" w:rsidRDefault="00C0545F" w:rsidP="009B759B">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14:paraId="357C8F23" w14:textId="77777777" w:rsidR="00C0545F" w:rsidRPr="001662DF" w:rsidRDefault="00C0545F" w:rsidP="009B759B">
            <w:pPr>
              <w:widowControl/>
              <w:jc w:val="left"/>
              <w:rPr>
                <w:rFonts w:eastAsia="Times New Roman" w:cs="Arial"/>
                <w:b/>
                <w:bCs/>
                <w:color w:val="000000"/>
                <w:sz w:val="16"/>
                <w:szCs w:val="16"/>
                <w:lang w:eastAsia="es-CO"/>
              </w:rPr>
            </w:pPr>
          </w:p>
        </w:tc>
        <w:tc>
          <w:tcPr>
            <w:tcW w:w="3288" w:type="dxa"/>
            <w:vMerge/>
            <w:shd w:val="clear" w:color="auto" w:fill="D9D9D9" w:themeFill="background1" w:themeFillShade="D9"/>
            <w:vAlign w:val="center"/>
            <w:hideMark/>
          </w:tcPr>
          <w:p w14:paraId="068C0830" w14:textId="77777777" w:rsidR="00C0545F" w:rsidRPr="001662DF" w:rsidRDefault="00C0545F" w:rsidP="009B759B">
            <w:pPr>
              <w:widowControl/>
              <w:jc w:val="left"/>
              <w:rPr>
                <w:rFonts w:eastAsia="Times New Roman" w:cs="Arial"/>
                <w:b/>
                <w:bCs/>
                <w:color w:val="000000"/>
                <w:sz w:val="16"/>
                <w:szCs w:val="16"/>
                <w:lang w:eastAsia="es-CO"/>
              </w:rPr>
            </w:pPr>
          </w:p>
        </w:tc>
      </w:tr>
      <w:tr w:rsidR="000B74FA" w:rsidRPr="001662DF" w14:paraId="27B3D35F" w14:textId="77777777" w:rsidTr="004D5F02">
        <w:trPr>
          <w:trHeight w:val="227"/>
        </w:trPr>
        <w:tc>
          <w:tcPr>
            <w:tcW w:w="1240" w:type="dxa"/>
            <w:vMerge w:val="restart"/>
            <w:shd w:val="clear" w:color="auto" w:fill="auto"/>
            <w:vAlign w:val="center"/>
            <w:hideMark/>
          </w:tcPr>
          <w:p w14:paraId="64555095"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1</w:t>
            </w:r>
          </w:p>
        </w:tc>
        <w:tc>
          <w:tcPr>
            <w:tcW w:w="1240" w:type="dxa"/>
            <w:shd w:val="clear" w:color="000000" w:fill="F2F2F2"/>
            <w:vAlign w:val="center"/>
            <w:hideMark/>
          </w:tcPr>
          <w:p w14:paraId="380148AF" w14:textId="77777777" w:rsidR="000B74FA" w:rsidRPr="001662DF" w:rsidRDefault="000B74FA" w:rsidP="000B74FA">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single" w:sz="4" w:space="0" w:color="auto"/>
              <w:left w:val="nil"/>
              <w:bottom w:val="single" w:sz="4" w:space="0" w:color="auto"/>
              <w:right w:val="nil"/>
            </w:tcBorders>
            <w:shd w:val="clear" w:color="000000" w:fill="F2F2F2"/>
            <w:vAlign w:val="center"/>
            <w:hideMark/>
          </w:tcPr>
          <w:p w14:paraId="244E3246" w14:textId="3EB4A965"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52</w:t>
            </w:r>
          </w:p>
        </w:tc>
        <w:tc>
          <w:tcPr>
            <w:tcW w:w="124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6EB72F5" w14:textId="2F1D628C" w:rsidR="000B74FA" w:rsidRPr="001662DF" w:rsidRDefault="000B74FA" w:rsidP="000B74FA">
            <w:pPr>
              <w:widowControl/>
              <w:jc w:val="center"/>
              <w:rPr>
                <w:rFonts w:eastAsia="Times New Roman" w:cs="Arial"/>
                <w:color w:val="000000"/>
                <w:sz w:val="16"/>
                <w:szCs w:val="16"/>
                <w:lang w:eastAsia="es-CO"/>
              </w:rPr>
            </w:pPr>
            <w:r w:rsidRPr="001662DF">
              <w:rPr>
                <w:rFonts w:cs="Arial"/>
                <w:sz w:val="16"/>
                <w:szCs w:val="16"/>
              </w:rPr>
              <w:t>56</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71A5FE70" w14:textId="6760B51E"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93%</w:t>
            </w:r>
          </w:p>
        </w:tc>
        <w:tc>
          <w:tcPr>
            <w:tcW w:w="3288" w:type="dxa"/>
            <w:vMerge w:val="restart"/>
            <w:tcBorders>
              <w:top w:val="nil"/>
              <w:left w:val="nil"/>
              <w:bottom w:val="single" w:sz="4" w:space="0" w:color="auto"/>
              <w:right w:val="single" w:sz="8" w:space="0" w:color="000000"/>
            </w:tcBorders>
            <w:shd w:val="clear" w:color="auto" w:fill="auto"/>
            <w:vAlign w:val="center"/>
          </w:tcPr>
          <w:p w14:paraId="081EFBF0" w14:textId="03BAA86E" w:rsidR="000B74FA" w:rsidRPr="000B74FA" w:rsidRDefault="004D5F02" w:rsidP="000B74FA">
            <w:pPr>
              <w:widowControl/>
              <w:rPr>
                <w:rFonts w:eastAsia="Times New Roman" w:cs="Arial"/>
                <w:color w:val="000000"/>
                <w:sz w:val="16"/>
                <w:szCs w:val="16"/>
                <w:lang w:eastAsia="es-CO"/>
              </w:rPr>
            </w:pPr>
            <w:r w:rsidRPr="004D5F02">
              <w:rPr>
                <w:rFonts w:eastAsia="Times New Roman" w:cs="Arial"/>
                <w:color w:val="000000"/>
                <w:sz w:val="16"/>
                <w:szCs w:val="16"/>
                <w:lang w:eastAsia="es-CO"/>
              </w:rPr>
              <w:t>Para el primer trimestre de 2019 se cumple con la meta establecida del 80%; Se termina el contrato de mantenimiento en el mes de marzo 2019, situacion que debe ser atendida con prioridad</w:t>
            </w:r>
          </w:p>
        </w:tc>
      </w:tr>
      <w:tr w:rsidR="000B74FA" w:rsidRPr="001662DF" w14:paraId="09B7C0D0" w14:textId="77777777" w:rsidTr="004D5F02">
        <w:trPr>
          <w:trHeight w:val="227"/>
        </w:trPr>
        <w:tc>
          <w:tcPr>
            <w:tcW w:w="1240" w:type="dxa"/>
            <w:vMerge/>
            <w:vAlign w:val="center"/>
            <w:hideMark/>
          </w:tcPr>
          <w:p w14:paraId="38C0AB4B" w14:textId="77777777" w:rsidR="000B74FA" w:rsidRPr="001662DF" w:rsidRDefault="000B74FA" w:rsidP="000B74FA">
            <w:pPr>
              <w:widowControl/>
              <w:jc w:val="left"/>
              <w:rPr>
                <w:rFonts w:eastAsia="Times New Roman" w:cs="Arial"/>
                <w:color w:val="000000"/>
                <w:sz w:val="16"/>
                <w:szCs w:val="16"/>
                <w:lang w:eastAsia="es-CO"/>
              </w:rPr>
            </w:pPr>
          </w:p>
        </w:tc>
        <w:tc>
          <w:tcPr>
            <w:tcW w:w="1240" w:type="dxa"/>
            <w:shd w:val="clear" w:color="auto" w:fill="auto"/>
            <w:vAlign w:val="center"/>
            <w:hideMark/>
          </w:tcPr>
          <w:p w14:paraId="52783689"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sz="4" w:space="0" w:color="auto"/>
              <w:right w:val="nil"/>
            </w:tcBorders>
            <w:shd w:val="clear" w:color="auto" w:fill="auto"/>
            <w:vAlign w:val="center"/>
            <w:hideMark/>
          </w:tcPr>
          <w:p w14:paraId="68D0FAE3" w14:textId="20D5A529"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4</w:t>
            </w:r>
          </w:p>
        </w:tc>
        <w:tc>
          <w:tcPr>
            <w:tcW w:w="1240" w:type="dxa"/>
            <w:vMerge/>
            <w:tcBorders>
              <w:top w:val="single" w:sz="8" w:space="0" w:color="auto"/>
              <w:left w:val="single" w:sz="4" w:space="0" w:color="auto"/>
              <w:bottom w:val="single" w:sz="4" w:space="0" w:color="000000"/>
              <w:right w:val="single" w:sz="4" w:space="0" w:color="auto"/>
            </w:tcBorders>
            <w:vAlign w:val="center"/>
            <w:hideMark/>
          </w:tcPr>
          <w:p w14:paraId="3435BD7E" w14:textId="77777777" w:rsidR="000B74FA" w:rsidRPr="001662DF" w:rsidRDefault="000B74FA" w:rsidP="000B74FA">
            <w:pPr>
              <w:widowControl/>
              <w:jc w:val="center"/>
              <w:rPr>
                <w:rFonts w:eastAsia="Times New Roman" w:cs="Arial"/>
                <w:color w:val="000000"/>
                <w:sz w:val="16"/>
                <w:szCs w:val="16"/>
                <w:lang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0CB35B40" w14:textId="5BE643EC"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7%</w:t>
            </w:r>
          </w:p>
        </w:tc>
        <w:tc>
          <w:tcPr>
            <w:tcW w:w="3288" w:type="dxa"/>
            <w:vMerge/>
            <w:tcBorders>
              <w:top w:val="single" w:sz="4" w:space="0" w:color="auto"/>
              <w:left w:val="nil"/>
              <w:bottom w:val="single" w:sz="4" w:space="0" w:color="auto"/>
              <w:right w:val="single" w:sz="8" w:space="0" w:color="000000"/>
            </w:tcBorders>
            <w:shd w:val="clear" w:color="auto" w:fill="auto"/>
            <w:vAlign w:val="center"/>
          </w:tcPr>
          <w:p w14:paraId="57C05CDF" w14:textId="77777777" w:rsidR="000B74FA" w:rsidRPr="000B74FA" w:rsidRDefault="000B74FA" w:rsidP="000B74FA">
            <w:pPr>
              <w:widowControl/>
              <w:rPr>
                <w:rFonts w:eastAsia="Times New Roman" w:cs="Arial"/>
                <w:color w:val="000000"/>
                <w:sz w:val="16"/>
                <w:szCs w:val="16"/>
                <w:lang w:eastAsia="es-CO"/>
              </w:rPr>
            </w:pPr>
          </w:p>
        </w:tc>
      </w:tr>
      <w:tr w:rsidR="000B74FA" w:rsidRPr="001662DF" w14:paraId="20A2B5C8" w14:textId="77777777" w:rsidTr="004D5F02">
        <w:trPr>
          <w:trHeight w:val="227"/>
        </w:trPr>
        <w:tc>
          <w:tcPr>
            <w:tcW w:w="1240" w:type="dxa"/>
            <w:vMerge w:val="restart"/>
            <w:shd w:val="clear" w:color="auto" w:fill="auto"/>
            <w:vAlign w:val="center"/>
            <w:hideMark/>
          </w:tcPr>
          <w:p w14:paraId="696CB152"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2</w:t>
            </w:r>
          </w:p>
        </w:tc>
        <w:tc>
          <w:tcPr>
            <w:tcW w:w="1240" w:type="dxa"/>
            <w:shd w:val="clear" w:color="000000" w:fill="F2F2F2"/>
            <w:vAlign w:val="center"/>
            <w:hideMark/>
          </w:tcPr>
          <w:p w14:paraId="09DB74C1" w14:textId="77777777" w:rsidR="000B74FA" w:rsidRPr="001662DF" w:rsidRDefault="000B74FA" w:rsidP="000B74FA">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nil"/>
              <w:left w:val="nil"/>
              <w:bottom w:val="single" w:sz="4" w:space="0" w:color="auto"/>
              <w:right w:val="nil"/>
            </w:tcBorders>
            <w:shd w:val="clear" w:color="000000" w:fill="F2F2F2"/>
            <w:vAlign w:val="center"/>
            <w:hideMark/>
          </w:tcPr>
          <w:p w14:paraId="431ABB0C" w14:textId="49DE5A62"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55</w:t>
            </w:r>
          </w:p>
        </w:tc>
        <w:tc>
          <w:tcPr>
            <w:tcW w:w="124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3869845" w14:textId="455EE85A" w:rsidR="000B74FA" w:rsidRPr="001662DF" w:rsidRDefault="000B74FA" w:rsidP="000B74FA">
            <w:pPr>
              <w:widowControl/>
              <w:jc w:val="center"/>
              <w:rPr>
                <w:rFonts w:eastAsia="Times New Roman" w:cs="Arial"/>
                <w:color w:val="000000"/>
                <w:sz w:val="16"/>
                <w:szCs w:val="16"/>
                <w:lang w:eastAsia="es-CO"/>
              </w:rPr>
            </w:pPr>
            <w:r w:rsidRPr="001662DF">
              <w:rPr>
                <w:rFonts w:cs="Arial"/>
                <w:sz w:val="16"/>
                <w:szCs w:val="16"/>
              </w:rPr>
              <w:t>60</w:t>
            </w:r>
          </w:p>
        </w:tc>
        <w:tc>
          <w:tcPr>
            <w:tcW w:w="1240" w:type="dxa"/>
            <w:tcBorders>
              <w:top w:val="nil"/>
              <w:left w:val="nil"/>
              <w:bottom w:val="single" w:sz="4" w:space="0" w:color="auto"/>
              <w:right w:val="single" w:sz="4" w:space="0" w:color="auto"/>
            </w:tcBorders>
            <w:shd w:val="clear" w:color="000000" w:fill="F2F2F2"/>
            <w:vAlign w:val="center"/>
            <w:hideMark/>
          </w:tcPr>
          <w:p w14:paraId="0D8C71E6" w14:textId="298FB820"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92%</w:t>
            </w:r>
          </w:p>
        </w:tc>
        <w:tc>
          <w:tcPr>
            <w:tcW w:w="3288" w:type="dxa"/>
            <w:vMerge w:val="restart"/>
            <w:tcBorders>
              <w:top w:val="single" w:sz="4" w:space="0" w:color="auto"/>
              <w:left w:val="nil"/>
              <w:bottom w:val="single" w:sz="4" w:space="0" w:color="auto"/>
              <w:right w:val="single" w:sz="8" w:space="0" w:color="000000"/>
            </w:tcBorders>
            <w:shd w:val="clear" w:color="auto" w:fill="auto"/>
            <w:vAlign w:val="center"/>
          </w:tcPr>
          <w:p w14:paraId="5FFA4E82" w14:textId="4290A1DA" w:rsidR="000B74FA" w:rsidRPr="000B74FA" w:rsidRDefault="004D5F02" w:rsidP="000B74FA">
            <w:pPr>
              <w:widowControl/>
              <w:rPr>
                <w:rFonts w:eastAsia="Times New Roman" w:cs="Arial"/>
                <w:color w:val="000000"/>
                <w:sz w:val="16"/>
                <w:szCs w:val="16"/>
                <w:lang w:eastAsia="es-CO"/>
              </w:rPr>
            </w:pPr>
            <w:r w:rsidRPr="004D5F02">
              <w:rPr>
                <w:rFonts w:eastAsia="Times New Roman" w:cs="Arial"/>
                <w:color w:val="000000"/>
                <w:sz w:val="16"/>
                <w:szCs w:val="16"/>
                <w:lang w:eastAsia="es-CO"/>
              </w:rPr>
              <w:t>Para el segundo trimestre del año 2019, se cumple con la meta establecida del 80%  se ejecutó el contrato de mantenimiento hasta el 12 de mayo de 2019 e inicio el nuevo contrato el 5 de junio de 2019, ingresaron equipos nuevos .</w:t>
            </w:r>
          </w:p>
        </w:tc>
      </w:tr>
      <w:tr w:rsidR="000B74FA" w:rsidRPr="001662DF" w14:paraId="6956ECAC" w14:textId="77777777" w:rsidTr="004D5F02">
        <w:trPr>
          <w:trHeight w:val="227"/>
        </w:trPr>
        <w:tc>
          <w:tcPr>
            <w:tcW w:w="1240" w:type="dxa"/>
            <w:vMerge/>
            <w:vAlign w:val="center"/>
            <w:hideMark/>
          </w:tcPr>
          <w:p w14:paraId="1D248A5B" w14:textId="77777777" w:rsidR="000B74FA" w:rsidRPr="001662DF" w:rsidRDefault="000B74FA" w:rsidP="000B74FA">
            <w:pPr>
              <w:widowControl/>
              <w:jc w:val="left"/>
              <w:rPr>
                <w:rFonts w:eastAsia="Times New Roman" w:cs="Arial"/>
                <w:color w:val="000000"/>
                <w:sz w:val="16"/>
                <w:szCs w:val="16"/>
                <w:lang w:eastAsia="es-CO"/>
              </w:rPr>
            </w:pPr>
          </w:p>
        </w:tc>
        <w:tc>
          <w:tcPr>
            <w:tcW w:w="1240" w:type="dxa"/>
            <w:shd w:val="clear" w:color="auto" w:fill="auto"/>
            <w:vAlign w:val="center"/>
            <w:hideMark/>
          </w:tcPr>
          <w:p w14:paraId="1DDC9097"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sz="4" w:space="0" w:color="auto"/>
              <w:right w:val="nil"/>
            </w:tcBorders>
            <w:shd w:val="clear" w:color="auto" w:fill="auto"/>
            <w:vAlign w:val="center"/>
            <w:hideMark/>
          </w:tcPr>
          <w:p w14:paraId="31A3A7EE" w14:textId="13AF502A"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5</w:t>
            </w:r>
          </w:p>
        </w:tc>
        <w:tc>
          <w:tcPr>
            <w:tcW w:w="1240" w:type="dxa"/>
            <w:vMerge/>
            <w:tcBorders>
              <w:top w:val="single" w:sz="8" w:space="0" w:color="auto"/>
              <w:left w:val="single" w:sz="4" w:space="0" w:color="auto"/>
              <w:bottom w:val="single" w:sz="4" w:space="0" w:color="000000"/>
              <w:right w:val="single" w:sz="4" w:space="0" w:color="auto"/>
            </w:tcBorders>
            <w:vAlign w:val="center"/>
            <w:hideMark/>
          </w:tcPr>
          <w:p w14:paraId="6E6E1C57" w14:textId="77777777" w:rsidR="000B74FA" w:rsidRPr="001662DF" w:rsidRDefault="000B74FA" w:rsidP="000B74FA">
            <w:pPr>
              <w:widowControl/>
              <w:jc w:val="center"/>
              <w:rPr>
                <w:rFonts w:eastAsia="Times New Roman" w:cs="Arial"/>
                <w:color w:val="000000"/>
                <w:sz w:val="16"/>
                <w:szCs w:val="16"/>
                <w:lang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11422F5E" w14:textId="56A40685"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8%</w:t>
            </w:r>
          </w:p>
        </w:tc>
        <w:tc>
          <w:tcPr>
            <w:tcW w:w="3288" w:type="dxa"/>
            <w:vMerge/>
            <w:tcBorders>
              <w:top w:val="single" w:sz="4" w:space="0" w:color="auto"/>
              <w:left w:val="nil"/>
              <w:bottom w:val="single" w:sz="4" w:space="0" w:color="auto"/>
              <w:right w:val="single" w:sz="8" w:space="0" w:color="000000"/>
            </w:tcBorders>
            <w:shd w:val="clear" w:color="auto" w:fill="auto"/>
            <w:vAlign w:val="center"/>
          </w:tcPr>
          <w:p w14:paraId="331FE312" w14:textId="77777777" w:rsidR="000B74FA" w:rsidRPr="000B74FA" w:rsidRDefault="000B74FA" w:rsidP="000B74FA">
            <w:pPr>
              <w:widowControl/>
              <w:rPr>
                <w:rFonts w:eastAsia="Times New Roman" w:cs="Arial"/>
                <w:color w:val="000000"/>
                <w:sz w:val="16"/>
                <w:szCs w:val="16"/>
                <w:lang w:eastAsia="es-CO"/>
              </w:rPr>
            </w:pPr>
          </w:p>
        </w:tc>
      </w:tr>
      <w:tr w:rsidR="000B74FA" w:rsidRPr="001662DF" w14:paraId="3A139789" w14:textId="77777777" w:rsidTr="004D5F02">
        <w:trPr>
          <w:trHeight w:val="227"/>
        </w:trPr>
        <w:tc>
          <w:tcPr>
            <w:tcW w:w="1240" w:type="dxa"/>
            <w:vMerge w:val="restart"/>
            <w:shd w:val="clear" w:color="auto" w:fill="auto"/>
            <w:vAlign w:val="center"/>
            <w:hideMark/>
          </w:tcPr>
          <w:p w14:paraId="46C27919"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3</w:t>
            </w:r>
          </w:p>
        </w:tc>
        <w:tc>
          <w:tcPr>
            <w:tcW w:w="1240" w:type="dxa"/>
            <w:shd w:val="clear" w:color="000000" w:fill="F2F2F2"/>
            <w:vAlign w:val="center"/>
            <w:hideMark/>
          </w:tcPr>
          <w:p w14:paraId="2DAC7C2A" w14:textId="77777777" w:rsidR="000B74FA" w:rsidRPr="001662DF" w:rsidRDefault="000B74FA" w:rsidP="000B74FA">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nil"/>
              <w:left w:val="nil"/>
              <w:bottom w:val="single" w:sz="4" w:space="0" w:color="auto"/>
              <w:right w:val="nil"/>
            </w:tcBorders>
            <w:shd w:val="clear" w:color="000000" w:fill="F2F2F2"/>
            <w:vAlign w:val="center"/>
            <w:hideMark/>
          </w:tcPr>
          <w:p w14:paraId="4D24270E" w14:textId="6BD3FA5B"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63</w:t>
            </w:r>
          </w:p>
        </w:tc>
        <w:tc>
          <w:tcPr>
            <w:tcW w:w="124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EFB2F14" w14:textId="7CBBA584" w:rsidR="000B74FA" w:rsidRPr="001662DF" w:rsidRDefault="000B74FA" w:rsidP="000B74FA">
            <w:pPr>
              <w:widowControl/>
              <w:jc w:val="center"/>
              <w:rPr>
                <w:rFonts w:eastAsia="Times New Roman" w:cs="Arial"/>
                <w:color w:val="000000"/>
                <w:sz w:val="16"/>
                <w:szCs w:val="16"/>
                <w:lang w:eastAsia="es-CO"/>
              </w:rPr>
            </w:pPr>
            <w:r w:rsidRPr="001662DF">
              <w:rPr>
                <w:rFonts w:cs="Arial"/>
                <w:sz w:val="16"/>
                <w:szCs w:val="16"/>
              </w:rPr>
              <w:t>68</w:t>
            </w:r>
          </w:p>
        </w:tc>
        <w:tc>
          <w:tcPr>
            <w:tcW w:w="1240" w:type="dxa"/>
            <w:tcBorders>
              <w:top w:val="nil"/>
              <w:left w:val="nil"/>
              <w:bottom w:val="single" w:sz="4" w:space="0" w:color="auto"/>
              <w:right w:val="single" w:sz="4" w:space="0" w:color="auto"/>
            </w:tcBorders>
            <w:shd w:val="clear" w:color="000000" w:fill="F2F2F2"/>
            <w:vAlign w:val="center"/>
            <w:hideMark/>
          </w:tcPr>
          <w:p w14:paraId="054A2128" w14:textId="728110B8" w:rsidR="000B74FA" w:rsidRPr="001662DF" w:rsidRDefault="000B74FA" w:rsidP="000B74FA">
            <w:pPr>
              <w:widowControl/>
              <w:jc w:val="center"/>
              <w:rPr>
                <w:rFonts w:eastAsia="Times New Roman" w:cs="Arial"/>
                <w:b/>
                <w:bCs/>
                <w:color w:val="000000"/>
                <w:sz w:val="16"/>
                <w:szCs w:val="16"/>
                <w:lang w:eastAsia="es-CO"/>
              </w:rPr>
            </w:pPr>
            <w:r w:rsidRPr="001662DF">
              <w:rPr>
                <w:rFonts w:cs="Arial"/>
                <w:b/>
                <w:bCs/>
                <w:sz w:val="16"/>
                <w:szCs w:val="16"/>
              </w:rPr>
              <w:t>93%</w:t>
            </w:r>
          </w:p>
        </w:tc>
        <w:tc>
          <w:tcPr>
            <w:tcW w:w="3288" w:type="dxa"/>
            <w:vMerge w:val="restart"/>
            <w:tcBorders>
              <w:top w:val="nil"/>
              <w:left w:val="nil"/>
              <w:bottom w:val="single" w:sz="4" w:space="0" w:color="auto"/>
              <w:right w:val="single" w:sz="8" w:space="0" w:color="000000"/>
            </w:tcBorders>
            <w:shd w:val="clear" w:color="auto" w:fill="auto"/>
            <w:vAlign w:val="center"/>
          </w:tcPr>
          <w:p w14:paraId="07E6BDFF" w14:textId="4FABAC5F" w:rsidR="000B74FA" w:rsidRPr="000B74FA" w:rsidRDefault="004D5F02" w:rsidP="000B74FA">
            <w:pPr>
              <w:widowControl/>
              <w:rPr>
                <w:rFonts w:eastAsia="Times New Roman" w:cs="Arial"/>
                <w:color w:val="000000"/>
                <w:sz w:val="16"/>
                <w:szCs w:val="16"/>
                <w:lang w:eastAsia="es-CO"/>
              </w:rPr>
            </w:pPr>
            <w:r w:rsidRPr="004D5F02">
              <w:rPr>
                <w:rFonts w:eastAsia="Times New Roman" w:cs="Arial"/>
                <w:color w:val="000000"/>
                <w:sz w:val="16"/>
                <w:szCs w:val="16"/>
                <w:lang w:eastAsia="es-CO"/>
              </w:rPr>
              <w:t>Para el tercer trimestre del año 2019, se cumple con la meta establecida del 80%  se realizaron actividades de mantenimiento preventivo, correctivo programado y correctivo emergente</w:t>
            </w:r>
          </w:p>
        </w:tc>
      </w:tr>
      <w:tr w:rsidR="000B74FA" w:rsidRPr="001662DF" w14:paraId="280E0C40" w14:textId="77777777" w:rsidTr="004D5F02">
        <w:trPr>
          <w:trHeight w:val="227"/>
        </w:trPr>
        <w:tc>
          <w:tcPr>
            <w:tcW w:w="1240" w:type="dxa"/>
            <w:vMerge/>
            <w:vAlign w:val="center"/>
            <w:hideMark/>
          </w:tcPr>
          <w:p w14:paraId="1CA92994" w14:textId="77777777" w:rsidR="000B74FA" w:rsidRPr="001662DF" w:rsidRDefault="000B74FA" w:rsidP="000B74FA">
            <w:pPr>
              <w:widowControl/>
              <w:jc w:val="left"/>
              <w:rPr>
                <w:rFonts w:eastAsia="Times New Roman" w:cs="Arial"/>
                <w:color w:val="000000"/>
                <w:sz w:val="16"/>
                <w:szCs w:val="16"/>
                <w:lang w:eastAsia="es-CO"/>
              </w:rPr>
            </w:pPr>
          </w:p>
        </w:tc>
        <w:tc>
          <w:tcPr>
            <w:tcW w:w="1240" w:type="dxa"/>
            <w:shd w:val="clear" w:color="auto" w:fill="auto"/>
            <w:vAlign w:val="center"/>
            <w:hideMark/>
          </w:tcPr>
          <w:p w14:paraId="20ACDF32" w14:textId="77777777" w:rsidR="000B74FA" w:rsidRPr="001662DF" w:rsidRDefault="000B74FA" w:rsidP="000B74FA">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sz="4" w:space="0" w:color="auto"/>
              <w:right w:val="nil"/>
            </w:tcBorders>
            <w:shd w:val="clear" w:color="auto" w:fill="auto"/>
            <w:vAlign w:val="center"/>
            <w:hideMark/>
          </w:tcPr>
          <w:p w14:paraId="22FB3F22" w14:textId="1C7C0F49"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5</w:t>
            </w:r>
          </w:p>
        </w:tc>
        <w:tc>
          <w:tcPr>
            <w:tcW w:w="1240" w:type="dxa"/>
            <w:vMerge/>
            <w:tcBorders>
              <w:top w:val="single" w:sz="8" w:space="0" w:color="auto"/>
              <w:left w:val="single" w:sz="4" w:space="0" w:color="auto"/>
              <w:bottom w:val="single" w:sz="4" w:space="0" w:color="000000"/>
              <w:right w:val="single" w:sz="4" w:space="0" w:color="auto"/>
            </w:tcBorders>
            <w:vAlign w:val="center"/>
            <w:hideMark/>
          </w:tcPr>
          <w:p w14:paraId="1BB1B726" w14:textId="74A04430" w:rsidR="000B74FA" w:rsidRPr="001662DF" w:rsidRDefault="000B74FA" w:rsidP="000B74FA">
            <w:pPr>
              <w:widowControl/>
              <w:jc w:val="center"/>
              <w:rPr>
                <w:rFonts w:eastAsia="Times New Roman" w:cs="Arial"/>
                <w:color w:val="000000"/>
                <w:sz w:val="16"/>
                <w:szCs w:val="16"/>
                <w:lang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0BCBDE56" w14:textId="1F07F1AD" w:rsidR="000B74FA" w:rsidRPr="001662DF" w:rsidRDefault="000B74FA" w:rsidP="000B74FA">
            <w:pPr>
              <w:widowControl/>
              <w:jc w:val="center"/>
              <w:rPr>
                <w:rFonts w:eastAsia="Times New Roman" w:cs="Arial"/>
                <w:color w:val="000000"/>
                <w:sz w:val="16"/>
                <w:szCs w:val="16"/>
                <w:lang w:eastAsia="es-CO"/>
              </w:rPr>
            </w:pPr>
            <w:r w:rsidRPr="001662DF">
              <w:rPr>
                <w:rFonts w:cs="Arial"/>
                <w:b/>
                <w:bCs/>
                <w:sz w:val="16"/>
                <w:szCs w:val="16"/>
              </w:rPr>
              <w:t>7%</w:t>
            </w:r>
          </w:p>
        </w:tc>
        <w:tc>
          <w:tcPr>
            <w:tcW w:w="3288" w:type="dxa"/>
            <w:vMerge/>
            <w:tcBorders>
              <w:top w:val="single" w:sz="4" w:space="0" w:color="auto"/>
              <w:left w:val="nil"/>
              <w:bottom w:val="single" w:sz="4" w:space="0" w:color="auto"/>
              <w:right w:val="single" w:sz="8" w:space="0" w:color="000000"/>
            </w:tcBorders>
            <w:shd w:val="clear" w:color="auto" w:fill="auto"/>
            <w:vAlign w:val="center"/>
          </w:tcPr>
          <w:p w14:paraId="271D3F31" w14:textId="77777777" w:rsidR="000B74FA" w:rsidRPr="000B74FA" w:rsidRDefault="000B74FA" w:rsidP="000B74FA">
            <w:pPr>
              <w:widowControl/>
              <w:jc w:val="left"/>
              <w:rPr>
                <w:rFonts w:eastAsia="Times New Roman" w:cs="Arial"/>
                <w:color w:val="000000"/>
                <w:sz w:val="16"/>
                <w:szCs w:val="16"/>
                <w:lang w:eastAsia="es-CO"/>
              </w:rPr>
            </w:pPr>
          </w:p>
        </w:tc>
      </w:tr>
      <w:tr w:rsidR="000B74FA" w:rsidRPr="00F12DF0" w14:paraId="75E9E1E4" w14:textId="77777777" w:rsidTr="004D5F02">
        <w:trPr>
          <w:trHeight w:val="227"/>
        </w:trPr>
        <w:tc>
          <w:tcPr>
            <w:tcW w:w="1240" w:type="dxa"/>
            <w:vMerge w:val="restart"/>
            <w:shd w:val="clear" w:color="auto" w:fill="auto"/>
            <w:vAlign w:val="center"/>
            <w:hideMark/>
          </w:tcPr>
          <w:p w14:paraId="7DEE605D" w14:textId="77777777" w:rsidR="000B74FA" w:rsidRPr="00F12DF0" w:rsidRDefault="000B74FA" w:rsidP="000B74FA">
            <w:pPr>
              <w:widowControl/>
              <w:jc w:val="left"/>
              <w:rPr>
                <w:rFonts w:eastAsia="Times New Roman" w:cs="Arial"/>
                <w:color w:val="000000"/>
                <w:sz w:val="16"/>
                <w:szCs w:val="16"/>
                <w:lang w:eastAsia="es-CO"/>
              </w:rPr>
            </w:pPr>
            <w:r w:rsidRPr="001B1DC3">
              <w:rPr>
                <w:rFonts w:eastAsia="Times New Roman" w:cs="Arial"/>
                <w:color w:val="000000"/>
                <w:sz w:val="16"/>
                <w:szCs w:val="16"/>
                <w:lang w:eastAsia="es-CO"/>
              </w:rPr>
              <w:t xml:space="preserve">TRIMESTRE </w:t>
            </w:r>
            <w:r>
              <w:rPr>
                <w:rFonts w:eastAsia="Times New Roman" w:cs="Arial"/>
                <w:color w:val="000000"/>
                <w:sz w:val="16"/>
                <w:szCs w:val="16"/>
                <w:lang w:eastAsia="es-CO"/>
              </w:rPr>
              <w:t>4</w:t>
            </w:r>
          </w:p>
        </w:tc>
        <w:tc>
          <w:tcPr>
            <w:tcW w:w="1240" w:type="dxa"/>
            <w:shd w:val="clear" w:color="000000" w:fill="F2F2F2"/>
            <w:vAlign w:val="center"/>
            <w:hideMark/>
          </w:tcPr>
          <w:p w14:paraId="3CF3D5FB" w14:textId="77777777" w:rsidR="000B74FA" w:rsidRPr="00C33A42" w:rsidRDefault="000B74FA" w:rsidP="000B74FA">
            <w:pPr>
              <w:widowControl/>
              <w:jc w:val="center"/>
              <w:rPr>
                <w:rFonts w:eastAsia="Times New Roman" w:cs="Arial"/>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nil"/>
              <w:left w:val="nil"/>
              <w:bottom w:val="single" w:sz="4" w:space="0" w:color="auto"/>
              <w:right w:val="nil"/>
            </w:tcBorders>
            <w:shd w:val="clear" w:color="000000" w:fill="F2F2F2"/>
            <w:vAlign w:val="center"/>
            <w:hideMark/>
          </w:tcPr>
          <w:p w14:paraId="7164E44F" w14:textId="77777777" w:rsidR="000B74FA" w:rsidRPr="00F12DF0" w:rsidRDefault="000B74FA" w:rsidP="000B74FA">
            <w:pPr>
              <w:widowControl/>
              <w:jc w:val="center"/>
              <w:rPr>
                <w:rFonts w:eastAsia="Times New Roman" w:cs="Arial"/>
                <w:b/>
                <w:bCs/>
                <w:color w:val="000000"/>
                <w:sz w:val="16"/>
                <w:szCs w:val="16"/>
                <w:lang w:eastAsia="es-CO"/>
              </w:rPr>
            </w:pPr>
            <w:r w:rsidRPr="008E3588">
              <w:rPr>
                <w:rFonts w:eastAsia="Times New Roman" w:cs="Arial"/>
                <w:b/>
                <w:bCs/>
                <w:color w:val="000000"/>
                <w:sz w:val="16"/>
                <w:szCs w:val="16"/>
                <w:lang w:eastAsia="es-CO"/>
              </w:rPr>
              <w:t>60</w:t>
            </w:r>
          </w:p>
        </w:tc>
        <w:tc>
          <w:tcPr>
            <w:tcW w:w="12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6979AA4" w14:textId="4125BD11" w:rsidR="000B74FA" w:rsidRPr="00F12DF0" w:rsidRDefault="000B74FA" w:rsidP="000B74FA">
            <w:pPr>
              <w:widowControl/>
              <w:jc w:val="left"/>
              <w:rPr>
                <w:rFonts w:eastAsia="Times New Roman" w:cs="Arial"/>
                <w:color w:val="000000"/>
                <w:sz w:val="16"/>
                <w:szCs w:val="16"/>
                <w:lang w:eastAsia="es-CO"/>
              </w:rPr>
            </w:pPr>
            <w:r>
              <w:rPr>
                <w:rFonts w:cs="Arial"/>
                <w:sz w:val="16"/>
                <w:szCs w:val="16"/>
              </w:rPr>
              <w:t xml:space="preserve">           69 </w:t>
            </w:r>
          </w:p>
        </w:tc>
        <w:tc>
          <w:tcPr>
            <w:tcW w:w="1240" w:type="dxa"/>
            <w:tcBorders>
              <w:top w:val="nil"/>
              <w:left w:val="nil"/>
              <w:bottom w:val="single" w:sz="4" w:space="0" w:color="auto"/>
              <w:right w:val="single" w:sz="4" w:space="0" w:color="auto"/>
            </w:tcBorders>
            <w:shd w:val="clear" w:color="000000" w:fill="F2F2F2"/>
            <w:vAlign w:val="center"/>
            <w:hideMark/>
          </w:tcPr>
          <w:p w14:paraId="41146DCE" w14:textId="47FD55F7" w:rsidR="000B74FA" w:rsidRPr="008E3588" w:rsidRDefault="000B74FA" w:rsidP="000B74FA">
            <w:pPr>
              <w:widowControl/>
              <w:jc w:val="center"/>
              <w:rPr>
                <w:rFonts w:cs="Arial"/>
                <w:b/>
                <w:bCs/>
                <w:sz w:val="16"/>
                <w:szCs w:val="16"/>
              </w:rPr>
            </w:pPr>
            <w:r>
              <w:rPr>
                <w:rFonts w:cs="Arial"/>
                <w:b/>
                <w:bCs/>
                <w:sz w:val="16"/>
                <w:szCs w:val="16"/>
              </w:rPr>
              <w:t>96%</w:t>
            </w:r>
          </w:p>
        </w:tc>
        <w:tc>
          <w:tcPr>
            <w:tcW w:w="3288" w:type="dxa"/>
            <w:vMerge w:val="restart"/>
            <w:tcBorders>
              <w:top w:val="single" w:sz="4" w:space="0" w:color="auto"/>
              <w:left w:val="nil"/>
              <w:bottom w:val="single" w:sz="4" w:space="0" w:color="auto"/>
              <w:right w:val="single" w:sz="8" w:space="0" w:color="000000"/>
            </w:tcBorders>
            <w:shd w:val="clear" w:color="auto" w:fill="auto"/>
            <w:vAlign w:val="center"/>
          </w:tcPr>
          <w:p w14:paraId="47C544B6" w14:textId="6B9BBD93" w:rsidR="000B74FA" w:rsidRPr="000B74FA" w:rsidRDefault="004D5F02" w:rsidP="000B74FA">
            <w:pPr>
              <w:widowControl/>
              <w:rPr>
                <w:rFonts w:eastAsia="Times New Roman" w:cs="Arial"/>
                <w:color w:val="000000"/>
                <w:sz w:val="16"/>
                <w:szCs w:val="16"/>
                <w:lang w:eastAsia="es-CO"/>
              </w:rPr>
            </w:pPr>
            <w:r w:rsidRPr="004D5F02">
              <w:rPr>
                <w:rFonts w:eastAsia="Times New Roman" w:cs="Arial"/>
                <w:color w:val="000000"/>
                <w:sz w:val="16"/>
                <w:szCs w:val="16"/>
                <w:lang w:eastAsia="es-CO"/>
              </w:rPr>
              <w:t>Para el cuarto trimestre del año 2019, se cumple con la meta establecida del 80%  se realizaron actividades de mantenimiento preventivo, correctivo programado y correctivo emergente</w:t>
            </w:r>
          </w:p>
        </w:tc>
      </w:tr>
      <w:tr w:rsidR="00081E98" w:rsidRPr="00F12DF0" w14:paraId="6F6ACF33" w14:textId="77777777" w:rsidTr="004D5F02">
        <w:trPr>
          <w:trHeight w:val="227"/>
        </w:trPr>
        <w:tc>
          <w:tcPr>
            <w:tcW w:w="1240" w:type="dxa"/>
            <w:vMerge/>
            <w:shd w:val="clear" w:color="auto" w:fill="auto"/>
            <w:vAlign w:val="center"/>
            <w:hideMark/>
          </w:tcPr>
          <w:p w14:paraId="288BD79F" w14:textId="77777777" w:rsidR="00081E98" w:rsidRPr="00F12DF0" w:rsidRDefault="00081E98" w:rsidP="00081E98">
            <w:pPr>
              <w:widowControl/>
              <w:jc w:val="left"/>
              <w:rPr>
                <w:rFonts w:eastAsia="Times New Roman" w:cs="Arial"/>
                <w:color w:val="000000"/>
                <w:sz w:val="16"/>
                <w:szCs w:val="16"/>
                <w:lang w:eastAsia="es-CO"/>
              </w:rPr>
            </w:pPr>
          </w:p>
        </w:tc>
        <w:tc>
          <w:tcPr>
            <w:tcW w:w="1240" w:type="dxa"/>
            <w:shd w:val="clear" w:color="auto" w:fill="auto"/>
            <w:vAlign w:val="center"/>
            <w:hideMark/>
          </w:tcPr>
          <w:p w14:paraId="17DBC8E7" w14:textId="77777777" w:rsidR="00081E98" w:rsidRPr="00C33A42" w:rsidRDefault="00081E98" w:rsidP="00081E98">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sz="4" w:space="0" w:color="auto"/>
              <w:right w:val="nil"/>
            </w:tcBorders>
            <w:shd w:val="clear" w:color="auto" w:fill="auto"/>
            <w:vAlign w:val="center"/>
            <w:hideMark/>
          </w:tcPr>
          <w:p w14:paraId="65B70D19" w14:textId="77777777" w:rsidR="00081E98" w:rsidRPr="00F12DF0" w:rsidRDefault="00081E98" w:rsidP="00081E98">
            <w:pPr>
              <w:widowControl/>
              <w:jc w:val="center"/>
              <w:rPr>
                <w:rFonts w:eastAsia="Times New Roman" w:cs="Arial"/>
                <w:b/>
                <w:bCs/>
                <w:color w:val="000000"/>
                <w:sz w:val="16"/>
                <w:szCs w:val="16"/>
                <w:lang w:eastAsia="es-CO"/>
              </w:rPr>
            </w:pPr>
            <w:r w:rsidRPr="008E3588">
              <w:rPr>
                <w:rFonts w:eastAsia="Times New Roman" w:cs="Arial"/>
                <w:b/>
                <w:bCs/>
                <w:color w:val="000000"/>
                <w:sz w:val="16"/>
                <w:szCs w:val="16"/>
                <w:lang w:eastAsia="es-CO"/>
              </w:rPr>
              <w:t>9</w:t>
            </w:r>
          </w:p>
        </w:tc>
        <w:tc>
          <w:tcPr>
            <w:tcW w:w="1240" w:type="dxa"/>
            <w:vMerge/>
            <w:tcBorders>
              <w:top w:val="single" w:sz="8" w:space="0" w:color="auto"/>
              <w:left w:val="single" w:sz="4" w:space="0" w:color="auto"/>
              <w:bottom w:val="single" w:sz="4" w:space="0" w:color="000000"/>
              <w:right w:val="single" w:sz="4" w:space="0" w:color="auto"/>
            </w:tcBorders>
            <w:shd w:val="clear" w:color="auto" w:fill="auto"/>
            <w:vAlign w:val="center"/>
            <w:hideMark/>
          </w:tcPr>
          <w:p w14:paraId="3A7E675A" w14:textId="469BF4CC" w:rsidR="00081E98" w:rsidRPr="00F12DF0" w:rsidRDefault="00081E98" w:rsidP="00081E98">
            <w:pPr>
              <w:widowControl/>
              <w:jc w:val="left"/>
              <w:rPr>
                <w:rFonts w:eastAsia="Times New Roman" w:cs="Arial"/>
                <w:color w:val="000000"/>
                <w:sz w:val="16"/>
                <w:szCs w:val="16"/>
                <w:lang w:eastAsia="es-CO"/>
              </w:rPr>
            </w:pPr>
          </w:p>
        </w:tc>
        <w:tc>
          <w:tcPr>
            <w:tcW w:w="1240" w:type="dxa"/>
            <w:tcBorders>
              <w:top w:val="nil"/>
              <w:left w:val="nil"/>
              <w:bottom w:val="single" w:sz="4" w:space="0" w:color="auto"/>
              <w:right w:val="single" w:sz="4" w:space="0" w:color="auto"/>
            </w:tcBorders>
            <w:shd w:val="clear" w:color="auto" w:fill="auto"/>
            <w:vAlign w:val="center"/>
            <w:hideMark/>
          </w:tcPr>
          <w:p w14:paraId="1E4FB76C" w14:textId="18DEBFB1" w:rsidR="00081E98" w:rsidRPr="008E3588" w:rsidRDefault="000B74FA" w:rsidP="00081E98">
            <w:pPr>
              <w:widowControl/>
              <w:jc w:val="center"/>
              <w:rPr>
                <w:rFonts w:cs="Arial"/>
                <w:b/>
                <w:bCs/>
                <w:sz w:val="16"/>
                <w:szCs w:val="16"/>
              </w:rPr>
            </w:pPr>
            <w:r>
              <w:rPr>
                <w:rFonts w:cs="Arial"/>
                <w:b/>
                <w:bCs/>
                <w:sz w:val="16"/>
                <w:szCs w:val="16"/>
              </w:rPr>
              <w:t>4</w:t>
            </w:r>
            <w:r w:rsidR="00081E98">
              <w:rPr>
                <w:rFonts w:cs="Arial"/>
                <w:b/>
                <w:bCs/>
                <w:sz w:val="16"/>
                <w:szCs w:val="16"/>
              </w:rPr>
              <w:t>%</w:t>
            </w:r>
          </w:p>
        </w:tc>
        <w:tc>
          <w:tcPr>
            <w:tcW w:w="3288" w:type="dxa"/>
            <w:vMerge/>
            <w:vAlign w:val="center"/>
          </w:tcPr>
          <w:p w14:paraId="733C67E6" w14:textId="77777777" w:rsidR="00081E98" w:rsidRPr="00F12DF0" w:rsidRDefault="00081E98" w:rsidP="00081E98">
            <w:pPr>
              <w:widowControl/>
              <w:jc w:val="left"/>
              <w:rPr>
                <w:rFonts w:eastAsia="Times New Roman" w:cs="Arial"/>
                <w:color w:val="000000"/>
                <w:sz w:val="16"/>
                <w:szCs w:val="16"/>
                <w:lang w:eastAsia="es-CO"/>
              </w:rPr>
            </w:pPr>
          </w:p>
        </w:tc>
      </w:tr>
    </w:tbl>
    <w:p w14:paraId="5CD72FA9" w14:textId="1F81FBB6" w:rsidR="00C0545F" w:rsidRDefault="00930994" w:rsidP="0093099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BB5D57">
        <w:rPr>
          <w:rFonts w:cs="Arial"/>
          <w:sz w:val="16"/>
          <w:szCs w:val="16"/>
          <w:lang w:eastAsia="es-CO"/>
        </w:rPr>
        <w:t>4to TRIMESTRE 2019</w:t>
      </w:r>
    </w:p>
    <w:p w14:paraId="379A0047" w14:textId="77777777" w:rsidR="00930994" w:rsidRDefault="00930994" w:rsidP="00CC5B43">
      <w:pPr>
        <w:rPr>
          <w:rFonts w:eastAsia="Times New Roman" w:cs="Arial"/>
          <w:lang w:val="es-ES_tradnl" w:eastAsia="es-ES"/>
        </w:rPr>
      </w:pPr>
      <w:bookmarkStart w:id="112" w:name="_GoBack"/>
      <w:bookmarkEnd w:id="112"/>
    </w:p>
    <w:p w14:paraId="138D1D12" w14:textId="38E95F2C" w:rsidR="00E502E7" w:rsidRDefault="00E502E7" w:rsidP="00CC5B43">
      <w:pPr>
        <w:rPr>
          <w:rFonts w:eastAsia="Times New Roman" w:cs="Arial"/>
          <w:lang w:val="es-ES_tradnl" w:eastAsia="es-ES"/>
        </w:rPr>
      </w:pPr>
      <w:r>
        <w:rPr>
          <w:rFonts w:eastAsia="Times New Roman" w:cs="Arial"/>
          <w:lang w:val="es-ES_tradnl" w:eastAsia="es-ES"/>
        </w:rPr>
        <w:t xml:space="preserve">Se debe revisar la necesidad de seguir contando con este paquete de indicadores toda vez que su comportamiento es uniforme y desde vigencias anteriores </w:t>
      </w:r>
      <w:r w:rsidR="00BE683C">
        <w:rPr>
          <w:rFonts w:eastAsia="Times New Roman" w:cs="Arial"/>
          <w:lang w:val="es-ES_tradnl" w:eastAsia="es-ES"/>
        </w:rPr>
        <w:t xml:space="preserve">se vienen superando las metas del y las líneas base del indicador, por lo </w:t>
      </w:r>
      <w:r w:rsidR="007D2ABD">
        <w:rPr>
          <w:rFonts w:eastAsia="Times New Roman" w:cs="Arial"/>
          <w:lang w:val="es-ES_tradnl" w:eastAsia="es-ES"/>
        </w:rPr>
        <w:t>tanto,</w:t>
      </w:r>
      <w:r w:rsidR="00BE683C">
        <w:rPr>
          <w:rFonts w:eastAsia="Times New Roman" w:cs="Arial"/>
          <w:lang w:val="es-ES_tradnl" w:eastAsia="es-ES"/>
        </w:rPr>
        <w:t xml:space="preserve"> se puede inferir que estos aspectos del proceso se encuentran controlados y que salvo a eventos coyunturales o externalidades imprevistas se pueden presentar desviaciones importantes.</w:t>
      </w:r>
    </w:p>
    <w:p w14:paraId="44680F9D" w14:textId="77777777" w:rsidR="00E9686C" w:rsidRDefault="00E9686C" w:rsidP="004F3ABC">
      <w:pPr>
        <w:rPr>
          <w:rFonts w:eastAsia="Times New Roman" w:cs="Arial"/>
          <w:b/>
          <w:lang w:val="es-ES_tradnl" w:eastAsia="es-ES"/>
        </w:rPr>
      </w:pPr>
    </w:p>
    <w:p w14:paraId="115F4414" w14:textId="0E53EAEC" w:rsidR="004F3ABC" w:rsidRDefault="004F3ABC" w:rsidP="004F3ABC">
      <w:pPr>
        <w:rPr>
          <w:rFonts w:eastAsia="Times New Roman" w:cs="Arial"/>
          <w:u w:val="single"/>
          <w:lang w:val="es-ES_tradnl" w:eastAsia="es-ES"/>
        </w:rPr>
      </w:pPr>
      <w:r w:rsidRPr="000F531D">
        <w:rPr>
          <w:rFonts w:eastAsia="Times New Roman" w:cs="Arial"/>
          <w:b/>
          <w:lang w:val="es-ES_tradnl" w:eastAsia="es-ES"/>
        </w:rPr>
        <w:t>PPMQ-IND-00</w:t>
      </w:r>
      <w:r>
        <w:rPr>
          <w:rFonts w:eastAsia="Times New Roman" w:cs="Arial"/>
          <w:b/>
          <w:lang w:val="es-ES_tradnl" w:eastAsia="es-ES"/>
        </w:rPr>
        <w:t xml:space="preserve">6 </w:t>
      </w:r>
      <w:r w:rsidRPr="004F3ABC">
        <w:rPr>
          <w:rFonts w:eastAsia="Times New Roman" w:cs="Arial"/>
          <w:u w:val="single"/>
          <w:lang w:val="es-ES_tradnl" w:eastAsia="es-ES"/>
        </w:rPr>
        <w:t xml:space="preserve">Disponibilidad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 xml:space="preserve">a Planta </w:t>
      </w:r>
      <w:r>
        <w:rPr>
          <w:rFonts w:eastAsia="Times New Roman" w:cs="Arial"/>
          <w:u w:val="single"/>
          <w:lang w:val="es-ES_tradnl" w:eastAsia="es-ES"/>
        </w:rPr>
        <w:t>d</w:t>
      </w:r>
      <w:r w:rsidRPr="004F3ABC">
        <w:rPr>
          <w:rFonts w:eastAsia="Times New Roman" w:cs="Arial"/>
          <w:u w:val="single"/>
          <w:lang w:val="es-ES_tradnl" w:eastAsia="es-ES"/>
        </w:rPr>
        <w:t xml:space="preserve">e Producción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a U</w:t>
      </w:r>
      <w:r>
        <w:rPr>
          <w:rFonts w:eastAsia="Times New Roman" w:cs="Arial"/>
          <w:u w:val="single"/>
          <w:lang w:val="es-ES_tradnl" w:eastAsia="es-ES"/>
        </w:rPr>
        <w:t>MV</w:t>
      </w:r>
      <w:r w:rsidRPr="004F3ABC">
        <w:rPr>
          <w:rFonts w:eastAsia="Times New Roman" w:cs="Arial"/>
          <w:u w:val="single"/>
          <w:lang w:val="es-ES_tradnl" w:eastAsia="es-ES"/>
        </w:rPr>
        <w:t>:</w:t>
      </w:r>
      <w:r>
        <w:rPr>
          <w:rFonts w:eastAsia="Times New Roman" w:cs="Arial"/>
          <w:u w:val="single"/>
          <w:lang w:val="es-ES_tradnl" w:eastAsia="es-ES"/>
        </w:rPr>
        <w:t xml:space="preserve"> </w:t>
      </w:r>
    </w:p>
    <w:p w14:paraId="3B98E371" w14:textId="735A4715" w:rsidR="008A6C8B" w:rsidRDefault="008A6C8B" w:rsidP="004F3ABC">
      <w:pPr>
        <w:rPr>
          <w:rFonts w:eastAsia="Times New Roman" w:cs="Arial"/>
          <w:u w:val="single"/>
          <w:lang w:val="es-ES_tradnl" w:eastAsia="es-ES"/>
        </w:rPr>
      </w:pPr>
    </w:p>
    <w:p w14:paraId="6BD61D67" w14:textId="0872D13C" w:rsidR="00C369E9" w:rsidRDefault="008A6C8B" w:rsidP="00FB36A8">
      <w:pPr>
        <w:pStyle w:val="Descripcin"/>
        <w:spacing w:after="0" w:line="240" w:lineRule="auto"/>
        <w:jc w:val="center"/>
        <w:rPr>
          <w:rFonts w:eastAsia="Times New Roman" w:cs="Arial"/>
          <w:u w:val="single"/>
          <w:lang w:val="es-ES_tradnl" w:eastAsia="es-ES"/>
        </w:rPr>
      </w:pPr>
      <w:bookmarkStart w:id="113" w:name="_Toc32243370"/>
      <w:bookmarkStart w:id="114" w:name="_Toc32313688"/>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F05EA9">
        <w:rPr>
          <w:noProof/>
          <w:sz w:val="16"/>
          <w:szCs w:val="16"/>
        </w:rPr>
        <w:t>35</w:t>
      </w:r>
      <w:r w:rsidRPr="00FB36A8">
        <w:rPr>
          <w:sz w:val="16"/>
          <w:szCs w:val="16"/>
        </w:rPr>
        <w:fldChar w:fldCharType="end"/>
      </w:r>
      <w:r w:rsidRPr="00FB36A8">
        <w:rPr>
          <w:sz w:val="16"/>
          <w:szCs w:val="16"/>
        </w:rPr>
        <w:t xml:space="preserve">. </w:t>
      </w:r>
      <w:r w:rsidRPr="00FB36A8">
        <w:rPr>
          <w:b w:val="0"/>
          <w:bCs w:val="0"/>
          <w:sz w:val="16"/>
          <w:szCs w:val="16"/>
        </w:rPr>
        <w:t>Disponibilidad de la Planta de Producción de la UMV</w:t>
      </w:r>
      <w:bookmarkEnd w:id="113"/>
      <w:bookmarkEnd w:id="114"/>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347"/>
        <w:gridCol w:w="1337"/>
        <w:gridCol w:w="1225"/>
        <w:gridCol w:w="1232"/>
        <w:gridCol w:w="3282"/>
      </w:tblGrid>
      <w:tr w:rsidR="00C369E9" w:rsidRPr="00C369E9" w14:paraId="12BC9A8E" w14:textId="77777777" w:rsidTr="00C369E9">
        <w:trPr>
          <w:trHeight w:val="306"/>
        </w:trPr>
        <w:tc>
          <w:tcPr>
            <w:tcW w:w="9488" w:type="dxa"/>
            <w:gridSpan w:val="6"/>
            <w:shd w:val="clear" w:color="000000" w:fill="E7E6E6"/>
            <w:vAlign w:val="center"/>
            <w:hideMark/>
          </w:tcPr>
          <w:p w14:paraId="5E91998D" w14:textId="77777777" w:rsidR="00C369E9" w:rsidRPr="00C369E9" w:rsidRDefault="00C369E9" w:rsidP="00C369E9">
            <w:pPr>
              <w:widowControl/>
              <w:jc w:val="center"/>
              <w:rPr>
                <w:rFonts w:eastAsia="Times New Roman" w:cs="Arial"/>
                <w:b/>
                <w:bCs/>
                <w:sz w:val="16"/>
                <w:szCs w:val="16"/>
                <w:lang w:eastAsia="es-CO"/>
              </w:rPr>
            </w:pPr>
            <w:r w:rsidRPr="00C369E9">
              <w:rPr>
                <w:rFonts w:eastAsia="Times New Roman" w:cs="Arial"/>
                <w:b/>
                <w:bCs/>
                <w:sz w:val="16"/>
                <w:szCs w:val="16"/>
                <w:lang w:eastAsia="es-CO"/>
              </w:rPr>
              <w:t>CUADRO DE SEGUIMIENTO</w:t>
            </w:r>
          </w:p>
        </w:tc>
      </w:tr>
      <w:tr w:rsidR="008A5690" w:rsidRPr="00C369E9" w14:paraId="39369F74" w14:textId="77777777" w:rsidTr="008A5690">
        <w:trPr>
          <w:trHeight w:val="288"/>
        </w:trPr>
        <w:tc>
          <w:tcPr>
            <w:tcW w:w="1065" w:type="dxa"/>
            <w:vMerge w:val="restart"/>
            <w:shd w:val="clear" w:color="000000" w:fill="E7E6E6"/>
            <w:vAlign w:val="center"/>
            <w:hideMark/>
          </w:tcPr>
          <w:p w14:paraId="4F54684D" w14:textId="77777777"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PERIODO DE MEDICIÓN</w:t>
            </w:r>
          </w:p>
        </w:tc>
        <w:tc>
          <w:tcPr>
            <w:tcW w:w="1347" w:type="dxa"/>
            <w:vMerge w:val="restart"/>
            <w:shd w:val="clear" w:color="000000" w:fill="E7E6E6"/>
            <w:vAlign w:val="center"/>
            <w:hideMark/>
          </w:tcPr>
          <w:p w14:paraId="7432236B" w14:textId="77777777"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ESTADO DE LA PLANTA DE PRODUCCION</w:t>
            </w:r>
          </w:p>
        </w:tc>
        <w:tc>
          <w:tcPr>
            <w:tcW w:w="1337" w:type="dxa"/>
            <w:vMerge w:val="restart"/>
            <w:shd w:val="clear" w:color="000000" w:fill="E7E6E6"/>
            <w:vAlign w:val="center"/>
            <w:hideMark/>
          </w:tcPr>
          <w:p w14:paraId="4285AAB8" w14:textId="77777777"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METROS CUBICOS PRODUCIDOS</w:t>
            </w:r>
          </w:p>
        </w:tc>
        <w:tc>
          <w:tcPr>
            <w:tcW w:w="1225" w:type="dxa"/>
            <w:vMerge w:val="restart"/>
            <w:shd w:val="clear" w:color="000000" w:fill="E7E6E6"/>
            <w:vAlign w:val="center"/>
            <w:hideMark/>
          </w:tcPr>
          <w:p w14:paraId="1CF32F96" w14:textId="77777777"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METROS CUBICOS DISPONIBLES</w:t>
            </w:r>
          </w:p>
        </w:tc>
        <w:tc>
          <w:tcPr>
            <w:tcW w:w="1232" w:type="dxa"/>
            <w:vMerge w:val="restart"/>
            <w:shd w:val="clear" w:color="000000" w:fill="E7E6E6"/>
            <w:vAlign w:val="center"/>
          </w:tcPr>
          <w:p w14:paraId="38753FB2" w14:textId="1D4E5111"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RESULTADO</w:t>
            </w:r>
          </w:p>
        </w:tc>
        <w:tc>
          <w:tcPr>
            <w:tcW w:w="3282" w:type="dxa"/>
            <w:vMerge w:val="restart"/>
            <w:shd w:val="clear" w:color="000000" w:fill="E7E6E6"/>
            <w:vAlign w:val="center"/>
          </w:tcPr>
          <w:p w14:paraId="05195DF8" w14:textId="6088C201" w:rsidR="008A5690" w:rsidRPr="00C369E9" w:rsidRDefault="008A5690" w:rsidP="008A5690">
            <w:pPr>
              <w:widowControl/>
              <w:jc w:val="center"/>
              <w:rPr>
                <w:rFonts w:eastAsia="Times New Roman" w:cs="Arial"/>
                <w:b/>
                <w:bCs/>
                <w:sz w:val="16"/>
                <w:szCs w:val="16"/>
                <w:lang w:eastAsia="es-CO"/>
              </w:rPr>
            </w:pPr>
            <w:r w:rsidRPr="00C369E9">
              <w:rPr>
                <w:rFonts w:eastAsia="Times New Roman" w:cs="Arial"/>
                <w:b/>
                <w:bCs/>
                <w:sz w:val="16"/>
                <w:szCs w:val="16"/>
                <w:lang w:eastAsia="es-CO"/>
              </w:rPr>
              <w:t xml:space="preserve">EVALUACIÓN CUALITATIVA </w:t>
            </w:r>
          </w:p>
        </w:tc>
      </w:tr>
      <w:tr w:rsidR="00C369E9" w:rsidRPr="00C369E9" w14:paraId="4643686D" w14:textId="77777777" w:rsidTr="008A5690">
        <w:trPr>
          <w:trHeight w:val="300"/>
        </w:trPr>
        <w:tc>
          <w:tcPr>
            <w:tcW w:w="1065" w:type="dxa"/>
            <w:vMerge/>
            <w:vAlign w:val="center"/>
            <w:hideMark/>
          </w:tcPr>
          <w:p w14:paraId="7F8FECFE" w14:textId="77777777" w:rsidR="00C369E9" w:rsidRPr="00C369E9" w:rsidRDefault="00C369E9" w:rsidP="00C369E9">
            <w:pPr>
              <w:widowControl/>
              <w:jc w:val="left"/>
              <w:rPr>
                <w:rFonts w:eastAsia="Times New Roman" w:cs="Arial"/>
                <w:b/>
                <w:bCs/>
                <w:sz w:val="16"/>
                <w:szCs w:val="16"/>
                <w:lang w:eastAsia="es-CO"/>
              </w:rPr>
            </w:pPr>
          </w:p>
        </w:tc>
        <w:tc>
          <w:tcPr>
            <w:tcW w:w="1347" w:type="dxa"/>
            <w:vMerge/>
            <w:vAlign w:val="center"/>
            <w:hideMark/>
          </w:tcPr>
          <w:p w14:paraId="4F83D3E5" w14:textId="77777777" w:rsidR="00C369E9" w:rsidRPr="00C369E9" w:rsidRDefault="00C369E9" w:rsidP="00C369E9">
            <w:pPr>
              <w:widowControl/>
              <w:jc w:val="left"/>
              <w:rPr>
                <w:rFonts w:eastAsia="Times New Roman" w:cs="Arial"/>
                <w:b/>
                <w:bCs/>
                <w:sz w:val="16"/>
                <w:szCs w:val="16"/>
                <w:lang w:eastAsia="es-CO"/>
              </w:rPr>
            </w:pPr>
          </w:p>
        </w:tc>
        <w:tc>
          <w:tcPr>
            <w:tcW w:w="1337" w:type="dxa"/>
            <w:vMerge/>
            <w:vAlign w:val="center"/>
            <w:hideMark/>
          </w:tcPr>
          <w:p w14:paraId="0F64C958" w14:textId="77777777" w:rsidR="00C369E9" w:rsidRPr="00C369E9" w:rsidRDefault="00C369E9" w:rsidP="00C369E9">
            <w:pPr>
              <w:widowControl/>
              <w:jc w:val="left"/>
              <w:rPr>
                <w:rFonts w:eastAsia="Times New Roman" w:cs="Arial"/>
                <w:b/>
                <w:bCs/>
                <w:sz w:val="16"/>
                <w:szCs w:val="16"/>
                <w:lang w:eastAsia="es-CO"/>
              </w:rPr>
            </w:pPr>
          </w:p>
        </w:tc>
        <w:tc>
          <w:tcPr>
            <w:tcW w:w="1225" w:type="dxa"/>
            <w:vMerge/>
            <w:vAlign w:val="center"/>
            <w:hideMark/>
          </w:tcPr>
          <w:p w14:paraId="288CDD95" w14:textId="77777777" w:rsidR="00C369E9" w:rsidRPr="00C369E9" w:rsidRDefault="00C369E9" w:rsidP="00C369E9">
            <w:pPr>
              <w:widowControl/>
              <w:jc w:val="left"/>
              <w:rPr>
                <w:rFonts w:eastAsia="Times New Roman" w:cs="Arial"/>
                <w:b/>
                <w:bCs/>
                <w:sz w:val="16"/>
                <w:szCs w:val="16"/>
                <w:lang w:eastAsia="es-CO"/>
              </w:rPr>
            </w:pPr>
          </w:p>
        </w:tc>
        <w:tc>
          <w:tcPr>
            <w:tcW w:w="1232" w:type="dxa"/>
            <w:vMerge/>
            <w:vAlign w:val="center"/>
          </w:tcPr>
          <w:p w14:paraId="3F1D61D7" w14:textId="77777777" w:rsidR="00C369E9" w:rsidRPr="00C369E9" w:rsidRDefault="00C369E9" w:rsidP="00C369E9">
            <w:pPr>
              <w:widowControl/>
              <w:jc w:val="left"/>
              <w:rPr>
                <w:rFonts w:eastAsia="Times New Roman" w:cs="Arial"/>
                <w:b/>
                <w:bCs/>
                <w:sz w:val="16"/>
                <w:szCs w:val="16"/>
                <w:lang w:eastAsia="es-CO"/>
              </w:rPr>
            </w:pPr>
          </w:p>
        </w:tc>
        <w:tc>
          <w:tcPr>
            <w:tcW w:w="3282" w:type="dxa"/>
            <w:vMerge/>
            <w:vAlign w:val="center"/>
          </w:tcPr>
          <w:p w14:paraId="653F3E3C" w14:textId="77777777" w:rsidR="00C369E9" w:rsidRPr="00C369E9" w:rsidRDefault="00C369E9" w:rsidP="00C369E9">
            <w:pPr>
              <w:widowControl/>
              <w:jc w:val="left"/>
              <w:rPr>
                <w:rFonts w:eastAsia="Times New Roman" w:cs="Arial"/>
                <w:b/>
                <w:bCs/>
                <w:sz w:val="16"/>
                <w:szCs w:val="16"/>
                <w:lang w:eastAsia="es-CO"/>
              </w:rPr>
            </w:pPr>
          </w:p>
        </w:tc>
      </w:tr>
      <w:tr w:rsidR="00C369E9" w:rsidRPr="00C369E9" w14:paraId="101FE601" w14:textId="77777777" w:rsidTr="006308FD">
        <w:trPr>
          <w:trHeight w:val="288"/>
        </w:trPr>
        <w:tc>
          <w:tcPr>
            <w:tcW w:w="1065" w:type="dxa"/>
            <w:shd w:val="clear" w:color="auto" w:fill="auto"/>
            <w:vAlign w:val="center"/>
            <w:hideMark/>
          </w:tcPr>
          <w:p w14:paraId="2309F544" w14:textId="77777777" w:rsidR="00C369E9" w:rsidRPr="00C369E9" w:rsidRDefault="00C369E9" w:rsidP="00C369E9">
            <w:pPr>
              <w:widowControl/>
              <w:jc w:val="center"/>
              <w:rPr>
                <w:rFonts w:eastAsia="Times New Roman" w:cs="Arial"/>
                <w:sz w:val="16"/>
                <w:szCs w:val="16"/>
                <w:lang w:eastAsia="es-CO"/>
              </w:rPr>
            </w:pPr>
            <w:r w:rsidRPr="00C369E9">
              <w:rPr>
                <w:rFonts w:eastAsia="Times New Roman" w:cs="Arial"/>
                <w:sz w:val="16"/>
                <w:szCs w:val="16"/>
                <w:lang w:eastAsia="es-CO"/>
              </w:rPr>
              <w:t>TRIMESTRE 1</w:t>
            </w:r>
          </w:p>
        </w:tc>
        <w:tc>
          <w:tcPr>
            <w:tcW w:w="1347" w:type="dxa"/>
            <w:shd w:val="clear" w:color="auto" w:fill="auto"/>
            <w:vAlign w:val="center"/>
            <w:hideMark/>
          </w:tcPr>
          <w:p w14:paraId="5012F91C" w14:textId="68189C4D" w:rsidR="00C369E9" w:rsidRPr="00C369E9" w:rsidRDefault="00066A4F" w:rsidP="00C369E9">
            <w:pPr>
              <w:widowControl/>
              <w:jc w:val="center"/>
              <w:rPr>
                <w:rFonts w:eastAsia="Times New Roman" w:cs="Arial"/>
                <w:sz w:val="16"/>
                <w:szCs w:val="16"/>
                <w:lang w:eastAsia="es-CO"/>
              </w:rPr>
            </w:pPr>
            <w:r w:rsidRPr="00C369E9">
              <w:rPr>
                <w:rFonts w:eastAsia="Times New Roman" w:cs="Arial"/>
                <w:sz w:val="16"/>
                <w:szCs w:val="16"/>
                <w:lang w:eastAsia="es-CO"/>
              </w:rPr>
              <w:t>Total,</w:t>
            </w:r>
            <w:r w:rsidR="00C369E9" w:rsidRP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00C369E9" w:rsidRPr="00C369E9">
              <w:rPr>
                <w:rFonts w:eastAsia="Times New Roman" w:cs="Arial"/>
                <w:sz w:val="16"/>
                <w:szCs w:val="16"/>
                <w:lang w:eastAsia="es-CO"/>
              </w:rPr>
              <w:t xml:space="preserve"> Asfáltica</w:t>
            </w:r>
          </w:p>
        </w:tc>
        <w:tc>
          <w:tcPr>
            <w:tcW w:w="1337" w:type="dxa"/>
            <w:shd w:val="clear" w:color="auto" w:fill="auto"/>
            <w:vAlign w:val="center"/>
            <w:hideMark/>
          </w:tcPr>
          <w:p w14:paraId="02EB84FC"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9.786,8</w:t>
            </w:r>
          </w:p>
        </w:tc>
        <w:tc>
          <w:tcPr>
            <w:tcW w:w="1225" w:type="dxa"/>
            <w:shd w:val="clear" w:color="auto" w:fill="auto"/>
            <w:noWrap/>
            <w:vAlign w:val="center"/>
            <w:hideMark/>
          </w:tcPr>
          <w:p w14:paraId="20597AE9" w14:textId="24154E61" w:rsidR="00C369E9" w:rsidRPr="00C369E9" w:rsidRDefault="00C369E9" w:rsidP="00B44AED">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auto" w:fill="auto"/>
            <w:vAlign w:val="center"/>
            <w:hideMark/>
          </w:tcPr>
          <w:p w14:paraId="23CCFB70"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59%</w:t>
            </w:r>
          </w:p>
        </w:tc>
        <w:tc>
          <w:tcPr>
            <w:tcW w:w="3282" w:type="dxa"/>
            <w:shd w:val="clear" w:color="auto" w:fill="auto"/>
            <w:hideMark/>
          </w:tcPr>
          <w:p w14:paraId="09D6CA69" w14:textId="44695FD6" w:rsidR="00C369E9" w:rsidRPr="00C369E9" w:rsidRDefault="00C369E9" w:rsidP="00A34FFB">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t>Así mismo la programación de la Gerencia de Intervención se determinó la dispo</w:t>
            </w:r>
            <w:r w:rsidR="00A34FFB">
              <w:rPr>
                <w:rFonts w:eastAsia="Times New Roman" w:cs="Arial"/>
                <w:sz w:val="16"/>
                <w:szCs w:val="16"/>
                <w:lang w:eastAsia="es-CO"/>
              </w:rPr>
              <w:t>ni</w:t>
            </w:r>
            <w:r w:rsidRPr="00C369E9">
              <w:rPr>
                <w:rFonts w:eastAsia="Times New Roman" w:cs="Arial"/>
                <w:sz w:val="16"/>
                <w:szCs w:val="16"/>
                <w:lang w:eastAsia="es-CO"/>
              </w:rPr>
              <w:t xml:space="preserve">bilidad de las plantas; el resultado obtenido </w:t>
            </w:r>
            <w:r w:rsidR="00A34FFB" w:rsidRPr="00C369E9">
              <w:rPr>
                <w:rFonts w:eastAsia="Times New Roman" w:cs="Arial"/>
                <w:sz w:val="16"/>
                <w:szCs w:val="16"/>
                <w:lang w:eastAsia="es-CO"/>
              </w:rPr>
              <w:t>corresponde</w:t>
            </w:r>
            <w:r w:rsidRPr="00C369E9">
              <w:rPr>
                <w:rFonts w:eastAsia="Times New Roman" w:cs="Arial"/>
                <w:sz w:val="16"/>
                <w:szCs w:val="16"/>
                <w:lang w:eastAsia="es-CO"/>
              </w:rPr>
              <w:t xml:space="preserve"> al 59%. El resultado obedece a problemas de suministro de productos asfálticos en los meses de febrero y marzo del 2019 por </w:t>
            </w:r>
            <w:r w:rsidR="00A34FFB" w:rsidRPr="00C369E9">
              <w:rPr>
                <w:rFonts w:eastAsia="Times New Roman" w:cs="Arial"/>
                <w:sz w:val="16"/>
                <w:szCs w:val="16"/>
                <w:lang w:eastAsia="es-CO"/>
              </w:rPr>
              <w:t>terminación</w:t>
            </w:r>
            <w:r w:rsidRPr="00C369E9">
              <w:rPr>
                <w:rFonts w:eastAsia="Times New Roman" w:cs="Arial"/>
                <w:sz w:val="16"/>
                <w:szCs w:val="16"/>
                <w:lang w:eastAsia="es-CO"/>
              </w:rPr>
              <w:t xml:space="preserve"> del contrato vigente en su momento. </w:t>
            </w:r>
          </w:p>
        </w:tc>
      </w:tr>
      <w:tr w:rsidR="00C369E9" w:rsidRPr="00C369E9" w14:paraId="05642B9D" w14:textId="77777777" w:rsidTr="006308FD">
        <w:trPr>
          <w:trHeight w:val="300"/>
        </w:trPr>
        <w:tc>
          <w:tcPr>
            <w:tcW w:w="1065" w:type="dxa"/>
            <w:shd w:val="clear" w:color="auto" w:fill="auto"/>
            <w:vAlign w:val="center"/>
            <w:hideMark/>
          </w:tcPr>
          <w:p w14:paraId="32C76F42" w14:textId="77777777" w:rsidR="00C369E9" w:rsidRPr="00C369E9" w:rsidRDefault="00C369E9" w:rsidP="00C369E9">
            <w:pPr>
              <w:widowControl/>
              <w:jc w:val="center"/>
              <w:rPr>
                <w:rFonts w:eastAsia="Times New Roman" w:cs="Arial"/>
                <w:sz w:val="16"/>
                <w:szCs w:val="16"/>
                <w:lang w:eastAsia="es-CO"/>
              </w:rPr>
            </w:pPr>
            <w:r w:rsidRPr="00C369E9">
              <w:rPr>
                <w:rFonts w:eastAsia="Times New Roman" w:cs="Arial"/>
                <w:sz w:val="16"/>
                <w:szCs w:val="16"/>
                <w:lang w:eastAsia="es-CO"/>
              </w:rPr>
              <w:t>TRIMESTRE 2</w:t>
            </w:r>
          </w:p>
        </w:tc>
        <w:tc>
          <w:tcPr>
            <w:tcW w:w="1347" w:type="dxa"/>
            <w:shd w:val="clear" w:color="auto" w:fill="auto"/>
            <w:vAlign w:val="center"/>
            <w:hideMark/>
          </w:tcPr>
          <w:p w14:paraId="280407FA" w14:textId="2F3E2B3D" w:rsidR="00C369E9" w:rsidRPr="00C369E9" w:rsidRDefault="00066A4F" w:rsidP="00C369E9">
            <w:pPr>
              <w:widowControl/>
              <w:jc w:val="center"/>
              <w:rPr>
                <w:rFonts w:eastAsia="Times New Roman" w:cs="Arial"/>
                <w:sz w:val="16"/>
                <w:szCs w:val="16"/>
                <w:lang w:eastAsia="es-CO"/>
              </w:rPr>
            </w:pPr>
            <w:r w:rsidRPr="00C369E9">
              <w:rPr>
                <w:rFonts w:eastAsia="Times New Roman" w:cs="Arial"/>
                <w:sz w:val="16"/>
                <w:szCs w:val="16"/>
                <w:lang w:eastAsia="es-CO"/>
              </w:rPr>
              <w:t>Total,</w:t>
            </w:r>
            <w:r w:rsidR="00C369E9" w:rsidRP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00C369E9" w:rsidRPr="00C369E9">
              <w:rPr>
                <w:rFonts w:eastAsia="Times New Roman" w:cs="Arial"/>
                <w:sz w:val="16"/>
                <w:szCs w:val="16"/>
                <w:lang w:eastAsia="es-CO"/>
              </w:rPr>
              <w:t xml:space="preserve"> Asfáltica</w:t>
            </w:r>
          </w:p>
        </w:tc>
        <w:tc>
          <w:tcPr>
            <w:tcW w:w="1337" w:type="dxa"/>
            <w:shd w:val="clear" w:color="auto" w:fill="auto"/>
            <w:vAlign w:val="center"/>
            <w:hideMark/>
          </w:tcPr>
          <w:p w14:paraId="3DB2C2DC"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20376</w:t>
            </w:r>
          </w:p>
        </w:tc>
        <w:tc>
          <w:tcPr>
            <w:tcW w:w="1225" w:type="dxa"/>
            <w:shd w:val="clear" w:color="auto" w:fill="auto"/>
            <w:noWrap/>
            <w:vAlign w:val="center"/>
            <w:hideMark/>
          </w:tcPr>
          <w:p w14:paraId="0DEA3EE0" w14:textId="606C9556" w:rsidR="00C369E9" w:rsidRPr="00C369E9" w:rsidRDefault="00C369E9" w:rsidP="00B44AED">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auto" w:fill="auto"/>
            <w:vAlign w:val="center"/>
            <w:hideMark/>
          </w:tcPr>
          <w:p w14:paraId="6E7ADFC1"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123%</w:t>
            </w:r>
          </w:p>
        </w:tc>
        <w:tc>
          <w:tcPr>
            <w:tcW w:w="3282" w:type="dxa"/>
            <w:shd w:val="clear" w:color="auto" w:fill="auto"/>
            <w:hideMark/>
          </w:tcPr>
          <w:p w14:paraId="7AE6DAC8" w14:textId="77777777" w:rsidR="00C369E9" w:rsidRPr="00C369E9" w:rsidRDefault="00C369E9" w:rsidP="00A34FFB">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t>Así mismo de acuerdo con la programación de la Gerencia de Intervención se determinó la disponibilidad de las plantas; el resultado obtenido corresponde al 123%.</w:t>
            </w:r>
          </w:p>
        </w:tc>
      </w:tr>
      <w:tr w:rsidR="00C369E9" w:rsidRPr="00C369E9" w14:paraId="481316D7" w14:textId="77777777" w:rsidTr="006308FD">
        <w:trPr>
          <w:trHeight w:val="288"/>
        </w:trPr>
        <w:tc>
          <w:tcPr>
            <w:tcW w:w="1065" w:type="dxa"/>
            <w:shd w:val="clear" w:color="auto" w:fill="auto"/>
            <w:vAlign w:val="center"/>
            <w:hideMark/>
          </w:tcPr>
          <w:p w14:paraId="6EE9CA5F" w14:textId="77777777" w:rsidR="00C369E9" w:rsidRPr="00C369E9" w:rsidRDefault="00C369E9" w:rsidP="00C369E9">
            <w:pPr>
              <w:widowControl/>
              <w:jc w:val="center"/>
              <w:rPr>
                <w:rFonts w:eastAsia="Times New Roman" w:cs="Arial"/>
                <w:sz w:val="16"/>
                <w:szCs w:val="16"/>
                <w:lang w:eastAsia="es-CO"/>
              </w:rPr>
            </w:pPr>
            <w:r w:rsidRPr="00C369E9">
              <w:rPr>
                <w:rFonts w:eastAsia="Times New Roman" w:cs="Arial"/>
                <w:sz w:val="16"/>
                <w:szCs w:val="16"/>
                <w:lang w:eastAsia="es-CO"/>
              </w:rPr>
              <w:t>TRIMESTRE 3</w:t>
            </w:r>
          </w:p>
        </w:tc>
        <w:tc>
          <w:tcPr>
            <w:tcW w:w="1347" w:type="dxa"/>
            <w:shd w:val="clear" w:color="auto" w:fill="auto"/>
            <w:vAlign w:val="center"/>
            <w:hideMark/>
          </w:tcPr>
          <w:p w14:paraId="1A05A263" w14:textId="751E2133" w:rsidR="00C369E9" w:rsidRPr="00C369E9" w:rsidRDefault="00066A4F" w:rsidP="00C369E9">
            <w:pPr>
              <w:widowControl/>
              <w:jc w:val="center"/>
              <w:rPr>
                <w:rFonts w:eastAsia="Times New Roman" w:cs="Arial"/>
                <w:sz w:val="16"/>
                <w:szCs w:val="16"/>
                <w:lang w:eastAsia="es-CO"/>
              </w:rPr>
            </w:pPr>
            <w:r w:rsidRPr="00C369E9">
              <w:rPr>
                <w:rFonts w:eastAsia="Times New Roman" w:cs="Arial"/>
                <w:sz w:val="16"/>
                <w:szCs w:val="16"/>
                <w:lang w:eastAsia="es-CO"/>
              </w:rPr>
              <w:t>Total,</w:t>
            </w:r>
            <w:r w:rsidR="00C369E9" w:rsidRP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00C369E9" w:rsidRPr="00C369E9">
              <w:rPr>
                <w:rFonts w:eastAsia="Times New Roman" w:cs="Arial"/>
                <w:sz w:val="16"/>
                <w:szCs w:val="16"/>
                <w:lang w:eastAsia="es-CO"/>
              </w:rPr>
              <w:t xml:space="preserve"> Asfáltica</w:t>
            </w:r>
          </w:p>
        </w:tc>
        <w:tc>
          <w:tcPr>
            <w:tcW w:w="1337" w:type="dxa"/>
            <w:shd w:val="clear" w:color="auto" w:fill="auto"/>
            <w:vAlign w:val="center"/>
            <w:hideMark/>
          </w:tcPr>
          <w:p w14:paraId="65337DD0"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12947</w:t>
            </w:r>
          </w:p>
        </w:tc>
        <w:tc>
          <w:tcPr>
            <w:tcW w:w="1225" w:type="dxa"/>
            <w:shd w:val="clear" w:color="auto" w:fill="auto"/>
            <w:noWrap/>
            <w:vAlign w:val="center"/>
            <w:hideMark/>
          </w:tcPr>
          <w:p w14:paraId="036E8A34" w14:textId="40A9E3A0" w:rsidR="00C369E9" w:rsidRPr="00C369E9" w:rsidRDefault="00C369E9" w:rsidP="00B44AED">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auto" w:fill="auto"/>
            <w:vAlign w:val="center"/>
            <w:hideMark/>
          </w:tcPr>
          <w:p w14:paraId="42B8A71C" w14:textId="77777777" w:rsidR="00C369E9" w:rsidRPr="006308FD" w:rsidRDefault="00C369E9" w:rsidP="002C22BB">
            <w:pPr>
              <w:widowControl/>
              <w:jc w:val="center"/>
              <w:rPr>
                <w:rFonts w:eastAsia="Times New Roman" w:cs="Arial"/>
                <w:sz w:val="16"/>
                <w:szCs w:val="16"/>
                <w:lang w:eastAsia="es-CO"/>
              </w:rPr>
            </w:pPr>
            <w:r w:rsidRPr="006308FD">
              <w:rPr>
                <w:rFonts w:eastAsia="Times New Roman" w:cs="Arial"/>
                <w:sz w:val="16"/>
                <w:szCs w:val="16"/>
                <w:lang w:eastAsia="es-CO"/>
              </w:rPr>
              <w:t>78%</w:t>
            </w:r>
          </w:p>
        </w:tc>
        <w:tc>
          <w:tcPr>
            <w:tcW w:w="3282" w:type="dxa"/>
            <w:shd w:val="clear" w:color="auto" w:fill="auto"/>
            <w:hideMark/>
          </w:tcPr>
          <w:p w14:paraId="40EFBC2E" w14:textId="43E96B70" w:rsidR="00C369E9" w:rsidRPr="00C369E9" w:rsidRDefault="00C369E9" w:rsidP="00A34FFB">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t xml:space="preserve">Así mismo la programación de la Gerencia de Intervención se determinó la </w:t>
            </w:r>
            <w:r w:rsidR="00A34FFB" w:rsidRPr="00C369E9">
              <w:rPr>
                <w:rFonts w:eastAsia="Times New Roman" w:cs="Arial"/>
                <w:sz w:val="16"/>
                <w:szCs w:val="16"/>
                <w:lang w:eastAsia="es-CO"/>
              </w:rPr>
              <w:lastRenderedPageBreak/>
              <w:t>dispon</w:t>
            </w:r>
            <w:r w:rsidR="00A34FFB">
              <w:rPr>
                <w:rFonts w:eastAsia="Times New Roman" w:cs="Arial"/>
                <w:sz w:val="16"/>
                <w:szCs w:val="16"/>
                <w:lang w:eastAsia="es-CO"/>
              </w:rPr>
              <w:t>ibi</w:t>
            </w:r>
            <w:r w:rsidR="00A34FFB" w:rsidRPr="00C369E9">
              <w:rPr>
                <w:rFonts w:eastAsia="Times New Roman" w:cs="Arial"/>
                <w:sz w:val="16"/>
                <w:szCs w:val="16"/>
                <w:lang w:eastAsia="es-CO"/>
              </w:rPr>
              <w:t>lidad</w:t>
            </w:r>
            <w:r w:rsidRPr="00C369E9">
              <w:rPr>
                <w:rFonts w:eastAsia="Times New Roman" w:cs="Arial"/>
                <w:sz w:val="16"/>
                <w:szCs w:val="16"/>
                <w:lang w:eastAsia="es-CO"/>
              </w:rPr>
              <w:t xml:space="preserve"> de las plantas; el resultado obtenido </w:t>
            </w:r>
            <w:r w:rsidR="00A34FFB" w:rsidRPr="00C369E9">
              <w:rPr>
                <w:rFonts w:eastAsia="Times New Roman" w:cs="Arial"/>
                <w:sz w:val="16"/>
                <w:szCs w:val="16"/>
                <w:lang w:eastAsia="es-CO"/>
              </w:rPr>
              <w:t>corresponde</w:t>
            </w:r>
            <w:r w:rsidRPr="00C369E9">
              <w:rPr>
                <w:rFonts w:eastAsia="Times New Roman" w:cs="Arial"/>
                <w:sz w:val="16"/>
                <w:szCs w:val="16"/>
                <w:lang w:eastAsia="es-CO"/>
              </w:rPr>
              <w:t xml:space="preserve"> al 78%. El resultado obedece a problemas de suministro de productos de materiales </w:t>
            </w:r>
            <w:r w:rsidR="00A34FFB" w:rsidRPr="00C369E9">
              <w:rPr>
                <w:rFonts w:eastAsia="Times New Roman" w:cs="Arial"/>
                <w:sz w:val="16"/>
                <w:szCs w:val="16"/>
                <w:lang w:eastAsia="es-CO"/>
              </w:rPr>
              <w:t>pétreos</w:t>
            </w:r>
            <w:r w:rsidRPr="00C369E9">
              <w:rPr>
                <w:rFonts w:eastAsia="Times New Roman" w:cs="Arial"/>
                <w:sz w:val="16"/>
                <w:szCs w:val="16"/>
                <w:lang w:eastAsia="es-CO"/>
              </w:rPr>
              <w:t xml:space="preserve"> debido al cierre de la </w:t>
            </w:r>
            <w:r w:rsidR="00A34FFB" w:rsidRPr="00C369E9">
              <w:rPr>
                <w:rFonts w:eastAsia="Times New Roman" w:cs="Arial"/>
                <w:sz w:val="16"/>
                <w:szCs w:val="16"/>
                <w:lang w:eastAsia="es-CO"/>
              </w:rPr>
              <w:t>vía</w:t>
            </w:r>
            <w:r w:rsidRPr="00C369E9">
              <w:rPr>
                <w:rFonts w:eastAsia="Times New Roman" w:cs="Arial"/>
                <w:sz w:val="16"/>
                <w:szCs w:val="16"/>
                <w:lang w:eastAsia="es-CO"/>
              </w:rPr>
              <w:t xml:space="preserve"> al llano y </w:t>
            </w:r>
            <w:r w:rsidR="00A34FFB" w:rsidRPr="00C369E9">
              <w:rPr>
                <w:rFonts w:eastAsia="Times New Roman" w:cs="Arial"/>
                <w:sz w:val="16"/>
                <w:szCs w:val="16"/>
                <w:lang w:eastAsia="es-CO"/>
              </w:rPr>
              <w:t>también</w:t>
            </w:r>
            <w:r w:rsidRPr="00C369E9">
              <w:rPr>
                <w:rFonts w:eastAsia="Times New Roman" w:cs="Arial"/>
                <w:sz w:val="16"/>
                <w:szCs w:val="16"/>
                <w:lang w:eastAsia="es-CO"/>
              </w:rPr>
              <w:t xml:space="preserve"> a la NO disponibilidad de la planta de asfalto en caliente 2, a partir del 13 de junio. </w:t>
            </w:r>
          </w:p>
        </w:tc>
      </w:tr>
      <w:tr w:rsidR="00C027B2" w:rsidRPr="00C369E9" w14:paraId="78181A2C" w14:textId="77777777" w:rsidTr="00376870">
        <w:trPr>
          <w:trHeight w:val="288"/>
        </w:trPr>
        <w:tc>
          <w:tcPr>
            <w:tcW w:w="1065" w:type="dxa"/>
            <w:shd w:val="clear" w:color="auto" w:fill="auto"/>
            <w:vAlign w:val="center"/>
          </w:tcPr>
          <w:p w14:paraId="39D23C68" w14:textId="0D9FA128" w:rsidR="00C027B2" w:rsidRPr="00C369E9" w:rsidRDefault="00C027B2" w:rsidP="00C027B2">
            <w:pPr>
              <w:widowControl/>
              <w:jc w:val="center"/>
              <w:rPr>
                <w:rFonts w:eastAsia="Times New Roman" w:cs="Arial"/>
                <w:sz w:val="16"/>
                <w:szCs w:val="16"/>
                <w:lang w:eastAsia="es-CO"/>
              </w:rPr>
            </w:pPr>
            <w:r w:rsidRPr="006308FD">
              <w:rPr>
                <w:rFonts w:eastAsia="Times New Roman" w:cs="Arial"/>
                <w:sz w:val="16"/>
                <w:szCs w:val="16"/>
                <w:lang w:eastAsia="es-CO"/>
              </w:rPr>
              <w:lastRenderedPageBreak/>
              <w:t xml:space="preserve">TRIMESTRE </w:t>
            </w:r>
            <w:r>
              <w:rPr>
                <w:rFonts w:eastAsia="Times New Roman" w:cs="Arial"/>
                <w:sz w:val="16"/>
                <w:szCs w:val="16"/>
                <w:lang w:eastAsia="es-CO"/>
              </w:rPr>
              <w:t>4</w:t>
            </w:r>
          </w:p>
        </w:tc>
        <w:tc>
          <w:tcPr>
            <w:tcW w:w="1347" w:type="dxa"/>
            <w:shd w:val="clear" w:color="auto" w:fill="auto"/>
            <w:vAlign w:val="center"/>
          </w:tcPr>
          <w:p w14:paraId="51642FA2" w14:textId="23FC353C" w:rsidR="00C027B2" w:rsidRPr="006308FD" w:rsidRDefault="00C027B2" w:rsidP="00C027B2">
            <w:pPr>
              <w:widowControl/>
              <w:jc w:val="center"/>
              <w:rPr>
                <w:rFonts w:eastAsia="Times New Roman" w:cs="Arial"/>
                <w:sz w:val="16"/>
                <w:szCs w:val="16"/>
                <w:lang w:eastAsia="es-CO"/>
              </w:rPr>
            </w:pPr>
            <w:r w:rsidRPr="00B7227F">
              <w:rPr>
                <w:rFonts w:eastAsia="Times New Roman" w:cs="Arial"/>
                <w:sz w:val="16"/>
                <w:szCs w:val="16"/>
                <w:lang w:eastAsia="es-CO"/>
              </w:rPr>
              <w:t>Total, de metros cúbicos capacidad disponibles Mezcla Asfáltica</w:t>
            </w:r>
          </w:p>
        </w:tc>
        <w:tc>
          <w:tcPr>
            <w:tcW w:w="1337" w:type="dxa"/>
            <w:tcBorders>
              <w:top w:val="nil"/>
              <w:left w:val="nil"/>
              <w:bottom w:val="single" w:sz="4" w:space="0" w:color="auto"/>
              <w:right w:val="nil"/>
            </w:tcBorders>
            <w:shd w:val="clear" w:color="auto" w:fill="auto"/>
            <w:vAlign w:val="center"/>
          </w:tcPr>
          <w:p w14:paraId="0B842921" w14:textId="620EB919" w:rsidR="00C027B2" w:rsidRPr="00C027B2" w:rsidRDefault="00C027B2" w:rsidP="00C027B2">
            <w:pPr>
              <w:widowControl/>
              <w:jc w:val="center"/>
              <w:rPr>
                <w:rFonts w:eastAsia="Times New Roman" w:cs="Arial"/>
                <w:sz w:val="16"/>
                <w:szCs w:val="16"/>
                <w:lang w:eastAsia="es-CO"/>
              </w:rPr>
            </w:pPr>
            <w:r w:rsidRPr="00C027B2">
              <w:rPr>
                <w:rFonts w:cs="Arial"/>
                <w:sz w:val="16"/>
                <w:szCs w:val="16"/>
              </w:rPr>
              <w:t>17985</w:t>
            </w:r>
          </w:p>
        </w:tc>
        <w:tc>
          <w:tcPr>
            <w:tcW w:w="1225"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82A9135" w14:textId="3612199E" w:rsidR="00C027B2" w:rsidRPr="00C027B2" w:rsidRDefault="00C027B2" w:rsidP="00C027B2">
            <w:pPr>
              <w:widowControl/>
              <w:jc w:val="center"/>
              <w:rPr>
                <w:rFonts w:eastAsia="Times New Roman" w:cs="Arial"/>
                <w:sz w:val="16"/>
                <w:szCs w:val="16"/>
                <w:lang w:eastAsia="es-CO"/>
              </w:rPr>
            </w:pPr>
            <w:r w:rsidRPr="00C027B2">
              <w:rPr>
                <w:rFonts w:cs="Arial"/>
                <w:sz w:val="16"/>
                <w:szCs w:val="16"/>
              </w:rPr>
              <w:t>16.560</w:t>
            </w:r>
          </w:p>
        </w:tc>
        <w:tc>
          <w:tcPr>
            <w:tcW w:w="1232" w:type="dxa"/>
            <w:tcBorders>
              <w:top w:val="nil"/>
              <w:left w:val="nil"/>
              <w:bottom w:val="single" w:sz="4" w:space="0" w:color="auto"/>
              <w:right w:val="single" w:sz="4" w:space="0" w:color="auto"/>
            </w:tcBorders>
            <w:shd w:val="clear" w:color="auto" w:fill="auto"/>
            <w:vAlign w:val="center"/>
          </w:tcPr>
          <w:p w14:paraId="44117D43" w14:textId="4A0B46FC" w:rsidR="00C027B2" w:rsidRPr="00C027B2" w:rsidRDefault="00C027B2" w:rsidP="00C027B2">
            <w:pPr>
              <w:widowControl/>
              <w:jc w:val="center"/>
              <w:rPr>
                <w:rFonts w:eastAsia="Times New Roman" w:cs="Arial"/>
                <w:sz w:val="16"/>
                <w:szCs w:val="16"/>
                <w:lang w:eastAsia="es-CO"/>
              </w:rPr>
            </w:pPr>
            <w:r w:rsidRPr="00C027B2">
              <w:rPr>
                <w:rFonts w:cs="Arial"/>
                <w:sz w:val="16"/>
                <w:szCs w:val="16"/>
              </w:rPr>
              <w:t>109%</w:t>
            </w:r>
          </w:p>
        </w:tc>
        <w:tc>
          <w:tcPr>
            <w:tcW w:w="3282" w:type="dxa"/>
            <w:shd w:val="clear" w:color="auto" w:fill="auto"/>
          </w:tcPr>
          <w:p w14:paraId="59947ED8" w14:textId="77777777" w:rsidR="00376870" w:rsidRPr="00376870" w:rsidRDefault="00376870" w:rsidP="00376870">
            <w:pPr>
              <w:widowControl/>
              <w:rPr>
                <w:rFonts w:eastAsia="Times New Roman" w:cs="Arial"/>
                <w:sz w:val="16"/>
                <w:szCs w:val="16"/>
                <w:lang w:eastAsia="es-CO"/>
              </w:rPr>
            </w:pPr>
            <w:r w:rsidRPr="00376870">
              <w:rPr>
                <w:rFonts w:eastAsia="Times New Roman" w:cs="Arial"/>
                <w:sz w:val="16"/>
                <w:szCs w:val="16"/>
                <w:lang w:eastAsia="es-CO"/>
              </w:rPr>
              <w:t>Teniendo en cuenta la capacidad operativa de las plantas de producción de mezcla asfáltica en caliente así: 5520m3/mes.</w:t>
            </w:r>
          </w:p>
          <w:p w14:paraId="6DFF5977" w14:textId="2746C6E4" w:rsidR="00C027B2" w:rsidRPr="006308FD" w:rsidRDefault="00376870" w:rsidP="00376870">
            <w:pPr>
              <w:widowControl/>
              <w:rPr>
                <w:rFonts w:eastAsia="Times New Roman" w:cs="Arial"/>
                <w:sz w:val="16"/>
                <w:szCs w:val="16"/>
                <w:lang w:eastAsia="es-CO"/>
              </w:rPr>
            </w:pPr>
            <w:r w:rsidRPr="00376870">
              <w:rPr>
                <w:rFonts w:eastAsia="Times New Roman" w:cs="Arial"/>
                <w:sz w:val="16"/>
                <w:szCs w:val="16"/>
                <w:lang w:eastAsia="es-CO"/>
              </w:rPr>
              <w:t>Así mismo la programación de la Gerencia de Intervención se determinó la dispo</w:t>
            </w:r>
            <w:r>
              <w:rPr>
                <w:rFonts w:eastAsia="Times New Roman" w:cs="Arial"/>
                <w:sz w:val="16"/>
                <w:szCs w:val="16"/>
                <w:lang w:eastAsia="es-CO"/>
              </w:rPr>
              <w:t>ni</w:t>
            </w:r>
            <w:r w:rsidRPr="00376870">
              <w:rPr>
                <w:rFonts w:eastAsia="Times New Roman" w:cs="Arial"/>
                <w:sz w:val="16"/>
                <w:szCs w:val="16"/>
                <w:lang w:eastAsia="es-CO"/>
              </w:rPr>
              <w:t>bilidad de las plantas; el resultado obtenido corresponde al 109%.</w:t>
            </w:r>
          </w:p>
        </w:tc>
      </w:tr>
    </w:tbl>
    <w:p w14:paraId="2C0C5292" w14:textId="60553CE1" w:rsidR="001D1309" w:rsidRDefault="001D1309" w:rsidP="001D1309">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 UAERMV – </w:t>
      </w:r>
      <w:r w:rsidR="00BB5D57">
        <w:rPr>
          <w:rFonts w:cs="Arial"/>
          <w:sz w:val="16"/>
          <w:szCs w:val="16"/>
          <w:lang w:eastAsia="es-CO"/>
        </w:rPr>
        <w:t>4to TRIMESTRE 2019</w:t>
      </w:r>
    </w:p>
    <w:p w14:paraId="4DD7F876" w14:textId="77777777" w:rsidR="00C61ABF" w:rsidRDefault="00C61ABF" w:rsidP="00C61ABF">
      <w:pPr>
        <w:rPr>
          <w:rFonts w:cs="Arial"/>
          <w:sz w:val="16"/>
          <w:szCs w:val="16"/>
          <w:lang w:eastAsia="es-CO"/>
        </w:rPr>
      </w:pPr>
    </w:p>
    <w:p w14:paraId="6FBD5B3F" w14:textId="11BF2D0A" w:rsidR="00AE5203" w:rsidRPr="00E002E6" w:rsidRDefault="006C1735" w:rsidP="00C61ABF">
      <w:pPr>
        <w:rPr>
          <w:rFonts w:cs="Arial"/>
          <w:lang w:eastAsia="es-CO"/>
        </w:rPr>
      </w:pPr>
      <w:r w:rsidRPr="00E002E6">
        <w:rPr>
          <w:rFonts w:cs="Arial"/>
          <w:lang w:eastAsia="es-CO"/>
        </w:rPr>
        <w:t>Este indi</w:t>
      </w:r>
      <w:r w:rsidR="00A64A51" w:rsidRPr="00E002E6">
        <w:rPr>
          <w:rFonts w:cs="Arial"/>
          <w:lang w:eastAsia="es-CO"/>
        </w:rPr>
        <w:t>cador ti</w:t>
      </w:r>
      <w:r w:rsidR="006818F9" w:rsidRPr="00E002E6">
        <w:rPr>
          <w:rFonts w:cs="Arial"/>
          <w:lang w:eastAsia="es-CO"/>
        </w:rPr>
        <w:t>e</w:t>
      </w:r>
      <w:r w:rsidR="00A64A51" w:rsidRPr="00E002E6">
        <w:rPr>
          <w:rFonts w:cs="Arial"/>
          <w:lang w:eastAsia="es-CO"/>
        </w:rPr>
        <w:t xml:space="preserve">ne como meta </w:t>
      </w:r>
      <w:r w:rsidR="00A129B5" w:rsidRPr="00E002E6">
        <w:rPr>
          <w:rFonts w:cs="Arial"/>
          <w:lang w:eastAsia="es-CO"/>
        </w:rPr>
        <w:t xml:space="preserve">contar con una </w:t>
      </w:r>
      <w:r w:rsidRPr="00E002E6">
        <w:rPr>
          <w:rFonts w:cs="Arial"/>
          <w:lang w:eastAsia="es-CO"/>
        </w:rPr>
        <w:t>disponi</w:t>
      </w:r>
      <w:r w:rsidR="00A129B5" w:rsidRPr="00E002E6">
        <w:rPr>
          <w:rFonts w:cs="Arial"/>
          <w:lang w:eastAsia="es-CO"/>
        </w:rPr>
        <w:t xml:space="preserve">bilidad </w:t>
      </w:r>
      <w:r w:rsidR="00D11390" w:rsidRPr="00E002E6">
        <w:rPr>
          <w:rFonts w:cs="Arial"/>
          <w:lang w:eastAsia="es-CO"/>
        </w:rPr>
        <w:t xml:space="preserve">mínima del </w:t>
      </w:r>
      <w:r w:rsidRPr="00E002E6">
        <w:rPr>
          <w:rFonts w:cs="Arial"/>
          <w:lang w:eastAsia="es-CO"/>
        </w:rPr>
        <w:t>70%</w:t>
      </w:r>
      <w:r w:rsidR="00631715" w:rsidRPr="00E002E6">
        <w:rPr>
          <w:rFonts w:cs="Arial"/>
          <w:lang w:eastAsia="es-CO"/>
        </w:rPr>
        <w:t xml:space="preserve"> </w:t>
      </w:r>
      <w:r w:rsidR="00270880" w:rsidRPr="00E002E6">
        <w:rPr>
          <w:rFonts w:cs="Arial"/>
          <w:lang w:eastAsia="es-CO"/>
        </w:rPr>
        <w:t xml:space="preserve">de </w:t>
      </w:r>
      <w:r w:rsidR="00631715" w:rsidRPr="00E002E6">
        <w:rPr>
          <w:rFonts w:cs="Arial"/>
          <w:lang w:eastAsia="es-CO"/>
        </w:rPr>
        <w:t xml:space="preserve">planta de </w:t>
      </w:r>
      <w:r w:rsidR="00270880" w:rsidRPr="00E002E6">
        <w:rPr>
          <w:rFonts w:cs="Arial"/>
          <w:lang w:eastAsia="es-CO"/>
        </w:rPr>
        <w:t>producción, en tal sentid</w:t>
      </w:r>
      <w:r w:rsidR="00351968" w:rsidRPr="00E002E6">
        <w:rPr>
          <w:rFonts w:cs="Arial"/>
          <w:lang w:eastAsia="es-CO"/>
        </w:rPr>
        <w:t>o</w:t>
      </w:r>
      <w:r w:rsidR="00270880" w:rsidRPr="00E002E6">
        <w:rPr>
          <w:rFonts w:cs="Arial"/>
          <w:lang w:eastAsia="es-CO"/>
        </w:rPr>
        <w:t xml:space="preserve"> se puede ob</w:t>
      </w:r>
      <w:r w:rsidR="00351968" w:rsidRPr="00E002E6">
        <w:rPr>
          <w:rFonts w:cs="Arial"/>
          <w:lang w:eastAsia="es-CO"/>
        </w:rPr>
        <w:t>s</w:t>
      </w:r>
      <w:r w:rsidR="00270880" w:rsidRPr="00E002E6">
        <w:rPr>
          <w:rFonts w:cs="Arial"/>
          <w:lang w:eastAsia="es-CO"/>
        </w:rPr>
        <w:t>ervar que durante la vigencia se</w:t>
      </w:r>
      <w:r w:rsidR="00351968" w:rsidRPr="00E002E6">
        <w:rPr>
          <w:rFonts w:cs="Arial"/>
          <w:lang w:eastAsia="es-CO"/>
        </w:rPr>
        <w:t xml:space="preserve"> </w:t>
      </w:r>
      <w:r w:rsidR="00E002E6" w:rsidRPr="00E002E6">
        <w:rPr>
          <w:rFonts w:cs="Arial"/>
          <w:lang w:eastAsia="es-CO"/>
        </w:rPr>
        <w:t>logró</w:t>
      </w:r>
      <w:r w:rsidR="00351968" w:rsidRPr="00E002E6">
        <w:rPr>
          <w:rFonts w:cs="Arial"/>
          <w:lang w:eastAsia="es-CO"/>
        </w:rPr>
        <w:t xml:space="preserve"> cumplir con lo establecido</w:t>
      </w:r>
      <w:r w:rsidR="0071517B" w:rsidRPr="00E002E6">
        <w:rPr>
          <w:rFonts w:cs="Arial"/>
          <w:lang w:eastAsia="es-CO"/>
        </w:rPr>
        <w:t>.</w:t>
      </w:r>
    </w:p>
    <w:p w14:paraId="74C5500B" w14:textId="4AFA41CE" w:rsidR="00A3198C" w:rsidRPr="00674884" w:rsidRDefault="00A3198C" w:rsidP="00674884">
      <w:pPr>
        <w:pStyle w:val="Ttulo2"/>
        <w:ind w:firstLine="720"/>
      </w:pPr>
      <w:bookmarkStart w:id="115" w:name="_Toc32311987"/>
      <w:bookmarkStart w:id="116" w:name="_Toc32313489"/>
      <w:r w:rsidRPr="00674884">
        <w:t>Intervención de la Malla Vial</w:t>
      </w:r>
      <w:bookmarkEnd w:id="115"/>
      <w:bookmarkEnd w:id="116"/>
      <w:r w:rsidRPr="00674884">
        <w:t xml:space="preserve"> </w:t>
      </w:r>
    </w:p>
    <w:p w14:paraId="509CAB7C" w14:textId="77777777" w:rsidR="00A3198C" w:rsidRPr="00AB0128" w:rsidRDefault="00A3198C" w:rsidP="00A3198C">
      <w:pPr>
        <w:ind w:firstLine="720"/>
        <w:rPr>
          <w:rFonts w:eastAsia="Times New Roman" w:cs="Arial"/>
          <w:b/>
          <w:sz w:val="14"/>
          <w:szCs w:val="14"/>
          <w:lang w:val="es-ES_tradnl" w:eastAsia="es-ES"/>
        </w:rPr>
      </w:pPr>
    </w:p>
    <w:p w14:paraId="256B86B2" w14:textId="77777777"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14:paraId="291B1B8E" w14:textId="77777777" w:rsidR="00A3198C" w:rsidRPr="00A3198C" w:rsidRDefault="00A3198C" w:rsidP="00A3198C">
      <w:pPr>
        <w:rPr>
          <w:rFonts w:cs="Arial"/>
          <w:sz w:val="14"/>
          <w:szCs w:val="14"/>
        </w:rPr>
      </w:pPr>
    </w:p>
    <w:p w14:paraId="0FFCD59B" w14:textId="44DF07E0" w:rsidR="00A3198C" w:rsidRPr="00A3198C" w:rsidRDefault="00A3198C" w:rsidP="00A3198C">
      <w:pPr>
        <w:pStyle w:val="Descripcin"/>
        <w:spacing w:after="0" w:line="240" w:lineRule="auto"/>
        <w:jc w:val="center"/>
        <w:rPr>
          <w:rFonts w:eastAsia="Times New Roman" w:cs="Arial"/>
          <w:sz w:val="16"/>
          <w:szCs w:val="16"/>
          <w:lang w:val="es-ES_tradnl" w:eastAsia="es-ES"/>
        </w:rPr>
      </w:pPr>
      <w:bookmarkStart w:id="117" w:name="_Toc32243371"/>
      <w:bookmarkStart w:id="118" w:name="_Toc32313689"/>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F05EA9">
        <w:rPr>
          <w:noProof/>
          <w:sz w:val="16"/>
          <w:szCs w:val="16"/>
        </w:rPr>
        <w:t>36</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Población satisfecha</w:t>
      </w:r>
      <w:bookmarkEnd w:id="117"/>
      <w:bookmarkEnd w:id="118"/>
      <w:r w:rsidRPr="00A3198C">
        <w:rPr>
          <w:rFonts w:eastAsia="Times New Roman" w:cs="Arial"/>
          <w:b w:val="0"/>
          <w:sz w:val="16"/>
          <w:szCs w:val="16"/>
          <w:lang w:val="es-ES_tradnl" w:eastAsia="es-ES"/>
        </w:rPr>
        <w:t xml:space="preserve"> </w:t>
      </w:r>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1986"/>
        <w:gridCol w:w="1844"/>
        <w:gridCol w:w="1655"/>
      </w:tblGrid>
      <w:tr w:rsidR="00A01C4A" w:rsidRPr="00A3198C" w14:paraId="6C0D9667" w14:textId="77777777" w:rsidTr="00A01C4A">
        <w:trPr>
          <w:trHeight w:val="285"/>
          <w:jc w:val="center"/>
        </w:trPr>
        <w:tc>
          <w:tcPr>
            <w:tcW w:w="1526" w:type="pct"/>
            <w:vMerge w:val="restart"/>
            <w:shd w:val="clear" w:color="000000" w:fill="E7E6E6"/>
            <w:vAlign w:val="center"/>
            <w:hideMark/>
          </w:tcPr>
          <w:p w14:paraId="31744F3F" w14:textId="77777777" w:rsidR="00A01C4A" w:rsidRPr="00A3198C" w:rsidRDefault="00A01C4A"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1258" w:type="pct"/>
            <w:vMerge w:val="restart"/>
            <w:shd w:val="clear" w:color="000000" w:fill="E7E6E6"/>
            <w:vAlign w:val="center"/>
            <w:hideMark/>
          </w:tcPr>
          <w:p w14:paraId="5610F58F" w14:textId="77777777" w:rsidR="00A01C4A" w:rsidRPr="00A3198C" w:rsidRDefault="00A01C4A"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de ciudadanos satisfechos</w:t>
            </w:r>
          </w:p>
        </w:tc>
        <w:tc>
          <w:tcPr>
            <w:tcW w:w="1168" w:type="pct"/>
            <w:vMerge w:val="restart"/>
            <w:shd w:val="clear" w:color="000000" w:fill="E7E6E6"/>
            <w:vAlign w:val="center"/>
            <w:hideMark/>
          </w:tcPr>
          <w:p w14:paraId="63A94856" w14:textId="77777777" w:rsidR="00A01C4A" w:rsidRPr="00A3198C" w:rsidRDefault="00A01C4A"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Encuestas aplicadas</w:t>
            </w:r>
          </w:p>
        </w:tc>
        <w:tc>
          <w:tcPr>
            <w:tcW w:w="1048" w:type="pct"/>
            <w:vMerge w:val="restart"/>
            <w:shd w:val="clear" w:color="000000" w:fill="E7E6E6"/>
            <w:vAlign w:val="center"/>
            <w:hideMark/>
          </w:tcPr>
          <w:p w14:paraId="7048FFD4" w14:textId="77777777" w:rsidR="00A01C4A" w:rsidRPr="00A3198C" w:rsidRDefault="00A01C4A"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de población satisfecha</w:t>
            </w:r>
          </w:p>
        </w:tc>
      </w:tr>
      <w:tr w:rsidR="00A01C4A" w:rsidRPr="00A3198C" w14:paraId="1AE94722" w14:textId="77777777" w:rsidTr="00A01C4A">
        <w:trPr>
          <w:trHeight w:val="349"/>
          <w:jc w:val="center"/>
        </w:trPr>
        <w:tc>
          <w:tcPr>
            <w:tcW w:w="1526" w:type="pct"/>
            <w:vMerge/>
            <w:vAlign w:val="center"/>
            <w:hideMark/>
          </w:tcPr>
          <w:p w14:paraId="604FD544" w14:textId="77777777" w:rsidR="00A01C4A" w:rsidRPr="00A3198C" w:rsidRDefault="00A01C4A" w:rsidP="005E04D3">
            <w:pPr>
              <w:widowControl/>
              <w:jc w:val="left"/>
              <w:rPr>
                <w:rFonts w:eastAsia="Times New Roman" w:cs="Arial"/>
                <w:b/>
                <w:bCs/>
                <w:sz w:val="16"/>
                <w:szCs w:val="16"/>
                <w:lang w:eastAsia="es-CO"/>
              </w:rPr>
            </w:pPr>
          </w:p>
        </w:tc>
        <w:tc>
          <w:tcPr>
            <w:tcW w:w="1258" w:type="pct"/>
            <w:vMerge/>
            <w:vAlign w:val="center"/>
            <w:hideMark/>
          </w:tcPr>
          <w:p w14:paraId="71B5889D" w14:textId="77777777" w:rsidR="00A01C4A" w:rsidRPr="00A3198C" w:rsidRDefault="00A01C4A" w:rsidP="005E04D3">
            <w:pPr>
              <w:widowControl/>
              <w:jc w:val="left"/>
              <w:rPr>
                <w:rFonts w:eastAsia="Times New Roman" w:cs="Arial"/>
                <w:b/>
                <w:bCs/>
                <w:sz w:val="16"/>
                <w:szCs w:val="16"/>
                <w:lang w:eastAsia="es-CO"/>
              </w:rPr>
            </w:pPr>
          </w:p>
        </w:tc>
        <w:tc>
          <w:tcPr>
            <w:tcW w:w="1168" w:type="pct"/>
            <w:vMerge/>
            <w:vAlign w:val="center"/>
            <w:hideMark/>
          </w:tcPr>
          <w:p w14:paraId="5C46D2FD" w14:textId="77777777" w:rsidR="00A01C4A" w:rsidRPr="00A3198C" w:rsidRDefault="00A01C4A" w:rsidP="005E04D3">
            <w:pPr>
              <w:widowControl/>
              <w:jc w:val="left"/>
              <w:rPr>
                <w:rFonts w:eastAsia="Times New Roman" w:cs="Arial"/>
                <w:b/>
                <w:bCs/>
                <w:sz w:val="16"/>
                <w:szCs w:val="16"/>
                <w:lang w:eastAsia="es-CO"/>
              </w:rPr>
            </w:pPr>
          </w:p>
        </w:tc>
        <w:tc>
          <w:tcPr>
            <w:tcW w:w="1048" w:type="pct"/>
            <w:vMerge/>
            <w:vAlign w:val="center"/>
            <w:hideMark/>
          </w:tcPr>
          <w:p w14:paraId="241919BD" w14:textId="77777777" w:rsidR="00A01C4A" w:rsidRPr="00A3198C" w:rsidRDefault="00A01C4A" w:rsidP="005E04D3">
            <w:pPr>
              <w:widowControl/>
              <w:jc w:val="left"/>
              <w:rPr>
                <w:rFonts w:eastAsia="Times New Roman" w:cs="Arial"/>
                <w:b/>
                <w:bCs/>
                <w:sz w:val="16"/>
                <w:szCs w:val="16"/>
                <w:lang w:eastAsia="es-CO"/>
              </w:rPr>
            </w:pPr>
          </w:p>
        </w:tc>
      </w:tr>
      <w:tr w:rsidR="00A01C4A" w:rsidRPr="00A3198C" w14:paraId="0E10290A" w14:textId="77777777" w:rsidTr="00E9686C">
        <w:trPr>
          <w:trHeight w:val="123"/>
          <w:jc w:val="center"/>
        </w:trPr>
        <w:tc>
          <w:tcPr>
            <w:tcW w:w="1526" w:type="pct"/>
            <w:shd w:val="clear" w:color="auto" w:fill="auto"/>
            <w:vAlign w:val="center"/>
            <w:hideMark/>
          </w:tcPr>
          <w:p w14:paraId="025AA0DF" w14:textId="2F718A29" w:rsidR="00A01C4A" w:rsidRPr="00A3198C" w:rsidRDefault="00A01C4A" w:rsidP="005E04D3">
            <w:pPr>
              <w:widowControl/>
              <w:jc w:val="center"/>
              <w:rPr>
                <w:rFonts w:eastAsia="Times New Roman" w:cs="Arial"/>
                <w:sz w:val="16"/>
                <w:szCs w:val="16"/>
                <w:lang w:eastAsia="es-CO"/>
              </w:rPr>
            </w:pPr>
            <w:r>
              <w:rPr>
                <w:rFonts w:eastAsia="Times New Roman" w:cs="Arial"/>
                <w:sz w:val="16"/>
                <w:szCs w:val="16"/>
                <w:lang w:eastAsia="es-CO"/>
              </w:rPr>
              <w:t>Semestre</w:t>
            </w:r>
            <w:r w:rsidR="00F53824">
              <w:rPr>
                <w:rFonts w:eastAsia="Times New Roman" w:cs="Arial"/>
                <w:sz w:val="16"/>
                <w:szCs w:val="16"/>
                <w:lang w:eastAsia="es-CO"/>
              </w:rPr>
              <w:t xml:space="preserve"> 1</w:t>
            </w:r>
          </w:p>
        </w:tc>
        <w:tc>
          <w:tcPr>
            <w:tcW w:w="1258" w:type="pct"/>
            <w:shd w:val="clear" w:color="auto" w:fill="auto"/>
            <w:vAlign w:val="center"/>
            <w:hideMark/>
          </w:tcPr>
          <w:p w14:paraId="69DA435B" w14:textId="77777777" w:rsidR="00A01C4A" w:rsidRPr="00A3198C" w:rsidRDefault="00A01C4A" w:rsidP="005E04D3">
            <w:pPr>
              <w:widowControl/>
              <w:jc w:val="center"/>
              <w:rPr>
                <w:rFonts w:eastAsia="Times New Roman" w:cs="Arial"/>
                <w:sz w:val="16"/>
                <w:szCs w:val="16"/>
                <w:lang w:eastAsia="es-CO"/>
              </w:rPr>
            </w:pPr>
            <w:r w:rsidRPr="00A3198C">
              <w:rPr>
                <w:rFonts w:eastAsia="Times New Roman" w:cs="Arial"/>
                <w:sz w:val="16"/>
                <w:szCs w:val="16"/>
                <w:lang w:eastAsia="es-CO"/>
              </w:rPr>
              <w:t>1678</w:t>
            </w:r>
          </w:p>
        </w:tc>
        <w:tc>
          <w:tcPr>
            <w:tcW w:w="1168" w:type="pct"/>
            <w:shd w:val="clear" w:color="auto" w:fill="auto"/>
            <w:vAlign w:val="center"/>
            <w:hideMark/>
          </w:tcPr>
          <w:p w14:paraId="7556EAAD" w14:textId="77777777" w:rsidR="00A01C4A" w:rsidRPr="00A3198C" w:rsidRDefault="00A01C4A" w:rsidP="005E04D3">
            <w:pPr>
              <w:widowControl/>
              <w:jc w:val="center"/>
              <w:rPr>
                <w:rFonts w:eastAsia="Times New Roman" w:cs="Arial"/>
                <w:sz w:val="16"/>
                <w:szCs w:val="16"/>
                <w:lang w:eastAsia="es-CO"/>
              </w:rPr>
            </w:pPr>
            <w:r w:rsidRPr="00A3198C">
              <w:rPr>
                <w:rFonts w:eastAsia="Times New Roman" w:cs="Arial"/>
                <w:sz w:val="16"/>
                <w:szCs w:val="16"/>
                <w:lang w:eastAsia="es-CO"/>
              </w:rPr>
              <w:t>2014</w:t>
            </w:r>
          </w:p>
        </w:tc>
        <w:tc>
          <w:tcPr>
            <w:tcW w:w="1048" w:type="pct"/>
            <w:shd w:val="clear" w:color="auto" w:fill="auto"/>
            <w:vAlign w:val="center"/>
            <w:hideMark/>
          </w:tcPr>
          <w:p w14:paraId="2275DFEB" w14:textId="77777777" w:rsidR="00A01C4A" w:rsidRPr="00A3198C" w:rsidRDefault="00A01C4A" w:rsidP="005E04D3">
            <w:pPr>
              <w:widowControl/>
              <w:jc w:val="center"/>
              <w:rPr>
                <w:rFonts w:eastAsia="Times New Roman" w:cs="Arial"/>
                <w:sz w:val="16"/>
                <w:szCs w:val="16"/>
                <w:lang w:eastAsia="es-CO"/>
              </w:rPr>
            </w:pPr>
            <w:r w:rsidRPr="00A3198C">
              <w:rPr>
                <w:rFonts w:eastAsia="Times New Roman" w:cs="Arial"/>
                <w:sz w:val="16"/>
                <w:szCs w:val="16"/>
                <w:lang w:eastAsia="es-CO"/>
              </w:rPr>
              <w:t>83,00%</w:t>
            </w:r>
          </w:p>
        </w:tc>
      </w:tr>
      <w:tr w:rsidR="00A01C4A" w:rsidRPr="00A3198C" w14:paraId="2FB13F67" w14:textId="77777777" w:rsidTr="00E9686C">
        <w:trPr>
          <w:trHeight w:val="211"/>
          <w:jc w:val="center"/>
        </w:trPr>
        <w:tc>
          <w:tcPr>
            <w:tcW w:w="1526" w:type="pct"/>
            <w:shd w:val="clear" w:color="auto" w:fill="auto"/>
            <w:vAlign w:val="center"/>
          </w:tcPr>
          <w:p w14:paraId="298DD56E" w14:textId="559963FB" w:rsidR="00A01C4A" w:rsidRDefault="00A01C4A" w:rsidP="005E04D3">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sidR="00F53824">
              <w:rPr>
                <w:rFonts w:eastAsia="Times New Roman" w:cs="Arial"/>
                <w:sz w:val="16"/>
                <w:szCs w:val="16"/>
                <w:lang w:eastAsia="es-CO"/>
              </w:rPr>
              <w:t>3</w:t>
            </w:r>
          </w:p>
        </w:tc>
        <w:tc>
          <w:tcPr>
            <w:tcW w:w="1258" w:type="pct"/>
            <w:shd w:val="clear" w:color="auto" w:fill="auto"/>
            <w:vAlign w:val="center"/>
          </w:tcPr>
          <w:p w14:paraId="4141AC4F" w14:textId="62312B7D" w:rsidR="00A01C4A" w:rsidRPr="00A3198C" w:rsidRDefault="00A01C4A" w:rsidP="005E04D3">
            <w:pPr>
              <w:widowControl/>
              <w:jc w:val="center"/>
              <w:rPr>
                <w:rFonts w:eastAsia="Times New Roman" w:cs="Arial"/>
                <w:sz w:val="16"/>
                <w:szCs w:val="16"/>
                <w:lang w:eastAsia="es-CO"/>
              </w:rPr>
            </w:pPr>
            <w:r>
              <w:rPr>
                <w:rFonts w:eastAsia="Times New Roman" w:cs="Arial"/>
                <w:sz w:val="16"/>
                <w:szCs w:val="16"/>
                <w:lang w:eastAsia="es-CO"/>
              </w:rPr>
              <w:t>637</w:t>
            </w:r>
          </w:p>
        </w:tc>
        <w:tc>
          <w:tcPr>
            <w:tcW w:w="1168" w:type="pct"/>
            <w:shd w:val="clear" w:color="auto" w:fill="auto"/>
            <w:vAlign w:val="center"/>
          </w:tcPr>
          <w:p w14:paraId="0F7C3A41" w14:textId="473AC050" w:rsidR="00A01C4A" w:rsidRPr="00A3198C" w:rsidRDefault="00A01C4A" w:rsidP="005E04D3">
            <w:pPr>
              <w:widowControl/>
              <w:jc w:val="center"/>
              <w:rPr>
                <w:rFonts w:eastAsia="Times New Roman" w:cs="Arial"/>
                <w:sz w:val="16"/>
                <w:szCs w:val="16"/>
                <w:lang w:eastAsia="es-CO"/>
              </w:rPr>
            </w:pPr>
            <w:r>
              <w:rPr>
                <w:rFonts w:eastAsia="Times New Roman" w:cs="Arial"/>
                <w:sz w:val="16"/>
                <w:szCs w:val="16"/>
                <w:lang w:eastAsia="es-CO"/>
              </w:rPr>
              <w:t>782</w:t>
            </w:r>
          </w:p>
        </w:tc>
        <w:tc>
          <w:tcPr>
            <w:tcW w:w="1048" w:type="pct"/>
            <w:shd w:val="clear" w:color="auto" w:fill="auto"/>
            <w:vAlign w:val="center"/>
          </w:tcPr>
          <w:p w14:paraId="2BD38424" w14:textId="69196F4D" w:rsidR="00A01C4A" w:rsidRPr="00A3198C" w:rsidRDefault="00A01C4A" w:rsidP="005E04D3">
            <w:pPr>
              <w:widowControl/>
              <w:jc w:val="center"/>
              <w:rPr>
                <w:rFonts w:eastAsia="Times New Roman" w:cs="Arial"/>
                <w:sz w:val="16"/>
                <w:szCs w:val="16"/>
                <w:lang w:eastAsia="es-CO"/>
              </w:rPr>
            </w:pPr>
            <w:r>
              <w:rPr>
                <w:rFonts w:eastAsia="Times New Roman" w:cs="Arial"/>
                <w:sz w:val="16"/>
                <w:szCs w:val="16"/>
                <w:lang w:eastAsia="es-CO"/>
              </w:rPr>
              <w:t>81,46%</w:t>
            </w:r>
          </w:p>
        </w:tc>
      </w:tr>
      <w:tr w:rsidR="00A94AA6" w:rsidRPr="00A3198C" w14:paraId="76400986" w14:textId="77777777" w:rsidTr="00E9686C">
        <w:trPr>
          <w:trHeight w:val="211"/>
          <w:jc w:val="center"/>
        </w:trPr>
        <w:tc>
          <w:tcPr>
            <w:tcW w:w="1526" w:type="pct"/>
            <w:shd w:val="clear" w:color="auto" w:fill="auto"/>
            <w:vAlign w:val="center"/>
          </w:tcPr>
          <w:p w14:paraId="1FA0D938" w14:textId="7B432208" w:rsidR="00A94AA6" w:rsidRPr="00F040B8" w:rsidRDefault="00A94AA6" w:rsidP="005E04D3">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Pr>
                <w:rFonts w:eastAsia="Times New Roman" w:cs="Arial"/>
                <w:sz w:val="16"/>
                <w:szCs w:val="16"/>
                <w:lang w:eastAsia="es-CO"/>
              </w:rPr>
              <w:t>4</w:t>
            </w:r>
          </w:p>
        </w:tc>
        <w:tc>
          <w:tcPr>
            <w:tcW w:w="1258" w:type="pct"/>
            <w:shd w:val="clear" w:color="auto" w:fill="auto"/>
            <w:vAlign w:val="center"/>
          </w:tcPr>
          <w:p w14:paraId="78BA0F95" w14:textId="17EA2EE1" w:rsidR="00A94AA6" w:rsidRDefault="00E309F3" w:rsidP="005E04D3">
            <w:pPr>
              <w:widowControl/>
              <w:jc w:val="center"/>
              <w:rPr>
                <w:rFonts w:eastAsia="Times New Roman" w:cs="Arial"/>
                <w:sz w:val="16"/>
                <w:szCs w:val="16"/>
                <w:lang w:eastAsia="es-CO"/>
              </w:rPr>
            </w:pPr>
            <w:r>
              <w:rPr>
                <w:rFonts w:eastAsia="Times New Roman" w:cs="Arial"/>
                <w:sz w:val="16"/>
                <w:szCs w:val="16"/>
                <w:lang w:eastAsia="es-CO"/>
              </w:rPr>
              <w:t>1174</w:t>
            </w:r>
          </w:p>
        </w:tc>
        <w:tc>
          <w:tcPr>
            <w:tcW w:w="1168" w:type="pct"/>
            <w:shd w:val="clear" w:color="auto" w:fill="auto"/>
            <w:vAlign w:val="center"/>
          </w:tcPr>
          <w:p w14:paraId="14F4C9F5" w14:textId="5CF921DC" w:rsidR="00A94AA6" w:rsidRDefault="002800BA" w:rsidP="005E04D3">
            <w:pPr>
              <w:widowControl/>
              <w:jc w:val="center"/>
              <w:rPr>
                <w:rFonts w:eastAsia="Times New Roman" w:cs="Arial"/>
                <w:sz w:val="16"/>
                <w:szCs w:val="16"/>
                <w:lang w:eastAsia="es-CO"/>
              </w:rPr>
            </w:pPr>
            <w:r>
              <w:rPr>
                <w:rFonts w:eastAsia="Times New Roman" w:cs="Arial"/>
                <w:sz w:val="16"/>
                <w:szCs w:val="16"/>
                <w:lang w:eastAsia="es-CO"/>
              </w:rPr>
              <w:t>1404</w:t>
            </w:r>
          </w:p>
        </w:tc>
        <w:tc>
          <w:tcPr>
            <w:tcW w:w="1048" w:type="pct"/>
            <w:shd w:val="clear" w:color="auto" w:fill="auto"/>
            <w:vAlign w:val="center"/>
          </w:tcPr>
          <w:p w14:paraId="0DF4752D" w14:textId="04FF3131" w:rsidR="00A94AA6" w:rsidRDefault="002800BA" w:rsidP="005E04D3">
            <w:pPr>
              <w:widowControl/>
              <w:jc w:val="center"/>
              <w:rPr>
                <w:rFonts w:eastAsia="Times New Roman" w:cs="Arial"/>
                <w:sz w:val="16"/>
                <w:szCs w:val="16"/>
                <w:lang w:eastAsia="es-CO"/>
              </w:rPr>
            </w:pPr>
            <w:r>
              <w:rPr>
                <w:rFonts w:eastAsia="Times New Roman" w:cs="Arial"/>
                <w:sz w:val="16"/>
                <w:szCs w:val="16"/>
                <w:lang w:eastAsia="es-CO"/>
              </w:rPr>
              <w:t>83</w:t>
            </w:r>
            <w:r w:rsidR="002972BE">
              <w:rPr>
                <w:rFonts w:eastAsia="Times New Roman" w:cs="Arial"/>
                <w:sz w:val="16"/>
                <w:szCs w:val="16"/>
                <w:lang w:eastAsia="es-CO"/>
              </w:rPr>
              <w:t>,62%</w:t>
            </w:r>
          </w:p>
        </w:tc>
      </w:tr>
    </w:tbl>
    <w:p w14:paraId="1D032FCA" w14:textId="10C76B0B"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A94AA6">
        <w:rPr>
          <w:rFonts w:cs="Arial"/>
          <w:sz w:val="16"/>
          <w:szCs w:val="20"/>
          <w:lang w:eastAsia="es-CO"/>
        </w:rPr>
        <w:t xml:space="preserve">4to </w:t>
      </w:r>
      <w:r w:rsidR="00354B9F">
        <w:rPr>
          <w:rFonts w:cs="Arial"/>
          <w:sz w:val="16"/>
          <w:szCs w:val="20"/>
          <w:lang w:eastAsia="es-CO"/>
        </w:rPr>
        <w:t>TRIMESTRE</w:t>
      </w:r>
      <w:r w:rsidR="00A94AA6">
        <w:rPr>
          <w:rFonts w:cs="Arial"/>
          <w:sz w:val="16"/>
          <w:szCs w:val="20"/>
          <w:lang w:eastAsia="es-CO"/>
        </w:rPr>
        <w:t xml:space="preserve"> 2</w:t>
      </w:r>
      <w:r w:rsidR="00354B9F">
        <w:rPr>
          <w:rFonts w:cs="Arial"/>
          <w:sz w:val="16"/>
          <w:szCs w:val="20"/>
          <w:lang w:eastAsia="es-CO"/>
        </w:rPr>
        <w:t>019</w:t>
      </w:r>
    </w:p>
    <w:p w14:paraId="44E7EA79" w14:textId="77777777" w:rsidR="00420A8B" w:rsidRDefault="00420A8B" w:rsidP="00A3198C">
      <w:pPr>
        <w:rPr>
          <w:rFonts w:eastAsia="Times New Roman" w:cs="Arial"/>
          <w:lang w:val="es-ES_tradnl" w:eastAsia="es-ES"/>
        </w:rPr>
      </w:pPr>
    </w:p>
    <w:p w14:paraId="0D7B5C01" w14:textId="77777777" w:rsidR="00CF4324" w:rsidRDefault="00C0288C" w:rsidP="00A3198C">
      <w:pPr>
        <w:rPr>
          <w:rFonts w:eastAsia="Times New Roman" w:cs="Arial"/>
          <w:lang w:val="es-ES" w:eastAsia="es-ES"/>
        </w:rPr>
      </w:pPr>
      <w:r w:rsidRPr="009C419C">
        <w:rPr>
          <w:rFonts w:eastAsia="Times New Roman" w:cs="Arial"/>
          <w:lang w:val="es-ES" w:eastAsia="es-ES"/>
        </w:rPr>
        <w:t xml:space="preserve">La </w:t>
      </w:r>
      <w:r>
        <w:rPr>
          <w:rFonts w:eastAsia="Times New Roman" w:cs="Arial"/>
          <w:lang w:val="es-ES" w:eastAsia="es-ES"/>
        </w:rPr>
        <w:t>Gerencia GASA</w:t>
      </w:r>
      <w:r w:rsidRPr="009C419C">
        <w:rPr>
          <w:rFonts w:eastAsia="Times New Roman" w:cs="Arial"/>
          <w:lang w:val="es-ES" w:eastAsia="es-ES"/>
        </w:rPr>
        <w:t xml:space="preserve"> actualizo el indicador, </w:t>
      </w:r>
      <w:r w:rsidR="0075555D">
        <w:rPr>
          <w:rFonts w:eastAsia="Times New Roman" w:cs="Arial"/>
          <w:lang w:val="es-ES" w:eastAsia="es-ES"/>
        </w:rPr>
        <w:t>para report</w:t>
      </w:r>
      <w:r w:rsidR="004A406E">
        <w:rPr>
          <w:rFonts w:eastAsia="Times New Roman" w:cs="Arial"/>
          <w:lang w:val="es-ES" w:eastAsia="es-ES"/>
        </w:rPr>
        <w:t>ar trimestralmente</w:t>
      </w:r>
      <w:r w:rsidR="00D150A8">
        <w:rPr>
          <w:rFonts w:eastAsia="Times New Roman" w:cs="Arial"/>
          <w:lang w:val="es-ES" w:eastAsia="es-ES"/>
        </w:rPr>
        <w:t xml:space="preserve">, </w:t>
      </w:r>
      <w:r w:rsidR="0069742B">
        <w:rPr>
          <w:rFonts w:eastAsia="Times New Roman" w:cs="Arial"/>
          <w:lang w:val="es-ES" w:eastAsia="es-ES"/>
        </w:rPr>
        <w:t xml:space="preserve">con el fin de </w:t>
      </w:r>
      <w:r w:rsidR="007B3D68">
        <w:rPr>
          <w:rFonts w:eastAsia="Times New Roman" w:cs="Arial"/>
          <w:lang w:val="es-ES" w:eastAsia="es-ES"/>
        </w:rPr>
        <w:t>monitorear el nivel de satisfacción de los usuar</w:t>
      </w:r>
      <w:r w:rsidR="00A27394">
        <w:rPr>
          <w:rFonts w:eastAsia="Times New Roman" w:cs="Arial"/>
          <w:lang w:val="es-ES" w:eastAsia="es-ES"/>
        </w:rPr>
        <w:t>ios beneficia</w:t>
      </w:r>
      <w:r w:rsidR="00BA5882">
        <w:rPr>
          <w:rFonts w:eastAsia="Times New Roman" w:cs="Arial"/>
          <w:lang w:val="es-ES" w:eastAsia="es-ES"/>
        </w:rPr>
        <w:t>rios.</w:t>
      </w:r>
      <w:r w:rsidR="00143080">
        <w:rPr>
          <w:rFonts w:eastAsia="Times New Roman" w:cs="Arial"/>
          <w:lang w:val="es-ES" w:eastAsia="es-ES"/>
        </w:rPr>
        <w:t xml:space="preserve"> </w:t>
      </w:r>
    </w:p>
    <w:p w14:paraId="2502FB91" w14:textId="77777777" w:rsidR="00CF4324" w:rsidRDefault="00CF4324" w:rsidP="00A3198C">
      <w:pPr>
        <w:rPr>
          <w:rFonts w:eastAsia="Times New Roman" w:cs="Arial"/>
          <w:lang w:val="es-ES" w:eastAsia="es-ES"/>
        </w:rPr>
      </w:pPr>
    </w:p>
    <w:p w14:paraId="4965E3DC" w14:textId="39CE7930" w:rsidR="007B3D68" w:rsidRDefault="00CF4324" w:rsidP="00A3198C">
      <w:pPr>
        <w:rPr>
          <w:rFonts w:eastAsia="Times New Roman" w:cs="Arial"/>
          <w:lang w:val="es-ES" w:eastAsia="es-ES"/>
        </w:rPr>
      </w:pPr>
      <w:r>
        <w:rPr>
          <w:rFonts w:eastAsia="Times New Roman" w:cs="Arial"/>
          <w:lang w:val="es-ES" w:eastAsia="es-ES"/>
        </w:rPr>
        <w:t>Para la vigencia 2019 se e</w:t>
      </w:r>
      <w:r w:rsidR="00143080">
        <w:rPr>
          <w:rFonts w:eastAsia="Times New Roman" w:cs="Arial"/>
          <w:lang w:val="es-ES" w:eastAsia="es-ES"/>
        </w:rPr>
        <w:t xml:space="preserve">videnciando que se </w:t>
      </w:r>
      <w:r>
        <w:rPr>
          <w:rFonts w:eastAsia="Times New Roman" w:cs="Arial"/>
          <w:lang w:val="es-ES" w:eastAsia="es-ES"/>
        </w:rPr>
        <w:t>logró</w:t>
      </w:r>
      <w:r w:rsidR="007C0456">
        <w:rPr>
          <w:rFonts w:eastAsia="Times New Roman" w:cs="Arial"/>
          <w:lang w:val="es-ES" w:eastAsia="es-ES"/>
        </w:rPr>
        <w:t xml:space="preserve"> </w:t>
      </w:r>
      <w:r w:rsidR="00522CE8">
        <w:rPr>
          <w:rFonts w:eastAsia="Times New Roman" w:cs="Arial"/>
          <w:lang w:val="es-ES" w:eastAsia="es-ES"/>
        </w:rPr>
        <w:t xml:space="preserve">el cumplimiento la </w:t>
      </w:r>
      <w:r w:rsidR="007C0456">
        <w:rPr>
          <w:rFonts w:eastAsia="Times New Roman" w:cs="Arial"/>
          <w:lang w:val="es-ES" w:eastAsia="es-ES"/>
        </w:rPr>
        <w:t>meta del 80%</w:t>
      </w:r>
      <w:r w:rsidR="00542E9F">
        <w:rPr>
          <w:rFonts w:eastAsia="Times New Roman" w:cs="Arial"/>
          <w:lang w:val="es-ES" w:eastAsia="es-ES"/>
        </w:rPr>
        <w:t xml:space="preserve"> en todos los </w:t>
      </w:r>
      <w:r w:rsidR="004A069E">
        <w:rPr>
          <w:rFonts w:eastAsia="Times New Roman" w:cs="Arial"/>
          <w:lang w:val="es-ES" w:eastAsia="es-ES"/>
        </w:rPr>
        <w:t>periodos evaluados.</w:t>
      </w:r>
    </w:p>
    <w:p w14:paraId="6EC34D92" w14:textId="77777777" w:rsidR="0006191E" w:rsidRPr="007B3D68" w:rsidRDefault="0006191E" w:rsidP="00A3198C">
      <w:pPr>
        <w:rPr>
          <w:rFonts w:eastAsia="Times New Roman" w:cs="Arial"/>
          <w:lang w:val="es-ES" w:eastAsia="es-ES"/>
        </w:rPr>
      </w:pPr>
    </w:p>
    <w:p w14:paraId="0DDDDC50" w14:textId="77777777"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IMVI-IND-002</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14:paraId="13599439" w14:textId="77777777" w:rsidR="00A3198C" w:rsidRPr="00A3198C" w:rsidRDefault="00A3198C" w:rsidP="00A3198C">
      <w:pPr>
        <w:pStyle w:val="Descripcin"/>
        <w:spacing w:after="0" w:line="240" w:lineRule="auto"/>
        <w:jc w:val="center"/>
      </w:pPr>
    </w:p>
    <w:p w14:paraId="6E981A28" w14:textId="48A2E167"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119" w:name="_Toc32243372"/>
      <w:bookmarkStart w:id="120" w:name="_Toc32313690"/>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F05EA9">
        <w:rPr>
          <w:noProof/>
          <w:sz w:val="16"/>
          <w:szCs w:val="16"/>
        </w:rPr>
        <w:t>37</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119"/>
      <w:bookmarkEnd w:id="120"/>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9"/>
        <w:gridCol w:w="1986"/>
        <w:gridCol w:w="1844"/>
        <w:gridCol w:w="1655"/>
      </w:tblGrid>
      <w:tr w:rsidR="00EF78B7" w:rsidRPr="00A3198C" w14:paraId="2CCD844A" w14:textId="77777777" w:rsidTr="007D2748">
        <w:trPr>
          <w:trHeight w:val="285"/>
          <w:jc w:val="center"/>
        </w:trPr>
        <w:tc>
          <w:tcPr>
            <w:tcW w:w="1526" w:type="pct"/>
            <w:vMerge w:val="restart"/>
            <w:shd w:val="clear" w:color="000000" w:fill="E7E6E6"/>
            <w:vAlign w:val="center"/>
            <w:hideMark/>
          </w:tcPr>
          <w:p w14:paraId="09D6E38C" w14:textId="77777777" w:rsidR="00EF78B7" w:rsidRPr="00A3198C" w:rsidRDefault="00EF78B7" w:rsidP="007D2748">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1258" w:type="pct"/>
            <w:vMerge w:val="restart"/>
            <w:shd w:val="clear" w:color="000000" w:fill="E7E6E6"/>
            <w:vAlign w:val="center"/>
            <w:hideMark/>
          </w:tcPr>
          <w:p w14:paraId="13E4306D" w14:textId="4A450446" w:rsidR="00EF78B7" w:rsidRPr="00A3198C" w:rsidRDefault="0067448F" w:rsidP="007D2748">
            <w:pPr>
              <w:widowControl/>
              <w:jc w:val="center"/>
              <w:rPr>
                <w:rFonts w:eastAsia="Times New Roman" w:cs="Arial"/>
                <w:b/>
                <w:bCs/>
                <w:sz w:val="16"/>
                <w:szCs w:val="16"/>
                <w:lang w:eastAsia="es-CO"/>
              </w:rPr>
            </w:pPr>
            <w:r w:rsidRPr="0067448F">
              <w:rPr>
                <w:rFonts w:eastAsia="Times New Roman" w:cs="Arial"/>
                <w:b/>
                <w:bCs/>
                <w:sz w:val="16"/>
                <w:szCs w:val="16"/>
                <w:lang w:eastAsia="es-CO"/>
              </w:rPr>
              <w:t>Promedio de calificación</w:t>
            </w:r>
          </w:p>
        </w:tc>
        <w:tc>
          <w:tcPr>
            <w:tcW w:w="1168" w:type="pct"/>
            <w:vMerge w:val="restart"/>
            <w:shd w:val="clear" w:color="000000" w:fill="E7E6E6"/>
            <w:vAlign w:val="center"/>
            <w:hideMark/>
          </w:tcPr>
          <w:p w14:paraId="342292C6" w14:textId="08C8C1AB" w:rsidR="00EF78B7" w:rsidRPr="00A3198C" w:rsidRDefault="0067448F" w:rsidP="007D2748">
            <w:pPr>
              <w:widowControl/>
              <w:jc w:val="center"/>
              <w:rPr>
                <w:rFonts w:eastAsia="Times New Roman" w:cs="Arial"/>
                <w:b/>
                <w:bCs/>
                <w:sz w:val="16"/>
                <w:szCs w:val="16"/>
                <w:lang w:eastAsia="es-CO"/>
              </w:rPr>
            </w:pPr>
            <w:r w:rsidRPr="0067448F">
              <w:rPr>
                <w:rFonts w:eastAsia="Times New Roman" w:cs="Arial"/>
                <w:b/>
                <w:bCs/>
                <w:sz w:val="16"/>
                <w:szCs w:val="16"/>
                <w:lang w:eastAsia="es-CO"/>
              </w:rPr>
              <w:t xml:space="preserve">máximo valor </w:t>
            </w:r>
            <w:r w:rsidR="00513A0E" w:rsidRPr="0067448F">
              <w:rPr>
                <w:rFonts w:eastAsia="Times New Roman" w:cs="Arial"/>
                <w:b/>
                <w:bCs/>
                <w:sz w:val="16"/>
                <w:szCs w:val="16"/>
                <w:lang w:eastAsia="es-CO"/>
              </w:rPr>
              <w:t>por</w:t>
            </w:r>
            <w:r w:rsidRPr="0067448F">
              <w:rPr>
                <w:rFonts w:eastAsia="Times New Roman" w:cs="Arial"/>
                <w:b/>
                <w:bCs/>
                <w:sz w:val="16"/>
                <w:szCs w:val="16"/>
                <w:lang w:eastAsia="es-CO"/>
              </w:rPr>
              <w:t xml:space="preserve"> obtener (5)</w:t>
            </w:r>
          </w:p>
        </w:tc>
        <w:tc>
          <w:tcPr>
            <w:tcW w:w="1048" w:type="pct"/>
            <w:vMerge w:val="restart"/>
            <w:shd w:val="clear" w:color="000000" w:fill="E7E6E6"/>
            <w:vAlign w:val="center"/>
            <w:hideMark/>
          </w:tcPr>
          <w:p w14:paraId="2D659338" w14:textId="1BFB0ACC" w:rsidR="00EF78B7" w:rsidRPr="00A3198C" w:rsidRDefault="009C5025" w:rsidP="007D2748">
            <w:pPr>
              <w:widowControl/>
              <w:jc w:val="center"/>
              <w:rPr>
                <w:rFonts w:eastAsia="Times New Roman" w:cs="Arial"/>
                <w:b/>
                <w:bCs/>
                <w:sz w:val="16"/>
                <w:szCs w:val="16"/>
                <w:lang w:eastAsia="es-CO"/>
              </w:rPr>
            </w:pPr>
            <w:r w:rsidRPr="009C5025">
              <w:rPr>
                <w:rFonts w:eastAsia="Times New Roman" w:cs="Arial"/>
                <w:b/>
                <w:bCs/>
                <w:sz w:val="16"/>
                <w:szCs w:val="16"/>
                <w:lang w:eastAsia="es-CO"/>
              </w:rPr>
              <w:t>% de nivel de satisfacción</w:t>
            </w:r>
          </w:p>
        </w:tc>
      </w:tr>
      <w:tr w:rsidR="00EF78B7" w:rsidRPr="00A3198C" w14:paraId="6AA1A996" w14:textId="77777777" w:rsidTr="009F4387">
        <w:trPr>
          <w:trHeight w:val="253"/>
          <w:jc w:val="center"/>
        </w:trPr>
        <w:tc>
          <w:tcPr>
            <w:tcW w:w="1526" w:type="pct"/>
            <w:vMerge/>
            <w:vAlign w:val="center"/>
            <w:hideMark/>
          </w:tcPr>
          <w:p w14:paraId="6358E685" w14:textId="77777777" w:rsidR="00EF78B7" w:rsidRPr="00A3198C" w:rsidRDefault="00EF78B7" w:rsidP="007D2748">
            <w:pPr>
              <w:widowControl/>
              <w:jc w:val="left"/>
              <w:rPr>
                <w:rFonts w:eastAsia="Times New Roman" w:cs="Arial"/>
                <w:b/>
                <w:bCs/>
                <w:sz w:val="16"/>
                <w:szCs w:val="16"/>
                <w:lang w:eastAsia="es-CO"/>
              </w:rPr>
            </w:pPr>
          </w:p>
        </w:tc>
        <w:tc>
          <w:tcPr>
            <w:tcW w:w="1258" w:type="pct"/>
            <w:vMerge/>
            <w:vAlign w:val="center"/>
            <w:hideMark/>
          </w:tcPr>
          <w:p w14:paraId="64905BC6" w14:textId="77777777" w:rsidR="00EF78B7" w:rsidRPr="00A3198C" w:rsidRDefault="00EF78B7" w:rsidP="007D2748">
            <w:pPr>
              <w:widowControl/>
              <w:jc w:val="left"/>
              <w:rPr>
                <w:rFonts w:eastAsia="Times New Roman" w:cs="Arial"/>
                <w:b/>
                <w:bCs/>
                <w:sz w:val="16"/>
                <w:szCs w:val="16"/>
                <w:lang w:eastAsia="es-CO"/>
              </w:rPr>
            </w:pPr>
          </w:p>
        </w:tc>
        <w:tc>
          <w:tcPr>
            <w:tcW w:w="1168" w:type="pct"/>
            <w:vMerge/>
            <w:vAlign w:val="center"/>
            <w:hideMark/>
          </w:tcPr>
          <w:p w14:paraId="111DA482" w14:textId="77777777" w:rsidR="00EF78B7" w:rsidRPr="00A3198C" w:rsidRDefault="00EF78B7" w:rsidP="007D2748">
            <w:pPr>
              <w:widowControl/>
              <w:jc w:val="left"/>
              <w:rPr>
                <w:rFonts w:eastAsia="Times New Roman" w:cs="Arial"/>
                <w:b/>
                <w:bCs/>
                <w:sz w:val="16"/>
                <w:szCs w:val="16"/>
                <w:lang w:eastAsia="es-CO"/>
              </w:rPr>
            </w:pPr>
          </w:p>
        </w:tc>
        <w:tc>
          <w:tcPr>
            <w:tcW w:w="1048" w:type="pct"/>
            <w:vMerge/>
            <w:vAlign w:val="center"/>
            <w:hideMark/>
          </w:tcPr>
          <w:p w14:paraId="393CC015" w14:textId="77777777" w:rsidR="00EF78B7" w:rsidRPr="00A3198C" w:rsidRDefault="00EF78B7" w:rsidP="007D2748">
            <w:pPr>
              <w:widowControl/>
              <w:jc w:val="left"/>
              <w:rPr>
                <w:rFonts w:eastAsia="Times New Roman" w:cs="Arial"/>
                <w:b/>
                <w:bCs/>
                <w:sz w:val="16"/>
                <w:szCs w:val="16"/>
                <w:lang w:eastAsia="es-CO"/>
              </w:rPr>
            </w:pPr>
          </w:p>
        </w:tc>
      </w:tr>
      <w:tr w:rsidR="00EF78B7" w:rsidRPr="00A3198C" w14:paraId="64A2067E" w14:textId="77777777" w:rsidTr="009F4387">
        <w:trPr>
          <w:trHeight w:val="229"/>
          <w:jc w:val="center"/>
        </w:trPr>
        <w:tc>
          <w:tcPr>
            <w:tcW w:w="1526" w:type="pct"/>
            <w:shd w:val="clear" w:color="auto" w:fill="auto"/>
            <w:vAlign w:val="center"/>
            <w:hideMark/>
          </w:tcPr>
          <w:p w14:paraId="56F3D607" w14:textId="77777777" w:rsidR="00EF78B7" w:rsidRPr="00A3198C" w:rsidRDefault="00EF78B7" w:rsidP="007D2748">
            <w:pPr>
              <w:widowControl/>
              <w:jc w:val="center"/>
              <w:rPr>
                <w:rFonts w:eastAsia="Times New Roman" w:cs="Arial"/>
                <w:sz w:val="16"/>
                <w:szCs w:val="16"/>
                <w:lang w:eastAsia="es-CO"/>
              </w:rPr>
            </w:pPr>
            <w:r>
              <w:rPr>
                <w:rFonts w:eastAsia="Times New Roman" w:cs="Arial"/>
                <w:sz w:val="16"/>
                <w:szCs w:val="16"/>
                <w:lang w:eastAsia="es-CO"/>
              </w:rPr>
              <w:t>Semestre 1</w:t>
            </w:r>
          </w:p>
        </w:tc>
        <w:tc>
          <w:tcPr>
            <w:tcW w:w="1258" w:type="pct"/>
            <w:shd w:val="clear" w:color="auto" w:fill="auto"/>
            <w:vAlign w:val="center"/>
            <w:hideMark/>
          </w:tcPr>
          <w:p w14:paraId="6366B204" w14:textId="52C1D258" w:rsidR="00EF78B7" w:rsidRPr="00A3198C" w:rsidRDefault="00EE3832" w:rsidP="007D2748">
            <w:pPr>
              <w:widowControl/>
              <w:jc w:val="center"/>
              <w:rPr>
                <w:rFonts w:eastAsia="Times New Roman" w:cs="Arial"/>
                <w:sz w:val="16"/>
                <w:szCs w:val="16"/>
                <w:lang w:eastAsia="es-CO"/>
              </w:rPr>
            </w:pPr>
            <w:r>
              <w:rPr>
                <w:rFonts w:eastAsia="Times New Roman" w:cs="Arial"/>
                <w:sz w:val="16"/>
                <w:szCs w:val="16"/>
                <w:lang w:eastAsia="es-CO"/>
              </w:rPr>
              <w:t>4,46</w:t>
            </w:r>
          </w:p>
        </w:tc>
        <w:tc>
          <w:tcPr>
            <w:tcW w:w="1168" w:type="pct"/>
            <w:shd w:val="clear" w:color="auto" w:fill="auto"/>
            <w:vAlign w:val="center"/>
            <w:hideMark/>
          </w:tcPr>
          <w:p w14:paraId="75C83DBC" w14:textId="7EB34B51" w:rsidR="00EF78B7" w:rsidRPr="00A3198C" w:rsidRDefault="00EE3832" w:rsidP="007D2748">
            <w:pPr>
              <w:widowControl/>
              <w:jc w:val="center"/>
              <w:rPr>
                <w:rFonts w:eastAsia="Times New Roman" w:cs="Arial"/>
                <w:sz w:val="16"/>
                <w:szCs w:val="16"/>
                <w:lang w:eastAsia="es-CO"/>
              </w:rPr>
            </w:pPr>
            <w:r>
              <w:rPr>
                <w:rFonts w:eastAsia="Times New Roman" w:cs="Arial"/>
                <w:sz w:val="16"/>
                <w:szCs w:val="16"/>
                <w:lang w:eastAsia="es-CO"/>
              </w:rPr>
              <w:t>5</w:t>
            </w:r>
          </w:p>
        </w:tc>
        <w:tc>
          <w:tcPr>
            <w:tcW w:w="1048" w:type="pct"/>
            <w:shd w:val="clear" w:color="auto" w:fill="auto"/>
            <w:vAlign w:val="center"/>
            <w:hideMark/>
          </w:tcPr>
          <w:p w14:paraId="1DF53FEC" w14:textId="1F01C5E4" w:rsidR="00EF78B7" w:rsidRPr="00A3198C" w:rsidRDefault="00EE3832" w:rsidP="007D2748">
            <w:pPr>
              <w:widowControl/>
              <w:jc w:val="center"/>
              <w:rPr>
                <w:rFonts w:eastAsia="Times New Roman" w:cs="Arial"/>
                <w:sz w:val="16"/>
                <w:szCs w:val="16"/>
                <w:lang w:eastAsia="es-CO"/>
              </w:rPr>
            </w:pPr>
            <w:r>
              <w:rPr>
                <w:rFonts w:eastAsia="Times New Roman" w:cs="Arial"/>
                <w:sz w:val="16"/>
                <w:szCs w:val="16"/>
                <w:lang w:eastAsia="es-CO"/>
              </w:rPr>
              <w:t>90</w:t>
            </w:r>
            <w:r w:rsidR="00EF78B7" w:rsidRPr="00A3198C">
              <w:rPr>
                <w:rFonts w:eastAsia="Times New Roman" w:cs="Arial"/>
                <w:sz w:val="16"/>
                <w:szCs w:val="16"/>
                <w:lang w:eastAsia="es-CO"/>
              </w:rPr>
              <w:t>,00%</w:t>
            </w:r>
          </w:p>
        </w:tc>
      </w:tr>
      <w:tr w:rsidR="00EF78B7" w:rsidRPr="00A3198C" w14:paraId="2ACE782C" w14:textId="77777777" w:rsidTr="009F4387">
        <w:trPr>
          <w:trHeight w:val="262"/>
          <w:jc w:val="center"/>
        </w:trPr>
        <w:tc>
          <w:tcPr>
            <w:tcW w:w="1526" w:type="pct"/>
            <w:shd w:val="clear" w:color="auto" w:fill="auto"/>
            <w:vAlign w:val="center"/>
          </w:tcPr>
          <w:p w14:paraId="36DFEDBC" w14:textId="77777777" w:rsidR="00EF78B7" w:rsidRDefault="00EF78B7" w:rsidP="007D2748">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Pr>
                <w:rFonts w:eastAsia="Times New Roman" w:cs="Arial"/>
                <w:sz w:val="16"/>
                <w:szCs w:val="16"/>
                <w:lang w:eastAsia="es-CO"/>
              </w:rPr>
              <w:t>3</w:t>
            </w:r>
          </w:p>
        </w:tc>
        <w:tc>
          <w:tcPr>
            <w:tcW w:w="1258" w:type="pct"/>
            <w:shd w:val="clear" w:color="auto" w:fill="auto"/>
            <w:vAlign w:val="center"/>
          </w:tcPr>
          <w:p w14:paraId="47B01698" w14:textId="1014333D" w:rsidR="00EF78B7" w:rsidRPr="00A3198C" w:rsidRDefault="00EE3832" w:rsidP="00822835">
            <w:pPr>
              <w:widowControl/>
              <w:jc w:val="center"/>
              <w:rPr>
                <w:rFonts w:eastAsia="Times New Roman" w:cs="Arial"/>
                <w:sz w:val="16"/>
                <w:szCs w:val="16"/>
                <w:lang w:eastAsia="es-CO"/>
              </w:rPr>
            </w:pPr>
            <w:r>
              <w:rPr>
                <w:rFonts w:eastAsia="Times New Roman" w:cs="Arial"/>
                <w:sz w:val="16"/>
                <w:szCs w:val="16"/>
                <w:lang w:eastAsia="es-CO"/>
              </w:rPr>
              <w:t>4,48</w:t>
            </w:r>
          </w:p>
        </w:tc>
        <w:tc>
          <w:tcPr>
            <w:tcW w:w="1168" w:type="pct"/>
            <w:shd w:val="clear" w:color="auto" w:fill="auto"/>
            <w:vAlign w:val="center"/>
          </w:tcPr>
          <w:p w14:paraId="495FA221" w14:textId="3774305C" w:rsidR="00EF78B7" w:rsidRPr="00A3198C" w:rsidRDefault="00EE3832" w:rsidP="007D2748">
            <w:pPr>
              <w:widowControl/>
              <w:jc w:val="center"/>
              <w:rPr>
                <w:rFonts w:eastAsia="Times New Roman" w:cs="Arial"/>
                <w:sz w:val="16"/>
                <w:szCs w:val="16"/>
                <w:lang w:eastAsia="es-CO"/>
              </w:rPr>
            </w:pPr>
            <w:r>
              <w:rPr>
                <w:rFonts w:eastAsia="Times New Roman" w:cs="Arial"/>
                <w:sz w:val="16"/>
                <w:szCs w:val="16"/>
                <w:lang w:eastAsia="es-CO"/>
              </w:rPr>
              <w:t>5</w:t>
            </w:r>
          </w:p>
        </w:tc>
        <w:tc>
          <w:tcPr>
            <w:tcW w:w="1048" w:type="pct"/>
            <w:shd w:val="clear" w:color="auto" w:fill="auto"/>
            <w:vAlign w:val="center"/>
          </w:tcPr>
          <w:p w14:paraId="74DBAED1" w14:textId="31F911BB" w:rsidR="00EF78B7" w:rsidRPr="00A3198C" w:rsidRDefault="00EE3832" w:rsidP="007D2748">
            <w:pPr>
              <w:widowControl/>
              <w:jc w:val="center"/>
              <w:rPr>
                <w:rFonts w:eastAsia="Times New Roman" w:cs="Arial"/>
                <w:sz w:val="16"/>
                <w:szCs w:val="16"/>
                <w:lang w:eastAsia="es-CO"/>
              </w:rPr>
            </w:pPr>
            <w:r>
              <w:rPr>
                <w:rFonts w:eastAsia="Times New Roman" w:cs="Arial"/>
                <w:sz w:val="16"/>
                <w:szCs w:val="16"/>
                <w:lang w:eastAsia="es-CO"/>
              </w:rPr>
              <w:t>90</w:t>
            </w:r>
            <w:r w:rsidR="00EF78B7">
              <w:rPr>
                <w:rFonts w:eastAsia="Times New Roman" w:cs="Arial"/>
                <w:sz w:val="16"/>
                <w:szCs w:val="16"/>
                <w:lang w:eastAsia="es-CO"/>
              </w:rPr>
              <w:t>,46%</w:t>
            </w:r>
          </w:p>
        </w:tc>
      </w:tr>
      <w:tr w:rsidR="009F4387" w:rsidRPr="00A3198C" w14:paraId="45DB5BC6" w14:textId="77777777" w:rsidTr="009F4387">
        <w:trPr>
          <w:trHeight w:val="70"/>
          <w:jc w:val="center"/>
        </w:trPr>
        <w:tc>
          <w:tcPr>
            <w:tcW w:w="1526" w:type="pct"/>
            <w:shd w:val="clear" w:color="auto" w:fill="auto"/>
            <w:vAlign w:val="center"/>
          </w:tcPr>
          <w:p w14:paraId="116B3373" w14:textId="4561B014" w:rsidR="009F4387" w:rsidRPr="00F040B8" w:rsidRDefault="009F4387" w:rsidP="007D2748">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Pr>
                <w:rFonts w:eastAsia="Times New Roman" w:cs="Arial"/>
                <w:sz w:val="16"/>
                <w:szCs w:val="16"/>
                <w:lang w:eastAsia="es-CO"/>
              </w:rPr>
              <w:t>4</w:t>
            </w:r>
          </w:p>
        </w:tc>
        <w:tc>
          <w:tcPr>
            <w:tcW w:w="1258" w:type="pct"/>
            <w:shd w:val="clear" w:color="auto" w:fill="auto"/>
            <w:vAlign w:val="center"/>
          </w:tcPr>
          <w:p w14:paraId="58A173A1" w14:textId="088B5B5A" w:rsidR="009F4387" w:rsidRDefault="001C0839" w:rsidP="00822835">
            <w:pPr>
              <w:widowControl/>
              <w:jc w:val="center"/>
              <w:rPr>
                <w:rFonts w:eastAsia="Times New Roman" w:cs="Arial"/>
                <w:sz w:val="16"/>
                <w:szCs w:val="16"/>
                <w:lang w:eastAsia="es-CO"/>
              </w:rPr>
            </w:pPr>
            <w:r>
              <w:rPr>
                <w:rFonts w:eastAsia="Times New Roman" w:cs="Arial"/>
                <w:sz w:val="16"/>
                <w:szCs w:val="16"/>
                <w:lang w:eastAsia="es-CO"/>
              </w:rPr>
              <w:t>4,45</w:t>
            </w:r>
          </w:p>
        </w:tc>
        <w:tc>
          <w:tcPr>
            <w:tcW w:w="1168" w:type="pct"/>
            <w:shd w:val="clear" w:color="auto" w:fill="auto"/>
            <w:vAlign w:val="center"/>
          </w:tcPr>
          <w:p w14:paraId="44DDD1D0" w14:textId="4FACB5EC" w:rsidR="009F4387" w:rsidRDefault="009F4387" w:rsidP="007D2748">
            <w:pPr>
              <w:widowControl/>
              <w:jc w:val="center"/>
              <w:rPr>
                <w:rFonts w:eastAsia="Times New Roman" w:cs="Arial"/>
                <w:sz w:val="16"/>
                <w:szCs w:val="16"/>
                <w:lang w:eastAsia="es-CO"/>
              </w:rPr>
            </w:pPr>
            <w:r>
              <w:rPr>
                <w:rFonts w:eastAsia="Times New Roman" w:cs="Arial"/>
                <w:sz w:val="16"/>
                <w:szCs w:val="16"/>
                <w:lang w:eastAsia="es-CO"/>
              </w:rPr>
              <w:t>5</w:t>
            </w:r>
          </w:p>
        </w:tc>
        <w:tc>
          <w:tcPr>
            <w:tcW w:w="1048" w:type="pct"/>
            <w:shd w:val="clear" w:color="auto" w:fill="auto"/>
            <w:vAlign w:val="center"/>
          </w:tcPr>
          <w:p w14:paraId="0CC6E8BD" w14:textId="1AC41785" w:rsidR="009F4387" w:rsidRDefault="001C0839" w:rsidP="007D2748">
            <w:pPr>
              <w:widowControl/>
              <w:jc w:val="center"/>
              <w:rPr>
                <w:rFonts w:eastAsia="Times New Roman" w:cs="Arial"/>
                <w:sz w:val="16"/>
                <w:szCs w:val="16"/>
                <w:lang w:eastAsia="es-CO"/>
              </w:rPr>
            </w:pPr>
            <w:r>
              <w:rPr>
                <w:rFonts w:eastAsia="Times New Roman" w:cs="Arial"/>
                <w:sz w:val="16"/>
                <w:szCs w:val="16"/>
                <w:lang w:eastAsia="es-CO"/>
              </w:rPr>
              <w:t>89</w:t>
            </w:r>
            <w:r w:rsidR="004A18BC">
              <w:rPr>
                <w:rFonts w:eastAsia="Times New Roman" w:cs="Arial"/>
                <w:sz w:val="16"/>
                <w:szCs w:val="16"/>
                <w:lang w:eastAsia="es-CO"/>
              </w:rPr>
              <w:t>%</w:t>
            </w:r>
          </w:p>
        </w:tc>
      </w:tr>
    </w:tbl>
    <w:p w14:paraId="1F95EB68" w14:textId="77777777" w:rsidR="009F4387" w:rsidRPr="00A3198C" w:rsidRDefault="00A3198C" w:rsidP="009F4387">
      <w:pPr>
        <w:jc w:val="center"/>
        <w:rPr>
          <w:rFonts w:eastAsia="Times New Roman" w:cs="Arial"/>
          <w:lang w:val="es-ES_tradnl" w:eastAsia="es-ES"/>
        </w:rPr>
      </w:pPr>
      <w:bookmarkStart w:id="121" w:name="_Hlk32303792"/>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9F4387">
        <w:rPr>
          <w:rFonts w:cs="Arial"/>
          <w:sz w:val="16"/>
          <w:szCs w:val="20"/>
          <w:lang w:eastAsia="es-CO"/>
        </w:rPr>
        <w:t>4to TRIMESTRE 2019</w:t>
      </w:r>
    </w:p>
    <w:bookmarkEnd w:id="121"/>
    <w:p w14:paraId="08426D24" w14:textId="5574B777" w:rsidR="00A3198C" w:rsidRDefault="00A3198C" w:rsidP="00A3198C">
      <w:pPr>
        <w:jc w:val="center"/>
        <w:rPr>
          <w:rFonts w:cs="Arial"/>
          <w:sz w:val="16"/>
          <w:szCs w:val="20"/>
          <w:lang w:eastAsia="es-CO"/>
        </w:rPr>
      </w:pPr>
    </w:p>
    <w:p w14:paraId="23AA9271" w14:textId="77777777" w:rsidR="0019572D" w:rsidRDefault="0019572D" w:rsidP="0019572D">
      <w:pPr>
        <w:rPr>
          <w:rFonts w:eastAsia="Times New Roman" w:cs="Arial"/>
          <w:lang w:val="es-ES" w:eastAsia="es-ES"/>
        </w:rPr>
      </w:pPr>
      <w:r>
        <w:rPr>
          <w:rFonts w:eastAsia="Times New Roman" w:cs="Arial"/>
          <w:lang w:val="es-ES" w:eastAsia="es-ES"/>
        </w:rPr>
        <w:t>Para la vigencia 2019 se evidenciando que se logró el cumplimiento la meta del 80% en todos los periodos evaluados.</w:t>
      </w:r>
    </w:p>
    <w:p w14:paraId="6FE3E484" w14:textId="77777777" w:rsidR="00A3198C" w:rsidRPr="00A3198C" w:rsidRDefault="00A3198C" w:rsidP="0019572D">
      <w:pPr>
        <w:rPr>
          <w:rFonts w:eastAsia="Times New Roman" w:cs="Arial"/>
          <w:lang w:val="es-ES_tradnl" w:eastAsia="es-ES"/>
        </w:rPr>
      </w:pPr>
    </w:p>
    <w:p w14:paraId="0C0608CD" w14:textId="6664BCCB" w:rsidR="00ED7F95" w:rsidRDefault="00795FB1" w:rsidP="4F8C08D5">
      <w:pPr>
        <w:rPr>
          <w:rFonts w:eastAsia="Times New Roman" w:cs="Arial"/>
          <w:lang w:val="es-ES" w:eastAsia="es-ES"/>
        </w:rPr>
      </w:pPr>
      <w:bookmarkStart w:id="122" w:name="_Hlk10630978"/>
      <w:r>
        <w:rPr>
          <w:rFonts w:eastAsia="Times New Roman" w:cs="Arial"/>
          <w:lang w:val="es-ES" w:eastAsia="es-ES"/>
        </w:rPr>
        <w:t>S</w:t>
      </w:r>
      <w:r w:rsidR="008324D1" w:rsidRPr="008324D1">
        <w:rPr>
          <w:rFonts w:eastAsia="Times New Roman" w:cs="Arial"/>
          <w:lang w:val="es-ES" w:eastAsia="es-ES"/>
        </w:rPr>
        <w:t xml:space="preserve">e observa que en el cuarto trimestre se obtuvo la menor calificación de la vigencia se recomienda identificar </w:t>
      </w:r>
      <w:r w:rsidR="00BF3942">
        <w:rPr>
          <w:rFonts w:eastAsia="Times New Roman" w:cs="Arial"/>
          <w:lang w:val="es-ES" w:eastAsia="es-ES"/>
        </w:rPr>
        <w:t xml:space="preserve">y analizar </w:t>
      </w:r>
      <w:r w:rsidR="00E732CA" w:rsidRPr="008324D1">
        <w:rPr>
          <w:rFonts w:eastAsia="Times New Roman" w:cs="Arial"/>
          <w:lang w:val="es-ES" w:eastAsia="es-ES"/>
        </w:rPr>
        <w:t>cuáles</w:t>
      </w:r>
      <w:r w:rsidR="008324D1" w:rsidRPr="008324D1">
        <w:rPr>
          <w:rFonts w:eastAsia="Times New Roman" w:cs="Arial"/>
          <w:lang w:val="es-ES" w:eastAsia="es-ES"/>
        </w:rPr>
        <w:t xml:space="preserve"> son los aspectos que generaron esa disminución</w:t>
      </w:r>
      <w:r w:rsidR="00FF573A">
        <w:rPr>
          <w:rFonts w:eastAsia="Times New Roman" w:cs="Arial"/>
          <w:lang w:val="es-ES" w:eastAsia="es-ES"/>
        </w:rPr>
        <w:t>.</w:t>
      </w:r>
    </w:p>
    <w:p w14:paraId="1EF041F3" w14:textId="6E2F8CDB" w:rsidR="00ED7F95" w:rsidRDefault="00ED7F95" w:rsidP="009C4791">
      <w:pPr>
        <w:rPr>
          <w:rFonts w:eastAsia="Times New Roman" w:cs="Arial"/>
          <w:lang w:val="es-ES_tradnl" w:eastAsia="es-ES"/>
        </w:rPr>
      </w:pPr>
    </w:p>
    <w:p w14:paraId="2684DD5D" w14:textId="5CBC0797" w:rsidR="00427FE0" w:rsidRDefault="00427FE0" w:rsidP="009C4791">
      <w:pPr>
        <w:rPr>
          <w:rFonts w:eastAsia="Times New Roman" w:cs="Arial"/>
          <w:lang w:val="es-ES_tradnl" w:eastAsia="es-ES"/>
        </w:rPr>
      </w:pPr>
    </w:p>
    <w:p w14:paraId="085FC2AC" w14:textId="77777777" w:rsidR="00427FE0" w:rsidRDefault="00427FE0" w:rsidP="009C4791">
      <w:pPr>
        <w:rPr>
          <w:rFonts w:eastAsia="Times New Roman" w:cs="Arial"/>
          <w:lang w:val="es-ES_tradnl" w:eastAsia="es-ES"/>
        </w:rPr>
      </w:pPr>
    </w:p>
    <w:p w14:paraId="3521CD20" w14:textId="24625993" w:rsidR="00D77186" w:rsidRPr="00D77186" w:rsidRDefault="00D77186" w:rsidP="00752262">
      <w:pPr>
        <w:pStyle w:val="Ttulo2"/>
        <w:ind w:firstLine="720"/>
      </w:pPr>
      <w:bookmarkStart w:id="123" w:name="_Toc32311988"/>
      <w:bookmarkStart w:id="124" w:name="_Toc32313490"/>
      <w:r w:rsidRPr="00D77186">
        <w:lastRenderedPageBreak/>
        <w:t xml:space="preserve">Gestión </w:t>
      </w:r>
      <w:r>
        <w:t>d</w:t>
      </w:r>
      <w:r w:rsidRPr="00D77186">
        <w:t xml:space="preserve">e Servicios </w:t>
      </w:r>
      <w:r w:rsidR="001A6FCA">
        <w:t>d</w:t>
      </w:r>
      <w:r>
        <w:t>e</w:t>
      </w:r>
      <w:r w:rsidRPr="00D77186">
        <w:t xml:space="preserve"> Infraestructura Tecnológica</w:t>
      </w:r>
      <w:bookmarkEnd w:id="123"/>
      <w:bookmarkEnd w:id="124"/>
    </w:p>
    <w:p w14:paraId="6CC724D5" w14:textId="77777777" w:rsidR="00F31B11" w:rsidRDefault="00F31B11" w:rsidP="00CC5B43">
      <w:pPr>
        <w:rPr>
          <w:rFonts w:eastAsia="Times New Roman" w:cs="Arial"/>
          <w:lang w:val="es-ES_tradnl" w:eastAsia="es-ES"/>
        </w:rPr>
      </w:pPr>
    </w:p>
    <w:p w14:paraId="2EDCE1E9" w14:textId="3E47D259" w:rsidR="00F31B11" w:rsidRDefault="00F31B11" w:rsidP="00CC5B43">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001A6FCA" w:rsidRPr="00F31B11">
        <w:rPr>
          <w:rFonts w:eastAsia="Times New Roman" w:cs="Arial"/>
          <w:u w:val="single"/>
          <w:lang w:val="es-ES_tradnl" w:eastAsia="es-ES"/>
        </w:rPr>
        <w:t xml:space="preserve">OPORTUNIDAD </w:t>
      </w:r>
      <w:r w:rsidR="001A6FCA">
        <w:rPr>
          <w:rFonts w:eastAsia="Times New Roman" w:cs="Arial"/>
          <w:u w:val="single"/>
          <w:lang w:val="es-ES_tradnl" w:eastAsia="es-ES"/>
        </w:rPr>
        <w:t>E</w:t>
      </w:r>
      <w:r w:rsidR="001A6FCA" w:rsidRPr="00F31B11">
        <w:rPr>
          <w:rFonts w:eastAsia="Times New Roman" w:cs="Arial"/>
          <w:u w:val="single"/>
          <w:lang w:val="es-ES_tradnl" w:eastAsia="es-ES"/>
        </w:rPr>
        <w:t xml:space="preserve">N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ATENCIÓN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MESA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AYUDA </w:t>
      </w:r>
      <w:r w:rsidR="001A6FCA">
        <w:rPr>
          <w:rFonts w:eastAsia="Times New Roman" w:cs="Arial"/>
          <w:u w:val="single"/>
          <w:lang w:val="es-ES_tradnl" w:eastAsia="es-ES"/>
        </w:rPr>
        <w:t>P</w:t>
      </w:r>
      <w:r w:rsidR="001A6FCA" w:rsidRPr="00F31B11">
        <w:rPr>
          <w:rFonts w:eastAsia="Times New Roman" w:cs="Arial"/>
          <w:u w:val="single"/>
          <w:lang w:val="es-ES_tradnl" w:eastAsia="es-ES"/>
        </w:rPr>
        <w:t>ARA PROCESOS INTERNOS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645D6364" w14:textId="770F6BAA" w:rsidR="00DF6746" w:rsidRDefault="00DF6746" w:rsidP="00CC5B43">
      <w:pPr>
        <w:rPr>
          <w:rFonts w:eastAsia="Times New Roman" w:cs="Arial"/>
          <w:lang w:val="es-ES_tradnl" w:eastAsia="es-ES"/>
        </w:rPr>
      </w:pPr>
    </w:p>
    <w:p w14:paraId="308CB335" w14:textId="7F9F349A" w:rsidR="00DF6746" w:rsidRDefault="00DF6746" w:rsidP="00DF6746">
      <w:pPr>
        <w:pStyle w:val="Descripcin"/>
        <w:spacing w:after="0" w:line="240" w:lineRule="auto"/>
        <w:jc w:val="center"/>
        <w:rPr>
          <w:rFonts w:eastAsia="Times New Roman" w:cs="Arial"/>
          <w:lang w:val="es-ES_tradnl" w:eastAsia="es-ES"/>
        </w:rPr>
      </w:pPr>
      <w:bookmarkStart w:id="125" w:name="_Toc32243373"/>
      <w:bookmarkStart w:id="126" w:name="_Toc32313691"/>
      <w:r w:rsidRPr="00EF08E2">
        <w:rPr>
          <w:sz w:val="16"/>
        </w:rPr>
        <w:t xml:space="preserve">Tabla </w:t>
      </w:r>
      <w:r w:rsidR="005E04D3" w:rsidRPr="00EF08E2">
        <w:rPr>
          <w:sz w:val="16"/>
        </w:rPr>
        <w:fldChar w:fldCharType="begin"/>
      </w:r>
      <w:r w:rsidR="005E04D3" w:rsidRPr="00EF08E2">
        <w:rPr>
          <w:sz w:val="16"/>
        </w:rPr>
        <w:instrText xml:space="preserve"> SEQ Tabla \* ARABIC </w:instrText>
      </w:r>
      <w:r w:rsidR="005E04D3" w:rsidRPr="00EF08E2">
        <w:rPr>
          <w:sz w:val="16"/>
        </w:rPr>
        <w:fldChar w:fldCharType="separate"/>
      </w:r>
      <w:r w:rsidR="00F05EA9">
        <w:rPr>
          <w:noProof/>
          <w:sz w:val="16"/>
        </w:rPr>
        <w:t>38</w:t>
      </w:r>
      <w:r w:rsidR="005E04D3" w:rsidRPr="00EF08E2">
        <w:rPr>
          <w:noProof/>
          <w:sz w:val="16"/>
        </w:rPr>
        <w:fldChar w:fldCharType="end"/>
      </w:r>
      <w:r w:rsidR="00B30A78">
        <w:rPr>
          <w:noProof/>
          <w:sz w:val="16"/>
        </w:rPr>
        <w:t>.</w:t>
      </w:r>
      <w:r w:rsidRPr="00EF08E2">
        <w:rPr>
          <w:sz w:val="16"/>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Procesos Internos</w:t>
      </w:r>
      <w:bookmarkEnd w:id="125"/>
      <w:bookmarkEnd w:id="126"/>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2"/>
        <w:gridCol w:w="573"/>
        <w:gridCol w:w="567"/>
        <w:gridCol w:w="1136"/>
        <w:gridCol w:w="6378"/>
      </w:tblGrid>
      <w:tr w:rsidR="00AE5203" w:rsidRPr="00DF6746" w14:paraId="167B0BCC" w14:textId="77777777" w:rsidTr="001A3EEA">
        <w:trPr>
          <w:trHeight w:val="278"/>
        </w:trPr>
        <w:tc>
          <w:tcPr>
            <w:tcW w:w="5000" w:type="pct"/>
            <w:gridSpan w:val="5"/>
            <w:shd w:val="clear" w:color="auto" w:fill="E7E6E6"/>
            <w:vAlign w:val="center"/>
            <w:hideMark/>
          </w:tcPr>
          <w:p w14:paraId="14C2F699" w14:textId="77777777" w:rsidR="00AE5203" w:rsidRPr="00DF6746" w:rsidRDefault="00AE5203"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CUADRO DE SEGUIMIENTO</w:t>
            </w:r>
          </w:p>
        </w:tc>
      </w:tr>
      <w:tr w:rsidR="00DF6746" w:rsidRPr="00DF6746" w14:paraId="06CDBEC5" w14:textId="77777777" w:rsidTr="001A3EEA">
        <w:trPr>
          <w:trHeight w:val="285"/>
        </w:trPr>
        <w:tc>
          <w:tcPr>
            <w:tcW w:w="574" w:type="pct"/>
            <w:vMerge w:val="restart"/>
            <w:shd w:val="clear" w:color="auto" w:fill="E7E6E6"/>
            <w:vAlign w:val="center"/>
            <w:hideMark/>
          </w:tcPr>
          <w:p w14:paraId="7BE2315C"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PERIODO DE MEDICIÓN</w:t>
            </w:r>
          </w:p>
        </w:tc>
        <w:tc>
          <w:tcPr>
            <w:tcW w:w="293" w:type="pct"/>
            <w:vMerge w:val="restart"/>
            <w:shd w:val="clear" w:color="auto" w:fill="E7E6E6"/>
            <w:vAlign w:val="center"/>
            <w:hideMark/>
          </w:tcPr>
          <w:p w14:paraId="2F8C97AD"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CIRI</w:t>
            </w:r>
          </w:p>
        </w:tc>
        <w:tc>
          <w:tcPr>
            <w:tcW w:w="290" w:type="pct"/>
            <w:vMerge w:val="restart"/>
            <w:shd w:val="clear" w:color="auto" w:fill="E7E6E6"/>
            <w:vAlign w:val="center"/>
            <w:hideMark/>
          </w:tcPr>
          <w:p w14:paraId="3FA38810"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TIRI</w:t>
            </w:r>
          </w:p>
        </w:tc>
        <w:tc>
          <w:tcPr>
            <w:tcW w:w="581" w:type="pct"/>
            <w:vMerge w:val="restart"/>
            <w:shd w:val="clear" w:color="auto" w:fill="E7E6E6"/>
            <w:vAlign w:val="center"/>
            <w:hideMark/>
          </w:tcPr>
          <w:p w14:paraId="7FA79AD6"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RESULTADO</w:t>
            </w:r>
          </w:p>
        </w:tc>
        <w:tc>
          <w:tcPr>
            <w:tcW w:w="3262" w:type="pct"/>
            <w:vMerge w:val="restart"/>
            <w:shd w:val="clear" w:color="auto" w:fill="E7E6E6"/>
            <w:vAlign w:val="center"/>
            <w:hideMark/>
          </w:tcPr>
          <w:p w14:paraId="5BEBF974"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 xml:space="preserve">EVALUACIÓN CUALITATIVA </w:t>
            </w:r>
          </w:p>
        </w:tc>
      </w:tr>
      <w:tr w:rsidR="00DF6746" w:rsidRPr="00DF6746" w14:paraId="63065D2D" w14:textId="77777777" w:rsidTr="001A3EEA">
        <w:trPr>
          <w:trHeight w:val="253"/>
        </w:trPr>
        <w:tc>
          <w:tcPr>
            <w:tcW w:w="574" w:type="pct"/>
            <w:vMerge/>
            <w:vAlign w:val="center"/>
            <w:hideMark/>
          </w:tcPr>
          <w:p w14:paraId="1E1C4710" w14:textId="77777777" w:rsidR="00DF6746" w:rsidRPr="00DF6746" w:rsidRDefault="00DF6746" w:rsidP="00DF6746">
            <w:pPr>
              <w:widowControl/>
              <w:jc w:val="left"/>
              <w:rPr>
                <w:rFonts w:eastAsia="Times New Roman" w:cs="Arial"/>
                <w:b/>
                <w:bCs/>
                <w:sz w:val="16"/>
                <w:szCs w:val="16"/>
                <w:lang w:eastAsia="es-CO"/>
              </w:rPr>
            </w:pPr>
          </w:p>
        </w:tc>
        <w:tc>
          <w:tcPr>
            <w:tcW w:w="293" w:type="pct"/>
            <w:vMerge/>
            <w:vAlign w:val="center"/>
            <w:hideMark/>
          </w:tcPr>
          <w:p w14:paraId="3DDEECD5" w14:textId="77777777" w:rsidR="00DF6746" w:rsidRPr="00DF6746" w:rsidRDefault="00DF6746" w:rsidP="00DF6746">
            <w:pPr>
              <w:widowControl/>
              <w:jc w:val="left"/>
              <w:rPr>
                <w:rFonts w:eastAsia="Times New Roman" w:cs="Arial"/>
                <w:b/>
                <w:bCs/>
                <w:sz w:val="16"/>
                <w:szCs w:val="16"/>
                <w:lang w:eastAsia="es-CO"/>
              </w:rPr>
            </w:pPr>
          </w:p>
        </w:tc>
        <w:tc>
          <w:tcPr>
            <w:tcW w:w="290" w:type="pct"/>
            <w:vMerge/>
            <w:vAlign w:val="center"/>
            <w:hideMark/>
          </w:tcPr>
          <w:p w14:paraId="2C306DD0" w14:textId="77777777" w:rsidR="00DF6746" w:rsidRPr="00DF6746" w:rsidRDefault="00DF6746" w:rsidP="00DF6746">
            <w:pPr>
              <w:widowControl/>
              <w:jc w:val="left"/>
              <w:rPr>
                <w:rFonts w:eastAsia="Times New Roman" w:cs="Arial"/>
                <w:b/>
                <w:bCs/>
                <w:sz w:val="16"/>
                <w:szCs w:val="16"/>
                <w:lang w:eastAsia="es-CO"/>
              </w:rPr>
            </w:pPr>
          </w:p>
        </w:tc>
        <w:tc>
          <w:tcPr>
            <w:tcW w:w="581" w:type="pct"/>
            <w:vMerge/>
            <w:vAlign w:val="center"/>
            <w:hideMark/>
          </w:tcPr>
          <w:p w14:paraId="58F19483" w14:textId="77777777" w:rsidR="00DF6746" w:rsidRPr="00DF6746" w:rsidRDefault="00DF6746" w:rsidP="00DF6746">
            <w:pPr>
              <w:widowControl/>
              <w:jc w:val="left"/>
              <w:rPr>
                <w:rFonts w:eastAsia="Times New Roman" w:cs="Arial"/>
                <w:b/>
                <w:bCs/>
                <w:sz w:val="16"/>
                <w:szCs w:val="16"/>
                <w:lang w:eastAsia="es-CO"/>
              </w:rPr>
            </w:pPr>
          </w:p>
        </w:tc>
        <w:tc>
          <w:tcPr>
            <w:tcW w:w="3262" w:type="pct"/>
            <w:vMerge/>
            <w:vAlign w:val="center"/>
            <w:hideMark/>
          </w:tcPr>
          <w:p w14:paraId="46DB3829" w14:textId="77777777" w:rsidR="00DF6746" w:rsidRPr="00DF6746" w:rsidRDefault="00DF6746" w:rsidP="00DF6746">
            <w:pPr>
              <w:widowControl/>
              <w:jc w:val="left"/>
              <w:rPr>
                <w:rFonts w:eastAsia="Times New Roman" w:cs="Arial"/>
                <w:b/>
                <w:bCs/>
                <w:sz w:val="16"/>
                <w:szCs w:val="16"/>
                <w:lang w:eastAsia="es-CO"/>
              </w:rPr>
            </w:pPr>
          </w:p>
        </w:tc>
      </w:tr>
      <w:tr w:rsidR="00DF6746" w:rsidRPr="00DF6746" w14:paraId="368ECDE4" w14:textId="77777777" w:rsidTr="001A3EEA">
        <w:trPr>
          <w:trHeight w:val="60"/>
        </w:trPr>
        <w:tc>
          <w:tcPr>
            <w:tcW w:w="574" w:type="pct"/>
            <w:shd w:val="clear" w:color="auto" w:fill="auto"/>
            <w:vAlign w:val="center"/>
            <w:hideMark/>
          </w:tcPr>
          <w:p w14:paraId="063170DA" w14:textId="152E43DA" w:rsidR="00DF6746" w:rsidRPr="00DF6746" w:rsidRDefault="00AE5203" w:rsidP="00DF674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93" w:type="pct"/>
            <w:shd w:val="clear" w:color="auto" w:fill="auto"/>
            <w:vAlign w:val="center"/>
            <w:hideMark/>
          </w:tcPr>
          <w:p w14:paraId="31C30515"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103</w:t>
            </w:r>
          </w:p>
        </w:tc>
        <w:tc>
          <w:tcPr>
            <w:tcW w:w="290" w:type="pct"/>
            <w:shd w:val="clear" w:color="auto" w:fill="auto"/>
            <w:vAlign w:val="center"/>
            <w:hideMark/>
          </w:tcPr>
          <w:p w14:paraId="21A6BEB6"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461</w:t>
            </w:r>
          </w:p>
        </w:tc>
        <w:tc>
          <w:tcPr>
            <w:tcW w:w="581" w:type="pct"/>
            <w:shd w:val="clear" w:color="auto" w:fill="auto"/>
            <w:vAlign w:val="center"/>
            <w:hideMark/>
          </w:tcPr>
          <w:p w14:paraId="14EF1BEB"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22%</w:t>
            </w:r>
          </w:p>
        </w:tc>
        <w:tc>
          <w:tcPr>
            <w:tcW w:w="3262" w:type="pct"/>
            <w:shd w:val="clear" w:color="auto" w:fill="auto"/>
            <w:vAlign w:val="center"/>
            <w:hideMark/>
          </w:tcPr>
          <w:p w14:paraId="340ECB02" w14:textId="0FBB6619" w:rsidR="00DF6746" w:rsidRPr="00DF6746" w:rsidRDefault="00DF6746" w:rsidP="00DF6746">
            <w:pPr>
              <w:widowControl/>
              <w:rPr>
                <w:rFonts w:eastAsia="Times New Roman" w:cs="Arial"/>
                <w:sz w:val="16"/>
                <w:szCs w:val="16"/>
                <w:lang w:eastAsia="es-CO"/>
              </w:rPr>
            </w:pPr>
            <w:r w:rsidRPr="00DF6746">
              <w:rPr>
                <w:rFonts w:eastAsia="Times New Roman" w:cs="Arial"/>
                <w:sz w:val="16"/>
                <w:szCs w:val="16"/>
                <w:lang w:eastAsia="es-CO"/>
              </w:rPr>
              <w:t>En el periodo de enero a marzo del 2019 se presentaron 461 incidencias y/o requerimientos en la mesa de ayuda, es importante resaltar que se cerraron a satisfacción el 100%. Después de analizar de cumplimiento de los ANS se determinó que solo el 22% de las incidencias y/o requerimientos fueron atendidas en los tiempos establecidos adicionalmente se determinó que para el volumen de trabajo el número de incidencias es muy bajo, por lo que se plantean las siguientes acciones: Restructurar ANS y garantizar que cada solicitud realizada a los técnicos se deberá consignar en la aplicación.</w:t>
            </w:r>
          </w:p>
        </w:tc>
      </w:tr>
      <w:tr w:rsidR="002F2F88" w:rsidRPr="00DF6746" w14:paraId="75ACFEB4" w14:textId="77777777" w:rsidTr="001A3EEA">
        <w:trPr>
          <w:trHeight w:val="60"/>
        </w:trPr>
        <w:tc>
          <w:tcPr>
            <w:tcW w:w="574" w:type="pct"/>
            <w:shd w:val="clear" w:color="auto" w:fill="auto"/>
            <w:vAlign w:val="center"/>
          </w:tcPr>
          <w:p w14:paraId="37D49E09" w14:textId="77777777" w:rsidR="002F2F88" w:rsidRDefault="00D33F33" w:rsidP="00DF6746">
            <w:pPr>
              <w:widowControl/>
              <w:jc w:val="center"/>
              <w:rPr>
                <w:rFonts w:eastAsia="Times New Roman" w:cs="Arial"/>
                <w:sz w:val="16"/>
                <w:szCs w:val="16"/>
                <w:lang w:eastAsia="es-CO"/>
              </w:rPr>
            </w:pPr>
            <w:r>
              <w:rPr>
                <w:rFonts w:eastAsia="Times New Roman" w:cs="Arial"/>
                <w:sz w:val="16"/>
                <w:szCs w:val="16"/>
                <w:lang w:eastAsia="es-CO"/>
              </w:rPr>
              <w:t xml:space="preserve">2DO </w:t>
            </w:r>
          </w:p>
          <w:p w14:paraId="3DDC688B" w14:textId="43780463" w:rsidR="002F2F88" w:rsidRDefault="00D33F33" w:rsidP="00DF6746">
            <w:pPr>
              <w:widowControl/>
              <w:jc w:val="center"/>
              <w:rPr>
                <w:rFonts w:eastAsia="Times New Roman" w:cs="Arial"/>
                <w:sz w:val="16"/>
                <w:szCs w:val="16"/>
                <w:lang w:eastAsia="es-CO"/>
              </w:rPr>
            </w:pPr>
            <w:r>
              <w:rPr>
                <w:rFonts w:eastAsia="Times New Roman" w:cs="Arial"/>
                <w:sz w:val="16"/>
                <w:szCs w:val="16"/>
                <w:lang w:eastAsia="es-CO"/>
              </w:rPr>
              <w:t>TRIMESTRE</w:t>
            </w:r>
          </w:p>
        </w:tc>
        <w:tc>
          <w:tcPr>
            <w:tcW w:w="293" w:type="pct"/>
            <w:shd w:val="clear" w:color="auto" w:fill="auto"/>
            <w:vAlign w:val="center"/>
          </w:tcPr>
          <w:p w14:paraId="4BA37164" w14:textId="3A1A2045" w:rsidR="002F2F88" w:rsidRPr="00DF6746" w:rsidRDefault="00D33F33" w:rsidP="00DF6746">
            <w:pPr>
              <w:widowControl/>
              <w:jc w:val="center"/>
              <w:rPr>
                <w:rFonts w:eastAsia="Times New Roman" w:cs="Arial"/>
                <w:sz w:val="16"/>
                <w:szCs w:val="16"/>
                <w:lang w:eastAsia="es-CO"/>
              </w:rPr>
            </w:pPr>
            <w:r>
              <w:rPr>
                <w:rFonts w:eastAsia="Times New Roman" w:cs="Arial"/>
                <w:sz w:val="16"/>
                <w:szCs w:val="16"/>
                <w:lang w:eastAsia="es-CO"/>
              </w:rPr>
              <w:t>437</w:t>
            </w:r>
          </w:p>
        </w:tc>
        <w:tc>
          <w:tcPr>
            <w:tcW w:w="290" w:type="pct"/>
            <w:shd w:val="clear" w:color="auto" w:fill="auto"/>
            <w:vAlign w:val="center"/>
          </w:tcPr>
          <w:p w14:paraId="5841DB73" w14:textId="3182BA4A" w:rsidR="002F2F88" w:rsidRPr="00DF6746" w:rsidRDefault="00D33F33" w:rsidP="00DF6746">
            <w:pPr>
              <w:widowControl/>
              <w:jc w:val="center"/>
              <w:rPr>
                <w:rFonts w:eastAsia="Times New Roman" w:cs="Arial"/>
                <w:sz w:val="16"/>
                <w:szCs w:val="16"/>
                <w:lang w:eastAsia="es-CO"/>
              </w:rPr>
            </w:pPr>
            <w:r>
              <w:rPr>
                <w:rFonts w:eastAsia="Times New Roman" w:cs="Arial"/>
                <w:sz w:val="16"/>
                <w:szCs w:val="16"/>
                <w:lang w:eastAsia="es-CO"/>
              </w:rPr>
              <w:t>943</w:t>
            </w:r>
          </w:p>
        </w:tc>
        <w:tc>
          <w:tcPr>
            <w:tcW w:w="581" w:type="pct"/>
            <w:shd w:val="clear" w:color="auto" w:fill="auto"/>
            <w:vAlign w:val="center"/>
          </w:tcPr>
          <w:p w14:paraId="718CA79C" w14:textId="60DFA596" w:rsidR="002F2F88" w:rsidRPr="00DF6746" w:rsidRDefault="007F1EF7" w:rsidP="00DF6746">
            <w:pPr>
              <w:widowControl/>
              <w:jc w:val="center"/>
              <w:rPr>
                <w:rFonts w:eastAsia="Times New Roman" w:cs="Arial"/>
                <w:sz w:val="16"/>
                <w:szCs w:val="16"/>
                <w:lang w:eastAsia="es-CO"/>
              </w:rPr>
            </w:pPr>
            <w:r>
              <w:rPr>
                <w:rFonts w:eastAsia="Times New Roman" w:cs="Arial"/>
                <w:sz w:val="16"/>
                <w:szCs w:val="16"/>
                <w:lang w:eastAsia="es-CO"/>
              </w:rPr>
              <w:t>46,34%</w:t>
            </w:r>
          </w:p>
        </w:tc>
        <w:tc>
          <w:tcPr>
            <w:tcW w:w="3262" w:type="pct"/>
            <w:shd w:val="clear" w:color="auto" w:fill="auto"/>
            <w:vAlign w:val="center"/>
          </w:tcPr>
          <w:p w14:paraId="622836D7" w14:textId="77777777" w:rsidR="00341933" w:rsidRPr="00341933" w:rsidRDefault="00341933" w:rsidP="00341933">
            <w:pPr>
              <w:widowControl/>
              <w:rPr>
                <w:rFonts w:eastAsia="Times New Roman" w:cs="Arial"/>
                <w:sz w:val="16"/>
                <w:szCs w:val="16"/>
                <w:lang w:eastAsia="es-CO"/>
              </w:rPr>
            </w:pPr>
            <w:r w:rsidRPr="00341933">
              <w:rPr>
                <w:rFonts w:eastAsia="Times New Roman" w:cs="Arial"/>
                <w:sz w:val="16"/>
                <w:szCs w:val="16"/>
                <w:lang w:eastAsia="es-CO"/>
              </w:rPr>
              <w:t xml:space="preserve">En el periodo de abril al junio del 2019 se presentaron 943 incidencias y/o requerimientos en la mesa de ayuda, es importante resaltar que se cerraron a satisfacción el 94.7% (893) y 5.3% (50) aún están abiertas porque requieren un desarrollo de alguno de los sistemas de la Entidad. </w:t>
            </w:r>
          </w:p>
          <w:p w14:paraId="3BCCAEF9" w14:textId="77777777" w:rsidR="00341933" w:rsidRPr="00341933" w:rsidRDefault="00341933" w:rsidP="00341933">
            <w:pPr>
              <w:widowControl/>
              <w:rPr>
                <w:rFonts w:eastAsia="Times New Roman" w:cs="Arial"/>
                <w:sz w:val="16"/>
                <w:szCs w:val="16"/>
                <w:lang w:eastAsia="es-CO"/>
              </w:rPr>
            </w:pPr>
          </w:p>
          <w:p w14:paraId="36614A45" w14:textId="77777777" w:rsidR="00341933" w:rsidRPr="00341933" w:rsidRDefault="00341933" w:rsidP="00341933">
            <w:pPr>
              <w:widowControl/>
              <w:rPr>
                <w:rFonts w:eastAsia="Times New Roman" w:cs="Arial"/>
                <w:sz w:val="16"/>
                <w:szCs w:val="16"/>
                <w:lang w:eastAsia="es-CO"/>
              </w:rPr>
            </w:pPr>
            <w:r w:rsidRPr="00341933">
              <w:rPr>
                <w:rFonts w:eastAsia="Times New Roman" w:cs="Arial"/>
                <w:sz w:val="16"/>
                <w:szCs w:val="16"/>
                <w:lang w:eastAsia="es-CO"/>
              </w:rPr>
              <w:t xml:space="preserve">Durante el periodo de evaluación se realizó un cambio en los acuerdos de niveles de servicio (ANS) con base en el histórico y se determinaron uno nuevos tiempos; con base en los anterior se determinó el 46% de los incidentes se resolvieron en los tiempos sugeridos en los ANS y el 54% por fuera. </w:t>
            </w:r>
          </w:p>
          <w:p w14:paraId="4D6AFB4D" w14:textId="77777777" w:rsidR="00341933" w:rsidRPr="00341933" w:rsidRDefault="00341933" w:rsidP="00341933">
            <w:pPr>
              <w:widowControl/>
              <w:rPr>
                <w:rFonts w:eastAsia="Times New Roman" w:cs="Arial"/>
                <w:sz w:val="16"/>
                <w:szCs w:val="16"/>
                <w:lang w:eastAsia="es-CO"/>
              </w:rPr>
            </w:pPr>
          </w:p>
          <w:p w14:paraId="3C070DE6" w14:textId="336E3209" w:rsidR="002F2F88" w:rsidRPr="00DF6746" w:rsidRDefault="00341933" w:rsidP="00DF6746">
            <w:pPr>
              <w:widowControl/>
              <w:rPr>
                <w:rFonts w:eastAsia="Times New Roman" w:cs="Arial"/>
                <w:sz w:val="16"/>
                <w:szCs w:val="16"/>
                <w:lang w:eastAsia="es-CO"/>
              </w:rPr>
            </w:pPr>
            <w:r w:rsidRPr="00341933">
              <w:rPr>
                <w:rFonts w:eastAsia="Times New Roman" w:cs="Arial"/>
                <w:sz w:val="16"/>
                <w:szCs w:val="16"/>
                <w:lang w:eastAsia="es-CO"/>
              </w:rPr>
              <w:t>Analizando el 54% de los incidentes resueltos por fuera del tiempo, se observó que existen 186 requerimientos (Esto equivale al 37% de las mesas de ayuda no resueltas a tiempo) en los cuales se determinó que se requiere realizar un desarrollo y debido a la complejidad se requiere mayor tiempo del establecido. Adicionalmente se identificó un proceso que genera mayor cantidad de incumplimientos en los ANS, el está por fuera del área de acción del proceso GSIT, no obstante, se trabajará en socializar los ANS y articular la gestión para una mayor atención de los requerimientos.</w:t>
            </w:r>
          </w:p>
        </w:tc>
      </w:tr>
      <w:tr w:rsidR="2FCA4843" w14:paraId="7C687806" w14:textId="77777777" w:rsidTr="001A3EEA">
        <w:trPr>
          <w:trHeight w:val="1639"/>
        </w:trPr>
        <w:tc>
          <w:tcPr>
            <w:tcW w:w="574" w:type="pct"/>
            <w:shd w:val="clear" w:color="auto" w:fill="auto"/>
            <w:vAlign w:val="center"/>
            <w:hideMark/>
          </w:tcPr>
          <w:p w14:paraId="237986A0" w14:textId="71D6D270" w:rsidR="2FCA4843" w:rsidRDefault="2FCA4843" w:rsidP="2FCA4843">
            <w:pPr>
              <w:jc w:val="center"/>
              <w:rPr>
                <w:rFonts w:eastAsia="Times New Roman" w:cs="Arial"/>
                <w:sz w:val="16"/>
                <w:szCs w:val="16"/>
                <w:lang w:eastAsia="es-CO"/>
              </w:rPr>
            </w:pPr>
            <w:r w:rsidRPr="2FCA4843">
              <w:rPr>
                <w:rFonts w:eastAsia="Times New Roman" w:cs="Arial"/>
                <w:sz w:val="16"/>
                <w:szCs w:val="16"/>
                <w:lang w:eastAsia="es-CO"/>
              </w:rPr>
              <w:t>3ER</w:t>
            </w:r>
          </w:p>
          <w:p w14:paraId="52B1153E" w14:textId="09CBCB27" w:rsidR="2FCA4843" w:rsidRDefault="2FCA4843" w:rsidP="2FCA4843">
            <w:pPr>
              <w:jc w:val="center"/>
              <w:rPr>
                <w:rFonts w:eastAsia="Times New Roman" w:cs="Arial"/>
                <w:sz w:val="16"/>
                <w:szCs w:val="16"/>
                <w:lang w:eastAsia="es-CO"/>
              </w:rPr>
            </w:pPr>
            <w:r w:rsidRPr="2FCA4843">
              <w:rPr>
                <w:rFonts w:eastAsia="Times New Roman" w:cs="Arial"/>
                <w:sz w:val="16"/>
                <w:szCs w:val="16"/>
                <w:lang w:eastAsia="es-CO"/>
              </w:rPr>
              <w:t>TRIMESTRE</w:t>
            </w:r>
          </w:p>
        </w:tc>
        <w:tc>
          <w:tcPr>
            <w:tcW w:w="293" w:type="pct"/>
            <w:shd w:val="clear" w:color="auto" w:fill="auto"/>
            <w:vAlign w:val="center"/>
            <w:hideMark/>
          </w:tcPr>
          <w:p w14:paraId="3E231F63" w14:textId="0D22C090" w:rsidR="2FCA4843" w:rsidRDefault="2FCA4843" w:rsidP="2FCA4843">
            <w:pPr>
              <w:jc w:val="center"/>
              <w:rPr>
                <w:rFonts w:eastAsia="Times New Roman" w:cs="Arial"/>
                <w:sz w:val="16"/>
                <w:szCs w:val="16"/>
                <w:lang w:eastAsia="es-CO"/>
              </w:rPr>
            </w:pPr>
            <w:r w:rsidRPr="2FCA4843">
              <w:rPr>
                <w:rFonts w:eastAsia="Times New Roman" w:cs="Arial"/>
                <w:sz w:val="16"/>
                <w:szCs w:val="16"/>
                <w:lang w:eastAsia="es-CO"/>
              </w:rPr>
              <w:t>617</w:t>
            </w:r>
          </w:p>
        </w:tc>
        <w:tc>
          <w:tcPr>
            <w:tcW w:w="290" w:type="pct"/>
            <w:shd w:val="clear" w:color="auto" w:fill="auto"/>
            <w:vAlign w:val="center"/>
            <w:hideMark/>
          </w:tcPr>
          <w:p w14:paraId="57EC4550" w14:textId="4782FA23" w:rsidR="2FCA4843" w:rsidRDefault="2FCA4843" w:rsidP="2FCA4843">
            <w:pPr>
              <w:jc w:val="center"/>
              <w:rPr>
                <w:rFonts w:eastAsia="Times New Roman" w:cs="Arial"/>
                <w:sz w:val="16"/>
                <w:szCs w:val="16"/>
                <w:lang w:eastAsia="es-CO"/>
              </w:rPr>
            </w:pPr>
            <w:r w:rsidRPr="2FCA4843">
              <w:rPr>
                <w:rFonts w:eastAsia="Times New Roman" w:cs="Arial"/>
                <w:sz w:val="16"/>
                <w:szCs w:val="16"/>
                <w:lang w:eastAsia="es-CO"/>
              </w:rPr>
              <w:t>1164</w:t>
            </w:r>
          </w:p>
        </w:tc>
        <w:tc>
          <w:tcPr>
            <w:tcW w:w="581" w:type="pct"/>
            <w:shd w:val="clear" w:color="auto" w:fill="auto"/>
            <w:vAlign w:val="center"/>
            <w:hideMark/>
          </w:tcPr>
          <w:p w14:paraId="3F37A6C5" w14:textId="4F9194D6" w:rsidR="2FCA4843" w:rsidRDefault="2FCA4843" w:rsidP="2FCA4843">
            <w:pPr>
              <w:jc w:val="center"/>
              <w:rPr>
                <w:rFonts w:eastAsia="Times New Roman" w:cs="Arial"/>
                <w:sz w:val="16"/>
                <w:szCs w:val="16"/>
                <w:lang w:eastAsia="es-CO"/>
              </w:rPr>
            </w:pPr>
            <w:r w:rsidRPr="2FCA4843">
              <w:rPr>
                <w:rFonts w:eastAsia="Times New Roman" w:cs="Arial"/>
                <w:sz w:val="16"/>
                <w:szCs w:val="16"/>
                <w:lang w:eastAsia="es-CO"/>
              </w:rPr>
              <w:t>53%</w:t>
            </w:r>
          </w:p>
        </w:tc>
        <w:tc>
          <w:tcPr>
            <w:tcW w:w="3262" w:type="pct"/>
            <w:shd w:val="clear" w:color="auto" w:fill="auto"/>
            <w:vAlign w:val="center"/>
            <w:hideMark/>
          </w:tcPr>
          <w:p w14:paraId="1737F656" w14:textId="4FE121DF" w:rsidR="2FCA4843" w:rsidRDefault="2FCA4843">
            <w:r w:rsidRPr="2FCA4843">
              <w:rPr>
                <w:rFonts w:eastAsia="Arial" w:cs="Arial"/>
                <w:sz w:val="16"/>
                <w:szCs w:val="16"/>
              </w:rPr>
              <w:t xml:space="preserve">En el tercer trimestre del 2019 se presentaron 1164 incidencias y/o requerimientos en la mesa de ayuda, se resalta que se cerraron a satisfacción el 94.59% (1101) de estas y el 5.41% (63) aún están abiertas porque requieren realizar desarrollo en las aplicaciones, interacción con otros aplicativos externos de la Unidad, entre otras. Cabe resaltar que el equipo de GSIT ha trabajado para incentivar el uso y apropiación de la mesa de ayuda, estos esfuerzos se ven reflejados en un incremento de 23% en el número de incidencias comparado con el periodo inmediatamente anterior. </w:t>
            </w:r>
          </w:p>
          <w:p w14:paraId="64C9B14D" w14:textId="65B7DAB7" w:rsidR="2FCA4843" w:rsidRDefault="2FCA4843">
            <w:r w:rsidRPr="2FCA4843">
              <w:rPr>
                <w:rFonts w:eastAsia="Arial" w:cs="Arial"/>
                <w:sz w:val="16"/>
                <w:szCs w:val="16"/>
              </w:rPr>
              <w:t xml:space="preserve"> Durante el periodo de evaluación se realizó un cambio en los acuerdos de niveles de servicio (ANS) con base en los históricos reportados; después de realizar el análisis de las incidencias con base en los ANS se determina que 53% (617) de los incidentes se resolvieron dando cumplimiento a los ASD y el 47% (547) por fuera de dichos acuerdos.</w:t>
            </w:r>
          </w:p>
          <w:p w14:paraId="797D72A2" w14:textId="27817213" w:rsidR="2FCA4843" w:rsidRDefault="2FCA4843" w:rsidP="00FB36A8">
            <w:r w:rsidRPr="2FCA4843">
              <w:rPr>
                <w:rFonts w:eastAsia="Arial" w:cs="Arial"/>
                <w:sz w:val="16"/>
                <w:szCs w:val="16"/>
              </w:rPr>
              <w:t xml:space="preserve"> Después de revisar el 80% (437) de las incidencias que no dieron cumplimiento a los ANS, se encontraron cinco servicios que impactan negativamente el indicador: Orfeo con un 29,1% (159), Impresoras y </w:t>
            </w:r>
            <w:r w:rsidR="00513A0E" w:rsidRPr="2FCA4843">
              <w:rPr>
                <w:rFonts w:eastAsia="Arial" w:cs="Arial"/>
                <w:sz w:val="16"/>
                <w:szCs w:val="16"/>
              </w:rPr>
              <w:t>scanner</w:t>
            </w:r>
            <w:r w:rsidRPr="2FCA4843">
              <w:rPr>
                <w:rFonts w:eastAsia="Arial" w:cs="Arial"/>
                <w:sz w:val="16"/>
                <w:szCs w:val="16"/>
              </w:rPr>
              <w:t xml:space="preserve"> con un 18,5</w:t>
            </w:r>
            <w:r w:rsidR="00513A0E" w:rsidRPr="2FCA4843">
              <w:rPr>
                <w:rFonts w:eastAsia="Arial" w:cs="Arial"/>
                <w:sz w:val="16"/>
                <w:szCs w:val="16"/>
              </w:rPr>
              <w:t>% (</w:t>
            </w:r>
            <w:r w:rsidRPr="2FCA4843">
              <w:rPr>
                <w:rFonts w:eastAsia="Arial" w:cs="Arial"/>
                <w:sz w:val="16"/>
                <w:szCs w:val="16"/>
              </w:rPr>
              <w:t>101), Equipos de cómputo con un 13,5% (74), Sigma 12,8</w:t>
            </w:r>
            <w:r w:rsidR="008548D4" w:rsidRPr="2FCA4843">
              <w:rPr>
                <w:rFonts w:eastAsia="Arial" w:cs="Arial"/>
                <w:sz w:val="16"/>
                <w:szCs w:val="16"/>
              </w:rPr>
              <w:t>% (</w:t>
            </w:r>
            <w:r w:rsidRPr="00605B4F">
              <w:rPr>
                <w:rFonts w:eastAsia="Arial" w:cs="Arial"/>
                <w:sz w:val="18"/>
                <w:szCs w:val="18"/>
              </w:rPr>
              <w:t>70</w:t>
            </w:r>
            <w:r w:rsidRPr="2FCA4843">
              <w:rPr>
                <w:rFonts w:eastAsia="Arial" w:cs="Arial"/>
                <w:sz w:val="16"/>
                <w:szCs w:val="16"/>
              </w:rPr>
              <w:t xml:space="preserve">) y </w:t>
            </w:r>
            <w:r w:rsidR="00805F50" w:rsidRPr="2FCA4843">
              <w:rPr>
                <w:rFonts w:eastAsia="Arial" w:cs="Arial"/>
                <w:sz w:val="16"/>
                <w:szCs w:val="16"/>
              </w:rPr>
              <w:t>Si Capital</w:t>
            </w:r>
            <w:r w:rsidRPr="2FCA4843">
              <w:rPr>
                <w:rFonts w:eastAsia="Arial" w:cs="Arial"/>
                <w:sz w:val="16"/>
                <w:szCs w:val="16"/>
              </w:rPr>
              <w:t xml:space="preserve"> 6% (33). Tres (3) de los cinco (5) servicios que más impactaron al incumplimiento están relacionados con sistemas de información y los otros dos son producto del cambio de impresoras y equipos de cómputo, lo que se podría catalogar como un evento atípico que se presenta una vez al año.</w:t>
            </w:r>
          </w:p>
        </w:tc>
      </w:tr>
      <w:tr w:rsidR="00DF6746" w:rsidRPr="00DF6746" w14:paraId="7D07F277" w14:textId="77777777" w:rsidTr="001A3EEA">
        <w:trPr>
          <w:trHeight w:val="1639"/>
        </w:trPr>
        <w:tc>
          <w:tcPr>
            <w:tcW w:w="574" w:type="pct"/>
            <w:shd w:val="clear" w:color="auto" w:fill="auto"/>
            <w:vAlign w:val="center"/>
            <w:hideMark/>
          </w:tcPr>
          <w:p w14:paraId="1F7D6638" w14:textId="192C267A" w:rsidR="00DF6746" w:rsidRPr="00DF6746" w:rsidRDefault="00A560B5" w:rsidP="00DF6746">
            <w:pPr>
              <w:widowControl/>
              <w:jc w:val="center"/>
              <w:rPr>
                <w:rFonts w:eastAsia="Times New Roman" w:cs="Arial"/>
                <w:sz w:val="16"/>
                <w:szCs w:val="16"/>
                <w:lang w:eastAsia="es-CO"/>
              </w:rPr>
            </w:pPr>
            <w:r>
              <w:rPr>
                <w:rFonts w:eastAsia="Times New Roman" w:cs="Arial"/>
                <w:sz w:val="16"/>
                <w:szCs w:val="16"/>
                <w:lang w:eastAsia="es-CO"/>
              </w:rPr>
              <w:t>4TO</w:t>
            </w:r>
            <w:r w:rsidR="00AE5203">
              <w:rPr>
                <w:rFonts w:eastAsia="Times New Roman" w:cs="Arial"/>
                <w:sz w:val="16"/>
                <w:szCs w:val="16"/>
                <w:lang w:eastAsia="es-CO"/>
              </w:rPr>
              <w:t xml:space="preserve"> TRIMESTRE</w:t>
            </w:r>
          </w:p>
        </w:tc>
        <w:tc>
          <w:tcPr>
            <w:tcW w:w="293" w:type="pct"/>
            <w:shd w:val="clear" w:color="auto" w:fill="auto"/>
            <w:vAlign w:val="center"/>
            <w:hideMark/>
          </w:tcPr>
          <w:p w14:paraId="28C72346" w14:textId="7C7B486C" w:rsidR="00DF6746" w:rsidRPr="00DF6746" w:rsidRDefault="000C5FB8" w:rsidP="00DF6746">
            <w:pPr>
              <w:widowControl/>
              <w:jc w:val="center"/>
              <w:rPr>
                <w:rFonts w:eastAsia="Times New Roman" w:cs="Arial"/>
                <w:sz w:val="16"/>
                <w:szCs w:val="16"/>
                <w:lang w:eastAsia="es-CO"/>
              </w:rPr>
            </w:pPr>
            <w:r>
              <w:rPr>
                <w:rFonts w:eastAsia="Times New Roman" w:cs="Arial"/>
                <w:sz w:val="16"/>
                <w:szCs w:val="16"/>
                <w:lang w:eastAsia="es-CO"/>
              </w:rPr>
              <w:t>512</w:t>
            </w:r>
          </w:p>
        </w:tc>
        <w:tc>
          <w:tcPr>
            <w:tcW w:w="290" w:type="pct"/>
            <w:shd w:val="clear" w:color="auto" w:fill="auto"/>
            <w:vAlign w:val="center"/>
            <w:hideMark/>
          </w:tcPr>
          <w:p w14:paraId="7AA0FF5B" w14:textId="5E78481F"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9</w:t>
            </w:r>
            <w:r w:rsidR="00A8389B">
              <w:rPr>
                <w:rFonts w:eastAsia="Times New Roman" w:cs="Arial"/>
                <w:sz w:val="16"/>
                <w:szCs w:val="16"/>
                <w:lang w:eastAsia="es-CO"/>
              </w:rPr>
              <w:t>05</w:t>
            </w:r>
          </w:p>
        </w:tc>
        <w:tc>
          <w:tcPr>
            <w:tcW w:w="581" w:type="pct"/>
            <w:shd w:val="clear" w:color="auto" w:fill="auto"/>
            <w:vAlign w:val="center"/>
            <w:hideMark/>
          </w:tcPr>
          <w:p w14:paraId="0D71387A" w14:textId="3E77E56D" w:rsidR="00DF6746" w:rsidRPr="00DF6746" w:rsidRDefault="000C5FB8" w:rsidP="00DF6746">
            <w:pPr>
              <w:widowControl/>
              <w:jc w:val="center"/>
              <w:rPr>
                <w:rFonts w:eastAsia="Times New Roman" w:cs="Arial"/>
                <w:sz w:val="16"/>
                <w:szCs w:val="16"/>
                <w:lang w:eastAsia="es-CO"/>
              </w:rPr>
            </w:pPr>
            <w:r>
              <w:rPr>
                <w:rFonts w:eastAsia="Times New Roman" w:cs="Arial"/>
                <w:sz w:val="16"/>
                <w:szCs w:val="16"/>
                <w:lang w:eastAsia="es-CO"/>
              </w:rPr>
              <w:t>56.6</w:t>
            </w:r>
            <w:r w:rsidR="00DF6746" w:rsidRPr="00DF6746">
              <w:rPr>
                <w:rFonts w:eastAsia="Times New Roman" w:cs="Arial"/>
                <w:sz w:val="16"/>
                <w:szCs w:val="16"/>
                <w:lang w:eastAsia="es-CO"/>
              </w:rPr>
              <w:t>%</w:t>
            </w:r>
          </w:p>
        </w:tc>
        <w:tc>
          <w:tcPr>
            <w:tcW w:w="3262" w:type="pct"/>
            <w:shd w:val="clear" w:color="auto" w:fill="auto"/>
            <w:vAlign w:val="center"/>
            <w:hideMark/>
          </w:tcPr>
          <w:p w14:paraId="611CC35B" w14:textId="77777777" w:rsidR="00B67C1B" w:rsidRPr="00B67C1B" w:rsidRDefault="00B67C1B" w:rsidP="00B67C1B">
            <w:pPr>
              <w:widowControl/>
              <w:rPr>
                <w:rFonts w:eastAsia="Times New Roman" w:cs="Arial"/>
                <w:sz w:val="16"/>
                <w:szCs w:val="16"/>
                <w:lang w:eastAsia="es-CO"/>
              </w:rPr>
            </w:pPr>
            <w:r w:rsidRPr="00B67C1B">
              <w:rPr>
                <w:rFonts w:eastAsia="Times New Roman" w:cs="Arial"/>
                <w:sz w:val="16"/>
                <w:szCs w:val="16"/>
                <w:lang w:eastAsia="es-CO"/>
              </w:rPr>
              <w:t xml:space="preserve">En cuarto trimestre del año se presentaron 905 incidencias y/o requerimientos en la mesa de ayuda, se resalta que se cerraron a satisfacción el 95.1% (861) de estas y el 4.9% (44) aún están abiertas porque requieren realizar desarrollo en las aplicaciones, interacción con otros aplicativos externos de la Unidad, entre otras. </w:t>
            </w:r>
          </w:p>
          <w:p w14:paraId="277F6CA0" w14:textId="77777777" w:rsidR="00B67C1B" w:rsidRPr="00B67C1B" w:rsidRDefault="00B67C1B" w:rsidP="00B67C1B">
            <w:pPr>
              <w:widowControl/>
              <w:rPr>
                <w:rFonts w:eastAsia="Times New Roman" w:cs="Arial"/>
                <w:sz w:val="16"/>
                <w:szCs w:val="16"/>
                <w:lang w:eastAsia="es-CO"/>
              </w:rPr>
            </w:pPr>
          </w:p>
          <w:p w14:paraId="4B9061E2" w14:textId="32B33A7F" w:rsidR="00DF6746" w:rsidRPr="00DF6746" w:rsidRDefault="00B67C1B" w:rsidP="00DF6746">
            <w:pPr>
              <w:widowControl/>
              <w:rPr>
                <w:rFonts w:eastAsia="Times New Roman" w:cs="Arial"/>
                <w:sz w:val="16"/>
                <w:szCs w:val="16"/>
                <w:lang w:eastAsia="es-CO"/>
              </w:rPr>
            </w:pPr>
            <w:r w:rsidRPr="00B67C1B">
              <w:rPr>
                <w:rFonts w:eastAsia="Times New Roman" w:cs="Arial"/>
                <w:sz w:val="16"/>
                <w:szCs w:val="16"/>
                <w:lang w:eastAsia="es-CO"/>
              </w:rPr>
              <w:t>El 56.6% (512) de las incidencias y/o requerimientos fueron atendidas dentro de los ANS, el porcentaje más alto en todo el año. Analizando el incumplimiento en el 43.40% (393) se determina que Orfeo tiene una taza de resolución de incidencias muy baja, por lo que para este trimestre se presentaron 155 incidencias y/o requerimientos solo se resolvieron 18 en termino (11.61%).</w:t>
            </w:r>
          </w:p>
        </w:tc>
      </w:tr>
      <w:tr w:rsidR="00204A95" w:rsidRPr="00DF6746" w14:paraId="53FBD116" w14:textId="77777777" w:rsidTr="001A3EEA">
        <w:trPr>
          <w:trHeight w:val="315"/>
        </w:trPr>
        <w:tc>
          <w:tcPr>
            <w:tcW w:w="574" w:type="pct"/>
            <w:shd w:val="clear" w:color="auto" w:fill="F2F2F2" w:themeFill="background1" w:themeFillShade="F2"/>
            <w:vAlign w:val="center"/>
          </w:tcPr>
          <w:p w14:paraId="27D02B45" w14:textId="4B31A92E" w:rsidR="00204A95" w:rsidRDefault="007A0BF9" w:rsidP="00DF6746">
            <w:pPr>
              <w:widowControl/>
              <w:jc w:val="center"/>
              <w:rPr>
                <w:rFonts w:eastAsia="Times New Roman" w:cs="Arial"/>
                <w:sz w:val="16"/>
                <w:szCs w:val="16"/>
                <w:lang w:eastAsia="es-CO"/>
              </w:rPr>
            </w:pPr>
            <w:r>
              <w:rPr>
                <w:rFonts w:eastAsia="Times New Roman" w:cs="Arial"/>
                <w:sz w:val="16"/>
                <w:szCs w:val="16"/>
                <w:lang w:eastAsia="es-CO"/>
              </w:rPr>
              <w:t>Total</w:t>
            </w:r>
          </w:p>
        </w:tc>
        <w:tc>
          <w:tcPr>
            <w:tcW w:w="293" w:type="pct"/>
            <w:shd w:val="clear" w:color="auto" w:fill="F2F2F2" w:themeFill="background1" w:themeFillShade="F2"/>
            <w:vAlign w:val="center"/>
          </w:tcPr>
          <w:p w14:paraId="7818C902" w14:textId="1B166450" w:rsidR="00204A95" w:rsidRDefault="007A0BF9" w:rsidP="00DF6746">
            <w:pPr>
              <w:widowControl/>
              <w:jc w:val="center"/>
              <w:rPr>
                <w:rFonts w:eastAsia="Times New Roman" w:cs="Arial"/>
                <w:sz w:val="16"/>
                <w:szCs w:val="16"/>
                <w:lang w:eastAsia="es-CO"/>
              </w:rPr>
            </w:pPr>
            <w:r>
              <w:rPr>
                <w:rFonts w:eastAsia="Times New Roman" w:cs="Arial"/>
                <w:sz w:val="16"/>
                <w:szCs w:val="16"/>
                <w:lang w:eastAsia="es-CO"/>
              </w:rPr>
              <w:t>16</w:t>
            </w:r>
            <w:r w:rsidR="0036396F">
              <w:rPr>
                <w:rFonts w:eastAsia="Times New Roman" w:cs="Arial"/>
                <w:sz w:val="16"/>
                <w:szCs w:val="16"/>
                <w:lang w:eastAsia="es-CO"/>
              </w:rPr>
              <w:t>69</w:t>
            </w:r>
          </w:p>
        </w:tc>
        <w:tc>
          <w:tcPr>
            <w:tcW w:w="290" w:type="pct"/>
            <w:shd w:val="clear" w:color="auto" w:fill="F2F2F2" w:themeFill="background1" w:themeFillShade="F2"/>
            <w:vAlign w:val="center"/>
          </w:tcPr>
          <w:p w14:paraId="69E454D9" w14:textId="4BAD2005" w:rsidR="00204A95" w:rsidRPr="00DF6746" w:rsidRDefault="0036396F" w:rsidP="00DF6746">
            <w:pPr>
              <w:widowControl/>
              <w:jc w:val="center"/>
              <w:rPr>
                <w:rFonts w:eastAsia="Times New Roman" w:cs="Arial"/>
                <w:sz w:val="16"/>
                <w:szCs w:val="16"/>
                <w:lang w:eastAsia="es-CO"/>
              </w:rPr>
            </w:pPr>
            <w:r>
              <w:rPr>
                <w:rFonts w:eastAsia="Times New Roman" w:cs="Arial"/>
                <w:sz w:val="16"/>
                <w:szCs w:val="16"/>
                <w:lang w:eastAsia="es-CO"/>
              </w:rPr>
              <w:t>3473</w:t>
            </w:r>
          </w:p>
        </w:tc>
        <w:tc>
          <w:tcPr>
            <w:tcW w:w="581" w:type="pct"/>
            <w:shd w:val="clear" w:color="auto" w:fill="F2F2F2" w:themeFill="background1" w:themeFillShade="F2"/>
            <w:vAlign w:val="center"/>
          </w:tcPr>
          <w:p w14:paraId="7798043C" w14:textId="7CEF5F1F" w:rsidR="00204A95" w:rsidRDefault="0036396F" w:rsidP="00DF6746">
            <w:pPr>
              <w:widowControl/>
              <w:jc w:val="center"/>
              <w:rPr>
                <w:rFonts w:eastAsia="Times New Roman" w:cs="Arial"/>
                <w:sz w:val="16"/>
                <w:szCs w:val="16"/>
                <w:lang w:eastAsia="es-CO"/>
              </w:rPr>
            </w:pPr>
            <w:r>
              <w:rPr>
                <w:rFonts w:eastAsia="Times New Roman" w:cs="Arial"/>
                <w:sz w:val="16"/>
                <w:szCs w:val="16"/>
                <w:lang w:eastAsia="es-CO"/>
              </w:rPr>
              <w:t>48.1</w:t>
            </w:r>
            <w:r w:rsidR="009B1E71">
              <w:rPr>
                <w:rFonts w:eastAsia="Times New Roman" w:cs="Arial"/>
                <w:sz w:val="16"/>
                <w:szCs w:val="16"/>
                <w:lang w:eastAsia="es-CO"/>
              </w:rPr>
              <w:t>%</w:t>
            </w:r>
          </w:p>
        </w:tc>
        <w:tc>
          <w:tcPr>
            <w:tcW w:w="3262" w:type="pct"/>
            <w:shd w:val="clear" w:color="auto" w:fill="F2F2F2" w:themeFill="background1" w:themeFillShade="F2"/>
            <w:vAlign w:val="center"/>
          </w:tcPr>
          <w:p w14:paraId="1DE77838" w14:textId="77777777" w:rsidR="00204A95" w:rsidRPr="00DF6746" w:rsidRDefault="00204A95" w:rsidP="00DF6746">
            <w:pPr>
              <w:widowControl/>
              <w:rPr>
                <w:rFonts w:eastAsia="Times New Roman" w:cs="Arial"/>
                <w:sz w:val="16"/>
                <w:szCs w:val="16"/>
                <w:lang w:eastAsia="es-CO"/>
              </w:rPr>
            </w:pPr>
          </w:p>
        </w:tc>
      </w:tr>
    </w:tbl>
    <w:p w14:paraId="1E153E37" w14:textId="77777777" w:rsidR="001A3EEA" w:rsidRPr="00A3198C" w:rsidRDefault="001A3EEA" w:rsidP="001A3EEA">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4to TRIMESTRE 2019</w:t>
      </w:r>
    </w:p>
    <w:p w14:paraId="35A236A9" w14:textId="2615105A" w:rsidR="00DF6746" w:rsidRDefault="00DF6746" w:rsidP="00CC5B43">
      <w:pPr>
        <w:rPr>
          <w:rFonts w:eastAsia="Times New Roman" w:cs="Arial"/>
          <w:lang w:eastAsia="es-ES"/>
        </w:rPr>
      </w:pPr>
    </w:p>
    <w:p w14:paraId="083760C8" w14:textId="4CF6A7E8" w:rsidR="2FCA4843" w:rsidRDefault="00902BB0" w:rsidP="2FCA4843">
      <w:r>
        <w:rPr>
          <w:rFonts w:eastAsia="Times New Roman" w:cs="Arial"/>
          <w:lang w:eastAsia="es-ES"/>
        </w:rPr>
        <w:lastRenderedPageBreak/>
        <w:t>En este reporte, el proces</w:t>
      </w:r>
      <w:r w:rsidR="00920690">
        <w:rPr>
          <w:rFonts w:eastAsia="Times New Roman" w:cs="Arial"/>
          <w:lang w:eastAsia="es-ES"/>
        </w:rPr>
        <w:t>o</w:t>
      </w:r>
      <w:r>
        <w:rPr>
          <w:rFonts w:eastAsia="Times New Roman" w:cs="Arial"/>
          <w:lang w:eastAsia="es-ES"/>
        </w:rPr>
        <w:t xml:space="preserve"> hace especial énfasis en que el factor que tiene una incidencia negativa </w:t>
      </w:r>
      <w:r w:rsidR="00920690">
        <w:rPr>
          <w:rFonts w:eastAsia="Times New Roman" w:cs="Arial"/>
          <w:lang w:eastAsia="es-ES"/>
        </w:rPr>
        <w:t xml:space="preserve">en el desempeño es especialmente a </w:t>
      </w:r>
      <w:r w:rsidR="002A3694">
        <w:rPr>
          <w:rFonts w:eastAsia="Times New Roman" w:cs="Arial"/>
          <w:lang w:eastAsia="es-ES"/>
        </w:rPr>
        <w:t xml:space="preserve">la respuesta de solicitudes </w:t>
      </w:r>
      <w:r w:rsidR="00A371CD">
        <w:rPr>
          <w:rFonts w:eastAsia="Times New Roman" w:cs="Arial"/>
          <w:lang w:eastAsia="es-ES"/>
        </w:rPr>
        <w:t>que se hacen a través de la mesa de ayuda pero que tienen que ver con el sistema de correspondencia electrónicas ORFEO, cuya respuesta es de competencia del proceso de Gestión Documental.</w:t>
      </w:r>
      <w:r w:rsidR="009C6A20">
        <w:rPr>
          <w:rFonts w:eastAsia="Times New Roman" w:cs="Arial"/>
          <w:lang w:eastAsia="es-ES"/>
        </w:rPr>
        <w:t xml:space="preserve"> Se debe entonces evaluar de qué manera se puede solventar </w:t>
      </w:r>
      <w:r w:rsidR="0054781F">
        <w:rPr>
          <w:rFonts w:eastAsia="Times New Roman" w:cs="Arial"/>
          <w:lang w:eastAsia="es-ES"/>
        </w:rPr>
        <w:t xml:space="preserve">este problema, si se puede </w:t>
      </w:r>
      <w:r w:rsidR="002B4B16">
        <w:rPr>
          <w:rFonts w:eastAsia="Times New Roman" w:cs="Arial"/>
          <w:lang w:eastAsia="es-ES"/>
        </w:rPr>
        <w:t>trasladar</w:t>
      </w:r>
      <w:r w:rsidR="0054781F">
        <w:rPr>
          <w:rFonts w:eastAsia="Times New Roman" w:cs="Arial"/>
          <w:lang w:eastAsia="es-ES"/>
        </w:rPr>
        <w:t xml:space="preserve"> parte del indicador al proceso de Gestión Documental o sacar de la herramienta el soporte técnico a ORFEO</w:t>
      </w:r>
      <w:r w:rsidR="00EB4634">
        <w:rPr>
          <w:rFonts w:eastAsia="Times New Roman" w:cs="Arial"/>
          <w:lang w:eastAsia="es-ES"/>
        </w:rPr>
        <w:t>. Lo</w:t>
      </w:r>
      <w:r w:rsidR="00F37984">
        <w:rPr>
          <w:rFonts w:eastAsia="Times New Roman" w:cs="Arial"/>
          <w:lang w:eastAsia="es-ES"/>
        </w:rPr>
        <w:t xml:space="preserve"> </w:t>
      </w:r>
      <w:r w:rsidR="00EB4634">
        <w:rPr>
          <w:rFonts w:eastAsia="Times New Roman" w:cs="Arial"/>
          <w:lang w:eastAsia="es-ES"/>
        </w:rPr>
        <w:t>anterior, debido a que el rendimiento del proceso está quedan en promedio por debajo del 50% reflejando un</w:t>
      </w:r>
      <w:r w:rsidR="00FB6DBF">
        <w:rPr>
          <w:rFonts w:eastAsia="Times New Roman" w:cs="Arial"/>
          <w:lang w:eastAsia="es-ES"/>
        </w:rPr>
        <w:t xml:space="preserve"> mal desempeño </w:t>
      </w:r>
      <w:r w:rsidR="00296360">
        <w:rPr>
          <w:rFonts w:eastAsia="Times New Roman" w:cs="Arial"/>
          <w:lang w:eastAsia="es-ES"/>
        </w:rPr>
        <w:t>y una mala atención al usuario interno.</w:t>
      </w:r>
    </w:p>
    <w:p w14:paraId="61E23063" w14:textId="39122AA6" w:rsidR="00C13118" w:rsidRPr="00BE683C" w:rsidRDefault="00C13118" w:rsidP="00CC5B43">
      <w:pPr>
        <w:rPr>
          <w:rFonts w:eastAsia="Times New Roman" w:cs="Arial"/>
          <w:lang w:val="es-ES_tradnl" w:eastAsia="es-ES"/>
        </w:rPr>
      </w:pPr>
    </w:p>
    <w:p w14:paraId="75F67287" w14:textId="08552525" w:rsidR="00C13118" w:rsidRDefault="00C13118" w:rsidP="00C13118">
      <w:pPr>
        <w:rPr>
          <w:rFonts w:eastAsia="Times New Roman" w:cs="Arial"/>
          <w:lang w:val="es-ES_tradnl" w:eastAsia="es-ES"/>
        </w:rPr>
      </w:pPr>
      <w:r w:rsidRPr="00F31B11">
        <w:rPr>
          <w:rFonts w:eastAsia="Times New Roman" w:cs="Arial"/>
          <w:b/>
          <w:lang w:val="es-ES_tradnl" w:eastAsia="es-ES"/>
        </w:rPr>
        <w:t>GSIT-IND-00</w:t>
      </w:r>
      <w:r>
        <w:rPr>
          <w:rFonts w:eastAsia="Times New Roman" w:cs="Arial"/>
          <w:b/>
          <w:lang w:val="es-ES_tradnl" w:eastAsia="es-ES"/>
        </w:rPr>
        <w:t>2</w:t>
      </w:r>
      <w:r w:rsidRPr="00F31B11">
        <w:rPr>
          <w:rFonts w:eastAsia="Times New Roman" w:cs="Arial"/>
          <w:lang w:val="es-ES_tradnl" w:eastAsia="es-ES"/>
        </w:rPr>
        <w:t xml:space="preserve"> </w:t>
      </w:r>
      <w:r w:rsidRPr="00F31B11">
        <w:rPr>
          <w:rFonts w:eastAsia="Times New Roman" w:cs="Arial"/>
          <w:u w:val="single"/>
          <w:lang w:val="es-ES_tradnl" w:eastAsia="es-ES"/>
        </w:rPr>
        <w:t xml:space="preserve">OPORTUNIDAD </w:t>
      </w:r>
      <w:r>
        <w:rPr>
          <w:rFonts w:eastAsia="Times New Roman" w:cs="Arial"/>
          <w:u w:val="single"/>
          <w:lang w:val="es-ES_tradnl" w:eastAsia="es-ES"/>
        </w:rPr>
        <w:t>E</w:t>
      </w:r>
      <w:r w:rsidRPr="00F31B11">
        <w:rPr>
          <w:rFonts w:eastAsia="Times New Roman" w:cs="Arial"/>
          <w:u w:val="single"/>
          <w:lang w:val="es-ES_tradnl" w:eastAsia="es-ES"/>
        </w:rPr>
        <w:t xml:space="preserve">N </w:t>
      </w:r>
      <w:r>
        <w:rPr>
          <w:rFonts w:eastAsia="Times New Roman" w:cs="Arial"/>
          <w:u w:val="single"/>
          <w:lang w:val="es-ES_tradnl" w:eastAsia="es-ES"/>
        </w:rPr>
        <w:t>L</w:t>
      </w:r>
      <w:r w:rsidRPr="00F31B11">
        <w:rPr>
          <w:rFonts w:eastAsia="Times New Roman" w:cs="Arial"/>
          <w:u w:val="single"/>
          <w:lang w:val="es-ES_tradnl" w:eastAsia="es-ES"/>
        </w:rPr>
        <w:t xml:space="preserve">A ATENCIÓN </w:t>
      </w:r>
      <w:r>
        <w:rPr>
          <w:rFonts w:eastAsia="Times New Roman" w:cs="Arial"/>
          <w:u w:val="single"/>
          <w:lang w:val="es-ES_tradnl" w:eastAsia="es-ES"/>
        </w:rPr>
        <w:t>D</w:t>
      </w:r>
      <w:r w:rsidRPr="00F31B11">
        <w:rPr>
          <w:rFonts w:eastAsia="Times New Roman" w:cs="Arial"/>
          <w:u w:val="single"/>
          <w:lang w:val="es-ES_tradnl" w:eastAsia="es-ES"/>
        </w:rPr>
        <w:t xml:space="preserve">E </w:t>
      </w:r>
      <w:r>
        <w:rPr>
          <w:rFonts w:eastAsia="Times New Roman" w:cs="Arial"/>
          <w:u w:val="single"/>
          <w:lang w:val="es-ES_tradnl" w:eastAsia="es-ES"/>
        </w:rPr>
        <w:t>L</w:t>
      </w:r>
      <w:r w:rsidRPr="00F31B11">
        <w:rPr>
          <w:rFonts w:eastAsia="Times New Roman" w:cs="Arial"/>
          <w:u w:val="single"/>
          <w:lang w:val="es-ES_tradnl" w:eastAsia="es-ES"/>
        </w:rPr>
        <w:t xml:space="preserve">A MESA </w:t>
      </w:r>
      <w:r>
        <w:rPr>
          <w:rFonts w:eastAsia="Times New Roman" w:cs="Arial"/>
          <w:u w:val="single"/>
          <w:lang w:val="es-ES_tradnl" w:eastAsia="es-ES"/>
        </w:rPr>
        <w:t>D</w:t>
      </w:r>
      <w:r w:rsidRPr="00F31B11">
        <w:rPr>
          <w:rFonts w:eastAsia="Times New Roman" w:cs="Arial"/>
          <w:u w:val="single"/>
          <w:lang w:val="es-ES_tradnl" w:eastAsia="es-ES"/>
        </w:rPr>
        <w:t xml:space="preserve">E AYUDA </w:t>
      </w:r>
      <w:r>
        <w:rPr>
          <w:rFonts w:eastAsia="Times New Roman" w:cs="Arial"/>
          <w:u w:val="single"/>
          <w:lang w:val="es-ES_tradnl" w:eastAsia="es-ES"/>
        </w:rPr>
        <w:t>P</w:t>
      </w:r>
      <w:r w:rsidRPr="00F31B11">
        <w:rPr>
          <w:rFonts w:eastAsia="Times New Roman" w:cs="Arial"/>
          <w:u w:val="single"/>
          <w:lang w:val="es-ES_tradnl" w:eastAsia="es-ES"/>
        </w:rPr>
        <w:t>ARA PRO</w:t>
      </w:r>
      <w:r>
        <w:rPr>
          <w:rFonts w:eastAsia="Times New Roman" w:cs="Arial"/>
          <w:u w:val="single"/>
          <w:lang w:val="es-ES_tradnl" w:eastAsia="es-ES"/>
        </w:rPr>
        <w:t>VEEDORES</w:t>
      </w:r>
      <w:r>
        <w:rPr>
          <w:rFonts w:eastAsia="Times New Roman" w:cs="Arial"/>
          <w:lang w:val="es-ES_tradnl" w:eastAsia="es-ES"/>
        </w:rPr>
        <w:t xml:space="preserve"> </w:t>
      </w:r>
    </w:p>
    <w:p w14:paraId="08FAEA51" w14:textId="1CFBC7E5" w:rsidR="00C13118" w:rsidRDefault="00C13118" w:rsidP="00CC5B43">
      <w:pPr>
        <w:rPr>
          <w:rFonts w:eastAsia="Times New Roman" w:cs="Arial"/>
          <w:lang w:val="es-ES_tradnl" w:eastAsia="es-ES"/>
        </w:rPr>
      </w:pPr>
    </w:p>
    <w:p w14:paraId="16FF45ED" w14:textId="3F3F1E34"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127" w:name="_Toc32243374"/>
      <w:bookmarkStart w:id="128" w:name="_Toc32313692"/>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39</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sidR="00C13118">
        <w:rPr>
          <w:rFonts w:eastAsia="Times New Roman" w:cs="Arial"/>
          <w:b w:val="0"/>
          <w:sz w:val="16"/>
          <w:szCs w:val="16"/>
          <w:lang w:val="es-ES_tradnl" w:eastAsia="es-ES"/>
        </w:rPr>
        <w:t>veedores</w:t>
      </w:r>
      <w:bookmarkEnd w:id="127"/>
      <w:bookmarkEnd w:id="128"/>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523"/>
        <w:gridCol w:w="505"/>
        <w:gridCol w:w="1136"/>
        <w:gridCol w:w="6288"/>
      </w:tblGrid>
      <w:tr w:rsidR="00AE5203" w:rsidRPr="00BB2DA1" w14:paraId="24F4DBDD" w14:textId="77777777" w:rsidTr="00AE5203">
        <w:trPr>
          <w:trHeight w:val="263"/>
        </w:trPr>
        <w:tc>
          <w:tcPr>
            <w:tcW w:w="9517" w:type="dxa"/>
            <w:gridSpan w:val="5"/>
            <w:shd w:val="clear" w:color="auto" w:fill="D9D9D9" w:themeFill="background1" w:themeFillShade="D9"/>
            <w:vAlign w:val="center"/>
            <w:hideMark/>
          </w:tcPr>
          <w:p w14:paraId="7C9CC314" w14:textId="77777777" w:rsidR="00AE5203" w:rsidRPr="00BB2DA1" w:rsidRDefault="00AE5203"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CUADRO DE SEGUIMIENTO</w:t>
            </w:r>
          </w:p>
        </w:tc>
      </w:tr>
      <w:tr w:rsidR="00BB2DA1" w:rsidRPr="00BB2DA1" w14:paraId="048422A3" w14:textId="77777777" w:rsidTr="00AE5203">
        <w:trPr>
          <w:trHeight w:val="253"/>
        </w:trPr>
        <w:tc>
          <w:tcPr>
            <w:tcW w:w="1065" w:type="dxa"/>
            <w:vMerge w:val="restart"/>
            <w:shd w:val="clear" w:color="auto" w:fill="D9D9D9" w:themeFill="background1" w:themeFillShade="D9"/>
            <w:vAlign w:val="center"/>
            <w:hideMark/>
          </w:tcPr>
          <w:p w14:paraId="17282470"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PERIODO DE MEDICIÓN</w:t>
            </w:r>
          </w:p>
        </w:tc>
        <w:tc>
          <w:tcPr>
            <w:tcW w:w="523" w:type="dxa"/>
            <w:vMerge w:val="restart"/>
            <w:shd w:val="clear" w:color="auto" w:fill="D9D9D9" w:themeFill="background1" w:themeFillShade="D9"/>
            <w:vAlign w:val="center"/>
            <w:hideMark/>
          </w:tcPr>
          <w:p w14:paraId="7A0A9182"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CIRP</w:t>
            </w:r>
          </w:p>
        </w:tc>
        <w:tc>
          <w:tcPr>
            <w:tcW w:w="505" w:type="dxa"/>
            <w:vMerge w:val="restart"/>
            <w:shd w:val="clear" w:color="auto" w:fill="D9D9D9" w:themeFill="background1" w:themeFillShade="D9"/>
            <w:vAlign w:val="center"/>
            <w:hideMark/>
          </w:tcPr>
          <w:p w14:paraId="027D2A9B"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TIRP</w:t>
            </w:r>
          </w:p>
        </w:tc>
        <w:tc>
          <w:tcPr>
            <w:tcW w:w="1136" w:type="dxa"/>
            <w:vMerge w:val="restart"/>
            <w:shd w:val="clear" w:color="auto" w:fill="D9D9D9" w:themeFill="background1" w:themeFillShade="D9"/>
            <w:vAlign w:val="center"/>
            <w:hideMark/>
          </w:tcPr>
          <w:p w14:paraId="16D831E3"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RESULTADO</w:t>
            </w:r>
          </w:p>
        </w:tc>
        <w:tc>
          <w:tcPr>
            <w:tcW w:w="6288" w:type="dxa"/>
            <w:vMerge w:val="restart"/>
            <w:shd w:val="clear" w:color="auto" w:fill="D9D9D9" w:themeFill="background1" w:themeFillShade="D9"/>
            <w:vAlign w:val="center"/>
            <w:hideMark/>
          </w:tcPr>
          <w:p w14:paraId="7EFE8012"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 xml:space="preserve">EVALUACIÓN CUALITATIVA </w:t>
            </w:r>
          </w:p>
        </w:tc>
      </w:tr>
      <w:tr w:rsidR="00BB2DA1" w:rsidRPr="00BB2DA1" w14:paraId="5A85657B" w14:textId="77777777" w:rsidTr="2FCA4843">
        <w:trPr>
          <w:trHeight w:val="253"/>
        </w:trPr>
        <w:tc>
          <w:tcPr>
            <w:tcW w:w="1065" w:type="dxa"/>
            <w:vMerge/>
            <w:vAlign w:val="center"/>
            <w:hideMark/>
          </w:tcPr>
          <w:p w14:paraId="5C317080" w14:textId="77777777" w:rsidR="00BB2DA1" w:rsidRPr="00BB2DA1" w:rsidRDefault="00BB2DA1" w:rsidP="00BB2DA1">
            <w:pPr>
              <w:widowControl/>
              <w:jc w:val="left"/>
              <w:rPr>
                <w:rFonts w:eastAsia="Times New Roman" w:cs="Arial"/>
                <w:b/>
                <w:bCs/>
                <w:sz w:val="16"/>
                <w:szCs w:val="16"/>
                <w:lang w:eastAsia="es-CO"/>
              </w:rPr>
            </w:pPr>
          </w:p>
        </w:tc>
        <w:tc>
          <w:tcPr>
            <w:tcW w:w="523" w:type="dxa"/>
            <w:vMerge/>
            <w:vAlign w:val="center"/>
            <w:hideMark/>
          </w:tcPr>
          <w:p w14:paraId="6FB5BB8F" w14:textId="77777777" w:rsidR="00BB2DA1" w:rsidRPr="00BB2DA1" w:rsidRDefault="00BB2DA1" w:rsidP="00BB2DA1">
            <w:pPr>
              <w:widowControl/>
              <w:jc w:val="left"/>
              <w:rPr>
                <w:rFonts w:eastAsia="Times New Roman" w:cs="Arial"/>
                <w:b/>
                <w:bCs/>
                <w:sz w:val="16"/>
                <w:szCs w:val="16"/>
                <w:lang w:eastAsia="es-CO"/>
              </w:rPr>
            </w:pPr>
          </w:p>
        </w:tc>
        <w:tc>
          <w:tcPr>
            <w:tcW w:w="505" w:type="dxa"/>
            <w:vMerge/>
            <w:vAlign w:val="center"/>
            <w:hideMark/>
          </w:tcPr>
          <w:p w14:paraId="29E94DB8" w14:textId="77777777" w:rsidR="00BB2DA1" w:rsidRPr="00BB2DA1" w:rsidRDefault="00BB2DA1" w:rsidP="00BB2DA1">
            <w:pPr>
              <w:widowControl/>
              <w:jc w:val="left"/>
              <w:rPr>
                <w:rFonts w:eastAsia="Times New Roman" w:cs="Arial"/>
                <w:b/>
                <w:bCs/>
                <w:sz w:val="16"/>
                <w:szCs w:val="16"/>
                <w:lang w:eastAsia="es-CO"/>
              </w:rPr>
            </w:pPr>
          </w:p>
        </w:tc>
        <w:tc>
          <w:tcPr>
            <w:tcW w:w="1136" w:type="dxa"/>
            <w:vMerge/>
            <w:vAlign w:val="center"/>
            <w:hideMark/>
          </w:tcPr>
          <w:p w14:paraId="76574D8E" w14:textId="77777777" w:rsidR="00BB2DA1" w:rsidRPr="00BB2DA1" w:rsidRDefault="00BB2DA1" w:rsidP="00BB2DA1">
            <w:pPr>
              <w:widowControl/>
              <w:jc w:val="left"/>
              <w:rPr>
                <w:rFonts w:eastAsia="Times New Roman" w:cs="Arial"/>
                <w:b/>
                <w:bCs/>
                <w:sz w:val="16"/>
                <w:szCs w:val="16"/>
                <w:lang w:eastAsia="es-CO"/>
              </w:rPr>
            </w:pPr>
          </w:p>
        </w:tc>
        <w:tc>
          <w:tcPr>
            <w:tcW w:w="6288" w:type="dxa"/>
            <w:vMerge/>
            <w:vAlign w:val="center"/>
            <w:hideMark/>
          </w:tcPr>
          <w:p w14:paraId="0E4725E4" w14:textId="77777777" w:rsidR="00BB2DA1" w:rsidRPr="00BB2DA1" w:rsidRDefault="00BB2DA1" w:rsidP="00BB2DA1">
            <w:pPr>
              <w:widowControl/>
              <w:jc w:val="left"/>
              <w:rPr>
                <w:rFonts w:eastAsia="Times New Roman" w:cs="Arial"/>
                <w:b/>
                <w:bCs/>
                <w:sz w:val="16"/>
                <w:szCs w:val="16"/>
                <w:lang w:eastAsia="es-CO"/>
              </w:rPr>
            </w:pPr>
          </w:p>
        </w:tc>
      </w:tr>
      <w:tr w:rsidR="00BB2DA1" w:rsidRPr="00BB2DA1" w14:paraId="7ECB5494" w14:textId="77777777" w:rsidTr="00AE5203">
        <w:trPr>
          <w:trHeight w:val="862"/>
        </w:trPr>
        <w:tc>
          <w:tcPr>
            <w:tcW w:w="1065" w:type="dxa"/>
            <w:shd w:val="clear" w:color="auto" w:fill="auto"/>
            <w:vAlign w:val="center"/>
            <w:hideMark/>
          </w:tcPr>
          <w:p w14:paraId="4A930EBA" w14:textId="7EC95D59" w:rsidR="00BB2DA1" w:rsidRPr="00BB2DA1" w:rsidRDefault="00AE5203" w:rsidP="00BB2DA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523" w:type="dxa"/>
            <w:shd w:val="clear" w:color="auto" w:fill="auto"/>
            <w:vAlign w:val="center"/>
            <w:hideMark/>
          </w:tcPr>
          <w:p w14:paraId="06A8D6C2"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14:paraId="16437425"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8</w:t>
            </w:r>
          </w:p>
        </w:tc>
        <w:tc>
          <w:tcPr>
            <w:tcW w:w="1136" w:type="dxa"/>
            <w:shd w:val="clear" w:color="auto" w:fill="auto"/>
            <w:vAlign w:val="center"/>
            <w:hideMark/>
          </w:tcPr>
          <w:p w14:paraId="34CB749A"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13%</w:t>
            </w:r>
          </w:p>
        </w:tc>
        <w:tc>
          <w:tcPr>
            <w:tcW w:w="6288" w:type="dxa"/>
            <w:shd w:val="clear" w:color="auto" w:fill="auto"/>
            <w:vAlign w:val="center"/>
            <w:hideMark/>
          </w:tcPr>
          <w:p w14:paraId="7C450485" w14:textId="77777777" w:rsidR="00BB2DA1" w:rsidRP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t>Durante el periodo de evaluación del primer trimestre se evidencio que las incidencias y/o requerimientos realizados a través la mesa de ayuda al proveedor de los computadores se cerraron en un 100% a satisfacción, pero al evaluar con los tiempos de respuesta solo 13% cumplió los ANS. Después de evaluar esta situación se determinó que el proveedor cierra las solicitudes a tiempo, pero no registra la gestión en los tiempos requeridos.</w:t>
            </w:r>
          </w:p>
        </w:tc>
      </w:tr>
      <w:tr w:rsidR="00BB2DA1" w:rsidRPr="00BB2DA1" w14:paraId="5AC834C7" w14:textId="77777777" w:rsidTr="00AE5203">
        <w:trPr>
          <w:trHeight w:val="1453"/>
        </w:trPr>
        <w:tc>
          <w:tcPr>
            <w:tcW w:w="1065" w:type="dxa"/>
            <w:shd w:val="clear" w:color="auto" w:fill="auto"/>
            <w:vAlign w:val="center"/>
            <w:hideMark/>
          </w:tcPr>
          <w:p w14:paraId="7C511E89" w14:textId="77777777" w:rsidR="00BE4324" w:rsidRDefault="00AE5203" w:rsidP="00BE4324">
            <w:pPr>
              <w:jc w:val="center"/>
              <w:rPr>
                <w:rFonts w:eastAsia="Times New Roman" w:cs="Arial"/>
                <w:sz w:val="16"/>
                <w:szCs w:val="16"/>
                <w:lang w:eastAsia="es-CO"/>
              </w:rPr>
            </w:pPr>
            <w:r>
              <w:rPr>
                <w:rFonts w:eastAsia="Times New Roman" w:cs="Arial"/>
                <w:sz w:val="16"/>
                <w:szCs w:val="16"/>
                <w:lang w:eastAsia="es-CO"/>
              </w:rPr>
              <w:t>2DO</w:t>
            </w:r>
          </w:p>
          <w:p w14:paraId="5978B21E" w14:textId="4F0D6D99" w:rsidR="00BB2DA1" w:rsidRPr="00BB2DA1" w:rsidRDefault="00AE5203" w:rsidP="00BB2DA1">
            <w:pPr>
              <w:widowControl/>
              <w:jc w:val="center"/>
              <w:rPr>
                <w:rFonts w:eastAsia="Times New Roman" w:cs="Arial"/>
                <w:sz w:val="16"/>
                <w:szCs w:val="16"/>
                <w:lang w:eastAsia="es-CO"/>
              </w:rPr>
            </w:pPr>
            <w:r>
              <w:rPr>
                <w:rFonts w:eastAsia="Times New Roman" w:cs="Arial"/>
                <w:sz w:val="16"/>
                <w:szCs w:val="16"/>
                <w:lang w:eastAsia="es-CO"/>
              </w:rPr>
              <w:t>TRIMESTRE</w:t>
            </w:r>
          </w:p>
        </w:tc>
        <w:tc>
          <w:tcPr>
            <w:tcW w:w="523" w:type="dxa"/>
            <w:shd w:val="clear" w:color="auto" w:fill="auto"/>
            <w:vAlign w:val="center"/>
            <w:hideMark/>
          </w:tcPr>
          <w:p w14:paraId="06560896"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14:paraId="2D94143F"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7</w:t>
            </w:r>
          </w:p>
        </w:tc>
        <w:tc>
          <w:tcPr>
            <w:tcW w:w="1136" w:type="dxa"/>
            <w:shd w:val="clear" w:color="auto" w:fill="auto"/>
            <w:vAlign w:val="center"/>
            <w:hideMark/>
          </w:tcPr>
          <w:p w14:paraId="24D97FBE"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14%</w:t>
            </w:r>
          </w:p>
        </w:tc>
        <w:tc>
          <w:tcPr>
            <w:tcW w:w="6288" w:type="dxa"/>
            <w:shd w:val="clear" w:color="auto" w:fill="auto"/>
            <w:vAlign w:val="center"/>
            <w:hideMark/>
          </w:tcPr>
          <w:p w14:paraId="2038A87E" w14:textId="55D43F5C" w:rsid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t>Durante el periodo de abril al junio del 2019 se evidencio que el 85,7% de las incidencias y/o requerimientos fueron cerradas a satisfacción, el 14,3% restante estaba en ejecución al cierre de este informe (Fecha de cierre: 01/07/2019). Las incidencias y/o requerimientos atendidos conforme a las ANS fueron el 14% se realizó un acompañamiento y se determinó que existe varios factores que dificultan el cumplimiento</w:t>
            </w:r>
            <w:r>
              <w:rPr>
                <w:rFonts w:eastAsia="Times New Roman" w:cs="Arial"/>
                <w:sz w:val="16"/>
                <w:szCs w:val="16"/>
                <w:lang w:eastAsia="es-CO"/>
              </w:rPr>
              <w:t xml:space="preserve"> </w:t>
            </w:r>
            <w:r w:rsidRPr="00BB2DA1">
              <w:rPr>
                <w:rFonts w:eastAsia="Times New Roman" w:cs="Arial"/>
                <w:sz w:val="16"/>
                <w:szCs w:val="16"/>
                <w:lang w:eastAsia="es-CO"/>
              </w:rPr>
              <w:t>el indicador:</w:t>
            </w:r>
          </w:p>
          <w:p w14:paraId="4706611B" w14:textId="66EFFFE3" w:rsidR="00BB2DA1" w:rsidRP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br/>
              <w:t>- Se realiza una verificación remota, esta cumple con los ANS, pero si no funciona deben realizar la visita personal. Esto hace que tome mucho más tiempo de lo requerido.</w:t>
            </w:r>
            <w:r w:rsidRPr="00BB2DA1">
              <w:rPr>
                <w:rFonts w:eastAsia="Times New Roman" w:cs="Arial"/>
                <w:sz w:val="16"/>
                <w:szCs w:val="16"/>
                <w:lang w:eastAsia="es-CO"/>
              </w:rPr>
              <w:br/>
              <w:t>- Cuando se va a realizar un acompañamiento remoto en mucho caso se dificulta ubicar al usuario que realizo la mesa de ayuda.</w:t>
            </w:r>
          </w:p>
        </w:tc>
      </w:tr>
      <w:tr w:rsidR="003D37BE" w:rsidRPr="00BB2DA1" w14:paraId="0291B584" w14:textId="77777777" w:rsidTr="005A1A37">
        <w:trPr>
          <w:trHeight w:val="1028"/>
        </w:trPr>
        <w:tc>
          <w:tcPr>
            <w:tcW w:w="1065" w:type="dxa"/>
            <w:shd w:val="clear" w:color="auto" w:fill="auto"/>
            <w:vAlign w:val="center"/>
          </w:tcPr>
          <w:p w14:paraId="2D3A5958" w14:textId="17E21439" w:rsidR="003D37BE" w:rsidRDefault="003D37BE" w:rsidP="003D37BE">
            <w:pPr>
              <w:jc w:val="center"/>
              <w:rPr>
                <w:rFonts w:eastAsia="Times New Roman" w:cs="Arial"/>
                <w:sz w:val="16"/>
                <w:szCs w:val="16"/>
                <w:lang w:eastAsia="es-CO"/>
              </w:rPr>
            </w:pPr>
            <w:r>
              <w:rPr>
                <w:rFonts w:eastAsia="Times New Roman" w:cs="Arial"/>
                <w:sz w:val="16"/>
                <w:szCs w:val="16"/>
                <w:lang w:eastAsia="es-CO"/>
              </w:rPr>
              <w:t>3ER</w:t>
            </w:r>
          </w:p>
          <w:p w14:paraId="391AB2CE" w14:textId="32824316" w:rsidR="003D37BE" w:rsidRDefault="003D37BE" w:rsidP="003D37BE">
            <w:pPr>
              <w:widowControl/>
              <w:jc w:val="center"/>
              <w:rPr>
                <w:rFonts w:eastAsia="Times New Roman" w:cs="Arial"/>
                <w:sz w:val="16"/>
                <w:szCs w:val="16"/>
                <w:lang w:eastAsia="es-CO"/>
              </w:rPr>
            </w:pPr>
            <w:r w:rsidRPr="2FCA4843">
              <w:rPr>
                <w:rFonts w:eastAsia="Times New Roman" w:cs="Arial"/>
                <w:sz w:val="16"/>
                <w:szCs w:val="16"/>
                <w:lang w:eastAsia="es-CO"/>
              </w:rPr>
              <w:t>TRIMESTRE</w:t>
            </w:r>
          </w:p>
        </w:tc>
        <w:tc>
          <w:tcPr>
            <w:tcW w:w="523" w:type="dxa"/>
            <w:shd w:val="clear" w:color="auto" w:fill="auto"/>
            <w:vAlign w:val="center"/>
          </w:tcPr>
          <w:p w14:paraId="504A5B7B" w14:textId="4A546CB9" w:rsidR="003D37BE" w:rsidRPr="00BB2DA1" w:rsidRDefault="003D37BE" w:rsidP="003D37BE">
            <w:pPr>
              <w:widowControl/>
              <w:jc w:val="center"/>
              <w:rPr>
                <w:rFonts w:eastAsia="Times New Roman" w:cs="Arial"/>
                <w:sz w:val="16"/>
                <w:szCs w:val="16"/>
                <w:lang w:eastAsia="es-CO"/>
              </w:rPr>
            </w:pPr>
            <w:r w:rsidRPr="2FCA4843">
              <w:rPr>
                <w:rFonts w:eastAsia="Times New Roman" w:cs="Arial"/>
                <w:sz w:val="16"/>
                <w:szCs w:val="16"/>
                <w:lang w:eastAsia="es-CO"/>
              </w:rPr>
              <w:t>0</w:t>
            </w:r>
          </w:p>
        </w:tc>
        <w:tc>
          <w:tcPr>
            <w:tcW w:w="505" w:type="dxa"/>
            <w:shd w:val="clear" w:color="auto" w:fill="auto"/>
            <w:vAlign w:val="center"/>
          </w:tcPr>
          <w:p w14:paraId="4FA464EF" w14:textId="23DBC4DC" w:rsidR="003D37BE" w:rsidRPr="00BB2DA1" w:rsidRDefault="003D37BE" w:rsidP="003D37BE">
            <w:pPr>
              <w:widowControl/>
              <w:jc w:val="center"/>
              <w:rPr>
                <w:rFonts w:eastAsia="Times New Roman" w:cs="Arial"/>
                <w:sz w:val="16"/>
                <w:szCs w:val="16"/>
                <w:lang w:eastAsia="es-CO"/>
              </w:rPr>
            </w:pPr>
            <w:r w:rsidRPr="2FCA4843">
              <w:rPr>
                <w:rFonts w:eastAsia="Times New Roman" w:cs="Arial"/>
                <w:sz w:val="16"/>
                <w:szCs w:val="16"/>
                <w:lang w:eastAsia="es-CO"/>
              </w:rPr>
              <w:t>2</w:t>
            </w:r>
          </w:p>
        </w:tc>
        <w:tc>
          <w:tcPr>
            <w:tcW w:w="1136" w:type="dxa"/>
            <w:shd w:val="clear" w:color="auto" w:fill="auto"/>
            <w:vAlign w:val="center"/>
          </w:tcPr>
          <w:p w14:paraId="70C10A33" w14:textId="411BE29F" w:rsidR="003D37BE" w:rsidRPr="00BB2DA1" w:rsidRDefault="003D37BE" w:rsidP="003D37BE">
            <w:pPr>
              <w:widowControl/>
              <w:jc w:val="center"/>
              <w:rPr>
                <w:rFonts w:eastAsia="Times New Roman" w:cs="Arial"/>
                <w:sz w:val="16"/>
                <w:szCs w:val="16"/>
                <w:lang w:eastAsia="es-CO"/>
              </w:rPr>
            </w:pPr>
            <w:r w:rsidRPr="2FCA4843">
              <w:rPr>
                <w:rFonts w:eastAsia="Times New Roman" w:cs="Arial"/>
                <w:sz w:val="16"/>
                <w:szCs w:val="16"/>
                <w:lang w:eastAsia="es-CO"/>
              </w:rPr>
              <w:t>0%</w:t>
            </w:r>
          </w:p>
        </w:tc>
        <w:tc>
          <w:tcPr>
            <w:tcW w:w="6288" w:type="dxa"/>
            <w:shd w:val="clear" w:color="auto" w:fill="auto"/>
            <w:vAlign w:val="center"/>
          </w:tcPr>
          <w:p w14:paraId="38B13D84" w14:textId="65D1B82A" w:rsidR="003D37BE" w:rsidRPr="00BB2DA1" w:rsidRDefault="003D37BE" w:rsidP="003D37BE">
            <w:pPr>
              <w:widowControl/>
              <w:rPr>
                <w:rFonts w:eastAsia="Times New Roman" w:cs="Arial"/>
                <w:sz w:val="16"/>
                <w:szCs w:val="16"/>
                <w:lang w:eastAsia="es-CO"/>
              </w:rPr>
            </w:pPr>
            <w:r w:rsidRPr="2FCA4843">
              <w:rPr>
                <w:rFonts w:eastAsia="Arial" w:cs="Arial"/>
                <w:sz w:val="16"/>
                <w:szCs w:val="16"/>
              </w:rPr>
              <w:t>Se presentaron dos (2) incidencias al proveedor PC COM bajo el contrato 307-2018 para realizar dos cambios de equipos, en las fechas que estas incidencias se registraron ya estaba programado el cambio de equipos por el nuevo contrato 469-2019. Con base en lo anterior se les dio prioridad a estos usuarios en el cambio de equipos en el nuevo contrato.</w:t>
            </w:r>
          </w:p>
        </w:tc>
      </w:tr>
      <w:tr w:rsidR="003D37BE" w:rsidRPr="00BB2DA1" w14:paraId="0BBD54D7" w14:textId="77777777" w:rsidTr="005A1A37">
        <w:trPr>
          <w:trHeight w:val="566"/>
        </w:trPr>
        <w:tc>
          <w:tcPr>
            <w:tcW w:w="1065" w:type="dxa"/>
            <w:shd w:val="clear" w:color="auto" w:fill="auto"/>
            <w:vAlign w:val="center"/>
          </w:tcPr>
          <w:p w14:paraId="7B5328E2" w14:textId="77777777" w:rsidR="003D37BE" w:rsidRDefault="003D37BE" w:rsidP="003D37BE">
            <w:pPr>
              <w:widowControl/>
              <w:jc w:val="center"/>
              <w:rPr>
                <w:rFonts w:eastAsia="Times New Roman" w:cs="Arial"/>
                <w:sz w:val="16"/>
                <w:szCs w:val="16"/>
                <w:lang w:eastAsia="es-CO"/>
              </w:rPr>
            </w:pPr>
            <w:r>
              <w:rPr>
                <w:rFonts w:eastAsia="Times New Roman" w:cs="Arial"/>
                <w:sz w:val="16"/>
                <w:szCs w:val="16"/>
                <w:lang w:eastAsia="es-CO"/>
              </w:rPr>
              <w:t>4TO</w:t>
            </w:r>
          </w:p>
          <w:p w14:paraId="62D21AB5" w14:textId="20EB077B" w:rsidR="003D37BE" w:rsidRDefault="003D37BE" w:rsidP="003D37BE">
            <w:pPr>
              <w:widowControl/>
              <w:jc w:val="center"/>
              <w:rPr>
                <w:rFonts w:eastAsia="Times New Roman" w:cs="Arial"/>
                <w:sz w:val="16"/>
                <w:szCs w:val="16"/>
                <w:lang w:eastAsia="es-CO"/>
              </w:rPr>
            </w:pPr>
            <w:r>
              <w:rPr>
                <w:rFonts w:eastAsia="Times New Roman" w:cs="Arial"/>
                <w:sz w:val="16"/>
                <w:szCs w:val="16"/>
                <w:lang w:eastAsia="es-CO"/>
              </w:rPr>
              <w:t>TRIMESTRE</w:t>
            </w:r>
          </w:p>
        </w:tc>
        <w:tc>
          <w:tcPr>
            <w:tcW w:w="523" w:type="dxa"/>
            <w:shd w:val="clear" w:color="auto" w:fill="auto"/>
            <w:vAlign w:val="center"/>
          </w:tcPr>
          <w:p w14:paraId="3157714A" w14:textId="572E9537" w:rsidR="003D37BE" w:rsidRPr="00BB2DA1" w:rsidRDefault="003D37BE" w:rsidP="003D37BE">
            <w:pPr>
              <w:widowControl/>
              <w:jc w:val="center"/>
              <w:rPr>
                <w:rFonts w:eastAsia="Times New Roman" w:cs="Arial"/>
                <w:sz w:val="16"/>
                <w:szCs w:val="16"/>
                <w:lang w:eastAsia="es-CO"/>
              </w:rPr>
            </w:pPr>
            <w:r>
              <w:rPr>
                <w:rFonts w:eastAsia="Times New Roman" w:cs="Arial"/>
                <w:sz w:val="16"/>
                <w:szCs w:val="16"/>
                <w:lang w:eastAsia="es-CO"/>
              </w:rPr>
              <w:t>0</w:t>
            </w:r>
          </w:p>
        </w:tc>
        <w:tc>
          <w:tcPr>
            <w:tcW w:w="505" w:type="dxa"/>
            <w:shd w:val="clear" w:color="auto" w:fill="auto"/>
            <w:vAlign w:val="center"/>
          </w:tcPr>
          <w:p w14:paraId="02A1EE11" w14:textId="311F35E6" w:rsidR="003D37BE" w:rsidRPr="00BB2DA1" w:rsidRDefault="003D37BE" w:rsidP="003D37BE">
            <w:pPr>
              <w:widowControl/>
              <w:jc w:val="center"/>
              <w:rPr>
                <w:rFonts w:eastAsia="Times New Roman" w:cs="Arial"/>
                <w:sz w:val="16"/>
                <w:szCs w:val="16"/>
                <w:lang w:eastAsia="es-CO"/>
              </w:rPr>
            </w:pPr>
            <w:r>
              <w:rPr>
                <w:rFonts w:eastAsia="Times New Roman" w:cs="Arial"/>
                <w:sz w:val="16"/>
                <w:szCs w:val="16"/>
                <w:lang w:eastAsia="es-CO"/>
              </w:rPr>
              <w:t>0</w:t>
            </w:r>
          </w:p>
        </w:tc>
        <w:tc>
          <w:tcPr>
            <w:tcW w:w="1136" w:type="dxa"/>
            <w:shd w:val="clear" w:color="auto" w:fill="auto"/>
            <w:vAlign w:val="center"/>
          </w:tcPr>
          <w:p w14:paraId="1936AEE9" w14:textId="263F1206" w:rsidR="003D37BE" w:rsidRPr="00BB2DA1" w:rsidRDefault="003D37BE" w:rsidP="003D37BE">
            <w:pPr>
              <w:widowControl/>
              <w:jc w:val="center"/>
              <w:rPr>
                <w:rFonts w:eastAsia="Times New Roman" w:cs="Arial"/>
                <w:sz w:val="16"/>
                <w:szCs w:val="16"/>
                <w:lang w:eastAsia="es-CO"/>
              </w:rPr>
            </w:pPr>
            <w:r>
              <w:rPr>
                <w:rFonts w:eastAsia="Times New Roman" w:cs="Arial"/>
                <w:sz w:val="16"/>
                <w:szCs w:val="16"/>
                <w:lang w:eastAsia="es-CO"/>
              </w:rPr>
              <w:t>0%</w:t>
            </w:r>
          </w:p>
        </w:tc>
        <w:tc>
          <w:tcPr>
            <w:tcW w:w="6288" w:type="dxa"/>
            <w:shd w:val="clear" w:color="auto" w:fill="auto"/>
            <w:vAlign w:val="center"/>
          </w:tcPr>
          <w:p w14:paraId="61E0E4FB" w14:textId="7809DB78" w:rsidR="003D37BE" w:rsidRPr="00BB2DA1" w:rsidRDefault="005A1A37" w:rsidP="003D37BE">
            <w:pPr>
              <w:widowControl/>
              <w:rPr>
                <w:rFonts w:eastAsia="Times New Roman" w:cs="Arial"/>
                <w:sz w:val="16"/>
                <w:szCs w:val="16"/>
                <w:lang w:eastAsia="es-CO"/>
              </w:rPr>
            </w:pPr>
            <w:r w:rsidRPr="005A1A37">
              <w:rPr>
                <w:rFonts w:eastAsia="Times New Roman" w:cs="Arial"/>
                <w:sz w:val="16"/>
                <w:szCs w:val="16"/>
                <w:lang w:eastAsia="es-CO"/>
              </w:rPr>
              <w:t>En el trimestre no se presentaron incidencias debido que el canal de comunicaciones con los proveedores cambió, quedado registrado en los ANS internos.</w:t>
            </w:r>
          </w:p>
        </w:tc>
      </w:tr>
      <w:tr w:rsidR="005A1A37" w:rsidRPr="00BB2DA1" w14:paraId="28DA1B31" w14:textId="77777777" w:rsidTr="005A1A37">
        <w:trPr>
          <w:trHeight w:val="219"/>
        </w:trPr>
        <w:tc>
          <w:tcPr>
            <w:tcW w:w="1065" w:type="dxa"/>
            <w:shd w:val="clear" w:color="auto" w:fill="D9D9D9" w:themeFill="background1" w:themeFillShade="D9"/>
            <w:vAlign w:val="center"/>
          </w:tcPr>
          <w:p w14:paraId="63E589B6" w14:textId="52593E25" w:rsidR="005A1A37" w:rsidRDefault="005A1A37" w:rsidP="003D37BE">
            <w:pPr>
              <w:widowControl/>
              <w:jc w:val="center"/>
              <w:rPr>
                <w:rFonts w:eastAsia="Times New Roman" w:cs="Arial"/>
                <w:sz w:val="16"/>
                <w:szCs w:val="16"/>
                <w:lang w:eastAsia="es-CO"/>
              </w:rPr>
            </w:pPr>
            <w:r>
              <w:rPr>
                <w:rFonts w:eastAsia="Times New Roman" w:cs="Arial"/>
                <w:sz w:val="16"/>
                <w:szCs w:val="16"/>
                <w:lang w:eastAsia="es-CO"/>
              </w:rPr>
              <w:t>TOTAL</w:t>
            </w:r>
          </w:p>
        </w:tc>
        <w:tc>
          <w:tcPr>
            <w:tcW w:w="523" w:type="dxa"/>
            <w:shd w:val="clear" w:color="auto" w:fill="D9D9D9" w:themeFill="background1" w:themeFillShade="D9"/>
            <w:vAlign w:val="center"/>
          </w:tcPr>
          <w:p w14:paraId="77E0E57A" w14:textId="44B1EA75" w:rsidR="005A1A37" w:rsidRDefault="005A1A37" w:rsidP="003D37BE">
            <w:pPr>
              <w:widowControl/>
              <w:jc w:val="center"/>
              <w:rPr>
                <w:rFonts w:eastAsia="Times New Roman" w:cs="Arial"/>
                <w:sz w:val="16"/>
                <w:szCs w:val="16"/>
                <w:lang w:eastAsia="es-CO"/>
              </w:rPr>
            </w:pPr>
            <w:r>
              <w:rPr>
                <w:rFonts w:eastAsia="Times New Roman" w:cs="Arial"/>
                <w:sz w:val="16"/>
                <w:szCs w:val="16"/>
                <w:lang w:eastAsia="es-CO"/>
              </w:rPr>
              <w:t>2</w:t>
            </w:r>
          </w:p>
        </w:tc>
        <w:tc>
          <w:tcPr>
            <w:tcW w:w="505" w:type="dxa"/>
            <w:shd w:val="clear" w:color="auto" w:fill="D9D9D9" w:themeFill="background1" w:themeFillShade="D9"/>
            <w:vAlign w:val="center"/>
          </w:tcPr>
          <w:p w14:paraId="09D07BC6" w14:textId="55EBE39B" w:rsidR="005A1A37" w:rsidRDefault="005A1A37" w:rsidP="003D37BE">
            <w:pPr>
              <w:widowControl/>
              <w:jc w:val="center"/>
              <w:rPr>
                <w:rFonts w:eastAsia="Times New Roman" w:cs="Arial"/>
                <w:sz w:val="16"/>
                <w:szCs w:val="16"/>
                <w:lang w:eastAsia="es-CO"/>
              </w:rPr>
            </w:pPr>
            <w:r>
              <w:rPr>
                <w:rFonts w:eastAsia="Times New Roman" w:cs="Arial"/>
                <w:sz w:val="16"/>
                <w:szCs w:val="16"/>
                <w:lang w:eastAsia="es-CO"/>
              </w:rPr>
              <w:t>17</w:t>
            </w:r>
          </w:p>
        </w:tc>
        <w:tc>
          <w:tcPr>
            <w:tcW w:w="1136" w:type="dxa"/>
            <w:shd w:val="clear" w:color="auto" w:fill="D9D9D9" w:themeFill="background1" w:themeFillShade="D9"/>
            <w:vAlign w:val="center"/>
          </w:tcPr>
          <w:p w14:paraId="1E29178D" w14:textId="11F39A79" w:rsidR="005A1A37" w:rsidRDefault="005A1A37" w:rsidP="003D37BE">
            <w:pPr>
              <w:widowControl/>
              <w:jc w:val="center"/>
              <w:rPr>
                <w:rFonts w:eastAsia="Times New Roman" w:cs="Arial"/>
                <w:sz w:val="16"/>
                <w:szCs w:val="16"/>
                <w:lang w:eastAsia="es-CO"/>
              </w:rPr>
            </w:pPr>
            <w:r>
              <w:rPr>
                <w:rFonts w:eastAsia="Times New Roman" w:cs="Arial"/>
                <w:sz w:val="16"/>
                <w:szCs w:val="16"/>
                <w:lang w:eastAsia="es-CO"/>
              </w:rPr>
              <w:t>12%</w:t>
            </w:r>
          </w:p>
        </w:tc>
        <w:tc>
          <w:tcPr>
            <w:tcW w:w="6288" w:type="dxa"/>
            <w:shd w:val="clear" w:color="auto" w:fill="D9D9D9" w:themeFill="background1" w:themeFillShade="D9"/>
            <w:vAlign w:val="center"/>
          </w:tcPr>
          <w:p w14:paraId="29792DAD" w14:textId="77777777" w:rsidR="005A1A37" w:rsidRPr="005A1A37" w:rsidRDefault="005A1A37" w:rsidP="003D37BE">
            <w:pPr>
              <w:widowControl/>
              <w:rPr>
                <w:rFonts w:eastAsia="Times New Roman" w:cs="Arial"/>
                <w:sz w:val="16"/>
                <w:szCs w:val="16"/>
                <w:lang w:eastAsia="es-CO"/>
              </w:rPr>
            </w:pPr>
          </w:p>
        </w:tc>
      </w:tr>
    </w:tbl>
    <w:p w14:paraId="2609203A" w14:textId="3C947CDB"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BB5D57">
        <w:rPr>
          <w:rFonts w:cs="Arial"/>
          <w:sz w:val="16"/>
          <w:szCs w:val="20"/>
          <w:lang w:eastAsia="es-CO"/>
        </w:rPr>
        <w:t>4to TRIMESTRE 2019</w:t>
      </w:r>
      <w:r w:rsidRPr="00351F8E">
        <w:rPr>
          <w:rFonts w:cs="Arial"/>
          <w:sz w:val="16"/>
          <w:szCs w:val="20"/>
          <w:lang w:eastAsia="es-CO"/>
        </w:rPr>
        <w:t>.</w:t>
      </w:r>
    </w:p>
    <w:p w14:paraId="75B53191" w14:textId="4A8FA249" w:rsidR="00BB2DA1" w:rsidRDefault="00BB2DA1" w:rsidP="00CC5B43">
      <w:pPr>
        <w:rPr>
          <w:rFonts w:eastAsia="Times New Roman" w:cs="Arial"/>
          <w:lang w:eastAsia="es-ES"/>
        </w:rPr>
      </w:pPr>
    </w:p>
    <w:p w14:paraId="2DD986FA" w14:textId="00C66458" w:rsidR="001A3EEA" w:rsidRDefault="00E02A9F" w:rsidP="2FCA4843">
      <w:pPr>
        <w:rPr>
          <w:rFonts w:eastAsia="Times New Roman" w:cs="Arial"/>
          <w:lang w:eastAsia="es-ES"/>
        </w:rPr>
      </w:pPr>
      <w:r>
        <w:rPr>
          <w:rFonts w:eastAsia="Times New Roman" w:cs="Arial"/>
          <w:lang w:eastAsia="es-ES"/>
        </w:rPr>
        <w:t xml:space="preserve">Este indicador no tiene una medida consistente y esto lleva a unos incumplimientos muy altos. Al parecer, al </w:t>
      </w:r>
      <w:r w:rsidR="00DF75E8">
        <w:rPr>
          <w:rFonts w:eastAsia="Times New Roman" w:cs="Arial"/>
          <w:lang w:eastAsia="es-ES"/>
        </w:rPr>
        <w:t xml:space="preserve">depender de </w:t>
      </w:r>
      <w:r w:rsidR="00950D46">
        <w:rPr>
          <w:rFonts w:eastAsia="Times New Roman" w:cs="Arial"/>
          <w:lang w:eastAsia="es-ES"/>
        </w:rPr>
        <w:t xml:space="preserve">empresas externas a la Entidad, hay dificultades en la trazabilidad y el registro </w:t>
      </w:r>
      <w:r w:rsidR="00FC6765">
        <w:rPr>
          <w:rFonts w:eastAsia="Times New Roman" w:cs="Arial"/>
          <w:lang w:eastAsia="es-ES"/>
        </w:rPr>
        <w:t xml:space="preserve">de las solicitudes de mesa de ayuda que se hacen directamente al </w:t>
      </w:r>
      <w:r w:rsidR="004A1C21">
        <w:rPr>
          <w:rFonts w:eastAsia="Times New Roman" w:cs="Arial"/>
          <w:lang w:eastAsia="es-ES"/>
        </w:rPr>
        <w:t>proveedor externo.</w:t>
      </w:r>
      <w:r w:rsidR="008626B4">
        <w:rPr>
          <w:rFonts w:eastAsia="Times New Roman" w:cs="Arial"/>
          <w:lang w:eastAsia="es-ES"/>
        </w:rPr>
        <w:t xml:space="preserve"> </w:t>
      </w:r>
      <w:r w:rsidR="00287A00">
        <w:rPr>
          <w:rFonts w:eastAsia="Times New Roman" w:cs="Arial"/>
          <w:lang w:eastAsia="es-ES"/>
        </w:rPr>
        <w:t xml:space="preserve">Al parecer hay problema con el sistema de reporte de los incidentes, en el primer periodo se dice que se solucionaron los </w:t>
      </w:r>
      <w:r w:rsidR="001A3EEA">
        <w:rPr>
          <w:rFonts w:eastAsia="Times New Roman" w:cs="Arial"/>
          <w:lang w:eastAsia="es-ES"/>
        </w:rPr>
        <w:t>requerimientos,</w:t>
      </w:r>
      <w:r w:rsidR="00287A00">
        <w:rPr>
          <w:rFonts w:eastAsia="Times New Roman" w:cs="Arial"/>
          <w:lang w:eastAsia="es-ES"/>
        </w:rPr>
        <w:t xml:space="preserve"> pero el proveedor no cerró las solicitudes en el aplicativo al y en el 4to </w:t>
      </w:r>
      <w:r w:rsidR="008626B4">
        <w:rPr>
          <w:rFonts w:eastAsia="Times New Roman" w:cs="Arial"/>
          <w:lang w:eastAsia="es-ES"/>
        </w:rPr>
        <w:t>trimestre se dice qu</w:t>
      </w:r>
      <w:r w:rsidR="00A12D6F">
        <w:rPr>
          <w:rFonts w:eastAsia="Times New Roman" w:cs="Arial"/>
          <w:lang w:eastAsia="es-ES"/>
        </w:rPr>
        <w:t xml:space="preserve">e el canal de comunicación con el proveedor cambió. Entonces no sabemos si </w:t>
      </w:r>
      <w:r w:rsidR="00336F05">
        <w:rPr>
          <w:rFonts w:eastAsia="Times New Roman" w:cs="Arial"/>
          <w:lang w:eastAsia="es-ES"/>
        </w:rPr>
        <w:t xml:space="preserve">en efecto hubo incidencias, cuántas fueron, en qué tiempos se solucionaron. Este </w:t>
      </w:r>
      <w:r w:rsidR="005F7789">
        <w:rPr>
          <w:rFonts w:eastAsia="Times New Roman" w:cs="Arial"/>
          <w:lang w:eastAsia="es-ES"/>
        </w:rPr>
        <w:t xml:space="preserve">indicador se debe reformular de acuerdo con la herramienta de comunicación que se use para </w:t>
      </w:r>
      <w:r w:rsidR="001A3EEA">
        <w:rPr>
          <w:rFonts w:eastAsia="Times New Roman" w:cs="Arial"/>
          <w:lang w:eastAsia="es-ES"/>
        </w:rPr>
        <w:t>las solicitudes</w:t>
      </w:r>
      <w:r w:rsidR="005F7789">
        <w:rPr>
          <w:rFonts w:eastAsia="Times New Roman" w:cs="Arial"/>
          <w:lang w:eastAsia="es-ES"/>
        </w:rPr>
        <w:t xml:space="preserve"> con los proveedores de sistemas.</w:t>
      </w:r>
    </w:p>
    <w:p w14:paraId="027BF3CF" w14:textId="77777777" w:rsidR="001A3EEA" w:rsidRDefault="001A3EEA" w:rsidP="2FCA4843">
      <w:pPr>
        <w:rPr>
          <w:rFonts w:eastAsia="Arial" w:cs="Arial"/>
        </w:rPr>
      </w:pPr>
    </w:p>
    <w:p w14:paraId="474ADF36" w14:textId="77777777" w:rsidR="00427FE0" w:rsidRDefault="00427FE0" w:rsidP="2FCA4843">
      <w:pPr>
        <w:rPr>
          <w:rFonts w:eastAsia="Arial" w:cs="Arial"/>
        </w:rPr>
      </w:pPr>
    </w:p>
    <w:p w14:paraId="34D62B4E" w14:textId="7B1DA229" w:rsidR="001A3A00" w:rsidRPr="00D77186" w:rsidRDefault="001A3A00" w:rsidP="00752262">
      <w:pPr>
        <w:pStyle w:val="Ttulo2"/>
        <w:ind w:firstLine="720"/>
      </w:pPr>
      <w:bookmarkStart w:id="129" w:name="_Toc32311989"/>
      <w:bookmarkStart w:id="130" w:name="_Toc32313491"/>
      <w:r w:rsidRPr="00D77186">
        <w:lastRenderedPageBreak/>
        <w:t xml:space="preserve">Gestión </w:t>
      </w:r>
      <w:r>
        <w:t>de Recursos físicos</w:t>
      </w:r>
      <w:bookmarkEnd w:id="129"/>
      <w:bookmarkEnd w:id="130"/>
      <w:r>
        <w:t xml:space="preserve"> </w:t>
      </w:r>
    </w:p>
    <w:p w14:paraId="5F399C4C" w14:textId="6AA62C1C" w:rsidR="001A3A00" w:rsidRDefault="001A3A00" w:rsidP="00F46F13">
      <w:pPr>
        <w:rPr>
          <w:rFonts w:eastAsia="Times New Roman" w:cs="Arial"/>
          <w:b/>
          <w:lang w:val="es-ES_tradnl" w:eastAsia="es-ES"/>
        </w:rPr>
      </w:pPr>
    </w:p>
    <w:p w14:paraId="1ACFE01B" w14:textId="1EDEBE28" w:rsidR="00F46F13" w:rsidRDefault="4F8C08D5" w:rsidP="4F8C08D5">
      <w:pPr>
        <w:rPr>
          <w:rFonts w:eastAsia="Times New Roman" w:cs="Arial"/>
          <w:u w:val="single"/>
          <w:lang w:val="es-ES" w:eastAsia="es-ES"/>
        </w:rPr>
      </w:pPr>
      <w:r w:rsidRPr="4F8C08D5">
        <w:rPr>
          <w:rFonts w:eastAsia="Times New Roman" w:cs="Arial"/>
          <w:b/>
          <w:bCs/>
          <w:lang w:val="es-ES" w:eastAsia="es-ES"/>
        </w:rPr>
        <w:t xml:space="preserve">GREF-IND-001 </w:t>
      </w:r>
      <w:r w:rsidRPr="4F8C08D5">
        <w:rPr>
          <w:rFonts w:eastAsia="Times New Roman" w:cs="Arial"/>
          <w:u w:val="single"/>
          <w:lang w:val="es-ES" w:eastAsia="es-ES"/>
        </w:rPr>
        <w:t xml:space="preserve">Oportunidad en la atención de solicitudes de entrega de recursos físicos: </w:t>
      </w:r>
    </w:p>
    <w:p w14:paraId="5D22DB90" w14:textId="77777777" w:rsidR="004C151C" w:rsidRDefault="004C151C" w:rsidP="4F8C08D5">
      <w:pPr>
        <w:rPr>
          <w:rFonts w:eastAsia="Times New Roman" w:cs="Arial"/>
          <w:u w:val="single"/>
          <w:lang w:val="es-ES" w:eastAsia="es-ES"/>
        </w:rPr>
      </w:pPr>
    </w:p>
    <w:p w14:paraId="56DC923D" w14:textId="40C6C7ED" w:rsidR="004C151C" w:rsidRPr="00DD3A0A" w:rsidRDefault="004C151C" w:rsidP="004C151C">
      <w:pPr>
        <w:pStyle w:val="Descripcin"/>
        <w:spacing w:after="0" w:line="240" w:lineRule="auto"/>
        <w:jc w:val="center"/>
        <w:rPr>
          <w:rFonts w:eastAsia="Times New Roman" w:cs="Arial"/>
          <w:sz w:val="16"/>
          <w:szCs w:val="16"/>
          <w:lang w:val="es-ES_tradnl" w:eastAsia="es-ES"/>
        </w:rPr>
      </w:pPr>
      <w:bookmarkStart w:id="131" w:name="_Toc32243375"/>
      <w:bookmarkStart w:id="132" w:name="_Toc3231369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40</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Pr>
          <w:rFonts w:eastAsia="Times New Roman" w:cs="Arial"/>
          <w:b w:val="0"/>
          <w:sz w:val="16"/>
          <w:szCs w:val="16"/>
          <w:lang w:val="es-ES_tradnl" w:eastAsia="es-ES"/>
        </w:rPr>
        <w:t>veedores</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4F8C08D5" w14:paraId="5EB8F42E" w14:textId="77777777" w:rsidTr="00FB39AC">
        <w:trPr>
          <w:trHeight w:val="358"/>
          <w:jc w:val="center"/>
        </w:trPr>
        <w:tc>
          <w:tcPr>
            <w:tcW w:w="9068" w:type="dxa"/>
            <w:gridSpan w:val="4"/>
            <w:shd w:val="clear" w:color="auto" w:fill="D9D9D9" w:themeFill="background1" w:themeFillShade="D9"/>
            <w:vAlign w:val="center"/>
          </w:tcPr>
          <w:p w14:paraId="1D0FE8D3" w14:textId="6ACC283B" w:rsidR="4F8C08D5" w:rsidRDefault="4F8C08D5" w:rsidP="4F8C08D5">
            <w:pPr>
              <w:jc w:val="center"/>
              <w:rPr>
                <w:rFonts w:eastAsia="Times New Roman" w:cs="Arial"/>
                <w:b/>
                <w:bCs/>
                <w:sz w:val="16"/>
                <w:szCs w:val="16"/>
                <w:lang w:eastAsia="es-CO"/>
              </w:rPr>
            </w:pPr>
            <w:r w:rsidRPr="4F8C08D5">
              <w:rPr>
                <w:rFonts w:eastAsia="Times New Roman" w:cs="Arial"/>
                <w:b/>
                <w:bCs/>
                <w:sz w:val="16"/>
                <w:szCs w:val="16"/>
                <w:lang w:eastAsia="es-CO"/>
              </w:rPr>
              <w:t>CUADRO DE SEGUIMIENTO</w:t>
            </w:r>
          </w:p>
        </w:tc>
      </w:tr>
      <w:tr w:rsidR="4F8C08D5" w14:paraId="5D651C1F" w14:textId="77777777" w:rsidTr="00652860">
        <w:trPr>
          <w:trHeight w:val="433"/>
          <w:jc w:val="center"/>
        </w:trPr>
        <w:tc>
          <w:tcPr>
            <w:tcW w:w="1555" w:type="dxa"/>
            <w:shd w:val="clear" w:color="auto" w:fill="D9D9D9" w:themeFill="background1" w:themeFillShade="D9"/>
            <w:vAlign w:val="center"/>
          </w:tcPr>
          <w:p w14:paraId="3AA69AD7" w14:textId="77777777" w:rsidR="4F8C08D5" w:rsidRDefault="4F8C08D5" w:rsidP="4F8C08D5">
            <w:pPr>
              <w:jc w:val="center"/>
              <w:rPr>
                <w:rFonts w:eastAsia="Times New Roman" w:cs="Arial"/>
                <w:b/>
                <w:bCs/>
                <w:sz w:val="16"/>
                <w:szCs w:val="16"/>
                <w:lang w:eastAsia="es-CO"/>
              </w:rPr>
            </w:pPr>
            <w:r w:rsidRPr="4F8C08D5">
              <w:rPr>
                <w:rFonts w:eastAsia="Times New Roman" w:cs="Arial"/>
                <w:b/>
                <w:bCs/>
                <w:sz w:val="16"/>
                <w:szCs w:val="16"/>
                <w:lang w:eastAsia="es-CO"/>
              </w:rPr>
              <w:t>PERIODO DE MEDICIÓN</w:t>
            </w:r>
          </w:p>
        </w:tc>
        <w:tc>
          <w:tcPr>
            <w:tcW w:w="3226" w:type="dxa"/>
            <w:shd w:val="clear" w:color="auto" w:fill="D9D9D9" w:themeFill="background1" w:themeFillShade="D9"/>
            <w:vAlign w:val="center"/>
          </w:tcPr>
          <w:p w14:paraId="18F90480" w14:textId="7FDA8059" w:rsidR="4F8C08D5" w:rsidRDefault="00890EE2" w:rsidP="4F8C08D5">
            <w:pPr>
              <w:jc w:val="center"/>
              <w:rPr>
                <w:rFonts w:eastAsia="Times New Roman" w:cs="Arial"/>
                <w:b/>
                <w:bCs/>
                <w:sz w:val="16"/>
                <w:szCs w:val="16"/>
                <w:lang w:eastAsia="es-CO"/>
              </w:rPr>
            </w:pPr>
            <w:r w:rsidRPr="00890EE2">
              <w:rPr>
                <w:rFonts w:eastAsia="Times New Roman" w:cs="Arial"/>
                <w:b/>
                <w:bCs/>
                <w:sz w:val="16"/>
                <w:szCs w:val="16"/>
                <w:lang w:eastAsia="es-CO"/>
              </w:rPr>
              <w:t>Sumatoria días hábiles empleados para atender requerimientos en el periodo</w:t>
            </w:r>
          </w:p>
        </w:tc>
        <w:tc>
          <w:tcPr>
            <w:tcW w:w="3011" w:type="dxa"/>
            <w:shd w:val="clear" w:color="auto" w:fill="D9D9D9" w:themeFill="background1" w:themeFillShade="D9"/>
            <w:vAlign w:val="center"/>
          </w:tcPr>
          <w:p w14:paraId="1A032D0E" w14:textId="48013FB9" w:rsidR="4F8C08D5" w:rsidRDefault="002A5718" w:rsidP="4F8C08D5">
            <w:pPr>
              <w:jc w:val="center"/>
              <w:rPr>
                <w:rFonts w:eastAsia="Times New Roman" w:cs="Arial"/>
                <w:b/>
                <w:bCs/>
                <w:sz w:val="16"/>
                <w:szCs w:val="16"/>
                <w:lang w:eastAsia="es-CO"/>
              </w:rPr>
            </w:pPr>
            <w:r w:rsidRPr="002A5718">
              <w:rPr>
                <w:rFonts w:eastAsia="Times New Roman" w:cs="Arial"/>
                <w:b/>
                <w:bCs/>
                <w:sz w:val="16"/>
                <w:szCs w:val="16"/>
                <w:lang w:eastAsia="es-CO"/>
              </w:rPr>
              <w:t>No. de solicitudes recibidas en el periodo</w:t>
            </w:r>
          </w:p>
        </w:tc>
        <w:tc>
          <w:tcPr>
            <w:tcW w:w="1276" w:type="dxa"/>
            <w:shd w:val="clear" w:color="auto" w:fill="D9D9D9" w:themeFill="background1" w:themeFillShade="D9"/>
            <w:vAlign w:val="center"/>
          </w:tcPr>
          <w:p w14:paraId="150CD087" w14:textId="77777777" w:rsidR="4F8C08D5" w:rsidRDefault="4F8C08D5" w:rsidP="4F8C08D5">
            <w:pPr>
              <w:jc w:val="center"/>
              <w:rPr>
                <w:rFonts w:eastAsia="Times New Roman" w:cs="Arial"/>
                <w:b/>
                <w:bCs/>
                <w:sz w:val="16"/>
                <w:szCs w:val="16"/>
                <w:lang w:eastAsia="es-CO"/>
              </w:rPr>
            </w:pPr>
            <w:r w:rsidRPr="4F8C08D5">
              <w:rPr>
                <w:rFonts w:eastAsia="Times New Roman" w:cs="Arial"/>
                <w:b/>
                <w:bCs/>
                <w:sz w:val="16"/>
                <w:szCs w:val="16"/>
                <w:lang w:eastAsia="es-CO"/>
              </w:rPr>
              <w:t>RESULTADO</w:t>
            </w:r>
          </w:p>
        </w:tc>
      </w:tr>
      <w:tr w:rsidR="4F8C08D5" w14:paraId="583FA846" w14:textId="77777777" w:rsidTr="00652860">
        <w:trPr>
          <w:trHeight w:val="227"/>
          <w:jc w:val="center"/>
        </w:trPr>
        <w:tc>
          <w:tcPr>
            <w:tcW w:w="1555" w:type="dxa"/>
            <w:shd w:val="clear" w:color="auto" w:fill="auto"/>
            <w:vAlign w:val="center"/>
          </w:tcPr>
          <w:p w14:paraId="738E6545" w14:textId="55014DFE" w:rsidR="4F8C08D5" w:rsidRDefault="00FB39AC" w:rsidP="4F8C08D5">
            <w:pPr>
              <w:jc w:val="center"/>
              <w:rPr>
                <w:rFonts w:eastAsia="Times New Roman" w:cs="Arial"/>
                <w:sz w:val="16"/>
                <w:szCs w:val="16"/>
                <w:lang w:eastAsia="es-CO"/>
              </w:rPr>
            </w:pPr>
            <w:r w:rsidRPr="4F8C08D5">
              <w:rPr>
                <w:rFonts w:eastAsia="Times New Roman" w:cs="Arial"/>
                <w:sz w:val="16"/>
                <w:szCs w:val="16"/>
                <w:lang w:eastAsia="es-CO"/>
              </w:rPr>
              <w:t>1er trimestre</w:t>
            </w:r>
          </w:p>
        </w:tc>
        <w:tc>
          <w:tcPr>
            <w:tcW w:w="3226" w:type="dxa"/>
            <w:shd w:val="clear" w:color="auto" w:fill="FFFFFF" w:themeFill="background1"/>
            <w:vAlign w:val="center"/>
          </w:tcPr>
          <w:p w14:paraId="6190D38C" w14:textId="0A01368F" w:rsidR="4F8C08D5" w:rsidRDefault="00E33EC1" w:rsidP="00E33EC1">
            <w:pPr>
              <w:ind w:left="720" w:hanging="720"/>
              <w:jc w:val="center"/>
              <w:rPr>
                <w:rFonts w:eastAsia="Times New Roman" w:cs="Arial"/>
                <w:sz w:val="16"/>
                <w:szCs w:val="16"/>
                <w:lang w:eastAsia="es-CO"/>
              </w:rPr>
            </w:pPr>
            <w:r w:rsidRPr="00E33EC1">
              <w:rPr>
                <w:rFonts w:eastAsia="Times New Roman" w:cs="Arial"/>
                <w:sz w:val="16"/>
                <w:szCs w:val="16"/>
                <w:lang w:eastAsia="es-CO"/>
              </w:rPr>
              <w:t>103</w:t>
            </w:r>
            <w:r>
              <w:rPr>
                <w:rFonts w:eastAsia="Times New Roman" w:cs="Arial"/>
                <w:sz w:val="16"/>
                <w:szCs w:val="16"/>
                <w:lang w:eastAsia="es-CO"/>
              </w:rPr>
              <w:t>7</w:t>
            </w:r>
          </w:p>
        </w:tc>
        <w:tc>
          <w:tcPr>
            <w:tcW w:w="3011" w:type="dxa"/>
            <w:shd w:val="clear" w:color="auto" w:fill="FFFFFF" w:themeFill="background1"/>
            <w:vAlign w:val="center"/>
          </w:tcPr>
          <w:p w14:paraId="00921D71" w14:textId="0E2B4BAC" w:rsidR="4F8C08D5" w:rsidRDefault="00163C0E" w:rsidP="4F8C08D5">
            <w:pPr>
              <w:jc w:val="center"/>
              <w:rPr>
                <w:rFonts w:eastAsia="Times New Roman" w:cs="Arial"/>
                <w:sz w:val="16"/>
                <w:szCs w:val="16"/>
                <w:lang w:eastAsia="es-CO"/>
              </w:rPr>
            </w:pPr>
            <w:r>
              <w:rPr>
                <w:rFonts w:eastAsia="Times New Roman" w:cs="Arial"/>
                <w:sz w:val="16"/>
                <w:szCs w:val="16"/>
                <w:lang w:eastAsia="es-CO"/>
              </w:rPr>
              <w:t>691</w:t>
            </w:r>
          </w:p>
        </w:tc>
        <w:tc>
          <w:tcPr>
            <w:tcW w:w="1276" w:type="dxa"/>
            <w:shd w:val="clear" w:color="auto" w:fill="auto"/>
            <w:vAlign w:val="center"/>
          </w:tcPr>
          <w:p w14:paraId="6CDC5294" w14:textId="36166455" w:rsidR="4F8C08D5" w:rsidRDefault="00163C0E" w:rsidP="4F8C08D5">
            <w:pPr>
              <w:jc w:val="center"/>
              <w:rPr>
                <w:rFonts w:eastAsia="Times New Roman" w:cs="Arial"/>
                <w:sz w:val="16"/>
                <w:szCs w:val="16"/>
                <w:lang w:eastAsia="es-CO"/>
              </w:rPr>
            </w:pPr>
            <w:r>
              <w:rPr>
                <w:rFonts w:eastAsia="Times New Roman" w:cs="Arial"/>
                <w:sz w:val="16"/>
                <w:szCs w:val="16"/>
                <w:lang w:eastAsia="es-CO"/>
              </w:rPr>
              <w:t>1.50</w:t>
            </w:r>
            <w:r w:rsidR="4F8C08D5" w:rsidRPr="4F8C08D5">
              <w:rPr>
                <w:rFonts w:eastAsia="Times New Roman" w:cs="Arial"/>
                <w:sz w:val="16"/>
                <w:szCs w:val="16"/>
                <w:lang w:eastAsia="es-CO"/>
              </w:rPr>
              <w:t>%</w:t>
            </w:r>
          </w:p>
        </w:tc>
      </w:tr>
      <w:tr w:rsidR="4F8C08D5" w14:paraId="5D1A1904" w14:textId="77777777" w:rsidTr="00652860">
        <w:trPr>
          <w:trHeight w:val="227"/>
          <w:jc w:val="center"/>
        </w:trPr>
        <w:tc>
          <w:tcPr>
            <w:tcW w:w="1555" w:type="dxa"/>
            <w:shd w:val="clear" w:color="auto" w:fill="auto"/>
            <w:vAlign w:val="center"/>
          </w:tcPr>
          <w:p w14:paraId="0FB05452" w14:textId="357A9B0F" w:rsidR="4F8C08D5" w:rsidRDefault="00FB39AC" w:rsidP="4F8C08D5">
            <w:pPr>
              <w:jc w:val="center"/>
              <w:rPr>
                <w:rFonts w:eastAsia="Times New Roman" w:cs="Arial"/>
                <w:sz w:val="16"/>
                <w:szCs w:val="16"/>
                <w:lang w:eastAsia="es-CO"/>
              </w:rPr>
            </w:pPr>
            <w:r w:rsidRPr="4F8C08D5">
              <w:rPr>
                <w:rFonts w:eastAsia="Times New Roman" w:cs="Arial"/>
                <w:sz w:val="16"/>
                <w:szCs w:val="16"/>
                <w:lang w:eastAsia="es-CO"/>
              </w:rPr>
              <w:t>2do trimestre</w:t>
            </w:r>
          </w:p>
        </w:tc>
        <w:tc>
          <w:tcPr>
            <w:tcW w:w="3226" w:type="dxa"/>
            <w:shd w:val="clear" w:color="auto" w:fill="auto"/>
            <w:vAlign w:val="center"/>
          </w:tcPr>
          <w:p w14:paraId="3E1987EC" w14:textId="4775AA39" w:rsidR="4F8C08D5" w:rsidRDefault="00F5182B" w:rsidP="4F8C08D5">
            <w:pPr>
              <w:jc w:val="center"/>
              <w:rPr>
                <w:rFonts w:eastAsia="Times New Roman" w:cs="Arial"/>
                <w:sz w:val="16"/>
                <w:szCs w:val="16"/>
                <w:lang w:eastAsia="es-CO"/>
              </w:rPr>
            </w:pPr>
            <w:r>
              <w:rPr>
                <w:rFonts w:eastAsia="Times New Roman" w:cs="Arial"/>
                <w:sz w:val="16"/>
                <w:szCs w:val="16"/>
                <w:lang w:eastAsia="es-CO"/>
              </w:rPr>
              <w:t>1017</w:t>
            </w:r>
          </w:p>
        </w:tc>
        <w:tc>
          <w:tcPr>
            <w:tcW w:w="3011" w:type="dxa"/>
            <w:shd w:val="clear" w:color="auto" w:fill="auto"/>
            <w:vAlign w:val="center"/>
          </w:tcPr>
          <w:p w14:paraId="469D3F4F" w14:textId="1D0AA7A3" w:rsidR="4F8C08D5" w:rsidRDefault="00F5182B" w:rsidP="4F8C08D5">
            <w:pPr>
              <w:jc w:val="center"/>
              <w:rPr>
                <w:rFonts w:eastAsia="Times New Roman" w:cs="Arial"/>
                <w:sz w:val="16"/>
                <w:szCs w:val="16"/>
                <w:lang w:eastAsia="es-CO"/>
              </w:rPr>
            </w:pPr>
            <w:r>
              <w:rPr>
                <w:rFonts w:eastAsia="Times New Roman" w:cs="Arial"/>
                <w:sz w:val="16"/>
                <w:szCs w:val="16"/>
                <w:lang w:eastAsia="es-CO"/>
              </w:rPr>
              <w:t>957</w:t>
            </w:r>
          </w:p>
        </w:tc>
        <w:tc>
          <w:tcPr>
            <w:tcW w:w="1276" w:type="dxa"/>
            <w:shd w:val="clear" w:color="auto" w:fill="auto"/>
            <w:vAlign w:val="center"/>
          </w:tcPr>
          <w:p w14:paraId="6AEE1DB4" w14:textId="116B2818" w:rsidR="4F8C08D5" w:rsidRDefault="00BB2017" w:rsidP="4F8C08D5">
            <w:pPr>
              <w:jc w:val="center"/>
              <w:rPr>
                <w:rFonts w:eastAsia="Times New Roman" w:cs="Arial"/>
                <w:sz w:val="16"/>
                <w:szCs w:val="16"/>
                <w:lang w:eastAsia="es-CO"/>
              </w:rPr>
            </w:pPr>
            <w:r>
              <w:rPr>
                <w:rFonts w:eastAsia="Times New Roman" w:cs="Arial"/>
                <w:sz w:val="16"/>
                <w:szCs w:val="16"/>
                <w:lang w:eastAsia="es-CO"/>
              </w:rPr>
              <w:t>1.</w:t>
            </w:r>
            <w:r w:rsidR="4F8C08D5" w:rsidRPr="4F8C08D5">
              <w:rPr>
                <w:rFonts w:eastAsia="Times New Roman" w:cs="Arial"/>
                <w:sz w:val="16"/>
                <w:szCs w:val="16"/>
                <w:lang w:eastAsia="es-CO"/>
              </w:rPr>
              <w:t>0</w:t>
            </w:r>
            <w:r>
              <w:rPr>
                <w:rFonts w:eastAsia="Times New Roman" w:cs="Arial"/>
                <w:sz w:val="16"/>
                <w:szCs w:val="16"/>
                <w:lang w:eastAsia="es-CO"/>
              </w:rPr>
              <w:t>6</w:t>
            </w:r>
            <w:r w:rsidR="4F8C08D5" w:rsidRPr="4F8C08D5">
              <w:rPr>
                <w:rFonts w:eastAsia="Times New Roman" w:cs="Arial"/>
                <w:sz w:val="16"/>
                <w:szCs w:val="16"/>
                <w:lang w:eastAsia="es-CO"/>
              </w:rPr>
              <w:t>%</w:t>
            </w:r>
          </w:p>
        </w:tc>
      </w:tr>
      <w:tr w:rsidR="4F8C08D5" w14:paraId="5C9810AE" w14:textId="77777777" w:rsidTr="00652860">
        <w:trPr>
          <w:trHeight w:val="227"/>
          <w:jc w:val="center"/>
        </w:trPr>
        <w:tc>
          <w:tcPr>
            <w:tcW w:w="1555" w:type="dxa"/>
            <w:shd w:val="clear" w:color="auto" w:fill="auto"/>
            <w:vAlign w:val="center"/>
          </w:tcPr>
          <w:p w14:paraId="29EC8EC8" w14:textId="4FF4BEFB" w:rsidR="4F8C08D5" w:rsidRDefault="00FB39AC" w:rsidP="4F8C08D5">
            <w:pPr>
              <w:jc w:val="center"/>
              <w:rPr>
                <w:rFonts w:eastAsia="Times New Roman" w:cs="Arial"/>
                <w:sz w:val="16"/>
                <w:szCs w:val="16"/>
                <w:lang w:eastAsia="es-CO"/>
              </w:rPr>
            </w:pPr>
            <w:r w:rsidRPr="4F8C08D5">
              <w:rPr>
                <w:rFonts w:eastAsia="Times New Roman" w:cs="Arial"/>
                <w:sz w:val="16"/>
                <w:szCs w:val="16"/>
                <w:lang w:eastAsia="es-CO"/>
              </w:rPr>
              <w:t>3er trimestre</w:t>
            </w:r>
          </w:p>
        </w:tc>
        <w:tc>
          <w:tcPr>
            <w:tcW w:w="3226" w:type="dxa"/>
            <w:shd w:val="clear" w:color="auto" w:fill="auto"/>
            <w:vAlign w:val="center"/>
          </w:tcPr>
          <w:p w14:paraId="6BDAD904" w14:textId="4E78843D" w:rsidR="4F8C08D5" w:rsidRDefault="005E2562" w:rsidP="4F8C08D5">
            <w:pPr>
              <w:jc w:val="center"/>
              <w:rPr>
                <w:rFonts w:eastAsia="Times New Roman" w:cs="Arial"/>
                <w:sz w:val="16"/>
                <w:szCs w:val="16"/>
                <w:lang w:eastAsia="es-CO"/>
              </w:rPr>
            </w:pPr>
            <w:r>
              <w:rPr>
                <w:rFonts w:eastAsia="Times New Roman" w:cs="Arial"/>
                <w:sz w:val="16"/>
                <w:szCs w:val="16"/>
                <w:lang w:eastAsia="es-CO"/>
              </w:rPr>
              <w:t>922</w:t>
            </w:r>
          </w:p>
        </w:tc>
        <w:tc>
          <w:tcPr>
            <w:tcW w:w="3011" w:type="dxa"/>
            <w:shd w:val="clear" w:color="auto" w:fill="auto"/>
            <w:vAlign w:val="center"/>
          </w:tcPr>
          <w:p w14:paraId="6A462AC0" w14:textId="4B9B2806" w:rsidR="4F8C08D5" w:rsidRDefault="005E2562" w:rsidP="4F8C08D5">
            <w:pPr>
              <w:jc w:val="center"/>
              <w:rPr>
                <w:rFonts w:eastAsia="Times New Roman" w:cs="Arial"/>
                <w:sz w:val="16"/>
                <w:szCs w:val="16"/>
                <w:lang w:eastAsia="es-CO"/>
              </w:rPr>
            </w:pPr>
            <w:r>
              <w:rPr>
                <w:rFonts w:eastAsia="Times New Roman" w:cs="Arial"/>
                <w:sz w:val="16"/>
                <w:szCs w:val="16"/>
                <w:lang w:eastAsia="es-CO"/>
              </w:rPr>
              <w:t>85</w:t>
            </w:r>
            <w:r w:rsidR="00BB2017">
              <w:rPr>
                <w:rFonts w:eastAsia="Times New Roman" w:cs="Arial"/>
                <w:sz w:val="16"/>
                <w:szCs w:val="16"/>
                <w:lang w:eastAsia="es-CO"/>
              </w:rPr>
              <w:t>8</w:t>
            </w:r>
          </w:p>
        </w:tc>
        <w:tc>
          <w:tcPr>
            <w:tcW w:w="1276" w:type="dxa"/>
            <w:shd w:val="clear" w:color="auto" w:fill="auto"/>
            <w:vAlign w:val="center"/>
          </w:tcPr>
          <w:p w14:paraId="09C2A86F" w14:textId="0CE851F0" w:rsidR="4F8C08D5" w:rsidRDefault="002A44DB" w:rsidP="4F8C08D5">
            <w:pPr>
              <w:jc w:val="center"/>
              <w:rPr>
                <w:rFonts w:eastAsia="Times New Roman" w:cs="Arial"/>
                <w:sz w:val="16"/>
                <w:szCs w:val="16"/>
                <w:lang w:eastAsia="es-CO"/>
              </w:rPr>
            </w:pPr>
            <w:r>
              <w:rPr>
                <w:rFonts w:eastAsia="Times New Roman" w:cs="Arial"/>
                <w:sz w:val="16"/>
                <w:szCs w:val="16"/>
                <w:lang w:eastAsia="es-CO"/>
              </w:rPr>
              <w:t>1.</w:t>
            </w:r>
            <w:r w:rsidR="4F8C08D5" w:rsidRPr="4F8C08D5">
              <w:rPr>
                <w:rFonts w:eastAsia="Times New Roman" w:cs="Arial"/>
                <w:sz w:val="16"/>
                <w:szCs w:val="16"/>
                <w:lang w:eastAsia="es-CO"/>
              </w:rPr>
              <w:t>0</w:t>
            </w:r>
            <w:r>
              <w:rPr>
                <w:rFonts w:eastAsia="Times New Roman" w:cs="Arial"/>
                <w:sz w:val="16"/>
                <w:szCs w:val="16"/>
                <w:lang w:eastAsia="es-CO"/>
              </w:rPr>
              <w:t>7</w:t>
            </w:r>
            <w:r w:rsidR="4F8C08D5" w:rsidRPr="4F8C08D5">
              <w:rPr>
                <w:rFonts w:eastAsia="Times New Roman" w:cs="Arial"/>
                <w:sz w:val="16"/>
                <w:szCs w:val="16"/>
                <w:lang w:eastAsia="es-CO"/>
              </w:rPr>
              <w:t>%</w:t>
            </w:r>
          </w:p>
        </w:tc>
      </w:tr>
      <w:tr w:rsidR="403DFFCB" w14:paraId="2DE0BDF4" w14:textId="77777777" w:rsidTr="403DFFCB">
        <w:trPr>
          <w:trHeight w:val="227"/>
          <w:jc w:val="center"/>
        </w:trPr>
        <w:tc>
          <w:tcPr>
            <w:tcW w:w="1555" w:type="dxa"/>
            <w:shd w:val="clear" w:color="auto" w:fill="auto"/>
            <w:vAlign w:val="center"/>
          </w:tcPr>
          <w:p w14:paraId="397B0182" w14:textId="4066C799" w:rsidR="403DFFCB" w:rsidRDefault="00FB39AC" w:rsidP="403DFFCB">
            <w:pPr>
              <w:jc w:val="center"/>
              <w:rPr>
                <w:rFonts w:eastAsia="Times New Roman" w:cs="Arial"/>
                <w:sz w:val="16"/>
                <w:szCs w:val="16"/>
                <w:lang w:eastAsia="es-CO"/>
              </w:rPr>
            </w:pPr>
            <w:r w:rsidRPr="403DFFCB">
              <w:rPr>
                <w:rFonts w:eastAsia="Times New Roman" w:cs="Arial"/>
                <w:sz w:val="16"/>
                <w:szCs w:val="16"/>
                <w:lang w:eastAsia="es-CO"/>
              </w:rPr>
              <w:t>4to tr</w:t>
            </w:r>
            <w:r>
              <w:rPr>
                <w:rFonts w:eastAsia="Times New Roman" w:cs="Arial"/>
                <w:sz w:val="16"/>
                <w:szCs w:val="16"/>
                <w:lang w:eastAsia="es-CO"/>
              </w:rPr>
              <w:t>i</w:t>
            </w:r>
            <w:r w:rsidRPr="403DFFCB">
              <w:rPr>
                <w:rFonts w:eastAsia="Times New Roman" w:cs="Arial"/>
                <w:sz w:val="16"/>
                <w:szCs w:val="16"/>
                <w:lang w:eastAsia="es-CO"/>
              </w:rPr>
              <w:t>mestre</w:t>
            </w:r>
          </w:p>
        </w:tc>
        <w:tc>
          <w:tcPr>
            <w:tcW w:w="3226" w:type="dxa"/>
            <w:shd w:val="clear" w:color="auto" w:fill="auto"/>
            <w:vAlign w:val="center"/>
          </w:tcPr>
          <w:p w14:paraId="544551AF" w14:textId="679744D4"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870</w:t>
            </w:r>
          </w:p>
        </w:tc>
        <w:tc>
          <w:tcPr>
            <w:tcW w:w="3011" w:type="dxa"/>
            <w:shd w:val="clear" w:color="auto" w:fill="auto"/>
            <w:vAlign w:val="center"/>
          </w:tcPr>
          <w:p w14:paraId="79BCA8B4" w14:textId="6A6CD590"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813</w:t>
            </w:r>
          </w:p>
        </w:tc>
        <w:tc>
          <w:tcPr>
            <w:tcW w:w="1276" w:type="dxa"/>
            <w:shd w:val="clear" w:color="auto" w:fill="auto"/>
            <w:vAlign w:val="center"/>
          </w:tcPr>
          <w:p w14:paraId="1A0A90FE" w14:textId="6DE4233D"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1.07%</w:t>
            </w:r>
          </w:p>
        </w:tc>
      </w:tr>
    </w:tbl>
    <w:p w14:paraId="1DE004B8" w14:textId="5095AD7E" w:rsidR="4F8C08D5" w:rsidRDefault="4F8C08D5" w:rsidP="4F8C08D5">
      <w:pPr>
        <w:pStyle w:val="Prrafodelista"/>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 UAERMV – </w:t>
      </w:r>
      <w:r w:rsidR="403DFFCB" w:rsidRPr="403DFFCB">
        <w:rPr>
          <w:rFonts w:cs="Arial"/>
          <w:sz w:val="16"/>
          <w:szCs w:val="16"/>
          <w:lang w:eastAsia="es-CO"/>
        </w:rPr>
        <w:t>4to</w:t>
      </w:r>
      <w:r w:rsidRPr="4F8C08D5">
        <w:rPr>
          <w:rFonts w:cs="Arial"/>
          <w:sz w:val="16"/>
          <w:szCs w:val="16"/>
          <w:lang w:eastAsia="es-CO"/>
        </w:rPr>
        <w:t xml:space="preserve"> TRIMESTRE</w:t>
      </w:r>
      <w:r w:rsidR="009A2B82">
        <w:rPr>
          <w:rFonts w:cs="Arial"/>
          <w:sz w:val="16"/>
          <w:szCs w:val="16"/>
          <w:lang w:eastAsia="es-CO"/>
        </w:rPr>
        <w:t xml:space="preserve"> 2</w:t>
      </w:r>
      <w:r w:rsidRPr="4F8C08D5">
        <w:rPr>
          <w:rFonts w:cs="Arial"/>
          <w:sz w:val="16"/>
          <w:szCs w:val="16"/>
          <w:lang w:eastAsia="es-CO"/>
        </w:rPr>
        <w:t>019.</w:t>
      </w:r>
    </w:p>
    <w:p w14:paraId="0D90ECD2" w14:textId="021C5B45" w:rsidR="4F8C08D5" w:rsidRDefault="4F8C08D5" w:rsidP="4F8C08D5">
      <w:pPr>
        <w:rPr>
          <w:rFonts w:eastAsia="Arial" w:cs="Arial"/>
          <w:lang w:val="es-ES"/>
        </w:rPr>
      </w:pPr>
    </w:p>
    <w:p w14:paraId="307B2018" w14:textId="6F86E240" w:rsidR="4B475704" w:rsidRDefault="4DCA6A46" w:rsidP="4B475704">
      <w:r w:rsidRPr="4DCA6A46">
        <w:rPr>
          <w:rFonts w:eastAsia="Arial" w:cs="Arial"/>
          <w:lang w:val="es-ES"/>
        </w:rPr>
        <w:t xml:space="preserve">Durante el </w:t>
      </w:r>
      <w:r w:rsidR="403DFFCB" w:rsidRPr="403DFFCB">
        <w:rPr>
          <w:rFonts w:eastAsia="Arial" w:cs="Arial"/>
          <w:lang w:val="es-ES"/>
        </w:rPr>
        <w:t>cuarto y último</w:t>
      </w:r>
      <w:r w:rsidRPr="4DCA6A46">
        <w:rPr>
          <w:rFonts w:eastAsia="Arial" w:cs="Arial"/>
          <w:lang w:val="es-ES"/>
        </w:rPr>
        <w:t xml:space="preserve"> trimestre de 2019, se recibieron </w:t>
      </w:r>
      <w:r w:rsidR="403DFFCB" w:rsidRPr="403DFFCB">
        <w:rPr>
          <w:rFonts w:eastAsia="Arial" w:cs="Arial"/>
          <w:lang w:val="es-ES"/>
        </w:rPr>
        <w:t>489</w:t>
      </w:r>
      <w:r w:rsidRPr="4DCA6A46">
        <w:rPr>
          <w:rFonts w:eastAsia="Arial" w:cs="Arial"/>
          <w:lang w:val="es-ES"/>
        </w:rPr>
        <w:t xml:space="preserve"> solicitudes en </w:t>
      </w:r>
      <w:r w:rsidR="403DFFCB" w:rsidRPr="403DFFCB">
        <w:rPr>
          <w:rFonts w:eastAsia="Arial" w:cs="Arial"/>
          <w:lang w:val="es-ES"/>
        </w:rPr>
        <w:t xml:space="preserve">la bodega de la sede </w:t>
      </w:r>
      <w:r w:rsidRPr="4DCA6A46">
        <w:rPr>
          <w:rFonts w:eastAsia="Arial" w:cs="Arial"/>
          <w:lang w:val="es-ES"/>
        </w:rPr>
        <w:t xml:space="preserve">La Elvira y se entregaron </w:t>
      </w:r>
      <w:r w:rsidR="403DFFCB" w:rsidRPr="403DFFCB">
        <w:rPr>
          <w:rFonts w:eastAsia="Arial" w:cs="Arial"/>
          <w:lang w:val="es-ES"/>
        </w:rPr>
        <w:t>121616,10</w:t>
      </w:r>
      <w:r w:rsidRPr="4DCA6A46">
        <w:rPr>
          <w:rFonts w:eastAsia="Arial" w:cs="Arial"/>
          <w:lang w:val="es-ES"/>
        </w:rPr>
        <w:t xml:space="preserve"> elementos. En la bodega </w:t>
      </w:r>
      <w:r w:rsidR="403DFFCB" w:rsidRPr="403DFFCB">
        <w:rPr>
          <w:rFonts w:eastAsia="Arial" w:cs="Arial"/>
          <w:lang w:val="es-ES"/>
        </w:rPr>
        <w:t>de</w:t>
      </w:r>
      <w:r w:rsidRPr="4DCA6A46">
        <w:rPr>
          <w:rFonts w:eastAsia="Arial" w:cs="Arial"/>
          <w:lang w:val="es-ES"/>
        </w:rPr>
        <w:t xml:space="preserve"> Almacén de la sede Producción se recibieron </w:t>
      </w:r>
      <w:r w:rsidR="403DFFCB" w:rsidRPr="403DFFCB">
        <w:rPr>
          <w:rFonts w:eastAsia="Arial" w:cs="Arial"/>
          <w:lang w:val="es-ES"/>
        </w:rPr>
        <w:t>324</w:t>
      </w:r>
      <w:r w:rsidRPr="4DCA6A46">
        <w:rPr>
          <w:rFonts w:eastAsia="Arial" w:cs="Arial"/>
          <w:lang w:val="es-ES"/>
        </w:rPr>
        <w:t xml:space="preserve"> solicitudes y se entregaron </w:t>
      </w:r>
      <w:r w:rsidR="403DFFCB" w:rsidRPr="403DFFCB">
        <w:rPr>
          <w:rFonts w:eastAsia="Arial" w:cs="Arial"/>
          <w:lang w:val="es-ES"/>
        </w:rPr>
        <w:t>727194,5</w:t>
      </w:r>
      <w:r w:rsidRPr="4DCA6A46">
        <w:rPr>
          <w:rFonts w:eastAsia="Arial" w:cs="Arial"/>
          <w:lang w:val="es-ES"/>
        </w:rPr>
        <w:t xml:space="preserve"> elementos. Estas solicitudes se tramitaron aproximadamente en 1,07 días</w:t>
      </w:r>
      <w:r w:rsidR="403DFFCB" w:rsidRPr="403DFFCB">
        <w:rPr>
          <w:rFonts w:eastAsia="Arial" w:cs="Arial"/>
          <w:lang w:val="es-ES"/>
        </w:rPr>
        <w:t>,</w:t>
      </w:r>
      <w:r w:rsidRPr="4DCA6A46">
        <w:rPr>
          <w:rFonts w:eastAsia="Arial" w:cs="Arial"/>
          <w:lang w:val="es-ES"/>
        </w:rPr>
        <w:t xml:space="preserve"> cumpliendo con la meta establecida para la atención, es decir </w:t>
      </w:r>
      <w:r w:rsidR="403DFFCB" w:rsidRPr="403DFFCB">
        <w:rPr>
          <w:rFonts w:eastAsia="Arial" w:cs="Arial"/>
          <w:lang w:val="es-ES"/>
        </w:rPr>
        <w:t>que</w:t>
      </w:r>
      <w:r w:rsidRPr="4DCA6A46">
        <w:rPr>
          <w:rFonts w:eastAsia="Arial" w:cs="Arial"/>
          <w:lang w:val="es-ES"/>
        </w:rPr>
        <w:t xml:space="preserve"> la atención de cada </w:t>
      </w:r>
      <w:r w:rsidR="403DFFCB" w:rsidRPr="403DFFCB">
        <w:rPr>
          <w:rFonts w:eastAsia="Arial" w:cs="Arial"/>
          <w:lang w:val="es-ES"/>
        </w:rPr>
        <w:t>solicitud se realizó en un tiempo menor a dos días.</w:t>
      </w:r>
      <w:r w:rsidRPr="4DCA6A46">
        <w:rPr>
          <w:rFonts w:eastAsia="Arial" w:cs="Arial"/>
          <w:lang w:val="es-ES"/>
        </w:rPr>
        <w:t xml:space="preserve">       </w:t>
      </w:r>
    </w:p>
    <w:p w14:paraId="14DBBFA7" w14:textId="25A78E1F" w:rsidR="403DFFCB" w:rsidRDefault="403DFFCB" w:rsidP="403DFFCB">
      <w:pPr>
        <w:rPr>
          <w:rFonts w:eastAsia="Arial" w:cs="Arial"/>
          <w:lang w:val="es-ES"/>
        </w:rPr>
      </w:pPr>
      <w:r w:rsidRPr="403DFFCB">
        <w:rPr>
          <w:rFonts w:eastAsia="Arial" w:cs="Arial"/>
          <w:lang w:val="es-ES"/>
        </w:rPr>
        <w:t>El resultado del indicador muestra que las solicitudes en este trimestre se atendieron en un tiempo menor o igual a 2 días, conforme a la meta establecida para la vigencia.</w:t>
      </w:r>
    </w:p>
    <w:p w14:paraId="28040691" w14:textId="6B572DC5" w:rsidR="001C520B" w:rsidRDefault="001C520B" w:rsidP="403DFFCB">
      <w:pPr>
        <w:rPr>
          <w:rFonts w:eastAsia="Arial" w:cs="Arial"/>
          <w:lang w:val="es-ES"/>
        </w:rPr>
      </w:pPr>
    </w:p>
    <w:p w14:paraId="0A83C97E" w14:textId="628AEFF5" w:rsidR="001C520B" w:rsidRDefault="001C520B" w:rsidP="403DFFCB">
      <w:r>
        <w:rPr>
          <w:rFonts w:eastAsia="Arial" w:cs="Arial"/>
          <w:lang w:val="es-ES"/>
        </w:rPr>
        <w:t xml:space="preserve">Para la vigencia 2020, se sugiere que el proceso </w:t>
      </w:r>
      <w:r w:rsidR="00500792">
        <w:rPr>
          <w:rFonts w:eastAsia="Arial" w:cs="Arial"/>
          <w:lang w:val="es-ES"/>
        </w:rPr>
        <w:t xml:space="preserve">establezca </w:t>
      </w:r>
      <w:r w:rsidR="001C09FE">
        <w:rPr>
          <w:rFonts w:eastAsia="Arial" w:cs="Arial"/>
          <w:lang w:val="es-ES"/>
        </w:rPr>
        <w:t xml:space="preserve">indicadores </w:t>
      </w:r>
      <w:r w:rsidR="00AC7F7E">
        <w:rPr>
          <w:rFonts w:eastAsia="Arial" w:cs="Arial"/>
          <w:lang w:val="es-ES"/>
        </w:rPr>
        <w:t xml:space="preserve">que </w:t>
      </w:r>
      <w:r w:rsidR="00374EB7">
        <w:rPr>
          <w:rFonts w:eastAsia="Arial" w:cs="Arial"/>
          <w:lang w:val="es-ES"/>
        </w:rPr>
        <w:t xml:space="preserve">´permitan </w:t>
      </w:r>
      <w:r w:rsidR="00AC7F7E">
        <w:rPr>
          <w:rFonts w:eastAsia="Arial" w:cs="Arial"/>
          <w:lang w:val="es-ES"/>
        </w:rPr>
        <w:t>m</w:t>
      </w:r>
      <w:r w:rsidR="00543CE2">
        <w:rPr>
          <w:rFonts w:eastAsia="Arial" w:cs="Arial"/>
          <w:lang w:val="es-ES"/>
        </w:rPr>
        <w:t>edir</w:t>
      </w:r>
      <w:r w:rsidR="00AC7F7E">
        <w:rPr>
          <w:rFonts w:eastAsia="Arial" w:cs="Arial"/>
          <w:lang w:val="es-ES"/>
        </w:rPr>
        <w:t xml:space="preserve"> </w:t>
      </w:r>
      <w:r w:rsidR="009C5A28">
        <w:rPr>
          <w:rFonts w:eastAsia="Arial" w:cs="Arial"/>
          <w:lang w:val="es-ES"/>
        </w:rPr>
        <w:t>la totalidad del objetivo del proceso</w:t>
      </w:r>
      <w:r w:rsidR="0094660C">
        <w:rPr>
          <w:rFonts w:eastAsia="Arial" w:cs="Arial"/>
          <w:lang w:val="es-ES"/>
        </w:rPr>
        <w:t>.</w:t>
      </w:r>
    </w:p>
    <w:p w14:paraId="3E5FB3F2" w14:textId="402DEDA5" w:rsidR="00D77186" w:rsidRPr="00D77186" w:rsidRDefault="00D77186" w:rsidP="00752262">
      <w:pPr>
        <w:pStyle w:val="Ttulo2"/>
        <w:ind w:firstLine="720"/>
      </w:pPr>
      <w:bookmarkStart w:id="133" w:name="_Toc32311990"/>
      <w:bookmarkStart w:id="134" w:name="_Toc32313492"/>
      <w:r w:rsidRPr="00D77186">
        <w:t>Gestión Contractual</w:t>
      </w:r>
      <w:bookmarkEnd w:id="133"/>
      <w:bookmarkEnd w:id="134"/>
    </w:p>
    <w:p w14:paraId="788710F8" w14:textId="77777777" w:rsidR="00D77186" w:rsidRDefault="00D77186" w:rsidP="00CC5B43">
      <w:pPr>
        <w:rPr>
          <w:rFonts w:eastAsia="Times New Roman" w:cs="Arial"/>
          <w:lang w:val="es-ES_tradnl" w:eastAsia="es-ES"/>
        </w:rPr>
      </w:pPr>
    </w:p>
    <w:p w14:paraId="70A2F3ED" w14:textId="788F2E0D" w:rsidR="00D77186" w:rsidRDefault="00D77186" w:rsidP="00CC5B43">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p>
    <w:p w14:paraId="119135F3" w14:textId="77777777" w:rsidR="00971815" w:rsidRDefault="00971815" w:rsidP="00971815">
      <w:pPr>
        <w:rPr>
          <w:rFonts w:eastAsia="Times New Roman" w:cs="Arial"/>
          <w:u w:val="single"/>
          <w:lang w:val="es-ES" w:eastAsia="es-ES"/>
        </w:rPr>
      </w:pPr>
    </w:p>
    <w:p w14:paraId="55ABEE85" w14:textId="67D7D609" w:rsidR="00DD3A0A" w:rsidRPr="00DD3A0A" w:rsidRDefault="00971815" w:rsidP="4F8C08D5">
      <w:pPr>
        <w:pStyle w:val="Descripcin"/>
        <w:spacing w:after="0" w:line="240" w:lineRule="auto"/>
        <w:jc w:val="center"/>
        <w:rPr>
          <w:rFonts w:eastAsia="Times New Roman" w:cs="Arial"/>
          <w:b w:val="0"/>
          <w:bCs w:val="0"/>
          <w:sz w:val="16"/>
          <w:szCs w:val="16"/>
          <w:lang w:val="es-ES" w:eastAsia="es-ES"/>
        </w:rPr>
      </w:pPr>
      <w:bookmarkStart w:id="135" w:name="_Toc32243376"/>
      <w:bookmarkStart w:id="136" w:name="_Toc32313694"/>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41</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DD3A0A" w:rsidRPr="4F8C08D5">
        <w:rPr>
          <w:rFonts w:eastAsia="Times New Roman" w:cs="Arial"/>
          <w:b w:val="0"/>
          <w:bCs w:val="0"/>
          <w:sz w:val="16"/>
          <w:szCs w:val="16"/>
          <w:lang w:val="es-ES" w:eastAsia="es-ES"/>
        </w:rPr>
        <w:t>Seguimiento al Plan de Adquisiciones</w:t>
      </w:r>
      <w:bookmarkEnd w:id="135"/>
      <w:bookmarkEnd w:id="136"/>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085"/>
        <w:gridCol w:w="3011"/>
        <w:gridCol w:w="1276"/>
      </w:tblGrid>
      <w:tr w:rsidR="00AE5203" w:rsidRPr="00F14A13" w14:paraId="5567F99B" w14:textId="77777777" w:rsidTr="4F8C08D5">
        <w:trPr>
          <w:trHeight w:val="210"/>
          <w:jc w:val="center"/>
        </w:trPr>
        <w:tc>
          <w:tcPr>
            <w:tcW w:w="9068" w:type="dxa"/>
            <w:gridSpan w:val="4"/>
            <w:shd w:val="clear" w:color="auto" w:fill="D9D9D9" w:themeFill="background1" w:themeFillShade="D9"/>
            <w:vAlign w:val="center"/>
          </w:tcPr>
          <w:p w14:paraId="2A59E30B" w14:textId="6ACC283B" w:rsidR="00AE5203" w:rsidRPr="00F14A13" w:rsidRDefault="00AE5203" w:rsidP="00F14A13">
            <w:pPr>
              <w:widowControl/>
              <w:jc w:val="center"/>
              <w:rPr>
                <w:rFonts w:eastAsia="Times New Roman" w:cs="Arial"/>
                <w:b/>
                <w:bCs/>
                <w:sz w:val="16"/>
                <w:szCs w:val="16"/>
                <w:lang w:eastAsia="es-CO"/>
              </w:rPr>
            </w:pPr>
            <w:r>
              <w:rPr>
                <w:rFonts w:eastAsia="Times New Roman" w:cs="Arial"/>
                <w:b/>
                <w:bCs/>
                <w:sz w:val="16"/>
                <w:szCs w:val="16"/>
                <w:lang w:eastAsia="es-CO"/>
              </w:rPr>
              <w:t>CUADRO DE SEGUIMIENTO</w:t>
            </w:r>
          </w:p>
        </w:tc>
      </w:tr>
      <w:tr w:rsidR="00F14A13" w:rsidRPr="00F14A13" w14:paraId="4216BCB1" w14:textId="77777777" w:rsidTr="042629A3">
        <w:trPr>
          <w:trHeight w:val="506"/>
          <w:jc w:val="center"/>
        </w:trPr>
        <w:tc>
          <w:tcPr>
            <w:tcW w:w="1696" w:type="dxa"/>
            <w:shd w:val="clear" w:color="auto" w:fill="D9D9D9" w:themeFill="background1" w:themeFillShade="D9"/>
            <w:vAlign w:val="center"/>
            <w:hideMark/>
          </w:tcPr>
          <w:p w14:paraId="3738602B"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PERIODO DE MEDICIÓN</w:t>
            </w:r>
          </w:p>
        </w:tc>
        <w:tc>
          <w:tcPr>
            <w:tcW w:w="3085" w:type="dxa"/>
            <w:shd w:val="clear" w:color="auto" w:fill="D9D9D9" w:themeFill="background1" w:themeFillShade="D9"/>
            <w:vAlign w:val="center"/>
            <w:hideMark/>
          </w:tcPr>
          <w:p w14:paraId="08CE13A3"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iniciados en el periodo</w:t>
            </w:r>
          </w:p>
        </w:tc>
        <w:tc>
          <w:tcPr>
            <w:tcW w:w="3011" w:type="dxa"/>
            <w:shd w:val="clear" w:color="auto" w:fill="D9D9D9" w:themeFill="background1" w:themeFillShade="D9"/>
            <w:vAlign w:val="center"/>
            <w:hideMark/>
          </w:tcPr>
          <w:p w14:paraId="64D408AA"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programados en el Plan de Adquisiciones para el periodo</w:t>
            </w:r>
          </w:p>
        </w:tc>
        <w:tc>
          <w:tcPr>
            <w:tcW w:w="1276" w:type="dxa"/>
            <w:shd w:val="clear" w:color="auto" w:fill="D9D9D9" w:themeFill="background1" w:themeFillShade="D9"/>
            <w:vAlign w:val="center"/>
            <w:hideMark/>
          </w:tcPr>
          <w:p w14:paraId="355D414B"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RESULTADO</w:t>
            </w:r>
          </w:p>
        </w:tc>
      </w:tr>
      <w:tr w:rsidR="00F14A13" w:rsidRPr="00F14A13" w14:paraId="4B340F4E" w14:textId="77777777" w:rsidTr="4F8C08D5">
        <w:trPr>
          <w:trHeight w:val="227"/>
          <w:jc w:val="center"/>
        </w:trPr>
        <w:tc>
          <w:tcPr>
            <w:tcW w:w="1696" w:type="dxa"/>
            <w:shd w:val="clear" w:color="auto" w:fill="auto"/>
            <w:vAlign w:val="center"/>
            <w:hideMark/>
          </w:tcPr>
          <w:p w14:paraId="173BD1E3" w14:textId="4F817684" w:rsidR="00F14A13" w:rsidRPr="00F14A13" w:rsidRDefault="00AE5203" w:rsidP="00F14A1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3085" w:type="dxa"/>
            <w:shd w:val="clear" w:color="auto" w:fill="FFFFFF" w:themeFill="background1"/>
            <w:vAlign w:val="center"/>
            <w:hideMark/>
          </w:tcPr>
          <w:p w14:paraId="6CEFA6F6"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19</w:t>
            </w:r>
          </w:p>
        </w:tc>
        <w:tc>
          <w:tcPr>
            <w:tcW w:w="3011" w:type="dxa"/>
            <w:shd w:val="clear" w:color="auto" w:fill="FFFFFF" w:themeFill="background1"/>
            <w:vAlign w:val="center"/>
            <w:hideMark/>
          </w:tcPr>
          <w:p w14:paraId="40E51FBB"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30</w:t>
            </w:r>
          </w:p>
        </w:tc>
        <w:tc>
          <w:tcPr>
            <w:tcW w:w="1276" w:type="dxa"/>
            <w:shd w:val="clear" w:color="auto" w:fill="auto"/>
            <w:vAlign w:val="center"/>
            <w:hideMark/>
          </w:tcPr>
          <w:p w14:paraId="30FF2638"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37%</w:t>
            </w:r>
          </w:p>
        </w:tc>
      </w:tr>
      <w:tr w:rsidR="4DCA6A46" w14:paraId="6A7273DE" w14:textId="77777777" w:rsidTr="4F8C08D5">
        <w:trPr>
          <w:trHeight w:val="227"/>
          <w:jc w:val="center"/>
        </w:trPr>
        <w:tc>
          <w:tcPr>
            <w:tcW w:w="1696" w:type="dxa"/>
            <w:shd w:val="clear" w:color="auto" w:fill="auto"/>
            <w:vAlign w:val="center"/>
            <w:hideMark/>
          </w:tcPr>
          <w:p w14:paraId="1A681EC9" w14:textId="65E6EA4D" w:rsidR="4DCA6A46" w:rsidRDefault="4F8C08D5" w:rsidP="4F8C08D5">
            <w:pPr>
              <w:jc w:val="center"/>
              <w:rPr>
                <w:rFonts w:eastAsia="Times New Roman" w:cs="Arial"/>
                <w:sz w:val="16"/>
                <w:szCs w:val="16"/>
                <w:lang w:eastAsia="es-CO"/>
              </w:rPr>
            </w:pPr>
            <w:r w:rsidRPr="4F8C08D5">
              <w:rPr>
                <w:rFonts w:eastAsia="Times New Roman" w:cs="Arial"/>
                <w:sz w:val="16"/>
                <w:szCs w:val="16"/>
                <w:lang w:eastAsia="es-CO"/>
              </w:rPr>
              <w:t>2DO TRIMESTRE</w:t>
            </w:r>
          </w:p>
        </w:tc>
        <w:tc>
          <w:tcPr>
            <w:tcW w:w="3085" w:type="dxa"/>
            <w:shd w:val="clear" w:color="auto" w:fill="auto"/>
            <w:vAlign w:val="center"/>
            <w:hideMark/>
          </w:tcPr>
          <w:p w14:paraId="754E1314" w14:textId="29EDD74E" w:rsidR="4DCA6A46" w:rsidRDefault="4F8C08D5" w:rsidP="4F8C08D5">
            <w:pPr>
              <w:jc w:val="center"/>
              <w:rPr>
                <w:rFonts w:eastAsia="Times New Roman" w:cs="Arial"/>
                <w:sz w:val="16"/>
                <w:szCs w:val="16"/>
                <w:lang w:eastAsia="es-CO"/>
              </w:rPr>
            </w:pPr>
            <w:r w:rsidRPr="4F8C08D5">
              <w:rPr>
                <w:rFonts w:eastAsia="Times New Roman" w:cs="Arial"/>
                <w:sz w:val="16"/>
                <w:szCs w:val="16"/>
                <w:lang w:eastAsia="es-CO"/>
              </w:rPr>
              <w:t>21</w:t>
            </w:r>
          </w:p>
        </w:tc>
        <w:tc>
          <w:tcPr>
            <w:tcW w:w="3011" w:type="dxa"/>
            <w:shd w:val="clear" w:color="auto" w:fill="auto"/>
            <w:vAlign w:val="center"/>
            <w:hideMark/>
          </w:tcPr>
          <w:p w14:paraId="15023AA5" w14:textId="40E5178C" w:rsidR="4DCA6A46" w:rsidRDefault="4F8C08D5" w:rsidP="4F8C08D5">
            <w:pPr>
              <w:jc w:val="center"/>
              <w:rPr>
                <w:rFonts w:eastAsia="Times New Roman" w:cs="Arial"/>
                <w:sz w:val="16"/>
                <w:szCs w:val="16"/>
                <w:lang w:eastAsia="es-CO"/>
              </w:rPr>
            </w:pPr>
            <w:r w:rsidRPr="4F8C08D5">
              <w:rPr>
                <w:rFonts w:eastAsia="Times New Roman" w:cs="Arial"/>
                <w:sz w:val="16"/>
                <w:szCs w:val="16"/>
                <w:lang w:eastAsia="es-CO"/>
              </w:rPr>
              <w:t>21</w:t>
            </w:r>
          </w:p>
        </w:tc>
        <w:tc>
          <w:tcPr>
            <w:tcW w:w="1276" w:type="dxa"/>
            <w:shd w:val="clear" w:color="auto" w:fill="auto"/>
            <w:vAlign w:val="center"/>
            <w:hideMark/>
          </w:tcPr>
          <w:p w14:paraId="2EC07AA8" w14:textId="0AEF115A" w:rsidR="4DCA6A46" w:rsidRDefault="4F8C08D5" w:rsidP="4F8C08D5">
            <w:pPr>
              <w:jc w:val="center"/>
              <w:rPr>
                <w:rFonts w:eastAsia="Times New Roman" w:cs="Arial"/>
                <w:sz w:val="16"/>
                <w:szCs w:val="16"/>
                <w:lang w:eastAsia="es-CO"/>
              </w:rPr>
            </w:pPr>
            <w:r w:rsidRPr="4F8C08D5">
              <w:rPr>
                <w:rFonts w:eastAsia="Times New Roman" w:cs="Arial"/>
                <w:sz w:val="16"/>
                <w:szCs w:val="16"/>
                <w:lang w:eastAsia="es-CO"/>
              </w:rPr>
              <w:t>0%</w:t>
            </w:r>
          </w:p>
        </w:tc>
      </w:tr>
      <w:tr w:rsidR="00F14A13" w:rsidRPr="00F14A13" w14:paraId="755E14A6" w14:textId="77777777" w:rsidTr="4F8C08D5">
        <w:trPr>
          <w:trHeight w:val="227"/>
          <w:jc w:val="center"/>
        </w:trPr>
        <w:tc>
          <w:tcPr>
            <w:tcW w:w="1696" w:type="dxa"/>
            <w:shd w:val="clear" w:color="auto" w:fill="auto"/>
            <w:vAlign w:val="center"/>
            <w:hideMark/>
          </w:tcPr>
          <w:p w14:paraId="273C02CC" w14:textId="375F81F9" w:rsidR="00F14A13" w:rsidRPr="00F14A13" w:rsidRDefault="4F8C08D5" w:rsidP="4F8C08D5">
            <w:pPr>
              <w:widowControl/>
              <w:jc w:val="center"/>
              <w:rPr>
                <w:rFonts w:eastAsia="Times New Roman" w:cs="Arial"/>
                <w:sz w:val="16"/>
                <w:szCs w:val="16"/>
                <w:lang w:eastAsia="es-CO"/>
              </w:rPr>
            </w:pPr>
            <w:r w:rsidRPr="4F8C08D5">
              <w:rPr>
                <w:rFonts w:eastAsia="Times New Roman" w:cs="Arial"/>
                <w:sz w:val="16"/>
                <w:szCs w:val="16"/>
                <w:lang w:eastAsia="es-CO"/>
              </w:rPr>
              <w:t>3ER TRIMESTRE</w:t>
            </w:r>
          </w:p>
        </w:tc>
        <w:tc>
          <w:tcPr>
            <w:tcW w:w="3085" w:type="dxa"/>
            <w:shd w:val="clear" w:color="auto" w:fill="auto"/>
            <w:vAlign w:val="center"/>
            <w:hideMark/>
          </w:tcPr>
          <w:p w14:paraId="44440F52" w14:textId="76980BFE" w:rsidR="00F14A13" w:rsidRPr="00F14A13" w:rsidRDefault="00F53010" w:rsidP="4F8C08D5">
            <w:pPr>
              <w:widowControl/>
              <w:jc w:val="center"/>
              <w:rPr>
                <w:rFonts w:eastAsia="Times New Roman" w:cs="Arial"/>
                <w:sz w:val="16"/>
                <w:szCs w:val="16"/>
                <w:lang w:eastAsia="es-CO"/>
              </w:rPr>
            </w:pPr>
            <w:r>
              <w:rPr>
                <w:rFonts w:eastAsia="Times New Roman" w:cs="Arial"/>
                <w:sz w:val="16"/>
                <w:szCs w:val="16"/>
                <w:lang w:eastAsia="es-CO"/>
              </w:rPr>
              <w:t>26</w:t>
            </w:r>
          </w:p>
        </w:tc>
        <w:tc>
          <w:tcPr>
            <w:tcW w:w="3011" w:type="dxa"/>
            <w:shd w:val="clear" w:color="auto" w:fill="auto"/>
            <w:vAlign w:val="center"/>
            <w:hideMark/>
          </w:tcPr>
          <w:p w14:paraId="020C9402" w14:textId="3406844F" w:rsidR="00F14A13" w:rsidRPr="00F14A13" w:rsidRDefault="00D96DF1" w:rsidP="4F8C08D5">
            <w:pPr>
              <w:widowControl/>
              <w:jc w:val="center"/>
              <w:rPr>
                <w:rFonts w:eastAsia="Times New Roman" w:cs="Arial"/>
                <w:sz w:val="16"/>
                <w:szCs w:val="16"/>
                <w:lang w:eastAsia="es-CO"/>
              </w:rPr>
            </w:pPr>
            <w:r>
              <w:rPr>
                <w:rFonts w:eastAsia="Times New Roman" w:cs="Arial"/>
                <w:sz w:val="16"/>
                <w:szCs w:val="16"/>
                <w:lang w:eastAsia="es-CO"/>
              </w:rPr>
              <w:t>26</w:t>
            </w:r>
          </w:p>
        </w:tc>
        <w:tc>
          <w:tcPr>
            <w:tcW w:w="1276" w:type="dxa"/>
            <w:shd w:val="clear" w:color="auto" w:fill="auto"/>
            <w:vAlign w:val="center"/>
            <w:hideMark/>
          </w:tcPr>
          <w:p w14:paraId="3796D4B0" w14:textId="37EA81EF" w:rsidR="00F14A13" w:rsidRPr="00F14A13" w:rsidRDefault="00876B35" w:rsidP="4F8C08D5">
            <w:pPr>
              <w:widowControl/>
              <w:jc w:val="center"/>
              <w:rPr>
                <w:rFonts w:eastAsia="Times New Roman" w:cs="Arial"/>
                <w:sz w:val="16"/>
                <w:szCs w:val="16"/>
                <w:lang w:eastAsia="es-CO"/>
              </w:rPr>
            </w:pPr>
            <w:r>
              <w:rPr>
                <w:rFonts w:eastAsia="Times New Roman" w:cs="Arial"/>
                <w:sz w:val="16"/>
                <w:szCs w:val="16"/>
                <w:lang w:eastAsia="es-CO"/>
              </w:rPr>
              <w:t>0%</w:t>
            </w:r>
          </w:p>
        </w:tc>
      </w:tr>
      <w:tr w:rsidR="042629A3" w14:paraId="1F2F7175" w14:textId="77777777" w:rsidTr="042629A3">
        <w:trPr>
          <w:trHeight w:val="227"/>
          <w:jc w:val="center"/>
        </w:trPr>
        <w:tc>
          <w:tcPr>
            <w:tcW w:w="1696" w:type="dxa"/>
            <w:shd w:val="clear" w:color="auto" w:fill="auto"/>
            <w:vAlign w:val="center"/>
            <w:hideMark/>
          </w:tcPr>
          <w:p w14:paraId="112441DE" w14:textId="5F004D55"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 xml:space="preserve">4TO TRIMESTRE </w:t>
            </w:r>
          </w:p>
        </w:tc>
        <w:tc>
          <w:tcPr>
            <w:tcW w:w="3085" w:type="dxa"/>
            <w:shd w:val="clear" w:color="auto" w:fill="auto"/>
            <w:vAlign w:val="center"/>
            <w:hideMark/>
          </w:tcPr>
          <w:p w14:paraId="222629B3" w14:textId="7ECF11C1"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19</w:t>
            </w:r>
          </w:p>
        </w:tc>
        <w:tc>
          <w:tcPr>
            <w:tcW w:w="3011" w:type="dxa"/>
            <w:shd w:val="clear" w:color="auto" w:fill="auto"/>
            <w:vAlign w:val="center"/>
            <w:hideMark/>
          </w:tcPr>
          <w:p w14:paraId="18F7C23A" w14:textId="51D509BA"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20</w:t>
            </w:r>
          </w:p>
        </w:tc>
        <w:tc>
          <w:tcPr>
            <w:tcW w:w="1276" w:type="dxa"/>
            <w:shd w:val="clear" w:color="auto" w:fill="auto"/>
            <w:vAlign w:val="center"/>
            <w:hideMark/>
          </w:tcPr>
          <w:p w14:paraId="3DF47667" w14:textId="01B7AC3A"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5%</w:t>
            </w:r>
          </w:p>
        </w:tc>
      </w:tr>
    </w:tbl>
    <w:p w14:paraId="0811BCED" w14:textId="74FD43D2" w:rsidR="00DD3A0A" w:rsidRPr="00351F8E" w:rsidRDefault="4F8C08D5" w:rsidP="4F8C08D5">
      <w:pPr>
        <w:pStyle w:val="Prrafodelista"/>
        <w:autoSpaceDE w:val="0"/>
        <w:autoSpaceDN w:val="0"/>
        <w:adjustRightInd w:val="0"/>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 UAERMV – </w:t>
      </w:r>
      <w:r w:rsidR="403DFFCB" w:rsidRPr="403DFFCB">
        <w:rPr>
          <w:rFonts w:cs="Arial"/>
          <w:sz w:val="16"/>
          <w:szCs w:val="16"/>
          <w:lang w:eastAsia="es-CO"/>
        </w:rPr>
        <w:t>4to</w:t>
      </w:r>
      <w:r w:rsidRPr="4F8C08D5">
        <w:rPr>
          <w:rFonts w:cs="Arial"/>
          <w:sz w:val="16"/>
          <w:szCs w:val="16"/>
          <w:lang w:eastAsia="es-CO"/>
        </w:rPr>
        <w:t xml:space="preserve"> </w:t>
      </w:r>
      <w:r w:rsidR="00BB5D57">
        <w:rPr>
          <w:rFonts w:cs="Arial"/>
          <w:sz w:val="16"/>
          <w:szCs w:val="16"/>
          <w:lang w:eastAsia="es-CO"/>
        </w:rPr>
        <w:t>TRIMESTRE 2019</w:t>
      </w:r>
      <w:r w:rsidRPr="4F8C08D5">
        <w:rPr>
          <w:rFonts w:cs="Arial"/>
          <w:sz w:val="16"/>
          <w:szCs w:val="16"/>
          <w:lang w:eastAsia="es-CO"/>
        </w:rPr>
        <w:t>.</w:t>
      </w:r>
    </w:p>
    <w:p w14:paraId="4ACD34E9" w14:textId="7EBCF669" w:rsidR="403DFFCB" w:rsidRDefault="403DFFCB"/>
    <w:p w14:paraId="3FA9977D" w14:textId="266FCE0B" w:rsidR="403DFFCB" w:rsidRDefault="403DFFCB" w:rsidP="403DFFCB">
      <w:r w:rsidRPr="403DFFCB">
        <w:rPr>
          <w:rFonts w:eastAsia="Arial" w:cs="Arial"/>
        </w:rPr>
        <w:t>Del total de 20 procesos previstos para iniciar en el cuarto trimestre de 2019, se evidenció que fueron publicados 19 procesos en plataforma SECOP, quedando sin publicar el proceso correspondiente a la adquisición de kit de bloqueo y etiquetado para la prevención de lesiones laborales de los riesgos asociados a las actividades misionales y de apoyo de la unidad.</w:t>
      </w:r>
    </w:p>
    <w:p w14:paraId="12B08324" w14:textId="19AA8C5E" w:rsidR="403DFFCB" w:rsidRDefault="403DFFCB" w:rsidP="403DFFCB">
      <w:pPr>
        <w:rPr>
          <w:rFonts w:eastAsia="Arial" w:cs="Arial"/>
        </w:rPr>
      </w:pPr>
    </w:p>
    <w:p w14:paraId="2CB51E42" w14:textId="7A5D3F93" w:rsidR="403DFFCB" w:rsidRDefault="403DFFCB" w:rsidP="403DFFCB">
      <w:r w:rsidRPr="403DFFCB">
        <w:rPr>
          <w:rFonts w:eastAsia="Arial" w:cs="Arial"/>
        </w:rPr>
        <w:t>Los procesos que se encontraban publicados y pendientes de adjudicación fueron suscritos en su totalidad.</w:t>
      </w:r>
    </w:p>
    <w:p w14:paraId="1F92574B" w14:textId="394BBB24" w:rsidR="403DFFCB" w:rsidRDefault="403DFFCB" w:rsidP="403DFFCB">
      <w:pPr>
        <w:rPr>
          <w:rFonts w:eastAsia="Arial" w:cs="Arial"/>
        </w:rPr>
      </w:pPr>
    </w:p>
    <w:p w14:paraId="40DFFC22" w14:textId="70CD4847" w:rsidR="403DFFCB" w:rsidRDefault="403DFFCB" w:rsidP="403DFFCB">
      <w:pPr>
        <w:rPr>
          <w:rFonts w:eastAsia="Arial" w:cs="Arial"/>
        </w:rPr>
      </w:pPr>
      <w:r w:rsidRPr="403DFFCB">
        <w:rPr>
          <w:rFonts w:eastAsia="Arial" w:cs="Arial"/>
        </w:rPr>
        <w:t>El resultado del indicador para el cuarto trimestre muestra que la desviación del 5%, se encuentra dentro del rango del 10%, conforme a la meta establecida.</w:t>
      </w:r>
    </w:p>
    <w:p w14:paraId="0E5ABA04" w14:textId="499EE66C" w:rsidR="403DFFCB" w:rsidRDefault="403DFFCB" w:rsidP="403DFFCB">
      <w:pPr>
        <w:rPr>
          <w:rFonts w:eastAsia="Arial" w:cs="Arial"/>
        </w:rPr>
      </w:pPr>
    </w:p>
    <w:p w14:paraId="6FFA9533" w14:textId="3F24BFB1" w:rsidR="00D5665B" w:rsidRDefault="00D5665B" w:rsidP="403DFFCB">
      <w:r>
        <w:rPr>
          <w:rFonts w:eastAsia="Arial" w:cs="Arial"/>
        </w:rPr>
        <w:t xml:space="preserve">Para la vigencia 2020, </w:t>
      </w:r>
      <w:r w:rsidR="00AF6748">
        <w:rPr>
          <w:rFonts w:eastAsia="Arial" w:cs="Arial"/>
        </w:rPr>
        <w:t xml:space="preserve">se recomienda establecer indicadores </w:t>
      </w:r>
      <w:r w:rsidR="00707B82">
        <w:rPr>
          <w:rFonts w:eastAsia="Arial" w:cs="Arial"/>
        </w:rPr>
        <w:t xml:space="preserve">que midan el objetivo </w:t>
      </w:r>
      <w:r w:rsidR="007D3A23">
        <w:rPr>
          <w:rFonts w:eastAsia="Arial" w:cs="Arial"/>
        </w:rPr>
        <w:t>del proceso</w:t>
      </w:r>
      <w:r w:rsidR="0024574E">
        <w:rPr>
          <w:rFonts w:eastAsia="Arial" w:cs="Arial"/>
        </w:rPr>
        <w:t>.</w:t>
      </w:r>
    </w:p>
    <w:p w14:paraId="3A67CC2A" w14:textId="3A9D54DA" w:rsidR="009A4032" w:rsidRDefault="02C0EBFF" w:rsidP="00752262">
      <w:pPr>
        <w:pStyle w:val="Ttulo2"/>
        <w:ind w:firstLine="720"/>
      </w:pPr>
      <w:bookmarkStart w:id="137" w:name="_Toc32311991"/>
      <w:bookmarkStart w:id="138" w:name="_Toc32313493"/>
      <w:r>
        <w:lastRenderedPageBreak/>
        <w:t>Gestión Financiera</w:t>
      </w:r>
      <w:bookmarkEnd w:id="137"/>
      <w:bookmarkEnd w:id="138"/>
      <w:r>
        <w:t xml:space="preserve"> </w:t>
      </w:r>
    </w:p>
    <w:p w14:paraId="7A3F2682" w14:textId="3E1D7B15" w:rsidR="009A4032" w:rsidRDefault="009A4032" w:rsidP="009A4032">
      <w:pPr>
        <w:rPr>
          <w:rFonts w:eastAsia="Times New Roman" w:cs="Arial"/>
          <w:b/>
          <w:lang w:val="es-ES_tradnl" w:eastAsia="es-ES"/>
        </w:rPr>
      </w:pPr>
    </w:p>
    <w:p w14:paraId="6EC500DD" w14:textId="63E7B29B" w:rsidR="00D96152" w:rsidRDefault="009A4032" w:rsidP="009A4032">
      <w:pPr>
        <w:rPr>
          <w:rFonts w:eastAsia="Times New Roman" w:cs="Arial"/>
          <w:lang w:val="es-ES_tradnl" w:eastAsia="es-ES"/>
        </w:rPr>
      </w:pPr>
      <w:r w:rsidRPr="009A4032">
        <w:rPr>
          <w:rFonts w:eastAsia="Times New Roman" w:cs="Arial"/>
          <w:b/>
          <w:lang w:val="es-ES_tradnl" w:eastAsia="es-ES"/>
        </w:rPr>
        <w:t>GEFI-IND-003</w:t>
      </w:r>
      <w:r>
        <w:rPr>
          <w:rFonts w:eastAsia="Times New Roman" w:cs="Arial"/>
          <w:b/>
          <w:lang w:val="es-ES_tradnl" w:eastAsia="es-ES"/>
        </w:rPr>
        <w:t xml:space="preserve"> </w:t>
      </w:r>
      <w:r w:rsidRPr="009A4032">
        <w:rPr>
          <w:rFonts w:eastAsia="Times New Roman" w:cs="Arial"/>
          <w:u w:val="single"/>
          <w:lang w:val="es-ES_tradnl" w:eastAsia="es-ES"/>
        </w:rPr>
        <w:t xml:space="preserve">Ejecución </w:t>
      </w:r>
      <w:r>
        <w:rPr>
          <w:rFonts w:eastAsia="Times New Roman" w:cs="Arial"/>
          <w:u w:val="single"/>
          <w:lang w:val="es-ES_tradnl" w:eastAsia="es-ES"/>
        </w:rPr>
        <w:t>d</w:t>
      </w:r>
      <w:r w:rsidRPr="009A4032">
        <w:rPr>
          <w:rFonts w:eastAsia="Times New Roman" w:cs="Arial"/>
          <w:u w:val="single"/>
          <w:lang w:val="es-ES_tradnl" w:eastAsia="es-ES"/>
        </w:rPr>
        <w:t>el P</w:t>
      </w:r>
      <w:r>
        <w:rPr>
          <w:rFonts w:eastAsia="Times New Roman" w:cs="Arial"/>
          <w:u w:val="single"/>
          <w:lang w:val="es-ES_tradnl" w:eastAsia="es-ES"/>
        </w:rPr>
        <w:t>AC</w:t>
      </w:r>
      <w:r w:rsidRPr="009A4032">
        <w:rPr>
          <w:rFonts w:eastAsia="Times New Roman" w:cs="Arial"/>
          <w:u w:val="single"/>
          <w:lang w:val="es-ES_tradnl" w:eastAsia="es-ES"/>
        </w:rPr>
        <w:t xml:space="preserve"> (Plan Anualizado De Caja)</w:t>
      </w:r>
      <w:r w:rsidR="007D2ABD">
        <w:rPr>
          <w:rFonts w:eastAsia="Times New Roman" w:cs="Arial"/>
          <w:u w:val="single"/>
          <w:lang w:val="es-ES_tradnl" w:eastAsia="es-ES"/>
        </w:rPr>
        <w:t xml:space="preserve">: </w:t>
      </w:r>
      <w:r w:rsidR="007D2ABD">
        <w:rPr>
          <w:rFonts w:eastAsia="Times New Roman" w:cs="Arial"/>
          <w:lang w:val="es-ES_tradnl" w:eastAsia="es-ES"/>
        </w:rPr>
        <w:t xml:space="preserve"> </w:t>
      </w:r>
    </w:p>
    <w:p w14:paraId="4ABBE004" w14:textId="248DCF06" w:rsidR="001A2859" w:rsidRDefault="001A2859" w:rsidP="009A4032">
      <w:pPr>
        <w:rPr>
          <w:rFonts w:eastAsia="Times New Roman" w:cs="Arial"/>
          <w:lang w:val="es-ES_tradnl" w:eastAsia="es-ES"/>
        </w:rPr>
      </w:pPr>
    </w:p>
    <w:p w14:paraId="3E6E80C9" w14:textId="30E5EE6C" w:rsidR="002460BA" w:rsidRPr="00652860" w:rsidRDefault="00393AE4" w:rsidP="4F8C08D5">
      <w:pPr>
        <w:pStyle w:val="Descripcin"/>
        <w:spacing w:after="0" w:line="240" w:lineRule="auto"/>
        <w:jc w:val="center"/>
        <w:rPr>
          <w:rFonts w:eastAsia="Times New Roman" w:cs="Arial"/>
          <w:b w:val="0"/>
          <w:bCs w:val="0"/>
          <w:sz w:val="16"/>
          <w:szCs w:val="16"/>
          <w:lang w:val="es-ES" w:eastAsia="es-ES"/>
        </w:rPr>
      </w:pPr>
      <w:bookmarkStart w:id="139" w:name="_Toc32243377"/>
      <w:bookmarkStart w:id="140" w:name="_Toc32313695"/>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42</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F31799" w:rsidRPr="00652860">
        <w:rPr>
          <w:b w:val="0"/>
          <w:bCs w:val="0"/>
          <w:sz w:val="16"/>
          <w:szCs w:val="16"/>
        </w:rPr>
        <w:t>Ejecución del PAC (Plan Anualizado De Caja)</w:t>
      </w:r>
      <w:bookmarkEnd w:id="139"/>
      <w:bookmarkEnd w:id="140"/>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0"/>
        <w:gridCol w:w="1475"/>
        <w:gridCol w:w="1475"/>
        <w:gridCol w:w="1136"/>
        <w:gridCol w:w="5347"/>
      </w:tblGrid>
      <w:tr w:rsidR="00134216" w:rsidRPr="00134216" w14:paraId="22E8158B" w14:textId="77777777" w:rsidTr="00ED7F95">
        <w:trPr>
          <w:trHeight w:val="287"/>
          <w:tblHeader/>
          <w:jc w:val="center"/>
        </w:trPr>
        <w:tc>
          <w:tcPr>
            <w:tcW w:w="10443" w:type="dxa"/>
            <w:gridSpan w:val="5"/>
            <w:shd w:val="clear" w:color="auto" w:fill="BFBFBF" w:themeFill="background1" w:themeFillShade="BF"/>
            <w:vAlign w:val="center"/>
            <w:hideMark/>
          </w:tcPr>
          <w:p w14:paraId="5EBA0F41"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CUADRO DE SEGUIMIENTO</w:t>
            </w:r>
          </w:p>
        </w:tc>
      </w:tr>
      <w:tr w:rsidR="00134216" w:rsidRPr="00134216" w14:paraId="6ED6F153" w14:textId="77777777" w:rsidTr="00ED7F95">
        <w:trPr>
          <w:trHeight w:val="281"/>
          <w:tblHeader/>
          <w:jc w:val="center"/>
        </w:trPr>
        <w:tc>
          <w:tcPr>
            <w:tcW w:w="1013" w:type="dxa"/>
            <w:vMerge w:val="restart"/>
            <w:shd w:val="clear" w:color="auto" w:fill="BFBFBF" w:themeFill="background1" w:themeFillShade="BF"/>
            <w:vAlign w:val="center"/>
            <w:hideMark/>
          </w:tcPr>
          <w:p w14:paraId="429A6DE0"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PERIODO DE MEDICIÓN</w:t>
            </w:r>
          </w:p>
        </w:tc>
        <w:tc>
          <w:tcPr>
            <w:tcW w:w="1376" w:type="dxa"/>
            <w:vMerge w:val="restart"/>
            <w:shd w:val="clear" w:color="auto" w:fill="BFBFBF" w:themeFill="background1" w:themeFillShade="BF"/>
            <w:vAlign w:val="center"/>
            <w:hideMark/>
          </w:tcPr>
          <w:p w14:paraId="39760603"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 xml:space="preserve">VALOR COMPROMISOS </w:t>
            </w:r>
          </w:p>
        </w:tc>
        <w:tc>
          <w:tcPr>
            <w:tcW w:w="1350" w:type="dxa"/>
            <w:vMerge w:val="restart"/>
            <w:shd w:val="clear" w:color="auto" w:fill="BFBFBF" w:themeFill="background1" w:themeFillShade="BF"/>
            <w:vAlign w:val="center"/>
            <w:hideMark/>
          </w:tcPr>
          <w:p w14:paraId="7FD1808B"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VALOR TOTAL PRESUPUESTO</w:t>
            </w:r>
          </w:p>
        </w:tc>
        <w:tc>
          <w:tcPr>
            <w:tcW w:w="1136" w:type="dxa"/>
            <w:vMerge w:val="restart"/>
            <w:shd w:val="clear" w:color="auto" w:fill="BFBFBF" w:themeFill="background1" w:themeFillShade="BF"/>
            <w:vAlign w:val="center"/>
            <w:hideMark/>
          </w:tcPr>
          <w:p w14:paraId="233D646F"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RESULTADO</w:t>
            </w:r>
          </w:p>
        </w:tc>
        <w:tc>
          <w:tcPr>
            <w:tcW w:w="5568" w:type="dxa"/>
            <w:vMerge w:val="restart"/>
            <w:shd w:val="clear" w:color="auto" w:fill="BFBFBF" w:themeFill="background1" w:themeFillShade="BF"/>
            <w:vAlign w:val="center"/>
            <w:hideMark/>
          </w:tcPr>
          <w:p w14:paraId="0542CD9F" w14:textId="77777777" w:rsidR="00134216" w:rsidRPr="00134216" w:rsidRDefault="00134216" w:rsidP="00134216">
            <w:pPr>
              <w:widowControl/>
              <w:jc w:val="center"/>
              <w:rPr>
                <w:rFonts w:eastAsia="Times New Roman" w:cs="Arial"/>
                <w:b/>
                <w:bCs/>
                <w:sz w:val="16"/>
                <w:szCs w:val="16"/>
                <w:lang w:eastAsia="es-CO"/>
              </w:rPr>
            </w:pPr>
            <w:r w:rsidRPr="00134216">
              <w:rPr>
                <w:rFonts w:eastAsia="Times New Roman" w:cs="Arial"/>
                <w:b/>
                <w:bCs/>
                <w:sz w:val="16"/>
                <w:szCs w:val="16"/>
                <w:lang w:eastAsia="es-CO"/>
              </w:rPr>
              <w:t xml:space="preserve">EVALUACIÓN CUALITATIVA </w:t>
            </w:r>
          </w:p>
        </w:tc>
      </w:tr>
      <w:tr w:rsidR="000C4C14" w:rsidRPr="00134216" w14:paraId="4436F6B5" w14:textId="77777777" w:rsidTr="001A2859">
        <w:trPr>
          <w:trHeight w:val="347"/>
          <w:jc w:val="center"/>
        </w:trPr>
        <w:tc>
          <w:tcPr>
            <w:tcW w:w="1013" w:type="dxa"/>
            <w:vMerge/>
            <w:shd w:val="clear" w:color="auto" w:fill="BFBFBF" w:themeFill="background1" w:themeFillShade="BF"/>
            <w:vAlign w:val="center"/>
            <w:hideMark/>
          </w:tcPr>
          <w:p w14:paraId="46F4EF91" w14:textId="77777777" w:rsidR="00134216" w:rsidRPr="00134216" w:rsidRDefault="00134216" w:rsidP="00134216">
            <w:pPr>
              <w:widowControl/>
              <w:jc w:val="left"/>
              <w:rPr>
                <w:rFonts w:eastAsia="Times New Roman" w:cs="Arial"/>
                <w:b/>
                <w:bCs/>
                <w:sz w:val="16"/>
                <w:szCs w:val="16"/>
                <w:lang w:eastAsia="es-CO"/>
              </w:rPr>
            </w:pPr>
          </w:p>
        </w:tc>
        <w:tc>
          <w:tcPr>
            <w:tcW w:w="1376" w:type="dxa"/>
            <w:vMerge/>
            <w:shd w:val="clear" w:color="auto" w:fill="BFBFBF" w:themeFill="background1" w:themeFillShade="BF"/>
            <w:vAlign w:val="center"/>
            <w:hideMark/>
          </w:tcPr>
          <w:p w14:paraId="3D97759A" w14:textId="77777777" w:rsidR="00134216" w:rsidRPr="00134216" w:rsidRDefault="00134216" w:rsidP="00134216">
            <w:pPr>
              <w:widowControl/>
              <w:jc w:val="left"/>
              <w:rPr>
                <w:rFonts w:eastAsia="Times New Roman" w:cs="Arial"/>
                <w:b/>
                <w:bCs/>
                <w:sz w:val="16"/>
                <w:szCs w:val="16"/>
                <w:lang w:eastAsia="es-CO"/>
              </w:rPr>
            </w:pPr>
          </w:p>
        </w:tc>
        <w:tc>
          <w:tcPr>
            <w:tcW w:w="1350" w:type="dxa"/>
            <w:vMerge/>
            <w:shd w:val="clear" w:color="auto" w:fill="BFBFBF" w:themeFill="background1" w:themeFillShade="BF"/>
            <w:vAlign w:val="center"/>
            <w:hideMark/>
          </w:tcPr>
          <w:p w14:paraId="76876C4F" w14:textId="77777777" w:rsidR="00134216" w:rsidRPr="00134216" w:rsidRDefault="00134216" w:rsidP="00134216">
            <w:pPr>
              <w:widowControl/>
              <w:jc w:val="left"/>
              <w:rPr>
                <w:rFonts w:eastAsia="Times New Roman" w:cs="Arial"/>
                <w:b/>
                <w:bCs/>
                <w:sz w:val="16"/>
                <w:szCs w:val="16"/>
                <w:lang w:eastAsia="es-CO"/>
              </w:rPr>
            </w:pPr>
          </w:p>
        </w:tc>
        <w:tc>
          <w:tcPr>
            <w:tcW w:w="1136" w:type="dxa"/>
            <w:vMerge/>
            <w:shd w:val="clear" w:color="auto" w:fill="BFBFBF" w:themeFill="background1" w:themeFillShade="BF"/>
            <w:vAlign w:val="center"/>
            <w:hideMark/>
          </w:tcPr>
          <w:p w14:paraId="44530AF6" w14:textId="77777777" w:rsidR="00134216" w:rsidRPr="00134216" w:rsidRDefault="00134216" w:rsidP="00134216">
            <w:pPr>
              <w:widowControl/>
              <w:jc w:val="left"/>
              <w:rPr>
                <w:rFonts w:eastAsia="Times New Roman" w:cs="Arial"/>
                <w:b/>
                <w:bCs/>
                <w:sz w:val="16"/>
                <w:szCs w:val="16"/>
                <w:lang w:eastAsia="es-CO"/>
              </w:rPr>
            </w:pPr>
          </w:p>
        </w:tc>
        <w:tc>
          <w:tcPr>
            <w:tcW w:w="5568" w:type="dxa"/>
            <w:vMerge/>
            <w:shd w:val="clear" w:color="auto" w:fill="BFBFBF" w:themeFill="background1" w:themeFillShade="BF"/>
            <w:vAlign w:val="center"/>
            <w:hideMark/>
          </w:tcPr>
          <w:p w14:paraId="40D84760" w14:textId="77777777" w:rsidR="00134216" w:rsidRPr="00134216" w:rsidRDefault="00134216" w:rsidP="00134216">
            <w:pPr>
              <w:widowControl/>
              <w:jc w:val="left"/>
              <w:rPr>
                <w:rFonts w:eastAsia="Times New Roman" w:cs="Arial"/>
                <w:b/>
                <w:bCs/>
                <w:sz w:val="16"/>
                <w:szCs w:val="16"/>
                <w:lang w:eastAsia="es-CO"/>
              </w:rPr>
            </w:pPr>
          </w:p>
        </w:tc>
      </w:tr>
      <w:tr w:rsidR="000C4C14" w:rsidRPr="00134216" w14:paraId="3E24160E" w14:textId="77777777" w:rsidTr="00406964">
        <w:trPr>
          <w:trHeight w:val="689"/>
          <w:jc w:val="center"/>
        </w:trPr>
        <w:tc>
          <w:tcPr>
            <w:tcW w:w="1013" w:type="dxa"/>
            <w:shd w:val="clear" w:color="auto" w:fill="auto"/>
            <w:vAlign w:val="center"/>
            <w:hideMark/>
          </w:tcPr>
          <w:p w14:paraId="0BA34683"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BIMESTRE 1</w:t>
            </w:r>
          </w:p>
        </w:tc>
        <w:tc>
          <w:tcPr>
            <w:tcW w:w="1376" w:type="dxa"/>
            <w:shd w:val="clear" w:color="auto" w:fill="auto"/>
            <w:vAlign w:val="center"/>
            <w:hideMark/>
          </w:tcPr>
          <w:p w14:paraId="11D4D161"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17.458.865.151</w:t>
            </w:r>
          </w:p>
        </w:tc>
        <w:tc>
          <w:tcPr>
            <w:tcW w:w="1350" w:type="dxa"/>
            <w:shd w:val="clear" w:color="auto" w:fill="auto"/>
            <w:vAlign w:val="center"/>
            <w:hideMark/>
          </w:tcPr>
          <w:p w14:paraId="2C713C26"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20.938.395.444</w:t>
            </w:r>
          </w:p>
        </w:tc>
        <w:tc>
          <w:tcPr>
            <w:tcW w:w="1136" w:type="dxa"/>
            <w:shd w:val="clear" w:color="auto" w:fill="auto"/>
            <w:vAlign w:val="center"/>
            <w:hideMark/>
          </w:tcPr>
          <w:p w14:paraId="0F1D4357"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83,38%</w:t>
            </w:r>
          </w:p>
        </w:tc>
        <w:tc>
          <w:tcPr>
            <w:tcW w:w="5568" w:type="dxa"/>
            <w:shd w:val="clear" w:color="auto" w:fill="auto"/>
            <w:vAlign w:val="center"/>
            <w:hideMark/>
          </w:tcPr>
          <w:p w14:paraId="70AD29A8" w14:textId="0271F98D" w:rsidR="00134216" w:rsidRPr="00134216" w:rsidRDefault="00134216" w:rsidP="00087897">
            <w:pPr>
              <w:widowControl/>
              <w:rPr>
                <w:rFonts w:eastAsia="Times New Roman" w:cs="Arial"/>
                <w:sz w:val="16"/>
                <w:szCs w:val="16"/>
                <w:lang w:eastAsia="es-CO"/>
              </w:rPr>
            </w:pPr>
            <w:r w:rsidRPr="00134216">
              <w:rPr>
                <w:rFonts w:eastAsia="Times New Roman" w:cs="Arial"/>
                <w:sz w:val="16"/>
                <w:szCs w:val="16"/>
                <w:lang w:eastAsia="es-CO"/>
              </w:rPr>
              <w:t xml:space="preserve">En el primer bimestre del año 2019 se ejecutaron el 83,38 % de los pagos programados para realizar en el período evaluado. </w:t>
            </w:r>
            <w:r w:rsidRPr="00134216">
              <w:rPr>
                <w:rFonts w:eastAsia="Times New Roman" w:cs="Arial"/>
                <w:sz w:val="16"/>
                <w:szCs w:val="16"/>
                <w:lang w:eastAsia="es-CO"/>
              </w:rPr>
              <w:br/>
              <w:t xml:space="preserve">Nota: Se </w:t>
            </w:r>
            <w:r w:rsidR="00842E8F" w:rsidRPr="00134216">
              <w:rPr>
                <w:rFonts w:eastAsia="Times New Roman" w:cs="Arial"/>
                <w:sz w:val="16"/>
                <w:szCs w:val="16"/>
                <w:lang w:eastAsia="es-CO"/>
              </w:rPr>
              <w:t>corrige</w:t>
            </w:r>
            <w:r w:rsidRPr="00134216">
              <w:rPr>
                <w:rFonts w:eastAsia="Times New Roman" w:cs="Arial"/>
                <w:sz w:val="16"/>
                <w:szCs w:val="16"/>
                <w:lang w:eastAsia="es-CO"/>
              </w:rPr>
              <w:t xml:space="preserve"> el reporte toda vez que se </w:t>
            </w:r>
            <w:r w:rsidR="00842E8F" w:rsidRPr="00134216">
              <w:rPr>
                <w:rFonts w:eastAsia="Times New Roman" w:cs="Arial"/>
                <w:sz w:val="16"/>
                <w:szCs w:val="16"/>
                <w:lang w:eastAsia="es-CO"/>
              </w:rPr>
              <w:t>había</w:t>
            </w:r>
            <w:r w:rsidRPr="00134216">
              <w:rPr>
                <w:rFonts w:eastAsia="Times New Roman" w:cs="Arial"/>
                <w:sz w:val="16"/>
                <w:szCs w:val="16"/>
                <w:lang w:eastAsia="es-CO"/>
              </w:rPr>
              <w:t xml:space="preserve"> informado la ejecución relacionada </w:t>
            </w:r>
            <w:r w:rsidR="00842E8F" w:rsidRPr="00134216">
              <w:rPr>
                <w:rFonts w:eastAsia="Times New Roman" w:cs="Arial"/>
                <w:sz w:val="16"/>
                <w:szCs w:val="16"/>
                <w:lang w:eastAsia="es-CO"/>
              </w:rPr>
              <w:t>únicamente</w:t>
            </w:r>
            <w:r w:rsidRPr="00134216">
              <w:rPr>
                <w:rFonts w:eastAsia="Times New Roman" w:cs="Arial"/>
                <w:sz w:val="16"/>
                <w:szCs w:val="16"/>
                <w:lang w:eastAsia="es-CO"/>
              </w:rPr>
              <w:t xml:space="preserve"> con PAC vigencia, por lo que al incluirse la ejecución de PAC reserva se modifican los valores y porcentaje de avance en la ejecución.</w:t>
            </w:r>
            <w:r w:rsidRPr="00134216">
              <w:rPr>
                <w:rFonts w:eastAsia="Times New Roman" w:cs="Arial"/>
                <w:sz w:val="16"/>
                <w:szCs w:val="16"/>
                <w:lang w:eastAsia="es-CO"/>
              </w:rPr>
              <w:br/>
              <w:t xml:space="preserve">Frente al mismo </w:t>
            </w:r>
            <w:r w:rsidR="00842E8F" w:rsidRPr="00134216">
              <w:rPr>
                <w:rFonts w:eastAsia="Times New Roman" w:cs="Arial"/>
                <w:sz w:val="16"/>
                <w:szCs w:val="16"/>
                <w:lang w:eastAsia="es-CO"/>
              </w:rPr>
              <w:t>periodo</w:t>
            </w:r>
            <w:r w:rsidRPr="00134216">
              <w:rPr>
                <w:rFonts w:eastAsia="Times New Roman" w:cs="Arial"/>
                <w:sz w:val="16"/>
                <w:szCs w:val="16"/>
                <w:lang w:eastAsia="es-CO"/>
              </w:rPr>
              <w:t xml:space="preserve"> de la vigencia anterior se evidencia un incremento en la ejecución PAC, pasando de un 65% a un 83,38%</w:t>
            </w:r>
          </w:p>
        </w:tc>
      </w:tr>
      <w:tr w:rsidR="000C4C14" w:rsidRPr="00134216" w14:paraId="6CFD99FB" w14:textId="77777777" w:rsidTr="00406964">
        <w:trPr>
          <w:trHeight w:val="1266"/>
          <w:jc w:val="center"/>
        </w:trPr>
        <w:tc>
          <w:tcPr>
            <w:tcW w:w="1013" w:type="dxa"/>
            <w:shd w:val="clear" w:color="auto" w:fill="auto"/>
            <w:vAlign w:val="center"/>
            <w:hideMark/>
          </w:tcPr>
          <w:p w14:paraId="096EF307"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BIMESTRE 2</w:t>
            </w:r>
          </w:p>
        </w:tc>
        <w:tc>
          <w:tcPr>
            <w:tcW w:w="1376" w:type="dxa"/>
            <w:shd w:val="clear" w:color="auto" w:fill="auto"/>
            <w:vAlign w:val="center"/>
            <w:hideMark/>
          </w:tcPr>
          <w:p w14:paraId="006E0227"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21.023.308.910</w:t>
            </w:r>
          </w:p>
        </w:tc>
        <w:tc>
          <w:tcPr>
            <w:tcW w:w="1350" w:type="dxa"/>
            <w:shd w:val="clear" w:color="auto" w:fill="auto"/>
            <w:vAlign w:val="center"/>
            <w:hideMark/>
          </w:tcPr>
          <w:p w14:paraId="175544E6"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23.206.673.044</w:t>
            </w:r>
          </w:p>
        </w:tc>
        <w:tc>
          <w:tcPr>
            <w:tcW w:w="1136" w:type="dxa"/>
            <w:shd w:val="clear" w:color="auto" w:fill="auto"/>
            <w:vAlign w:val="center"/>
            <w:hideMark/>
          </w:tcPr>
          <w:p w14:paraId="3D40DDE8"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90,59%</w:t>
            </w:r>
          </w:p>
        </w:tc>
        <w:tc>
          <w:tcPr>
            <w:tcW w:w="5568" w:type="dxa"/>
            <w:shd w:val="clear" w:color="auto" w:fill="auto"/>
            <w:vAlign w:val="center"/>
            <w:hideMark/>
          </w:tcPr>
          <w:p w14:paraId="7C8DF504" w14:textId="77777777" w:rsidR="00134216" w:rsidRPr="00134216" w:rsidRDefault="00134216" w:rsidP="00087897">
            <w:pPr>
              <w:widowControl/>
              <w:rPr>
                <w:rFonts w:eastAsia="Times New Roman" w:cs="Arial"/>
                <w:sz w:val="16"/>
                <w:szCs w:val="16"/>
                <w:lang w:eastAsia="es-CO"/>
              </w:rPr>
            </w:pPr>
            <w:r w:rsidRPr="00134216">
              <w:rPr>
                <w:rFonts w:eastAsia="Times New Roman" w:cs="Arial"/>
                <w:sz w:val="16"/>
                <w:szCs w:val="16"/>
                <w:lang w:eastAsia="es-CO"/>
              </w:rPr>
              <w:t>En el segundo bimestre del año 2019 se ejecutaron el 90,59 % de los pagos programados para realizar en el período evaluado. Se evidencia un aumento en el porcentaje de ejecución frente al anterior bimestre, evidenciando una tendencia al alza, la cual se espera mantener con el fin de propiciar una mejor gestión en giros que se evidencia en la constitución de menores valores de reservas presupuestales. Con respecto al mismo periodo de la vigencia anterior, se evidencia que se mantiene el porcentaje de ejecución del PAC en un 90%</w:t>
            </w:r>
          </w:p>
        </w:tc>
      </w:tr>
      <w:tr w:rsidR="000C4C14" w:rsidRPr="00134216" w14:paraId="37C7123A" w14:textId="77777777" w:rsidTr="00406964">
        <w:trPr>
          <w:trHeight w:val="2633"/>
          <w:jc w:val="center"/>
        </w:trPr>
        <w:tc>
          <w:tcPr>
            <w:tcW w:w="1013" w:type="dxa"/>
            <w:shd w:val="clear" w:color="auto" w:fill="auto"/>
            <w:vAlign w:val="center"/>
            <w:hideMark/>
          </w:tcPr>
          <w:p w14:paraId="58091204"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BIMESTRE 3</w:t>
            </w:r>
          </w:p>
        </w:tc>
        <w:tc>
          <w:tcPr>
            <w:tcW w:w="1376" w:type="dxa"/>
            <w:shd w:val="clear" w:color="auto" w:fill="auto"/>
            <w:vAlign w:val="center"/>
            <w:hideMark/>
          </w:tcPr>
          <w:p w14:paraId="6F050994"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31.353.697.738</w:t>
            </w:r>
          </w:p>
        </w:tc>
        <w:tc>
          <w:tcPr>
            <w:tcW w:w="1350" w:type="dxa"/>
            <w:shd w:val="clear" w:color="auto" w:fill="auto"/>
            <w:vAlign w:val="center"/>
            <w:hideMark/>
          </w:tcPr>
          <w:p w14:paraId="2F4D62B6"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35.123.064.814</w:t>
            </w:r>
          </w:p>
        </w:tc>
        <w:tc>
          <w:tcPr>
            <w:tcW w:w="1136" w:type="dxa"/>
            <w:shd w:val="clear" w:color="auto" w:fill="auto"/>
            <w:vAlign w:val="center"/>
            <w:hideMark/>
          </w:tcPr>
          <w:p w14:paraId="46D0A1FB"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89,27%</w:t>
            </w:r>
          </w:p>
        </w:tc>
        <w:tc>
          <w:tcPr>
            <w:tcW w:w="5568" w:type="dxa"/>
            <w:shd w:val="clear" w:color="auto" w:fill="auto"/>
            <w:vAlign w:val="center"/>
            <w:hideMark/>
          </w:tcPr>
          <w:p w14:paraId="4CE2E70F" w14:textId="53A9E601" w:rsidR="00134216" w:rsidRPr="00134216" w:rsidRDefault="00134216" w:rsidP="00087897">
            <w:pPr>
              <w:widowControl/>
              <w:rPr>
                <w:rFonts w:eastAsia="Times New Roman" w:cs="Arial"/>
                <w:sz w:val="16"/>
                <w:szCs w:val="16"/>
                <w:lang w:eastAsia="es-CO"/>
              </w:rPr>
            </w:pPr>
            <w:r w:rsidRPr="00134216">
              <w:rPr>
                <w:rFonts w:eastAsia="Times New Roman" w:cs="Arial"/>
                <w:sz w:val="16"/>
                <w:szCs w:val="16"/>
                <w:lang w:eastAsia="es-CO"/>
              </w:rPr>
              <w:t>En el tercer bimestre</w:t>
            </w:r>
            <w:r w:rsidR="00082077" w:rsidRPr="00134216">
              <w:rPr>
                <w:rFonts w:eastAsia="Times New Roman" w:cs="Arial"/>
                <w:sz w:val="16"/>
                <w:szCs w:val="16"/>
                <w:lang w:eastAsia="es-CO"/>
              </w:rPr>
              <w:t xml:space="preserve"> </w:t>
            </w:r>
            <w:r w:rsidRPr="00134216">
              <w:rPr>
                <w:rFonts w:eastAsia="Times New Roman" w:cs="Arial"/>
                <w:sz w:val="16"/>
                <w:szCs w:val="16"/>
                <w:lang w:eastAsia="es-CO"/>
              </w:rPr>
              <w:t xml:space="preserve">(mayo-junio) de 2019 se ejecutaron el 89,27% de los pagos programados para realizar en el período evaluado, evidenciando una mejor ejecución en el presupuesto vigencia, toda vez que se alcanzó una ejecución correspondiente al 95% del PAC programado. No obstante, frente a la ejecución de reservas se evidencia que la misma fue el 84% del PAC programado, por lo cual se requiere que los proyectos de inversión y las áreas </w:t>
            </w:r>
            <w:r w:rsidR="00087897" w:rsidRPr="00134216">
              <w:rPr>
                <w:rFonts w:eastAsia="Times New Roman" w:cs="Arial"/>
                <w:sz w:val="16"/>
                <w:szCs w:val="16"/>
                <w:lang w:eastAsia="es-CO"/>
              </w:rPr>
              <w:t>realizan</w:t>
            </w:r>
            <w:r w:rsidRPr="00134216">
              <w:rPr>
                <w:rFonts w:eastAsia="Times New Roman" w:cs="Arial"/>
                <w:sz w:val="16"/>
                <w:szCs w:val="16"/>
                <w:lang w:eastAsia="es-CO"/>
              </w:rPr>
              <w:t xml:space="preserve"> los </w:t>
            </w:r>
            <w:r w:rsidR="00087897" w:rsidRPr="00134216">
              <w:rPr>
                <w:rFonts w:eastAsia="Times New Roman" w:cs="Arial"/>
                <w:sz w:val="16"/>
                <w:szCs w:val="16"/>
                <w:lang w:eastAsia="es-CO"/>
              </w:rPr>
              <w:t>ajustes</w:t>
            </w:r>
            <w:r w:rsidRPr="00134216">
              <w:rPr>
                <w:rFonts w:eastAsia="Times New Roman" w:cs="Arial"/>
                <w:sz w:val="16"/>
                <w:szCs w:val="16"/>
                <w:lang w:eastAsia="es-CO"/>
              </w:rPr>
              <w:t xml:space="preserve"> pertinentes en cuanto a programación y radicación de pagos, con el fin de ejecutar la totalidad de la reserva y disminuir la constitución de pasivos exigibles. Se evidencia una </w:t>
            </w:r>
            <w:r w:rsidR="00087897" w:rsidRPr="00134216">
              <w:rPr>
                <w:rFonts w:eastAsia="Times New Roman" w:cs="Arial"/>
                <w:sz w:val="16"/>
                <w:szCs w:val="16"/>
                <w:lang w:eastAsia="es-CO"/>
              </w:rPr>
              <w:t>disminución</w:t>
            </w:r>
            <w:r w:rsidRPr="00134216">
              <w:rPr>
                <w:rFonts w:eastAsia="Times New Roman" w:cs="Arial"/>
                <w:sz w:val="16"/>
                <w:szCs w:val="16"/>
                <w:lang w:eastAsia="es-CO"/>
              </w:rPr>
              <w:t xml:space="preserve"> en </w:t>
            </w:r>
            <w:r w:rsidR="00087897" w:rsidRPr="00134216">
              <w:rPr>
                <w:rFonts w:eastAsia="Times New Roman" w:cs="Arial"/>
                <w:sz w:val="16"/>
                <w:szCs w:val="16"/>
                <w:lang w:eastAsia="es-CO"/>
              </w:rPr>
              <w:t>la ejecución</w:t>
            </w:r>
            <w:r w:rsidRPr="00134216">
              <w:rPr>
                <w:rFonts w:eastAsia="Times New Roman" w:cs="Arial"/>
                <w:sz w:val="16"/>
                <w:szCs w:val="16"/>
                <w:lang w:eastAsia="es-CO"/>
              </w:rPr>
              <w:t xml:space="preserve"> de PAC con respecto al mismo periodo de la vigencia anterior, pasando de un 96% a un 89,27%, </w:t>
            </w:r>
            <w:r w:rsidR="00805F50" w:rsidRPr="00134216">
              <w:rPr>
                <w:rFonts w:eastAsia="Times New Roman" w:cs="Arial"/>
                <w:sz w:val="16"/>
                <w:szCs w:val="16"/>
                <w:lang w:eastAsia="es-CO"/>
              </w:rPr>
              <w:t>debido a</w:t>
            </w:r>
            <w:r w:rsidRPr="00134216">
              <w:rPr>
                <w:rFonts w:eastAsia="Times New Roman" w:cs="Arial"/>
                <w:sz w:val="16"/>
                <w:szCs w:val="16"/>
                <w:lang w:eastAsia="es-CO"/>
              </w:rPr>
              <w:t xml:space="preserve"> lo cual se requiere continuar con el seguimiento en informar a las áreas para la definición de acciones que permitan una programación más acertada acorde con los compromisos adquiridos.</w:t>
            </w:r>
          </w:p>
        </w:tc>
      </w:tr>
      <w:tr w:rsidR="00134216" w:rsidRPr="00134216" w14:paraId="74908067" w14:textId="77777777" w:rsidTr="00406964">
        <w:trPr>
          <w:trHeight w:val="1239"/>
          <w:jc w:val="center"/>
        </w:trPr>
        <w:tc>
          <w:tcPr>
            <w:tcW w:w="1013" w:type="dxa"/>
            <w:shd w:val="clear" w:color="auto" w:fill="auto"/>
            <w:vAlign w:val="center"/>
            <w:hideMark/>
          </w:tcPr>
          <w:p w14:paraId="6B13047F"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BIMESTRE 4</w:t>
            </w:r>
          </w:p>
        </w:tc>
        <w:tc>
          <w:tcPr>
            <w:tcW w:w="1376" w:type="dxa"/>
            <w:shd w:val="clear" w:color="auto" w:fill="auto"/>
            <w:vAlign w:val="center"/>
            <w:hideMark/>
          </w:tcPr>
          <w:p w14:paraId="53A07CA3"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26.175.894.147</w:t>
            </w:r>
          </w:p>
        </w:tc>
        <w:tc>
          <w:tcPr>
            <w:tcW w:w="1350" w:type="dxa"/>
            <w:shd w:val="clear" w:color="auto" w:fill="auto"/>
            <w:vAlign w:val="center"/>
            <w:hideMark/>
          </w:tcPr>
          <w:p w14:paraId="4EDA66D6"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32.325.047.246</w:t>
            </w:r>
          </w:p>
        </w:tc>
        <w:tc>
          <w:tcPr>
            <w:tcW w:w="1136" w:type="dxa"/>
            <w:shd w:val="clear" w:color="auto" w:fill="auto"/>
            <w:vAlign w:val="center"/>
            <w:hideMark/>
          </w:tcPr>
          <w:p w14:paraId="2BA7EF9E"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80,98%</w:t>
            </w:r>
          </w:p>
        </w:tc>
        <w:tc>
          <w:tcPr>
            <w:tcW w:w="5568" w:type="dxa"/>
            <w:shd w:val="clear" w:color="auto" w:fill="auto"/>
            <w:vAlign w:val="center"/>
            <w:hideMark/>
          </w:tcPr>
          <w:p w14:paraId="64A04C00" w14:textId="732BF79F" w:rsidR="00134216" w:rsidRPr="00134216" w:rsidRDefault="00134216" w:rsidP="00087897">
            <w:pPr>
              <w:widowControl/>
              <w:rPr>
                <w:rFonts w:eastAsia="Times New Roman" w:cs="Arial"/>
                <w:sz w:val="16"/>
                <w:szCs w:val="16"/>
                <w:lang w:eastAsia="es-CO"/>
              </w:rPr>
            </w:pPr>
            <w:r w:rsidRPr="00134216">
              <w:rPr>
                <w:rFonts w:eastAsia="Times New Roman" w:cs="Arial"/>
                <w:sz w:val="16"/>
                <w:szCs w:val="16"/>
                <w:lang w:eastAsia="es-CO"/>
              </w:rPr>
              <w:t xml:space="preserve">En el cuarto </w:t>
            </w:r>
            <w:r w:rsidR="00087897" w:rsidRPr="00134216">
              <w:rPr>
                <w:rFonts w:eastAsia="Times New Roman" w:cs="Arial"/>
                <w:sz w:val="16"/>
                <w:szCs w:val="16"/>
                <w:lang w:eastAsia="es-CO"/>
              </w:rPr>
              <w:t>bimestre (</w:t>
            </w:r>
            <w:r w:rsidRPr="00134216">
              <w:rPr>
                <w:rFonts w:eastAsia="Times New Roman" w:cs="Arial"/>
                <w:sz w:val="16"/>
                <w:szCs w:val="16"/>
                <w:lang w:eastAsia="es-CO"/>
              </w:rPr>
              <w:t>Julio-agosto) de 2019 se ejecutaron el 80,98% de los pagos programados para realizar en el período evaluado, con relación a la vigencia anterior que fue el 97 % hay una diferencia del 16,02% evidenciando una menor ejecución. Por lo cual es importante la adecuada coordinación con las áreas encargadas del desarrollo de los proyectos de inversión hagan un seguimiento adecuado para el cumplimiento de la programación y radicación de pagos, para lograr una mayor ejecución de los pagos</w:t>
            </w:r>
          </w:p>
        </w:tc>
      </w:tr>
      <w:tr w:rsidR="000C4C14" w:rsidRPr="00134216" w14:paraId="4B71C742" w14:textId="77777777" w:rsidTr="00406964">
        <w:trPr>
          <w:trHeight w:val="1417"/>
          <w:jc w:val="center"/>
        </w:trPr>
        <w:tc>
          <w:tcPr>
            <w:tcW w:w="1013" w:type="dxa"/>
            <w:shd w:val="clear" w:color="auto" w:fill="auto"/>
            <w:vAlign w:val="center"/>
            <w:hideMark/>
          </w:tcPr>
          <w:p w14:paraId="669AD88A"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BIMESTRE 5</w:t>
            </w:r>
          </w:p>
        </w:tc>
        <w:tc>
          <w:tcPr>
            <w:tcW w:w="1376" w:type="dxa"/>
            <w:shd w:val="clear" w:color="auto" w:fill="auto"/>
            <w:vAlign w:val="center"/>
            <w:hideMark/>
          </w:tcPr>
          <w:p w14:paraId="5D722057" w14:textId="2CE8BC13" w:rsidR="00134216" w:rsidRPr="00134216" w:rsidRDefault="00134216" w:rsidP="00277D87">
            <w:pPr>
              <w:widowControl/>
              <w:rPr>
                <w:rFonts w:eastAsia="Times New Roman" w:cs="Arial"/>
                <w:sz w:val="16"/>
                <w:szCs w:val="16"/>
                <w:lang w:eastAsia="es-CO"/>
              </w:rPr>
            </w:pPr>
            <w:r w:rsidRPr="00134216">
              <w:rPr>
                <w:rFonts w:eastAsia="Times New Roman" w:cs="Arial"/>
                <w:sz w:val="16"/>
                <w:szCs w:val="16"/>
                <w:lang w:eastAsia="es-CO"/>
              </w:rPr>
              <w:t xml:space="preserve">  24.959.570.589 </w:t>
            </w:r>
          </w:p>
        </w:tc>
        <w:tc>
          <w:tcPr>
            <w:tcW w:w="1350" w:type="dxa"/>
            <w:shd w:val="clear" w:color="auto" w:fill="auto"/>
            <w:vAlign w:val="center"/>
            <w:hideMark/>
          </w:tcPr>
          <w:p w14:paraId="7E4F8D42"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28.584.894.646</w:t>
            </w:r>
          </w:p>
        </w:tc>
        <w:tc>
          <w:tcPr>
            <w:tcW w:w="1136" w:type="dxa"/>
            <w:shd w:val="clear" w:color="auto" w:fill="auto"/>
            <w:vAlign w:val="center"/>
            <w:hideMark/>
          </w:tcPr>
          <w:p w14:paraId="4CEB0D25" w14:textId="77777777" w:rsidR="00134216" w:rsidRPr="00134216" w:rsidRDefault="00134216" w:rsidP="00134216">
            <w:pPr>
              <w:widowControl/>
              <w:jc w:val="center"/>
              <w:rPr>
                <w:rFonts w:eastAsia="Times New Roman" w:cs="Arial"/>
                <w:sz w:val="16"/>
                <w:szCs w:val="16"/>
                <w:lang w:eastAsia="es-CO"/>
              </w:rPr>
            </w:pPr>
            <w:r w:rsidRPr="00134216">
              <w:rPr>
                <w:rFonts w:eastAsia="Times New Roman" w:cs="Arial"/>
                <w:sz w:val="16"/>
                <w:szCs w:val="16"/>
                <w:lang w:eastAsia="es-CO"/>
              </w:rPr>
              <w:t>87,32%</w:t>
            </w:r>
          </w:p>
        </w:tc>
        <w:tc>
          <w:tcPr>
            <w:tcW w:w="5568" w:type="dxa"/>
            <w:shd w:val="clear" w:color="auto" w:fill="auto"/>
            <w:vAlign w:val="center"/>
            <w:hideMark/>
          </w:tcPr>
          <w:p w14:paraId="70641B21" w14:textId="7752CADA" w:rsidR="00134216" w:rsidRPr="00134216" w:rsidRDefault="00134216" w:rsidP="00087897">
            <w:pPr>
              <w:widowControl/>
              <w:rPr>
                <w:rFonts w:eastAsia="Times New Roman" w:cs="Arial"/>
                <w:sz w:val="16"/>
                <w:szCs w:val="16"/>
                <w:lang w:eastAsia="es-CO"/>
              </w:rPr>
            </w:pPr>
            <w:r w:rsidRPr="00134216">
              <w:rPr>
                <w:rFonts w:eastAsia="Times New Roman" w:cs="Arial"/>
                <w:sz w:val="16"/>
                <w:szCs w:val="16"/>
                <w:lang w:eastAsia="es-CO"/>
              </w:rPr>
              <w:t>En el quinto bimestre (septiembre - octubre) 2019 se ejecutó el 87,32%, la ejecución aumento un 6.34</w:t>
            </w:r>
            <w:r w:rsidR="00087897" w:rsidRPr="00134216">
              <w:rPr>
                <w:rFonts w:eastAsia="Times New Roman" w:cs="Arial"/>
                <w:sz w:val="16"/>
                <w:szCs w:val="16"/>
                <w:lang w:eastAsia="es-CO"/>
              </w:rPr>
              <w:t>% con</w:t>
            </w:r>
            <w:r w:rsidRPr="00134216">
              <w:rPr>
                <w:rFonts w:eastAsia="Times New Roman" w:cs="Arial"/>
                <w:sz w:val="16"/>
                <w:szCs w:val="16"/>
                <w:lang w:eastAsia="es-CO"/>
              </w:rPr>
              <w:t xml:space="preserve"> respecto al bimestre julio – septiembre de 2019, pero la ejecución en recursos es baja respecto a períodos anteriores. Es importante que aumente la ejecución de los recursos ya que se debe agotar el presupuesto de las reservas; Con relación al 5 bimestre de 2018 la ejecución fue del 96,11% siendo más efectiva esta última. Resulta importante la adecuada coordinación con </w:t>
            </w:r>
            <w:r w:rsidR="00087897" w:rsidRPr="00134216">
              <w:rPr>
                <w:rFonts w:eastAsia="Times New Roman" w:cs="Arial"/>
                <w:sz w:val="16"/>
                <w:szCs w:val="16"/>
                <w:lang w:eastAsia="es-CO"/>
              </w:rPr>
              <w:t>las áreas involucradas</w:t>
            </w:r>
            <w:r w:rsidRPr="00134216">
              <w:rPr>
                <w:rFonts w:eastAsia="Times New Roman" w:cs="Arial"/>
                <w:sz w:val="16"/>
                <w:szCs w:val="16"/>
                <w:lang w:eastAsia="es-CO"/>
              </w:rPr>
              <w:t xml:space="preserve"> para da cumplimiento de la programación u radicación de pagos.</w:t>
            </w:r>
          </w:p>
        </w:tc>
      </w:tr>
      <w:tr w:rsidR="00082077" w:rsidRPr="00134216" w14:paraId="5CC3DA0A" w14:textId="77777777" w:rsidTr="00A3411E">
        <w:trPr>
          <w:trHeight w:val="1417"/>
          <w:jc w:val="center"/>
        </w:trPr>
        <w:tc>
          <w:tcPr>
            <w:tcW w:w="1013" w:type="dxa"/>
            <w:shd w:val="clear" w:color="auto" w:fill="auto"/>
            <w:vAlign w:val="center"/>
          </w:tcPr>
          <w:p w14:paraId="1F77DEAD" w14:textId="642C2B3B" w:rsidR="00082077" w:rsidRPr="00082077" w:rsidRDefault="00082077" w:rsidP="00082077">
            <w:pPr>
              <w:widowControl/>
              <w:jc w:val="center"/>
              <w:rPr>
                <w:rFonts w:eastAsia="Times New Roman" w:cs="Arial"/>
                <w:sz w:val="16"/>
                <w:szCs w:val="16"/>
                <w:lang w:eastAsia="es-CO"/>
              </w:rPr>
            </w:pPr>
            <w:r w:rsidRPr="00082077">
              <w:rPr>
                <w:rFonts w:cs="Arial"/>
                <w:sz w:val="16"/>
                <w:szCs w:val="16"/>
              </w:rPr>
              <w:t>BIMESTRE 6</w:t>
            </w:r>
          </w:p>
        </w:tc>
        <w:tc>
          <w:tcPr>
            <w:tcW w:w="1376" w:type="dxa"/>
            <w:shd w:val="clear" w:color="auto" w:fill="auto"/>
            <w:vAlign w:val="center"/>
          </w:tcPr>
          <w:p w14:paraId="54A6633F" w14:textId="7B6D244B" w:rsidR="00082077" w:rsidRPr="00082077" w:rsidRDefault="00082077" w:rsidP="00082077">
            <w:pPr>
              <w:widowControl/>
              <w:rPr>
                <w:rFonts w:eastAsia="Times New Roman" w:cs="Arial"/>
                <w:sz w:val="16"/>
                <w:szCs w:val="16"/>
                <w:lang w:eastAsia="es-CO"/>
              </w:rPr>
            </w:pPr>
            <w:r w:rsidRPr="00082077">
              <w:rPr>
                <w:rFonts w:cs="Arial"/>
                <w:sz w:val="16"/>
                <w:szCs w:val="16"/>
              </w:rPr>
              <w:t xml:space="preserve">    29.583.523.402,00 </w:t>
            </w:r>
          </w:p>
        </w:tc>
        <w:tc>
          <w:tcPr>
            <w:tcW w:w="1350" w:type="dxa"/>
            <w:shd w:val="clear" w:color="auto" w:fill="auto"/>
            <w:vAlign w:val="center"/>
          </w:tcPr>
          <w:p w14:paraId="0E3A3DE8" w14:textId="2516405E" w:rsidR="00082077" w:rsidRPr="00082077" w:rsidRDefault="00082077" w:rsidP="00082077">
            <w:pPr>
              <w:widowControl/>
              <w:jc w:val="center"/>
              <w:rPr>
                <w:rFonts w:eastAsia="Times New Roman" w:cs="Arial"/>
                <w:sz w:val="16"/>
                <w:szCs w:val="16"/>
                <w:lang w:eastAsia="es-CO"/>
              </w:rPr>
            </w:pPr>
            <w:r w:rsidRPr="00082077">
              <w:rPr>
                <w:rFonts w:cs="Arial"/>
                <w:sz w:val="16"/>
                <w:szCs w:val="16"/>
              </w:rPr>
              <w:t xml:space="preserve">    31.124.201.800,00 </w:t>
            </w:r>
          </w:p>
        </w:tc>
        <w:tc>
          <w:tcPr>
            <w:tcW w:w="1136" w:type="dxa"/>
            <w:shd w:val="clear" w:color="auto" w:fill="auto"/>
            <w:vAlign w:val="center"/>
          </w:tcPr>
          <w:p w14:paraId="6B65B4D6" w14:textId="61B01802" w:rsidR="00082077" w:rsidRPr="00082077" w:rsidRDefault="00082077" w:rsidP="00082077">
            <w:pPr>
              <w:widowControl/>
              <w:jc w:val="center"/>
              <w:rPr>
                <w:rFonts w:eastAsia="Times New Roman" w:cs="Arial"/>
                <w:sz w:val="16"/>
                <w:szCs w:val="16"/>
                <w:lang w:eastAsia="es-CO"/>
              </w:rPr>
            </w:pPr>
            <w:r w:rsidRPr="00082077">
              <w:rPr>
                <w:rFonts w:cs="Arial"/>
                <w:sz w:val="16"/>
                <w:szCs w:val="16"/>
              </w:rPr>
              <w:t>95,05%</w:t>
            </w:r>
          </w:p>
        </w:tc>
        <w:tc>
          <w:tcPr>
            <w:tcW w:w="5568" w:type="dxa"/>
            <w:shd w:val="clear" w:color="auto" w:fill="auto"/>
            <w:vAlign w:val="center"/>
          </w:tcPr>
          <w:p w14:paraId="37D7617D" w14:textId="6C1B08C4" w:rsidR="00082077" w:rsidRPr="00082077" w:rsidRDefault="00082077" w:rsidP="00082077">
            <w:pPr>
              <w:widowControl/>
              <w:rPr>
                <w:rFonts w:eastAsia="Times New Roman" w:cs="Arial"/>
                <w:sz w:val="16"/>
                <w:szCs w:val="16"/>
                <w:lang w:eastAsia="es-CO"/>
              </w:rPr>
            </w:pPr>
            <w:r w:rsidRPr="00082077">
              <w:rPr>
                <w:rFonts w:cs="Arial"/>
                <w:sz w:val="16"/>
                <w:szCs w:val="16"/>
              </w:rPr>
              <w:t>En este bimestre (noviembre – diciembre de 2019) se ejecutó el 95,05% del PAC programado es una cifra significativa ya que se ejecutaron 29 mil millones de pesos del presupuesto de vigencia y reserva esto incluyendo las cuentas por pagar, siendo este bimestre el de mayor ejecución en 2019, observando un aumento en la ejecución con respecto al bimestre anterior.</w:t>
            </w:r>
          </w:p>
        </w:tc>
      </w:tr>
    </w:tbl>
    <w:p w14:paraId="464B75A7" w14:textId="64AA5A7D" w:rsidR="00541E51" w:rsidRDefault="00406964" w:rsidP="00406964">
      <w:pPr>
        <w:jc w:val="center"/>
        <w:rPr>
          <w:rFonts w:cs="Arial"/>
          <w:sz w:val="16"/>
          <w:szCs w:val="16"/>
          <w:lang w:eastAsia="es-CO"/>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sidR="00BB5D57">
        <w:rPr>
          <w:rFonts w:cs="Arial"/>
          <w:sz w:val="16"/>
          <w:szCs w:val="16"/>
          <w:lang w:eastAsia="es-CO"/>
        </w:rPr>
        <w:t>4to TRIMESTRE 2019</w:t>
      </w:r>
    </w:p>
    <w:p w14:paraId="4B5C62FB" w14:textId="5CB30266" w:rsidR="00D446C7" w:rsidRDefault="00D446C7" w:rsidP="00D446C7">
      <w:pPr>
        <w:rPr>
          <w:rFonts w:eastAsia="Times New Roman" w:cs="Arial"/>
          <w:u w:val="single"/>
          <w:lang w:val="es-ES_tradnl" w:eastAsia="es-ES"/>
        </w:rPr>
      </w:pPr>
    </w:p>
    <w:p w14:paraId="5007F79C" w14:textId="061D356F" w:rsidR="00D446C7" w:rsidRPr="00A3411E" w:rsidRDefault="00D446C7" w:rsidP="00D446C7">
      <w:pPr>
        <w:widowControl/>
        <w:rPr>
          <w:rFonts w:eastAsia="Times New Roman" w:cs="Arial"/>
          <w:color w:val="000000"/>
          <w:lang w:eastAsia="es-CO"/>
        </w:rPr>
      </w:pPr>
      <w:r w:rsidRPr="00A3411E">
        <w:rPr>
          <w:rFonts w:eastAsia="Times New Roman" w:cs="Arial"/>
          <w:color w:val="000000"/>
          <w:lang w:eastAsia="es-CO"/>
        </w:rPr>
        <w:lastRenderedPageBreak/>
        <w:t>Durante la vigencia 2019</w:t>
      </w:r>
      <w:r w:rsidR="00047053">
        <w:rPr>
          <w:rFonts w:eastAsia="Times New Roman" w:cs="Arial"/>
          <w:color w:val="000000"/>
          <w:lang w:eastAsia="es-CO"/>
        </w:rPr>
        <w:t>,</w:t>
      </w:r>
      <w:r w:rsidRPr="00A3411E">
        <w:rPr>
          <w:rFonts w:eastAsia="Times New Roman" w:cs="Arial"/>
          <w:color w:val="000000"/>
          <w:lang w:eastAsia="es-CO"/>
        </w:rPr>
        <w:t xml:space="preserve"> se realizó pago de las obligaciones programadas en </w:t>
      </w:r>
      <w:r w:rsidR="00A3411E" w:rsidRPr="00A3411E">
        <w:rPr>
          <w:rFonts w:eastAsia="Times New Roman" w:cs="Arial"/>
          <w:color w:val="000000"/>
          <w:lang w:eastAsia="es-CO"/>
        </w:rPr>
        <w:t>el PAC</w:t>
      </w:r>
      <w:r w:rsidRPr="00A3411E">
        <w:rPr>
          <w:rFonts w:eastAsia="Times New Roman" w:cs="Arial"/>
          <w:color w:val="000000"/>
          <w:lang w:eastAsia="es-CO"/>
        </w:rPr>
        <w:t xml:space="preserve"> </w:t>
      </w:r>
      <w:r w:rsidR="00947FA1">
        <w:rPr>
          <w:rFonts w:eastAsia="Times New Roman" w:cs="Arial"/>
          <w:color w:val="000000"/>
          <w:lang w:eastAsia="es-CO"/>
        </w:rPr>
        <w:t xml:space="preserve">del </w:t>
      </w:r>
      <w:r w:rsidRPr="00A3411E">
        <w:rPr>
          <w:rFonts w:eastAsia="Times New Roman" w:cs="Arial"/>
          <w:color w:val="000000"/>
          <w:lang w:eastAsia="es-CO"/>
        </w:rPr>
        <w:t>88% en promedio, quedando por debajo de la meta establecida para este indicador (90%), si bien la diferencia no es significativa se sugiere implementar acciones que permitan alcanzar las meta</w:t>
      </w:r>
      <w:r w:rsidR="00A3411E">
        <w:rPr>
          <w:rFonts w:eastAsia="Times New Roman" w:cs="Arial"/>
          <w:color w:val="000000"/>
          <w:lang w:eastAsia="es-CO"/>
        </w:rPr>
        <w:t>s</w:t>
      </w:r>
      <w:r w:rsidRPr="00A3411E">
        <w:rPr>
          <w:rFonts w:eastAsia="Times New Roman" w:cs="Arial"/>
          <w:color w:val="000000"/>
          <w:lang w:eastAsia="es-CO"/>
        </w:rPr>
        <w:t xml:space="preserve"> establecida</w:t>
      </w:r>
      <w:r w:rsidR="00A3411E">
        <w:rPr>
          <w:rFonts w:eastAsia="Times New Roman" w:cs="Arial"/>
          <w:color w:val="000000"/>
          <w:lang w:eastAsia="es-CO"/>
        </w:rPr>
        <w:t>s</w:t>
      </w:r>
      <w:r w:rsidRPr="00A3411E">
        <w:rPr>
          <w:rFonts w:eastAsia="Times New Roman" w:cs="Arial"/>
          <w:color w:val="000000"/>
          <w:lang w:eastAsia="es-CO"/>
        </w:rPr>
        <w:t>.</w:t>
      </w:r>
    </w:p>
    <w:p w14:paraId="608F42E2" w14:textId="62F5B8C0" w:rsidR="00D96152" w:rsidRDefault="00D96152" w:rsidP="009A4032">
      <w:pPr>
        <w:rPr>
          <w:rFonts w:eastAsia="Times New Roman" w:cs="Arial"/>
          <w:lang w:val="es-ES_tradnl" w:eastAsia="es-ES"/>
        </w:rPr>
      </w:pPr>
    </w:p>
    <w:p w14:paraId="2FD0E6ED" w14:textId="2FC74ECD" w:rsidR="007D2ABD" w:rsidRDefault="007D2ABD" w:rsidP="007A1F8B">
      <w:pPr>
        <w:rPr>
          <w:rFonts w:eastAsia="Times New Roman" w:cs="Arial"/>
          <w:lang w:val="es-ES_tradnl" w:eastAsia="es-ES"/>
        </w:rPr>
      </w:pPr>
      <w:r w:rsidRPr="007D2ABD">
        <w:rPr>
          <w:rFonts w:eastAsia="Times New Roman" w:cs="Arial"/>
          <w:b/>
          <w:lang w:val="es-ES_tradnl" w:eastAsia="es-ES"/>
        </w:rPr>
        <w:t>GEFI-IND-005</w:t>
      </w:r>
      <w:r>
        <w:rPr>
          <w:rFonts w:eastAsia="Times New Roman" w:cs="Arial"/>
          <w:lang w:val="es-ES_tradnl" w:eastAsia="es-ES"/>
        </w:rPr>
        <w:t xml:space="preserve"> </w:t>
      </w:r>
      <w:r w:rsidRPr="007D2ABD">
        <w:rPr>
          <w:rFonts w:eastAsia="Times New Roman" w:cs="Arial"/>
          <w:u w:val="single"/>
          <w:lang w:val="es-ES_tradnl" w:eastAsia="es-ES"/>
        </w:rPr>
        <w:t>Ejecución de reservas presupuestales</w:t>
      </w:r>
      <w:r>
        <w:rPr>
          <w:rFonts w:eastAsia="Times New Roman" w:cs="Arial"/>
          <w:u w:val="single"/>
          <w:lang w:val="es-ES_tradnl" w:eastAsia="es-ES"/>
        </w:rPr>
        <w:t xml:space="preserve">: </w:t>
      </w:r>
      <w:r>
        <w:rPr>
          <w:rFonts w:eastAsia="Times New Roman" w:cs="Arial"/>
          <w:lang w:val="es-ES_tradnl" w:eastAsia="es-ES"/>
        </w:rPr>
        <w:t xml:space="preserve"> </w:t>
      </w:r>
    </w:p>
    <w:p w14:paraId="02960610" w14:textId="50733A66" w:rsidR="00B92C5B" w:rsidRDefault="00B92C5B" w:rsidP="00B92C5B">
      <w:pPr>
        <w:rPr>
          <w:rFonts w:eastAsia="Times New Roman" w:cs="Arial"/>
          <w:lang w:val="es-ES_tradnl" w:eastAsia="es-ES"/>
        </w:rPr>
      </w:pPr>
    </w:p>
    <w:p w14:paraId="6F9449CC" w14:textId="58860DA8" w:rsidR="00B92C5B" w:rsidRDefault="00B92C5B" w:rsidP="00B92C5B">
      <w:pPr>
        <w:rPr>
          <w:rFonts w:eastAsia="Times New Roman" w:cs="Arial"/>
          <w:lang w:val="es-ES" w:eastAsia="es-ES"/>
        </w:rPr>
      </w:pPr>
      <w:r w:rsidRPr="00A60891">
        <w:rPr>
          <w:rFonts w:eastAsia="Times New Roman" w:cs="Arial"/>
          <w:lang w:val="es-ES" w:eastAsia="es-ES"/>
        </w:rPr>
        <w:t xml:space="preserve">En el acumulado de la vigencia la entidad presenta una ejecución del </w:t>
      </w:r>
      <w:r w:rsidR="00D446C7" w:rsidRPr="00A60891">
        <w:rPr>
          <w:rFonts w:eastAsia="Times New Roman" w:cs="Arial"/>
          <w:lang w:val="es-ES" w:eastAsia="es-ES"/>
        </w:rPr>
        <w:t>97</w:t>
      </w:r>
      <w:r w:rsidRPr="00A60891">
        <w:rPr>
          <w:rFonts w:eastAsia="Times New Roman" w:cs="Arial"/>
          <w:lang w:val="es-ES" w:eastAsia="es-ES"/>
        </w:rPr>
        <w:t>%</w:t>
      </w:r>
      <w:r w:rsidR="00A47067" w:rsidRPr="00A60891">
        <w:rPr>
          <w:rFonts w:eastAsia="Times New Roman" w:cs="Arial"/>
          <w:lang w:val="es-ES" w:eastAsia="es-ES"/>
        </w:rPr>
        <w:t xml:space="preserve">, es importante destacar que en nivel de ejecución </w:t>
      </w:r>
      <w:r w:rsidR="000954D8" w:rsidRPr="00A60891">
        <w:rPr>
          <w:rFonts w:eastAsia="Times New Roman" w:cs="Arial"/>
          <w:lang w:val="es-ES" w:eastAsia="es-ES"/>
        </w:rPr>
        <w:t>al finalizar la vigencia superó</w:t>
      </w:r>
      <w:r w:rsidR="00A47067" w:rsidRPr="00A60891">
        <w:rPr>
          <w:rFonts w:eastAsia="Times New Roman" w:cs="Arial"/>
          <w:lang w:val="es-ES" w:eastAsia="es-ES"/>
        </w:rPr>
        <w:t xml:space="preserve"> lo sucedido en las vigencias anteriores</w:t>
      </w:r>
      <w:r w:rsidR="000954D8" w:rsidRPr="00A60891">
        <w:rPr>
          <w:rFonts w:eastAsia="Times New Roman" w:cs="Arial"/>
          <w:lang w:val="es-ES" w:eastAsia="es-ES"/>
        </w:rPr>
        <w:t xml:space="preserve">, aunque no se alcanzó la meta que </w:t>
      </w:r>
      <w:r w:rsidR="1A5EC3F8" w:rsidRPr="00A60891">
        <w:rPr>
          <w:rFonts w:eastAsia="Times New Roman" w:cs="Arial"/>
          <w:lang w:val="es-ES" w:eastAsia="es-ES"/>
        </w:rPr>
        <w:t>es</w:t>
      </w:r>
      <w:r w:rsidR="000954D8" w:rsidRPr="00A60891">
        <w:rPr>
          <w:rFonts w:eastAsia="Times New Roman" w:cs="Arial"/>
          <w:lang w:val="es-ES" w:eastAsia="es-ES"/>
        </w:rPr>
        <w:t>taba establecida en el 98% de ejecución</w:t>
      </w:r>
      <w:r w:rsidR="00A47067" w:rsidRPr="00A60891">
        <w:rPr>
          <w:rFonts w:eastAsia="Times New Roman" w:cs="Arial"/>
          <w:lang w:val="es-ES" w:eastAsia="es-ES"/>
        </w:rPr>
        <w:t>.</w:t>
      </w:r>
    </w:p>
    <w:p w14:paraId="6A46C6FE" w14:textId="77777777" w:rsidR="00FF4E75" w:rsidRDefault="00FF4E75" w:rsidP="00FF4E75">
      <w:pPr>
        <w:rPr>
          <w:rFonts w:eastAsia="Times New Roman" w:cs="Arial"/>
          <w:lang w:val="es-ES_tradnl" w:eastAsia="es-ES"/>
        </w:rPr>
      </w:pPr>
    </w:p>
    <w:p w14:paraId="526A201E" w14:textId="2F5E1126" w:rsidR="00D96C89" w:rsidRPr="002C7096" w:rsidRDefault="00FF4E75" w:rsidP="002C7096">
      <w:pPr>
        <w:pStyle w:val="Descripcin"/>
        <w:spacing w:after="0" w:line="240" w:lineRule="auto"/>
        <w:jc w:val="center"/>
        <w:rPr>
          <w:rFonts w:eastAsia="Times New Roman" w:cs="Arial"/>
          <w:b w:val="0"/>
          <w:bCs w:val="0"/>
          <w:sz w:val="16"/>
          <w:szCs w:val="16"/>
          <w:lang w:val="es-ES_tradnl" w:eastAsia="es-ES"/>
        </w:rPr>
      </w:pPr>
      <w:bookmarkStart w:id="141" w:name="_Toc32243378"/>
      <w:bookmarkStart w:id="142" w:name="_Toc32313696"/>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43</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2C7096" w:rsidRPr="002C7096">
        <w:rPr>
          <w:b w:val="0"/>
          <w:bCs w:val="0"/>
          <w:sz w:val="16"/>
          <w:szCs w:val="16"/>
        </w:rPr>
        <w:t>Ejecución de reservas presupuestales</w:t>
      </w:r>
      <w:bookmarkEnd w:id="141"/>
      <w:bookmarkEnd w:id="142"/>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1452"/>
        <w:gridCol w:w="1417"/>
        <w:gridCol w:w="1301"/>
      </w:tblGrid>
      <w:tr w:rsidR="001F2DA5" w:rsidRPr="00A5077A" w14:paraId="7098C70B" w14:textId="77777777" w:rsidTr="002C7096">
        <w:trPr>
          <w:trHeight w:val="227"/>
          <w:jc w:val="center"/>
        </w:trPr>
        <w:tc>
          <w:tcPr>
            <w:tcW w:w="5524" w:type="dxa"/>
            <w:gridSpan w:val="4"/>
            <w:shd w:val="clear" w:color="auto" w:fill="BFBFBF" w:themeFill="background1" w:themeFillShade="BF"/>
            <w:vAlign w:val="center"/>
          </w:tcPr>
          <w:p w14:paraId="5C6A2EF8" w14:textId="72377785" w:rsidR="001F2DA5" w:rsidRPr="00A5077A" w:rsidRDefault="008C0C88" w:rsidP="00A5077A">
            <w:pPr>
              <w:widowControl/>
              <w:jc w:val="center"/>
              <w:rPr>
                <w:rFonts w:eastAsia="Times New Roman" w:cs="Arial"/>
                <w:b/>
                <w:bCs/>
                <w:sz w:val="16"/>
                <w:szCs w:val="16"/>
                <w:lang w:eastAsia="es-CO"/>
              </w:rPr>
            </w:pPr>
            <w:r w:rsidRPr="008C0C88">
              <w:rPr>
                <w:rFonts w:eastAsia="Times New Roman" w:cs="Arial"/>
                <w:b/>
                <w:bCs/>
                <w:sz w:val="16"/>
                <w:szCs w:val="16"/>
                <w:lang w:eastAsia="es-CO"/>
              </w:rPr>
              <w:t>CUADRO DE SEGUIMIENTO</w:t>
            </w:r>
          </w:p>
        </w:tc>
      </w:tr>
      <w:tr w:rsidR="001F2DA5" w:rsidRPr="00A5077A" w14:paraId="02684DD6" w14:textId="77777777" w:rsidTr="002C7096">
        <w:trPr>
          <w:trHeight w:val="253"/>
          <w:jc w:val="center"/>
        </w:trPr>
        <w:tc>
          <w:tcPr>
            <w:tcW w:w="1354" w:type="dxa"/>
            <w:vMerge w:val="restart"/>
            <w:shd w:val="clear" w:color="auto" w:fill="BFBFBF" w:themeFill="background1" w:themeFillShade="BF"/>
            <w:vAlign w:val="center"/>
            <w:hideMark/>
          </w:tcPr>
          <w:p w14:paraId="73D5B433"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PERIODO DE MEDICIÓN</w:t>
            </w:r>
          </w:p>
        </w:tc>
        <w:tc>
          <w:tcPr>
            <w:tcW w:w="1452" w:type="dxa"/>
            <w:vMerge w:val="restart"/>
            <w:shd w:val="clear" w:color="auto" w:fill="BFBFBF" w:themeFill="background1" w:themeFillShade="BF"/>
            <w:vAlign w:val="center"/>
            <w:hideMark/>
          </w:tcPr>
          <w:p w14:paraId="686F0894"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 xml:space="preserve">VALOR COMPROMISOS </w:t>
            </w:r>
          </w:p>
        </w:tc>
        <w:tc>
          <w:tcPr>
            <w:tcW w:w="1417" w:type="dxa"/>
            <w:vMerge w:val="restart"/>
            <w:shd w:val="clear" w:color="auto" w:fill="BFBFBF" w:themeFill="background1" w:themeFillShade="BF"/>
            <w:vAlign w:val="center"/>
            <w:hideMark/>
          </w:tcPr>
          <w:p w14:paraId="06A8FFF1"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VALOR TOTAL PRESUPUESTO</w:t>
            </w:r>
          </w:p>
        </w:tc>
        <w:tc>
          <w:tcPr>
            <w:tcW w:w="1301" w:type="dxa"/>
            <w:vMerge w:val="restart"/>
            <w:shd w:val="clear" w:color="auto" w:fill="BFBFBF" w:themeFill="background1" w:themeFillShade="BF"/>
            <w:vAlign w:val="center"/>
            <w:hideMark/>
          </w:tcPr>
          <w:p w14:paraId="1C6F82CA"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RESULTADO</w:t>
            </w:r>
          </w:p>
        </w:tc>
      </w:tr>
      <w:tr w:rsidR="001F2DA5" w:rsidRPr="00A5077A" w14:paraId="3FD7E928" w14:textId="77777777" w:rsidTr="002C7096">
        <w:trPr>
          <w:trHeight w:val="253"/>
          <w:jc w:val="center"/>
        </w:trPr>
        <w:tc>
          <w:tcPr>
            <w:tcW w:w="1354" w:type="dxa"/>
            <w:vMerge/>
            <w:shd w:val="clear" w:color="auto" w:fill="BFBFBF" w:themeFill="background1" w:themeFillShade="BF"/>
            <w:vAlign w:val="center"/>
            <w:hideMark/>
          </w:tcPr>
          <w:p w14:paraId="767EAFD4" w14:textId="77777777" w:rsidR="001F2DA5" w:rsidRPr="00A5077A" w:rsidRDefault="001F2DA5" w:rsidP="00A5077A">
            <w:pPr>
              <w:widowControl/>
              <w:jc w:val="left"/>
              <w:rPr>
                <w:rFonts w:eastAsia="Times New Roman" w:cs="Arial"/>
                <w:b/>
                <w:bCs/>
                <w:sz w:val="16"/>
                <w:szCs w:val="16"/>
                <w:lang w:eastAsia="es-CO"/>
              </w:rPr>
            </w:pPr>
          </w:p>
        </w:tc>
        <w:tc>
          <w:tcPr>
            <w:tcW w:w="1452" w:type="dxa"/>
            <w:vMerge/>
            <w:shd w:val="clear" w:color="auto" w:fill="BFBFBF" w:themeFill="background1" w:themeFillShade="BF"/>
            <w:vAlign w:val="center"/>
            <w:hideMark/>
          </w:tcPr>
          <w:p w14:paraId="752C54D8" w14:textId="77777777" w:rsidR="001F2DA5" w:rsidRPr="00A5077A" w:rsidRDefault="001F2DA5" w:rsidP="00A5077A">
            <w:pPr>
              <w:widowControl/>
              <w:jc w:val="left"/>
              <w:rPr>
                <w:rFonts w:eastAsia="Times New Roman" w:cs="Arial"/>
                <w:b/>
                <w:bCs/>
                <w:sz w:val="16"/>
                <w:szCs w:val="16"/>
                <w:lang w:eastAsia="es-CO"/>
              </w:rPr>
            </w:pPr>
          </w:p>
        </w:tc>
        <w:tc>
          <w:tcPr>
            <w:tcW w:w="1417" w:type="dxa"/>
            <w:vMerge/>
            <w:shd w:val="clear" w:color="auto" w:fill="BFBFBF" w:themeFill="background1" w:themeFillShade="BF"/>
            <w:vAlign w:val="center"/>
            <w:hideMark/>
          </w:tcPr>
          <w:p w14:paraId="40BFEAEA" w14:textId="77777777" w:rsidR="001F2DA5" w:rsidRPr="00A5077A" w:rsidRDefault="001F2DA5" w:rsidP="00A5077A">
            <w:pPr>
              <w:widowControl/>
              <w:jc w:val="left"/>
              <w:rPr>
                <w:rFonts w:eastAsia="Times New Roman" w:cs="Arial"/>
                <w:b/>
                <w:bCs/>
                <w:sz w:val="16"/>
                <w:szCs w:val="16"/>
                <w:lang w:eastAsia="es-CO"/>
              </w:rPr>
            </w:pPr>
          </w:p>
        </w:tc>
        <w:tc>
          <w:tcPr>
            <w:tcW w:w="1301" w:type="dxa"/>
            <w:vMerge/>
            <w:shd w:val="clear" w:color="auto" w:fill="BFBFBF" w:themeFill="background1" w:themeFillShade="BF"/>
            <w:vAlign w:val="center"/>
            <w:hideMark/>
          </w:tcPr>
          <w:p w14:paraId="1DA3E402" w14:textId="77777777" w:rsidR="001F2DA5" w:rsidRPr="00A5077A" w:rsidRDefault="001F2DA5" w:rsidP="00A5077A">
            <w:pPr>
              <w:widowControl/>
              <w:jc w:val="left"/>
              <w:rPr>
                <w:rFonts w:eastAsia="Times New Roman" w:cs="Arial"/>
                <w:b/>
                <w:bCs/>
                <w:sz w:val="16"/>
                <w:szCs w:val="16"/>
                <w:lang w:eastAsia="es-CO"/>
              </w:rPr>
            </w:pPr>
          </w:p>
        </w:tc>
      </w:tr>
      <w:tr w:rsidR="001F2DA5" w:rsidRPr="00A5077A" w14:paraId="4598E4E7" w14:textId="77777777" w:rsidTr="002C7096">
        <w:trPr>
          <w:trHeight w:val="227"/>
          <w:jc w:val="center"/>
        </w:trPr>
        <w:tc>
          <w:tcPr>
            <w:tcW w:w="1354" w:type="dxa"/>
            <w:shd w:val="clear" w:color="auto" w:fill="auto"/>
            <w:vAlign w:val="center"/>
            <w:hideMark/>
          </w:tcPr>
          <w:p w14:paraId="59186BE9"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TRIMESTRE 1</w:t>
            </w:r>
          </w:p>
        </w:tc>
        <w:tc>
          <w:tcPr>
            <w:tcW w:w="1452" w:type="dxa"/>
            <w:shd w:val="clear" w:color="auto" w:fill="auto"/>
            <w:vAlign w:val="center"/>
            <w:hideMark/>
          </w:tcPr>
          <w:p w14:paraId="18F0B552"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22.362.610.969</w:t>
            </w:r>
          </w:p>
        </w:tc>
        <w:tc>
          <w:tcPr>
            <w:tcW w:w="1417" w:type="dxa"/>
            <w:shd w:val="clear" w:color="auto" w:fill="auto"/>
            <w:vAlign w:val="center"/>
            <w:hideMark/>
          </w:tcPr>
          <w:p w14:paraId="6568BEF0"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62.146.076.556</w:t>
            </w:r>
          </w:p>
        </w:tc>
        <w:tc>
          <w:tcPr>
            <w:tcW w:w="1301" w:type="dxa"/>
            <w:shd w:val="clear" w:color="auto" w:fill="auto"/>
            <w:vAlign w:val="center"/>
            <w:hideMark/>
          </w:tcPr>
          <w:p w14:paraId="7E71E735"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35,98%</w:t>
            </w:r>
          </w:p>
        </w:tc>
      </w:tr>
      <w:tr w:rsidR="001F2DA5" w:rsidRPr="00A5077A" w14:paraId="68718F5F" w14:textId="77777777" w:rsidTr="002C7096">
        <w:trPr>
          <w:trHeight w:val="227"/>
          <w:jc w:val="center"/>
        </w:trPr>
        <w:tc>
          <w:tcPr>
            <w:tcW w:w="1354" w:type="dxa"/>
            <w:shd w:val="clear" w:color="auto" w:fill="auto"/>
            <w:vAlign w:val="center"/>
            <w:hideMark/>
          </w:tcPr>
          <w:p w14:paraId="1592525B"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TRIMESTRE 2</w:t>
            </w:r>
          </w:p>
        </w:tc>
        <w:tc>
          <w:tcPr>
            <w:tcW w:w="1452" w:type="dxa"/>
            <w:shd w:val="clear" w:color="auto" w:fill="auto"/>
            <w:vAlign w:val="center"/>
            <w:hideMark/>
          </w:tcPr>
          <w:p w14:paraId="296E17C5"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23.454.630.934</w:t>
            </w:r>
          </w:p>
        </w:tc>
        <w:tc>
          <w:tcPr>
            <w:tcW w:w="1417" w:type="dxa"/>
            <w:shd w:val="clear" w:color="auto" w:fill="auto"/>
            <w:vAlign w:val="center"/>
            <w:hideMark/>
          </w:tcPr>
          <w:p w14:paraId="7F92A892"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62.036.933.519</w:t>
            </w:r>
          </w:p>
        </w:tc>
        <w:tc>
          <w:tcPr>
            <w:tcW w:w="1301" w:type="dxa"/>
            <w:shd w:val="clear" w:color="auto" w:fill="auto"/>
            <w:vAlign w:val="center"/>
            <w:hideMark/>
          </w:tcPr>
          <w:p w14:paraId="3859D83C"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37,81%</w:t>
            </w:r>
          </w:p>
        </w:tc>
      </w:tr>
      <w:tr w:rsidR="001F2DA5" w:rsidRPr="00A5077A" w14:paraId="3991004F" w14:textId="77777777" w:rsidTr="002C7096">
        <w:trPr>
          <w:trHeight w:val="227"/>
          <w:jc w:val="center"/>
        </w:trPr>
        <w:tc>
          <w:tcPr>
            <w:tcW w:w="1354" w:type="dxa"/>
            <w:shd w:val="clear" w:color="auto" w:fill="auto"/>
            <w:vAlign w:val="center"/>
            <w:hideMark/>
          </w:tcPr>
          <w:p w14:paraId="67961BC8"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TRIMESTRE 3</w:t>
            </w:r>
          </w:p>
        </w:tc>
        <w:tc>
          <w:tcPr>
            <w:tcW w:w="1452" w:type="dxa"/>
            <w:shd w:val="clear" w:color="auto" w:fill="auto"/>
            <w:vAlign w:val="center"/>
            <w:hideMark/>
          </w:tcPr>
          <w:p w14:paraId="04B4B38F"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9.962.128.422</w:t>
            </w:r>
          </w:p>
        </w:tc>
        <w:tc>
          <w:tcPr>
            <w:tcW w:w="1417" w:type="dxa"/>
            <w:shd w:val="clear" w:color="auto" w:fill="auto"/>
            <w:vAlign w:val="center"/>
            <w:hideMark/>
          </w:tcPr>
          <w:p w14:paraId="235917A5"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61.739.196.987</w:t>
            </w:r>
          </w:p>
        </w:tc>
        <w:tc>
          <w:tcPr>
            <w:tcW w:w="1301" w:type="dxa"/>
            <w:shd w:val="clear" w:color="auto" w:fill="auto"/>
            <w:vAlign w:val="center"/>
            <w:hideMark/>
          </w:tcPr>
          <w:p w14:paraId="2BECCC3D" w14:textId="77777777" w:rsidR="001F2DA5" w:rsidRPr="00A5077A" w:rsidRDefault="001F2DA5" w:rsidP="00A5077A">
            <w:pPr>
              <w:widowControl/>
              <w:jc w:val="center"/>
              <w:rPr>
                <w:rFonts w:eastAsia="Times New Roman" w:cs="Arial"/>
                <w:sz w:val="16"/>
                <w:szCs w:val="16"/>
                <w:lang w:eastAsia="es-CO"/>
              </w:rPr>
            </w:pPr>
            <w:r w:rsidRPr="00A5077A">
              <w:rPr>
                <w:rFonts w:eastAsia="Times New Roman" w:cs="Arial"/>
                <w:sz w:val="16"/>
                <w:szCs w:val="16"/>
                <w:lang w:eastAsia="es-CO"/>
              </w:rPr>
              <w:t>16,14%</w:t>
            </w:r>
          </w:p>
        </w:tc>
      </w:tr>
      <w:tr w:rsidR="00D446C7" w:rsidRPr="00A5077A" w14:paraId="34A0B32D" w14:textId="77777777" w:rsidTr="00D446C7">
        <w:trPr>
          <w:trHeight w:val="227"/>
          <w:jc w:val="center"/>
        </w:trPr>
        <w:tc>
          <w:tcPr>
            <w:tcW w:w="1354" w:type="dxa"/>
            <w:shd w:val="clear" w:color="auto" w:fill="auto"/>
            <w:vAlign w:val="center"/>
          </w:tcPr>
          <w:p w14:paraId="63B56491" w14:textId="176D39FF" w:rsidR="00D446C7" w:rsidRPr="00A5077A" w:rsidRDefault="00D446C7" w:rsidP="00D446C7">
            <w:pPr>
              <w:widowControl/>
              <w:jc w:val="center"/>
              <w:rPr>
                <w:rFonts w:eastAsia="Times New Roman" w:cs="Arial"/>
                <w:sz w:val="16"/>
                <w:szCs w:val="16"/>
                <w:lang w:eastAsia="es-CO"/>
              </w:rPr>
            </w:pPr>
            <w:r>
              <w:rPr>
                <w:rFonts w:eastAsia="Times New Roman" w:cs="Arial"/>
                <w:sz w:val="16"/>
                <w:szCs w:val="16"/>
                <w:lang w:eastAsia="es-CO"/>
              </w:rPr>
              <w:t>TRIMESTRE 4</w:t>
            </w:r>
          </w:p>
        </w:tc>
        <w:tc>
          <w:tcPr>
            <w:tcW w:w="1452" w:type="dxa"/>
            <w:tcBorders>
              <w:top w:val="nil"/>
              <w:left w:val="single" w:sz="8" w:space="0" w:color="auto"/>
              <w:bottom w:val="single" w:sz="4" w:space="0" w:color="auto"/>
              <w:right w:val="single" w:sz="8" w:space="0" w:color="auto"/>
            </w:tcBorders>
            <w:shd w:val="clear" w:color="auto" w:fill="auto"/>
            <w:vAlign w:val="center"/>
          </w:tcPr>
          <w:p w14:paraId="40DFF33B" w14:textId="5978164D" w:rsidR="00D446C7" w:rsidRPr="00D446C7" w:rsidRDefault="00D446C7" w:rsidP="00D446C7">
            <w:pPr>
              <w:widowControl/>
              <w:jc w:val="center"/>
              <w:rPr>
                <w:rFonts w:eastAsia="Times New Roman" w:cs="Arial"/>
                <w:sz w:val="16"/>
                <w:szCs w:val="16"/>
                <w:lang w:eastAsia="es-CO"/>
              </w:rPr>
            </w:pPr>
            <w:r w:rsidRPr="00D446C7">
              <w:rPr>
                <w:rFonts w:cs="Arial"/>
                <w:sz w:val="16"/>
                <w:szCs w:val="16"/>
              </w:rPr>
              <w:t>4.248.643.335</w:t>
            </w:r>
          </w:p>
        </w:tc>
        <w:tc>
          <w:tcPr>
            <w:tcW w:w="1417" w:type="dxa"/>
            <w:tcBorders>
              <w:top w:val="nil"/>
              <w:left w:val="nil"/>
              <w:bottom w:val="single" w:sz="4" w:space="0" w:color="auto"/>
              <w:right w:val="single" w:sz="8" w:space="0" w:color="auto"/>
            </w:tcBorders>
            <w:shd w:val="clear" w:color="auto" w:fill="auto"/>
            <w:vAlign w:val="center"/>
          </w:tcPr>
          <w:p w14:paraId="6A82EF21" w14:textId="6EFC5F30" w:rsidR="00D446C7" w:rsidRPr="00D446C7" w:rsidRDefault="00D446C7" w:rsidP="00D446C7">
            <w:pPr>
              <w:widowControl/>
              <w:jc w:val="center"/>
              <w:rPr>
                <w:rFonts w:eastAsia="Times New Roman" w:cs="Arial"/>
                <w:sz w:val="16"/>
                <w:szCs w:val="16"/>
                <w:lang w:eastAsia="es-CO"/>
              </w:rPr>
            </w:pPr>
            <w:r w:rsidRPr="00D446C7">
              <w:rPr>
                <w:rFonts w:cs="Arial"/>
                <w:sz w:val="16"/>
                <w:szCs w:val="16"/>
              </w:rPr>
              <w:t>61.722.611.986</w:t>
            </w:r>
          </w:p>
        </w:tc>
        <w:tc>
          <w:tcPr>
            <w:tcW w:w="1301" w:type="dxa"/>
            <w:tcBorders>
              <w:top w:val="nil"/>
              <w:left w:val="nil"/>
              <w:bottom w:val="single" w:sz="4" w:space="0" w:color="auto"/>
              <w:right w:val="single" w:sz="8" w:space="0" w:color="auto"/>
            </w:tcBorders>
            <w:shd w:val="clear" w:color="auto" w:fill="auto"/>
            <w:vAlign w:val="center"/>
          </w:tcPr>
          <w:p w14:paraId="3C1CB6E1" w14:textId="14150212" w:rsidR="00D446C7" w:rsidRPr="00D446C7" w:rsidRDefault="00D446C7" w:rsidP="00D446C7">
            <w:pPr>
              <w:widowControl/>
              <w:jc w:val="center"/>
              <w:rPr>
                <w:rFonts w:eastAsia="Times New Roman" w:cs="Arial"/>
                <w:sz w:val="16"/>
                <w:szCs w:val="16"/>
                <w:lang w:eastAsia="es-CO"/>
              </w:rPr>
            </w:pPr>
            <w:r w:rsidRPr="00D446C7">
              <w:rPr>
                <w:rFonts w:cs="Arial"/>
                <w:sz w:val="16"/>
                <w:szCs w:val="16"/>
              </w:rPr>
              <w:t>6,88%</w:t>
            </w:r>
          </w:p>
        </w:tc>
      </w:tr>
      <w:tr w:rsidR="001F2DA5" w:rsidRPr="00A5077A" w14:paraId="4FE622EA" w14:textId="77777777" w:rsidTr="002C7096">
        <w:trPr>
          <w:trHeight w:val="227"/>
          <w:jc w:val="center"/>
        </w:trPr>
        <w:tc>
          <w:tcPr>
            <w:tcW w:w="1354" w:type="dxa"/>
            <w:shd w:val="clear" w:color="auto" w:fill="BFBFBF" w:themeFill="background1" w:themeFillShade="BF"/>
            <w:noWrap/>
            <w:vAlign w:val="bottom"/>
            <w:hideMark/>
          </w:tcPr>
          <w:p w14:paraId="1C5E752C"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TOTAL</w:t>
            </w:r>
          </w:p>
        </w:tc>
        <w:tc>
          <w:tcPr>
            <w:tcW w:w="1452" w:type="dxa"/>
            <w:shd w:val="clear" w:color="auto" w:fill="BFBFBF" w:themeFill="background1" w:themeFillShade="BF"/>
            <w:noWrap/>
            <w:vAlign w:val="bottom"/>
            <w:hideMark/>
          </w:tcPr>
          <w:p w14:paraId="6EC1CB09" w14:textId="72A6F550" w:rsidR="001F2DA5" w:rsidRPr="00A5077A" w:rsidRDefault="00D446C7" w:rsidP="00A5077A">
            <w:pPr>
              <w:widowControl/>
              <w:jc w:val="center"/>
              <w:rPr>
                <w:rFonts w:eastAsia="Times New Roman" w:cs="Arial"/>
                <w:sz w:val="16"/>
                <w:szCs w:val="16"/>
                <w:lang w:eastAsia="es-CO"/>
              </w:rPr>
            </w:pPr>
            <w:r w:rsidRPr="00D446C7">
              <w:rPr>
                <w:rFonts w:cs="Arial"/>
                <w:sz w:val="16"/>
                <w:szCs w:val="16"/>
              </w:rPr>
              <w:t xml:space="preserve">   60.028.013.660 </w:t>
            </w:r>
          </w:p>
        </w:tc>
        <w:tc>
          <w:tcPr>
            <w:tcW w:w="1417" w:type="dxa"/>
            <w:shd w:val="clear" w:color="auto" w:fill="BFBFBF" w:themeFill="background1" w:themeFillShade="BF"/>
            <w:noWrap/>
            <w:vAlign w:val="bottom"/>
            <w:hideMark/>
          </w:tcPr>
          <w:p w14:paraId="1B96FF00" w14:textId="3B150F6F" w:rsidR="001F2DA5" w:rsidRPr="00A5077A" w:rsidRDefault="001F2DA5" w:rsidP="00A5077A">
            <w:pPr>
              <w:widowControl/>
              <w:jc w:val="center"/>
              <w:rPr>
                <w:rFonts w:eastAsia="Times New Roman" w:cs="Arial"/>
                <w:sz w:val="16"/>
                <w:szCs w:val="16"/>
                <w:lang w:eastAsia="es-CO"/>
              </w:rPr>
            </w:pPr>
            <w:r w:rsidRPr="00D446C7">
              <w:rPr>
                <w:rFonts w:cs="Arial"/>
                <w:sz w:val="16"/>
                <w:szCs w:val="16"/>
              </w:rPr>
              <w:t>61.739.196.987</w:t>
            </w:r>
          </w:p>
        </w:tc>
        <w:tc>
          <w:tcPr>
            <w:tcW w:w="1301" w:type="dxa"/>
            <w:shd w:val="clear" w:color="auto" w:fill="BFBFBF" w:themeFill="background1" w:themeFillShade="BF"/>
            <w:vAlign w:val="center"/>
            <w:hideMark/>
          </w:tcPr>
          <w:p w14:paraId="0AC157AE" w14:textId="75A1D1DE" w:rsidR="001F2DA5" w:rsidRPr="00A5077A" w:rsidRDefault="00D446C7" w:rsidP="00A5077A">
            <w:pPr>
              <w:widowControl/>
              <w:jc w:val="center"/>
              <w:rPr>
                <w:rFonts w:eastAsia="Times New Roman" w:cs="Arial"/>
                <w:sz w:val="16"/>
                <w:szCs w:val="16"/>
                <w:lang w:eastAsia="es-CO"/>
              </w:rPr>
            </w:pPr>
            <w:r w:rsidRPr="00D446C7">
              <w:rPr>
                <w:rFonts w:cs="Arial"/>
                <w:sz w:val="16"/>
                <w:szCs w:val="16"/>
              </w:rPr>
              <w:t>97,23%</w:t>
            </w:r>
          </w:p>
        </w:tc>
      </w:tr>
    </w:tbl>
    <w:p w14:paraId="34E80CF2" w14:textId="1D8C29A2" w:rsidR="002C7096" w:rsidRPr="007D2ABD" w:rsidRDefault="002C7096" w:rsidP="002C7096">
      <w:pPr>
        <w:jc w:val="center"/>
        <w:rPr>
          <w:rFonts w:eastAsia="Times New Roman" w:cs="Arial"/>
          <w:u w:val="single"/>
          <w:lang w:val="es-ES_tradnl" w:eastAsia="es-ES"/>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sidR="00BB5D57">
        <w:rPr>
          <w:rFonts w:cs="Arial"/>
          <w:sz w:val="16"/>
          <w:szCs w:val="16"/>
          <w:lang w:eastAsia="es-CO"/>
        </w:rPr>
        <w:t>4to TRIMESTRE 2019</w:t>
      </w:r>
    </w:p>
    <w:p w14:paraId="20C252CD" w14:textId="5BE0C1C0" w:rsidR="00A5077A" w:rsidRPr="008C0C88" w:rsidRDefault="00A5077A" w:rsidP="00B92C5B">
      <w:pPr>
        <w:rPr>
          <w:rFonts w:eastAsia="Times New Roman" w:cs="Arial"/>
          <w:lang w:val="es-ES_tradnl" w:eastAsia="es-ES"/>
        </w:rPr>
      </w:pPr>
    </w:p>
    <w:p w14:paraId="17D7A312" w14:textId="77777777" w:rsidR="001F2DA5" w:rsidRPr="008C0C88" w:rsidRDefault="001F2DA5" w:rsidP="001F2DA5">
      <w:pPr>
        <w:widowControl/>
        <w:rPr>
          <w:rFonts w:eastAsia="Times New Roman" w:cs="Arial"/>
          <w:lang w:eastAsia="es-CO"/>
        </w:rPr>
      </w:pPr>
      <w:r w:rsidRPr="00A5077A">
        <w:rPr>
          <w:rFonts w:eastAsia="Times New Roman" w:cs="Arial"/>
          <w:lang w:eastAsia="es-CO"/>
        </w:rPr>
        <w:t>En el primer trimestre del año se ha ejecutado el 35,98% de las reservas presupuestales, que se constituyeron para cumplir con eventos que se presentaron en dicho período de tiempo. Se evidencia que con respecto al mismo periodo de la vigencia anterior se tiene un aumento en ejecución, pasando del 29,61% en 2018 al 35,98% en 2019, aumento significativo, teniendo en cuenta que el valor constituido como reservas es mayor al de la vigencia anterior.</w:t>
      </w:r>
    </w:p>
    <w:p w14:paraId="0C5000A6" w14:textId="46979E97" w:rsidR="001E705B" w:rsidRPr="008C0C88" w:rsidRDefault="001F2DA5" w:rsidP="001F2DA5">
      <w:pPr>
        <w:rPr>
          <w:rFonts w:eastAsia="Times New Roman" w:cs="Arial"/>
          <w:lang w:val="es-ES_tradnl" w:eastAsia="es-ES"/>
        </w:rPr>
      </w:pPr>
      <w:r w:rsidRPr="00A5077A">
        <w:rPr>
          <w:rFonts w:eastAsia="Times New Roman" w:cs="Arial"/>
          <w:lang w:eastAsia="es-CO"/>
        </w:rPr>
        <w:br/>
        <w:t xml:space="preserve">No </w:t>
      </w:r>
      <w:r w:rsidRPr="008C0C88">
        <w:rPr>
          <w:rFonts w:eastAsia="Times New Roman" w:cs="Arial"/>
          <w:lang w:eastAsia="es-CO"/>
        </w:rPr>
        <w:t>obstante,</w:t>
      </w:r>
      <w:r w:rsidRPr="00A5077A">
        <w:rPr>
          <w:rFonts w:eastAsia="Times New Roman" w:cs="Arial"/>
          <w:lang w:eastAsia="es-CO"/>
        </w:rPr>
        <w:t xml:space="preserve"> lo anterior, y teniendo en cuenta que las reservas deberán ser giradas en su mayoría a 30 de junio, se observa una ejecución menor a la esperada.</w:t>
      </w:r>
    </w:p>
    <w:p w14:paraId="46145599" w14:textId="447DF3F6" w:rsidR="001E705B" w:rsidRPr="008C0C88" w:rsidRDefault="001E705B" w:rsidP="00B92C5B">
      <w:pPr>
        <w:rPr>
          <w:rFonts w:eastAsia="Times New Roman" w:cs="Arial"/>
          <w:lang w:val="es-ES_tradnl" w:eastAsia="es-ES"/>
        </w:rPr>
      </w:pPr>
    </w:p>
    <w:p w14:paraId="2F050507" w14:textId="6B3BB64A" w:rsidR="001F2DA5" w:rsidRPr="008C0C88" w:rsidRDefault="001F2DA5" w:rsidP="00B92C5B">
      <w:pPr>
        <w:rPr>
          <w:rFonts w:eastAsia="Times New Roman" w:cs="Arial"/>
          <w:lang w:val="es-ES_tradnl" w:eastAsia="es-ES"/>
        </w:rPr>
      </w:pPr>
      <w:r w:rsidRPr="00A5077A">
        <w:rPr>
          <w:rFonts w:eastAsia="Times New Roman" w:cs="Arial"/>
          <w:lang w:eastAsia="es-CO"/>
        </w:rPr>
        <w:t>Durante el segundo trimestre del año se logró la ejecución del 38% de las reservas constituidas, llegando así a una ejecución del 74%, de forma acumulada. Así mismo el valor de las reservas disminuyó en razón a las anulaciones realizadas al cierre del semestre por valor de$109.143.037.</w:t>
      </w:r>
      <w:r w:rsidRPr="00A5077A">
        <w:rPr>
          <w:rFonts w:eastAsia="Times New Roman" w:cs="Arial"/>
          <w:lang w:eastAsia="es-CO"/>
        </w:rPr>
        <w:br/>
      </w:r>
      <w:r w:rsidRPr="00A5077A">
        <w:rPr>
          <w:rFonts w:eastAsia="Times New Roman" w:cs="Arial"/>
          <w:lang w:eastAsia="es-CO"/>
        </w:rPr>
        <w:br/>
        <w:t xml:space="preserve">Con respecto a la vigencia anterior se evidencia un comportamiento positivo, pasando de una ejecución </w:t>
      </w:r>
      <w:r w:rsidRPr="008C0C88">
        <w:rPr>
          <w:rFonts w:eastAsia="Times New Roman" w:cs="Arial"/>
          <w:lang w:eastAsia="es-CO"/>
        </w:rPr>
        <w:t>del 33</w:t>
      </w:r>
      <w:r w:rsidRPr="00A5077A">
        <w:rPr>
          <w:rFonts w:eastAsia="Times New Roman" w:cs="Arial"/>
          <w:lang w:eastAsia="es-CO"/>
        </w:rPr>
        <w:t xml:space="preserve">,81% al 38% en el mismo periodo de 2019. Así mismo, se observa una tendencia ascendente y acorde con la proyección de ejecución de reservas para la actual vigencia, quedando pendiente la ejecución de contratos en curso de los cuales los que mayor saldo en reserva corresponden al </w:t>
      </w:r>
      <w:r w:rsidRPr="008C0C88">
        <w:rPr>
          <w:rFonts w:eastAsia="Times New Roman" w:cs="Arial"/>
          <w:lang w:eastAsia="es-CO"/>
        </w:rPr>
        <w:t>suministró</w:t>
      </w:r>
      <w:r w:rsidRPr="00A5077A">
        <w:rPr>
          <w:rFonts w:eastAsia="Times New Roman" w:cs="Arial"/>
          <w:lang w:eastAsia="es-CO"/>
        </w:rPr>
        <w:t xml:space="preserve"> de elementos de </w:t>
      </w:r>
      <w:r w:rsidR="00184AEA" w:rsidRPr="00A5077A">
        <w:rPr>
          <w:rFonts w:eastAsia="Times New Roman" w:cs="Arial"/>
          <w:lang w:eastAsia="es-CO"/>
        </w:rPr>
        <w:t>ferretería</w:t>
      </w:r>
      <w:r w:rsidRPr="00A5077A">
        <w:rPr>
          <w:rFonts w:eastAsia="Times New Roman" w:cs="Arial"/>
          <w:lang w:eastAsia="es-CO"/>
        </w:rPr>
        <w:t>, arrendamiento de maquinaria, organización del inventario documental y el arrendamiento de la nueva sede operativa, procesos que se encuentran en curso y finalizan su ejecución en el segundo semestre de 2019.</w:t>
      </w:r>
    </w:p>
    <w:p w14:paraId="338A5574" w14:textId="28109609" w:rsidR="001E705B" w:rsidRPr="008C0C88" w:rsidRDefault="001E705B" w:rsidP="00B92C5B">
      <w:pPr>
        <w:rPr>
          <w:rFonts w:eastAsia="Times New Roman" w:cs="Arial"/>
          <w:lang w:val="es-ES_tradnl" w:eastAsia="es-ES"/>
        </w:rPr>
      </w:pPr>
    </w:p>
    <w:p w14:paraId="1F588EA5" w14:textId="61E447F0" w:rsidR="001E705B" w:rsidRDefault="001F2DA5" w:rsidP="00B92C5B">
      <w:pPr>
        <w:rPr>
          <w:rFonts w:eastAsia="Times New Roman" w:cs="Arial"/>
          <w:lang w:eastAsia="es-CO"/>
        </w:rPr>
      </w:pPr>
      <w:r w:rsidRPr="00A5077A">
        <w:rPr>
          <w:rFonts w:eastAsia="Times New Roman" w:cs="Arial"/>
          <w:lang w:eastAsia="es-CO"/>
        </w:rPr>
        <w:t>Al finalizar el tercer trimestre de la vigencia 2019, la ejecución de la reserva tuvo un incremento del 16% respecto al trimestre anterior, por cuanto se llevaron a cabo pagos de compromisos a cargo de la Entidad. Así mismo en el proceso de ejecución de la reserva se observa que las anulaciones de saldos en registros presupuestales suman un total de $406.879.569. Este valor es el resultado de la depuración de saldos de los distintos compromisos de la Entidad en el proceso mediante el cual se hace seguimiento a las reservas que incluye en gran medida la liquidación de contratos</w:t>
      </w:r>
      <w:r w:rsidRPr="00A5077A">
        <w:rPr>
          <w:rFonts w:eastAsia="Times New Roman" w:cs="Arial"/>
          <w:lang w:eastAsia="es-CO"/>
        </w:rPr>
        <w:br/>
      </w:r>
      <w:r w:rsidRPr="00A5077A">
        <w:rPr>
          <w:rFonts w:eastAsia="Times New Roman" w:cs="Arial"/>
          <w:lang w:eastAsia="es-CO"/>
        </w:rPr>
        <w:br/>
      </w:r>
      <w:r w:rsidRPr="00A5077A">
        <w:rPr>
          <w:rFonts w:eastAsia="Times New Roman" w:cs="Arial"/>
          <w:lang w:eastAsia="es-CO"/>
        </w:rPr>
        <w:lastRenderedPageBreak/>
        <w:t xml:space="preserve">Con respecto a la vigencia anterior se evidencia un comportamiento positivo, pasando de una ejecución </w:t>
      </w:r>
      <w:r w:rsidRPr="008C0C88">
        <w:rPr>
          <w:rFonts w:eastAsia="Times New Roman" w:cs="Arial"/>
          <w:lang w:eastAsia="es-CO"/>
        </w:rPr>
        <w:t>del 79</w:t>
      </w:r>
      <w:r w:rsidRPr="00A5077A">
        <w:rPr>
          <w:rFonts w:eastAsia="Times New Roman" w:cs="Arial"/>
          <w:lang w:eastAsia="es-CO"/>
        </w:rPr>
        <w:t xml:space="preserve">,33% al 90,35% en el mismo periodo de 2019. Así mismo, se observa una tendencia ascendente y acorde con la proyección de ejecución de reservas para la actual vigencia, quedando pendiente la ejecución de contratos en curso de los cuales los que mayor saldo en reserva corresponden al </w:t>
      </w:r>
      <w:r w:rsidRPr="008C0C88">
        <w:rPr>
          <w:rFonts w:eastAsia="Times New Roman" w:cs="Arial"/>
          <w:lang w:eastAsia="es-CO"/>
        </w:rPr>
        <w:t>suministro</w:t>
      </w:r>
      <w:r w:rsidRPr="00A5077A">
        <w:rPr>
          <w:rFonts w:eastAsia="Times New Roman" w:cs="Arial"/>
          <w:lang w:eastAsia="es-CO"/>
        </w:rPr>
        <w:t xml:space="preserve"> de elementos de </w:t>
      </w:r>
      <w:r w:rsidRPr="008C0C88">
        <w:rPr>
          <w:rFonts w:eastAsia="Times New Roman" w:cs="Arial"/>
          <w:lang w:eastAsia="es-CO"/>
        </w:rPr>
        <w:t>ferretería</w:t>
      </w:r>
      <w:r w:rsidRPr="00A5077A">
        <w:rPr>
          <w:rFonts w:eastAsia="Times New Roman" w:cs="Arial"/>
          <w:lang w:eastAsia="es-CO"/>
        </w:rPr>
        <w:t>, arrendamiento de maquinaria, organización del inventario documental, fábrica de software y el arrendamiento de la nueva sede operativa, procesos que se encuentran en curso y finalizan su ejecución en el segundo semestre de 2019.</w:t>
      </w:r>
    </w:p>
    <w:p w14:paraId="79F9E00E" w14:textId="3E7BAEF3" w:rsidR="000954D8" w:rsidRDefault="000954D8" w:rsidP="00B92C5B">
      <w:pPr>
        <w:rPr>
          <w:rFonts w:eastAsia="Times New Roman" w:cs="Arial"/>
          <w:lang w:eastAsia="es-CO"/>
        </w:rPr>
      </w:pPr>
    </w:p>
    <w:p w14:paraId="25400BBD" w14:textId="77777777" w:rsidR="000954D8" w:rsidRDefault="000954D8" w:rsidP="000954D8">
      <w:pPr>
        <w:rPr>
          <w:rFonts w:eastAsia="Times New Roman" w:cs="Arial"/>
          <w:lang w:eastAsia="es-CO"/>
        </w:rPr>
      </w:pPr>
      <w:r w:rsidRPr="000954D8">
        <w:rPr>
          <w:rFonts w:eastAsia="Times New Roman" w:cs="Arial"/>
          <w:lang w:eastAsia="es-CO"/>
        </w:rPr>
        <w:t>El cuarto trimestre de la vigencia 2019, la ejecución de la reserva fue del 6,88% para un total del 97,23% con un saldo en pesos que pasa el pasivo por valor de $1.694 millones. En el transcurso de la vigencia se efectuaron anulaciones por valor total de $423 millones, resultado de las distintas gestiones de liquidación de los contratos correspondientes o verificación de que los saldos en cuestión no serían ejecutados.</w:t>
      </w:r>
    </w:p>
    <w:p w14:paraId="19875BA9" w14:textId="77777777" w:rsidR="000954D8" w:rsidRPr="000954D8" w:rsidRDefault="000954D8" w:rsidP="000954D8">
      <w:pPr>
        <w:rPr>
          <w:rFonts w:eastAsia="Times New Roman" w:cs="Arial"/>
          <w:lang w:eastAsia="es-CO"/>
        </w:rPr>
      </w:pPr>
    </w:p>
    <w:p w14:paraId="518034F0" w14:textId="5556D374" w:rsidR="000954D8" w:rsidRDefault="00A3411E" w:rsidP="000954D8">
      <w:pPr>
        <w:rPr>
          <w:rFonts w:eastAsia="Times New Roman" w:cs="Arial"/>
          <w:lang w:eastAsia="es-CO"/>
        </w:rPr>
      </w:pPr>
      <w:r w:rsidRPr="000954D8">
        <w:rPr>
          <w:rFonts w:eastAsia="Times New Roman" w:cs="Arial"/>
          <w:lang w:eastAsia="es-CO"/>
        </w:rPr>
        <w:t>Finalmente,</w:t>
      </w:r>
      <w:r w:rsidR="000954D8" w:rsidRPr="000954D8">
        <w:rPr>
          <w:rFonts w:eastAsia="Times New Roman" w:cs="Arial"/>
          <w:lang w:eastAsia="es-CO"/>
        </w:rPr>
        <w:t xml:space="preserve"> la ejecución de reservas asciende a $60.028 millones para un 97,23% que representa el seguimiento constante y las gestiones por parte de la Entidad por ejecutar los recursos en la vigencia.</w:t>
      </w:r>
    </w:p>
    <w:p w14:paraId="70C86677" w14:textId="1E2FB4B2" w:rsidR="00A47067" w:rsidRDefault="00A47067" w:rsidP="00752262">
      <w:pPr>
        <w:pStyle w:val="Ttulo2"/>
        <w:ind w:left="720"/>
      </w:pPr>
      <w:bookmarkStart w:id="143" w:name="_Toc32311992"/>
      <w:bookmarkStart w:id="144" w:name="_Toc32313494"/>
      <w:r w:rsidRPr="00752262">
        <w:t xml:space="preserve">Gestión de </w:t>
      </w:r>
      <w:r w:rsidR="00752262">
        <w:t>L</w:t>
      </w:r>
      <w:r w:rsidR="00752262" w:rsidRPr="00752262">
        <w:t>aboratorio</w:t>
      </w:r>
      <w:bookmarkEnd w:id="143"/>
      <w:bookmarkEnd w:id="144"/>
      <w:r w:rsidRPr="00752262">
        <w:t xml:space="preserve"> </w:t>
      </w:r>
    </w:p>
    <w:p w14:paraId="33515E6F" w14:textId="6CAACE09" w:rsidR="008E7B71" w:rsidRDefault="008E7B71" w:rsidP="00416ED1">
      <w:pPr>
        <w:pStyle w:val="Descripcin"/>
        <w:spacing w:after="0" w:line="240" w:lineRule="auto"/>
        <w:rPr>
          <w:sz w:val="16"/>
          <w:szCs w:val="16"/>
        </w:rPr>
      </w:pPr>
    </w:p>
    <w:p w14:paraId="6FAF2C9F" w14:textId="6B73D776" w:rsidR="00416ED1" w:rsidRDefault="00416ED1" w:rsidP="00416ED1">
      <w:pPr>
        <w:rPr>
          <w:u w:val="single"/>
        </w:rPr>
      </w:pPr>
      <w:r w:rsidRPr="00416ED1">
        <w:rPr>
          <w:b/>
          <w:bCs/>
        </w:rPr>
        <w:t>GLAB-IND-001</w:t>
      </w:r>
      <w:r w:rsidR="00ED2842">
        <w:rPr>
          <w:b/>
          <w:bCs/>
        </w:rPr>
        <w:t xml:space="preserve"> </w:t>
      </w:r>
      <w:r w:rsidR="008826E1">
        <w:rPr>
          <w:u w:val="single"/>
        </w:rPr>
        <w:t>S</w:t>
      </w:r>
      <w:r w:rsidR="008826E1" w:rsidRPr="008826E1">
        <w:rPr>
          <w:u w:val="single"/>
        </w:rPr>
        <w:t xml:space="preserve">eguimiento </w:t>
      </w:r>
      <w:r w:rsidR="008826E1">
        <w:rPr>
          <w:u w:val="single"/>
        </w:rPr>
        <w:t>a l</w:t>
      </w:r>
      <w:r w:rsidR="008826E1" w:rsidRPr="008826E1">
        <w:rPr>
          <w:u w:val="single"/>
        </w:rPr>
        <w:t xml:space="preserve">as solicitudes </w:t>
      </w:r>
      <w:r w:rsidR="008826E1">
        <w:rPr>
          <w:u w:val="single"/>
        </w:rPr>
        <w:t>d</w:t>
      </w:r>
      <w:r w:rsidR="008826E1" w:rsidRPr="008826E1">
        <w:rPr>
          <w:u w:val="single"/>
        </w:rPr>
        <w:t>e ensayos a las materias primas</w:t>
      </w:r>
    </w:p>
    <w:p w14:paraId="561DAC2C" w14:textId="1A147798" w:rsidR="00804FA0" w:rsidRDefault="00804FA0" w:rsidP="00416ED1">
      <w:pPr>
        <w:rPr>
          <w:u w:val="single"/>
        </w:rPr>
      </w:pPr>
    </w:p>
    <w:p w14:paraId="254DA1A1" w14:textId="46A8E688" w:rsidR="00752262" w:rsidRPr="00A51584" w:rsidRDefault="0084655D" w:rsidP="00A51584">
      <w:pPr>
        <w:pStyle w:val="Descripcin"/>
        <w:spacing w:after="0" w:line="240" w:lineRule="auto"/>
        <w:jc w:val="center"/>
        <w:rPr>
          <w:b w:val="0"/>
          <w:sz w:val="16"/>
          <w:szCs w:val="16"/>
        </w:rPr>
      </w:pPr>
      <w:bookmarkStart w:id="145" w:name="_Toc32243379"/>
      <w:bookmarkStart w:id="146" w:name="_Toc32313697"/>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44</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A65592" w:rsidRPr="00A65592">
        <w:rPr>
          <w:b w:val="0"/>
          <w:sz w:val="16"/>
          <w:szCs w:val="16"/>
        </w:rPr>
        <w:t>Seguimiento a las solicitudes de ensayos a las materias primas</w:t>
      </w:r>
      <w:bookmarkEnd w:id="145"/>
      <w:bookmarkEnd w:id="146"/>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1417"/>
        <w:gridCol w:w="1216"/>
        <w:gridCol w:w="1457"/>
        <w:gridCol w:w="4223"/>
      </w:tblGrid>
      <w:tr w:rsidR="00A65592" w:rsidRPr="00A65592" w14:paraId="582069C0" w14:textId="77777777" w:rsidTr="009B759B">
        <w:trPr>
          <w:trHeight w:val="285"/>
        </w:trPr>
        <w:tc>
          <w:tcPr>
            <w:tcW w:w="9578" w:type="dxa"/>
            <w:gridSpan w:val="5"/>
            <w:shd w:val="clear" w:color="000000" w:fill="E7E6E6"/>
            <w:vAlign w:val="center"/>
            <w:hideMark/>
          </w:tcPr>
          <w:p w14:paraId="79AC0A9F"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CUADRO DE SEGUIMIENTO</w:t>
            </w:r>
          </w:p>
        </w:tc>
      </w:tr>
      <w:tr w:rsidR="00A65592" w:rsidRPr="00A65592" w14:paraId="6C8C8498" w14:textId="77777777" w:rsidTr="00E006E7">
        <w:trPr>
          <w:trHeight w:val="972"/>
        </w:trPr>
        <w:tc>
          <w:tcPr>
            <w:tcW w:w="1265" w:type="dxa"/>
            <w:shd w:val="clear" w:color="000000" w:fill="E7E6E6"/>
            <w:vAlign w:val="center"/>
            <w:hideMark/>
          </w:tcPr>
          <w:p w14:paraId="6E85CB7B"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PERIODO DE MEDICIÓN</w:t>
            </w:r>
          </w:p>
        </w:tc>
        <w:tc>
          <w:tcPr>
            <w:tcW w:w="1417" w:type="dxa"/>
            <w:shd w:val="clear" w:color="000000" w:fill="E7E6E6"/>
            <w:vAlign w:val="center"/>
            <w:hideMark/>
          </w:tcPr>
          <w:p w14:paraId="1DDC1AA2"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N° TOTAL DE ENSAYOS REALIZADOS A LAS MATERIAS PRIMAS</w:t>
            </w:r>
          </w:p>
        </w:tc>
        <w:tc>
          <w:tcPr>
            <w:tcW w:w="1216" w:type="dxa"/>
            <w:shd w:val="clear" w:color="000000" w:fill="E7E6E6"/>
            <w:vAlign w:val="center"/>
            <w:hideMark/>
          </w:tcPr>
          <w:p w14:paraId="1FF67087"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N° TOTAL DE ENSAYOS REQUERIDOS </w:t>
            </w:r>
          </w:p>
        </w:tc>
        <w:tc>
          <w:tcPr>
            <w:tcW w:w="1457" w:type="dxa"/>
            <w:shd w:val="clear" w:color="000000" w:fill="E7E6E6"/>
            <w:vAlign w:val="center"/>
            <w:hideMark/>
          </w:tcPr>
          <w:p w14:paraId="4C479CF2" w14:textId="3564D2C6"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 DE ENSAYOS REALIZADOS DE ACUERDO </w:t>
            </w:r>
            <w:r w:rsidR="00805F50" w:rsidRPr="00A65592">
              <w:rPr>
                <w:rFonts w:eastAsia="Times New Roman" w:cs="Arial"/>
                <w:b/>
                <w:bCs/>
                <w:sz w:val="16"/>
                <w:szCs w:val="16"/>
                <w:lang w:eastAsia="es-CO"/>
              </w:rPr>
              <w:t>CON</w:t>
            </w:r>
            <w:r w:rsidRPr="00A65592">
              <w:rPr>
                <w:rFonts w:eastAsia="Times New Roman" w:cs="Arial"/>
                <w:b/>
                <w:bCs/>
                <w:sz w:val="16"/>
                <w:szCs w:val="16"/>
                <w:lang w:eastAsia="es-CO"/>
              </w:rPr>
              <w:t xml:space="preserve"> LAS SOLICITUDES DE SERVICIOS</w:t>
            </w:r>
          </w:p>
        </w:tc>
        <w:tc>
          <w:tcPr>
            <w:tcW w:w="4223" w:type="dxa"/>
            <w:shd w:val="clear" w:color="000000" w:fill="E7E6E6"/>
            <w:vAlign w:val="center"/>
            <w:hideMark/>
          </w:tcPr>
          <w:p w14:paraId="725CC8B4"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EVALUACIÓN CUALITATIVA </w:t>
            </w:r>
          </w:p>
        </w:tc>
      </w:tr>
      <w:tr w:rsidR="00A65592" w:rsidRPr="00A65592" w14:paraId="1314ABB0" w14:textId="77777777" w:rsidTr="00E006E7">
        <w:trPr>
          <w:trHeight w:val="973"/>
        </w:trPr>
        <w:tc>
          <w:tcPr>
            <w:tcW w:w="1265" w:type="dxa"/>
            <w:shd w:val="clear" w:color="auto" w:fill="auto"/>
            <w:vAlign w:val="center"/>
            <w:hideMark/>
          </w:tcPr>
          <w:p w14:paraId="65C7A7F0"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BIMESTRE 1</w:t>
            </w:r>
          </w:p>
        </w:tc>
        <w:tc>
          <w:tcPr>
            <w:tcW w:w="1417" w:type="dxa"/>
            <w:shd w:val="clear" w:color="auto" w:fill="auto"/>
            <w:vAlign w:val="center"/>
            <w:hideMark/>
          </w:tcPr>
          <w:p w14:paraId="3782919B"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1443</w:t>
            </w:r>
          </w:p>
        </w:tc>
        <w:tc>
          <w:tcPr>
            <w:tcW w:w="1216" w:type="dxa"/>
            <w:shd w:val="clear" w:color="auto" w:fill="auto"/>
            <w:vAlign w:val="center"/>
            <w:hideMark/>
          </w:tcPr>
          <w:p w14:paraId="2718C4F9"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1451</w:t>
            </w:r>
          </w:p>
        </w:tc>
        <w:tc>
          <w:tcPr>
            <w:tcW w:w="1457" w:type="dxa"/>
            <w:shd w:val="clear" w:color="auto" w:fill="auto"/>
            <w:vAlign w:val="center"/>
            <w:hideMark/>
          </w:tcPr>
          <w:p w14:paraId="7C4939E1"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99,4%</w:t>
            </w:r>
          </w:p>
        </w:tc>
        <w:tc>
          <w:tcPr>
            <w:tcW w:w="4223" w:type="dxa"/>
            <w:shd w:val="clear" w:color="auto" w:fill="auto"/>
            <w:hideMark/>
          </w:tcPr>
          <w:p w14:paraId="203E5A23" w14:textId="6D642884" w:rsidR="00A65592" w:rsidRPr="00A65592" w:rsidRDefault="00A65592" w:rsidP="009B759B">
            <w:pPr>
              <w:widowControl/>
              <w:rPr>
                <w:rFonts w:eastAsia="Times New Roman" w:cs="Arial"/>
                <w:sz w:val="16"/>
                <w:szCs w:val="16"/>
                <w:lang w:eastAsia="es-CO"/>
              </w:rPr>
            </w:pPr>
            <w:r w:rsidRPr="00A65592">
              <w:rPr>
                <w:rFonts w:eastAsia="Times New Roman" w:cs="Arial"/>
                <w:sz w:val="16"/>
                <w:szCs w:val="16"/>
                <w:lang w:eastAsia="es-CO"/>
              </w:rPr>
              <w:t xml:space="preserve">En este bimestre (enero, febrero) se ensayaron 477 muestras de las materias primas recibidas para la </w:t>
            </w:r>
            <w:r w:rsidR="007B7116" w:rsidRPr="00A65592">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1443 ensayos de los 1451 solicitados (requeridos), lo cual nos da un cumplimiento del 99,4% de los servicios.</w:t>
            </w:r>
          </w:p>
        </w:tc>
      </w:tr>
      <w:tr w:rsidR="00A65592" w:rsidRPr="00A65592" w14:paraId="3BCEF07A" w14:textId="77777777" w:rsidTr="00E006E7">
        <w:trPr>
          <w:trHeight w:val="986"/>
        </w:trPr>
        <w:tc>
          <w:tcPr>
            <w:tcW w:w="1265" w:type="dxa"/>
            <w:shd w:val="clear" w:color="auto" w:fill="auto"/>
            <w:vAlign w:val="center"/>
            <w:hideMark/>
          </w:tcPr>
          <w:p w14:paraId="1B0B308B"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BIMESTRE 2</w:t>
            </w:r>
          </w:p>
        </w:tc>
        <w:tc>
          <w:tcPr>
            <w:tcW w:w="1417" w:type="dxa"/>
            <w:shd w:val="clear" w:color="auto" w:fill="auto"/>
            <w:noWrap/>
            <w:vAlign w:val="center"/>
            <w:hideMark/>
          </w:tcPr>
          <w:p w14:paraId="1752016A" w14:textId="77777777" w:rsidR="00A65592" w:rsidRPr="00A65592" w:rsidRDefault="00A65592" w:rsidP="009B759B">
            <w:pPr>
              <w:widowControl/>
              <w:jc w:val="center"/>
              <w:rPr>
                <w:rFonts w:eastAsia="Times New Roman" w:cs="Arial"/>
                <w:i/>
                <w:iCs/>
                <w:sz w:val="16"/>
                <w:szCs w:val="16"/>
                <w:lang w:eastAsia="es-CO"/>
              </w:rPr>
            </w:pPr>
            <w:r w:rsidRPr="00A65592">
              <w:rPr>
                <w:rFonts w:eastAsia="Times New Roman" w:cs="Arial"/>
                <w:i/>
                <w:iCs/>
                <w:sz w:val="16"/>
                <w:szCs w:val="16"/>
                <w:lang w:eastAsia="es-CO"/>
              </w:rPr>
              <w:t>1230</w:t>
            </w:r>
          </w:p>
        </w:tc>
        <w:tc>
          <w:tcPr>
            <w:tcW w:w="1216" w:type="dxa"/>
            <w:shd w:val="clear" w:color="auto" w:fill="auto"/>
            <w:vAlign w:val="center"/>
            <w:hideMark/>
          </w:tcPr>
          <w:p w14:paraId="400D0CD6"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1255</w:t>
            </w:r>
          </w:p>
        </w:tc>
        <w:tc>
          <w:tcPr>
            <w:tcW w:w="1457" w:type="dxa"/>
            <w:shd w:val="clear" w:color="auto" w:fill="auto"/>
            <w:vAlign w:val="center"/>
            <w:hideMark/>
          </w:tcPr>
          <w:p w14:paraId="4FB2329A"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98,0%</w:t>
            </w:r>
          </w:p>
        </w:tc>
        <w:tc>
          <w:tcPr>
            <w:tcW w:w="4223" w:type="dxa"/>
            <w:shd w:val="clear" w:color="auto" w:fill="auto"/>
            <w:hideMark/>
          </w:tcPr>
          <w:p w14:paraId="024C1504" w14:textId="769EC70B" w:rsidR="00A65592" w:rsidRPr="00A65592" w:rsidRDefault="00A65592" w:rsidP="009B759B">
            <w:pPr>
              <w:widowControl/>
              <w:rPr>
                <w:rFonts w:eastAsia="Times New Roman" w:cs="Arial"/>
                <w:sz w:val="16"/>
                <w:szCs w:val="16"/>
                <w:lang w:eastAsia="es-CO"/>
              </w:rPr>
            </w:pPr>
            <w:r w:rsidRPr="00A65592">
              <w:rPr>
                <w:rFonts w:eastAsia="Times New Roman" w:cs="Arial"/>
                <w:sz w:val="16"/>
                <w:szCs w:val="16"/>
                <w:lang w:eastAsia="es-CO"/>
              </w:rPr>
              <w:t xml:space="preserve">En este bimestre (marzo, abril), se ejecutaron 365 muestras de las materias primas recibidas para la </w:t>
            </w:r>
            <w:r w:rsidR="007B7116" w:rsidRPr="00A65592">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1230 ensayos de los 1255 solicitados (requeridos), lo cual nos da un cumplimiento del 98% de los servicios.</w:t>
            </w:r>
          </w:p>
        </w:tc>
      </w:tr>
      <w:tr w:rsidR="00A65592" w:rsidRPr="00A65592" w14:paraId="34A37006" w14:textId="77777777" w:rsidTr="00E006E7">
        <w:trPr>
          <w:trHeight w:val="986"/>
        </w:trPr>
        <w:tc>
          <w:tcPr>
            <w:tcW w:w="1265" w:type="dxa"/>
            <w:shd w:val="clear" w:color="auto" w:fill="auto"/>
            <w:vAlign w:val="center"/>
            <w:hideMark/>
          </w:tcPr>
          <w:p w14:paraId="0CEC50BE"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BIMESTRE 3</w:t>
            </w:r>
          </w:p>
        </w:tc>
        <w:tc>
          <w:tcPr>
            <w:tcW w:w="1417" w:type="dxa"/>
            <w:shd w:val="clear" w:color="auto" w:fill="auto"/>
            <w:noWrap/>
            <w:vAlign w:val="center"/>
            <w:hideMark/>
          </w:tcPr>
          <w:p w14:paraId="60E23A06" w14:textId="77777777" w:rsidR="00A65592" w:rsidRPr="00A65592" w:rsidRDefault="00A65592" w:rsidP="009B759B">
            <w:pPr>
              <w:widowControl/>
              <w:jc w:val="center"/>
              <w:rPr>
                <w:rFonts w:eastAsia="Times New Roman" w:cs="Arial"/>
                <w:i/>
                <w:iCs/>
                <w:sz w:val="16"/>
                <w:szCs w:val="16"/>
                <w:lang w:eastAsia="es-CO"/>
              </w:rPr>
            </w:pPr>
            <w:r w:rsidRPr="00A65592">
              <w:rPr>
                <w:rFonts w:eastAsia="Times New Roman" w:cs="Arial"/>
                <w:i/>
                <w:iCs/>
                <w:sz w:val="16"/>
                <w:szCs w:val="16"/>
                <w:lang w:eastAsia="es-CO"/>
              </w:rPr>
              <w:t>1323</w:t>
            </w:r>
          </w:p>
        </w:tc>
        <w:tc>
          <w:tcPr>
            <w:tcW w:w="1216" w:type="dxa"/>
            <w:shd w:val="clear" w:color="auto" w:fill="auto"/>
            <w:vAlign w:val="center"/>
            <w:hideMark/>
          </w:tcPr>
          <w:p w14:paraId="61D8F070"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1323</w:t>
            </w:r>
          </w:p>
        </w:tc>
        <w:tc>
          <w:tcPr>
            <w:tcW w:w="1457" w:type="dxa"/>
            <w:shd w:val="clear" w:color="auto" w:fill="auto"/>
            <w:vAlign w:val="center"/>
            <w:hideMark/>
          </w:tcPr>
          <w:p w14:paraId="5A8CE6FB"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100,0%</w:t>
            </w:r>
          </w:p>
        </w:tc>
        <w:tc>
          <w:tcPr>
            <w:tcW w:w="4223" w:type="dxa"/>
            <w:shd w:val="clear" w:color="auto" w:fill="auto"/>
            <w:hideMark/>
          </w:tcPr>
          <w:p w14:paraId="6A861368" w14:textId="189D19DA" w:rsidR="00A65592" w:rsidRPr="00A65592" w:rsidRDefault="00A65592" w:rsidP="009B759B">
            <w:pPr>
              <w:widowControl/>
              <w:rPr>
                <w:rFonts w:eastAsia="Times New Roman" w:cs="Arial"/>
                <w:sz w:val="16"/>
                <w:szCs w:val="16"/>
                <w:lang w:eastAsia="es-CO"/>
              </w:rPr>
            </w:pPr>
            <w:r w:rsidRPr="00A65592">
              <w:rPr>
                <w:rFonts w:eastAsia="Times New Roman" w:cs="Arial"/>
                <w:sz w:val="16"/>
                <w:szCs w:val="16"/>
                <w:lang w:eastAsia="es-CO"/>
              </w:rPr>
              <w:t xml:space="preserve">En este bimestre (mayo, junio), se ejecutaron 608 muestras de las materias primas recibidas para la </w:t>
            </w:r>
            <w:r w:rsidR="007B7116" w:rsidRPr="00A65592">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1323 ensayos de los 1323 solicitados (requeridos), lo cual nos da un cumplimiento del 100% de los servicios.</w:t>
            </w:r>
          </w:p>
        </w:tc>
      </w:tr>
      <w:tr w:rsidR="00A65592" w:rsidRPr="00A65592" w14:paraId="373D2222" w14:textId="77777777" w:rsidTr="00E006E7">
        <w:trPr>
          <w:trHeight w:val="985"/>
        </w:trPr>
        <w:tc>
          <w:tcPr>
            <w:tcW w:w="1265" w:type="dxa"/>
            <w:shd w:val="clear" w:color="auto" w:fill="auto"/>
            <w:vAlign w:val="center"/>
            <w:hideMark/>
          </w:tcPr>
          <w:p w14:paraId="7D0D5797"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BIMESTRE 4</w:t>
            </w:r>
          </w:p>
        </w:tc>
        <w:tc>
          <w:tcPr>
            <w:tcW w:w="1417" w:type="dxa"/>
            <w:shd w:val="clear" w:color="auto" w:fill="auto"/>
            <w:noWrap/>
            <w:vAlign w:val="center"/>
            <w:hideMark/>
          </w:tcPr>
          <w:p w14:paraId="03E62BA7" w14:textId="77777777" w:rsidR="00A65592" w:rsidRPr="00A65592" w:rsidRDefault="00A65592" w:rsidP="009B759B">
            <w:pPr>
              <w:widowControl/>
              <w:jc w:val="center"/>
              <w:rPr>
                <w:rFonts w:eastAsia="Times New Roman" w:cs="Arial"/>
                <w:i/>
                <w:iCs/>
                <w:sz w:val="16"/>
                <w:szCs w:val="16"/>
                <w:lang w:eastAsia="es-CO"/>
              </w:rPr>
            </w:pPr>
            <w:r w:rsidRPr="00A65592">
              <w:rPr>
                <w:rFonts w:eastAsia="Times New Roman" w:cs="Arial"/>
                <w:i/>
                <w:iCs/>
                <w:sz w:val="16"/>
                <w:szCs w:val="16"/>
                <w:lang w:eastAsia="es-CO"/>
              </w:rPr>
              <w:t>984</w:t>
            </w:r>
          </w:p>
        </w:tc>
        <w:tc>
          <w:tcPr>
            <w:tcW w:w="1216" w:type="dxa"/>
            <w:shd w:val="clear" w:color="auto" w:fill="auto"/>
            <w:vAlign w:val="center"/>
            <w:hideMark/>
          </w:tcPr>
          <w:p w14:paraId="30255972"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984</w:t>
            </w:r>
          </w:p>
        </w:tc>
        <w:tc>
          <w:tcPr>
            <w:tcW w:w="1457" w:type="dxa"/>
            <w:shd w:val="clear" w:color="auto" w:fill="auto"/>
            <w:vAlign w:val="center"/>
            <w:hideMark/>
          </w:tcPr>
          <w:p w14:paraId="23E53199" w14:textId="77777777" w:rsidR="00A65592" w:rsidRPr="00A65592" w:rsidRDefault="00A65592" w:rsidP="009B759B">
            <w:pPr>
              <w:widowControl/>
              <w:jc w:val="center"/>
              <w:rPr>
                <w:rFonts w:eastAsia="Times New Roman" w:cs="Arial"/>
                <w:sz w:val="16"/>
                <w:szCs w:val="16"/>
                <w:lang w:eastAsia="es-CO"/>
              </w:rPr>
            </w:pPr>
            <w:r w:rsidRPr="00A65592">
              <w:rPr>
                <w:rFonts w:eastAsia="Times New Roman" w:cs="Arial"/>
                <w:sz w:val="16"/>
                <w:szCs w:val="16"/>
                <w:lang w:eastAsia="es-CO"/>
              </w:rPr>
              <w:t>100%</w:t>
            </w:r>
          </w:p>
        </w:tc>
        <w:tc>
          <w:tcPr>
            <w:tcW w:w="4223" w:type="dxa"/>
            <w:shd w:val="clear" w:color="auto" w:fill="auto"/>
            <w:hideMark/>
          </w:tcPr>
          <w:p w14:paraId="2AAC837D" w14:textId="0174F93F" w:rsidR="00A65592" w:rsidRPr="00A65592" w:rsidRDefault="00A65592" w:rsidP="009B759B">
            <w:pPr>
              <w:widowControl/>
              <w:rPr>
                <w:rFonts w:eastAsia="Times New Roman" w:cs="Arial"/>
                <w:sz w:val="16"/>
                <w:szCs w:val="16"/>
                <w:lang w:eastAsia="es-CO"/>
              </w:rPr>
            </w:pPr>
            <w:r w:rsidRPr="00A65592">
              <w:rPr>
                <w:rFonts w:eastAsia="Times New Roman" w:cs="Arial"/>
                <w:sz w:val="16"/>
                <w:szCs w:val="16"/>
                <w:lang w:eastAsia="es-CO"/>
              </w:rPr>
              <w:t xml:space="preserve">En este bimestre (julio, agosto), se ejecutaron 456 muestras de las materias primas recibidas para la </w:t>
            </w:r>
            <w:r w:rsidR="007B7116" w:rsidRPr="00A65592">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984 ensayos de los 984 solicitados (requeridos), lo cual nos da un cumplimiento del 100% de los servicios.</w:t>
            </w:r>
          </w:p>
        </w:tc>
      </w:tr>
      <w:tr w:rsidR="00E006E7" w:rsidRPr="00A65592" w14:paraId="30743DFD" w14:textId="77777777" w:rsidTr="00E006E7">
        <w:trPr>
          <w:trHeight w:val="985"/>
        </w:trPr>
        <w:tc>
          <w:tcPr>
            <w:tcW w:w="1265" w:type="dxa"/>
            <w:tcBorders>
              <w:top w:val="nil"/>
              <w:left w:val="single" w:sz="8" w:space="0" w:color="auto"/>
              <w:bottom w:val="single" w:sz="4" w:space="0" w:color="auto"/>
              <w:right w:val="single" w:sz="8" w:space="0" w:color="000000"/>
            </w:tcBorders>
            <w:shd w:val="clear" w:color="auto" w:fill="auto"/>
            <w:vAlign w:val="center"/>
          </w:tcPr>
          <w:p w14:paraId="727DE6E1" w14:textId="0A818609" w:rsidR="00E006E7" w:rsidRPr="00E006E7" w:rsidRDefault="00E006E7" w:rsidP="00E006E7">
            <w:pPr>
              <w:widowControl/>
              <w:jc w:val="center"/>
              <w:rPr>
                <w:rFonts w:eastAsia="Times New Roman" w:cs="Arial"/>
                <w:sz w:val="16"/>
                <w:szCs w:val="16"/>
                <w:lang w:eastAsia="es-CO"/>
              </w:rPr>
            </w:pPr>
            <w:r w:rsidRPr="00E006E7">
              <w:rPr>
                <w:rFonts w:cs="Arial"/>
                <w:sz w:val="16"/>
                <w:szCs w:val="16"/>
              </w:rPr>
              <w:t>BIMESTRE 5</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630F4809" w14:textId="5F52BB8E" w:rsidR="00E006E7" w:rsidRPr="00E006E7" w:rsidRDefault="00E006E7" w:rsidP="00E006E7">
            <w:pPr>
              <w:widowControl/>
              <w:jc w:val="center"/>
              <w:rPr>
                <w:rFonts w:eastAsia="Times New Roman" w:cs="Arial"/>
                <w:sz w:val="16"/>
                <w:szCs w:val="16"/>
                <w:lang w:eastAsia="es-CO"/>
              </w:rPr>
            </w:pPr>
            <w:r w:rsidRPr="00E006E7">
              <w:rPr>
                <w:rFonts w:cs="Arial"/>
                <w:sz w:val="16"/>
                <w:szCs w:val="16"/>
              </w:rPr>
              <w:t>1087</w:t>
            </w:r>
          </w:p>
        </w:tc>
        <w:tc>
          <w:tcPr>
            <w:tcW w:w="1216" w:type="dxa"/>
            <w:tcBorders>
              <w:top w:val="single" w:sz="4" w:space="0" w:color="auto"/>
              <w:left w:val="nil"/>
              <w:bottom w:val="single" w:sz="4" w:space="0" w:color="auto"/>
              <w:right w:val="single" w:sz="8" w:space="0" w:color="auto"/>
            </w:tcBorders>
            <w:shd w:val="clear" w:color="auto" w:fill="auto"/>
            <w:vAlign w:val="center"/>
          </w:tcPr>
          <w:p w14:paraId="5C4B7CAD" w14:textId="7CC84516" w:rsidR="00E006E7" w:rsidRPr="00E006E7" w:rsidRDefault="00E006E7" w:rsidP="00E006E7">
            <w:pPr>
              <w:widowControl/>
              <w:jc w:val="center"/>
              <w:rPr>
                <w:rFonts w:eastAsia="Times New Roman" w:cs="Arial"/>
                <w:sz w:val="16"/>
                <w:szCs w:val="16"/>
                <w:lang w:eastAsia="es-CO"/>
              </w:rPr>
            </w:pPr>
            <w:r w:rsidRPr="00E006E7">
              <w:rPr>
                <w:rFonts w:cs="Arial"/>
                <w:sz w:val="16"/>
                <w:szCs w:val="16"/>
              </w:rPr>
              <w:t>1087</w:t>
            </w:r>
          </w:p>
        </w:tc>
        <w:tc>
          <w:tcPr>
            <w:tcW w:w="1457" w:type="dxa"/>
            <w:tcBorders>
              <w:top w:val="nil"/>
              <w:left w:val="nil"/>
              <w:bottom w:val="single" w:sz="4" w:space="0" w:color="auto"/>
              <w:right w:val="single" w:sz="8" w:space="0" w:color="auto"/>
            </w:tcBorders>
            <w:shd w:val="clear" w:color="auto" w:fill="auto"/>
            <w:vAlign w:val="center"/>
          </w:tcPr>
          <w:p w14:paraId="56FAD8E8" w14:textId="2C3D447B" w:rsidR="00E006E7" w:rsidRPr="00E006E7" w:rsidRDefault="00E006E7" w:rsidP="00E006E7">
            <w:pPr>
              <w:widowControl/>
              <w:jc w:val="center"/>
              <w:rPr>
                <w:rFonts w:eastAsia="Times New Roman" w:cs="Arial"/>
                <w:sz w:val="16"/>
                <w:szCs w:val="16"/>
                <w:lang w:eastAsia="es-CO"/>
              </w:rPr>
            </w:pPr>
            <w:r w:rsidRPr="00E006E7">
              <w:rPr>
                <w:rFonts w:cs="Arial"/>
                <w:sz w:val="16"/>
                <w:szCs w:val="16"/>
              </w:rPr>
              <w:t>100%</w:t>
            </w:r>
          </w:p>
        </w:tc>
        <w:tc>
          <w:tcPr>
            <w:tcW w:w="4223" w:type="dxa"/>
            <w:shd w:val="clear" w:color="auto" w:fill="auto"/>
          </w:tcPr>
          <w:p w14:paraId="706010DF" w14:textId="323C5D6F" w:rsidR="00E006E7" w:rsidRPr="00A65592" w:rsidRDefault="004C31F1" w:rsidP="00E006E7">
            <w:pPr>
              <w:widowControl/>
              <w:rPr>
                <w:rFonts w:eastAsia="Times New Roman" w:cs="Arial"/>
                <w:sz w:val="16"/>
                <w:szCs w:val="16"/>
                <w:lang w:eastAsia="es-CO"/>
              </w:rPr>
            </w:pPr>
            <w:r w:rsidRPr="004C31F1">
              <w:rPr>
                <w:rFonts w:eastAsia="Times New Roman" w:cs="Arial"/>
                <w:sz w:val="16"/>
                <w:szCs w:val="16"/>
                <w:lang w:eastAsia="es-CO"/>
              </w:rPr>
              <w:t xml:space="preserve">En este bimestre (septiembre, octubre), se ejecutaron 556 muestras de las materias primas recibidas para la </w:t>
            </w:r>
            <w:r w:rsidR="004818E0" w:rsidRPr="004C31F1">
              <w:rPr>
                <w:rFonts w:eastAsia="Times New Roman" w:cs="Arial"/>
                <w:sz w:val="16"/>
                <w:szCs w:val="16"/>
                <w:lang w:eastAsia="es-CO"/>
              </w:rPr>
              <w:t>ejecución</w:t>
            </w:r>
            <w:r w:rsidRPr="004C31F1">
              <w:rPr>
                <w:rFonts w:eastAsia="Times New Roman" w:cs="Arial"/>
                <w:sz w:val="16"/>
                <w:szCs w:val="16"/>
                <w:lang w:eastAsia="es-CO"/>
              </w:rPr>
              <w:t xml:space="preserve"> de las intervenciones a las cuales se le realizaron 1087 ensayos de los 1087 solicitados (requeridos), lo cual nos da un cumplimiento del 100% de los servicios.</w:t>
            </w:r>
          </w:p>
        </w:tc>
      </w:tr>
      <w:tr w:rsidR="00E006E7" w:rsidRPr="00A65592" w14:paraId="154A7796" w14:textId="77777777" w:rsidTr="00E006E7">
        <w:trPr>
          <w:trHeight w:val="985"/>
        </w:trPr>
        <w:tc>
          <w:tcPr>
            <w:tcW w:w="1265" w:type="dxa"/>
            <w:tcBorders>
              <w:top w:val="nil"/>
              <w:left w:val="single" w:sz="8" w:space="0" w:color="auto"/>
              <w:bottom w:val="single" w:sz="4" w:space="0" w:color="auto"/>
              <w:right w:val="single" w:sz="8" w:space="0" w:color="000000"/>
            </w:tcBorders>
            <w:shd w:val="clear" w:color="auto" w:fill="auto"/>
            <w:vAlign w:val="center"/>
          </w:tcPr>
          <w:p w14:paraId="6B709848" w14:textId="48DF0781" w:rsidR="00E006E7" w:rsidRPr="00E006E7" w:rsidRDefault="00E006E7" w:rsidP="00E006E7">
            <w:pPr>
              <w:widowControl/>
              <w:jc w:val="center"/>
              <w:rPr>
                <w:rFonts w:eastAsia="Times New Roman" w:cs="Arial"/>
                <w:sz w:val="16"/>
                <w:szCs w:val="16"/>
                <w:lang w:eastAsia="es-CO"/>
              </w:rPr>
            </w:pPr>
            <w:r w:rsidRPr="00E006E7">
              <w:rPr>
                <w:rFonts w:cs="Arial"/>
                <w:sz w:val="16"/>
                <w:szCs w:val="16"/>
              </w:rPr>
              <w:lastRenderedPageBreak/>
              <w:t>BIMESTRE 6</w:t>
            </w:r>
          </w:p>
        </w:tc>
        <w:tc>
          <w:tcPr>
            <w:tcW w:w="1417" w:type="dxa"/>
            <w:tcBorders>
              <w:top w:val="nil"/>
              <w:left w:val="nil"/>
              <w:bottom w:val="single" w:sz="4" w:space="0" w:color="auto"/>
              <w:right w:val="single" w:sz="8" w:space="0" w:color="auto"/>
            </w:tcBorders>
            <w:shd w:val="clear" w:color="auto" w:fill="auto"/>
            <w:noWrap/>
            <w:vAlign w:val="center"/>
          </w:tcPr>
          <w:p w14:paraId="598F0175" w14:textId="55C016E1" w:rsidR="00E006E7" w:rsidRPr="00E006E7" w:rsidRDefault="00E006E7" w:rsidP="00E006E7">
            <w:pPr>
              <w:widowControl/>
              <w:jc w:val="center"/>
              <w:rPr>
                <w:rFonts w:eastAsia="Times New Roman" w:cs="Arial"/>
                <w:i/>
                <w:iCs/>
                <w:sz w:val="16"/>
                <w:szCs w:val="16"/>
                <w:lang w:eastAsia="es-CO"/>
              </w:rPr>
            </w:pPr>
            <w:r w:rsidRPr="00E006E7">
              <w:rPr>
                <w:rFonts w:cs="Arial"/>
                <w:sz w:val="16"/>
                <w:szCs w:val="16"/>
              </w:rPr>
              <w:t>1333</w:t>
            </w:r>
          </w:p>
        </w:tc>
        <w:tc>
          <w:tcPr>
            <w:tcW w:w="1216" w:type="dxa"/>
            <w:tcBorders>
              <w:top w:val="nil"/>
              <w:left w:val="nil"/>
              <w:bottom w:val="single" w:sz="4" w:space="0" w:color="auto"/>
              <w:right w:val="single" w:sz="8" w:space="0" w:color="auto"/>
            </w:tcBorders>
            <w:shd w:val="clear" w:color="auto" w:fill="auto"/>
            <w:vAlign w:val="center"/>
          </w:tcPr>
          <w:p w14:paraId="5E37D6B8" w14:textId="74B6BA82" w:rsidR="00E006E7" w:rsidRPr="00E006E7" w:rsidRDefault="00E006E7" w:rsidP="00E006E7">
            <w:pPr>
              <w:widowControl/>
              <w:jc w:val="center"/>
              <w:rPr>
                <w:rFonts w:eastAsia="Times New Roman" w:cs="Arial"/>
                <w:sz w:val="16"/>
                <w:szCs w:val="16"/>
                <w:lang w:eastAsia="es-CO"/>
              </w:rPr>
            </w:pPr>
            <w:r w:rsidRPr="00E006E7">
              <w:rPr>
                <w:rFonts w:cs="Arial"/>
                <w:sz w:val="16"/>
                <w:szCs w:val="16"/>
              </w:rPr>
              <w:t>1333</w:t>
            </w:r>
          </w:p>
        </w:tc>
        <w:tc>
          <w:tcPr>
            <w:tcW w:w="1457" w:type="dxa"/>
            <w:tcBorders>
              <w:top w:val="nil"/>
              <w:left w:val="nil"/>
              <w:bottom w:val="single" w:sz="4" w:space="0" w:color="auto"/>
              <w:right w:val="single" w:sz="8" w:space="0" w:color="auto"/>
            </w:tcBorders>
            <w:shd w:val="clear" w:color="auto" w:fill="auto"/>
            <w:vAlign w:val="center"/>
          </w:tcPr>
          <w:p w14:paraId="1F353C4B" w14:textId="199F9F28" w:rsidR="00E006E7" w:rsidRPr="00E006E7" w:rsidRDefault="00E006E7" w:rsidP="00E006E7">
            <w:pPr>
              <w:widowControl/>
              <w:jc w:val="center"/>
              <w:rPr>
                <w:rFonts w:eastAsia="Times New Roman" w:cs="Arial"/>
                <w:sz w:val="16"/>
                <w:szCs w:val="16"/>
                <w:lang w:eastAsia="es-CO"/>
              </w:rPr>
            </w:pPr>
            <w:r w:rsidRPr="00E006E7">
              <w:rPr>
                <w:rFonts w:cs="Arial"/>
                <w:sz w:val="16"/>
                <w:szCs w:val="16"/>
              </w:rPr>
              <w:t>100%</w:t>
            </w:r>
          </w:p>
        </w:tc>
        <w:tc>
          <w:tcPr>
            <w:tcW w:w="4223" w:type="dxa"/>
            <w:shd w:val="clear" w:color="auto" w:fill="auto"/>
          </w:tcPr>
          <w:p w14:paraId="5856CEDA" w14:textId="37C9AA41" w:rsidR="00E006E7" w:rsidRPr="00A65592" w:rsidRDefault="004818E0" w:rsidP="00E006E7">
            <w:pPr>
              <w:widowControl/>
              <w:rPr>
                <w:rFonts w:eastAsia="Times New Roman" w:cs="Arial"/>
                <w:sz w:val="16"/>
                <w:szCs w:val="16"/>
                <w:lang w:eastAsia="es-CO"/>
              </w:rPr>
            </w:pPr>
            <w:r w:rsidRPr="004818E0">
              <w:rPr>
                <w:rFonts w:eastAsia="Times New Roman" w:cs="Arial"/>
                <w:sz w:val="16"/>
                <w:szCs w:val="16"/>
                <w:lang w:eastAsia="es-CO"/>
              </w:rPr>
              <w:t>En este bimestre (noviembre, diciembre), se ejecutaron 559 muestras de las materias primas recibidas para la ejecución de las intervenciones a las cuales se le realizaron 1333 ensayos de los 1333 solicitados (requeridos), lo cual nos da un cumplimiento del 100% de los servicios.</w:t>
            </w:r>
          </w:p>
        </w:tc>
      </w:tr>
    </w:tbl>
    <w:p w14:paraId="6C1D38E8" w14:textId="3DEBF207" w:rsidR="00752262" w:rsidRDefault="00A51584" w:rsidP="00A51584">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r w:rsidRPr="00411B51">
        <w:rPr>
          <w:rFonts w:cs="Arial"/>
          <w:sz w:val="16"/>
          <w:szCs w:val="20"/>
          <w:lang w:eastAsia="es-CO"/>
        </w:rPr>
        <w:t>.</w:t>
      </w:r>
    </w:p>
    <w:p w14:paraId="6724B916" w14:textId="46C1E045" w:rsidR="007B7116" w:rsidRDefault="007B7116" w:rsidP="007B7116">
      <w:pPr>
        <w:rPr>
          <w:rFonts w:cs="Arial"/>
          <w:sz w:val="16"/>
          <w:szCs w:val="20"/>
          <w:lang w:eastAsia="es-CO"/>
        </w:rPr>
      </w:pPr>
    </w:p>
    <w:p w14:paraId="7C25CD68" w14:textId="0B0E6275" w:rsidR="00652860" w:rsidRDefault="007E3469" w:rsidP="007B7116">
      <w:pPr>
        <w:rPr>
          <w:rFonts w:ascii="Calibri" w:hAnsi="Calibri" w:cs="Calibri"/>
          <w:color w:val="000000"/>
          <w:shd w:val="clear" w:color="auto" w:fill="FFFFFF"/>
        </w:rPr>
      </w:pPr>
      <w:r>
        <w:rPr>
          <w:rFonts w:ascii="Calibri" w:hAnsi="Calibri" w:cs="Calibri"/>
          <w:color w:val="000000"/>
          <w:shd w:val="clear" w:color="auto" w:fill="FFFFFF"/>
        </w:rPr>
        <w:t>Se cumplió con el 99,56% de las solicitudes de servicios de ensayos de materias primas</w:t>
      </w:r>
      <w:r w:rsidR="006649E7">
        <w:rPr>
          <w:rFonts w:ascii="Calibri" w:hAnsi="Calibri" w:cs="Calibri"/>
          <w:color w:val="000000"/>
          <w:shd w:val="clear" w:color="auto" w:fill="FFFFFF"/>
        </w:rPr>
        <w:t xml:space="preserve"> durante la vigencia.</w:t>
      </w:r>
    </w:p>
    <w:p w14:paraId="26233C33" w14:textId="77777777" w:rsidR="007E3469" w:rsidRDefault="007E3469" w:rsidP="007B7116">
      <w:pPr>
        <w:rPr>
          <w:b/>
          <w:bCs/>
        </w:rPr>
      </w:pPr>
    </w:p>
    <w:p w14:paraId="16C58F1C" w14:textId="6D374382" w:rsidR="007B7116" w:rsidRPr="00AD6AD8" w:rsidRDefault="007B7116" w:rsidP="007B7116">
      <w:pPr>
        <w:rPr>
          <w:u w:val="single"/>
        </w:rPr>
      </w:pPr>
      <w:r w:rsidRPr="00416ED1">
        <w:rPr>
          <w:b/>
          <w:bCs/>
        </w:rPr>
        <w:t>GLAB-IND-00</w:t>
      </w:r>
      <w:r w:rsidR="0005307C">
        <w:rPr>
          <w:b/>
          <w:bCs/>
        </w:rPr>
        <w:t xml:space="preserve">2 </w:t>
      </w:r>
      <w:r w:rsidR="00AD6AD8" w:rsidRPr="00AD6AD8">
        <w:rPr>
          <w:u w:val="single"/>
        </w:rPr>
        <w:t xml:space="preserve">Seguimiento a las solicitudes de ensayos a los productos </w:t>
      </w:r>
      <w:r w:rsidR="005114AA" w:rsidRPr="00AD6AD8">
        <w:rPr>
          <w:u w:val="single"/>
        </w:rPr>
        <w:t>y a</w:t>
      </w:r>
      <w:r w:rsidR="00AD6AD8" w:rsidRPr="00AD6AD8">
        <w:rPr>
          <w:u w:val="single"/>
        </w:rPr>
        <w:t xml:space="preserve"> las capas de la estructura de pavimento</w:t>
      </w:r>
    </w:p>
    <w:p w14:paraId="378F053E" w14:textId="04C8E6E8" w:rsidR="00C94D7C" w:rsidRDefault="00C94D7C" w:rsidP="00752262">
      <w:pPr>
        <w:rPr>
          <w:u w:val="single"/>
        </w:rPr>
      </w:pPr>
    </w:p>
    <w:p w14:paraId="2A4EFB6B" w14:textId="40BF583B" w:rsidR="00C94D7C" w:rsidRPr="008F6D3D" w:rsidRDefault="0084655D" w:rsidP="006229ED">
      <w:pPr>
        <w:pStyle w:val="Descripcin"/>
        <w:spacing w:after="0" w:line="240" w:lineRule="auto"/>
        <w:jc w:val="center"/>
        <w:rPr>
          <w:sz w:val="16"/>
          <w:szCs w:val="16"/>
          <w:u w:val="single"/>
        </w:rPr>
      </w:pPr>
      <w:bookmarkStart w:id="147" w:name="_Toc32243380"/>
      <w:bookmarkStart w:id="148" w:name="_Toc3231369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05EA9">
        <w:rPr>
          <w:noProof/>
          <w:sz w:val="16"/>
          <w:szCs w:val="16"/>
        </w:rPr>
        <w:t>45</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8F6D3D" w:rsidRPr="008F6D3D">
        <w:rPr>
          <w:b w:val="0"/>
          <w:bCs w:val="0"/>
          <w:sz w:val="16"/>
          <w:szCs w:val="16"/>
        </w:rPr>
        <w:t>Seguimiento a las solicitudes de ensayos a los productos y a las capas de la estructura de pavimento</w:t>
      </w:r>
      <w:bookmarkEnd w:id="147"/>
      <w:bookmarkEnd w:id="14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5D0AFE" w:rsidRPr="005D0AFE" w14:paraId="21826293" w14:textId="77777777" w:rsidTr="09A473BB">
        <w:trPr>
          <w:trHeight w:val="300"/>
        </w:trPr>
        <w:tc>
          <w:tcPr>
            <w:tcW w:w="9493" w:type="dxa"/>
            <w:gridSpan w:val="5"/>
            <w:shd w:val="clear" w:color="auto" w:fill="E7E6E6"/>
            <w:vAlign w:val="center"/>
            <w:hideMark/>
          </w:tcPr>
          <w:p w14:paraId="4C743782"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CUADRO DE SEGUIMIENTO</w:t>
            </w:r>
          </w:p>
        </w:tc>
      </w:tr>
      <w:tr w:rsidR="005D0AFE" w:rsidRPr="005D0AFE" w14:paraId="38751022" w14:textId="77777777" w:rsidTr="09A473BB">
        <w:trPr>
          <w:trHeight w:val="936"/>
        </w:trPr>
        <w:tc>
          <w:tcPr>
            <w:tcW w:w="988" w:type="dxa"/>
            <w:shd w:val="clear" w:color="auto" w:fill="E7E6E6"/>
            <w:vAlign w:val="center"/>
            <w:hideMark/>
          </w:tcPr>
          <w:p w14:paraId="220C6DE8"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PERIODO DE MEDICIÓN</w:t>
            </w:r>
          </w:p>
        </w:tc>
        <w:tc>
          <w:tcPr>
            <w:tcW w:w="1180" w:type="dxa"/>
            <w:shd w:val="clear" w:color="auto" w:fill="E7E6E6"/>
            <w:vAlign w:val="center"/>
            <w:hideMark/>
          </w:tcPr>
          <w:p w14:paraId="51E12237"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N° TOTAL DE ENSAYOS REALIZADOS</w:t>
            </w:r>
          </w:p>
        </w:tc>
        <w:tc>
          <w:tcPr>
            <w:tcW w:w="1234" w:type="dxa"/>
            <w:shd w:val="clear" w:color="auto" w:fill="E7E6E6"/>
            <w:vAlign w:val="center"/>
            <w:hideMark/>
          </w:tcPr>
          <w:p w14:paraId="44EA7604"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N° TOTAL DE ENSAYOS SOLICITADOS </w:t>
            </w:r>
          </w:p>
        </w:tc>
        <w:tc>
          <w:tcPr>
            <w:tcW w:w="1696" w:type="dxa"/>
            <w:shd w:val="clear" w:color="auto" w:fill="E7E6E6"/>
            <w:vAlign w:val="center"/>
            <w:hideMark/>
          </w:tcPr>
          <w:p w14:paraId="71BE4FB7" w14:textId="0F93C752"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 DE ENSAYOS REALIZADOS DE ACUERDO </w:t>
            </w:r>
            <w:r w:rsidR="00805F50" w:rsidRPr="005D0AFE">
              <w:rPr>
                <w:rFonts w:eastAsia="Times New Roman" w:cs="Arial"/>
                <w:b/>
                <w:bCs/>
                <w:sz w:val="16"/>
                <w:szCs w:val="16"/>
                <w:lang w:eastAsia="es-CO"/>
              </w:rPr>
              <w:t>CON</w:t>
            </w:r>
            <w:r w:rsidRPr="005D0AFE">
              <w:rPr>
                <w:rFonts w:eastAsia="Times New Roman" w:cs="Arial"/>
                <w:b/>
                <w:bCs/>
                <w:sz w:val="16"/>
                <w:szCs w:val="16"/>
                <w:lang w:eastAsia="es-CO"/>
              </w:rPr>
              <w:t xml:space="preserve"> LAS SOLICITUDES DE SERVICIO</w:t>
            </w:r>
          </w:p>
        </w:tc>
        <w:tc>
          <w:tcPr>
            <w:tcW w:w="4395" w:type="dxa"/>
            <w:shd w:val="clear" w:color="auto" w:fill="E7E6E6"/>
            <w:vAlign w:val="center"/>
            <w:hideMark/>
          </w:tcPr>
          <w:p w14:paraId="2D051EA3"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EVALUACIÓN CUALITATIVA </w:t>
            </w:r>
          </w:p>
        </w:tc>
      </w:tr>
      <w:tr w:rsidR="000F5A42" w:rsidRPr="005D0AFE" w14:paraId="62286331" w14:textId="77777777" w:rsidTr="09A473BB">
        <w:trPr>
          <w:trHeight w:val="832"/>
        </w:trPr>
        <w:tc>
          <w:tcPr>
            <w:tcW w:w="988" w:type="dxa"/>
            <w:shd w:val="clear" w:color="auto" w:fill="auto"/>
            <w:vAlign w:val="center"/>
            <w:hideMark/>
          </w:tcPr>
          <w:p w14:paraId="7DF8B5AD"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BIMESTRE 1</w:t>
            </w:r>
          </w:p>
        </w:tc>
        <w:tc>
          <w:tcPr>
            <w:tcW w:w="1180" w:type="dxa"/>
            <w:shd w:val="clear" w:color="auto" w:fill="auto"/>
            <w:vAlign w:val="center"/>
            <w:hideMark/>
          </w:tcPr>
          <w:p w14:paraId="495E9912"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4539</w:t>
            </w:r>
          </w:p>
        </w:tc>
        <w:tc>
          <w:tcPr>
            <w:tcW w:w="1234" w:type="dxa"/>
            <w:shd w:val="clear" w:color="auto" w:fill="auto"/>
            <w:vAlign w:val="center"/>
            <w:hideMark/>
          </w:tcPr>
          <w:p w14:paraId="4D231EAE"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4698</w:t>
            </w:r>
          </w:p>
        </w:tc>
        <w:tc>
          <w:tcPr>
            <w:tcW w:w="1696" w:type="dxa"/>
            <w:shd w:val="clear" w:color="auto" w:fill="auto"/>
            <w:vAlign w:val="center"/>
            <w:hideMark/>
          </w:tcPr>
          <w:p w14:paraId="575CDC91"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96,6%</w:t>
            </w:r>
          </w:p>
        </w:tc>
        <w:tc>
          <w:tcPr>
            <w:tcW w:w="4395" w:type="dxa"/>
            <w:shd w:val="clear" w:color="auto" w:fill="auto"/>
            <w:hideMark/>
          </w:tcPr>
          <w:p w14:paraId="20867AF9" w14:textId="7E777D9E" w:rsidR="005D0AFE" w:rsidRPr="005D0AFE" w:rsidRDefault="005D0AFE" w:rsidP="005D0AFE">
            <w:pPr>
              <w:widowControl/>
              <w:rPr>
                <w:rFonts w:eastAsia="Times New Roman" w:cs="Arial"/>
                <w:sz w:val="16"/>
                <w:szCs w:val="16"/>
                <w:lang w:eastAsia="es-CO"/>
              </w:rPr>
            </w:pPr>
            <w:r w:rsidRPr="005D0AFE">
              <w:rPr>
                <w:rFonts w:eastAsia="Times New Roman" w:cs="Arial"/>
                <w:sz w:val="16"/>
                <w:szCs w:val="16"/>
                <w:lang w:eastAsia="es-CO"/>
              </w:rPr>
              <w:t>En este bimestre (</w:t>
            </w:r>
            <w:r w:rsidR="0011560D" w:rsidRPr="005D0AFE">
              <w:rPr>
                <w:rFonts w:eastAsia="Times New Roman" w:cs="Arial"/>
                <w:sz w:val="16"/>
                <w:szCs w:val="16"/>
                <w:lang w:eastAsia="es-CO"/>
              </w:rPr>
              <w:t>enero, febrero</w:t>
            </w:r>
            <w:r w:rsidRPr="005D0AFE">
              <w:rPr>
                <w:rFonts w:eastAsia="Times New Roman" w:cs="Arial"/>
                <w:sz w:val="16"/>
                <w:szCs w:val="16"/>
                <w:lang w:eastAsia="es-CO"/>
              </w:rPr>
              <w:t>), se ensayaron 1133 muestras de las mezclas producidas y a las capas de la estructura de pavimento a las cuales se le realizaron 4539 ensayos de los 4698 solicitados, lo cual nos da un cumplimiento del 96,6 % de los servicios.</w:t>
            </w:r>
          </w:p>
        </w:tc>
      </w:tr>
      <w:tr w:rsidR="000F5A42" w:rsidRPr="005D0AFE" w14:paraId="3A1977ED" w14:textId="77777777" w:rsidTr="09A473BB">
        <w:trPr>
          <w:trHeight w:val="928"/>
        </w:trPr>
        <w:tc>
          <w:tcPr>
            <w:tcW w:w="988" w:type="dxa"/>
            <w:shd w:val="clear" w:color="auto" w:fill="auto"/>
            <w:vAlign w:val="center"/>
            <w:hideMark/>
          </w:tcPr>
          <w:p w14:paraId="42724C9B"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BIMESTRE 2</w:t>
            </w:r>
          </w:p>
        </w:tc>
        <w:tc>
          <w:tcPr>
            <w:tcW w:w="1180" w:type="dxa"/>
            <w:shd w:val="clear" w:color="auto" w:fill="auto"/>
            <w:vAlign w:val="center"/>
            <w:hideMark/>
          </w:tcPr>
          <w:p w14:paraId="35F1AF2D"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5032</w:t>
            </w:r>
          </w:p>
        </w:tc>
        <w:tc>
          <w:tcPr>
            <w:tcW w:w="1234" w:type="dxa"/>
            <w:shd w:val="clear" w:color="auto" w:fill="auto"/>
            <w:vAlign w:val="center"/>
            <w:hideMark/>
          </w:tcPr>
          <w:p w14:paraId="13DA1529"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5037</w:t>
            </w:r>
          </w:p>
        </w:tc>
        <w:tc>
          <w:tcPr>
            <w:tcW w:w="1696" w:type="dxa"/>
            <w:shd w:val="clear" w:color="auto" w:fill="auto"/>
            <w:vAlign w:val="center"/>
            <w:hideMark/>
          </w:tcPr>
          <w:p w14:paraId="306A8822"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99,9%</w:t>
            </w:r>
          </w:p>
        </w:tc>
        <w:tc>
          <w:tcPr>
            <w:tcW w:w="4395" w:type="dxa"/>
            <w:shd w:val="clear" w:color="auto" w:fill="auto"/>
            <w:hideMark/>
          </w:tcPr>
          <w:p w14:paraId="01F549B6" w14:textId="35BA8D4F" w:rsidR="005D0AFE" w:rsidRPr="005D0AFE" w:rsidRDefault="005D0AFE" w:rsidP="005D0AFE">
            <w:pPr>
              <w:widowControl/>
              <w:rPr>
                <w:rFonts w:eastAsia="Times New Roman" w:cs="Arial"/>
                <w:sz w:val="16"/>
                <w:szCs w:val="16"/>
                <w:lang w:eastAsia="es-CO"/>
              </w:rPr>
            </w:pPr>
            <w:r w:rsidRPr="005D0AFE">
              <w:rPr>
                <w:rFonts w:eastAsia="Times New Roman" w:cs="Arial"/>
                <w:sz w:val="16"/>
                <w:szCs w:val="16"/>
                <w:lang w:eastAsia="es-CO"/>
              </w:rPr>
              <w:t>En este bimestre (</w:t>
            </w:r>
            <w:r w:rsidR="0011560D" w:rsidRPr="005D0AFE">
              <w:rPr>
                <w:rFonts w:eastAsia="Times New Roman" w:cs="Arial"/>
                <w:sz w:val="16"/>
                <w:szCs w:val="16"/>
                <w:lang w:eastAsia="es-CO"/>
              </w:rPr>
              <w:t>marzo, abril</w:t>
            </w:r>
            <w:r w:rsidRPr="005D0AFE">
              <w:rPr>
                <w:rFonts w:eastAsia="Times New Roman" w:cs="Arial"/>
                <w:sz w:val="16"/>
                <w:szCs w:val="16"/>
                <w:lang w:eastAsia="es-CO"/>
              </w:rPr>
              <w:t>), se ensayaron 1979 muestras de las mezclas producidas y a las capas de la estructura de pavimento a las cuales se le realizaron 5032 ensayos de los 5037 solicitados, lo cual nos da un cumplimiento del 99,9 % de los servicios.</w:t>
            </w:r>
          </w:p>
        </w:tc>
      </w:tr>
      <w:tr w:rsidR="000F5A42" w:rsidRPr="005D0AFE" w14:paraId="71BA6E21" w14:textId="77777777" w:rsidTr="09A473BB">
        <w:trPr>
          <w:trHeight w:val="841"/>
        </w:trPr>
        <w:tc>
          <w:tcPr>
            <w:tcW w:w="988" w:type="dxa"/>
            <w:shd w:val="clear" w:color="auto" w:fill="auto"/>
            <w:vAlign w:val="center"/>
            <w:hideMark/>
          </w:tcPr>
          <w:p w14:paraId="7E1A8A66"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BIMESTRE 3</w:t>
            </w:r>
          </w:p>
        </w:tc>
        <w:tc>
          <w:tcPr>
            <w:tcW w:w="1180" w:type="dxa"/>
            <w:shd w:val="clear" w:color="auto" w:fill="auto"/>
            <w:vAlign w:val="center"/>
            <w:hideMark/>
          </w:tcPr>
          <w:p w14:paraId="5B3C70F3"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4839</w:t>
            </w:r>
          </w:p>
        </w:tc>
        <w:tc>
          <w:tcPr>
            <w:tcW w:w="1234" w:type="dxa"/>
            <w:shd w:val="clear" w:color="auto" w:fill="auto"/>
            <w:vAlign w:val="center"/>
            <w:hideMark/>
          </w:tcPr>
          <w:p w14:paraId="38C60AE5"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4841</w:t>
            </w:r>
          </w:p>
        </w:tc>
        <w:tc>
          <w:tcPr>
            <w:tcW w:w="1696" w:type="dxa"/>
            <w:shd w:val="clear" w:color="auto" w:fill="auto"/>
            <w:noWrap/>
            <w:vAlign w:val="center"/>
            <w:hideMark/>
          </w:tcPr>
          <w:p w14:paraId="209CCD42" w14:textId="058178E4" w:rsidR="005D0AFE" w:rsidRPr="005D0AFE" w:rsidRDefault="005D0AFE" w:rsidP="00467BBB">
            <w:pPr>
              <w:widowControl/>
              <w:jc w:val="center"/>
              <w:rPr>
                <w:rFonts w:eastAsia="Times New Roman" w:cs="Arial"/>
                <w:sz w:val="16"/>
                <w:szCs w:val="16"/>
                <w:lang w:eastAsia="es-CO"/>
              </w:rPr>
            </w:pPr>
            <w:r w:rsidRPr="00467BBB">
              <w:rPr>
                <w:rFonts w:eastAsia="Times New Roman" w:cs="Arial"/>
                <w:noProof/>
                <w:sz w:val="16"/>
                <w:szCs w:val="16"/>
                <w:lang w:eastAsia="es-CO"/>
              </w:rPr>
              <w:drawing>
                <wp:anchor distT="0" distB="0" distL="114300" distR="114300" simplePos="0" relativeHeight="251658243" behindDoc="0" locked="0" layoutInCell="1" allowOverlap="1" wp14:anchorId="613F397C" wp14:editId="61403AE0">
                  <wp:simplePos x="0" y="0"/>
                  <wp:positionH relativeFrom="column">
                    <wp:posOffset>792480</wp:posOffset>
                  </wp:positionH>
                  <wp:positionV relativeFrom="paragraph">
                    <wp:posOffset>0</wp:posOffset>
                  </wp:positionV>
                  <wp:extent cx="15240" cy="15240"/>
                  <wp:effectExtent l="0" t="0" r="0" b="0"/>
                  <wp:wrapNone/>
                  <wp:docPr id="5" name="Imagen 5">
                    <a:extLst xmlns:a="http://schemas.openxmlformats.org/drawingml/2006/main">
                      <a:ext uri="{FF2B5EF4-FFF2-40B4-BE49-F238E27FC236}">
                        <a16:creationId xmlns:a16="http://schemas.microsoft.com/office/drawing/2014/main" id="{74B4A53C-C1E3-4C2A-8257-2907C126034B}"/>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4B4A53C-C1E3-4C2A-8257-2907C126034B}"/>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67BBB">
              <w:rPr>
                <w:rFonts w:eastAsia="Times New Roman" w:cs="Arial"/>
                <w:noProof/>
                <w:sz w:val="16"/>
                <w:szCs w:val="16"/>
                <w:lang w:eastAsia="es-CO"/>
              </w:rPr>
              <w:drawing>
                <wp:anchor distT="0" distB="0" distL="114300" distR="114300" simplePos="0" relativeHeight="251658245" behindDoc="0" locked="0" layoutInCell="1" allowOverlap="1" wp14:anchorId="518D223D" wp14:editId="67535722">
                  <wp:simplePos x="0" y="0"/>
                  <wp:positionH relativeFrom="column">
                    <wp:posOffset>792480</wp:posOffset>
                  </wp:positionH>
                  <wp:positionV relativeFrom="paragraph">
                    <wp:posOffset>0</wp:posOffset>
                  </wp:positionV>
                  <wp:extent cx="15240" cy="15240"/>
                  <wp:effectExtent l="0" t="0" r="0" b="0"/>
                  <wp:wrapNone/>
                  <wp:docPr id="4" name="Imagen 4">
                    <a:extLst xmlns:a="http://schemas.openxmlformats.org/drawingml/2006/main">
                      <a:ext uri="{FF2B5EF4-FFF2-40B4-BE49-F238E27FC236}">
                        <a16:creationId xmlns:a16="http://schemas.microsoft.com/office/drawing/2014/main" id="{BBC3098C-845A-4902-908C-94621C57E1A2}"/>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BBC3098C-845A-4902-908C-94621C57E1A2}"/>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3F5007" w:rsidRPr="00467BBB">
              <w:rPr>
                <w:rFonts w:eastAsia="Times New Roman" w:cs="Arial"/>
                <w:sz w:val="16"/>
                <w:szCs w:val="16"/>
                <w:lang w:eastAsia="es-CO"/>
              </w:rPr>
              <w:t>100</w:t>
            </w:r>
            <w:r w:rsidR="00467BBB" w:rsidRPr="00467BBB">
              <w:rPr>
                <w:rFonts w:eastAsia="Times New Roman" w:cs="Arial"/>
                <w:sz w:val="16"/>
                <w:szCs w:val="16"/>
                <w:lang w:eastAsia="es-CO"/>
              </w:rPr>
              <w:t>%</w:t>
            </w:r>
          </w:p>
          <w:p w14:paraId="60E86D5D" w14:textId="77777777" w:rsidR="005D0AFE" w:rsidRPr="005D0AFE" w:rsidRDefault="005D0AFE" w:rsidP="00467BBB">
            <w:pPr>
              <w:widowControl/>
              <w:jc w:val="center"/>
              <w:rPr>
                <w:rFonts w:eastAsia="Times New Roman" w:cs="Arial"/>
                <w:sz w:val="16"/>
                <w:szCs w:val="16"/>
                <w:lang w:eastAsia="es-CO"/>
              </w:rPr>
            </w:pPr>
          </w:p>
        </w:tc>
        <w:tc>
          <w:tcPr>
            <w:tcW w:w="4395" w:type="dxa"/>
            <w:shd w:val="clear" w:color="auto" w:fill="auto"/>
            <w:hideMark/>
          </w:tcPr>
          <w:p w14:paraId="4FB87056" w14:textId="017760A8" w:rsidR="005D0AFE" w:rsidRPr="005D0AFE" w:rsidRDefault="005D0AFE" w:rsidP="005D0AFE">
            <w:pPr>
              <w:widowControl/>
              <w:rPr>
                <w:rFonts w:eastAsia="Times New Roman" w:cs="Arial"/>
                <w:sz w:val="16"/>
                <w:szCs w:val="16"/>
                <w:lang w:eastAsia="es-CO"/>
              </w:rPr>
            </w:pPr>
            <w:r w:rsidRPr="005D0AFE">
              <w:rPr>
                <w:rFonts w:eastAsia="Times New Roman" w:cs="Arial"/>
                <w:sz w:val="16"/>
                <w:szCs w:val="16"/>
                <w:lang w:eastAsia="es-CO"/>
              </w:rPr>
              <w:t>En este bimestre (</w:t>
            </w:r>
            <w:r w:rsidR="0011560D" w:rsidRPr="005D0AFE">
              <w:rPr>
                <w:rFonts w:eastAsia="Times New Roman" w:cs="Arial"/>
                <w:sz w:val="16"/>
                <w:szCs w:val="16"/>
                <w:lang w:eastAsia="es-CO"/>
              </w:rPr>
              <w:t>mayo, junio</w:t>
            </w:r>
            <w:r w:rsidRPr="005D0AFE">
              <w:rPr>
                <w:rFonts w:eastAsia="Times New Roman" w:cs="Arial"/>
                <w:sz w:val="16"/>
                <w:szCs w:val="16"/>
                <w:lang w:eastAsia="es-CO"/>
              </w:rPr>
              <w:t>), se ensayaron 1580 muestras de las mezclas producidas y a las capas de la estructura de pavimento a las cuales se le realizaron 4839 ensayos de los 4841 solicitados, lo cual nos da un cumplimiento del 100 % de los servicios.</w:t>
            </w:r>
          </w:p>
        </w:tc>
      </w:tr>
      <w:tr w:rsidR="000F5A42" w:rsidRPr="005D0AFE" w14:paraId="77DCA879" w14:textId="77777777" w:rsidTr="09A473BB">
        <w:trPr>
          <w:trHeight w:val="756"/>
        </w:trPr>
        <w:tc>
          <w:tcPr>
            <w:tcW w:w="988" w:type="dxa"/>
            <w:shd w:val="clear" w:color="auto" w:fill="auto"/>
            <w:vAlign w:val="center"/>
            <w:hideMark/>
          </w:tcPr>
          <w:p w14:paraId="181FCE7E"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BIMESTRE 4</w:t>
            </w:r>
          </w:p>
        </w:tc>
        <w:tc>
          <w:tcPr>
            <w:tcW w:w="1180" w:type="dxa"/>
            <w:shd w:val="clear" w:color="auto" w:fill="auto"/>
            <w:vAlign w:val="center"/>
            <w:hideMark/>
          </w:tcPr>
          <w:p w14:paraId="17417DD6"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6089</w:t>
            </w:r>
          </w:p>
        </w:tc>
        <w:tc>
          <w:tcPr>
            <w:tcW w:w="1234" w:type="dxa"/>
            <w:shd w:val="clear" w:color="auto" w:fill="auto"/>
            <w:vAlign w:val="center"/>
            <w:hideMark/>
          </w:tcPr>
          <w:p w14:paraId="468527D9" w14:textId="77777777" w:rsidR="005D0AFE" w:rsidRPr="005D0AFE" w:rsidRDefault="005D0AFE" w:rsidP="005D0AFE">
            <w:pPr>
              <w:widowControl/>
              <w:jc w:val="center"/>
              <w:rPr>
                <w:rFonts w:eastAsia="Times New Roman" w:cs="Arial"/>
                <w:sz w:val="16"/>
                <w:szCs w:val="16"/>
                <w:lang w:eastAsia="es-CO"/>
              </w:rPr>
            </w:pPr>
            <w:r w:rsidRPr="005D0AFE">
              <w:rPr>
                <w:rFonts w:eastAsia="Times New Roman" w:cs="Arial"/>
                <w:sz w:val="16"/>
                <w:szCs w:val="16"/>
                <w:lang w:eastAsia="es-CO"/>
              </w:rPr>
              <w:t>6089</w:t>
            </w:r>
          </w:p>
        </w:tc>
        <w:tc>
          <w:tcPr>
            <w:tcW w:w="1696" w:type="dxa"/>
            <w:shd w:val="clear" w:color="auto" w:fill="auto"/>
            <w:noWrap/>
            <w:vAlign w:val="center"/>
            <w:hideMark/>
          </w:tcPr>
          <w:p w14:paraId="7D569701" w14:textId="51CDE948" w:rsidR="005D0AFE" w:rsidRPr="005D0AFE" w:rsidRDefault="005D0AFE" w:rsidP="00467BBB">
            <w:pPr>
              <w:widowControl/>
              <w:jc w:val="center"/>
              <w:rPr>
                <w:rFonts w:eastAsia="Times New Roman" w:cs="Arial"/>
                <w:sz w:val="16"/>
                <w:szCs w:val="16"/>
                <w:lang w:eastAsia="es-CO"/>
              </w:rPr>
            </w:pPr>
            <w:r w:rsidRPr="00467BBB">
              <w:rPr>
                <w:rFonts w:eastAsia="Times New Roman" w:cs="Arial"/>
                <w:noProof/>
                <w:sz w:val="16"/>
                <w:szCs w:val="16"/>
                <w:lang w:eastAsia="es-CO"/>
              </w:rPr>
              <w:drawing>
                <wp:anchor distT="0" distB="0" distL="114300" distR="114300" simplePos="0" relativeHeight="251658244" behindDoc="0" locked="0" layoutInCell="1" allowOverlap="1" wp14:anchorId="2E674FFC" wp14:editId="692A8143">
                  <wp:simplePos x="0" y="0"/>
                  <wp:positionH relativeFrom="column">
                    <wp:posOffset>792480</wp:posOffset>
                  </wp:positionH>
                  <wp:positionV relativeFrom="paragraph">
                    <wp:posOffset>0</wp:posOffset>
                  </wp:positionV>
                  <wp:extent cx="15240" cy="15240"/>
                  <wp:effectExtent l="0" t="0" r="0" b="0"/>
                  <wp:wrapNone/>
                  <wp:docPr id="1" name="Imagen 1">
                    <a:extLst xmlns:a="http://schemas.openxmlformats.org/drawingml/2006/main">
                      <a:ext uri="{FF2B5EF4-FFF2-40B4-BE49-F238E27FC236}">
                        <a16:creationId xmlns:a16="http://schemas.microsoft.com/office/drawing/2014/main" id="{525B7A32-C03B-4785-8643-BD3F21963A42}"/>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525B7A32-C03B-4785-8643-BD3F21963A42}"/>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467BBB" w:rsidRPr="00467BBB">
              <w:rPr>
                <w:rFonts w:eastAsia="Times New Roman" w:cs="Arial"/>
                <w:sz w:val="16"/>
                <w:szCs w:val="16"/>
                <w:lang w:eastAsia="es-CO"/>
              </w:rPr>
              <w:t>100%</w:t>
            </w:r>
          </w:p>
          <w:p w14:paraId="38401021" w14:textId="77777777" w:rsidR="005D0AFE" w:rsidRPr="005D0AFE" w:rsidRDefault="005D0AFE" w:rsidP="00467BBB">
            <w:pPr>
              <w:widowControl/>
              <w:jc w:val="center"/>
              <w:rPr>
                <w:rFonts w:eastAsia="Times New Roman" w:cs="Arial"/>
                <w:sz w:val="16"/>
                <w:szCs w:val="16"/>
                <w:lang w:eastAsia="es-CO"/>
              </w:rPr>
            </w:pPr>
          </w:p>
        </w:tc>
        <w:tc>
          <w:tcPr>
            <w:tcW w:w="4395" w:type="dxa"/>
            <w:shd w:val="clear" w:color="auto" w:fill="auto"/>
            <w:hideMark/>
          </w:tcPr>
          <w:p w14:paraId="0CB787AD" w14:textId="77777777" w:rsidR="005D0AFE" w:rsidRPr="005D0AFE" w:rsidRDefault="005D0AFE" w:rsidP="005D0AFE">
            <w:pPr>
              <w:widowControl/>
              <w:rPr>
                <w:rFonts w:eastAsia="Times New Roman" w:cs="Arial"/>
                <w:sz w:val="16"/>
                <w:szCs w:val="16"/>
                <w:lang w:eastAsia="es-CO"/>
              </w:rPr>
            </w:pPr>
            <w:r w:rsidRPr="005D0AFE">
              <w:rPr>
                <w:rFonts w:eastAsia="Times New Roman" w:cs="Arial"/>
                <w:sz w:val="16"/>
                <w:szCs w:val="16"/>
                <w:lang w:eastAsia="es-CO"/>
              </w:rPr>
              <w:t>En este bimestre (julio, agosto), se ensayaron 2262 muestras de las mezclas producidas y a las capas de la estructura de pavimento a las cuales se le realizaron 6089 ensayos de los 6089 solicitados, lo cual nos da un cumplimiento del 100 % de los servicios.</w:t>
            </w:r>
          </w:p>
        </w:tc>
      </w:tr>
      <w:tr w:rsidR="00207B28" w:rsidRPr="00A65592" w14:paraId="17C09F53" w14:textId="77777777" w:rsidTr="35574D45">
        <w:trPr>
          <w:trHeight w:val="756"/>
        </w:trPr>
        <w:tc>
          <w:tcPr>
            <w:tcW w:w="988" w:type="dxa"/>
            <w:tcBorders>
              <w:top w:val="nil"/>
              <w:left w:val="single" w:sz="8" w:space="0" w:color="auto"/>
              <w:bottom w:val="single" w:sz="4" w:space="0" w:color="auto"/>
              <w:right w:val="single" w:sz="8" w:space="0" w:color="000000" w:themeColor="text1"/>
            </w:tcBorders>
            <w:shd w:val="clear" w:color="auto" w:fill="auto"/>
            <w:vAlign w:val="center"/>
            <w:hideMark/>
          </w:tcPr>
          <w:p w14:paraId="74503331" w14:textId="3DBC1D5F" w:rsidR="00207B28" w:rsidRPr="00207B28" w:rsidRDefault="00207B28" w:rsidP="00207B28">
            <w:pPr>
              <w:widowControl/>
              <w:jc w:val="center"/>
              <w:rPr>
                <w:rFonts w:eastAsia="Times New Roman" w:cs="Arial"/>
                <w:sz w:val="16"/>
                <w:szCs w:val="16"/>
                <w:lang w:eastAsia="es-CO"/>
              </w:rPr>
            </w:pPr>
            <w:r w:rsidRPr="00207B28">
              <w:rPr>
                <w:rFonts w:cs="Arial"/>
                <w:sz w:val="16"/>
                <w:szCs w:val="16"/>
              </w:rPr>
              <w:t>BIMESTRE 5</w:t>
            </w:r>
          </w:p>
        </w:tc>
        <w:tc>
          <w:tcPr>
            <w:tcW w:w="1180" w:type="dxa"/>
            <w:tcBorders>
              <w:top w:val="single" w:sz="4" w:space="0" w:color="auto"/>
              <w:left w:val="nil"/>
              <w:bottom w:val="single" w:sz="4" w:space="0" w:color="auto"/>
              <w:right w:val="single" w:sz="8" w:space="0" w:color="auto"/>
            </w:tcBorders>
            <w:shd w:val="clear" w:color="auto" w:fill="auto"/>
            <w:vAlign w:val="center"/>
          </w:tcPr>
          <w:p w14:paraId="43C8D45D" w14:textId="74BF9382" w:rsidR="00207B28" w:rsidRPr="00207B28" w:rsidRDefault="00207B28" w:rsidP="00207B28">
            <w:pPr>
              <w:widowControl/>
              <w:jc w:val="center"/>
              <w:rPr>
                <w:rFonts w:eastAsia="Times New Roman" w:cs="Arial"/>
                <w:sz w:val="16"/>
                <w:szCs w:val="16"/>
                <w:lang w:eastAsia="es-CO"/>
              </w:rPr>
            </w:pPr>
            <w:r w:rsidRPr="00207B28">
              <w:rPr>
                <w:rFonts w:cs="Arial"/>
                <w:sz w:val="16"/>
                <w:szCs w:val="16"/>
              </w:rPr>
              <w:t>19944</w:t>
            </w:r>
          </w:p>
        </w:tc>
        <w:tc>
          <w:tcPr>
            <w:tcW w:w="1234" w:type="dxa"/>
            <w:tcBorders>
              <w:top w:val="single" w:sz="4" w:space="0" w:color="auto"/>
              <w:left w:val="nil"/>
              <w:bottom w:val="single" w:sz="4" w:space="0" w:color="auto"/>
              <w:right w:val="single" w:sz="8" w:space="0" w:color="auto"/>
            </w:tcBorders>
            <w:shd w:val="clear" w:color="auto" w:fill="auto"/>
            <w:vAlign w:val="center"/>
          </w:tcPr>
          <w:p w14:paraId="0A87CD7A" w14:textId="748AE5CC" w:rsidR="00207B28" w:rsidRPr="00207B28" w:rsidRDefault="00207B28" w:rsidP="00207B28">
            <w:pPr>
              <w:widowControl/>
              <w:jc w:val="center"/>
              <w:rPr>
                <w:rFonts w:eastAsia="Times New Roman" w:cs="Arial"/>
                <w:sz w:val="16"/>
                <w:szCs w:val="16"/>
                <w:lang w:eastAsia="es-CO"/>
              </w:rPr>
            </w:pPr>
            <w:r w:rsidRPr="00207B28">
              <w:rPr>
                <w:rFonts w:cs="Arial"/>
                <w:sz w:val="16"/>
                <w:szCs w:val="16"/>
              </w:rPr>
              <w:t>19947</w:t>
            </w:r>
          </w:p>
        </w:tc>
        <w:tc>
          <w:tcPr>
            <w:tcW w:w="1696" w:type="dxa"/>
            <w:tcBorders>
              <w:top w:val="nil"/>
              <w:left w:val="nil"/>
              <w:bottom w:val="single" w:sz="4" w:space="0" w:color="auto"/>
              <w:right w:val="single" w:sz="8" w:space="0" w:color="auto"/>
            </w:tcBorders>
            <w:shd w:val="clear" w:color="auto" w:fill="auto"/>
            <w:noWrap/>
            <w:vAlign w:val="center"/>
          </w:tcPr>
          <w:p w14:paraId="16E2850F" w14:textId="79326614" w:rsidR="00207B28" w:rsidRPr="00207B28" w:rsidRDefault="00207B28" w:rsidP="00207B28">
            <w:pPr>
              <w:widowControl/>
              <w:jc w:val="center"/>
              <w:rPr>
                <w:rFonts w:eastAsia="Times New Roman" w:cs="Arial"/>
                <w:noProof/>
                <w:sz w:val="16"/>
                <w:szCs w:val="16"/>
                <w:lang w:eastAsia="es-CO"/>
              </w:rPr>
            </w:pPr>
            <w:r w:rsidRPr="00207B28">
              <w:rPr>
                <w:rFonts w:cs="Arial"/>
                <w:sz w:val="16"/>
                <w:szCs w:val="16"/>
              </w:rPr>
              <w:t>100%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B174BB9" w14:textId="35C1FFDC" w:rsidR="00207B28" w:rsidRPr="00A65592" w:rsidRDefault="0070373C" w:rsidP="00207B28">
            <w:pPr>
              <w:widowControl/>
              <w:rPr>
                <w:rFonts w:eastAsia="Times New Roman" w:cs="Arial"/>
                <w:sz w:val="16"/>
                <w:szCs w:val="16"/>
                <w:lang w:eastAsia="es-CO"/>
              </w:rPr>
            </w:pPr>
            <w:r w:rsidRPr="0070373C">
              <w:rPr>
                <w:rFonts w:eastAsia="Times New Roman" w:cs="Arial"/>
                <w:sz w:val="16"/>
                <w:szCs w:val="16"/>
                <w:lang w:eastAsia="es-CO"/>
              </w:rPr>
              <w:t>En este bimestre (septiembre, octubre), se ensayaron 4636 muestras de las mezclas producidas y a las capas de la estructura de pavimento a las cuales se le realizaron 19944 ensayos de los 19947 solicitados, lo cual nos da un cumplimiento del 100 % de los servicios.</w:t>
            </w:r>
          </w:p>
        </w:tc>
      </w:tr>
      <w:tr w:rsidR="00207B28" w:rsidRPr="00A65592" w14:paraId="5AAD22EC" w14:textId="77777777" w:rsidTr="35574D45">
        <w:trPr>
          <w:trHeight w:val="756"/>
        </w:trPr>
        <w:tc>
          <w:tcPr>
            <w:tcW w:w="988" w:type="dxa"/>
            <w:tcBorders>
              <w:top w:val="nil"/>
              <w:left w:val="single" w:sz="8" w:space="0" w:color="auto"/>
              <w:bottom w:val="single" w:sz="4" w:space="0" w:color="auto"/>
              <w:right w:val="single" w:sz="8" w:space="0" w:color="000000" w:themeColor="text1"/>
            </w:tcBorders>
            <w:shd w:val="clear" w:color="auto" w:fill="auto"/>
            <w:vAlign w:val="center"/>
            <w:hideMark/>
          </w:tcPr>
          <w:p w14:paraId="53ACDF95" w14:textId="7AE090BE" w:rsidR="00207B28" w:rsidRPr="00207B28" w:rsidRDefault="00207B28" w:rsidP="00207B28">
            <w:pPr>
              <w:widowControl/>
              <w:jc w:val="center"/>
              <w:rPr>
                <w:rFonts w:eastAsia="Times New Roman" w:cs="Arial"/>
                <w:sz w:val="16"/>
                <w:szCs w:val="16"/>
                <w:lang w:eastAsia="es-CO"/>
              </w:rPr>
            </w:pPr>
            <w:r w:rsidRPr="00207B28">
              <w:rPr>
                <w:rFonts w:cs="Arial"/>
                <w:sz w:val="16"/>
                <w:szCs w:val="16"/>
              </w:rPr>
              <w:t>BIMESTRE 6</w:t>
            </w:r>
          </w:p>
        </w:tc>
        <w:tc>
          <w:tcPr>
            <w:tcW w:w="1180" w:type="dxa"/>
            <w:tcBorders>
              <w:top w:val="nil"/>
              <w:left w:val="nil"/>
              <w:bottom w:val="single" w:sz="4" w:space="0" w:color="auto"/>
              <w:right w:val="single" w:sz="8" w:space="0" w:color="auto"/>
            </w:tcBorders>
            <w:shd w:val="clear" w:color="auto" w:fill="auto"/>
            <w:vAlign w:val="center"/>
          </w:tcPr>
          <w:p w14:paraId="2A0A4C52" w14:textId="141DB200" w:rsidR="00207B28" w:rsidRPr="00207B28" w:rsidRDefault="00207B28" w:rsidP="00207B28">
            <w:pPr>
              <w:widowControl/>
              <w:jc w:val="center"/>
              <w:rPr>
                <w:rFonts w:eastAsia="Times New Roman" w:cs="Arial"/>
                <w:sz w:val="16"/>
                <w:szCs w:val="16"/>
                <w:lang w:eastAsia="es-CO"/>
              </w:rPr>
            </w:pPr>
            <w:r w:rsidRPr="00207B28">
              <w:rPr>
                <w:rFonts w:cs="Arial"/>
                <w:sz w:val="16"/>
                <w:szCs w:val="16"/>
              </w:rPr>
              <w:t>19690</w:t>
            </w:r>
          </w:p>
        </w:tc>
        <w:tc>
          <w:tcPr>
            <w:tcW w:w="1234" w:type="dxa"/>
            <w:tcBorders>
              <w:top w:val="nil"/>
              <w:left w:val="nil"/>
              <w:bottom w:val="single" w:sz="4" w:space="0" w:color="auto"/>
              <w:right w:val="single" w:sz="8" w:space="0" w:color="auto"/>
            </w:tcBorders>
            <w:shd w:val="clear" w:color="auto" w:fill="auto"/>
            <w:vAlign w:val="center"/>
          </w:tcPr>
          <w:p w14:paraId="681E9C8F" w14:textId="52426FE8" w:rsidR="00207B28" w:rsidRPr="00207B28" w:rsidRDefault="00207B28" w:rsidP="00207B28">
            <w:pPr>
              <w:widowControl/>
              <w:jc w:val="center"/>
              <w:rPr>
                <w:rFonts w:eastAsia="Times New Roman" w:cs="Arial"/>
                <w:sz w:val="16"/>
                <w:szCs w:val="16"/>
                <w:lang w:eastAsia="es-CO"/>
              </w:rPr>
            </w:pPr>
            <w:r w:rsidRPr="00207B28">
              <w:rPr>
                <w:rFonts w:cs="Arial"/>
                <w:sz w:val="16"/>
                <w:szCs w:val="16"/>
              </w:rPr>
              <w:t>19697</w:t>
            </w:r>
          </w:p>
        </w:tc>
        <w:tc>
          <w:tcPr>
            <w:tcW w:w="1696" w:type="dxa"/>
            <w:tcBorders>
              <w:top w:val="nil"/>
              <w:left w:val="nil"/>
              <w:bottom w:val="single" w:sz="4" w:space="0" w:color="auto"/>
              <w:right w:val="single" w:sz="8" w:space="0" w:color="auto"/>
            </w:tcBorders>
            <w:shd w:val="clear" w:color="auto" w:fill="auto"/>
            <w:noWrap/>
            <w:vAlign w:val="center"/>
          </w:tcPr>
          <w:p w14:paraId="796911AE" w14:textId="47D0C488" w:rsidR="00207B28" w:rsidRPr="00207B28" w:rsidRDefault="00207B28" w:rsidP="00207B28">
            <w:pPr>
              <w:widowControl/>
              <w:jc w:val="center"/>
              <w:rPr>
                <w:rFonts w:eastAsia="Times New Roman" w:cs="Arial"/>
                <w:noProof/>
                <w:sz w:val="16"/>
                <w:szCs w:val="16"/>
                <w:lang w:eastAsia="es-CO"/>
              </w:rPr>
            </w:pPr>
            <w:r w:rsidRPr="00207B28">
              <w:rPr>
                <w:rFonts w:cs="Arial"/>
                <w:sz w:val="16"/>
                <w:szCs w:val="16"/>
              </w:rPr>
              <w:t>100%</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ED84A74" w14:textId="2F31CB6F" w:rsidR="00207B28" w:rsidRPr="00A65592" w:rsidRDefault="00FE2EEC" w:rsidP="00207B28">
            <w:pPr>
              <w:widowControl/>
              <w:rPr>
                <w:rFonts w:eastAsia="Times New Roman" w:cs="Arial"/>
                <w:sz w:val="16"/>
                <w:szCs w:val="16"/>
                <w:lang w:eastAsia="es-CO"/>
              </w:rPr>
            </w:pPr>
            <w:r w:rsidRPr="00FE2EEC">
              <w:rPr>
                <w:rFonts w:eastAsia="Times New Roman" w:cs="Arial"/>
                <w:sz w:val="16"/>
                <w:szCs w:val="16"/>
                <w:lang w:eastAsia="es-CO"/>
              </w:rPr>
              <w:t>En este bimestre (noviembre, diciembre), se ensayaron 1580 muestras de las mezclas producidas y a las capas de la estructura de pavimento a las cuales se le realizaron 19690 ensayos de los 19697 solicitados, lo cual nos da un cumplimiento del 100 % de los servicios.</w:t>
            </w:r>
          </w:p>
        </w:tc>
      </w:tr>
    </w:tbl>
    <w:p w14:paraId="39C2F0A7" w14:textId="5A62B1DD" w:rsidR="008F6D3D" w:rsidRDefault="008F6D3D" w:rsidP="008F6D3D">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r w:rsidRPr="00411B51">
        <w:rPr>
          <w:rFonts w:cs="Arial"/>
          <w:sz w:val="16"/>
          <w:szCs w:val="20"/>
          <w:lang w:eastAsia="es-CO"/>
        </w:rPr>
        <w:t>.</w:t>
      </w:r>
    </w:p>
    <w:p w14:paraId="60072DAD" w14:textId="0E70308D" w:rsidR="005D0AFE" w:rsidRDefault="005D0AFE" w:rsidP="008F6D3D">
      <w:pPr>
        <w:jc w:val="center"/>
        <w:rPr>
          <w:rFonts w:cs="Arial"/>
          <w:sz w:val="16"/>
          <w:szCs w:val="20"/>
          <w:lang w:eastAsia="es-CO"/>
        </w:rPr>
      </w:pPr>
    </w:p>
    <w:p w14:paraId="6F15E4E2" w14:textId="2658C6FA" w:rsidR="00615A1D" w:rsidRDefault="00DB61C2" w:rsidP="003D6797">
      <w:r w:rsidRPr="0089715C">
        <w:t>Se cumplió con el 100% las solicitudes de servicios de ensayos a los productos y capas de la est</w:t>
      </w:r>
      <w:r w:rsidR="003D6797" w:rsidRPr="0089715C">
        <w:t>ructura</w:t>
      </w:r>
      <w:r w:rsidR="0002068F">
        <w:t xml:space="preserve"> </w:t>
      </w:r>
      <w:r w:rsidR="0089715C">
        <w:t>de pavime</w:t>
      </w:r>
      <w:r w:rsidR="004A519B">
        <w:t>ntos</w:t>
      </w:r>
      <w:r w:rsidR="00785F6A">
        <w:t xml:space="preserve"> durante la vigencia</w:t>
      </w:r>
      <w:r w:rsidR="004A519B">
        <w:t xml:space="preserve">. </w:t>
      </w:r>
    </w:p>
    <w:p w14:paraId="779F4A54" w14:textId="77777777" w:rsidR="004A519B" w:rsidRPr="00D427DB" w:rsidRDefault="004A519B" w:rsidP="003D6797"/>
    <w:p w14:paraId="595873CD" w14:textId="6BAB480A" w:rsidR="00D23FCB" w:rsidRPr="00115574" w:rsidRDefault="00D23FCB" w:rsidP="006E6231">
      <w:pPr>
        <w:widowControl/>
        <w:rPr>
          <w:u w:val="single"/>
        </w:rPr>
      </w:pPr>
      <w:r w:rsidRPr="00416ED1">
        <w:rPr>
          <w:b/>
          <w:bCs/>
        </w:rPr>
        <w:t>GLAB-IND-00</w:t>
      </w:r>
      <w:r>
        <w:rPr>
          <w:b/>
          <w:bCs/>
        </w:rPr>
        <w:t xml:space="preserve">3 </w:t>
      </w:r>
      <w:bookmarkStart w:id="149" w:name="_Hlk27399711"/>
      <w:r w:rsidR="00BE2A78" w:rsidRPr="00FB2120">
        <w:t>S</w:t>
      </w:r>
      <w:r w:rsidR="00BE2A78" w:rsidRPr="00115574">
        <w:rPr>
          <w:u w:val="single"/>
        </w:rPr>
        <w:t>eguimiento a la ejecución y entrega de resultados de apiques</w:t>
      </w:r>
      <w:bookmarkEnd w:id="149"/>
    </w:p>
    <w:p w14:paraId="24F7A570" w14:textId="77777777" w:rsidR="00D23FCB" w:rsidRDefault="00D23FCB" w:rsidP="006E6231">
      <w:pPr>
        <w:widowControl/>
        <w:rPr>
          <w:u w:val="single"/>
        </w:rPr>
      </w:pPr>
    </w:p>
    <w:p w14:paraId="02649FB9" w14:textId="1C6B31D2" w:rsidR="00427FE0" w:rsidRDefault="00427FE0" w:rsidP="006E6231">
      <w:pPr>
        <w:widowControl/>
        <w:rPr>
          <w:u w:val="single"/>
        </w:rPr>
      </w:pPr>
    </w:p>
    <w:p w14:paraId="6F409A45" w14:textId="77777777" w:rsidR="00427FE0" w:rsidRDefault="00427FE0" w:rsidP="006E6231">
      <w:pPr>
        <w:widowControl/>
        <w:rPr>
          <w:u w:val="single"/>
        </w:rPr>
      </w:pPr>
    </w:p>
    <w:p w14:paraId="2D7730F1" w14:textId="77777777" w:rsidR="00427FE0" w:rsidRDefault="00427FE0" w:rsidP="006E6231">
      <w:pPr>
        <w:widowControl/>
        <w:rPr>
          <w:u w:val="single"/>
        </w:rPr>
      </w:pPr>
    </w:p>
    <w:p w14:paraId="11B5DE2A" w14:textId="77777777" w:rsidR="00427FE0" w:rsidRDefault="00427FE0" w:rsidP="006E6231">
      <w:pPr>
        <w:widowControl/>
        <w:rPr>
          <w:u w:val="single"/>
        </w:rPr>
      </w:pPr>
    </w:p>
    <w:p w14:paraId="76664F48" w14:textId="77777777" w:rsidR="00427FE0" w:rsidRDefault="00427FE0" w:rsidP="006E6231">
      <w:pPr>
        <w:widowControl/>
        <w:rPr>
          <w:u w:val="single"/>
        </w:rPr>
      </w:pPr>
    </w:p>
    <w:p w14:paraId="42C72556" w14:textId="77777777" w:rsidR="00427FE0" w:rsidRPr="00115574" w:rsidRDefault="00427FE0" w:rsidP="006E6231">
      <w:pPr>
        <w:widowControl/>
        <w:rPr>
          <w:u w:val="single"/>
        </w:rPr>
      </w:pPr>
    </w:p>
    <w:p w14:paraId="4BD7DF63" w14:textId="4CB365CD" w:rsidR="00F35236" w:rsidRPr="00FD68CA" w:rsidRDefault="00F35236" w:rsidP="00FD68CA">
      <w:pPr>
        <w:pStyle w:val="Descripcin"/>
        <w:spacing w:after="0" w:line="240" w:lineRule="auto"/>
        <w:jc w:val="center"/>
        <w:rPr>
          <w:b w:val="0"/>
          <w:bCs w:val="0"/>
          <w:sz w:val="16"/>
          <w:szCs w:val="16"/>
        </w:rPr>
      </w:pPr>
      <w:bookmarkStart w:id="150" w:name="_Toc32243381"/>
      <w:bookmarkStart w:id="151" w:name="_Toc32313699"/>
      <w:r w:rsidRPr="00FD68CA">
        <w:rPr>
          <w:sz w:val="16"/>
          <w:szCs w:val="16"/>
        </w:rPr>
        <w:t xml:space="preserve">Tabla </w:t>
      </w:r>
      <w:r w:rsidRPr="00FD68CA">
        <w:rPr>
          <w:sz w:val="16"/>
          <w:szCs w:val="16"/>
        </w:rPr>
        <w:fldChar w:fldCharType="begin"/>
      </w:r>
      <w:r w:rsidRPr="00FD68CA">
        <w:rPr>
          <w:sz w:val="16"/>
          <w:szCs w:val="16"/>
        </w:rPr>
        <w:instrText xml:space="preserve"> SEQ Tabla \* ARABIC </w:instrText>
      </w:r>
      <w:r w:rsidRPr="00FD68CA">
        <w:rPr>
          <w:sz w:val="16"/>
          <w:szCs w:val="16"/>
        </w:rPr>
        <w:fldChar w:fldCharType="separate"/>
      </w:r>
      <w:r w:rsidR="00F05EA9">
        <w:rPr>
          <w:noProof/>
          <w:sz w:val="16"/>
          <w:szCs w:val="16"/>
        </w:rPr>
        <w:t>46</w:t>
      </w:r>
      <w:r w:rsidRPr="00FD68CA">
        <w:rPr>
          <w:sz w:val="16"/>
          <w:szCs w:val="16"/>
        </w:rPr>
        <w:fldChar w:fldCharType="end"/>
      </w:r>
      <w:r w:rsidR="00B30A78">
        <w:rPr>
          <w:sz w:val="16"/>
          <w:szCs w:val="16"/>
        </w:rPr>
        <w:t>.</w:t>
      </w:r>
      <w:r w:rsidRPr="00FD68CA">
        <w:rPr>
          <w:sz w:val="16"/>
          <w:szCs w:val="16"/>
        </w:rPr>
        <w:t xml:space="preserve"> </w:t>
      </w:r>
      <w:r w:rsidRPr="00FD68CA">
        <w:rPr>
          <w:b w:val="0"/>
          <w:bCs w:val="0"/>
          <w:sz w:val="16"/>
          <w:szCs w:val="16"/>
        </w:rPr>
        <w:t>Seguimiento a la ejecución y entrega de resultados de apiques</w:t>
      </w:r>
      <w:bookmarkEnd w:id="150"/>
      <w:bookmarkEnd w:id="151"/>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9105FD" w:rsidRPr="009105FD" w14:paraId="7B066A58" w14:textId="77777777" w:rsidTr="00B529DE">
        <w:trPr>
          <w:trHeight w:val="279"/>
          <w:jc w:val="center"/>
        </w:trPr>
        <w:tc>
          <w:tcPr>
            <w:tcW w:w="9581" w:type="dxa"/>
            <w:gridSpan w:val="5"/>
            <w:shd w:val="clear" w:color="000000" w:fill="E7E6E6"/>
            <w:vAlign w:val="center"/>
            <w:hideMark/>
          </w:tcPr>
          <w:p w14:paraId="0098A534"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CUADRO DE SEGUIMIENTO</w:t>
            </w:r>
          </w:p>
        </w:tc>
      </w:tr>
      <w:tr w:rsidR="00B529DE" w:rsidRPr="009105FD" w14:paraId="7ABA6445" w14:textId="77777777" w:rsidTr="008E6D0A">
        <w:trPr>
          <w:trHeight w:val="603"/>
          <w:jc w:val="center"/>
        </w:trPr>
        <w:tc>
          <w:tcPr>
            <w:tcW w:w="1065" w:type="dxa"/>
            <w:shd w:val="clear" w:color="000000" w:fill="E7E6E6"/>
            <w:vAlign w:val="center"/>
            <w:hideMark/>
          </w:tcPr>
          <w:p w14:paraId="402AA37D"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PERIODO DE MEDICIÓN</w:t>
            </w:r>
          </w:p>
        </w:tc>
        <w:tc>
          <w:tcPr>
            <w:tcW w:w="1269" w:type="dxa"/>
            <w:shd w:val="clear" w:color="000000" w:fill="E7E6E6"/>
            <w:vAlign w:val="center"/>
            <w:hideMark/>
          </w:tcPr>
          <w:p w14:paraId="3ECEB89E" w14:textId="0674923B"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TOTAL DE INFORMES DE APIQUES ENTREGADOS </w:t>
            </w:r>
          </w:p>
        </w:tc>
        <w:tc>
          <w:tcPr>
            <w:tcW w:w="1234" w:type="dxa"/>
            <w:shd w:val="clear" w:color="000000" w:fill="E7E6E6"/>
            <w:vAlign w:val="center"/>
            <w:hideMark/>
          </w:tcPr>
          <w:p w14:paraId="1B8D66CF" w14:textId="06A1E085"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w:t>
            </w:r>
            <w:r w:rsidR="00B529DE" w:rsidRPr="009105FD">
              <w:rPr>
                <w:rFonts w:eastAsia="Times New Roman" w:cs="Arial"/>
                <w:b/>
                <w:bCs/>
                <w:sz w:val="16"/>
                <w:szCs w:val="16"/>
                <w:lang w:eastAsia="es-CO"/>
              </w:rPr>
              <w:t>TOTAL DE</w:t>
            </w:r>
            <w:r w:rsidRPr="009105FD">
              <w:rPr>
                <w:rFonts w:eastAsia="Times New Roman" w:cs="Arial"/>
                <w:b/>
                <w:bCs/>
                <w:sz w:val="16"/>
                <w:szCs w:val="16"/>
                <w:lang w:eastAsia="es-CO"/>
              </w:rPr>
              <w:t xml:space="preserve"> APIQUES SOLICITADOS</w:t>
            </w:r>
          </w:p>
        </w:tc>
        <w:tc>
          <w:tcPr>
            <w:tcW w:w="1444" w:type="dxa"/>
            <w:shd w:val="clear" w:color="000000" w:fill="E7E6E6"/>
            <w:vAlign w:val="center"/>
            <w:hideMark/>
          </w:tcPr>
          <w:p w14:paraId="1AADCBC6"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DE CUMPLIMIENTO DE LO EJECUTADOS VS LO SOLICITADO</w:t>
            </w:r>
          </w:p>
        </w:tc>
        <w:tc>
          <w:tcPr>
            <w:tcW w:w="4569" w:type="dxa"/>
            <w:shd w:val="clear" w:color="000000" w:fill="E7E6E6"/>
            <w:vAlign w:val="center"/>
            <w:hideMark/>
          </w:tcPr>
          <w:p w14:paraId="186F23BA" w14:textId="77777777" w:rsidR="009105FD" w:rsidRPr="009105FD" w:rsidRDefault="009105FD" w:rsidP="009105FD">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EVALUACIÓN CUALITATIVA </w:t>
            </w:r>
          </w:p>
        </w:tc>
      </w:tr>
      <w:tr w:rsidR="00B529DE" w:rsidRPr="009105FD" w14:paraId="2F558D43" w14:textId="77777777" w:rsidTr="008E6D0A">
        <w:trPr>
          <w:trHeight w:val="178"/>
          <w:jc w:val="center"/>
        </w:trPr>
        <w:tc>
          <w:tcPr>
            <w:tcW w:w="1065" w:type="dxa"/>
            <w:shd w:val="clear" w:color="auto" w:fill="auto"/>
            <w:vAlign w:val="center"/>
            <w:hideMark/>
          </w:tcPr>
          <w:p w14:paraId="5BA592C4"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TRIMESTRE 1</w:t>
            </w:r>
          </w:p>
        </w:tc>
        <w:tc>
          <w:tcPr>
            <w:tcW w:w="1269" w:type="dxa"/>
            <w:shd w:val="clear" w:color="auto" w:fill="auto"/>
            <w:vAlign w:val="center"/>
            <w:hideMark/>
          </w:tcPr>
          <w:p w14:paraId="79FC5206"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976</w:t>
            </w:r>
          </w:p>
        </w:tc>
        <w:tc>
          <w:tcPr>
            <w:tcW w:w="1234" w:type="dxa"/>
            <w:shd w:val="clear" w:color="auto" w:fill="auto"/>
            <w:vAlign w:val="center"/>
            <w:hideMark/>
          </w:tcPr>
          <w:p w14:paraId="5FE3B4CD"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976</w:t>
            </w:r>
          </w:p>
        </w:tc>
        <w:tc>
          <w:tcPr>
            <w:tcW w:w="1444" w:type="dxa"/>
            <w:shd w:val="clear" w:color="auto" w:fill="auto"/>
            <w:vAlign w:val="center"/>
            <w:hideMark/>
          </w:tcPr>
          <w:p w14:paraId="3D9C09CB"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14:paraId="26308B1D" w14:textId="77777777" w:rsidR="009105FD" w:rsidRPr="009105FD" w:rsidRDefault="009105FD" w:rsidP="009105FD">
            <w:pPr>
              <w:widowControl/>
              <w:rPr>
                <w:rFonts w:eastAsia="Times New Roman" w:cs="Arial"/>
                <w:sz w:val="16"/>
                <w:szCs w:val="16"/>
                <w:lang w:eastAsia="es-CO"/>
              </w:rPr>
            </w:pPr>
            <w:r w:rsidRPr="009105FD">
              <w:rPr>
                <w:rFonts w:eastAsia="Times New Roman" w:cs="Arial"/>
                <w:sz w:val="16"/>
                <w:szCs w:val="16"/>
                <w:lang w:eastAsia="es-CO"/>
              </w:rPr>
              <w:t>En este trimestre realizaron apiques a 50 CIV, 64 apiques y 976 ensayos, la totalidad de apiques solicitados fueron realizados, lo que nos indica un porcentaje de cumplimiento del 100%.</w:t>
            </w:r>
          </w:p>
        </w:tc>
      </w:tr>
      <w:tr w:rsidR="00B529DE" w:rsidRPr="009105FD" w14:paraId="3B2CD846" w14:textId="77777777" w:rsidTr="008E6D0A">
        <w:trPr>
          <w:trHeight w:val="185"/>
          <w:jc w:val="center"/>
        </w:trPr>
        <w:tc>
          <w:tcPr>
            <w:tcW w:w="1065" w:type="dxa"/>
            <w:shd w:val="clear" w:color="auto" w:fill="auto"/>
            <w:vAlign w:val="center"/>
            <w:hideMark/>
          </w:tcPr>
          <w:p w14:paraId="0018FFE3"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TRIMESTRE 2</w:t>
            </w:r>
          </w:p>
        </w:tc>
        <w:tc>
          <w:tcPr>
            <w:tcW w:w="1269" w:type="dxa"/>
            <w:shd w:val="clear" w:color="auto" w:fill="auto"/>
            <w:vAlign w:val="center"/>
            <w:hideMark/>
          </w:tcPr>
          <w:p w14:paraId="5A1D51F3"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544</w:t>
            </w:r>
          </w:p>
        </w:tc>
        <w:tc>
          <w:tcPr>
            <w:tcW w:w="1234" w:type="dxa"/>
            <w:shd w:val="clear" w:color="auto" w:fill="auto"/>
            <w:vAlign w:val="center"/>
            <w:hideMark/>
          </w:tcPr>
          <w:p w14:paraId="31DDB0BF"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544</w:t>
            </w:r>
          </w:p>
        </w:tc>
        <w:tc>
          <w:tcPr>
            <w:tcW w:w="1444" w:type="dxa"/>
            <w:shd w:val="clear" w:color="auto" w:fill="auto"/>
            <w:vAlign w:val="center"/>
            <w:hideMark/>
          </w:tcPr>
          <w:p w14:paraId="20D24BDB"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14:paraId="3EB4DA70" w14:textId="77777777" w:rsidR="009105FD" w:rsidRPr="009105FD" w:rsidRDefault="009105FD" w:rsidP="009105FD">
            <w:pPr>
              <w:widowControl/>
              <w:rPr>
                <w:rFonts w:eastAsia="Times New Roman" w:cs="Arial"/>
                <w:sz w:val="16"/>
                <w:szCs w:val="16"/>
                <w:lang w:eastAsia="es-CO"/>
              </w:rPr>
            </w:pPr>
            <w:r w:rsidRPr="009105FD">
              <w:rPr>
                <w:rFonts w:eastAsia="Times New Roman" w:cs="Arial"/>
                <w:sz w:val="16"/>
                <w:szCs w:val="16"/>
                <w:lang w:eastAsia="es-CO"/>
              </w:rPr>
              <w:t>En este trimestre realizaron apiques a 25 CIV, 38 apiques y 544 ensayos, la totalidad de apiques solicitados fueron realizados, lo que nos indica un porcentaje de cumplimiento del 100%.</w:t>
            </w:r>
          </w:p>
        </w:tc>
      </w:tr>
      <w:tr w:rsidR="00B529DE" w:rsidRPr="009105FD" w14:paraId="68120126" w14:textId="77777777" w:rsidTr="008E6D0A">
        <w:trPr>
          <w:trHeight w:val="58"/>
          <w:jc w:val="center"/>
        </w:trPr>
        <w:tc>
          <w:tcPr>
            <w:tcW w:w="1065" w:type="dxa"/>
            <w:shd w:val="clear" w:color="auto" w:fill="auto"/>
            <w:vAlign w:val="center"/>
            <w:hideMark/>
          </w:tcPr>
          <w:p w14:paraId="4271CA40"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TRIMESTRE 3</w:t>
            </w:r>
          </w:p>
        </w:tc>
        <w:tc>
          <w:tcPr>
            <w:tcW w:w="1269" w:type="dxa"/>
            <w:shd w:val="clear" w:color="auto" w:fill="auto"/>
            <w:vAlign w:val="center"/>
            <w:hideMark/>
          </w:tcPr>
          <w:p w14:paraId="2268C468"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367</w:t>
            </w:r>
          </w:p>
        </w:tc>
        <w:tc>
          <w:tcPr>
            <w:tcW w:w="1234" w:type="dxa"/>
            <w:shd w:val="clear" w:color="auto" w:fill="auto"/>
            <w:vAlign w:val="center"/>
            <w:hideMark/>
          </w:tcPr>
          <w:p w14:paraId="28438460"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367</w:t>
            </w:r>
          </w:p>
        </w:tc>
        <w:tc>
          <w:tcPr>
            <w:tcW w:w="1444" w:type="dxa"/>
            <w:shd w:val="clear" w:color="auto" w:fill="auto"/>
            <w:vAlign w:val="center"/>
            <w:hideMark/>
          </w:tcPr>
          <w:p w14:paraId="413A325D" w14:textId="77777777" w:rsidR="009105FD" w:rsidRPr="009105FD" w:rsidRDefault="009105FD" w:rsidP="009105FD">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14:paraId="70AAEB4E" w14:textId="77777777" w:rsidR="009105FD" w:rsidRPr="009105FD" w:rsidRDefault="009105FD" w:rsidP="009105FD">
            <w:pPr>
              <w:widowControl/>
              <w:rPr>
                <w:rFonts w:eastAsia="Times New Roman" w:cs="Arial"/>
                <w:sz w:val="16"/>
                <w:szCs w:val="16"/>
                <w:lang w:eastAsia="es-CO"/>
              </w:rPr>
            </w:pPr>
            <w:r w:rsidRPr="009105FD">
              <w:rPr>
                <w:rFonts w:eastAsia="Times New Roman" w:cs="Arial"/>
                <w:sz w:val="16"/>
                <w:szCs w:val="16"/>
                <w:lang w:eastAsia="es-CO"/>
              </w:rPr>
              <w:t>En este trimestre realizaron apiques a 27 CIV, 27 apiques y 367 ensayos, la totalidad de apiques solicitados fueron realizados, lo que nos indica un porcentaje de cumplimiento del 100%.</w:t>
            </w:r>
          </w:p>
        </w:tc>
      </w:tr>
      <w:tr w:rsidR="00D427DB" w:rsidRPr="009105FD" w14:paraId="28475C55" w14:textId="77777777" w:rsidTr="00604A53">
        <w:trPr>
          <w:trHeight w:val="58"/>
          <w:jc w:val="center"/>
        </w:trPr>
        <w:tc>
          <w:tcPr>
            <w:tcW w:w="1065" w:type="dxa"/>
            <w:shd w:val="clear" w:color="auto" w:fill="auto"/>
            <w:vAlign w:val="center"/>
          </w:tcPr>
          <w:p w14:paraId="65879196" w14:textId="63412B1F" w:rsidR="00D427DB" w:rsidRPr="009105FD" w:rsidRDefault="00D427DB" w:rsidP="00D427DB">
            <w:pPr>
              <w:widowControl/>
              <w:jc w:val="center"/>
              <w:rPr>
                <w:rFonts w:eastAsia="Times New Roman" w:cs="Arial"/>
                <w:sz w:val="16"/>
                <w:szCs w:val="16"/>
                <w:lang w:eastAsia="es-CO"/>
              </w:rPr>
            </w:pPr>
            <w:r w:rsidRPr="00C04AA4">
              <w:rPr>
                <w:rFonts w:eastAsia="Times New Roman" w:cs="Arial"/>
                <w:sz w:val="16"/>
                <w:szCs w:val="16"/>
                <w:lang w:eastAsia="es-CO"/>
              </w:rPr>
              <w:t xml:space="preserve">TRIMESTRE </w:t>
            </w:r>
            <w:r>
              <w:rPr>
                <w:rFonts w:eastAsia="Times New Roman" w:cs="Arial"/>
                <w:sz w:val="16"/>
                <w:szCs w:val="16"/>
                <w:lang w:eastAsia="es-CO"/>
              </w:rPr>
              <w:t>4</w:t>
            </w:r>
          </w:p>
        </w:tc>
        <w:tc>
          <w:tcPr>
            <w:tcW w:w="1269" w:type="dxa"/>
            <w:tcBorders>
              <w:top w:val="single" w:sz="4" w:space="0" w:color="auto"/>
              <w:left w:val="single" w:sz="8" w:space="0" w:color="auto"/>
              <w:bottom w:val="single" w:sz="4" w:space="0" w:color="auto"/>
              <w:right w:val="single" w:sz="8" w:space="0" w:color="auto"/>
            </w:tcBorders>
            <w:shd w:val="clear" w:color="auto" w:fill="auto"/>
            <w:vAlign w:val="center"/>
          </w:tcPr>
          <w:p w14:paraId="1CE916B0" w14:textId="27F373E0" w:rsidR="00D427DB" w:rsidRPr="00D427DB" w:rsidRDefault="00D427DB" w:rsidP="00D427DB">
            <w:pPr>
              <w:widowControl/>
              <w:jc w:val="center"/>
              <w:rPr>
                <w:rFonts w:eastAsia="Times New Roman" w:cs="Arial"/>
                <w:sz w:val="16"/>
                <w:szCs w:val="16"/>
                <w:lang w:eastAsia="es-CO"/>
              </w:rPr>
            </w:pPr>
            <w:r w:rsidRPr="00D427DB">
              <w:rPr>
                <w:rFonts w:cs="Arial"/>
                <w:sz w:val="16"/>
                <w:szCs w:val="16"/>
              </w:rPr>
              <w:t>144</w:t>
            </w:r>
          </w:p>
        </w:tc>
        <w:tc>
          <w:tcPr>
            <w:tcW w:w="1234" w:type="dxa"/>
            <w:tcBorders>
              <w:top w:val="single" w:sz="4" w:space="0" w:color="auto"/>
              <w:left w:val="nil"/>
              <w:bottom w:val="single" w:sz="4" w:space="0" w:color="auto"/>
              <w:right w:val="single" w:sz="8" w:space="0" w:color="auto"/>
            </w:tcBorders>
            <w:shd w:val="clear" w:color="auto" w:fill="auto"/>
            <w:vAlign w:val="center"/>
          </w:tcPr>
          <w:p w14:paraId="351826B2" w14:textId="4214A55D" w:rsidR="00D427DB" w:rsidRPr="00D427DB" w:rsidRDefault="00D427DB" w:rsidP="00D427DB">
            <w:pPr>
              <w:widowControl/>
              <w:jc w:val="center"/>
              <w:rPr>
                <w:rFonts w:eastAsia="Times New Roman" w:cs="Arial"/>
                <w:sz w:val="16"/>
                <w:szCs w:val="16"/>
                <w:lang w:eastAsia="es-CO"/>
              </w:rPr>
            </w:pPr>
            <w:r w:rsidRPr="00D427DB">
              <w:rPr>
                <w:rFonts w:cs="Arial"/>
                <w:sz w:val="16"/>
                <w:szCs w:val="16"/>
              </w:rPr>
              <w:t>144</w:t>
            </w:r>
          </w:p>
        </w:tc>
        <w:tc>
          <w:tcPr>
            <w:tcW w:w="1444" w:type="dxa"/>
            <w:tcBorders>
              <w:top w:val="nil"/>
              <w:left w:val="nil"/>
              <w:bottom w:val="single" w:sz="4" w:space="0" w:color="auto"/>
              <w:right w:val="single" w:sz="8" w:space="0" w:color="auto"/>
            </w:tcBorders>
            <w:shd w:val="clear" w:color="auto" w:fill="auto"/>
            <w:vAlign w:val="center"/>
          </w:tcPr>
          <w:p w14:paraId="7A913C73" w14:textId="2A714A24" w:rsidR="00D427DB" w:rsidRPr="00D427DB" w:rsidRDefault="00D427DB" w:rsidP="00D427DB">
            <w:pPr>
              <w:widowControl/>
              <w:jc w:val="center"/>
              <w:rPr>
                <w:rFonts w:eastAsia="Times New Roman" w:cs="Arial"/>
                <w:sz w:val="16"/>
                <w:szCs w:val="16"/>
                <w:lang w:eastAsia="es-CO"/>
              </w:rPr>
            </w:pPr>
            <w:r w:rsidRPr="00D427DB">
              <w:rPr>
                <w:rFonts w:cs="Arial"/>
                <w:sz w:val="16"/>
                <w:szCs w:val="16"/>
              </w:rPr>
              <w:t>100%</w:t>
            </w:r>
          </w:p>
        </w:tc>
        <w:tc>
          <w:tcPr>
            <w:tcW w:w="4569" w:type="dxa"/>
            <w:shd w:val="clear" w:color="auto" w:fill="auto"/>
          </w:tcPr>
          <w:p w14:paraId="30C8F40D" w14:textId="1B7B1D95" w:rsidR="00D427DB" w:rsidRPr="009105FD" w:rsidRDefault="00D427DB" w:rsidP="00D427DB">
            <w:pPr>
              <w:widowControl/>
              <w:rPr>
                <w:rFonts w:eastAsia="Times New Roman" w:cs="Arial"/>
                <w:sz w:val="16"/>
                <w:szCs w:val="16"/>
                <w:lang w:eastAsia="es-CO"/>
              </w:rPr>
            </w:pPr>
            <w:r w:rsidRPr="002D0B60">
              <w:rPr>
                <w:rFonts w:eastAsia="Times New Roman" w:cs="Arial"/>
                <w:sz w:val="16"/>
                <w:szCs w:val="16"/>
                <w:lang w:eastAsia="es-CO"/>
              </w:rPr>
              <w:t>En este trimestre realizaron apiques a 9 CIV, 11 apiques y 144 ensayos, la totalidad de apiques solicitados fueron realizados, lo que nos indica un porcentaje de cumplimiento del 100%.</w:t>
            </w:r>
          </w:p>
        </w:tc>
      </w:tr>
    </w:tbl>
    <w:p w14:paraId="55BF3A36" w14:textId="3114EA6B" w:rsidR="00586462" w:rsidRDefault="008E6D0A" w:rsidP="008E6D0A">
      <w:pPr>
        <w:jc w:val="center"/>
        <w:rPr>
          <w:rFonts w:cs="Arial"/>
          <w:sz w:val="16"/>
          <w:szCs w:val="20"/>
          <w:lang w:eastAsia="es-CO"/>
        </w:rPr>
      </w:pPr>
      <w:bookmarkStart w:id="152" w:name="_Hlk32242562"/>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p>
    <w:bookmarkEnd w:id="152"/>
    <w:p w14:paraId="39A59AC4" w14:textId="212F110B" w:rsidR="007101B8" w:rsidRDefault="007101B8" w:rsidP="007101B8">
      <w:pPr>
        <w:rPr>
          <w:rFonts w:cs="Arial"/>
          <w:sz w:val="16"/>
          <w:szCs w:val="20"/>
          <w:lang w:eastAsia="es-CO"/>
        </w:rPr>
      </w:pPr>
    </w:p>
    <w:p w14:paraId="333E06CB" w14:textId="0C021FD4" w:rsidR="007101B8" w:rsidRPr="00D427DB" w:rsidRDefault="007101B8" w:rsidP="007101B8">
      <w:pPr>
        <w:widowControl/>
      </w:pPr>
      <w:r w:rsidRPr="007101B8">
        <w:t>Se cumplió con el 100% de la ejecución y entrega de los resultados de apiques solicitados</w:t>
      </w:r>
      <w:r w:rsidR="00D427DB" w:rsidRPr="00D427DB">
        <w:t xml:space="preserve"> durante la vigencia</w:t>
      </w:r>
      <w:r w:rsidRPr="007101B8">
        <w:t>.</w:t>
      </w:r>
    </w:p>
    <w:p w14:paraId="25ADA38C" w14:textId="17FCD2CE" w:rsidR="007101B8" w:rsidRDefault="007101B8" w:rsidP="007101B8"/>
    <w:p w14:paraId="2640D568" w14:textId="7EEB3A4E" w:rsidR="006E6231" w:rsidRDefault="006E6231" w:rsidP="006E6231">
      <w:pPr>
        <w:widowControl/>
        <w:rPr>
          <w:u w:val="single"/>
        </w:rPr>
      </w:pPr>
      <w:r w:rsidRPr="00416ED1">
        <w:rPr>
          <w:b/>
          <w:bCs/>
        </w:rPr>
        <w:t>GLAB-IND-00</w:t>
      </w:r>
      <w:r>
        <w:rPr>
          <w:b/>
          <w:bCs/>
        </w:rPr>
        <w:t xml:space="preserve">4 </w:t>
      </w:r>
      <w:r w:rsidR="00707D78" w:rsidRPr="00707D78">
        <w:rPr>
          <w:u w:val="single"/>
        </w:rPr>
        <w:t>Verificación de la calidad de la ejecución de los métodos de ensayo</w:t>
      </w:r>
    </w:p>
    <w:p w14:paraId="2128C371" w14:textId="5DF964FA" w:rsidR="00707D78" w:rsidRDefault="00707D78" w:rsidP="006E6231">
      <w:pPr>
        <w:widowControl/>
        <w:rPr>
          <w:sz w:val="16"/>
          <w:szCs w:val="16"/>
          <w:u w:val="single"/>
        </w:rPr>
      </w:pPr>
    </w:p>
    <w:p w14:paraId="43A3AD0D" w14:textId="272DBF80" w:rsidR="00537821" w:rsidRPr="0055652C" w:rsidRDefault="00537821" w:rsidP="0055652C">
      <w:pPr>
        <w:pStyle w:val="Descripcin"/>
        <w:spacing w:after="0" w:line="240" w:lineRule="auto"/>
        <w:jc w:val="center"/>
        <w:rPr>
          <w:sz w:val="16"/>
          <w:szCs w:val="16"/>
          <w:u w:val="single"/>
        </w:rPr>
      </w:pPr>
      <w:bookmarkStart w:id="153" w:name="_Toc32243382"/>
      <w:bookmarkStart w:id="154" w:name="_Toc32313700"/>
      <w:r w:rsidRPr="0055652C">
        <w:rPr>
          <w:sz w:val="16"/>
          <w:szCs w:val="16"/>
        </w:rPr>
        <w:t xml:space="preserve">Tabla </w:t>
      </w:r>
      <w:r w:rsidRPr="0055652C">
        <w:rPr>
          <w:sz w:val="16"/>
          <w:szCs w:val="16"/>
        </w:rPr>
        <w:fldChar w:fldCharType="begin"/>
      </w:r>
      <w:r w:rsidRPr="0055652C">
        <w:rPr>
          <w:sz w:val="16"/>
          <w:szCs w:val="16"/>
        </w:rPr>
        <w:instrText xml:space="preserve"> SEQ Tabla \* ARABIC </w:instrText>
      </w:r>
      <w:r w:rsidRPr="0055652C">
        <w:rPr>
          <w:sz w:val="16"/>
          <w:szCs w:val="16"/>
        </w:rPr>
        <w:fldChar w:fldCharType="separate"/>
      </w:r>
      <w:r w:rsidRPr="0055652C">
        <w:rPr>
          <w:noProof/>
          <w:sz w:val="16"/>
          <w:szCs w:val="16"/>
        </w:rPr>
        <w:t>47</w:t>
      </w:r>
      <w:r w:rsidRPr="0055652C">
        <w:rPr>
          <w:sz w:val="16"/>
          <w:szCs w:val="16"/>
        </w:rPr>
        <w:fldChar w:fldCharType="end"/>
      </w:r>
      <w:r w:rsidR="0055652C" w:rsidRPr="0055652C">
        <w:rPr>
          <w:sz w:val="16"/>
          <w:szCs w:val="16"/>
        </w:rPr>
        <w:t xml:space="preserve">. </w:t>
      </w:r>
      <w:r w:rsidR="0055652C" w:rsidRPr="0055652C">
        <w:rPr>
          <w:b w:val="0"/>
          <w:bCs w:val="0"/>
          <w:sz w:val="16"/>
          <w:szCs w:val="16"/>
        </w:rPr>
        <w:t>Verificación de la calidad de la ejecución de los métodos de ensayo</w:t>
      </w:r>
      <w:bookmarkEnd w:id="153"/>
      <w:bookmarkEnd w:id="154"/>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6"/>
        <w:gridCol w:w="2437"/>
        <w:gridCol w:w="1285"/>
        <w:gridCol w:w="4625"/>
      </w:tblGrid>
      <w:tr w:rsidR="003B21A7" w:rsidRPr="003B21A7" w14:paraId="5F76E29D" w14:textId="77777777" w:rsidTr="006C526F">
        <w:trPr>
          <w:trHeight w:val="170"/>
        </w:trPr>
        <w:tc>
          <w:tcPr>
            <w:tcW w:w="9393" w:type="dxa"/>
            <w:gridSpan w:val="4"/>
            <w:shd w:val="clear" w:color="auto" w:fill="D9D9D9" w:themeFill="background1" w:themeFillShade="D9"/>
            <w:vAlign w:val="center"/>
            <w:hideMark/>
          </w:tcPr>
          <w:p w14:paraId="519515EC" w14:textId="77777777" w:rsidR="003B21A7" w:rsidRPr="003B21A7" w:rsidRDefault="003B21A7" w:rsidP="003B21A7">
            <w:pPr>
              <w:widowControl/>
              <w:jc w:val="center"/>
              <w:rPr>
                <w:rFonts w:eastAsia="Times New Roman" w:cs="Arial"/>
                <w:b/>
                <w:bCs/>
                <w:sz w:val="16"/>
                <w:szCs w:val="16"/>
                <w:lang w:eastAsia="es-CO"/>
              </w:rPr>
            </w:pPr>
            <w:r w:rsidRPr="003B21A7">
              <w:rPr>
                <w:rFonts w:eastAsia="Times New Roman" w:cs="Arial"/>
                <w:b/>
                <w:bCs/>
                <w:sz w:val="16"/>
                <w:szCs w:val="16"/>
                <w:lang w:eastAsia="es-CO"/>
              </w:rPr>
              <w:t>CUADRO DE SEGUIMIENTO</w:t>
            </w:r>
          </w:p>
        </w:tc>
      </w:tr>
      <w:tr w:rsidR="006C526F" w:rsidRPr="006C526F" w14:paraId="6025D872" w14:textId="77777777" w:rsidTr="0055652C">
        <w:trPr>
          <w:trHeight w:val="253"/>
        </w:trPr>
        <w:tc>
          <w:tcPr>
            <w:tcW w:w="1046" w:type="dxa"/>
            <w:vMerge w:val="restart"/>
            <w:shd w:val="clear" w:color="auto" w:fill="D9D9D9" w:themeFill="background1" w:themeFillShade="D9"/>
            <w:vAlign w:val="center"/>
            <w:hideMark/>
          </w:tcPr>
          <w:p w14:paraId="6EE07FBE" w14:textId="77777777" w:rsidR="003B21A7" w:rsidRPr="003B21A7" w:rsidRDefault="003B21A7" w:rsidP="003B21A7">
            <w:pPr>
              <w:widowControl/>
              <w:jc w:val="center"/>
              <w:rPr>
                <w:rFonts w:eastAsia="Times New Roman" w:cs="Arial"/>
                <w:b/>
                <w:bCs/>
                <w:sz w:val="16"/>
                <w:szCs w:val="16"/>
                <w:lang w:eastAsia="es-CO"/>
              </w:rPr>
            </w:pPr>
            <w:r w:rsidRPr="003B21A7">
              <w:rPr>
                <w:rFonts w:eastAsia="Times New Roman" w:cs="Arial"/>
                <w:b/>
                <w:bCs/>
                <w:sz w:val="16"/>
                <w:szCs w:val="16"/>
                <w:lang w:eastAsia="es-CO"/>
              </w:rPr>
              <w:t>PERIODO DE MEDICIÓN</w:t>
            </w:r>
          </w:p>
        </w:tc>
        <w:tc>
          <w:tcPr>
            <w:tcW w:w="2437" w:type="dxa"/>
            <w:vMerge w:val="restart"/>
            <w:shd w:val="clear" w:color="auto" w:fill="D9D9D9" w:themeFill="background1" w:themeFillShade="D9"/>
            <w:vAlign w:val="center"/>
            <w:hideMark/>
          </w:tcPr>
          <w:p w14:paraId="35918CA4" w14:textId="77777777" w:rsidR="003B21A7" w:rsidRPr="003B21A7" w:rsidRDefault="003B21A7" w:rsidP="003B21A7">
            <w:pPr>
              <w:widowControl/>
              <w:jc w:val="center"/>
              <w:rPr>
                <w:rFonts w:eastAsia="Times New Roman" w:cs="Arial"/>
                <w:b/>
                <w:bCs/>
                <w:sz w:val="16"/>
                <w:szCs w:val="16"/>
                <w:lang w:eastAsia="es-CO"/>
              </w:rPr>
            </w:pPr>
            <w:r w:rsidRPr="003B21A7">
              <w:rPr>
                <w:rFonts w:eastAsia="Times New Roman" w:cs="Arial"/>
                <w:b/>
                <w:bCs/>
                <w:sz w:val="16"/>
                <w:szCs w:val="16"/>
                <w:lang w:eastAsia="es-CO"/>
              </w:rPr>
              <w:t>NUMERO DE METODOS DE ENSAYOS QUE CUMPLIERON CON LA PRECISION DE LA NORMA</w:t>
            </w:r>
          </w:p>
        </w:tc>
        <w:tc>
          <w:tcPr>
            <w:tcW w:w="1285" w:type="dxa"/>
            <w:vMerge w:val="restart"/>
            <w:shd w:val="clear" w:color="auto" w:fill="D9D9D9" w:themeFill="background1" w:themeFillShade="D9"/>
            <w:vAlign w:val="center"/>
            <w:hideMark/>
          </w:tcPr>
          <w:p w14:paraId="2BCD49B8" w14:textId="5DBB9386" w:rsidR="003B21A7" w:rsidRPr="003B21A7" w:rsidRDefault="003B21A7" w:rsidP="003B21A7">
            <w:pPr>
              <w:widowControl/>
              <w:jc w:val="center"/>
              <w:rPr>
                <w:rFonts w:eastAsia="Times New Roman" w:cs="Arial"/>
                <w:b/>
                <w:bCs/>
                <w:sz w:val="16"/>
                <w:szCs w:val="16"/>
                <w:lang w:eastAsia="es-CO"/>
              </w:rPr>
            </w:pPr>
            <w:r w:rsidRPr="003B21A7">
              <w:rPr>
                <w:rFonts w:eastAsia="Times New Roman" w:cs="Arial"/>
                <w:b/>
                <w:bCs/>
                <w:sz w:val="16"/>
                <w:szCs w:val="16"/>
                <w:lang w:eastAsia="es-CO"/>
              </w:rPr>
              <w:t xml:space="preserve">NUMERO </w:t>
            </w:r>
            <w:r w:rsidR="006C526F" w:rsidRPr="003B21A7">
              <w:rPr>
                <w:rFonts w:eastAsia="Times New Roman" w:cs="Arial"/>
                <w:b/>
                <w:bCs/>
                <w:sz w:val="16"/>
                <w:szCs w:val="16"/>
                <w:lang w:eastAsia="es-CO"/>
              </w:rPr>
              <w:t>DE METODOS</w:t>
            </w:r>
            <w:r w:rsidRPr="003B21A7">
              <w:rPr>
                <w:rFonts w:eastAsia="Times New Roman" w:cs="Arial"/>
                <w:b/>
                <w:bCs/>
                <w:sz w:val="16"/>
                <w:szCs w:val="16"/>
                <w:lang w:eastAsia="es-CO"/>
              </w:rPr>
              <w:t xml:space="preserve"> DE ENSAYO VERIFICADOS</w:t>
            </w:r>
          </w:p>
        </w:tc>
        <w:tc>
          <w:tcPr>
            <w:tcW w:w="4625" w:type="dxa"/>
            <w:vMerge w:val="restart"/>
            <w:shd w:val="clear" w:color="auto" w:fill="D9D9D9" w:themeFill="background1" w:themeFillShade="D9"/>
            <w:vAlign w:val="center"/>
            <w:hideMark/>
          </w:tcPr>
          <w:p w14:paraId="7D91DF06" w14:textId="77777777" w:rsidR="003B21A7" w:rsidRPr="003B21A7" w:rsidRDefault="003B21A7" w:rsidP="003B21A7">
            <w:pPr>
              <w:widowControl/>
              <w:jc w:val="center"/>
              <w:rPr>
                <w:rFonts w:eastAsia="Times New Roman" w:cs="Arial"/>
                <w:b/>
                <w:bCs/>
                <w:sz w:val="16"/>
                <w:szCs w:val="16"/>
                <w:lang w:eastAsia="es-CO"/>
              </w:rPr>
            </w:pPr>
            <w:r w:rsidRPr="003B21A7">
              <w:rPr>
                <w:rFonts w:eastAsia="Times New Roman" w:cs="Arial"/>
                <w:b/>
                <w:bCs/>
                <w:sz w:val="16"/>
                <w:szCs w:val="16"/>
                <w:lang w:eastAsia="es-CO"/>
              </w:rPr>
              <w:t xml:space="preserve">EVALUACIÓN CUALITATIVA </w:t>
            </w:r>
          </w:p>
        </w:tc>
      </w:tr>
      <w:tr w:rsidR="006C526F" w:rsidRPr="003B21A7" w14:paraId="56CECEB5" w14:textId="77777777" w:rsidTr="0055652C">
        <w:trPr>
          <w:trHeight w:val="253"/>
        </w:trPr>
        <w:tc>
          <w:tcPr>
            <w:tcW w:w="1046" w:type="dxa"/>
            <w:vMerge/>
            <w:shd w:val="clear" w:color="auto" w:fill="D9D9D9" w:themeFill="background1" w:themeFillShade="D9"/>
            <w:vAlign w:val="center"/>
            <w:hideMark/>
          </w:tcPr>
          <w:p w14:paraId="26ED8394" w14:textId="77777777" w:rsidR="003B21A7" w:rsidRPr="003B21A7" w:rsidRDefault="003B21A7" w:rsidP="003B21A7">
            <w:pPr>
              <w:widowControl/>
              <w:jc w:val="left"/>
              <w:rPr>
                <w:rFonts w:eastAsia="Times New Roman" w:cs="Arial"/>
                <w:b/>
                <w:bCs/>
                <w:sz w:val="16"/>
                <w:szCs w:val="16"/>
                <w:lang w:eastAsia="es-CO"/>
              </w:rPr>
            </w:pPr>
          </w:p>
        </w:tc>
        <w:tc>
          <w:tcPr>
            <w:tcW w:w="2437" w:type="dxa"/>
            <w:vMerge/>
            <w:shd w:val="clear" w:color="auto" w:fill="D9D9D9" w:themeFill="background1" w:themeFillShade="D9"/>
            <w:vAlign w:val="center"/>
            <w:hideMark/>
          </w:tcPr>
          <w:p w14:paraId="00DD8967" w14:textId="77777777" w:rsidR="003B21A7" w:rsidRPr="003B21A7" w:rsidRDefault="003B21A7" w:rsidP="003B21A7">
            <w:pPr>
              <w:widowControl/>
              <w:jc w:val="left"/>
              <w:rPr>
                <w:rFonts w:eastAsia="Times New Roman" w:cs="Arial"/>
                <w:b/>
                <w:bCs/>
                <w:sz w:val="16"/>
                <w:szCs w:val="16"/>
                <w:lang w:eastAsia="es-CO"/>
              </w:rPr>
            </w:pPr>
          </w:p>
        </w:tc>
        <w:tc>
          <w:tcPr>
            <w:tcW w:w="1285" w:type="dxa"/>
            <w:vMerge/>
            <w:shd w:val="clear" w:color="auto" w:fill="D9D9D9" w:themeFill="background1" w:themeFillShade="D9"/>
            <w:vAlign w:val="center"/>
            <w:hideMark/>
          </w:tcPr>
          <w:p w14:paraId="4DECF694" w14:textId="77777777" w:rsidR="003B21A7" w:rsidRPr="003B21A7" w:rsidRDefault="003B21A7" w:rsidP="003B21A7">
            <w:pPr>
              <w:widowControl/>
              <w:jc w:val="left"/>
              <w:rPr>
                <w:rFonts w:eastAsia="Times New Roman" w:cs="Arial"/>
                <w:b/>
                <w:bCs/>
                <w:sz w:val="16"/>
                <w:szCs w:val="16"/>
                <w:lang w:eastAsia="es-CO"/>
              </w:rPr>
            </w:pPr>
          </w:p>
        </w:tc>
        <w:tc>
          <w:tcPr>
            <w:tcW w:w="4625" w:type="dxa"/>
            <w:vMerge/>
            <w:shd w:val="clear" w:color="auto" w:fill="D9D9D9" w:themeFill="background1" w:themeFillShade="D9"/>
            <w:vAlign w:val="center"/>
            <w:hideMark/>
          </w:tcPr>
          <w:p w14:paraId="16BC7485" w14:textId="77777777" w:rsidR="003B21A7" w:rsidRPr="003B21A7" w:rsidRDefault="003B21A7" w:rsidP="003B21A7">
            <w:pPr>
              <w:widowControl/>
              <w:jc w:val="left"/>
              <w:rPr>
                <w:rFonts w:eastAsia="Times New Roman" w:cs="Arial"/>
                <w:b/>
                <w:bCs/>
                <w:sz w:val="16"/>
                <w:szCs w:val="16"/>
                <w:lang w:eastAsia="es-CO"/>
              </w:rPr>
            </w:pPr>
          </w:p>
        </w:tc>
      </w:tr>
      <w:tr w:rsidR="006C526F" w:rsidRPr="003B21A7" w14:paraId="0BE7EE30" w14:textId="77777777" w:rsidTr="0055652C">
        <w:trPr>
          <w:trHeight w:val="170"/>
        </w:trPr>
        <w:tc>
          <w:tcPr>
            <w:tcW w:w="1046" w:type="dxa"/>
            <w:shd w:val="clear" w:color="auto" w:fill="auto"/>
            <w:vAlign w:val="center"/>
            <w:hideMark/>
          </w:tcPr>
          <w:p w14:paraId="56DCDF07"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SEMESTRE 1</w:t>
            </w:r>
          </w:p>
        </w:tc>
        <w:tc>
          <w:tcPr>
            <w:tcW w:w="2437" w:type="dxa"/>
            <w:shd w:val="clear" w:color="auto" w:fill="auto"/>
            <w:vAlign w:val="center"/>
            <w:hideMark/>
          </w:tcPr>
          <w:p w14:paraId="7264F13F"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5</w:t>
            </w:r>
          </w:p>
        </w:tc>
        <w:tc>
          <w:tcPr>
            <w:tcW w:w="1285" w:type="dxa"/>
            <w:shd w:val="clear" w:color="auto" w:fill="auto"/>
            <w:vAlign w:val="center"/>
            <w:hideMark/>
          </w:tcPr>
          <w:p w14:paraId="2587F8B2"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5</w:t>
            </w:r>
          </w:p>
        </w:tc>
        <w:tc>
          <w:tcPr>
            <w:tcW w:w="4625" w:type="dxa"/>
            <w:shd w:val="clear" w:color="auto" w:fill="auto"/>
            <w:noWrap/>
            <w:vAlign w:val="bottom"/>
            <w:hideMark/>
          </w:tcPr>
          <w:p w14:paraId="6C5C9369" w14:textId="6FCB9012" w:rsidR="003B21A7" w:rsidRPr="003B21A7" w:rsidRDefault="00643AE6" w:rsidP="00BA5A0F">
            <w:pPr>
              <w:widowControl/>
              <w:rPr>
                <w:rFonts w:ascii="Calibri" w:eastAsia="Times New Roman" w:hAnsi="Calibri" w:cs="Calibri"/>
                <w:color w:val="000000"/>
                <w:sz w:val="16"/>
                <w:szCs w:val="16"/>
                <w:lang w:eastAsia="es-CO"/>
              </w:rPr>
            </w:pPr>
            <w:r w:rsidRPr="00643AE6">
              <w:rPr>
                <w:rFonts w:ascii="Calibri" w:eastAsia="Times New Roman" w:hAnsi="Calibri" w:cs="Calibri"/>
                <w:color w:val="000000"/>
                <w:sz w:val="16"/>
                <w:szCs w:val="16"/>
                <w:lang w:eastAsia="es-CO"/>
              </w:rPr>
              <w:t xml:space="preserve">El laboratorio de suelos, asfaltos y pavimentos de la UAERMV ha verificado la aplicación adecuada de los siguientes </w:t>
            </w:r>
            <w:r w:rsidR="000954D8" w:rsidRPr="00643AE6">
              <w:rPr>
                <w:rFonts w:ascii="Calibri" w:eastAsia="Times New Roman" w:hAnsi="Calibri" w:cs="Calibri"/>
                <w:color w:val="000000"/>
                <w:sz w:val="16"/>
                <w:szCs w:val="16"/>
                <w:lang w:eastAsia="es-CO"/>
              </w:rPr>
              <w:t>métodos</w:t>
            </w:r>
            <w:r w:rsidRPr="00643AE6">
              <w:rPr>
                <w:rFonts w:ascii="Calibri" w:eastAsia="Times New Roman" w:hAnsi="Calibri" w:cs="Calibri"/>
                <w:color w:val="000000"/>
                <w:sz w:val="16"/>
                <w:szCs w:val="16"/>
                <w:lang w:eastAsia="es-CO"/>
              </w:rPr>
              <w:t xml:space="preserve"> de ensayo INV E-121-13, INV E-125-13, INV E-126-13, INV E-133-13 y INV E-218-13, de acuerdo con los resultados de desempeño obtenidos, se aprecia que los siguientes </w:t>
            </w:r>
            <w:r w:rsidR="000954D8" w:rsidRPr="00643AE6">
              <w:rPr>
                <w:rFonts w:ascii="Calibri" w:eastAsia="Times New Roman" w:hAnsi="Calibri" w:cs="Calibri"/>
                <w:color w:val="000000"/>
                <w:sz w:val="16"/>
                <w:szCs w:val="16"/>
                <w:lang w:eastAsia="es-CO"/>
              </w:rPr>
              <w:t>métodos</w:t>
            </w:r>
            <w:r w:rsidRPr="00643AE6">
              <w:rPr>
                <w:rFonts w:ascii="Calibri" w:eastAsia="Times New Roman" w:hAnsi="Calibri" w:cs="Calibri"/>
                <w:color w:val="000000"/>
                <w:sz w:val="16"/>
                <w:szCs w:val="16"/>
                <w:lang w:eastAsia="es-CO"/>
              </w:rPr>
              <w:t xml:space="preserve"> son aptos para el uso previsto, ya que se encuentran dentro del intervalo aceptable de precisión establecida por la norma de ensayo:</w:t>
            </w:r>
          </w:p>
          <w:p w14:paraId="180B7DDB" w14:textId="77777777" w:rsidR="003B21A7" w:rsidRPr="003B21A7" w:rsidRDefault="003B21A7" w:rsidP="00BA5A0F">
            <w:pPr>
              <w:widowControl/>
              <w:rPr>
                <w:rFonts w:ascii="Calibri" w:eastAsia="Times New Roman" w:hAnsi="Calibri" w:cs="Calibri"/>
                <w:color w:val="000000"/>
                <w:sz w:val="16"/>
                <w:szCs w:val="16"/>
                <w:lang w:eastAsia="es-CO"/>
              </w:rPr>
            </w:pPr>
          </w:p>
        </w:tc>
      </w:tr>
      <w:tr w:rsidR="006C526F" w:rsidRPr="003B21A7" w14:paraId="2499DBAF" w14:textId="77777777" w:rsidTr="0055652C">
        <w:trPr>
          <w:trHeight w:val="170"/>
        </w:trPr>
        <w:tc>
          <w:tcPr>
            <w:tcW w:w="1046" w:type="dxa"/>
            <w:shd w:val="clear" w:color="auto" w:fill="auto"/>
            <w:vAlign w:val="center"/>
            <w:hideMark/>
          </w:tcPr>
          <w:p w14:paraId="5BA960AE"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SEMESTRE 2</w:t>
            </w:r>
          </w:p>
        </w:tc>
        <w:tc>
          <w:tcPr>
            <w:tcW w:w="2437" w:type="dxa"/>
            <w:shd w:val="clear" w:color="auto" w:fill="auto"/>
            <w:vAlign w:val="center"/>
            <w:hideMark/>
          </w:tcPr>
          <w:p w14:paraId="0BEEEABA"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5</w:t>
            </w:r>
          </w:p>
        </w:tc>
        <w:tc>
          <w:tcPr>
            <w:tcW w:w="1285" w:type="dxa"/>
            <w:shd w:val="clear" w:color="auto" w:fill="auto"/>
            <w:vAlign w:val="center"/>
            <w:hideMark/>
          </w:tcPr>
          <w:p w14:paraId="67AF8A2E" w14:textId="77777777" w:rsidR="003B21A7" w:rsidRPr="003B21A7" w:rsidRDefault="003B21A7" w:rsidP="003B21A7">
            <w:pPr>
              <w:widowControl/>
              <w:jc w:val="center"/>
              <w:rPr>
                <w:rFonts w:eastAsia="Times New Roman" w:cs="Arial"/>
                <w:sz w:val="16"/>
                <w:szCs w:val="16"/>
                <w:lang w:eastAsia="es-CO"/>
              </w:rPr>
            </w:pPr>
            <w:r w:rsidRPr="003B21A7">
              <w:rPr>
                <w:rFonts w:eastAsia="Times New Roman" w:cs="Arial"/>
                <w:sz w:val="16"/>
                <w:szCs w:val="16"/>
                <w:lang w:eastAsia="es-CO"/>
              </w:rPr>
              <w:t>5</w:t>
            </w:r>
          </w:p>
        </w:tc>
        <w:tc>
          <w:tcPr>
            <w:tcW w:w="4625" w:type="dxa"/>
            <w:shd w:val="clear" w:color="auto" w:fill="auto"/>
            <w:noWrap/>
            <w:vAlign w:val="bottom"/>
            <w:hideMark/>
          </w:tcPr>
          <w:p w14:paraId="5454F1C8" w14:textId="5840C688" w:rsidR="003B21A7" w:rsidRPr="003B21A7" w:rsidRDefault="00BA5A0F" w:rsidP="00BA5A0F">
            <w:pPr>
              <w:widowControl/>
              <w:rPr>
                <w:rFonts w:ascii="Calibri" w:eastAsia="Times New Roman" w:hAnsi="Calibri" w:cs="Calibri"/>
                <w:color w:val="000000"/>
                <w:sz w:val="16"/>
                <w:szCs w:val="16"/>
                <w:lang w:eastAsia="es-CO"/>
              </w:rPr>
            </w:pPr>
            <w:r w:rsidRPr="00BA5A0F">
              <w:rPr>
                <w:rFonts w:ascii="Calibri" w:eastAsia="Times New Roman" w:hAnsi="Calibri" w:cs="Calibri"/>
                <w:color w:val="000000"/>
                <w:sz w:val="16"/>
                <w:szCs w:val="16"/>
                <w:lang w:eastAsia="es-CO"/>
              </w:rPr>
              <w:t>El laboratorio de suelos, asfaltos y pavimentos de la UAERMV ha verificado la aplicación adecuada de los siguientes métodos de ensayo INV E-213-13, INV E-214-13, INV E-218-13, INV E-733-13 y INV E-735-13, de acuerdo con los resultados de desempeño obtenidos, se aprecia que los siguientes métodos son aptos para el uso previsto, ya que se encuentran dentro del intervalo aceptable de precisión establecida por la norma de ensayo:</w:t>
            </w:r>
          </w:p>
          <w:p w14:paraId="720AD4FD" w14:textId="77777777" w:rsidR="003B21A7" w:rsidRPr="003B21A7" w:rsidRDefault="003B21A7" w:rsidP="00BA5A0F">
            <w:pPr>
              <w:widowControl/>
              <w:rPr>
                <w:rFonts w:ascii="Calibri" w:eastAsia="Times New Roman" w:hAnsi="Calibri" w:cs="Calibri"/>
                <w:color w:val="000000"/>
                <w:sz w:val="16"/>
                <w:szCs w:val="16"/>
                <w:lang w:eastAsia="es-CO"/>
              </w:rPr>
            </w:pPr>
          </w:p>
        </w:tc>
      </w:tr>
    </w:tbl>
    <w:p w14:paraId="05D01C96" w14:textId="0B0A17AC" w:rsidR="0055652C" w:rsidRDefault="0055652C" w:rsidP="0055652C">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UAERMV – 4to TRIMESTRE 2019</w:t>
      </w:r>
    </w:p>
    <w:p w14:paraId="78BB03C8" w14:textId="4369A343" w:rsidR="00707D78" w:rsidRDefault="00707D78" w:rsidP="006E6231">
      <w:pPr>
        <w:widowControl/>
        <w:rPr>
          <w:u w:val="single"/>
        </w:rPr>
      </w:pPr>
    </w:p>
    <w:p w14:paraId="4D2C9BDE" w14:textId="38AF53F6" w:rsidR="00552ACB" w:rsidRPr="00552ACB" w:rsidRDefault="00552ACB" w:rsidP="00552ACB">
      <w:pPr>
        <w:widowControl/>
        <w:rPr>
          <w:rFonts w:ascii="Calibri" w:eastAsia="Times New Roman" w:hAnsi="Calibri" w:cs="Calibri"/>
          <w:color w:val="000000"/>
          <w:lang w:eastAsia="es-CO"/>
        </w:rPr>
      </w:pPr>
      <w:r w:rsidRPr="00552ACB">
        <w:rPr>
          <w:rFonts w:ascii="Calibri" w:eastAsia="Times New Roman" w:hAnsi="Calibri" w:cs="Calibri"/>
          <w:color w:val="000000"/>
          <w:lang w:eastAsia="es-CO"/>
        </w:rPr>
        <w:t>Se cumplió con la precisión de 5 métodos de ensayo durante la vigencia</w:t>
      </w:r>
      <w:r>
        <w:rPr>
          <w:rFonts w:ascii="Calibri" w:eastAsia="Times New Roman" w:hAnsi="Calibri" w:cs="Calibri"/>
          <w:color w:val="000000"/>
          <w:lang w:eastAsia="es-CO"/>
        </w:rPr>
        <w:t>.</w:t>
      </w:r>
      <w:r w:rsidRPr="00552ACB">
        <w:rPr>
          <w:rFonts w:ascii="Calibri" w:eastAsia="Times New Roman" w:hAnsi="Calibri" w:cs="Calibri"/>
          <w:color w:val="000000"/>
          <w:lang w:eastAsia="es-CO"/>
        </w:rPr>
        <w:t xml:space="preserve"> </w:t>
      </w:r>
    </w:p>
    <w:p w14:paraId="592FF87C" w14:textId="77777777" w:rsidR="00586462" w:rsidRDefault="00586462" w:rsidP="00A51584"/>
    <w:p w14:paraId="7927CFA9" w14:textId="77777777" w:rsidR="00427FE0" w:rsidRDefault="00A51584" w:rsidP="00A51584">
      <w:r w:rsidRPr="00A51584">
        <w:t xml:space="preserve">En general, los indicadores del proceso de laboratorio demuestran una excelente gestión del proceso. Se está cumpliendo con las solicitudes de ensayos tanto de materias primas como de las capas de la estructura de pavimento </w:t>
      </w:r>
      <w:r w:rsidR="003130CE">
        <w:t xml:space="preserve">con </w:t>
      </w:r>
      <w:r w:rsidRPr="00A51584">
        <w:t xml:space="preserve">un </w:t>
      </w:r>
      <w:r w:rsidR="003130CE">
        <w:t>100</w:t>
      </w:r>
      <w:r w:rsidRPr="00A51584">
        <w:t xml:space="preserve">% </w:t>
      </w:r>
      <w:r w:rsidR="003130CE">
        <w:t>d</w:t>
      </w:r>
      <w:r w:rsidRPr="00A51584">
        <w:t>e cumpl</w:t>
      </w:r>
      <w:r w:rsidR="003130CE">
        <w:t>imiento</w:t>
      </w:r>
      <w:r w:rsidRPr="00A51584">
        <w:t xml:space="preserve"> con los ensayos solicitados. Asimismo, se cumplió en el </w:t>
      </w:r>
      <w:r w:rsidR="006F05CE">
        <w:t>tercer</w:t>
      </w:r>
      <w:r w:rsidRPr="00A51584">
        <w:t xml:space="preserve"> trimestre con la ejecución y entrega de solicitudes de apiques en un 100%.</w:t>
      </w:r>
    </w:p>
    <w:p w14:paraId="7423D723" w14:textId="07567BE3" w:rsidR="00A51584" w:rsidRDefault="00A51584" w:rsidP="00A51584">
      <w:r w:rsidRPr="00A51584">
        <w:t xml:space="preserve"> </w:t>
      </w:r>
    </w:p>
    <w:p w14:paraId="0E58DF48" w14:textId="682840E7" w:rsidR="00A51584" w:rsidRDefault="00A51584" w:rsidP="00752262">
      <w:pPr>
        <w:pStyle w:val="Ttulo2"/>
        <w:ind w:left="720"/>
        <w:rPr>
          <w:lang w:val="es-CO"/>
        </w:rPr>
      </w:pPr>
      <w:bookmarkStart w:id="155" w:name="_Toc32311993"/>
      <w:bookmarkStart w:id="156" w:name="_Toc32313495"/>
      <w:r>
        <w:rPr>
          <w:lang w:val="es-CO"/>
        </w:rPr>
        <w:lastRenderedPageBreak/>
        <w:t>Gestión del Talento Humano</w:t>
      </w:r>
      <w:bookmarkEnd w:id="155"/>
      <w:bookmarkEnd w:id="156"/>
      <w:r>
        <w:rPr>
          <w:lang w:val="es-CO"/>
        </w:rPr>
        <w:t xml:space="preserve"> </w:t>
      </w:r>
    </w:p>
    <w:p w14:paraId="4C8FC2C4" w14:textId="77777777" w:rsidR="005A20A2" w:rsidRPr="00D7223A" w:rsidRDefault="005A20A2" w:rsidP="00D7223A"/>
    <w:p w14:paraId="3CAC4AE2" w14:textId="01B5E899" w:rsidR="005A20A2" w:rsidRDefault="00D7223A" w:rsidP="00D7223A">
      <w:pPr>
        <w:rPr>
          <w:u w:val="single"/>
        </w:rPr>
      </w:pPr>
      <w:r w:rsidRPr="00D7223A">
        <w:rPr>
          <w:b/>
          <w:bCs/>
        </w:rPr>
        <w:t>GTHU-IND-001</w:t>
      </w:r>
      <w:r w:rsidR="0064112D">
        <w:rPr>
          <w:b/>
          <w:bCs/>
        </w:rPr>
        <w:t xml:space="preserve"> </w:t>
      </w:r>
      <w:r w:rsidR="0064112D">
        <w:rPr>
          <w:u w:val="single"/>
        </w:rPr>
        <w:t>S</w:t>
      </w:r>
      <w:r w:rsidR="0064112D" w:rsidRPr="0064112D">
        <w:rPr>
          <w:u w:val="single"/>
        </w:rPr>
        <w:t>everidad de accidentalidad</w:t>
      </w:r>
    </w:p>
    <w:p w14:paraId="3AA8F173" w14:textId="77777777" w:rsidR="00327432" w:rsidRDefault="00327432" w:rsidP="00D7223A">
      <w:pPr>
        <w:rPr>
          <w:u w:val="single"/>
        </w:rPr>
      </w:pPr>
    </w:p>
    <w:p w14:paraId="09DAD111" w14:textId="5B8D6363" w:rsidR="0064112D" w:rsidRPr="00F753E0" w:rsidRDefault="00F753E0" w:rsidP="00F753E0">
      <w:pPr>
        <w:pStyle w:val="Descripcin"/>
        <w:spacing w:after="0" w:line="240" w:lineRule="auto"/>
        <w:jc w:val="center"/>
        <w:rPr>
          <w:sz w:val="16"/>
          <w:szCs w:val="16"/>
          <w:u w:val="single"/>
        </w:rPr>
      </w:pPr>
      <w:bookmarkStart w:id="157" w:name="_Toc32243383"/>
      <w:bookmarkStart w:id="158" w:name="_Toc32313701"/>
      <w:r w:rsidRPr="00F753E0">
        <w:rPr>
          <w:sz w:val="16"/>
          <w:szCs w:val="16"/>
        </w:rPr>
        <w:t xml:space="preserve">Tabla </w:t>
      </w:r>
      <w:r w:rsidRPr="00F753E0">
        <w:rPr>
          <w:sz w:val="16"/>
          <w:szCs w:val="16"/>
        </w:rPr>
        <w:fldChar w:fldCharType="begin"/>
      </w:r>
      <w:r w:rsidRPr="00F753E0">
        <w:rPr>
          <w:sz w:val="16"/>
          <w:szCs w:val="16"/>
        </w:rPr>
        <w:instrText xml:space="preserve"> SEQ Tabla \* ARABIC </w:instrText>
      </w:r>
      <w:r w:rsidRPr="00F753E0">
        <w:rPr>
          <w:sz w:val="16"/>
          <w:szCs w:val="16"/>
        </w:rPr>
        <w:fldChar w:fldCharType="separate"/>
      </w:r>
      <w:r w:rsidR="00BD21C4">
        <w:rPr>
          <w:noProof/>
          <w:sz w:val="16"/>
          <w:szCs w:val="16"/>
        </w:rPr>
        <w:t>48</w:t>
      </w:r>
      <w:r w:rsidRPr="00F753E0">
        <w:rPr>
          <w:sz w:val="16"/>
          <w:szCs w:val="16"/>
        </w:rPr>
        <w:fldChar w:fldCharType="end"/>
      </w:r>
      <w:r w:rsidRPr="00F753E0">
        <w:rPr>
          <w:sz w:val="16"/>
          <w:szCs w:val="16"/>
        </w:rPr>
        <w:t xml:space="preserve">. </w:t>
      </w:r>
      <w:r w:rsidRPr="00F753E0">
        <w:rPr>
          <w:b w:val="0"/>
          <w:bCs w:val="0"/>
          <w:sz w:val="16"/>
          <w:szCs w:val="16"/>
        </w:rPr>
        <w:t>Severidad de accidentalidad</w:t>
      </w:r>
      <w:bookmarkEnd w:id="157"/>
      <w:bookmarkEnd w:id="158"/>
    </w:p>
    <w:tbl>
      <w:tblPr>
        <w:tblW w:w="9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40"/>
        <w:gridCol w:w="1028"/>
        <w:gridCol w:w="993"/>
        <w:gridCol w:w="1136"/>
        <w:gridCol w:w="4913"/>
      </w:tblGrid>
      <w:tr w:rsidR="009C207E" w:rsidRPr="00645F46" w14:paraId="15E18451" w14:textId="77777777" w:rsidTr="00C24D50">
        <w:trPr>
          <w:trHeight w:val="206"/>
        </w:trPr>
        <w:tc>
          <w:tcPr>
            <w:tcW w:w="9310" w:type="dxa"/>
            <w:gridSpan w:val="5"/>
            <w:shd w:val="clear" w:color="auto" w:fill="D9D9D9" w:themeFill="background1" w:themeFillShade="D9"/>
            <w:vAlign w:val="center"/>
            <w:hideMark/>
          </w:tcPr>
          <w:p w14:paraId="2420B58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CUADRO DE SEGUIMIENTO</w:t>
            </w:r>
          </w:p>
        </w:tc>
      </w:tr>
      <w:tr w:rsidR="00D262B0" w:rsidRPr="00645F46" w14:paraId="2B43B0E7" w14:textId="77777777" w:rsidTr="006D6D02">
        <w:trPr>
          <w:trHeight w:val="314"/>
        </w:trPr>
        <w:tc>
          <w:tcPr>
            <w:tcW w:w="1240" w:type="dxa"/>
            <w:shd w:val="clear" w:color="auto" w:fill="D9D9D9" w:themeFill="background1" w:themeFillShade="D9"/>
            <w:vAlign w:val="center"/>
            <w:hideMark/>
          </w:tcPr>
          <w:p w14:paraId="49E9510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PERIODO DE MEDICIÓN</w:t>
            </w:r>
          </w:p>
        </w:tc>
        <w:tc>
          <w:tcPr>
            <w:tcW w:w="1028" w:type="dxa"/>
            <w:shd w:val="clear" w:color="auto" w:fill="D9D9D9" w:themeFill="background1" w:themeFillShade="D9"/>
            <w:vAlign w:val="center"/>
            <w:hideMark/>
          </w:tcPr>
          <w:p w14:paraId="16D75D3B"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1</w:t>
            </w:r>
          </w:p>
        </w:tc>
        <w:tc>
          <w:tcPr>
            <w:tcW w:w="993" w:type="dxa"/>
            <w:shd w:val="clear" w:color="auto" w:fill="D9D9D9" w:themeFill="background1" w:themeFillShade="D9"/>
            <w:vAlign w:val="center"/>
            <w:hideMark/>
          </w:tcPr>
          <w:p w14:paraId="5F205D6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2</w:t>
            </w:r>
          </w:p>
        </w:tc>
        <w:tc>
          <w:tcPr>
            <w:tcW w:w="1136" w:type="dxa"/>
            <w:shd w:val="clear" w:color="auto" w:fill="D9D9D9" w:themeFill="background1" w:themeFillShade="D9"/>
            <w:vAlign w:val="center"/>
            <w:hideMark/>
          </w:tcPr>
          <w:p w14:paraId="77ACF2E4"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RESULTADO</w:t>
            </w:r>
          </w:p>
        </w:tc>
        <w:tc>
          <w:tcPr>
            <w:tcW w:w="4913" w:type="dxa"/>
            <w:shd w:val="clear" w:color="auto" w:fill="D9D9D9" w:themeFill="background1" w:themeFillShade="D9"/>
            <w:vAlign w:val="center"/>
            <w:hideMark/>
          </w:tcPr>
          <w:p w14:paraId="40EEFBE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 xml:space="preserve">EVALUACIÓN CUALITATIVA </w:t>
            </w:r>
          </w:p>
        </w:tc>
      </w:tr>
      <w:tr w:rsidR="00F60942" w:rsidRPr="00645F46" w14:paraId="04B7D4A0" w14:textId="77777777" w:rsidTr="006D6D02">
        <w:trPr>
          <w:trHeight w:val="412"/>
        </w:trPr>
        <w:tc>
          <w:tcPr>
            <w:tcW w:w="1240" w:type="dxa"/>
            <w:shd w:val="clear" w:color="auto" w:fill="auto"/>
            <w:vAlign w:val="center"/>
          </w:tcPr>
          <w:p w14:paraId="15A9A679" w14:textId="4DA29549" w:rsidR="00245AEB" w:rsidRPr="00645F46" w:rsidRDefault="00245AEB" w:rsidP="00645F46">
            <w:pPr>
              <w:widowControl/>
              <w:jc w:val="center"/>
              <w:rPr>
                <w:rFonts w:eastAsia="Times New Roman" w:cs="Arial"/>
                <w:b/>
                <w:bCs/>
                <w:sz w:val="16"/>
                <w:szCs w:val="16"/>
                <w:lang w:eastAsia="es-CO"/>
              </w:rPr>
            </w:pPr>
            <w:r w:rsidRPr="00645F46">
              <w:rPr>
                <w:rFonts w:cs="Arial"/>
                <w:sz w:val="16"/>
                <w:szCs w:val="16"/>
              </w:rPr>
              <w:t>Septiembre</w:t>
            </w:r>
          </w:p>
        </w:tc>
        <w:tc>
          <w:tcPr>
            <w:tcW w:w="1028" w:type="dxa"/>
            <w:shd w:val="clear" w:color="auto" w:fill="auto"/>
            <w:vAlign w:val="center"/>
          </w:tcPr>
          <w:p w14:paraId="28641AF8" w14:textId="7145F180" w:rsidR="00245AEB" w:rsidRPr="00645F46" w:rsidRDefault="00245AEB" w:rsidP="00645F46">
            <w:pPr>
              <w:widowControl/>
              <w:jc w:val="center"/>
              <w:rPr>
                <w:rFonts w:eastAsia="Times New Roman" w:cs="Arial"/>
                <w:b/>
                <w:bCs/>
                <w:sz w:val="16"/>
                <w:szCs w:val="16"/>
                <w:lang w:eastAsia="es-CO"/>
              </w:rPr>
            </w:pPr>
            <w:r w:rsidRPr="00645F46">
              <w:rPr>
                <w:rFonts w:cs="Arial"/>
                <w:sz w:val="16"/>
                <w:szCs w:val="16"/>
              </w:rPr>
              <w:t>1</w:t>
            </w:r>
          </w:p>
        </w:tc>
        <w:tc>
          <w:tcPr>
            <w:tcW w:w="993" w:type="dxa"/>
            <w:shd w:val="clear" w:color="auto" w:fill="auto"/>
            <w:vAlign w:val="center"/>
          </w:tcPr>
          <w:p w14:paraId="236B599D" w14:textId="234EAF7E" w:rsidR="00245AEB" w:rsidRPr="00645F46" w:rsidRDefault="00245AEB" w:rsidP="00645F46">
            <w:pPr>
              <w:widowControl/>
              <w:jc w:val="center"/>
              <w:rPr>
                <w:rFonts w:eastAsia="Times New Roman" w:cs="Arial"/>
                <w:b/>
                <w:bCs/>
                <w:sz w:val="16"/>
                <w:szCs w:val="16"/>
                <w:lang w:eastAsia="es-CO"/>
              </w:rPr>
            </w:pPr>
            <w:r w:rsidRPr="00645F46">
              <w:rPr>
                <w:rFonts w:cs="Arial"/>
                <w:sz w:val="16"/>
                <w:szCs w:val="16"/>
              </w:rPr>
              <w:t>585</w:t>
            </w:r>
          </w:p>
        </w:tc>
        <w:tc>
          <w:tcPr>
            <w:tcW w:w="1136" w:type="dxa"/>
            <w:shd w:val="clear" w:color="auto" w:fill="auto"/>
            <w:vAlign w:val="center"/>
          </w:tcPr>
          <w:p w14:paraId="68599461" w14:textId="1CAF2F25" w:rsidR="00245AEB" w:rsidRPr="00645F46" w:rsidRDefault="00245AEB" w:rsidP="00645F46">
            <w:pPr>
              <w:widowControl/>
              <w:jc w:val="center"/>
              <w:rPr>
                <w:rFonts w:eastAsia="Times New Roman" w:cs="Arial"/>
                <w:b/>
                <w:bCs/>
                <w:sz w:val="16"/>
                <w:szCs w:val="16"/>
                <w:lang w:eastAsia="es-CO"/>
              </w:rPr>
            </w:pPr>
            <w:r w:rsidRPr="00645F46">
              <w:rPr>
                <w:rFonts w:cs="Arial"/>
                <w:sz w:val="16"/>
                <w:szCs w:val="16"/>
              </w:rPr>
              <w:t>0,17%</w:t>
            </w:r>
          </w:p>
        </w:tc>
        <w:tc>
          <w:tcPr>
            <w:tcW w:w="4913" w:type="dxa"/>
            <w:shd w:val="clear" w:color="auto" w:fill="auto"/>
            <w:vAlign w:val="center"/>
          </w:tcPr>
          <w:p w14:paraId="4F9E3DDB" w14:textId="4489C37A" w:rsidR="00245AEB" w:rsidRPr="00645F46" w:rsidRDefault="00245AEB" w:rsidP="006D6D02">
            <w:pPr>
              <w:widowControl/>
              <w:rPr>
                <w:rFonts w:eastAsia="Times New Roman" w:cs="Arial"/>
                <w:b/>
                <w:bCs/>
                <w:sz w:val="16"/>
                <w:szCs w:val="16"/>
                <w:lang w:eastAsia="es-CO"/>
              </w:rPr>
            </w:pPr>
            <w:r w:rsidRPr="00645F46">
              <w:rPr>
                <w:rFonts w:cs="Arial"/>
                <w:sz w:val="16"/>
                <w:szCs w:val="16"/>
              </w:rPr>
              <w:t xml:space="preserve">Durante el tercer trimestre se presentó 1 día de incapacidad </w:t>
            </w:r>
            <w:r w:rsidR="000954D8" w:rsidRPr="00645F46">
              <w:rPr>
                <w:rFonts w:cs="Arial"/>
                <w:sz w:val="16"/>
                <w:szCs w:val="16"/>
              </w:rPr>
              <w:t>relacionada</w:t>
            </w:r>
            <w:r w:rsidRPr="00645F46">
              <w:rPr>
                <w:rFonts w:cs="Arial"/>
                <w:sz w:val="16"/>
                <w:szCs w:val="16"/>
              </w:rPr>
              <w:t xml:space="preserve"> con accidente de trabajo en la planta de producción por golpe con garrafón de agua.</w:t>
            </w:r>
          </w:p>
        </w:tc>
      </w:tr>
      <w:tr w:rsidR="0031307D" w:rsidRPr="00645F46" w14:paraId="00C8BE7A" w14:textId="77777777" w:rsidTr="006D6D02">
        <w:trPr>
          <w:trHeight w:val="412"/>
        </w:trPr>
        <w:tc>
          <w:tcPr>
            <w:tcW w:w="1240" w:type="dxa"/>
            <w:tcBorders>
              <w:top w:val="nil"/>
              <w:left w:val="single" w:sz="8" w:space="0" w:color="auto"/>
              <w:bottom w:val="single" w:sz="4" w:space="0" w:color="auto"/>
              <w:right w:val="single" w:sz="8" w:space="0" w:color="000000"/>
            </w:tcBorders>
            <w:shd w:val="clear" w:color="auto" w:fill="auto"/>
            <w:vAlign w:val="center"/>
          </w:tcPr>
          <w:p w14:paraId="1DC0825C" w14:textId="06133AF8" w:rsidR="006D6D02" w:rsidRPr="006D6D02" w:rsidRDefault="006D6D02" w:rsidP="006D6D02">
            <w:pPr>
              <w:widowControl/>
              <w:jc w:val="center"/>
              <w:rPr>
                <w:rFonts w:cs="Arial"/>
                <w:sz w:val="16"/>
                <w:szCs w:val="16"/>
              </w:rPr>
            </w:pPr>
            <w:r w:rsidRPr="006D6D02">
              <w:rPr>
                <w:rFonts w:cs="Arial"/>
                <w:sz w:val="16"/>
                <w:szCs w:val="16"/>
              </w:rPr>
              <w:t>Octubre</w:t>
            </w:r>
          </w:p>
        </w:tc>
        <w:tc>
          <w:tcPr>
            <w:tcW w:w="1028" w:type="dxa"/>
            <w:tcBorders>
              <w:top w:val="single" w:sz="4" w:space="0" w:color="auto"/>
              <w:left w:val="nil"/>
              <w:bottom w:val="single" w:sz="4" w:space="0" w:color="auto"/>
              <w:right w:val="single" w:sz="8" w:space="0" w:color="auto"/>
            </w:tcBorders>
            <w:shd w:val="clear" w:color="auto" w:fill="auto"/>
            <w:vAlign w:val="center"/>
          </w:tcPr>
          <w:p w14:paraId="7D55D324" w14:textId="2AC9F018" w:rsidR="006D6D02" w:rsidRPr="006D6D02" w:rsidRDefault="006D6D02" w:rsidP="006D6D02">
            <w:pPr>
              <w:widowControl/>
              <w:jc w:val="center"/>
              <w:rPr>
                <w:rFonts w:cs="Arial"/>
                <w:sz w:val="16"/>
                <w:szCs w:val="16"/>
              </w:rPr>
            </w:pPr>
            <w:r w:rsidRPr="006D6D02">
              <w:rPr>
                <w:rFonts w:cs="Arial"/>
                <w:sz w:val="16"/>
                <w:szCs w:val="16"/>
              </w:rPr>
              <w:t>22</w:t>
            </w:r>
          </w:p>
        </w:tc>
        <w:tc>
          <w:tcPr>
            <w:tcW w:w="993" w:type="dxa"/>
            <w:tcBorders>
              <w:top w:val="single" w:sz="4" w:space="0" w:color="auto"/>
              <w:left w:val="nil"/>
              <w:bottom w:val="single" w:sz="4" w:space="0" w:color="auto"/>
              <w:right w:val="single" w:sz="8" w:space="0" w:color="auto"/>
            </w:tcBorders>
            <w:shd w:val="clear" w:color="auto" w:fill="auto"/>
            <w:vAlign w:val="center"/>
          </w:tcPr>
          <w:p w14:paraId="60921678" w14:textId="200CA4CF" w:rsidR="006D6D02" w:rsidRPr="006D6D02" w:rsidRDefault="006D6D02" w:rsidP="006D6D02">
            <w:pPr>
              <w:widowControl/>
              <w:jc w:val="center"/>
              <w:rPr>
                <w:rFonts w:cs="Arial"/>
                <w:sz w:val="16"/>
                <w:szCs w:val="16"/>
              </w:rPr>
            </w:pPr>
            <w:r w:rsidRPr="006D6D02">
              <w:rPr>
                <w:rFonts w:cs="Arial"/>
                <w:sz w:val="16"/>
                <w:szCs w:val="16"/>
              </w:rPr>
              <w:t>585</w:t>
            </w:r>
          </w:p>
        </w:tc>
        <w:tc>
          <w:tcPr>
            <w:tcW w:w="1136" w:type="dxa"/>
            <w:tcBorders>
              <w:top w:val="nil"/>
              <w:left w:val="nil"/>
              <w:bottom w:val="single" w:sz="4" w:space="0" w:color="auto"/>
              <w:right w:val="single" w:sz="8" w:space="0" w:color="auto"/>
            </w:tcBorders>
            <w:shd w:val="clear" w:color="000000" w:fill="FFFFFF"/>
            <w:vAlign w:val="center"/>
          </w:tcPr>
          <w:p w14:paraId="5F74E650" w14:textId="201B55BE" w:rsidR="006D6D02" w:rsidRPr="006D6D02" w:rsidRDefault="006D6D02" w:rsidP="006D6D02">
            <w:pPr>
              <w:widowControl/>
              <w:jc w:val="center"/>
              <w:rPr>
                <w:rFonts w:cs="Arial"/>
                <w:sz w:val="16"/>
                <w:szCs w:val="16"/>
              </w:rPr>
            </w:pPr>
            <w:r w:rsidRPr="006D6D02">
              <w:rPr>
                <w:rFonts w:cs="Arial"/>
                <w:sz w:val="16"/>
                <w:szCs w:val="16"/>
              </w:rPr>
              <w:t>3,76%</w:t>
            </w:r>
          </w:p>
        </w:tc>
        <w:tc>
          <w:tcPr>
            <w:tcW w:w="4913" w:type="dxa"/>
            <w:tcBorders>
              <w:top w:val="single" w:sz="4" w:space="0" w:color="auto"/>
              <w:left w:val="nil"/>
              <w:bottom w:val="single" w:sz="4" w:space="0" w:color="auto"/>
              <w:right w:val="single" w:sz="8" w:space="0" w:color="000000"/>
            </w:tcBorders>
            <w:shd w:val="clear" w:color="auto" w:fill="auto"/>
            <w:vAlign w:val="center"/>
          </w:tcPr>
          <w:p w14:paraId="22B47A68" w14:textId="68793180" w:rsidR="006D6D02" w:rsidRPr="006D6D02" w:rsidRDefault="006D6D02" w:rsidP="006D6D02">
            <w:pPr>
              <w:widowControl/>
              <w:rPr>
                <w:rFonts w:cs="Arial"/>
                <w:sz w:val="16"/>
                <w:szCs w:val="16"/>
              </w:rPr>
            </w:pPr>
            <w:r w:rsidRPr="006D6D02">
              <w:rPr>
                <w:rFonts w:cs="Arial"/>
                <w:sz w:val="16"/>
                <w:szCs w:val="16"/>
              </w:rPr>
              <w:t>En el mes de octubre se presentan dos Accidentes de Trabajo (Golpe en mano derecha y Trabajos presenta Dolor Lumbar).</w:t>
            </w:r>
          </w:p>
        </w:tc>
      </w:tr>
      <w:tr w:rsidR="0031307D" w:rsidRPr="00645F46" w14:paraId="750DE830" w14:textId="77777777" w:rsidTr="006D6D02">
        <w:trPr>
          <w:trHeight w:val="412"/>
        </w:trPr>
        <w:tc>
          <w:tcPr>
            <w:tcW w:w="1240" w:type="dxa"/>
            <w:tcBorders>
              <w:top w:val="nil"/>
              <w:left w:val="single" w:sz="8" w:space="0" w:color="auto"/>
              <w:bottom w:val="single" w:sz="4" w:space="0" w:color="auto"/>
              <w:right w:val="single" w:sz="8" w:space="0" w:color="000000"/>
            </w:tcBorders>
            <w:shd w:val="clear" w:color="auto" w:fill="auto"/>
            <w:vAlign w:val="center"/>
          </w:tcPr>
          <w:p w14:paraId="0E69DEFE" w14:textId="683A8679" w:rsidR="006D6D02" w:rsidRPr="006D6D02" w:rsidRDefault="006D6D02" w:rsidP="006D6D02">
            <w:pPr>
              <w:widowControl/>
              <w:jc w:val="center"/>
              <w:rPr>
                <w:rFonts w:cs="Arial"/>
                <w:sz w:val="16"/>
                <w:szCs w:val="16"/>
              </w:rPr>
            </w:pPr>
            <w:r w:rsidRPr="006D6D02">
              <w:rPr>
                <w:rFonts w:cs="Arial"/>
                <w:sz w:val="16"/>
                <w:szCs w:val="16"/>
              </w:rPr>
              <w:t>Noviembre</w:t>
            </w:r>
          </w:p>
        </w:tc>
        <w:tc>
          <w:tcPr>
            <w:tcW w:w="1028" w:type="dxa"/>
            <w:tcBorders>
              <w:top w:val="nil"/>
              <w:left w:val="nil"/>
              <w:bottom w:val="single" w:sz="4" w:space="0" w:color="auto"/>
              <w:right w:val="single" w:sz="8" w:space="0" w:color="auto"/>
            </w:tcBorders>
            <w:shd w:val="clear" w:color="auto" w:fill="auto"/>
            <w:vAlign w:val="center"/>
          </w:tcPr>
          <w:p w14:paraId="0E9C639C" w14:textId="2845CB84" w:rsidR="006D6D02" w:rsidRPr="006D6D02" w:rsidRDefault="006D6D02" w:rsidP="006D6D02">
            <w:pPr>
              <w:widowControl/>
              <w:jc w:val="center"/>
              <w:rPr>
                <w:rFonts w:cs="Arial"/>
                <w:sz w:val="16"/>
                <w:szCs w:val="16"/>
              </w:rPr>
            </w:pPr>
            <w:r w:rsidRPr="006D6D02">
              <w:rPr>
                <w:rFonts w:cs="Arial"/>
                <w:sz w:val="16"/>
                <w:szCs w:val="16"/>
              </w:rPr>
              <w:t>30</w:t>
            </w:r>
          </w:p>
        </w:tc>
        <w:tc>
          <w:tcPr>
            <w:tcW w:w="993" w:type="dxa"/>
            <w:tcBorders>
              <w:top w:val="nil"/>
              <w:left w:val="nil"/>
              <w:bottom w:val="single" w:sz="4" w:space="0" w:color="auto"/>
              <w:right w:val="single" w:sz="8" w:space="0" w:color="auto"/>
            </w:tcBorders>
            <w:shd w:val="clear" w:color="auto" w:fill="auto"/>
            <w:vAlign w:val="center"/>
          </w:tcPr>
          <w:p w14:paraId="20A60707" w14:textId="189D4E96" w:rsidR="006D6D02" w:rsidRPr="006D6D02" w:rsidRDefault="006D6D02" w:rsidP="006D6D02">
            <w:pPr>
              <w:widowControl/>
              <w:jc w:val="center"/>
              <w:rPr>
                <w:rFonts w:cs="Arial"/>
                <w:sz w:val="16"/>
                <w:szCs w:val="16"/>
              </w:rPr>
            </w:pPr>
            <w:r w:rsidRPr="006D6D02">
              <w:rPr>
                <w:rFonts w:cs="Arial"/>
                <w:sz w:val="16"/>
                <w:szCs w:val="16"/>
              </w:rPr>
              <w:t>585</w:t>
            </w:r>
          </w:p>
        </w:tc>
        <w:tc>
          <w:tcPr>
            <w:tcW w:w="1136" w:type="dxa"/>
            <w:tcBorders>
              <w:top w:val="nil"/>
              <w:left w:val="nil"/>
              <w:bottom w:val="single" w:sz="4" w:space="0" w:color="auto"/>
              <w:right w:val="single" w:sz="8" w:space="0" w:color="auto"/>
            </w:tcBorders>
            <w:shd w:val="clear" w:color="000000" w:fill="FFFFFF"/>
            <w:vAlign w:val="center"/>
          </w:tcPr>
          <w:p w14:paraId="1C686998" w14:textId="65DC9CD8" w:rsidR="006D6D02" w:rsidRPr="006D6D02" w:rsidRDefault="006D6D02" w:rsidP="006D6D02">
            <w:pPr>
              <w:widowControl/>
              <w:jc w:val="center"/>
              <w:rPr>
                <w:rFonts w:cs="Arial"/>
                <w:sz w:val="16"/>
                <w:szCs w:val="16"/>
              </w:rPr>
            </w:pPr>
            <w:r w:rsidRPr="006D6D02">
              <w:rPr>
                <w:rFonts w:cs="Arial"/>
                <w:sz w:val="16"/>
                <w:szCs w:val="16"/>
              </w:rPr>
              <w:t>5,13%</w:t>
            </w:r>
          </w:p>
        </w:tc>
        <w:tc>
          <w:tcPr>
            <w:tcW w:w="4913" w:type="dxa"/>
            <w:tcBorders>
              <w:top w:val="single" w:sz="4" w:space="0" w:color="auto"/>
              <w:left w:val="nil"/>
              <w:bottom w:val="single" w:sz="4" w:space="0" w:color="auto"/>
              <w:right w:val="single" w:sz="8" w:space="0" w:color="000000"/>
            </w:tcBorders>
            <w:shd w:val="clear" w:color="auto" w:fill="auto"/>
            <w:vAlign w:val="center"/>
          </w:tcPr>
          <w:p w14:paraId="6CA79BB9" w14:textId="2D705E51" w:rsidR="006D6D02" w:rsidRPr="006D6D02" w:rsidRDefault="006D6D02" w:rsidP="006D6D02">
            <w:pPr>
              <w:widowControl/>
              <w:rPr>
                <w:rFonts w:cs="Arial"/>
                <w:sz w:val="16"/>
                <w:szCs w:val="16"/>
              </w:rPr>
            </w:pPr>
            <w:r w:rsidRPr="006D6D02">
              <w:rPr>
                <w:rFonts w:cs="Arial"/>
                <w:sz w:val="16"/>
                <w:szCs w:val="16"/>
              </w:rPr>
              <w:t>Durante el mes de noviembre se presenta un Accidente en la (Planta Caliente Sede Producción el día 11 noviembre 19) ocasionando 30 días de incapacidad, por lo que se reporta el accidente al Ministerio de Trabajo y se elabora la investigación y divulgación del accidente mediante lección aprendida para los trabajadores, para evitar la ocurrencia de un evento similar.</w:t>
            </w:r>
          </w:p>
        </w:tc>
      </w:tr>
      <w:tr w:rsidR="00133DF3" w:rsidRPr="00645F46" w14:paraId="6683A36A" w14:textId="77777777" w:rsidTr="006D6D02">
        <w:trPr>
          <w:trHeight w:val="412"/>
        </w:trPr>
        <w:tc>
          <w:tcPr>
            <w:tcW w:w="1240" w:type="dxa"/>
            <w:tcBorders>
              <w:top w:val="nil"/>
              <w:left w:val="single" w:sz="8" w:space="0" w:color="auto"/>
              <w:bottom w:val="single" w:sz="4" w:space="0" w:color="auto"/>
              <w:right w:val="single" w:sz="8" w:space="0" w:color="000000"/>
            </w:tcBorders>
            <w:shd w:val="clear" w:color="auto" w:fill="auto"/>
            <w:vAlign w:val="center"/>
          </w:tcPr>
          <w:p w14:paraId="450D7192" w14:textId="6EBF964A" w:rsidR="006D6D02" w:rsidRPr="006D6D02" w:rsidRDefault="006D6D02" w:rsidP="006D6D02">
            <w:pPr>
              <w:widowControl/>
              <w:jc w:val="center"/>
              <w:rPr>
                <w:rFonts w:cs="Arial"/>
                <w:sz w:val="16"/>
                <w:szCs w:val="16"/>
              </w:rPr>
            </w:pPr>
            <w:r w:rsidRPr="006D6D02">
              <w:rPr>
                <w:rFonts w:cs="Arial"/>
                <w:sz w:val="16"/>
                <w:szCs w:val="16"/>
              </w:rPr>
              <w:t>Diciembre</w:t>
            </w:r>
          </w:p>
        </w:tc>
        <w:tc>
          <w:tcPr>
            <w:tcW w:w="1028" w:type="dxa"/>
            <w:tcBorders>
              <w:top w:val="nil"/>
              <w:left w:val="nil"/>
              <w:bottom w:val="single" w:sz="4" w:space="0" w:color="auto"/>
              <w:right w:val="single" w:sz="8" w:space="0" w:color="auto"/>
            </w:tcBorders>
            <w:shd w:val="clear" w:color="auto" w:fill="auto"/>
            <w:vAlign w:val="center"/>
          </w:tcPr>
          <w:p w14:paraId="2FCAD272" w14:textId="46F592C3" w:rsidR="006D6D02" w:rsidRPr="006D6D02" w:rsidRDefault="006D6D02" w:rsidP="006D6D02">
            <w:pPr>
              <w:widowControl/>
              <w:jc w:val="center"/>
              <w:rPr>
                <w:rFonts w:cs="Arial"/>
                <w:sz w:val="16"/>
                <w:szCs w:val="16"/>
              </w:rPr>
            </w:pPr>
            <w:r w:rsidRPr="006D6D02">
              <w:rPr>
                <w:rFonts w:cs="Arial"/>
                <w:sz w:val="16"/>
                <w:szCs w:val="16"/>
              </w:rPr>
              <w:t>30</w:t>
            </w:r>
          </w:p>
        </w:tc>
        <w:tc>
          <w:tcPr>
            <w:tcW w:w="993" w:type="dxa"/>
            <w:tcBorders>
              <w:top w:val="nil"/>
              <w:left w:val="nil"/>
              <w:bottom w:val="single" w:sz="4" w:space="0" w:color="auto"/>
              <w:right w:val="single" w:sz="8" w:space="0" w:color="auto"/>
            </w:tcBorders>
            <w:shd w:val="clear" w:color="auto" w:fill="auto"/>
            <w:vAlign w:val="center"/>
          </w:tcPr>
          <w:p w14:paraId="12F8222E" w14:textId="560C22AC" w:rsidR="006D6D02" w:rsidRPr="006D6D02" w:rsidRDefault="006D6D02" w:rsidP="006D6D02">
            <w:pPr>
              <w:widowControl/>
              <w:jc w:val="center"/>
              <w:rPr>
                <w:rFonts w:cs="Arial"/>
                <w:sz w:val="16"/>
                <w:szCs w:val="16"/>
              </w:rPr>
            </w:pPr>
            <w:r w:rsidRPr="006D6D02">
              <w:rPr>
                <w:rFonts w:cs="Arial"/>
                <w:sz w:val="16"/>
                <w:szCs w:val="16"/>
              </w:rPr>
              <w:t>585</w:t>
            </w:r>
          </w:p>
        </w:tc>
        <w:tc>
          <w:tcPr>
            <w:tcW w:w="1136" w:type="dxa"/>
            <w:tcBorders>
              <w:top w:val="nil"/>
              <w:left w:val="nil"/>
              <w:bottom w:val="single" w:sz="4" w:space="0" w:color="auto"/>
              <w:right w:val="single" w:sz="8" w:space="0" w:color="auto"/>
            </w:tcBorders>
            <w:shd w:val="clear" w:color="auto" w:fill="auto"/>
            <w:vAlign w:val="center"/>
          </w:tcPr>
          <w:p w14:paraId="5443EC1E" w14:textId="2A9B068A" w:rsidR="006D6D02" w:rsidRPr="006D6D02" w:rsidRDefault="006D6D02" w:rsidP="006D6D02">
            <w:pPr>
              <w:widowControl/>
              <w:jc w:val="center"/>
              <w:rPr>
                <w:rFonts w:cs="Arial"/>
                <w:sz w:val="16"/>
                <w:szCs w:val="16"/>
              </w:rPr>
            </w:pPr>
            <w:r w:rsidRPr="006D6D02">
              <w:rPr>
                <w:rFonts w:cs="Arial"/>
                <w:sz w:val="16"/>
                <w:szCs w:val="16"/>
              </w:rPr>
              <w:t>5%</w:t>
            </w:r>
          </w:p>
        </w:tc>
        <w:tc>
          <w:tcPr>
            <w:tcW w:w="4913" w:type="dxa"/>
            <w:tcBorders>
              <w:top w:val="single" w:sz="4" w:space="0" w:color="auto"/>
              <w:left w:val="nil"/>
              <w:bottom w:val="single" w:sz="4" w:space="0" w:color="auto"/>
              <w:right w:val="single" w:sz="8" w:space="0" w:color="000000"/>
            </w:tcBorders>
            <w:shd w:val="clear" w:color="auto" w:fill="auto"/>
            <w:vAlign w:val="center"/>
          </w:tcPr>
          <w:p w14:paraId="4CC61796" w14:textId="18569EBF" w:rsidR="006D6D02" w:rsidRPr="006D6D02" w:rsidRDefault="006D6D02" w:rsidP="006D6D02">
            <w:pPr>
              <w:widowControl/>
              <w:rPr>
                <w:rFonts w:cs="Arial"/>
                <w:sz w:val="16"/>
                <w:szCs w:val="16"/>
              </w:rPr>
            </w:pPr>
            <w:r w:rsidRPr="006D6D02">
              <w:rPr>
                <w:rFonts w:cs="Arial"/>
                <w:sz w:val="16"/>
                <w:szCs w:val="16"/>
              </w:rPr>
              <w:t>Durante el mes de diciembre se presenta un accidente de trabajo donde un trabajador se accidenta bajando las escaleras de acceso al almacén, ocasionando 30 días de incapacidad laboral.</w:t>
            </w:r>
          </w:p>
        </w:tc>
      </w:tr>
    </w:tbl>
    <w:p w14:paraId="1B1190A6" w14:textId="7727FA98" w:rsidR="00F753E0" w:rsidRDefault="00F753E0" w:rsidP="00F753E0">
      <w:pPr>
        <w:jc w:val="center"/>
      </w:pPr>
      <w:bookmarkStart w:id="159" w:name="_Hlk27471014"/>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p>
    <w:bookmarkEnd w:id="159"/>
    <w:p w14:paraId="45BFB2C8" w14:textId="77777777" w:rsidR="00C622CA" w:rsidRDefault="00C622CA" w:rsidP="00D7223A">
      <w:pPr>
        <w:rPr>
          <w:b/>
          <w:bCs/>
        </w:rPr>
      </w:pPr>
    </w:p>
    <w:p w14:paraId="6C55C5DB" w14:textId="5D654C24" w:rsidR="00720F26" w:rsidRDefault="00426217" w:rsidP="00D7223A">
      <w:pPr>
        <w:rPr>
          <w:sz w:val="20"/>
          <w:szCs w:val="20"/>
        </w:rPr>
      </w:pPr>
      <w:r>
        <w:rPr>
          <w:sz w:val="20"/>
          <w:szCs w:val="20"/>
        </w:rPr>
        <w:t xml:space="preserve">En términos generales </w:t>
      </w:r>
      <w:r w:rsidR="00A50484">
        <w:rPr>
          <w:sz w:val="20"/>
          <w:szCs w:val="20"/>
        </w:rPr>
        <w:t>s</w:t>
      </w:r>
      <w:r w:rsidRPr="00426217">
        <w:rPr>
          <w:sz w:val="20"/>
          <w:szCs w:val="20"/>
        </w:rPr>
        <w:t xml:space="preserve">e mantuvo el porcentaje de severidad de accidentalidad laboral de la UAERMV </w:t>
      </w:r>
      <w:r w:rsidR="00A50484">
        <w:rPr>
          <w:sz w:val="20"/>
          <w:szCs w:val="20"/>
        </w:rPr>
        <w:t xml:space="preserve">dentro del parámetro </w:t>
      </w:r>
      <w:r w:rsidRPr="00426217">
        <w:rPr>
          <w:sz w:val="20"/>
          <w:szCs w:val="20"/>
        </w:rPr>
        <w:t>establec</w:t>
      </w:r>
      <w:r w:rsidR="001277D0">
        <w:rPr>
          <w:sz w:val="20"/>
          <w:szCs w:val="20"/>
        </w:rPr>
        <w:t xml:space="preserve">ido </w:t>
      </w:r>
      <w:r w:rsidR="002D0D41">
        <w:rPr>
          <w:sz w:val="20"/>
          <w:szCs w:val="20"/>
        </w:rPr>
        <w:t xml:space="preserve">en </w:t>
      </w:r>
      <w:r w:rsidRPr="00426217">
        <w:rPr>
          <w:sz w:val="20"/>
          <w:szCs w:val="20"/>
        </w:rPr>
        <w:t>la meta del indicador</w:t>
      </w:r>
      <w:r w:rsidR="00F91615">
        <w:rPr>
          <w:sz w:val="20"/>
          <w:szCs w:val="20"/>
        </w:rPr>
        <w:t>.</w:t>
      </w:r>
    </w:p>
    <w:p w14:paraId="6E91A678" w14:textId="77777777" w:rsidR="00B46EE8" w:rsidRDefault="00B46EE8" w:rsidP="00D7223A">
      <w:pPr>
        <w:rPr>
          <w:sz w:val="20"/>
          <w:szCs w:val="20"/>
        </w:rPr>
      </w:pPr>
    </w:p>
    <w:p w14:paraId="3CDF6FEA" w14:textId="4F751781" w:rsidR="00B46EE8" w:rsidRPr="0054781F" w:rsidRDefault="00532D22" w:rsidP="00D7223A">
      <w:pPr>
        <w:rPr>
          <w:sz w:val="20"/>
          <w:szCs w:val="20"/>
          <w:u w:val="single"/>
        </w:rPr>
      </w:pPr>
      <w:r w:rsidRPr="00C622CA">
        <w:rPr>
          <w:b/>
          <w:bCs/>
        </w:rPr>
        <w:t>GTHU-IND-</w:t>
      </w:r>
      <w:r w:rsidR="00B46EE8" w:rsidRPr="001678BC">
        <w:rPr>
          <w:b/>
          <w:bCs/>
        </w:rPr>
        <w:t>002</w:t>
      </w:r>
      <w:r w:rsidR="009B5EB0" w:rsidRPr="001678BC">
        <w:t xml:space="preserve"> </w:t>
      </w:r>
      <w:r w:rsidR="00FD348A" w:rsidRPr="00FD348A">
        <w:rPr>
          <w:u w:val="single"/>
        </w:rPr>
        <w:t>Proporción de accidentes de trabajo mortales en el año</w:t>
      </w:r>
    </w:p>
    <w:p w14:paraId="67080D88" w14:textId="77777777" w:rsidR="001678BC" w:rsidRDefault="001678BC" w:rsidP="00D7223A">
      <w:pPr>
        <w:rPr>
          <w:sz w:val="20"/>
          <w:szCs w:val="20"/>
          <w:u w:val="single"/>
        </w:rPr>
      </w:pPr>
    </w:p>
    <w:tbl>
      <w:tblPr>
        <w:tblW w:w="9492" w:type="dxa"/>
        <w:tblCellMar>
          <w:left w:w="70" w:type="dxa"/>
          <w:right w:w="70" w:type="dxa"/>
        </w:tblCellMar>
        <w:tblLook w:val="04A0" w:firstRow="1" w:lastRow="0" w:firstColumn="1" w:lastColumn="0" w:noHBand="0" w:noVBand="1"/>
      </w:tblPr>
      <w:tblGrid>
        <w:gridCol w:w="1095"/>
        <w:gridCol w:w="1068"/>
        <w:gridCol w:w="1013"/>
        <w:gridCol w:w="1136"/>
        <w:gridCol w:w="5180"/>
      </w:tblGrid>
      <w:tr w:rsidR="00B34848" w:rsidRPr="0020337A" w14:paraId="2114198E" w14:textId="77777777" w:rsidTr="002D116E">
        <w:trPr>
          <w:trHeight w:val="253"/>
        </w:trPr>
        <w:tc>
          <w:tcPr>
            <w:tcW w:w="1095"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1C5703E"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PERIODO DE MEDICIÓN</w:t>
            </w:r>
          </w:p>
        </w:tc>
        <w:tc>
          <w:tcPr>
            <w:tcW w:w="106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6FE765"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VARIABLE 1</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0CE4AE"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VARIABLE 2</w:t>
            </w:r>
          </w:p>
        </w:tc>
        <w:tc>
          <w:tcPr>
            <w:tcW w:w="11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ADE2FF"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RESULTADO</w:t>
            </w:r>
          </w:p>
        </w:tc>
        <w:tc>
          <w:tcPr>
            <w:tcW w:w="5180"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04EA06D0" w14:textId="77777777" w:rsidR="0020337A" w:rsidRPr="0020337A" w:rsidRDefault="0020337A" w:rsidP="0020337A">
            <w:pPr>
              <w:widowControl/>
              <w:jc w:val="center"/>
              <w:rPr>
                <w:rFonts w:eastAsia="Times New Roman" w:cs="Arial"/>
                <w:b/>
                <w:bCs/>
                <w:sz w:val="16"/>
                <w:szCs w:val="16"/>
                <w:lang w:eastAsia="es-CO"/>
              </w:rPr>
            </w:pPr>
            <w:r w:rsidRPr="0020337A">
              <w:rPr>
                <w:rFonts w:eastAsia="Times New Roman" w:cs="Arial"/>
                <w:b/>
                <w:bCs/>
                <w:sz w:val="16"/>
                <w:szCs w:val="16"/>
                <w:lang w:eastAsia="es-CO"/>
              </w:rPr>
              <w:t xml:space="preserve">EVALUACIÓN CUALITATIVA </w:t>
            </w:r>
          </w:p>
        </w:tc>
      </w:tr>
      <w:tr w:rsidR="002D116E" w:rsidRPr="0020337A" w14:paraId="286231E9" w14:textId="77777777" w:rsidTr="002D116E">
        <w:trPr>
          <w:trHeight w:val="253"/>
        </w:trPr>
        <w:tc>
          <w:tcPr>
            <w:tcW w:w="1095"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B2514B6" w14:textId="77777777" w:rsidR="0020337A" w:rsidRPr="0020337A" w:rsidRDefault="0020337A" w:rsidP="0020337A">
            <w:pPr>
              <w:widowControl/>
              <w:jc w:val="left"/>
              <w:rPr>
                <w:rFonts w:eastAsia="Times New Roman" w:cs="Arial"/>
                <w:b/>
                <w:bCs/>
                <w:sz w:val="16"/>
                <w:szCs w:val="16"/>
                <w:lang w:eastAsia="es-CO"/>
              </w:rPr>
            </w:pPr>
          </w:p>
        </w:tc>
        <w:tc>
          <w:tcPr>
            <w:tcW w:w="10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8983F77" w14:textId="77777777" w:rsidR="0020337A" w:rsidRPr="0020337A" w:rsidRDefault="0020337A" w:rsidP="0020337A">
            <w:pPr>
              <w:widowControl/>
              <w:jc w:val="left"/>
              <w:rPr>
                <w:rFonts w:eastAsia="Times New Roman" w:cs="Arial"/>
                <w:b/>
                <w:bCs/>
                <w:sz w:val="16"/>
                <w:szCs w:val="16"/>
                <w:lang w:eastAsia="es-CO"/>
              </w:rPr>
            </w:pPr>
          </w:p>
        </w:tc>
        <w:tc>
          <w:tcPr>
            <w:tcW w:w="101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C79EA9" w14:textId="77777777" w:rsidR="0020337A" w:rsidRPr="0020337A" w:rsidRDefault="0020337A" w:rsidP="0020337A">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C1E7890" w14:textId="77777777" w:rsidR="0020337A" w:rsidRPr="0020337A" w:rsidRDefault="0020337A" w:rsidP="0020337A">
            <w:pPr>
              <w:widowControl/>
              <w:jc w:val="left"/>
              <w:rPr>
                <w:rFonts w:eastAsia="Times New Roman" w:cs="Arial"/>
                <w:b/>
                <w:bCs/>
                <w:sz w:val="16"/>
                <w:szCs w:val="16"/>
                <w:lang w:eastAsia="es-CO"/>
              </w:rPr>
            </w:pPr>
          </w:p>
        </w:tc>
        <w:tc>
          <w:tcPr>
            <w:tcW w:w="5180"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803E482" w14:textId="77777777" w:rsidR="0020337A" w:rsidRPr="0020337A" w:rsidRDefault="0020337A" w:rsidP="0020337A">
            <w:pPr>
              <w:widowControl/>
              <w:jc w:val="left"/>
              <w:rPr>
                <w:rFonts w:eastAsia="Times New Roman" w:cs="Arial"/>
                <w:b/>
                <w:bCs/>
                <w:sz w:val="16"/>
                <w:szCs w:val="16"/>
                <w:lang w:eastAsia="es-CO"/>
              </w:rPr>
            </w:pPr>
          </w:p>
        </w:tc>
      </w:tr>
      <w:tr w:rsidR="0020337A" w:rsidRPr="0020337A" w14:paraId="7C2F4D00" w14:textId="77777777" w:rsidTr="002D116E">
        <w:trPr>
          <w:trHeight w:val="170"/>
        </w:trPr>
        <w:tc>
          <w:tcPr>
            <w:tcW w:w="1095" w:type="dxa"/>
            <w:tcBorders>
              <w:top w:val="nil"/>
              <w:left w:val="single" w:sz="8" w:space="0" w:color="auto"/>
              <w:bottom w:val="single" w:sz="4" w:space="0" w:color="auto"/>
              <w:right w:val="single" w:sz="8" w:space="0" w:color="000000"/>
            </w:tcBorders>
            <w:shd w:val="clear" w:color="auto" w:fill="auto"/>
            <w:vAlign w:val="center"/>
            <w:hideMark/>
          </w:tcPr>
          <w:p w14:paraId="5A217396"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Semestre 1</w:t>
            </w:r>
          </w:p>
        </w:tc>
        <w:tc>
          <w:tcPr>
            <w:tcW w:w="1068" w:type="dxa"/>
            <w:tcBorders>
              <w:top w:val="nil"/>
              <w:left w:val="nil"/>
              <w:bottom w:val="single" w:sz="4" w:space="0" w:color="auto"/>
              <w:right w:val="single" w:sz="8" w:space="0" w:color="auto"/>
            </w:tcBorders>
            <w:shd w:val="clear" w:color="auto" w:fill="auto"/>
            <w:vAlign w:val="center"/>
            <w:hideMark/>
          </w:tcPr>
          <w:p w14:paraId="505C2752"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0</w:t>
            </w:r>
          </w:p>
        </w:tc>
        <w:tc>
          <w:tcPr>
            <w:tcW w:w="1013" w:type="dxa"/>
            <w:tcBorders>
              <w:top w:val="nil"/>
              <w:left w:val="nil"/>
              <w:bottom w:val="single" w:sz="4" w:space="0" w:color="auto"/>
              <w:right w:val="single" w:sz="8" w:space="0" w:color="auto"/>
            </w:tcBorders>
            <w:shd w:val="clear" w:color="auto" w:fill="auto"/>
            <w:vAlign w:val="center"/>
            <w:hideMark/>
          </w:tcPr>
          <w:p w14:paraId="7A5D48DB"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1</w:t>
            </w:r>
          </w:p>
        </w:tc>
        <w:tc>
          <w:tcPr>
            <w:tcW w:w="1136" w:type="dxa"/>
            <w:tcBorders>
              <w:top w:val="nil"/>
              <w:left w:val="nil"/>
              <w:bottom w:val="single" w:sz="4" w:space="0" w:color="auto"/>
              <w:right w:val="single" w:sz="8" w:space="0" w:color="auto"/>
            </w:tcBorders>
            <w:shd w:val="clear" w:color="auto" w:fill="auto"/>
            <w:vAlign w:val="center"/>
            <w:hideMark/>
          </w:tcPr>
          <w:p w14:paraId="67C0F21E"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0%</w:t>
            </w:r>
          </w:p>
        </w:tc>
        <w:tc>
          <w:tcPr>
            <w:tcW w:w="5180" w:type="dxa"/>
            <w:tcBorders>
              <w:top w:val="nil"/>
              <w:left w:val="nil"/>
              <w:bottom w:val="single" w:sz="4" w:space="0" w:color="auto"/>
              <w:right w:val="single" w:sz="8" w:space="0" w:color="000000"/>
            </w:tcBorders>
            <w:shd w:val="clear" w:color="auto" w:fill="auto"/>
            <w:vAlign w:val="center"/>
            <w:hideMark/>
          </w:tcPr>
          <w:p w14:paraId="70154CC6" w14:textId="28BDFC34" w:rsidR="0020337A" w:rsidRPr="0020337A" w:rsidRDefault="0020337A" w:rsidP="00E41172">
            <w:pPr>
              <w:widowControl/>
              <w:rPr>
                <w:rFonts w:eastAsia="Times New Roman" w:cs="Arial"/>
                <w:sz w:val="16"/>
                <w:szCs w:val="16"/>
                <w:lang w:eastAsia="es-CO"/>
              </w:rPr>
            </w:pPr>
            <w:r w:rsidRPr="0020337A">
              <w:rPr>
                <w:rFonts w:eastAsia="Times New Roman" w:cs="Arial"/>
                <w:sz w:val="16"/>
                <w:szCs w:val="16"/>
                <w:lang w:eastAsia="es-CO"/>
              </w:rPr>
              <w:t>No se presentaron accidentes mortales durante el primer semestre del año.</w:t>
            </w:r>
          </w:p>
        </w:tc>
      </w:tr>
      <w:tr w:rsidR="0020337A" w:rsidRPr="0020337A" w14:paraId="0F9C54FA" w14:textId="77777777" w:rsidTr="002D116E">
        <w:trPr>
          <w:trHeight w:val="170"/>
        </w:trPr>
        <w:tc>
          <w:tcPr>
            <w:tcW w:w="1095" w:type="dxa"/>
            <w:tcBorders>
              <w:top w:val="nil"/>
              <w:left w:val="single" w:sz="8" w:space="0" w:color="auto"/>
              <w:bottom w:val="single" w:sz="4" w:space="0" w:color="auto"/>
              <w:right w:val="single" w:sz="8" w:space="0" w:color="000000"/>
            </w:tcBorders>
            <w:shd w:val="clear" w:color="auto" w:fill="auto"/>
            <w:vAlign w:val="center"/>
            <w:hideMark/>
          </w:tcPr>
          <w:p w14:paraId="3DA9E99E"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Semestre 2</w:t>
            </w:r>
          </w:p>
        </w:tc>
        <w:tc>
          <w:tcPr>
            <w:tcW w:w="1068" w:type="dxa"/>
            <w:tcBorders>
              <w:top w:val="nil"/>
              <w:left w:val="nil"/>
              <w:bottom w:val="single" w:sz="4" w:space="0" w:color="auto"/>
              <w:right w:val="single" w:sz="8" w:space="0" w:color="auto"/>
            </w:tcBorders>
            <w:shd w:val="clear" w:color="auto" w:fill="auto"/>
            <w:vAlign w:val="center"/>
            <w:hideMark/>
          </w:tcPr>
          <w:p w14:paraId="3A742C8A"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0</w:t>
            </w:r>
          </w:p>
        </w:tc>
        <w:tc>
          <w:tcPr>
            <w:tcW w:w="1013" w:type="dxa"/>
            <w:tcBorders>
              <w:top w:val="nil"/>
              <w:left w:val="nil"/>
              <w:bottom w:val="single" w:sz="4" w:space="0" w:color="auto"/>
              <w:right w:val="single" w:sz="8" w:space="0" w:color="auto"/>
            </w:tcBorders>
            <w:shd w:val="clear" w:color="auto" w:fill="auto"/>
            <w:vAlign w:val="center"/>
            <w:hideMark/>
          </w:tcPr>
          <w:p w14:paraId="15DD7151"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5</w:t>
            </w:r>
          </w:p>
        </w:tc>
        <w:tc>
          <w:tcPr>
            <w:tcW w:w="1136" w:type="dxa"/>
            <w:tcBorders>
              <w:top w:val="nil"/>
              <w:left w:val="nil"/>
              <w:bottom w:val="single" w:sz="4" w:space="0" w:color="auto"/>
              <w:right w:val="single" w:sz="8" w:space="0" w:color="auto"/>
            </w:tcBorders>
            <w:shd w:val="clear" w:color="auto" w:fill="auto"/>
            <w:vAlign w:val="center"/>
            <w:hideMark/>
          </w:tcPr>
          <w:p w14:paraId="6B50F954" w14:textId="77777777" w:rsidR="0020337A" w:rsidRPr="0020337A" w:rsidRDefault="0020337A" w:rsidP="0020337A">
            <w:pPr>
              <w:widowControl/>
              <w:jc w:val="center"/>
              <w:rPr>
                <w:rFonts w:eastAsia="Times New Roman" w:cs="Arial"/>
                <w:sz w:val="16"/>
                <w:szCs w:val="16"/>
                <w:lang w:eastAsia="es-CO"/>
              </w:rPr>
            </w:pPr>
            <w:r w:rsidRPr="0020337A">
              <w:rPr>
                <w:rFonts w:eastAsia="Times New Roman" w:cs="Arial"/>
                <w:sz w:val="16"/>
                <w:szCs w:val="16"/>
                <w:lang w:eastAsia="es-CO"/>
              </w:rPr>
              <w:t>0%</w:t>
            </w:r>
          </w:p>
        </w:tc>
        <w:tc>
          <w:tcPr>
            <w:tcW w:w="5180" w:type="dxa"/>
            <w:tcBorders>
              <w:top w:val="single" w:sz="4" w:space="0" w:color="auto"/>
              <w:left w:val="nil"/>
              <w:bottom w:val="single" w:sz="4" w:space="0" w:color="auto"/>
              <w:right w:val="single" w:sz="8" w:space="0" w:color="000000"/>
            </w:tcBorders>
            <w:shd w:val="clear" w:color="auto" w:fill="auto"/>
            <w:vAlign w:val="center"/>
            <w:hideMark/>
          </w:tcPr>
          <w:p w14:paraId="1C7A019B" w14:textId="5B25CDB3" w:rsidR="0020337A" w:rsidRPr="0020337A" w:rsidRDefault="0020337A" w:rsidP="00E41172">
            <w:pPr>
              <w:widowControl/>
              <w:rPr>
                <w:rFonts w:eastAsia="Times New Roman" w:cs="Arial"/>
                <w:sz w:val="16"/>
                <w:szCs w:val="16"/>
                <w:lang w:eastAsia="es-CO"/>
              </w:rPr>
            </w:pPr>
            <w:r w:rsidRPr="0020337A">
              <w:rPr>
                <w:rFonts w:eastAsia="Times New Roman" w:cs="Arial"/>
                <w:sz w:val="16"/>
                <w:szCs w:val="16"/>
                <w:lang w:eastAsia="es-CO"/>
              </w:rPr>
              <w:t xml:space="preserve">No se presentaron accidentes </w:t>
            </w:r>
            <w:r w:rsidR="00263679" w:rsidRPr="0020337A">
              <w:rPr>
                <w:rFonts w:eastAsia="Times New Roman" w:cs="Arial"/>
                <w:sz w:val="16"/>
                <w:szCs w:val="16"/>
                <w:lang w:eastAsia="es-CO"/>
              </w:rPr>
              <w:t>mortales</w:t>
            </w:r>
            <w:r w:rsidRPr="0020337A">
              <w:rPr>
                <w:rFonts w:eastAsia="Times New Roman" w:cs="Arial"/>
                <w:sz w:val="16"/>
                <w:szCs w:val="16"/>
                <w:lang w:eastAsia="es-CO"/>
              </w:rPr>
              <w:t xml:space="preserve"> durante el </w:t>
            </w:r>
            <w:r w:rsidR="00650A1F">
              <w:rPr>
                <w:rFonts w:eastAsia="Times New Roman" w:cs="Arial"/>
                <w:sz w:val="16"/>
                <w:szCs w:val="16"/>
                <w:lang w:eastAsia="es-CO"/>
              </w:rPr>
              <w:t>segundo</w:t>
            </w:r>
            <w:r w:rsidR="006B2681">
              <w:rPr>
                <w:rFonts w:eastAsia="Times New Roman" w:cs="Arial"/>
                <w:sz w:val="16"/>
                <w:szCs w:val="16"/>
                <w:lang w:eastAsia="es-CO"/>
              </w:rPr>
              <w:t xml:space="preserve"> </w:t>
            </w:r>
            <w:r w:rsidRPr="0020337A">
              <w:rPr>
                <w:rFonts w:eastAsia="Times New Roman" w:cs="Arial"/>
                <w:sz w:val="16"/>
                <w:szCs w:val="16"/>
                <w:lang w:eastAsia="es-CO"/>
              </w:rPr>
              <w:t>semestre del año </w:t>
            </w:r>
          </w:p>
        </w:tc>
      </w:tr>
    </w:tbl>
    <w:p w14:paraId="6179F311" w14:textId="2677FDD9" w:rsidR="002D116E" w:rsidRDefault="002D116E" w:rsidP="002D116E">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UAERMV – 4to TRIMESTRE 2019</w:t>
      </w:r>
    </w:p>
    <w:p w14:paraId="0DE0A2A8" w14:textId="77777777" w:rsidR="00A3411E" w:rsidRDefault="00A3411E" w:rsidP="00D7223A"/>
    <w:p w14:paraId="4B0B662B" w14:textId="4BE1587B" w:rsidR="00426217" w:rsidRDefault="00D5098D" w:rsidP="00D7223A">
      <w:r w:rsidRPr="00746504">
        <w:t>Durante la vigencia 2019</w:t>
      </w:r>
      <w:r w:rsidR="00C5651D">
        <w:t>,</w:t>
      </w:r>
      <w:r w:rsidRPr="00746504">
        <w:t xml:space="preserve"> se presentaron </w:t>
      </w:r>
      <w:r w:rsidR="00D57D38" w:rsidRPr="00746504">
        <w:t xml:space="preserve">6 </w:t>
      </w:r>
      <w:r w:rsidR="0002502D" w:rsidRPr="00746504">
        <w:t xml:space="preserve">accidentes </w:t>
      </w:r>
      <w:r w:rsidR="00351FF4" w:rsidRPr="00746504">
        <w:t xml:space="preserve">de </w:t>
      </w:r>
      <w:r w:rsidR="00746504" w:rsidRPr="00746504">
        <w:t>trabajo,</w:t>
      </w:r>
      <w:r w:rsidR="00351FF4" w:rsidRPr="00746504">
        <w:t xml:space="preserve"> pero ninguno de ellos tuvo la connotación de accidente </w:t>
      </w:r>
      <w:r w:rsidR="00C74099" w:rsidRPr="00746504">
        <w:t xml:space="preserve">mortal </w:t>
      </w:r>
      <w:r w:rsidR="00C13993" w:rsidRPr="00746504">
        <w:t xml:space="preserve">por lo tanto </w:t>
      </w:r>
      <w:r w:rsidR="003B29D5" w:rsidRPr="00746504">
        <w:t xml:space="preserve">este indicador se mantuvo en </w:t>
      </w:r>
      <w:r w:rsidR="005B63A2" w:rsidRPr="00746504">
        <w:t>cero (0)</w:t>
      </w:r>
      <w:r w:rsidR="00F63427">
        <w:t>.</w:t>
      </w:r>
    </w:p>
    <w:p w14:paraId="26DC5E14" w14:textId="6F11DA16" w:rsidR="00F63427" w:rsidRDefault="00F63427" w:rsidP="00D7223A"/>
    <w:p w14:paraId="43414410" w14:textId="67895BF3" w:rsidR="00801F29" w:rsidRDefault="00F63427" w:rsidP="00D7223A">
      <w:r>
        <w:t xml:space="preserve">Este indicador </w:t>
      </w:r>
      <w:r w:rsidR="00020C99">
        <w:t xml:space="preserve">responde a lo establecido en la Resolución 0312 de 2019 </w:t>
      </w:r>
      <w:r w:rsidR="00AA4EDF">
        <w:t xml:space="preserve">“por la </w:t>
      </w:r>
      <w:r w:rsidR="004E6749">
        <w:t>cual</w:t>
      </w:r>
      <w:r w:rsidR="00AA4EDF">
        <w:t xml:space="preserve"> se </w:t>
      </w:r>
      <w:r w:rsidR="004E6749">
        <w:t xml:space="preserve">definen los </w:t>
      </w:r>
      <w:r w:rsidR="00390AA1">
        <w:t>E</w:t>
      </w:r>
      <w:r w:rsidR="004E6749">
        <w:t xml:space="preserve">stándares </w:t>
      </w:r>
      <w:r w:rsidR="00390AA1">
        <w:t>M</w:t>
      </w:r>
      <w:r w:rsidR="00707F87">
        <w:t xml:space="preserve">ínimos </w:t>
      </w:r>
      <w:r w:rsidR="009C7CBD">
        <w:t xml:space="preserve">del Sistema de Gestión </w:t>
      </w:r>
      <w:r w:rsidR="002A36F7">
        <w:t xml:space="preserve">de la Seguridad y </w:t>
      </w:r>
      <w:r w:rsidR="00501DB9">
        <w:t xml:space="preserve">Salud </w:t>
      </w:r>
      <w:r w:rsidR="00AA77CA">
        <w:t>en el Trabajo</w:t>
      </w:r>
      <w:r w:rsidR="00CA10A0">
        <w:t xml:space="preserve"> SG-SST”.</w:t>
      </w:r>
      <w:r w:rsidR="00AA77CA">
        <w:t xml:space="preserve"> </w:t>
      </w:r>
    </w:p>
    <w:p w14:paraId="1735D7F8" w14:textId="77777777" w:rsidR="00746504" w:rsidRPr="00746504" w:rsidRDefault="00746504" w:rsidP="00D7223A"/>
    <w:p w14:paraId="0732B497" w14:textId="15A2EB5C" w:rsidR="00BA2DF4" w:rsidRDefault="00532D22" w:rsidP="00D7223A">
      <w:pPr>
        <w:rPr>
          <w:u w:val="single"/>
        </w:rPr>
      </w:pPr>
      <w:r w:rsidRPr="00C622CA">
        <w:rPr>
          <w:b/>
          <w:bCs/>
        </w:rPr>
        <w:t>GTHU-IND-00</w:t>
      </w:r>
      <w:r w:rsidR="003D251A">
        <w:rPr>
          <w:b/>
          <w:bCs/>
        </w:rPr>
        <w:t>3</w:t>
      </w:r>
      <w:r w:rsidR="009B5EB0">
        <w:rPr>
          <w:b/>
          <w:bCs/>
        </w:rPr>
        <w:t xml:space="preserve"> </w:t>
      </w:r>
      <w:r w:rsidR="00961DBE">
        <w:rPr>
          <w:u w:val="single"/>
        </w:rPr>
        <w:t>C</w:t>
      </w:r>
      <w:r w:rsidR="00961DBE" w:rsidRPr="00961DBE">
        <w:rPr>
          <w:u w:val="single"/>
        </w:rPr>
        <w:t>umplimiento del plan institucional de formación y capacitación - PIFC</w:t>
      </w:r>
    </w:p>
    <w:p w14:paraId="250C7E44" w14:textId="6B54CC0B" w:rsidR="00FD348A" w:rsidRDefault="00FD348A" w:rsidP="00D7223A">
      <w:pPr>
        <w:rPr>
          <w:u w:val="single"/>
        </w:rPr>
      </w:pPr>
    </w:p>
    <w:p w14:paraId="2F24BDEE" w14:textId="28C046C7" w:rsidR="00FD348A" w:rsidRPr="00FB36A8" w:rsidRDefault="00FD348A" w:rsidP="000D3DFD">
      <w:pPr>
        <w:pStyle w:val="Descripcin"/>
        <w:spacing w:after="0" w:line="240" w:lineRule="auto"/>
        <w:jc w:val="center"/>
        <w:rPr>
          <w:b w:val="0"/>
          <w:bCs w:val="0"/>
          <w:sz w:val="16"/>
          <w:szCs w:val="16"/>
        </w:rPr>
      </w:pPr>
      <w:bookmarkStart w:id="160" w:name="_Toc32243384"/>
      <w:bookmarkStart w:id="161" w:name="_Toc32313702"/>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49</w:t>
      </w:r>
      <w:r w:rsidRPr="00FB36A8">
        <w:rPr>
          <w:sz w:val="16"/>
          <w:szCs w:val="16"/>
        </w:rPr>
        <w:fldChar w:fldCharType="end"/>
      </w:r>
      <w:r w:rsidRPr="00FB36A8">
        <w:rPr>
          <w:sz w:val="16"/>
          <w:szCs w:val="16"/>
        </w:rPr>
        <w:t xml:space="preserve">. </w:t>
      </w:r>
      <w:r w:rsidRPr="00FB36A8">
        <w:rPr>
          <w:b w:val="0"/>
          <w:bCs w:val="0"/>
          <w:sz w:val="16"/>
          <w:szCs w:val="16"/>
        </w:rPr>
        <w:t>Proporción de accidentes de trabajo mortales en el año</w:t>
      </w:r>
      <w:bookmarkEnd w:id="160"/>
      <w:bookmarkEnd w:id="161"/>
    </w:p>
    <w:tbl>
      <w:tblPr>
        <w:tblW w:w="5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1225"/>
        <w:gridCol w:w="1429"/>
        <w:gridCol w:w="1151"/>
      </w:tblGrid>
      <w:tr w:rsidR="00C24D50" w:rsidRPr="005875F2" w14:paraId="78E0EC5A" w14:textId="77777777" w:rsidTr="009B759B">
        <w:trPr>
          <w:trHeight w:val="227"/>
          <w:jc w:val="center"/>
        </w:trPr>
        <w:tc>
          <w:tcPr>
            <w:tcW w:w="5233" w:type="dxa"/>
            <w:gridSpan w:val="4"/>
            <w:shd w:val="clear" w:color="000000" w:fill="E7E6E6"/>
            <w:vAlign w:val="center"/>
          </w:tcPr>
          <w:p w14:paraId="1AA2F6C0" w14:textId="4D37C401" w:rsidR="00C24D50" w:rsidRPr="005875F2" w:rsidRDefault="00C24D50" w:rsidP="005875F2">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014162" w:rsidRPr="005875F2" w14:paraId="3454B026" w14:textId="77777777" w:rsidTr="00C24D50">
        <w:trPr>
          <w:trHeight w:val="227"/>
          <w:jc w:val="center"/>
        </w:trPr>
        <w:tc>
          <w:tcPr>
            <w:tcW w:w="1428" w:type="dxa"/>
            <w:shd w:val="clear" w:color="000000" w:fill="E7E6E6"/>
            <w:vAlign w:val="center"/>
            <w:hideMark/>
          </w:tcPr>
          <w:p w14:paraId="3ED985D5" w14:textId="00044679"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PERIODO DE MEDICIÓN</w:t>
            </w:r>
          </w:p>
        </w:tc>
        <w:tc>
          <w:tcPr>
            <w:tcW w:w="1225" w:type="dxa"/>
            <w:shd w:val="clear" w:color="000000" w:fill="E7E6E6"/>
            <w:vAlign w:val="center"/>
            <w:hideMark/>
          </w:tcPr>
          <w:p w14:paraId="39F000A4" w14:textId="6DF4EB20"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 xml:space="preserve">ACTIVIDADES EJECUTADAS </w:t>
            </w:r>
          </w:p>
        </w:tc>
        <w:tc>
          <w:tcPr>
            <w:tcW w:w="1429" w:type="dxa"/>
            <w:shd w:val="clear" w:color="000000" w:fill="E7E6E6"/>
            <w:vAlign w:val="center"/>
            <w:hideMark/>
          </w:tcPr>
          <w:p w14:paraId="47555943" w14:textId="0D71BCB8"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ACTIVIDADES PROGRAMADAS</w:t>
            </w:r>
          </w:p>
        </w:tc>
        <w:tc>
          <w:tcPr>
            <w:tcW w:w="1151" w:type="dxa"/>
            <w:shd w:val="clear" w:color="000000" w:fill="E7E6E6"/>
            <w:vAlign w:val="center"/>
            <w:hideMark/>
          </w:tcPr>
          <w:p w14:paraId="304E3655" w14:textId="3D680343"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RESULTADO</w:t>
            </w:r>
          </w:p>
        </w:tc>
      </w:tr>
      <w:tr w:rsidR="00014162" w:rsidRPr="005875F2" w14:paraId="24AF6E0A" w14:textId="77777777" w:rsidTr="00C24D50">
        <w:trPr>
          <w:trHeight w:val="227"/>
          <w:jc w:val="center"/>
        </w:trPr>
        <w:tc>
          <w:tcPr>
            <w:tcW w:w="1428" w:type="dxa"/>
            <w:shd w:val="clear" w:color="auto" w:fill="auto"/>
            <w:vAlign w:val="center"/>
            <w:hideMark/>
          </w:tcPr>
          <w:p w14:paraId="2FF661CB"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TRIMESTRE 1</w:t>
            </w:r>
          </w:p>
        </w:tc>
        <w:tc>
          <w:tcPr>
            <w:tcW w:w="1225" w:type="dxa"/>
            <w:shd w:val="clear" w:color="auto" w:fill="auto"/>
            <w:vAlign w:val="center"/>
            <w:hideMark/>
          </w:tcPr>
          <w:p w14:paraId="1A12873C"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1</w:t>
            </w:r>
          </w:p>
        </w:tc>
        <w:tc>
          <w:tcPr>
            <w:tcW w:w="1429" w:type="dxa"/>
            <w:shd w:val="clear" w:color="auto" w:fill="auto"/>
            <w:vAlign w:val="center"/>
            <w:hideMark/>
          </w:tcPr>
          <w:p w14:paraId="53DABE25"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1</w:t>
            </w:r>
          </w:p>
        </w:tc>
        <w:tc>
          <w:tcPr>
            <w:tcW w:w="1151" w:type="dxa"/>
            <w:shd w:val="clear" w:color="auto" w:fill="auto"/>
            <w:vAlign w:val="center"/>
            <w:hideMark/>
          </w:tcPr>
          <w:p w14:paraId="09BD77DF"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100%</w:t>
            </w:r>
          </w:p>
        </w:tc>
      </w:tr>
      <w:tr w:rsidR="00014162" w:rsidRPr="005875F2" w14:paraId="534184D5" w14:textId="77777777" w:rsidTr="00C24D50">
        <w:trPr>
          <w:trHeight w:val="227"/>
          <w:jc w:val="center"/>
        </w:trPr>
        <w:tc>
          <w:tcPr>
            <w:tcW w:w="1428" w:type="dxa"/>
            <w:shd w:val="clear" w:color="000000" w:fill="FFFFFF"/>
            <w:vAlign w:val="center"/>
            <w:hideMark/>
          </w:tcPr>
          <w:p w14:paraId="791D3611"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TRIMESTRE 2</w:t>
            </w:r>
          </w:p>
        </w:tc>
        <w:tc>
          <w:tcPr>
            <w:tcW w:w="1225" w:type="dxa"/>
            <w:shd w:val="clear" w:color="000000" w:fill="FFFFFF"/>
            <w:vAlign w:val="center"/>
            <w:hideMark/>
          </w:tcPr>
          <w:p w14:paraId="70B03278"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5</w:t>
            </w:r>
          </w:p>
        </w:tc>
        <w:tc>
          <w:tcPr>
            <w:tcW w:w="1429" w:type="dxa"/>
            <w:shd w:val="clear" w:color="000000" w:fill="FFFFFF"/>
            <w:vAlign w:val="center"/>
            <w:hideMark/>
          </w:tcPr>
          <w:p w14:paraId="328D0F05"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6</w:t>
            </w:r>
          </w:p>
        </w:tc>
        <w:tc>
          <w:tcPr>
            <w:tcW w:w="1151" w:type="dxa"/>
            <w:shd w:val="clear" w:color="auto" w:fill="auto"/>
            <w:vAlign w:val="center"/>
            <w:hideMark/>
          </w:tcPr>
          <w:p w14:paraId="6885FC2B" w14:textId="5058E27F"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83%</w:t>
            </w:r>
          </w:p>
        </w:tc>
      </w:tr>
      <w:tr w:rsidR="00014162" w:rsidRPr="005875F2" w14:paraId="5BFF418A" w14:textId="77777777" w:rsidTr="00BA49F4">
        <w:trPr>
          <w:trHeight w:val="58"/>
          <w:jc w:val="center"/>
        </w:trPr>
        <w:tc>
          <w:tcPr>
            <w:tcW w:w="1428" w:type="dxa"/>
            <w:shd w:val="clear" w:color="auto" w:fill="auto"/>
            <w:vAlign w:val="center"/>
            <w:hideMark/>
          </w:tcPr>
          <w:p w14:paraId="1391CE5A"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TRIMESTRE 3</w:t>
            </w:r>
          </w:p>
        </w:tc>
        <w:tc>
          <w:tcPr>
            <w:tcW w:w="1225" w:type="dxa"/>
            <w:shd w:val="clear" w:color="000000" w:fill="FFFFFF"/>
            <w:vAlign w:val="center"/>
            <w:hideMark/>
          </w:tcPr>
          <w:p w14:paraId="5BA6068B"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4</w:t>
            </w:r>
          </w:p>
        </w:tc>
        <w:tc>
          <w:tcPr>
            <w:tcW w:w="1429" w:type="dxa"/>
            <w:shd w:val="clear" w:color="000000" w:fill="FFFFFF"/>
            <w:vAlign w:val="center"/>
            <w:hideMark/>
          </w:tcPr>
          <w:p w14:paraId="0B55F703"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8</w:t>
            </w:r>
          </w:p>
        </w:tc>
        <w:tc>
          <w:tcPr>
            <w:tcW w:w="1151" w:type="dxa"/>
            <w:shd w:val="clear" w:color="000000" w:fill="FFFFFF"/>
            <w:vAlign w:val="center"/>
            <w:hideMark/>
          </w:tcPr>
          <w:p w14:paraId="7BF1F2DF" w14:textId="77777777" w:rsidR="00014162" w:rsidRPr="005875F2" w:rsidRDefault="00014162" w:rsidP="005875F2">
            <w:pPr>
              <w:widowControl/>
              <w:jc w:val="center"/>
              <w:rPr>
                <w:rFonts w:eastAsia="Times New Roman" w:cs="Arial"/>
                <w:sz w:val="16"/>
                <w:szCs w:val="16"/>
                <w:lang w:eastAsia="es-CO"/>
              </w:rPr>
            </w:pPr>
            <w:r w:rsidRPr="005875F2">
              <w:rPr>
                <w:rFonts w:eastAsia="Times New Roman" w:cs="Arial"/>
                <w:sz w:val="16"/>
                <w:szCs w:val="16"/>
                <w:lang w:eastAsia="es-CO"/>
              </w:rPr>
              <w:t>50%</w:t>
            </w:r>
          </w:p>
        </w:tc>
      </w:tr>
      <w:tr w:rsidR="00BD4061" w:rsidRPr="005875F2" w14:paraId="017DA487" w14:textId="77777777" w:rsidTr="00604A53">
        <w:trPr>
          <w:trHeight w:val="58"/>
          <w:jc w:val="center"/>
        </w:trPr>
        <w:tc>
          <w:tcPr>
            <w:tcW w:w="1428" w:type="dxa"/>
            <w:shd w:val="clear" w:color="auto" w:fill="auto"/>
            <w:vAlign w:val="center"/>
          </w:tcPr>
          <w:p w14:paraId="7416E7AF" w14:textId="17737499" w:rsidR="00BD4061" w:rsidRPr="005875F2" w:rsidRDefault="00BD4061" w:rsidP="00BD4061">
            <w:pPr>
              <w:widowControl/>
              <w:jc w:val="center"/>
              <w:rPr>
                <w:rFonts w:eastAsia="Times New Roman" w:cs="Arial"/>
                <w:sz w:val="16"/>
                <w:szCs w:val="16"/>
                <w:lang w:eastAsia="es-CO"/>
              </w:rPr>
            </w:pPr>
            <w:r w:rsidRPr="00961DBE">
              <w:rPr>
                <w:rFonts w:eastAsia="Times New Roman" w:cs="Arial"/>
                <w:sz w:val="16"/>
                <w:szCs w:val="16"/>
                <w:lang w:eastAsia="es-CO"/>
              </w:rPr>
              <w:t xml:space="preserve">TRIMESTRE </w:t>
            </w:r>
            <w:r>
              <w:rPr>
                <w:rFonts w:eastAsia="Times New Roman" w:cs="Arial"/>
                <w:sz w:val="16"/>
                <w:szCs w:val="16"/>
                <w:lang w:eastAsia="es-CO"/>
              </w:rPr>
              <w:t>4</w:t>
            </w:r>
          </w:p>
        </w:tc>
        <w:tc>
          <w:tcPr>
            <w:tcW w:w="1225" w:type="dxa"/>
            <w:tcBorders>
              <w:top w:val="single" w:sz="4" w:space="0" w:color="auto"/>
              <w:left w:val="single" w:sz="4" w:space="0" w:color="auto"/>
              <w:bottom w:val="single" w:sz="8" w:space="0" w:color="auto"/>
              <w:right w:val="single" w:sz="4" w:space="0" w:color="auto"/>
            </w:tcBorders>
            <w:shd w:val="clear" w:color="auto" w:fill="auto"/>
            <w:vAlign w:val="center"/>
          </w:tcPr>
          <w:p w14:paraId="2DC320CF" w14:textId="123905B7" w:rsidR="00BD4061" w:rsidRPr="00BD4061" w:rsidRDefault="00BD4061" w:rsidP="00BD4061">
            <w:pPr>
              <w:widowControl/>
              <w:jc w:val="center"/>
              <w:rPr>
                <w:rFonts w:eastAsia="Times New Roman" w:cs="Arial"/>
                <w:sz w:val="16"/>
                <w:szCs w:val="16"/>
                <w:lang w:eastAsia="es-CO"/>
              </w:rPr>
            </w:pPr>
            <w:r w:rsidRPr="00BD4061">
              <w:rPr>
                <w:rFonts w:cs="Arial"/>
                <w:sz w:val="16"/>
                <w:szCs w:val="16"/>
              </w:rPr>
              <w:t>3</w:t>
            </w:r>
          </w:p>
        </w:tc>
        <w:tc>
          <w:tcPr>
            <w:tcW w:w="1429" w:type="dxa"/>
            <w:tcBorders>
              <w:top w:val="single" w:sz="4" w:space="0" w:color="auto"/>
              <w:left w:val="nil"/>
              <w:bottom w:val="single" w:sz="8" w:space="0" w:color="auto"/>
              <w:right w:val="single" w:sz="4" w:space="0" w:color="auto"/>
            </w:tcBorders>
            <w:shd w:val="clear" w:color="auto" w:fill="auto"/>
            <w:vAlign w:val="center"/>
          </w:tcPr>
          <w:p w14:paraId="31CE5EF8" w14:textId="309CEF9C" w:rsidR="00BD4061" w:rsidRPr="00BD4061" w:rsidRDefault="00BD4061" w:rsidP="00BD4061">
            <w:pPr>
              <w:widowControl/>
              <w:jc w:val="center"/>
              <w:rPr>
                <w:rFonts w:eastAsia="Times New Roman" w:cs="Arial"/>
                <w:sz w:val="16"/>
                <w:szCs w:val="16"/>
                <w:lang w:eastAsia="es-CO"/>
              </w:rPr>
            </w:pPr>
            <w:r w:rsidRPr="00BD4061">
              <w:rPr>
                <w:rFonts w:cs="Arial"/>
                <w:sz w:val="16"/>
                <w:szCs w:val="16"/>
              </w:rPr>
              <w:t>3</w:t>
            </w:r>
          </w:p>
        </w:tc>
        <w:tc>
          <w:tcPr>
            <w:tcW w:w="1151" w:type="dxa"/>
            <w:tcBorders>
              <w:top w:val="single" w:sz="4" w:space="0" w:color="auto"/>
              <w:left w:val="nil"/>
              <w:bottom w:val="single" w:sz="4" w:space="0" w:color="auto"/>
              <w:right w:val="single" w:sz="4" w:space="0" w:color="auto"/>
            </w:tcBorders>
            <w:shd w:val="clear" w:color="000000" w:fill="FFFFFF"/>
            <w:vAlign w:val="center"/>
          </w:tcPr>
          <w:p w14:paraId="551E2BA8" w14:textId="0FA0FB02" w:rsidR="00BD4061" w:rsidRPr="00BD4061" w:rsidRDefault="00BD4061" w:rsidP="00BD4061">
            <w:pPr>
              <w:widowControl/>
              <w:jc w:val="center"/>
              <w:rPr>
                <w:rFonts w:eastAsia="Times New Roman" w:cs="Arial"/>
                <w:sz w:val="16"/>
                <w:szCs w:val="16"/>
                <w:lang w:eastAsia="es-CO"/>
              </w:rPr>
            </w:pPr>
            <w:r w:rsidRPr="00BD4061">
              <w:rPr>
                <w:rFonts w:cs="Arial"/>
                <w:sz w:val="16"/>
                <w:szCs w:val="16"/>
              </w:rPr>
              <w:t>100%</w:t>
            </w:r>
          </w:p>
        </w:tc>
      </w:tr>
    </w:tbl>
    <w:p w14:paraId="31CC3EA2" w14:textId="404FE8CA" w:rsidR="00014162" w:rsidRDefault="00014162" w:rsidP="00014162">
      <w:pPr>
        <w:jc w:val="center"/>
        <w:rPr>
          <w:rFonts w:cs="Arial"/>
          <w:sz w:val="16"/>
          <w:szCs w:val="20"/>
          <w:lang w:eastAsia="es-CO"/>
        </w:rPr>
      </w:pPr>
      <w:bookmarkStart w:id="162" w:name="_Hlk27473356"/>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p>
    <w:p w14:paraId="53DEC0AA" w14:textId="77777777" w:rsidR="00431C20" w:rsidRDefault="00431C20" w:rsidP="00014162">
      <w:pPr>
        <w:jc w:val="center"/>
      </w:pPr>
    </w:p>
    <w:bookmarkEnd w:id="162"/>
    <w:p w14:paraId="2DAB8133" w14:textId="0CD9896E" w:rsidR="00431C20" w:rsidRDefault="00431C20" w:rsidP="00431C20">
      <w:r>
        <w:t>Para el</w:t>
      </w:r>
      <w:r w:rsidR="004E3169">
        <w:t xml:space="preserve"> cuarto </w:t>
      </w:r>
      <w:r w:rsidR="00EA7A2F">
        <w:t>trime</w:t>
      </w:r>
      <w:r w:rsidR="0063629C">
        <w:t>s</w:t>
      </w:r>
      <w:r w:rsidR="00EA7A2F">
        <w:t>tre</w:t>
      </w:r>
      <w:r w:rsidR="0063629C">
        <w:t xml:space="preserve"> </w:t>
      </w:r>
      <w:r w:rsidR="00D60429">
        <w:t xml:space="preserve">y con </w:t>
      </w:r>
      <w:r w:rsidR="00F80AC8" w:rsidRPr="00F80AC8">
        <w:t xml:space="preserve">relación a la implementación del cronograma correspondiente al Plan De Formación y Capacitación – PIFC, estaban previstas tres actividades relacionadas con las temáticas de: Programa de Bilingüismo, inducción y reinducción tecnológica, e inducción y </w:t>
      </w:r>
      <w:r w:rsidR="00F80AC8" w:rsidRPr="00F80AC8">
        <w:lastRenderedPageBreak/>
        <w:t>reinducción en seguridad y salud en el trabajo, sobre las cuales se continuo actividades relacionadas con el programa de bilingüismo, inducción y reinducción en seguridad y salud en el trabajo y socialización Manual de Atención y servicio a la Ciudadanía.</w:t>
      </w:r>
    </w:p>
    <w:p w14:paraId="1079F856" w14:textId="3238B7A3" w:rsidR="00431C20" w:rsidRDefault="00431C20" w:rsidP="00431C20"/>
    <w:p w14:paraId="44E9AB20" w14:textId="4152DC53" w:rsidR="00FE2EAE" w:rsidRDefault="008F64A1" w:rsidP="004E3169">
      <w:r>
        <w:t>La forma de reporte del indicador no pe</w:t>
      </w:r>
      <w:r w:rsidR="008F756C">
        <w:t>rmite determinar la cantidad de actividades establecidas en el plan</w:t>
      </w:r>
      <w:r w:rsidR="00EF23C8">
        <w:t>, así co</w:t>
      </w:r>
      <w:r w:rsidR="00D04F15">
        <w:t xml:space="preserve">mo tampoco permite establecer que pasa con las actividades que no fueron ejecutadas oportunamente en los periodos de medición </w:t>
      </w:r>
      <w:r w:rsidR="00815BDA">
        <w:t>anteriores</w:t>
      </w:r>
      <w:r w:rsidR="00BB6823">
        <w:t xml:space="preserve">, toda vez que el proceso no </w:t>
      </w:r>
      <w:r w:rsidR="00371D57">
        <w:t xml:space="preserve">lo </w:t>
      </w:r>
      <w:r w:rsidR="00BB6823">
        <w:t>report</w:t>
      </w:r>
      <w:r w:rsidR="00371D57">
        <w:t>a en análisis cualitativo</w:t>
      </w:r>
      <w:r w:rsidR="00B85044">
        <w:t>.</w:t>
      </w:r>
    </w:p>
    <w:p w14:paraId="22DB3BC4" w14:textId="4F908473" w:rsidR="00371D57" w:rsidRDefault="00371D57" w:rsidP="004E3169"/>
    <w:p w14:paraId="76361D18" w14:textId="10322479" w:rsidR="00371D57" w:rsidRDefault="00371D57" w:rsidP="004E3169">
      <w:r>
        <w:t xml:space="preserve">Se sugiere </w:t>
      </w:r>
      <w:r w:rsidR="0027708C">
        <w:t>para la vigencia 202</w:t>
      </w:r>
      <w:r w:rsidR="009C57DC">
        <w:t xml:space="preserve">0 registrar </w:t>
      </w:r>
      <w:r w:rsidR="00492DF6">
        <w:t xml:space="preserve">anticipadamente en </w:t>
      </w:r>
      <w:r w:rsidR="0039499C">
        <w:t>número</w:t>
      </w:r>
      <w:r w:rsidR="00492DF6">
        <w:t xml:space="preserve"> de actividades pro</w:t>
      </w:r>
      <w:r w:rsidR="0039499C">
        <w:t>gramadas para cada periodo y general un</w:t>
      </w:r>
      <w:r w:rsidR="001B55B0">
        <w:t>a</w:t>
      </w:r>
      <w:r w:rsidR="0039499C">
        <w:t xml:space="preserve"> fila de </w:t>
      </w:r>
      <w:r w:rsidR="001B55B0">
        <w:t>total,</w:t>
      </w:r>
      <w:r w:rsidR="0039499C">
        <w:t xml:space="preserve"> p</w:t>
      </w:r>
      <w:r w:rsidR="001B55B0">
        <w:t>ara</w:t>
      </w:r>
      <w:r w:rsidR="0039499C">
        <w:t xml:space="preserve"> </w:t>
      </w:r>
      <w:r w:rsidR="00022E51">
        <w:t xml:space="preserve">poder controlar de manera objetiva el estado de avance del plan. </w:t>
      </w:r>
    </w:p>
    <w:p w14:paraId="7F21EBA0" w14:textId="4ED54FF9" w:rsidR="00E5596E" w:rsidRDefault="00E5596E" w:rsidP="00431C20"/>
    <w:p w14:paraId="2A6D59A1" w14:textId="5D51B706" w:rsidR="00055D68" w:rsidRDefault="007D591F" w:rsidP="00431C20">
      <w:pPr>
        <w:rPr>
          <w:u w:val="single"/>
        </w:rPr>
      </w:pPr>
      <w:r w:rsidRPr="00C622CA">
        <w:rPr>
          <w:b/>
          <w:bCs/>
        </w:rPr>
        <w:t>GTHU-IND-00</w:t>
      </w:r>
      <w:r w:rsidR="003D251A">
        <w:rPr>
          <w:b/>
          <w:bCs/>
        </w:rPr>
        <w:t>4</w:t>
      </w:r>
      <w:r>
        <w:rPr>
          <w:b/>
          <w:bCs/>
        </w:rPr>
        <w:t xml:space="preserve">. </w:t>
      </w:r>
      <w:r w:rsidR="00055D68">
        <w:rPr>
          <w:u w:val="single"/>
        </w:rPr>
        <w:t>C</w:t>
      </w:r>
      <w:r w:rsidR="008E4B67" w:rsidRPr="00055D68">
        <w:rPr>
          <w:u w:val="single"/>
        </w:rPr>
        <w:t>umplimiento del plan de seguridad y salud en el trabajo</w:t>
      </w:r>
      <w:r w:rsidR="008E4B67" w:rsidRPr="00055D68">
        <w:rPr>
          <w:u w:val="single"/>
        </w:rPr>
        <w:tab/>
      </w:r>
    </w:p>
    <w:p w14:paraId="636B3B42" w14:textId="7BFD84B5" w:rsidR="00055D68" w:rsidRDefault="00055D68" w:rsidP="00431C20">
      <w:pPr>
        <w:rPr>
          <w:u w:val="single"/>
        </w:rPr>
      </w:pPr>
    </w:p>
    <w:p w14:paraId="47D90891" w14:textId="4827291A" w:rsidR="00C24D50" w:rsidRPr="00C24D50" w:rsidRDefault="00C24D50" w:rsidP="00C24D50">
      <w:pPr>
        <w:pStyle w:val="Descripcin"/>
        <w:spacing w:after="0" w:line="240" w:lineRule="auto"/>
        <w:jc w:val="center"/>
        <w:rPr>
          <w:sz w:val="16"/>
          <w:szCs w:val="16"/>
          <w:u w:val="single"/>
        </w:rPr>
      </w:pPr>
      <w:bookmarkStart w:id="163" w:name="_Toc32243385"/>
      <w:bookmarkStart w:id="164" w:name="_Toc32313703"/>
      <w:r w:rsidRPr="00C24D50">
        <w:rPr>
          <w:sz w:val="16"/>
          <w:szCs w:val="16"/>
        </w:rPr>
        <w:t>Tabla</w:t>
      </w:r>
      <w:r w:rsidR="0044255F">
        <w:rPr>
          <w:sz w:val="16"/>
          <w:szCs w:val="16"/>
        </w:rPr>
        <w:t xml:space="preserve"> </w:t>
      </w:r>
      <w:r w:rsidRPr="00C24D50">
        <w:rPr>
          <w:sz w:val="16"/>
          <w:szCs w:val="16"/>
        </w:rPr>
        <w:fldChar w:fldCharType="begin"/>
      </w:r>
      <w:r w:rsidRPr="00C24D50">
        <w:rPr>
          <w:sz w:val="16"/>
          <w:szCs w:val="16"/>
        </w:rPr>
        <w:instrText xml:space="preserve"> SEQ Tabla \* ARABIC </w:instrText>
      </w:r>
      <w:r w:rsidRPr="00C24D50">
        <w:rPr>
          <w:sz w:val="16"/>
          <w:szCs w:val="16"/>
        </w:rPr>
        <w:fldChar w:fldCharType="separate"/>
      </w:r>
      <w:r w:rsidR="00BD21C4">
        <w:rPr>
          <w:noProof/>
          <w:sz w:val="16"/>
          <w:szCs w:val="16"/>
        </w:rPr>
        <w:t>50</w:t>
      </w:r>
      <w:r w:rsidRPr="00C24D50">
        <w:rPr>
          <w:sz w:val="16"/>
          <w:szCs w:val="16"/>
        </w:rPr>
        <w:fldChar w:fldCharType="end"/>
      </w:r>
      <w:r w:rsidRPr="00C24D50">
        <w:rPr>
          <w:sz w:val="16"/>
          <w:szCs w:val="16"/>
        </w:rPr>
        <w:t xml:space="preserve">. </w:t>
      </w:r>
      <w:r w:rsidRPr="00C24D50">
        <w:rPr>
          <w:b w:val="0"/>
          <w:bCs w:val="0"/>
          <w:sz w:val="16"/>
          <w:szCs w:val="16"/>
        </w:rPr>
        <w:t>Cumplimiento del plan de seguridad y salud en el trabajo</w:t>
      </w:r>
      <w:bookmarkEnd w:id="163"/>
      <w:bookmarkEnd w:id="164"/>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40"/>
        <w:gridCol w:w="1460"/>
        <w:gridCol w:w="1620"/>
      </w:tblGrid>
      <w:tr w:rsidR="007454E3" w:rsidRPr="007454E3" w14:paraId="18405B3E" w14:textId="77777777" w:rsidTr="00C24D50">
        <w:trPr>
          <w:trHeight w:val="227"/>
          <w:jc w:val="center"/>
        </w:trPr>
        <w:tc>
          <w:tcPr>
            <w:tcW w:w="6200" w:type="dxa"/>
            <w:gridSpan w:val="4"/>
            <w:shd w:val="clear" w:color="auto" w:fill="D9D9D9" w:themeFill="background1" w:themeFillShade="D9"/>
            <w:vAlign w:val="center"/>
          </w:tcPr>
          <w:p w14:paraId="127B1E26" w14:textId="00CFFF51" w:rsidR="007454E3" w:rsidRPr="007454E3" w:rsidRDefault="00C24D50" w:rsidP="007454E3">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C24D50" w:rsidRPr="007454E3" w14:paraId="2CEB69EC" w14:textId="77777777" w:rsidTr="00C24D50">
        <w:trPr>
          <w:trHeight w:val="253"/>
          <w:jc w:val="center"/>
        </w:trPr>
        <w:tc>
          <w:tcPr>
            <w:tcW w:w="1580" w:type="dxa"/>
            <w:vMerge w:val="restart"/>
            <w:shd w:val="clear" w:color="auto" w:fill="D9D9D9" w:themeFill="background1" w:themeFillShade="D9"/>
            <w:vAlign w:val="center"/>
            <w:hideMark/>
          </w:tcPr>
          <w:p w14:paraId="384FE769"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PERIODO DE MEDICIÓN</w:t>
            </w:r>
          </w:p>
        </w:tc>
        <w:tc>
          <w:tcPr>
            <w:tcW w:w="1540" w:type="dxa"/>
            <w:vMerge w:val="restart"/>
            <w:shd w:val="clear" w:color="auto" w:fill="D9D9D9" w:themeFill="background1" w:themeFillShade="D9"/>
            <w:vAlign w:val="center"/>
            <w:hideMark/>
          </w:tcPr>
          <w:p w14:paraId="6C6D6CE6"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Actividades ejecutadas</w:t>
            </w:r>
          </w:p>
        </w:tc>
        <w:tc>
          <w:tcPr>
            <w:tcW w:w="1460" w:type="dxa"/>
            <w:vMerge w:val="restart"/>
            <w:shd w:val="clear" w:color="auto" w:fill="D9D9D9" w:themeFill="background1" w:themeFillShade="D9"/>
            <w:vAlign w:val="center"/>
            <w:hideMark/>
          </w:tcPr>
          <w:p w14:paraId="3CF7B7E1"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 xml:space="preserve">Actividades programadas </w:t>
            </w:r>
          </w:p>
        </w:tc>
        <w:tc>
          <w:tcPr>
            <w:tcW w:w="1620" w:type="dxa"/>
            <w:vMerge w:val="restart"/>
            <w:shd w:val="clear" w:color="auto" w:fill="D9D9D9" w:themeFill="background1" w:themeFillShade="D9"/>
            <w:vAlign w:val="center"/>
            <w:hideMark/>
          </w:tcPr>
          <w:p w14:paraId="06560430" w14:textId="77777777" w:rsidR="007454E3" w:rsidRPr="007454E3" w:rsidRDefault="007454E3" w:rsidP="007454E3">
            <w:pPr>
              <w:widowControl/>
              <w:jc w:val="center"/>
              <w:rPr>
                <w:rFonts w:eastAsia="Times New Roman" w:cs="Arial"/>
                <w:b/>
                <w:bCs/>
                <w:sz w:val="16"/>
                <w:szCs w:val="16"/>
                <w:lang w:eastAsia="es-CO"/>
              </w:rPr>
            </w:pPr>
            <w:r w:rsidRPr="007454E3">
              <w:rPr>
                <w:rFonts w:eastAsia="Times New Roman" w:cs="Arial"/>
                <w:b/>
                <w:bCs/>
                <w:sz w:val="16"/>
                <w:szCs w:val="16"/>
                <w:lang w:eastAsia="es-CO"/>
              </w:rPr>
              <w:t>RESULTADO</w:t>
            </w:r>
          </w:p>
        </w:tc>
      </w:tr>
      <w:tr w:rsidR="007454E3" w:rsidRPr="007454E3" w14:paraId="54427166" w14:textId="77777777" w:rsidTr="00C24D50">
        <w:trPr>
          <w:trHeight w:val="253"/>
          <w:jc w:val="center"/>
        </w:trPr>
        <w:tc>
          <w:tcPr>
            <w:tcW w:w="1580" w:type="dxa"/>
            <w:vMerge/>
            <w:shd w:val="clear" w:color="auto" w:fill="D9D9D9" w:themeFill="background1" w:themeFillShade="D9"/>
            <w:vAlign w:val="center"/>
            <w:hideMark/>
          </w:tcPr>
          <w:p w14:paraId="5E4B5D52" w14:textId="77777777" w:rsidR="007454E3" w:rsidRPr="007454E3" w:rsidRDefault="007454E3" w:rsidP="007454E3">
            <w:pPr>
              <w:widowControl/>
              <w:jc w:val="left"/>
              <w:rPr>
                <w:rFonts w:eastAsia="Times New Roman" w:cs="Arial"/>
                <w:b/>
                <w:bCs/>
                <w:sz w:val="16"/>
                <w:szCs w:val="16"/>
                <w:lang w:eastAsia="es-CO"/>
              </w:rPr>
            </w:pPr>
          </w:p>
        </w:tc>
        <w:tc>
          <w:tcPr>
            <w:tcW w:w="1540" w:type="dxa"/>
            <w:vMerge/>
            <w:shd w:val="clear" w:color="auto" w:fill="D9D9D9" w:themeFill="background1" w:themeFillShade="D9"/>
            <w:vAlign w:val="center"/>
            <w:hideMark/>
          </w:tcPr>
          <w:p w14:paraId="0C4803C9" w14:textId="77777777" w:rsidR="007454E3" w:rsidRPr="007454E3" w:rsidRDefault="007454E3" w:rsidP="007454E3">
            <w:pPr>
              <w:widowControl/>
              <w:jc w:val="left"/>
              <w:rPr>
                <w:rFonts w:eastAsia="Times New Roman" w:cs="Arial"/>
                <w:b/>
                <w:bCs/>
                <w:sz w:val="16"/>
                <w:szCs w:val="16"/>
                <w:lang w:eastAsia="es-CO"/>
              </w:rPr>
            </w:pPr>
          </w:p>
        </w:tc>
        <w:tc>
          <w:tcPr>
            <w:tcW w:w="1460" w:type="dxa"/>
            <w:vMerge/>
            <w:shd w:val="clear" w:color="auto" w:fill="D9D9D9" w:themeFill="background1" w:themeFillShade="D9"/>
            <w:vAlign w:val="center"/>
            <w:hideMark/>
          </w:tcPr>
          <w:p w14:paraId="41C5E633" w14:textId="77777777" w:rsidR="007454E3" w:rsidRPr="007454E3" w:rsidRDefault="007454E3" w:rsidP="007454E3">
            <w:pPr>
              <w:widowControl/>
              <w:jc w:val="left"/>
              <w:rPr>
                <w:rFonts w:eastAsia="Times New Roman" w:cs="Arial"/>
                <w:b/>
                <w:bCs/>
                <w:sz w:val="16"/>
                <w:szCs w:val="16"/>
                <w:lang w:eastAsia="es-CO"/>
              </w:rPr>
            </w:pPr>
          </w:p>
        </w:tc>
        <w:tc>
          <w:tcPr>
            <w:tcW w:w="1620" w:type="dxa"/>
            <w:vMerge/>
            <w:shd w:val="clear" w:color="auto" w:fill="D9D9D9" w:themeFill="background1" w:themeFillShade="D9"/>
            <w:vAlign w:val="center"/>
            <w:hideMark/>
          </w:tcPr>
          <w:p w14:paraId="601D047F" w14:textId="77777777" w:rsidR="007454E3" w:rsidRPr="007454E3" w:rsidRDefault="007454E3" w:rsidP="007454E3">
            <w:pPr>
              <w:widowControl/>
              <w:jc w:val="left"/>
              <w:rPr>
                <w:rFonts w:eastAsia="Times New Roman" w:cs="Arial"/>
                <w:b/>
                <w:bCs/>
                <w:sz w:val="16"/>
                <w:szCs w:val="16"/>
                <w:lang w:eastAsia="es-CO"/>
              </w:rPr>
            </w:pPr>
          </w:p>
        </w:tc>
      </w:tr>
      <w:tr w:rsidR="007454E3" w:rsidRPr="007454E3" w14:paraId="0208CD36" w14:textId="77777777" w:rsidTr="00C24D50">
        <w:trPr>
          <w:trHeight w:val="227"/>
          <w:jc w:val="center"/>
        </w:trPr>
        <w:tc>
          <w:tcPr>
            <w:tcW w:w="1580" w:type="dxa"/>
            <w:shd w:val="clear" w:color="auto" w:fill="auto"/>
            <w:vAlign w:val="center"/>
            <w:hideMark/>
          </w:tcPr>
          <w:p w14:paraId="14053A29"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TRIMESTRE 1</w:t>
            </w:r>
          </w:p>
        </w:tc>
        <w:tc>
          <w:tcPr>
            <w:tcW w:w="1540" w:type="dxa"/>
            <w:shd w:val="clear" w:color="auto" w:fill="auto"/>
            <w:vAlign w:val="center"/>
            <w:hideMark/>
          </w:tcPr>
          <w:p w14:paraId="27950426"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21</w:t>
            </w:r>
          </w:p>
        </w:tc>
        <w:tc>
          <w:tcPr>
            <w:tcW w:w="1460" w:type="dxa"/>
            <w:shd w:val="clear" w:color="auto" w:fill="auto"/>
            <w:vAlign w:val="center"/>
            <w:hideMark/>
          </w:tcPr>
          <w:p w14:paraId="1ACCE3B3"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22</w:t>
            </w:r>
          </w:p>
        </w:tc>
        <w:tc>
          <w:tcPr>
            <w:tcW w:w="1620" w:type="dxa"/>
            <w:shd w:val="clear" w:color="auto" w:fill="auto"/>
            <w:vAlign w:val="center"/>
            <w:hideMark/>
          </w:tcPr>
          <w:p w14:paraId="4147FEDA" w14:textId="1B7DE1B0"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95%</w:t>
            </w:r>
          </w:p>
        </w:tc>
      </w:tr>
      <w:tr w:rsidR="007454E3" w:rsidRPr="007454E3" w14:paraId="6FBF190E" w14:textId="77777777" w:rsidTr="00C24D50">
        <w:trPr>
          <w:trHeight w:val="227"/>
          <w:jc w:val="center"/>
        </w:trPr>
        <w:tc>
          <w:tcPr>
            <w:tcW w:w="1580" w:type="dxa"/>
            <w:shd w:val="clear" w:color="auto" w:fill="auto"/>
            <w:vAlign w:val="center"/>
            <w:hideMark/>
          </w:tcPr>
          <w:p w14:paraId="26B54631"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TRIMESTRE 2</w:t>
            </w:r>
          </w:p>
        </w:tc>
        <w:tc>
          <w:tcPr>
            <w:tcW w:w="1540" w:type="dxa"/>
            <w:shd w:val="clear" w:color="000000" w:fill="FFFFFF"/>
            <w:vAlign w:val="center"/>
            <w:hideMark/>
          </w:tcPr>
          <w:p w14:paraId="13529AC6"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460" w:type="dxa"/>
            <w:shd w:val="clear" w:color="000000" w:fill="FFFFFF"/>
            <w:vAlign w:val="center"/>
            <w:hideMark/>
          </w:tcPr>
          <w:p w14:paraId="630867A8"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620" w:type="dxa"/>
            <w:shd w:val="clear" w:color="000000" w:fill="FFFFFF"/>
            <w:vAlign w:val="center"/>
            <w:hideMark/>
          </w:tcPr>
          <w:p w14:paraId="547D8E0B"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100%</w:t>
            </w:r>
          </w:p>
        </w:tc>
      </w:tr>
      <w:tr w:rsidR="007454E3" w:rsidRPr="007454E3" w14:paraId="7F39E14C" w14:textId="77777777" w:rsidTr="001A0356">
        <w:trPr>
          <w:trHeight w:val="227"/>
          <w:jc w:val="center"/>
        </w:trPr>
        <w:tc>
          <w:tcPr>
            <w:tcW w:w="1580" w:type="dxa"/>
            <w:tcBorders>
              <w:bottom w:val="single" w:sz="4" w:space="0" w:color="auto"/>
            </w:tcBorders>
            <w:shd w:val="clear" w:color="auto" w:fill="auto"/>
            <w:vAlign w:val="center"/>
            <w:hideMark/>
          </w:tcPr>
          <w:p w14:paraId="11311EDB"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TRIMESTRE 3</w:t>
            </w:r>
          </w:p>
        </w:tc>
        <w:tc>
          <w:tcPr>
            <w:tcW w:w="1540" w:type="dxa"/>
            <w:tcBorders>
              <w:bottom w:val="single" w:sz="4" w:space="0" w:color="auto"/>
            </w:tcBorders>
            <w:shd w:val="clear" w:color="000000" w:fill="FFFFFF"/>
            <w:vAlign w:val="center"/>
            <w:hideMark/>
          </w:tcPr>
          <w:p w14:paraId="24797946"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27</w:t>
            </w:r>
          </w:p>
        </w:tc>
        <w:tc>
          <w:tcPr>
            <w:tcW w:w="1460" w:type="dxa"/>
            <w:tcBorders>
              <w:bottom w:val="single" w:sz="4" w:space="0" w:color="auto"/>
            </w:tcBorders>
            <w:shd w:val="clear" w:color="000000" w:fill="FFFFFF"/>
            <w:vAlign w:val="center"/>
            <w:hideMark/>
          </w:tcPr>
          <w:p w14:paraId="632E315E" w14:textId="77777777"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42</w:t>
            </w:r>
          </w:p>
        </w:tc>
        <w:tc>
          <w:tcPr>
            <w:tcW w:w="1620" w:type="dxa"/>
            <w:tcBorders>
              <w:bottom w:val="single" w:sz="4" w:space="0" w:color="auto"/>
            </w:tcBorders>
            <w:shd w:val="clear" w:color="000000" w:fill="FFFFFF"/>
            <w:vAlign w:val="center"/>
            <w:hideMark/>
          </w:tcPr>
          <w:p w14:paraId="7E28D32A" w14:textId="74A6CDFE" w:rsidR="007454E3" w:rsidRPr="007454E3" w:rsidRDefault="007454E3" w:rsidP="007454E3">
            <w:pPr>
              <w:widowControl/>
              <w:jc w:val="center"/>
              <w:rPr>
                <w:rFonts w:eastAsia="Times New Roman" w:cs="Arial"/>
                <w:sz w:val="16"/>
                <w:szCs w:val="16"/>
                <w:lang w:eastAsia="es-CO"/>
              </w:rPr>
            </w:pPr>
            <w:r w:rsidRPr="007454E3">
              <w:rPr>
                <w:rFonts w:eastAsia="Times New Roman" w:cs="Arial"/>
                <w:sz w:val="16"/>
                <w:szCs w:val="16"/>
                <w:lang w:eastAsia="es-CO"/>
              </w:rPr>
              <w:t>64%</w:t>
            </w:r>
          </w:p>
        </w:tc>
      </w:tr>
      <w:tr w:rsidR="001A0356" w:rsidRPr="007454E3" w14:paraId="4060BF0E" w14:textId="77777777" w:rsidTr="001A0356">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BFD45C9" w14:textId="1ED9198C" w:rsidR="001A0356" w:rsidRPr="001A0356" w:rsidRDefault="001A0356" w:rsidP="001A0356">
            <w:pPr>
              <w:widowControl/>
              <w:jc w:val="center"/>
              <w:rPr>
                <w:rFonts w:eastAsia="Times New Roman" w:cs="Arial"/>
                <w:sz w:val="16"/>
                <w:szCs w:val="16"/>
                <w:lang w:eastAsia="es-CO"/>
              </w:rPr>
            </w:pPr>
            <w:r w:rsidRPr="001A0356">
              <w:rPr>
                <w:rFonts w:cs="Arial"/>
                <w:sz w:val="16"/>
                <w:szCs w:val="16"/>
              </w:rPr>
              <w:t>TRIMESTRE 4</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E6AF302" w14:textId="09B5D984" w:rsidR="001A0356" w:rsidRPr="001A0356" w:rsidRDefault="001A0356" w:rsidP="001A0356">
            <w:pPr>
              <w:widowControl/>
              <w:jc w:val="center"/>
              <w:rPr>
                <w:rFonts w:eastAsia="Times New Roman" w:cs="Arial"/>
                <w:sz w:val="16"/>
                <w:szCs w:val="16"/>
                <w:lang w:eastAsia="es-CO"/>
              </w:rPr>
            </w:pPr>
            <w:r w:rsidRPr="001A0356">
              <w:rPr>
                <w:rFonts w:cs="Arial"/>
                <w:sz w:val="16"/>
                <w:szCs w:val="16"/>
              </w:rPr>
              <w:t>52</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7F9560A" w14:textId="206665A3" w:rsidR="001A0356" w:rsidRPr="001A0356" w:rsidRDefault="001A0356" w:rsidP="001A0356">
            <w:pPr>
              <w:widowControl/>
              <w:jc w:val="center"/>
              <w:rPr>
                <w:rFonts w:eastAsia="Times New Roman" w:cs="Arial"/>
                <w:sz w:val="16"/>
                <w:szCs w:val="16"/>
                <w:lang w:eastAsia="es-CO"/>
              </w:rPr>
            </w:pPr>
            <w:r w:rsidRPr="001A0356">
              <w:rPr>
                <w:rFonts w:cs="Arial"/>
                <w:sz w:val="16"/>
                <w:szCs w:val="16"/>
              </w:rPr>
              <w:t>52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668DF4" w14:textId="1355D909" w:rsidR="001A0356" w:rsidRPr="001A0356" w:rsidRDefault="001A0356" w:rsidP="001A0356">
            <w:pPr>
              <w:widowControl/>
              <w:jc w:val="center"/>
              <w:rPr>
                <w:rFonts w:eastAsia="Times New Roman" w:cs="Arial"/>
                <w:sz w:val="16"/>
                <w:szCs w:val="16"/>
                <w:lang w:eastAsia="es-CO"/>
              </w:rPr>
            </w:pPr>
            <w:r w:rsidRPr="001A0356">
              <w:rPr>
                <w:rFonts w:cs="Arial"/>
                <w:sz w:val="16"/>
                <w:szCs w:val="16"/>
              </w:rPr>
              <w:t>100%</w:t>
            </w:r>
          </w:p>
        </w:tc>
      </w:tr>
    </w:tbl>
    <w:p w14:paraId="30BC9EAB" w14:textId="40D49177" w:rsidR="00C24D50" w:rsidRDefault="00C24D50" w:rsidP="00C24D50">
      <w:pPr>
        <w:jc w:val="center"/>
        <w:rPr>
          <w:rFonts w:cs="Arial"/>
          <w:sz w:val="16"/>
          <w:szCs w:val="20"/>
          <w:lang w:eastAsia="es-CO"/>
        </w:rPr>
      </w:pPr>
      <w:bookmarkStart w:id="165" w:name="_Hlk27486757"/>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bookmarkEnd w:id="165"/>
    </w:p>
    <w:p w14:paraId="5211A901" w14:textId="77777777" w:rsidR="00215E94" w:rsidRDefault="00215E94" w:rsidP="00215E94"/>
    <w:p w14:paraId="7CA07FE5" w14:textId="0C8F5F84" w:rsidR="00ED7F95" w:rsidRDefault="00A9058A" w:rsidP="007C0DBA">
      <w:r w:rsidRPr="00A9058A">
        <w:t>Como actividades relevantes durante el cuarto trimestre del 2019 se ejecutó la Reunión de Alta Dirección, Reunión COPASST por sedes y el reporte de accidentes de trabajo con su respectiva investigación. Se recibió y atendió auditoria por parte de la Oficina de Control Interno para sedes, también se continuó realizando la actualización documental del proceso y se concluyó la Capacitación para Brigadistas.</w:t>
      </w:r>
    </w:p>
    <w:p w14:paraId="2E8689D0" w14:textId="7A61BC16" w:rsidR="00E35E00" w:rsidRDefault="00E35E00" w:rsidP="007C0DBA"/>
    <w:p w14:paraId="5E5A81B4" w14:textId="77777777" w:rsidR="00E35E00" w:rsidRDefault="00E35E00" w:rsidP="00E35E00">
      <w:r>
        <w:t>La forma de reporte del indicador no permite determinar la cantidad de actividades establecidas en el plan, así como tampoco permite establecer que pasa con las actividades que no fueron ejecutadas oportunamente en los periodos de medición anteriores, toda vez que el proceso no lo reporta en análisis cualitativo.</w:t>
      </w:r>
    </w:p>
    <w:p w14:paraId="512EB0C1" w14:textId="77777777" w:rsidR="00E35E00" w:rsidRDefault="00E35E00" w:rsidP="00E35E00"/>
    <w:p w14:paraId="073FB834" w14:textId="77777777" w:rsidR="00E35E00" w:rsidRDefault="00E35E00" w:rsidP="00E35E00">
      <w:r>
        <w:t xml:space="preserve">Se sugiere para la vigencia 2020 registrar anticipadamente en número de actividades programadas para cada periodo y general una fila de total, para poder controlar de manera objetiva el estado de avance del plan. </w:t>
      </w:r>
    </w:p>
    <w:p w14:paraId="17E89196" w14:textId="77777777" w:rsidR="00ED7F95" w:rsidRDefault="00ED7F95" w:rsidP="00C24D50">
      <w:pPr>
        <w:jc w:val="center"/>
      </w:pPr>
    </w:p>
    <w:p w14:paraId="3A65510B" w14:textId="6BF38D96" w:rsidR="000D3DFD" w:rsidRPr="000D3DFD" w:rsidRDefault="00911B1C" w:rsidP="00431C20">
      <w:r w:rsidRPr="00C622CA">
        <w:rPr>
          <w:b/>
          <w:bCs/>
        </w:rPr>
        <w:t>GTHU-IND-00</w:t>
      </w:r>
      <w:r>
        <w:rPr>
          <w:b/>
          <w:bCs/>
        </w:rPr>
        <w:t>5.</w:t>
      </w:r>
      <w:r>
        <w:t xml:space="preserve"> </w:t>
      </w:r>
      <w:bookmarkStart w:id="166" w:name="_Hlk27486713"/>
      <w:r w:rsidR="005D2AEC">
        <w:rPr>
          <w:u w:val="single"/>
        </w:rPr>
        <w:t>C</w:t>
      </w:r>
      <w:r w:rsidR="00742000" w:rsidRPr="00742000">
        <w:rPr>
          <w:u w:val="single"/>
        </w:rPr>
        <w:t>umplimiento del plan de bienestar e incentivos</w:t>
      </w:r>
      <w:bookmarkEnd w:id="166"/>
    </w:p>
    <w:p w14:paraId="1A1A9368" w14:textId="7B3ACF0D" w:rsidR="00532D22" w:rsidRDefault="00532D22" w:rsidP="00D7223A">
      <w:pPr>
        <w:rPr>
          <w:u w:val="single"/>
        </w:rPr>
      </w:pPr>
    </w:p>
    <w:p w14:paraId="3FA4C43C" w14:textId="105B8248" w:rsidR="00C02DBF" w:rsidRPr="00FB36A8" w:rsidRDefault="0092583F" w:rsidP="004C05CD">
      <w:pPr>
        <w:pStyle w:val="Descripcin"/>
        <w:spacing w:after="0" w:line="240" w:lineRule="auto"/>
        <w:jc w:val="center"/>
        <w:rPr>
          <w:b w:val="0"/>
          <w:bCs w:val="0"/>
          <w:sz w:val="16"/>
          <w:szCs w:val="16"/>
        </w:rPr>
      </w:pPr>
      <w:bookmarkStart w:id="167" w:name="_Toc32243386"/>
      <w:bookmarkStart w:id="168" w:name="_Toc32313704"/>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51</w:t>
      </w:r>
      <w:r w:rsidRPr="00FB36A8">
        <w:rPr>
          <w:sz w:val="16"/>
          <w:szCs w:val="16"/>
        </w:rPr>
        <w:fldChar w:fldCharType="end"/>
      </w:r>
      <w:r w:rsidRPr="00FB36A8">
        <w:rPr>
          <w:sz w:val="16"/>
          <w:szCs w:val="16"/>
        </w:rPr>
        <w:t>.</w:t>
      </w:r>
      <w:r w:rsidR="004C05CD" w:rsidRPr="00FB36A8">
        <w:rPr>
          <w:sz w:val="16"/>
          <w:szCs w:val="16"/>
        </w:rPr>
        <w:t xml:space="preserve"> </w:t>
      </w:r>
      <w:r w:rsidR="004C05CD" w:rsidRPr="00FB36A8">
        <w:rPr>
          <w:b w:val="0"/>
          <w:bCs w:val="0"/>
          <w:sz w:val="16"/>
          <w:szCs w:val="16"/>
        </w:rPr>
        <w:t>Cumplimiento del plan de bienestar e incentivos</w:t>
      </w:r>
      <w:bookmarkEnd w:id="167"/>
      <w:bookmarkEnd w:id="168"/>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958"/>
        <w:gridCol w:w="958"/>
        <w:gridCol w:w="1136"/>
        <w:gridCol w:w="5118"/>
      </w:tblGrid>
      <w:tr w:rsidR="005A23CE" w:rsidRPr="005A23CE" w14:paraId="23C84DC6" w14:textId="77777777" w:rsidTr="000D7BA4">
        <w:trPr>
          <w:trHeight w:val="298"/>
        </w:trPr>
        <w:tc>
          <w:tcPr>
            <w:tcW w:w="9431" w:type="dxa"/>
            <w:gridSpan w:val="5"/>
            <w:shd w:val="clear" w:color="000000" w:fill="E7E6E6"/>
            <w:vAlign w:val="center"/>
            <w:hideMark/>
          </w:tcPr>
          <w:p w14:paraId="7EA53AA8"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CUADRO DE SEGUIMIENTO</w:t>
            </w:r>
          </w:p>
        </w:tc>
      </w:tr>
      <w:tr w:rsidR="00C02DBF" w:rsidRPr="005A23CE" w14:paraId="160DD5FB" w14:textId="77777777" w:rsidTr="00BC13D0">
        <w:trPr>
          <w:trHeight w:val="548"/>
        </w:trPr>
        <w:tc>
          <w:tcPr>
            <w:tcW w:w="1261" w:type="dxa"/>
            <w:shd w:val="clear" w:color="000000" w:fill="E7E6E6"/>
            <w:vAlign w:val="center"/>
            <w:hideMark/>
          </w:tcPr>
          <w:p w14:paraId="565C5974"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PERIODO DE MEDICIÓN</w:t>
            </w:r>
          </w:p>
        </w:tc>
        <w:tc>
          <w:tcPr>
            <w:tcW w:w="958" w:type="dxa"/>
            <w:shd w:val="clear" w:color="000000" w:fill="E7E6E6"/>
            <w:vAlign w:val="center"/>
            <w:hideMark/>
          </w:tcPr>
          <w:p w14:paraId="2FE09DA5"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VARIABLE 1</w:t>
            </w:r>
          </w:p>
        </w:tc>
        <w:tc>
          <w:tcPr>
            <w:tcW w:w="958" w:type="dxa"/>
            <w:shd w:val="clear" w:color="000000" w:fill="E7E6E6"/>
            <w:vAlign w:val="center"/>
            <w:hideMark/>
          </w:tcPr>
          <w:p w14:paraId="570C8900"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VARIABLE 2</w:t>
            </w:r>
          </w:p>
        </w:tc>
        <w:tc>
          <w:tcPr>
            <w:tcW w:w="1136" w:type="dxa"/>
            <w:shd w:val="clear" w:color="000000" w:fill="E7E6E6"/>
            <w:vAlign w:val="center"/>
            <w:hideMark/>
          </w:tcPr>
          <w:p w14:paraId="16F09879"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RESULTADO</w:t>
            </w:r>
          </w:p>
        </w:tc>
        <w:tc>
          <w:tcPr>
            <w:tcW w:w="5118" w:type="dxa"/>
            <w:shd w:val="clear" w:color="000000" w:fill="E7E6E6"/>
            <w:vAlign w:val="center"/>
            <w:hideMark/>
          </w:tcPr>
          <w:p w14:paraId="27161AC6" w14:textId="77777777" w:rsidR="005A23CE" w:rsidRPr="005A23CE" w:rsidRDefault="005A23CE" w:rsidP="005A23CE">
            <w:pPr>
              <w:widowControl/>
              <w:jc w:val="center"/>
              <w:rPr>
                <w:rFonts w:eastAsia="Times New Roman" w:cs="Arial"/>
                <w:b/>
                <w:bCs/>
                <w:sz w:val="16"/>
                <w:szCs w:val="16"/>
                <w:lang w:eastAsia="es-CO"/>
              </w:rPr>
            </w:pPr>
            <w:r w:rsidRPr="005A23CE">
              <w:rPr>
                <w:rFonts w:eastAsia="Times New Roman" w:cs="Arial"/>
                <w:b/>
                <w:bCs/>
                <w:sz w:val="16"/>
                <w:szCs w:val="16"/>
                <w:lang w:eastAsia="es-CO"/>
              </w:rPr>
              <w:t xml:space="preserve">EVALUACIÓN CUALITATIVA </w:t>
            </w:r>
          </w:p>
        </w:tc>
      </w:tr>
      <w:tr w:rsidR="000D7BA4" w:rsidRPr="005A23CE" w14:paraId="0C4AC4D4" w14:textId="77777777" w:rsidTr="00BC13D0">
        <w:trPr>
          <w:trHeight w:val="953"/>
        </w:trPr>
        <w:tc>
          <w:tcPr>
            <w:tcW w:w="1261" w:type="dxa"/>
            <w:shd w:val="clear" w:color="auto" w:fill="auto"/>
            <w:vAlign w:val="center"/>
            <w:hideMark/>
          </w:tcPr>
          <w:p w14:paraId="2BD6AC91"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TRIMESTRE 1</w:t>
            </w:r>
          </w:p>
        </w:tc>
        <w:tc>
          <w:tcPr>
            <w:tcW w:w="958" w:type="dxa"/>
            <w:shd w:val="clear" w:color="auto" w:fill="auto"/>
            <w:vAlign w:val="center"/>
            <w:hideMark/>
          </w:tcPr>
          <w:p w14:paraId="65A6FADC"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0</w:t>
            </w:r>
          </w:p>
        </w:tc>
        <w:tc>
          <w:tcPr>
            <w:tcW w:w="958" w:type="dxa"/>
            <w:shd w:val="clear" w:color="auto" w:fill="auto"/>
            <w:vAlign w:val="center"/>
            <w:hideMark/>
          </w:tcPr>
          <w:p w14:paraId="51F2AF00" w14:textId="0FBE24B1"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0</w:t>
            </w:r>
          </w:p>
        </w:tc>
        <w:tc>
          <w:tcPr>
            <w:tcW w:w="1136" w:type="dxa"/>
            <w:shd w:val="clear" w:color="auto" w:fill="auto"/>
            <w:vAlign w:val="center"/>
            <w:hideMark/>
          </w:tcPr>
          <w:p w14:paraId="66306E1C" w14:textId="2A42B391" w:rsidR="005A23CE" w:rsidRPr="005A23CE" w:rsidRDefault="00E9528E" w:rsidP="005A23CE">
            <w:pPr>
              <w:widowControl/>
              <w:jc w:val="center"/>
              <w:rPr>
                <w:rFonts w:eastAsia="Times New Roman" w:cs="Arial"/>
                <w:sz w:val="16"/>
                <w:szCs w:val="16"/>
                <w:lang w:eastAsia="es-CO"/>
              </w:rPr>
            </w:pPr>
            <w:r>
              <w:rPr>
                <w:rFonts w:eastAsia="Times New Roman" w:cs="Arial"/>
                <w:sz w:val="16"/>
                <w:szCs w:val="16"/>
                <w:lang w:eastAsia="es-CO"/>
              </w:rPr>
              <w:t>0%</w:t>
            </w:r>
          </w:p>
        </w:tc>
        <w:tc>
          <w:tcPr>
            <w:tcW w:w="5118" w:type="dxa"/>
            <w:shd w:val="clear" w:color="auto" w:fill="auto"/>
            <w:vAlign w:val="center"/>
            <w:hideMark/>
          </w:tcPr>
          <w:p w14:paraId="6AFD2394" w14:textId="4F217493" w:rsidR="005A23CE" w:rsidRPr="005A23CE" w:rsidRDefault="005A23CE" w:rsidP="00C02DBF">
            <w:pPr>
              <w:widowControl/>
              <w:rPr>
                <w:rFonts w:eastAsia="Times New Roman" w:cs="Arial"/>
                <w:sz w:val="16"/>
                <w:szCs w:val="16"/>
                <w:lang w:eastAsia="es-CO"/>
              </w:rPr>
            </w:pPr>
            <w:r w:rsidRPr="005A23CE">
              <w:rPr>
                <w:rFonts w:eastAsia="Times New Roman" w:cs="Arial"/>
                <w:sz w:val="16"/>
                <w:szCs w:val="16"/>
                <w:lang w:eastAsia="es-CO"/>
              </w:rPr>
              <w:t xml:space="preserve">Dentro del periodo de evaluación se realizaron actividades de la vigencia </w:t>
            </w:r>
            <w:r w:rsidR="000D7BA4" w:rsidRPr="005A23CE">
              <w:rPr>
                <w:rFonts w:eastAsia="Times New Roman" w:cs="Arial"/>
                <w:sz w:val="16"/>
                <w:szCs w:val="16"/>
                <w:lang w:eastAsia="es-CO"/>
              </w:rPr>
              <w:t>2018, la</w:t>
            </w:r>
            <w:r w:rsidRPr="005A23CE">
              <w:rPr>
                <w:rFonts w:eastAsia="Times New Roman" w:cs="Arial"/>
                <w:sz w:val="16"/>
                <w:szCs w:val="16"/>
                <w:lang w:eastAsia="es-CO"/>
              </w:rPr>
              <w:t xml:space="preserve"> actividad antiestrés, la cual se </w:t>
            </w:r>
            <w:r w:rsidR="00C02DBF" w:rsidRPr="005A23CE">
              <w:rPr>
                <w:rFonts w:eastAsia="Times New Roman" w:cs="Arial"/>
                <w:sz w:val="16"/>
                <w:szCs w:val="16"/>
                <w:lang w:eastAsia="es-CO"/>
              </w:rPr>
              <w:t>realizó</w:t>
            </w:r>
            <w:r w:rsidRPr="005A23CE">
              <w:rPr>
                <w:rFonts w:eastAsia="Times New Roman" w:cs="Arial"/>
                <w:sz w:val="16"/>
                <w:szCs w:val="16"/>
                <w:lang w:eastAsia="es-CO"/>
              </w:rPr>
              <w:t xml:space="preserve"> el día 15 de marzo para los empleados públicos de la Unidad Administrativa especial de Rehabilitación de la Malla Vial Local, se </w:t>
            </w:r>
            <w:r w:rsidR="00C02DBF" w:rsidRPr="005A23CE">
              <w:rPr>
                <w:rFonts w:eastAsia="Times New Roman" w:cs="Arial"/>
                <w:sz w:val="16"/>
                <w:szCs w:val="16"/>
                <w:lang w:eastAsia="es-CO"/>
              </w:rPr>
              <w:t>realizó</w:t>
            </w:r>
            <w:r w:rsidRPr="005A23CE">
              <w:rPr>
                <w:rFonts w:eastAsia="Times New Roman" w:cs="Arial"/>
                <w:sz w:val="16"/>
                <w:szCs w:val="16"/>
                <w:lang w:eastAsia="es-CO"/>
              </w:rPr>
              <w:t xml:space="preserve"> el cronograma de actividades para el año 2019 el cual comenzara su ejecución a partir del segundo trimestre.</w:t>
            </w:r>
          </w:p>
        </w:tc>
      </w:tr>
      <w:tr w:rsidR="00C02DBF" w:rsidRPr="005A23CE" w14:paraId="1D0B6804" w14:textId="77777777" w:rsidTr="000954D8">
        <w:trPr>
          <w:trHeight w:val="557"/>
        </w:trPr>
        <w:tc>
          <w:tcPr>
            <w:tcW w:w="1261" w:type="dxa"/>
            <w:shd w:val="clear" w:color="000000" w:fill="FFFFFF"/>
            <w:vAlign w:val="center"/>
            <w:hideMark/>
          </w:tcPr>
          <w:p w14:paraId="2B6DA766"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lastRenderedPageBreak/>
              <w:t>TRIMESTRE 2</w:t>
            </w:r>
          </w:p>
        </w:tc>
        <w:tc>
          <w:tcPr>
            <w:tcW w:w="958" w:type="dxa"/>
            <w:shd w:val="clear" w:color="000000" w:fill="FFFFFF"/>
            <w:vAlign w:val="center"/>
            <w:hideMark/>
          </w:tcPr>
          <w:p w14:paraId="28BBB83E"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1</w:t>
            </w:r>
          </w:p>
        </w:tc>
        <w:tc>
          <w:tcPr>
            <w:tcW w:w="958" w:type="dxa"/>
            <w:shd w:val="clear" w:color="000000" w:fill="FFFFFF"/>
            <w:vAlign w:val="center"/>
            <w:hideMark/>
          </w:tcPr>
          <w:p w14:paraId="4497E13D"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1</w:t>
            </w:r>
          </w:p>
        </w:tc>
        <w:tc>
          <w:tcPr>
            <w:tcW w:w="1136" w:type="dxa"/>
            <w:shd w:val="clear" w:color="auto" w:fill="auto"/>
            <w:vAlign w:val="center"/>
            <w:hideMark/>
          </w:tcPr>
          <w:p w14:paraId="11A8BC47"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100%</w:t>
            </w:r>
          </w:p>
        </w:tc>
        <w:tc>
          <w:tcPr>
            <w:tcW w:w="5118" w:type="dxa"/>
            <w:shd w:val="clear" w:color="auto" w:fill="auto"/>
            <w:vAlign w:val="center"/>
            <w:hideMark/>
          </w:tcPr>
          <w:p w14:paraId="114B9E7A" w14:textId="77777777" w:rsidR="005A23CE" w:rsidRPr="005A23CE" w:rsidRDefault="005A23CE" w:rsidP="00C02DBF">
            <w:pPr>
              <w:widowControl/>
              <w:rPr>
                <w:rFonts w:eastAsia="Times New Roman" w:cs="Arial"/>
                <w:sz w:val="16"/>
                <w:szCs w:val="16"/>
                <w:lang w:eastAsia="es-CO"/>
              </w:rPr>
            </w:pPr>
            <w:r w:rsidRPr="005A23CE">
              <w:rPr>
                <w:rFonts w:eastAsia="Times New Roman" w:cs="Arial"/>
                <w:sz w:val="16"/>
                <w:szCs w:val="16"/>
                <w:lang w:eastAsia="es-CO"/>
              </w:rPr>
              <w:t>El día 18 de junio de 2019 se suscribió el contrato N. 412 de 2019, a partir del cual se contrata la prestación de servicios para el apoyo logístico y operativo con el fin de dar cumplimiento al plan de bienestar e incentivos vigencia 2019.</w:t>
            </w:r>
            <w:r w:rsidRPr="005A23CE">
              <w:rPr>
                <w:rFonts w:eastAsia="Times New Roman" w:cs="Arial"/>
                <w:sz w:val="16"/>
                <w:szCs w:val="16"/>
                <w:lang w:eastAsia="es-CO"/>
              </w:rPr>
              <w:br/>
            </w:r>
            <w:r w:rsidRPr="005A23CE">
              <w:rPr>
                <w:rFonts w:eastAsia="Times New Roman" w:cs="Arial"/>
                <w:sz w:val="16"/>
                <w:szCs w:val="16"/>
                <w:lang w:eastAsia="es-CO"/>
              </w:rPr>
              <w:br/>
              <w:t>En razón de lo anterior, las actividades propuestas serán ejecutadas durante el segundo trimestre de la actual vigencia, no obstante durante el periodo de reporte se llevó a cabo la segunda feria de emprendimiento de la Unidad de Mantenimiento vial, en la sede operativa calle tercera, la cual le dio oportunidad de realizar negocio a cerca de 40 emprendedores, actividad realizada mediante gestión interna del proceso.</w:t>
            </w:r>
            <w:r w:rsidRPr="005A23CE">
              <w:rPr>
                <w:rFonts w:eastAsia="Times New Roman" w:cs="Arial"/>
                <w:sz w:val="16"/>
                <w:szCs w:val="16"/>
                <w:lang w:eastAsia="es-CO"/>
              </w:rPr>
              <w:br/>
            </w:r>
            <w:r w:rsidRPr="005A23CE">
              <w:rPr>
                <w:rFonts w:eastAsia="Times New Roman" w:cs="Arial"/>
                <w:sz w:val="16"/>
                <w:szCs w:val="16"/>
                <w:lang w:eastAsia="es-CO"/>
              </w:rPr>
              <w:br/>
              <w:t>En el mismo sentido, se adelantaron las reuniones correspondientes con Compensar para ultimar detalles de las actividades a tener en cuenta en el contrato, también se llevó a cabo reunión del comité de bienestar e incentivos para tratar temas relacionados con el bienestar se los servidores públicos de la entidad.</w:t>
            </w:r>
            <w:r w:rsidRPr="005A23CE">
              <w:rPr>
                <w:rFonts w:eastAsia="Times New Roman" w:cs="Arial"/>
                <w:sz w:val="16"/>
                <w:szCs w:val="16"/>
                <w:lang w:eastAsia="es-CO"/>
              </w:rPr>
              <w:br/>
            </w:r>
            <w:r w:rsidRPr="005A23CE">
              <w:rPr>
                <w:rFonts w:eastAsia="Times New Roman" w:cs="Arial"/>
                <w:sz w:val="16"/>
                <w:szCs w:val="16"/>
                <w:lang w:eastAsia="es-CO"/>
              </w:rPr>
              <w:br/>
              <w:t>Finalmente se inició el trámite de realización del acto administrativo con relación a los apoyos educativos para 2019.</w:t>
            </w:r>
          </w:p>
        </w:tc>
      </w:tr>
      <w:tr w:rsidR="00C02DBF" w:rsidRPr="005A23CE" w14:paraId="081BA1FE" w14:textId="77777777" w:rsidTr="00BC13D0">
        <w:trPr>
          <w:trHeight w:val="1243"/>
        </w:trPr>
        <w:tc>
          <w:tcPr>
            <w:tcW w:w="1261" w:type="dxa"/>
            <w:shd w:val="clear" w:color="000000" w:fill="FFFFFF"/>
            <w:vAlign w:val="center"/>
            <w:hideMark/>
          </w:tcPr>
          <w:p w14:paraId="59A2360C"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TRIMESTRE 3</w:t>
            </w:r>
          </w:p>
        </w:tc>
        <w:tc>
          <w:tcPr>
            <w:tcW w:w="958" w:type="dxa"/>
            <w:shd w:val="clear" w:color="000000" w:fill="FFFFFF"/>
            <w:vAlign w:val="center"/>
            <w:hideMark/>
          </w:tcPr>
          <w:p w14:paraId="3F0046F9"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2</w:t>
            </w:r>
          </w:p>
        </w:tc>
        <w:tc>
          <w:tcPr>
            <w:tcW w:w="958" w:type="dxa"/>
            <w:shd w:val="clear" w:color="000000" w:fill="FFFFFF"/>
            <w:vAlign w:val="center"/>
            <w:hideMark/>
          </w:tcPr>
          <w:p w14:paraId="08AF856B"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2</w:t>
            </w:r>
          </w:p>
        </w:tc>
        <w:tc>
          <w:tcPr>
            <w:tcW w:w="1136" w:type="dxa"/>
            <w:shd w:val="clear" w:color="000000" w:fill="FFFFFF"/>
            <w:vAlign w:val="center"/>
            <w:hideMark/>
          </w:tcPr>
          <w:p w14:paraId="509E0DDF" w14:textId="77777777" w:rsidR="005A23CE" w:rsidRPr="005A23CE" w:rsidRDefault="005A23CE" w:rsidP="005A23CE">
            <w:pPr>
              <w:widowControl/>
              <w:jc w:val="center"/>
              <w:rPr>
                <w:rFonts w:eastAsia="Times New Roman" w:cs="Arial"/>
                <w:sz w:val="16"/>
                <w:szCs w:val="16"/>
                <w:lang w:eastAsia="es-CO"/>
              </w:rPr>
            </w:pPr>
            <w:r w:rsidRPr="005A23CE">
              <w:rPr>
                <w:rFonts w:eastAsia="Times New Roman" w:cs="Arial"/>
                <w:sz w:val="16"/>
                <w:szCs w:val="16"/>
                <w:lang w:eastAsia="es-CO"/>
              </w:rPr>
              <w:t>100%</w:t>
            </w:r>
          </w:p>
        </w:tc>
        <w:tc>
          <w:tcPr>
            <w:tcW w:w="5118" w:type="dxa"/>
            <w:shd w:val="clear" w:color="000000" w:fill="FFFFFF"/>
            <w:vAlign w:val="center"/>
            <w:hideMark/>
          </w:tcPr>
          <w:p w14:paraId="5A870019" w14:textId="77777777" w:rsidR="005A23CE" w:rsidRPr="005A23CE" w:rsidRDefault="005A23CE" w:rsidP="00C02DBF">
            <w:pPr>
              <w:widowControl/>
              <w:rPr>
                <w:rFonts w:eastAsia="Times New Roman" w:cs="Arial"/>
                <w:sz w:val="16"/>
                <w:szCs w:val="16"/>
                <w:lang w:eastAsia="es-CO"/>
              </w:rPr>
            </w:pPr>
            <w:r w:rsidRPr="005A23CE">
              <w:rPr>
                <w:rFonts w:eastAsia="Times New Roman" w:cs="Arial"/>
                <w:sz w:val="16"/>
                <w:szCs w:val="16"/>
                <w:lang w:eastAsia="es-CO"/>
              </w:rPr>
              <w:t>Con relación a las actividades previstas en el cronograma de bienestar estaba prevista desarrollar durante el tercer trimestre las actividades: Torneo de Bolos, Caminata ecológica.</w:t>
            </w:r>
            <w:r w:rsidRPr="005A23CE">
              <w:rPr>
                <w:rFonts w:eastAsia="Times New Roman" w:cs="Arial"/>
                <w:sz w:val="16"/>
                <w:szCs w:val="16"/>
                <w:lang w:eastAsia="es-CO"/>
              </w:rPr>
              <w:br/>
              <w:t>Las cuales se desarrollaron satisfactoriamente el torneo de bolos y la caminata el día 13 de septiembre en la Vega Cundinamarca, como también dentro del programa de bienestar se inició la entrega de: Entrega de incentivo al deporte 2019.</w:t>
            </w:r>
          </w:p>
        </w:tc>
      </w:tr>
      <w:tr w:rsidR="00BC13D0" w:rsidRPr="005A23CE" w14:paraId="1575E7DC" w14:textId="77777777" w:rsidTr="00BC13D0">
        <w:trPr>
          <w:trHeight w:val="1243"/>
        </w:trPr>
        <w:tc>
          <w:tcPr>
            <w:tcW w:w="1261" w:type="dxa"/>
            <w:tcBorders>
              <w:top w:val="nil"/>
              <w:left w:val="single" w:sz="8" w:space="0" w:color="auto"/>
              <w:bottom w:val="single" w:sz="4" w:space="0" w:color="auto"/>
              <w:right w:val="single" w:sz="8" w:space="0" w:color="000000"/>
            </w:tcBorders>
            <w:shd w:val="clear" w:color="000000" w:fill="FFFFFF"/>
            <w:vAlign w:val="center"/>
          </w:tcPr>
          <w:p w14:paraId="035F8759" w14:textId="6FC56C37" w:rsidR="00BC13D0" w:rsidRPr="00BC13D0" w:rsidRDefault="00BC13D0" w:rsidP="00BC13D0">
            <w:pPr>
              <w:widowControl/>
              <w:jc w:val="center"/>
              <w:rPr>
                <w:rFonts w:eastAsia="Times New Roman" w:cs="Arial"/>
                <w:sz w:val="16"/>
                <w:szCs w:val="16"/>
                <w:lang w:eastAsia="es-CO"/>
              </w:rPr>
            </w:pPr>
            <w:r w:rsidRPr="00BC13D0">
              <w:rPr>
                <w:rFonts w:cs="Arial"/>
                <w:sz w:val="16"/>
                <w:szCs w:val="16"/>
              </w:rPr>
              <w:t>TRIMESTRE 4</w:t>
            </w:r>
          </w:p>
        </w:tc>
        <w:tc>
          <w:tcPr>
            <w:tcW w:w="958" w:type="dxa"/>
            <w:tcBorders>
              <w:top w:val="single" w:sz="4" w:space="0" w:color="auto"/>
              <w:left w:val="nil"/>
              <w:bottom w:val="single" w:sz="4" w:space="0" w:color="auto"/>
              <w:right w:val="single" w:sz="8" w:space="0" w:color="auto"/>
            </w:tcBorders>
            <w:shd w:val="clear" w:color="auto" w:fill="auto"/>
            <w:vAlign w:val="center"/>
          </w:tcPr>
          <w:p w14:paraId="02D80A06" w14:textId="03D55EB0" w:rsidR="00BC13D0" w:rsidRPr="00BC13D0" w:rsidRDefault="00BC13D0" w:rsidP="00BC13D0">
            <w:pPr>
              <w:widowControl/>
              <w:jc w:val="center"/>
              <w:rPr>
                <w:rFonts w:eastAsia="Times New Roman" w:cs="Arial"/>
                <w:sz w:val="16"/>
                <w:szCs w:val="16"/>
                <w:lang w:eastAsia="es-CO"/>
              </w:rPr>
            </w:pPr>
            <w:r w:rsidRPr="00BC13D0">
              <w:rPr>
                <w:rFonts w:cs="Arial"/>
                <w:sz w:val="16"/>
                <w:szCs w:val="16"/>
              </w:rPr>
              <w:t>7</w:t>
            </w:r>
          </w:p>
        </w:tc>
        <w:tc>
          <w:tcPr>
            <w:tcW w:w="958" w:type="dxa"/>
            <w:tcBorders>
              <w:top w:val="single" w:sz="4" w:space="0" w:color="auto"/>
              <w:left w:val="nil"/>
              <w:bottom w:val="single" w:sz="4" w:space="0" w:color="auto"/>
              <w:right w:val="single" w:sz="8" w:space="0" w:color="auto"/>
            </w:tcBorders>
            <w:shd w:val="clear" w:color="auto" w:fill="auto"/>
            <w:vAlign w:val="center"/>
          </w:tcPr>
          <w:p w14:paraId="35052D7F" w14:textId="2B9E3E36" w:rsidR="00BC13D0" w:rsidRPr="00BC13D0" w:rsidRDefault="00BC13D0" w:rsidP="00BC13D0">
            <w:pPr>
              <w:widowControl/>
              <w:jc w:val="center"/>
              <w:rPr>
                <w:rFonts w:eastAsia="Times New Roman" w:cs="Arial"/>
                <w:sz w:val="16"/>
                <w:szCs w:val="16"/>
                <w:lang w:eastAsia="es-CO"/>
              </w:rPr>
            </w:pPr>
            <w:r w:rsidRPr="00BC13D0">
              <w:rPr>
                <w:rFonts w:cs="Arial"/>
                <w:sz w:val="16"/>
                <w:szCs w:val="16"/>
              </w:rPr>
              <w:t>7</w:t>
            </w:r>
          </w:p>
        </w:tc>
        <w:tc>
          <w:tcPr>
            <w:tcW w:w="1136" w:type="dxa"/>
            <w:tcBorders>
              <w:top w:val="nil"/>
              <w:left w:val="nil"/>
              <w:bottom w:val="single" w:sz="4" w:space="0" w:color="auto"/>
              <w:right w:val="single" w:sz="8" w:space="0" w:color="auto"/>
            </w:tcBorders>
            <w:shd w:val="clear" w:color="auto" w:fill="auto"/>
            <w:vAlign w:val="center"/>
          </w:tcPr>
          <w:p w14:paraId="22AF2626" w14:textId="70C560E6" w:rsidR="00BC13D0" w:rsidRPr="00BC13D0" w:rsidRDefault="00BC13D0" w:rsidP="00BC13D0">
            <w:pPr>
              <w:widowControl/>
              <w:jc w:val="center"/>
              <w:rPr>
                <w:rFonts w:eastAsia="Times New Roman" w:cs="Arial"/>
                <w:sz w:val="16"/>
                <w:szCs w:val="16"/>
                <w:lang w:eastAsia="es-CO"/>
              </w:rPr>
            </w:pPr>
            <w:r w:rsidRPr="00BC13D0">
              <w:rPr>
                <w:rFonts w:cs="Arial"/>
                <w:sz w:val="16"/>
                <w:szCs w:val="16"/>
              </w:rPr>
              <w:t>100%</w:t>
            </w:r>
          </w:p>
        </w:tc>
        <w:tc>
          <w:tcPr>
            <w:tcW w:w="5118" w:type="dxa"/>
            <w:tcBorders>
              <w:top w:val="single" w:sz="4" w:space="0" w:color="auto"/>
              <w:left w:val="nil"/>
              <w:bottom w:val="single" w:sz="4" w:space="0" w:color="auto"/>
              <w:right w:val="single" w:sz="8" w:space="0" w:color="000000"/>
            </w:tcBorders>
            <w:shd w:val="clear" w:color="auto" w:fill="auto"/>
            <w:vAlign w:val="center"/>
          </w:tcPr>
          <w:p w14:paraId="34575573" w14:textId="5F235C1A" w:rsidR="00BC13D0" w:rsidRPr="00BC13D0" w:rsidRDefault="00BC13D0" w:rsidP="00BC13D0">
            <w:pPr>
              <w:widowControl/>
              <w:rPr>
                <w:rFonts w:eastAsia="Times New Roman" w:cs="Arial"/>
                <w:sz w:val="16"/>
                <w:szCs w:val="16"/>
                <w:lang w:eastAsia="es-CO"/>
              </w:rPr>
            </w:pPr>
            <w:r w:rsidRPr="00BC13D0">
              <w:rPr>
                <w:rFonts w:cs="Arial"/>
                <w:sz w:val="16"/>
                <w:szCs w:val="16"/>
              </w:rPr>
              <w:t>Con relación al desarrollo de actividades que tienen relación con el clima organizacional en el marco del plan de bienestar e Incentivos se llevaron a cabo durante el cuarto trimestre de 2019 las siguientes actividades:</w:t>
            </w:r>
            <w:r w:rsidRPr="00BC13D0">
              <w:rPr>
                <w:rFonts w:cs="Arial"/>
                <w:sz w:val="16"/>
                <w:szCs w:val="16"/>
              </w:rPr>
              <w:br/>
              <w:t>ü Vacaciones recreativas con los hijos de los empleados públicos menores de 17 años. (9 y 10 de octubre) y. Día de la Familia Pasadía Lago sol (11 de Oct).</w:t>
            </w:r>
            <w:r w:rsidRPr="00BC13D0">
              <w:rPr>
                <w:rFonts w:cs="Arial"/>
                <w:sz w:val="16"/>
                <w:szCs w:val="16"/>
              </w:rPr>
              <w:br/>
              <w:t>ü La segunda actividad de contacto con la naturaleza el día viernes 22 de noviembre de 2019, actividad que se desarrolló en Nimaima (Cundinamarca).</w:t>
            </w:r>
            <w:r w:rsidRPr="00BC13D0">
              <w:rPr>
                <w:rFonts w:cs="Arial"/>
                <w:sz w:val="16"/>
                <w:szCs w:val="16"/>
              </w:rPr>
              <w:br/>
              <w:t>ü Durante el mes de noviembre se realizó la actividad asociada al contrato No, 494 de 26 de septiembre de 2019 el cual tiene como objetivo “prestar servicios profesionales para asesorar a la unidad administrativa especial de rehabilitación y mantenimiento vial -– UAERMV en el fortalecimiento de las capacidades de liderazgo, trabajo en equipo y gestión organizacional para el grupo directivo y trabajadores oficiales de la entidad, a través de actividades de liderazgo y coaching.”, actividad que fue desarrollada el dia 29 de noviembre de 2019.</w:t>
            </w:r>
            <w:r w:rsidRPr="00BC13D0">
              <w:rPr>
                <w:rFonts w:cs="Arial"/>
                <w:sz w:val="16"/>
                <w:szCs w:val="16"/>
              </w:rPr>
              <w:br/>
              <w:t>ü Cierre de gestión (13 de diciembre de 2019)</w:t>
            </w:r>
            <w:r w:rsidRPr="00BC13D0">
              <w:rPr>
                <w:rFonts w:cs="Arial"/>
                <w:sz w:val="16"/>
                <w:szCs w:val="16"/>
              </w:rPr>
              <w:br/>
              <w:t>ü Se continúo realizando la entrega de incentivo al deporte y la entrega obsequio de cumpleaños.</w:t>
            </w:r>
          </w:p>
        </w:tc>
      </w:tr>
    </w:tbl>
    <w:p w14:paraId="1A26245B" w14:textId="43F4E3C1" w:rsidR="00160ACF" w:rsidRDefault="004C05CD" w:rsidP="004C05CD">
      <w:pPr>
        <w:jc w:val="center"/>
        <w:rPr>
          <w:u w:val="single"/>
        </w:rPr>
      </w:pPr>
      <w:bookmarkStart w:id="169" w:name="_Hlk27489649"/>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bookmarkEnd w:id="169"/>
    </w:p>
    <w:p w14:paraId="2BA528A0" w14:textId="0B20EBB1" w:rsidR="00AD5E83" w:rsidRDefault="00AD5E83" w:rsidP="00D7223A">
      <w:pPr>
        <w:rPr>
          <w:u w:val="single"/>
        </w:rPr>
      </w:pPr>
    </w:p>
    <w:p w14:paraId="2B854CF7" w14:textId="57926873" w:rsidR="0015212B" w:rsidRDefault="0015212B" w:rsidP="0015212B">
      <w:r>
        <w:t xml:space="preserve">El reporte de los indicadores </w:t>
      </w:r>
      <w:r w:rsidRPr="00EE64A3">
        <w:t>GTHU-IND-00</w:t>
      </w:r>
      <w:r w:rsidR="007A064C">
        <w:t>3</w:t>
      </w:r>
      <w:r w:rsidR="00EE64A3">
        <w:t>,</w:t>
      </w:r>
      <w:r w:rsidR="007A064C">
        <w:t>004 y 005</w:t>
      </w:r>
      <w:r w:rsidR="00411D43">
        <w:t xml:space="preserve"> </w:t>
      </w:r>
      <w:r>
        <w:t xml:space="preserve">no contiene </w:t>
      </w:r>
      <w:r w:rsidR="006E66F7">
        <w:t xml:space="preserve">el </w:t>
      </w:r>
      <w:r>
        <w:t>consolidado de las actividades programadas para la vigencia, en tal sentido no es posible tener conocimiento real del estado de avance de</w:t>
      </w:r>
      <w:r w:rsidR="001933F8">
        <w:t xml:space="preserve"> </w:t>
      </w:r>
      <w:r>
        <w:t>l</w:t>
      </w:r>
      <w:r w:rsidR="001933F8">
        <w:t>os</w:t>
      </w:r>
      <w:r>
        <w:t xml:space="preserve"> plan</w:t>
      </w:r>
      <w:r w:rsidR="001933F8">
        <w:t>es</w:t>
      </w:r>
      <w:r>
        <w:t>, así como tampoco es posible saber el estado de las actividades que quedan sin ejecutar en cada periodo.</w:t>
      </w:r>
      <w:r>
        <w:tab/>
      </w:r>
    </w:p>
    <w:p w14:paraId="26BDDE11" w14:textId="5CFD074B" w:rsidR="004F4394" w:rsidRDefault="004F4394" w:rsidP="0015212B"/>
    <w:p w14:paraId="7DD9606C" w14:textId="77777777" w:rsidR="00427FE0" w:rsidRDefault="00427FE0" w:rsidP="00BD41F6">
      <w:pPr>
        <w:ind w:left="720" w:hanging="720"/>
        <w:rPr>
          <w:b/>
          <w:bCs/>
        </w:rPr>
      </w:pPr>
    </w:p>
    <w:p w14:paraId="69A5EAF3" w14:textId="77777777" w:rsidR="00427FE0" w:rsidRDefault="00427FE0" w:rsidP="00BD41F6">
      <w:pPr>
        <w:ind w:left="720" w:hanging="720"/>
        <w:rPr>
          <w:b/>
          <w:bCs/>
        </w:rPr>
      </w:pPr>
    </w:p>
    <w:p w14:paraId="11CB3718" w14:textId="77777777" w:rsidR="00427FE0" w:rsidRDefault="00427FE0" w:rsidP="00BD41F6">
      <w:pPr>
        <w:ind w:left="720" w:hanging="720"/>
        <w:rPr>
          <w:b/>
          <w:bCs/>
        </w:rPr>
      </w:pPr>
    </w:p>
    <w:p w14:paraId="5471C95D" w14:textId="77777777" w:rsidR="00427FE0" w:rsidRDefault="00427FE0" w:rsidP="00BD41F6">
      <w:pPr>
        <w:ind w:left="720" w:hanging="720"/>
        <w:rPr>
          <w:b/>
          <w:bCs/>
        </w:rPr>
      </w:pPr>
    </w:p>
    <w:p w14:paraId="2D26B0A1" w14:textId="77777777" w:rsidR="00427FE0" w:rsidRDefault="00427FE0" w:rsidP="00BD41F6">
      <w:pPr>
        <w:ind w:left="720" w:hanging="720"/>
        <w:rPr>
          <w:b/>
          <w:bCs/>
        </w:rPr>
      </w:pPr>
    </w:p>
    <w:p w14:paraId="48299065" w14:textId="77777777" w:rsidR="00427FE0" w:rsidRDefault="00427FE0" w:rsidP="00BD41F6">
      <w:pPr>
        <w:ind w:left="720" w:hanging="720"/>
        <w:rPr>
          <w:b/>
          <w:bCs/>
        </w:rPr>
      </w:pPr>
    </w:p>
    <w:p w14:paraId="14AA587F" w14:textId="77777777" w:rsidR="00427FE0" w:rsidRDefault="00427FE0" w:rsidP="00BD41F6">
      <w:pPr>
        <w:ind w:left="720" w:hanging="720"/>
        <w:rPr>
          <w:b/>
          <w:bCs/>
        </w:rPr>
      </w:pPr>
    </w:p>
    <w:p w14:paraId="720DAF45" w14:textId="36641F04" w:rsidR="004F4394" w:rsidRDefault="001375DD" w:rsidP="00BD41F6">
      <w:pPr>
        <w:ind w:left="720" w:hanging="720"/>
        <w:rPr>
          <w:u w:val="single"/>
        </w:rPr>
      </w:pPr>
      <w:r w:rsidRPr="001375DD">
        <w:rPr>
          <w:b/>
          <w:bCs/>
        </w:rPr>
        <w:lastRenderedPageBreak/>
        <w:t xml:space="preserve">GTHU-IND-006 </w:t>
      </w:r>
      <w:r w:rsidR="00BD41F6" w:rsidRPr="00BD41F6">
        <w:rPr>
          <w:u w:val="single"/>
        </w:rPr>
        <w:t>Frecuencia de accidentalidad</w:t>
      </w:r>
    </w:p>
    <w:p w14:paraId="587F9797" w14:textId="0750D6F5" w:rsidR="00427FE0" w:rsidRDefault="00427FE0" w:rsidP="00BD41F6">
      <w:pPr>
        <w:ind w:left="720" w:hanging="720"/>
        <w:rPr>
          <w:u w:val="single"/>
        </w:rPr>
      </w:pPr>
    </w:p>
    <w:p w14:paraId="42213608" w14:textId="09AEA7EE" w:rsidR="002703CB" w:rsidRPr="008E41D2" w:rsidRDefault="0044255F" w:rsidP="008E41D2">
      <w:pPr>
        <w:pStyle w:val="Descripcin"/>
        <w:spacing w:after="0" w:line="240" w:lineRule="auto"/>
        <w:jc w:val="center"/>
        <w:rPr>
          <w:b w:val="0"/>
          <w:bCs w:val="0"/>
          <w:sz w:val="16"/>
          <w:szCs w:val="16"/>
        </w:rPr>
      </w:pPr>
      <w:bookmarkStart w:id="170" w:name="_Toc32243387"/>
      <w:bookmarkStart w:id="171" w:name="_Toc32313705"/>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52</w:t>
      </w:r>
      <w:r w:rsidRPr="00FB36A8">
        <w:rPr>
          <w:sz w:val="16"/>
          <w:szCs w:val="16"/>
        </w:rPr>
        <w:fldChar w:fldCharType="end"/>
      </w:r>
      <w:r w:rsidRPr="00FB36A8">
        <w:rPr>
          <w:sz w:val="16"/>
          <w:szCs w:val="16"/>
        </w:rPr>
        <w:t>.</w:t>
      </w:r>
      <w:r w:rsidR="008E41D2" w:rsidRPr="008E41D2">
        <w:rPr>
          <w:sz w:val="16"/>
          <w:szCs w:val="16"/>
        </w:rPr>
        <w:t xml:space="preserve"> </w:t>
      </w:r>
      <w:r w:rsidR="008E41D2" w:rsidRPr="008E41D2">
        <w:rPr>
          <w:b w:val="0"/>
          <w:bCs w:val="0"/>
          <w:sz w:val="16"/>
          <w:szCs w:val="16"/>
        </w:rPr>
        <w:t>Frecuencia de accidentalidad</w:t>
      </w:r>
      <w:bookmarkEnd w:id="170"/>
      <w:bookmarkEnd w:id="17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92"/>
        <w:gridCol w:w="993"/>
        <w:gridCol w:w="1136"/>
        <w:gridCol w:w="4986"/>
      </w:tblGrid>
      <w:tr w:rsidR="008E41D2" w:rsidRPr="008E41D2" w14:paraId="045280CC" w14:textId="77777777" w:rsidTr="008E41D2">
        <w:trPr>
          <w:trHeight w:val="288"/>
        </w:trPr>
        <w:tc>
          <w:tcPr>
            <w:tcW w:w="9378" w:type="dxa"/>
            <w:gridSpan w:val="5"/>
            <w:shd w:val="clear" w:color="000000" w:fill="E7E6E6"/>
            <w:vAlign w:val="center"/>
            <w:hideMark/>
          </w:tcPr>
          <w:p w14:paraId="0D9410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8E41D2" w:rsidRPr="008E41D2" w14:paraId="735B1224" w14:textId="77777777" w:rsidTr="00CB597F">
        <w:trPr>
          <w:trHeight w:val="530"/>
        </w:trPr>
        <w:tc>
          <w:tcPr>
            <w:tcW w:w="1271" w:type="dxa"/>
            <w:shd w:val="clear" w:color="000000" w:fill="E7E6E6"/>
            <w:vAlign w:val="center"/>
            <w:hideMark/>
          </w:tcPr>
          <w:p w14:paraId="6C23C1B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92" w:type="dxa"/>
            <w:shd w:val="clear" w:color="000000" w:fill="E7E6E6"/>
            <w:vAlign w:val="center"/>
            <w:hideMark/>
          </w:tcPr>
          <w:p w14:paraId="32CA63E4"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93" w:type="dxa"/>
            <w:shd w:val="clear" w:color="000000" w:fill="E7E6E6"/>
            <w:vAlign w:val="center"/>
            <w:hideMark/>
          </w:tcPr>
          <w:p w14:paraId="1966EB7C"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134" w:type="dxa"/>
            <w:shd w:val="clear" w:color="000000" w:fill="E7E6E6"/>
            <w:vAlign w:val="center"/>
            <w:hideMark/>
          </w:tcPr>
          <w:p w14:paraId="1C64BC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4988" w:type="dxa"/>
            <w:shd w:val="clear" w:color="000000" w:fill="E7E6E6"/>
            <w:vAlign w:val="center"/>
            <w:hideMark/>
          </w:tcPr>
          <w:p w14:paraId="5FA90CC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8E41D2" w:rsidRPr="008E41D2" w14:paraId="239CEFBA" w14:textId="77777777" w:rsidTr="00CB597F">
        <w:trPr>
          <w:trHeight w:val="420"/>
        </w:trPr>
        <w:tc>
          <w:tcPr>
            <w:tcW w:w="1271" w:type="dxa"/>
            <w:shd w:val="clear" w:color="auto" w:fill="auto"/>
            <w:vAlign w:val="center"/>
            <w:hideMark/>
          </w:tcPr>
          <w:p w14:paraId="07D3DA9B" w14:textId="77777777" w:rsidR="008E41D2" w:rsidRPr="008E41D2" w:rsidRDefault="008E41D2" w:rsidP="008E41D2">
            <w:pPr>
              <w:widowControl/>
              <w:jc w:val="center"/>
              <w:rPr>
                <w:rFonts w:eastAsia="Times New Roman" w:cs="Arial"/>
                <w:sz w:val="16"/>
                <w:szCs w:val="16"/>
                <w:lang w:eastAsia="es-CO"/>
              </w:rPr>
            </w:pPr>
            <w:r w:rsidRPr="008E41D2">
              <w:rPr>
                <w:rFonts w:eastAsia="Times New Roman" w:cs="Arial"/>
                <w:sz w:val="16"/>
                <w:szCs w:val="16"/>
                <w:lang w:eastAsia="es-CO"/>
              </w:rPr>
              <w:t>Septiembre</w:t>
            </w:r>
          </w:p>
        </w:tc>
        <w:tc>
          <w:tcPr>
            <w:tcW w:w="992" w:type="dxa"/>
            <w:shd w:val="clear" w:color="000000" w:fill="FFFFFF"/>
            <w:vAlign w:val="center"/>
            <w:hideMark/>
          </w:tcPr>
          <w:p w14:paraId="65761298" w14:textId="77777777" w:rsidR="008E41D2" w:rsidRPr="008E41D2" w:rsidRDefault="008E41D2" w:rsidP="008E41D2">
            <w:pPr>
              <w:widowControl/>
              <w:jc w:val="center"/>
              <w:rPr>
                <w:rFonts w:eastAsia="Times New Roman" w:cs="Arial"/>
                <w:sz w:val="16"/>
                <w:szCs w:val="16"/>
                <w:lang w:eastAsia="es-CO"/>
              </w:rPr>
            </w:pPr>
            <w:r w:rsidRPr="008E41D2">
              <w:rPr>
                <w:rFonts w:eastAsia="Times New Roman" w:cs="Arial"/>
                <w:sz w:val="16"/>
                <w:szCs w:val="16"/>
                <w:lang w:eastAsia="es-CO"/>
              </w:rPr>
              <w:t>1</w:t>
            </w:r>
          </w:p>
        </w:tc>
        <w:tc>
          <w:tcPr>
            <w:tcW w:w="993" w:type="dxa"/>
            <w:shd w:val="clear" w:color="000000" w:fill="FFFFFF"/>
            <w:vAlign w:val="center"/>
            <w:hideMark/>
          </w:tcPr>
          <w:p w14:paraId="7DB44A73" w14:textId="77777777" w:rsidR="008E41D2" w:rsidRPr="008E41D2" w:rsidRDefault="008E41D2" w:rsidP="008E41D2">
            <w:pPr>
              <w:widowControl/>
              <w:jc w:val="center"/>
              <w:rPr>
                <w:rFonts w:eastAsia="Times New Roman" w:cs="Arial"/>
                <w:sz w:val="16"/>
                <w:szCs w:val="16"/>
                <w:lang w:eastAsia="es-CO"/>
              </w:rPr>
            </w:pPr>
            <w:r w:rsidRPr="008E41D2">
              <w:rPr>
                <w:rFonts w:eastAsia="Times New Roman" w:cs="Arial"/>
                <w:sz w:val="16"/>
                <w:szCs w:val="16"/>
                <w:lang w:eastAsia="es-CO"/>
              </w:rPr>
              <w:t>585</w:t>
            </w:r>
          </w:p>
        </w:tc>
        <w:tc>
          <w:tcPr>
            <w:tcW w:w="1134" w:type="dxa"/>
            <w:shd w:val="clear" w:color="auto" w:fill="auto"/>
            <w:vAlign w:val="center"/>
            <w:hideMark/>
          </w:tcPr>
          <w:p w14:paraId="089919F0" w14:textId="77777777" w:rsidR="008E41D2" w:rsidRPr="008E41D2" w:rsidRDefault="008E41D2" w:rsidP="008E41D2">
            <w:pPr>
              <w:widowControl/>
              <w:jc w:val="center"/>
              <w:rPr>
                <w:rFonts w:eastAsia="Times New Roman" w:cs="Arial"/>
                <w:sz w:val="16"/>
                <w:szCs w:val="16"/>
                <w:lang w:eastAsia="es-CO"/>
              </w:rPr>
            </w:pPr>
            <w:r w:rsidRPr="008E41D2">
              <w:rPr>
                <w:rFonts w:eastAsia="Times New Roman" w:cs="Arial"/>
                <w:sz w:val="16"/>
                <w:szCs w:val="16"/>
                <w:lang w:eastAsia="es-CO"/>
              </w:rPr>
              <w:t>0,17%</w:t>
            </w:r>
          </w:p>
        </w:tc>
        <w:tc>
          <w:tcPr>
            <w:tcW w:w="4988" w:type="dxa"/>
            <w:shd w:val="clear" w:color="auto" w:fill="auto"/>
            <w:vAlign w:val="center"/>
            <w:hideMark/>
          </w:tcPr>
          <w:p w14:paraId="7484BEE9" w14:textId="2FEBE4D6" w:rsidR="008E41D2" w:rsidRPr="008E41D2" w:rsidRDefault="008E41D2" w:rsidP="008E41D2">
            <w:pPr>
              <w:widowControl/>
              <w:rPr>
                <w:rFonts w:eastAsia="Times New Roman" w:cs="Arial"/>
                <w:sz w:val="16"/>
                <w:szCs w:val="16"/>
                <w:lang w:eastAsia="es-CO"/>
              </w:rPr>
            </w:pPr>
            <w:r w:rsidRPr="008E41D2">
              <w:rPr>
                <w:rFonts w:eastAsia="Times New Roman" w:cs="Arial"/>
                <w:sz w:val="16"/>
                <w:szCs w:val="16"/>
                <w:lang w:eastAsia="es-CO"/>
              </w:rPr>
              <w:t xml:space="preserve">Durante el tercer trimestre se presentó </w:t>
            </w:r>
            <w:r w:rsidR="00FB36A8" w:rsidRPr="008E41D2">
              <w:rPr>
                <w:rFonts w:eastAsia="Times New Roman" w:cs="Arial"/>
                <w:sz w:val="16"/>
                <w:szCs w:val="16"/>
                <w:lang w:eastAsia="es-CO"/>
              </w:rPr>
              <w:t>1 accidente</w:t>
            </w:r>
            <w:r w:rsidRPr="008E41D2">
              <w:rPr>
                <w:rFonts w:eastAsia="Times New Roman" w:cs="Arial"/>
                <w:sz w:val="16"/>
                <w:szCs w:val="16"/>
                <w:lang w:eastAsia="es-CO"/>
              </w:rPr>
              <w:t xml:space="preserve"> de trabajo en la planta de producción por golpe con garrafón de agua.</w:t>
            </w:r>
          </w:p>
        </w:tc>
      </w:tr>
      <w:tr w:rsidR="008C594B" w:rsidRPr="008E41D2" w14:paraId="66614F9B" w14:textId="77777777" w:rsidTr="00CB597F">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2BEAA4E5" w14:textId="1E2EACB9" w:rsidR="008C594B" w:rsidRPr="008C594B" w:rsidRDefault="008C594B" w:rsidP="008C594B">
            <w:pPr>
              <w:widowControl/>
              <w:jc w:val="center"/>
              <w:rPr>
                <w:rFonts w:eastAsia="Times New Roman" w:cs="Arial"/>
                <w:sz w:val="16"/>
                <w:szCs w:val="16"/>
                <w:lang w:eastAsia="es-CO"/>
              </w:rPr>
            </w:pPr>
            <w:r w:rsidRPr="008C594B">
              <w:rPr>
                <w:rFonts w:cs="Arial"/>
                <w:sz w:val="16"/>
                <w:szCs w:val="16"/>
              </w:rPr>
              <w:t>Octubre</w:t>
            </w:r>
          </w:p>
        </w:tc>
        <w:tc>
          <w:tcPr>
            <w:tcW w:w="992" w:type="dxa"/>
            <w:tcBorders>
              <w:top w:val="nil"/>
              <w:left w:val="nil"/>
              <w:bottom w:val="single" w:sz="4" w:space="0" w:color="auto"/>
              <w:right w:val="single" w:sz="8" w:space="0" w:color="auto"/>
            </w:tcBorders>
            <w:shd w:val="clear" w:color="auto" w:fill="auto"/>
            <w:vAlign w:val="center"/>
          </w:tcPr>
          <w:p w14:paraId="63C4C087" w14:textId="7FA4E8C1" w:rsidR="008C594B" w:rsidRPr="008C594B" w:rsidRDefault="008C594B" w:rsidP="008C594B">
            <w:pPr>
              <w:widowControl/>
              <w:jc w:val="center"/>
              <w:rPr>
                <w:rFonts w:eastAsia="Times New Roman" w:cs="Arial"/>
                <w:sz w:val="16"/>
                <w:szCs w:val="16"/>
                <w:lang w:eastAsia="es-CO"/>
              </w:rPr>
            </w:pPr>
            <w:r w:rsidRPr="008C594B">
              <w:rPr>
                <w:rFonts w:cs="Arial"/>
                <w:sz w:val="16"/>
                <w:szCs w:val="16"/>
              </w:rPr>
              <w:t>2</w:t>
            </w:r>
          </w:p>
        </w:tc>
        <w:tc>
          <w:tcPr>
            <w:tcW w:w="993" w:type="dxa"/>
            <w:tcBorders>
              <w:top w:val="nil"/>
              <w:left w:val="nil"/>
              <w:bottom w:val="single" w:sz="4" w:space="0" w:color="auto"/>
              <w:right w:val="single" w:sz="8" w:space="0" w:color="auto"/>
            </w:tcBorders>
            <w:shd w:val="clear" w:color="auto" w:fill="auto"/>
            <w:vAlign w:val="center"/>
          </w:tcPr>
          <w:p w14:paraId="0E1AE4FF" w14:textId="7482331D" w:rsidR="008C594B" w:rsidRPr="008C594B" w:rsidRDefault="008C594B" w:rsidP="008C594B">
            <w:pPr>
              <w:widowControl/>
              <w:jc w:val="center"/>
              <w:rPr>
                <w:rFonts w:eastAsia="Times New Roman" w:cs="Arial"/>
                <w:sz w:val="16"/>
                <w:szCs w:val="16"/>
                <w:lang w:eastAsia="es-CO"/>
              </w:rPr>
            </w:pPr>
            <w:r w:rsidRPr="008C594B">
              <w:rPr>
                <w:rFonts w:cs="Arial"/>
                <w:sz w:val="16"/>
                <w:szCs w:val="16"/>
              </w:rPr>
              <w:t>585</w:t>
            </w:r>
          </w:p>
        </w:tc>
        <w:tc>
          <w:tcPr>
            <w:tcW w:w="1134" w:type="dxa"/>
            <w:tcBorders>
              <w:top w:val="nil"/>
              <w:left w:val="nil"/>
              <w:bottom w:val="single" w:sz="4" w:space="0" w:color="auto"/>
              <w:right w:val="single" w:sz="8" w:space="0" w:color="auto"/>
            </w:tcBorders>
            <w:shd w:val="clear" w:color="auto" w:fill="auto"/>
            <w:vAlign w:val="center"/>
          </w:tcPr>
          <w:p w14:paraId="38CFB7F8" w14:textId="41EFDB3E" w:rsidR="008C594B" w:rsidRPr="008C594B" w:rsidRDefault="008C594B" w:rsidP="008C594B">
            <w:pPr>
              <w:widowControl/>
              <w:jc w:val="center"/>
              <w:rPr>
                <w:rFonts w:eastAsia="Times New Roman" w:cs="Arial"/>
                <w:sz w:val="16"/>
                <w:szCs w:val="16"/>
                <w:lang w:eastAsia="es-CO"/>
              </w:rPr>
            </w:pPr>
            <w:r w:rsidRPr="008C594B">
              <w:rPr>
                <w:rFonts w:cs="Arial"/>
                <w:sz w:val="16"/>
                <w:szCs w:val="16"/>
              </w:rPr>
              <w:t>0,00</w:t>
            </w:r>
          </w:p>
        </w:tc>
        <w:tc>
          <w:tcPr>
            <w:tcW w:w="4988" w:type="dxa"/>
            <w:tcBorders>
              <w:top w:val="nil"/>
              <w:left w:val="nil"/>
              <w:bottom w:val="single" w:sz="4" w:space="0" w:color="auto"/>
              <w:right w:val="single" w:sz="8" w:space="0" w:color="000000"/>
            </w:tcBorders>
            <w:shd w:val="clear" w:color="auto" w:fill="auto"/>
            <w:vAlign w:val="center"/>
          </w:tcPr>
          <w:p w14:paraId="13D17AD1" w14:textId="29BAAF2B" w:rsidR="008C594B" w:rsidRPr="008C594B" w:rsidRDefault="008C594B" w:rsidP="008C594B">
            <w:pPr>
              <w:widowControl/>
              <w:rPr>
                <w:rFonts w:eastAsia="Times New Roman" w:cs="Arial"/>
                <w:sz w:val="16"/>
                <w:szCs w:val="16"/>
                <w:lang w:eastAsia="es-CO"/>
              </w:rPr>
            </w:pPr>
            <w:r w:rsidRPr="008C594B">
              <w:rPr>
                <w:rFonts w:cs="Arial"/>
                <w:sz w:val="16"/>
                <w:szCs w:val="16"/>
              </w:rPr>
              <w:t>Se presenta dos Accidentes de Trabajo (Golpe en mano derecha y Trabajos presenta Dolor Lumbar).</w:t>
            </w:r>
          </w:p>
        </w:tc>
      </w:tr>
      <w:tr w:rsidR="008C594B" w:rsidRPr="008E41D2" w14:paraId="187F3D80" w14:textId="77777777" w:rsidTr="00CB597F">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59A2621C" w14:textId="79DECFB2" w:rsidR="008C594B" w:rsidRPr="008C594B" w:rsidRDefault="008C594B" w:rsidP="008C594B">
            <w:pPr>
              <w:widowControl/>
              <w:jc w:val="center"/>
              <w:rPr>
                <w:rFonts w:eastAsia="Times New Roman" w:cs="Arial"/>
                <w:sz w:val="16"/>
                <w:szCs w:val="16"/>
                <w:lang w:eastAsia="es-CO"/>
              </w:rPr>
            </w:pPr>
            <w:r w:rsidRPr="008C594B">
              <w:rPr>
                <w:rFonts w:cs="Arial"/>
                <w:sz w:val="16"/>
                <w:szCs w:val="16"/>
              </w:rPr>
              <w:t>Noviembre</w:t>
            </w:r>
          </w:p>
        </w:tc>
        <w:tc>
          <w:tcPr>
            <w:tcW w:w="992" w:type="dxa"/>
            <w:tcBorders>
              <w:top w:val="nil"/>
              <w:left w:val="nil"/>
              <w:bottom w:val="single" w:sz="4" w:space="0" w:color="auto"/>
              <w:right w:val="single" w:sz="8" w:space="0" w:color="auto"/>
            </w:tcBorders>
            <w:shd w:val="clear" w:color="auto" w:fill="auto"/>
            <w:vAlign w:val="center"/>
          </w:tcPr>
          <w:p w14:paraId="459AB140" w14:textId="73D2E003" w:rsidR="008C594B" w:rsidRPr="008C594B" w:rsidRDefault="008C594B" w:rsidP="008C594B">
            <w:pPr>
              <w:widowControl/>
              <w:jc w:val="center"/>
              <w:rPr>
                <w:rFonts w:eastAsia="Times New Roman" w:cs="Arial"/>
                <w:sz w:val="16"/>
                <w:szCs w:val="16"/>
                <w:lang w:eastAsia="es-CO"/>
              </w:rPr>
            </w:pPr>
            <w:r w:rsidRPr="008C594B">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5A8EBF5D" w14:textId="7BE8D922" w:rsidR="008C594B" w:rsidRPr="008C594B" w:rsidRDefault="008C594B" w:rsidP="008C594B">
            <w:pPr>
              <w:widowControl/>
              <w:jc w:val="center"/>
              <w:rPr>
                <w:rFonts w:eastAsia="Times New Roman" w:cs="Arial"/>
                <w:sz w:val="16"/>
                <w:szCs w:val="16"/>
                <w:lang w:eastAsia="es-CO"/>
              </w:rPr>
            </w:pPr>
            <w:r w:rsidRPr="008C594B">
              <w:rPr>
                <w:rFonts w:cs="Arial"/>
                <w:sz w:val="16"/>
                <w:szCs w:val="16"/>
              </w:rPr>
              <w:t>585</w:t>
            </w:r>
          </w:p>
        </w:tc>
        <w:tc>
          <w:tcPr>
            <w:tcW w:w="1134" w:type="dxa"/>
            <w:tcBorders>
              <w:top w:val="nil"/>
              <w:left w:val="nil"/>
              <w:bottom w:val="single" w:sz="4" w:space="0" w:color="auto"/>
              <w:right w:val="single" w:sz="8" w:space="0" w:color="auto"/>
            </w:tcBorders>
            <w:shd w:val="clear" w:color="auto" w:fill="auto"/>
            <w:vAlign w:val="center"/>
          </w:tcPr>
          <w:p w14:paraId="315027D4" w14:textId="2EDEEBE8" w:rsidR="008C594B" w:rsidRPr="008C594B" w:rsidRDefault="008C594B" w:rsidP="008C594B">
            <w:pPr>
              <w:widowControl/>
              <w:jc w:val="center"/>
              <w:rPr>
                <w:rFonts w:eastAsia="Times New Roman" w:cs="Arial"/>
                <w:sz w:val="16"/>
                <w:szCs w:val="16"/>
                <w:lang w:eastAsia="es-CO"/>
              </w:rPr>
            </w:pPr>
            <w:r w:rsidRPr="008C594B">
              <w:rPr>
                <w:rFonts w:cs="Arial"/>
                <w:sz w:val="16"/>
                <w:szCs w:val="16"/>
              </w:rPr>
              <w:t>0,00</w:t>
            </w:r>
          </w:p>
        </w:tc>
        <w:tc>
          <w:tcPr>
            <w:tcW w:w="4988" w:type="dxa"/>
            <w:tcBorders>
              <w:top w:val="single" w:sz="4" w:space="0" w:color="auto"/>
              <w:left w:val="nil"/>
              <w:bottom w:val="single" w:sz="4" w:space="0" w:color="auto"/>
              <w:right w:val="single" w:sz="8" w:space="0" w:color="000000"/>
            </w:tcBorders>
            <w:shd w:val="clear" w:color="auto" w:fill="auto"/>
            <w:vAlign w:val="center"/>
          </w:tcPr>
          <w:p w14:paraId="6B14D012" w14:textId="0ECF9FFE" w:rsidR="008C594B" w:rsidRPr="008C594B" w:rsidRDefault="008C594B" w:rsidP="008C594B">
            <w:pPr>
              <w:widowControl/>
              <w:rPr>
                <w:rFonts w:eastAsia="Times New Roman" w:cs="Arial"/>
                <w:sz w:val="16"/>
                <w:szCs w:val="16"/>
                <w:lang w:eastAsia="es-CO"/>
              </w:rPr>
            </w:pPr>
            <w:r w:rsidRPr="008C594B">
              <w:rPr>
                <w:rFonts w:cs="Arial"/>
                <w:sz w:val="16"/>
                <w:szCs w:val="16"/>
              </w:rPr>
              <w:t>Durante el mes de noviembre se presenta un Accidente en la (Planta Caliente Sede Producción el día 11 noviembre 19).</w:t>
            </w:r>
            <w:r w:rsidRPr="008C594B">
              <w:rPr>
                <w:rFonts w:cs="Arial"/>
                <w:sz w:val="16"/>
                <w:szCs w:val="16"/>
              </w:rPr>
              <w:br/>
            </w:r>
            <w:r w:rsidRPr="008C594B">
              <w:rPr>
                <w:rFonts w:cs="Arial"/>
                <w:sz w:val="16"/>
                <w:szCs w:val="16"/>
              </w:rPr>
              <w:br/>
              <w:t xml:space="preserve">Al respecto se reporta el accidente y se elabora la </w:t>
            </w:r>
            <w:r w:rsidR="00B82CFA" w:rsidRPr="008C594B">
              <w:rPr>
                <w:rFonts w:cs="Arial"/>
                <w:sz w:val="16"/>
                <w:szCs w:val="16"/>
              </w:rPr>
              <w:t>investigación</w:t>
            </w:r>
            <w:r w:rsidRPr="008C594B">
              <w:rPr>
                <w:rFonts w:cs="Arial"/>
                <w:sz w:val="16"/>
                <w:szCs w:val="16"/>
              </w:rPr>
              <w:t xml:space="preserve"> y </w:t>
            </w:r>
            <w:r w:rsidR="00B82CFA" w:rsidRPr="008C594B">
              <w:rPr>
                <w:rFonts w:cs="Arial"/>
                <w:sz w:val="16"/>
                <w:szCs w:val="16"/>
              </w:rPr>
              <w:t>divulgación</w:t>
            </w:r>
            <w:r w:rsidRPr="008C594B">
              <w:rPr>
                <w:rFonts w:cs="Arial"/>
                <w:sz w:val="16"/>
                <w:szCs w:val="16"/>
              </w:rPr>
              <w:t xml:space="preserve"> del evento mediante </w:t>
            </w:r>
            <w:r w:rsidR="00B82CFA" w:rsidRPr="008C594B">
              <w:rPr>
                <w:rFonts w:cs="Arial"/>
                <w:sz w:val="16"/>
                <w:szCs w:val="16"/>
              </w:rPr>
              <w:t>lección</w:t>
            </w:r>
            <w:r w:rsidRPr="008C594B">
              <w:rPr>
                <w:rFonts w:cs="Arial"/>
                <w:sz w:val="16"/>
                <w:szCs w:val="16"/>
              </w:rPr>
              <w:t xml:space="preserve"> aprendida para los trabajadores y actualmente se desarrolla en plan de </w:t>
            </w:r>
            <w:r w:rsidR="00B82CFA" w:rsidRPr="008C594B">
              <w:rPr>
                <w:rFonts w:cs="Arial"/>
                <w:sz w:val="16"/>
                <w:szCs w:val="16"/>
              </w:rPr>
              <w:t>acción</w:t>
            </w:r>
            <w:r w:rsidRPr="008C594B">
              <w:rPr>
                <w:rFonts w:cs="Arial"/>
                <w:sz w:val="16"/>
                <w:szCs w:val="16"/>
              </w:rPr>
              <w:t>, que incluye las siguientes actividades:</w:t>
            </w:r>
            <w:r w:rsidRPr="008C594B">
              <w:rPr>
                <w:rFonts w:cs="Arial"/>
                <w:sz w:val="16"/>
                <w:szCs w:val="16"/>
              </w:rPr>
              <w:br/>
              <w:t xml:space="preserve">1. Diseño Formato y Manual del Sistemas de Bloqueo y Etiquetado y Actualización de la Matriz de Identificación de Peligros </w:t>
            </w:r>
            <w:r w:rsidRPr="008C594B">
              <w:rPr>
                <w:rFonts w:cs="Arial"/>
                <w:sz w:val="16"/>
                <w:szCs w:val="16"/>
              </w:rPr>
              <w:br/>
              <w:t xml:space="preserve">2. Diseño y Fabricación del Sistema de Bloqueo mecánicos para gato neumático. </w:t>
            </w:r>
            <w:r w:rsidRPr="008C594B">
              <w:rPr>
                <w:rFonts w:cs="Arial"/>
                <w:sz w:val="16"/>
                <w:szCs w:val="16"/>
              </w:rPr>
              <w:br/>
              <w:t xml:space="preserve">3. Parada de Seguridad Objetivo de sensibilización para el Personal involucrado </w:t>
            </w:r>
            <w:r w:rsidRPr="008C594B">
              <w:rPr>
                <w:rFonts w:cs="Arial"/>
                <w:sz w:val="16"/>
                <w:szCs w:val="16"/>
              </w:rPr>
              <w:br/>
              <w:t xml:space="preserve">4. Documentación de la actividad de mantenimiento y críticas en formato de Análisis Seguro de Trabajo para fortalecer los procedimientos de mantenimiento y producción. </w:t>
            </w:r>
            <w:r w:rsidRPr="008C594B">
              <w:rPr>
                <w:rFonts w:cs="Arial"/>
                <w:sz w:val="16"/>
                <w:szCs w:val="16"/>
              </w:rPr>
              <w:br/>
              <w:t xml:space="preserve">5. Divulgación de Lección aprendida y charlas sobre Permisos de Trabajo y Análisis Seguro de Trabajo. </w:t>
            </w:r>
          </w:p>
        </w:tc>
      </w:tr>
      <w:tr w:rsidR="008C594B" w:rsidRPr="008E41D2" w14:paraId="549B26E4" w14:textId="77777777" w:rsidTr="00CB597F">
        <w:trPr>
          <w:trHeight w:val="610"/>
        </w:trPr>
        <w:tc>
          <w:tcPr>
            <w:tcW w:w="1271" w:type="dxa"/>
            <w:tcBorders>
              <w:top w:val="nil"/>
              <w:left w:val="single" w:sz="8" w:space="0" w:color="auto"/>
              <w:bottom w:val="single" w:sz="4" w:space="0" w:color="auto"/>
              <w:right w:val="single" w:sz="8" w:space="0" w:color="000000"/>
            </w:tcBorders>
            <w:shd w:val="clear" w:color="auto" w:fill="auto"/>
            <w:vAlign w:val="center"/>
          </w:tcPr>
          <w:p w14:paraId="74B04F75" w14:textId="4126ADA4" w:rsidR="008C594B" w:rsidRPr="008C594B" w:rsidRDefault="008C594B" w:rsidP="008C594B">
            <w:pPr>
              <w:widowControl/>
              <w:jc w:val="center"/>
              <w:rPr>
                <w:rFonts w:eastAsia="Times New Roman" w:cs="Arial"/>
                <w:sz w:val="16"/>
                <w:szCs w:val="16"/>
                <w:lang w:eastAsia="es-CO"/>
              </w:rPr>
            </w:pPr>
            <w:r w:rsidRPr="008C594B">
              <w:rPr>
                <w:rFonts w:cs="Arial"/>
                <w:sz w:val="16"/>
                <w:szCs w:val="16"/>
              </w:rPr>
              <w:t>Diciembre</w:t>
            </w:r>
          </w:p>
        </w:tc>
        <w:tc>
          <w:tcPr>
            <w:tcW w:w="992" w:type="dxa"/>
            <w:tcBorders>
              <w:top w:val="nil"/>
              <w:left w:val="nil"/>
              <w:bottom w:val="single" w:sz="4" w:space="0" w:color="auto"/>
              <w:right w:val="single" w:sz="8" w:space="0" w:color="auto"/>
            </w:tcBorders>
            <w:shd w:val="clear" w:color="auto" w:fill="auto"/>
            <w:vAlign w:val="center"/>
          </w:tcPr>
          <w:p w14:paraId="2AE5308B" w14:textId="03E054CF" w:rsidR="008C594B" w:rsidRPr="008C594B" w:rsidRDefault="008C594B" w:rsidP="008C594B">
            <w:pPr>
              <w:widowControl/>
              <w:jc w:val="center"/>
              <w:rPr>
                <w:rFonts w:eastAsia="Times New Roman" w:cs="Arial"/>
                <w:sz w:val="16"/>
                <w:szCs w:val="16"/>
                <w:lang w:eastAsia="es-CO"/>
              </w:rPr>
            </w:pPr>
            <w:r w:rsidRPr="008C594B">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358413D9" w14:textId="50222FB6" w:rsidR="008C594B" w:rsidRPr="008C594B" w:rsidRDefault="008C594B" w:rsidP="008C594B">
            <w:pPr>
              <w:widowControl/>
              <w:jc w:val="center"/>
              <w:rPr>
                <w:rFonts w:eastAsia="Times New Roman" w:cs="Arial"/>
                <w:sz w:val="16"/>
                <w:szCs w:val="16"/>
                <w:lang w:eastAsia="es-CO"/>
              </w:rPr>
            </w:pPr>
            <w:r w:rsidRPr="008C594B">
              <w:rPr>
                <w:rFonts w:cs="Arial"/>
                <w:sz w:val="16"/>
                <w:szCs w:val="16"/>
              </w:rPr>
              <w:t>585</w:t>
            </w:r>
          </w:p>
        </w:tc>
        <w:tc>
          <w:tcPr>
            <w:tcW w:w="1134" w:type="dxa"/>
            <w:tcBorders>
              <w:top w:val="nil"/>
              <w:left w:val="nil"/>
              <w:bottom w:val="single" w:sz="4" w:space="0" w:color="auto"/>
              <w:right w:val="single" w:sz="8" w:space="0" w:color="auto"/>
            </w:tcBorders>
            <w:shd w:val="clear" w:color="auto" w:fill="auto"/>
            <w:vAlign w:val="center"/>
          </w:tcPr>
          <w:p w14:paraId="26FA2D06" w14:textId="4A8D40E4" w:rsidR="008C594B" w:rsidRPr="008C594B" w:rsidRDefault="008C594B" w:rsidP="008C594B">
            <w:pPr>
              <w:widowControl/>
              <w:jc w:val="center"/>
              <w:rPr>
                <w:rFonts w:eastAsia="Times New Roman" w:cs="Arial"/>
                <w:sz w:val="16"/>
                <w:szCs w:val="16"/>
                <w:lang w:eastAsia="es-CO"/>
              </w:rPr>
            </w:pPr>
            <w:r w:rsidRPr="008C594B">
              <w:rPr>
                <w:rFonts w:cs="Arial"/>
                <w:sz w:val="16"/>
                <w:szCs w:val="16"/>
              </w:rPr>
              <w:t>0,00</w:t>
            </w:r>
          </w:p>
        </w:tc>
        <w:tc>
          <w:tcPr>
            <w:tcW w:w="4988" w:type="dxa"/>
            <w:tcBorders>
              <w:top w:val="single" w:sz="4" w:space="0" w:color="auto"/>
              <w:left w:val="nil"/>
              <w:bottom w:val="single" w:sz="4" w:space="0" w:color="auto"/>
              <w:right w:val="single" w:sz="8" w:space="0" w:color="000000"/>
            </w:tcBorders>
            <w:shd w:val="clear" w:color="auto" w:fill="auto"/>
            <w:vAlign w:val="center"/>
          </w:tcPr>
          <w:p w14:paraId="669DF3B4" w14:textId="27FF5A9F" w:rsidR="008C594B" w:rsidRPr="008C594B" w:rsidRDefault="008C594B" w:rsidP="008C594B">
            <w:pPr>
              <w:widowControl/>
              <w:rPr>
                <w:rFonts w:eastAsia="Times New Roman" w:cs="Arial"/>
                <w:sz w:val="16"/>
                <w:szCs w:val="16"/>
                <w:lang w:eastAsia="es-CO"/>
              </w:rPr>
            </w:pPr>
            <w:r w:rsidRPr="008C594B">
              <w:rPr>
                <w:rFonts w:cs="Arial"/>
                <w:sz w:val="16"/>
                <w:szCs w:val="16"/>
              </w:rPr>
              <w:t>Durante el mes de diciembre se presenta un accidente de trabajo donde un trabajador se accidenta bajando las escaleras de acceso al almacén.</w:t>
            </w:r>
          </w:p>
        </w:tc>
      </w:tr>
    </w:tbl>
    <w:p w14:paraId="3E4B2696" w14:textId="24E0A3C1" w:rsidR="002703CB" w:rsidRDefault="008E41D2" w:rsidP="008E41D2">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p>
    <w:p w14:paraId="2FEE76CC" w14:textId="3A5A1FA8" w:rsidR="00090AB9" w:rsidRDefault="00090AB9" w:rsidP="00090AB9">
      <w:pPr>
        <w:ind w:left="720" w:hanging="720"/>
        <w:rPr>
          <w:b/>
          <w:bCs/>
        </w:rPr>
      </w:pPr>
    </w:p>
    <w:p w14:paraId="3CFC2C55" w14:textId="3B36B06E" w:rsidR="00767DD4" w:rsidRPr="009C0F3F" w:rsidRDefault="009C0F3F" w:rsidP="009C0F3F">
      <w:r>
        <w:t>E</w:t>
      </w:r>
      <w:r w:rsidR="00254BD5" w:rsidRPr="009C0F3F">
        <w:t xml:space="preserve">ste Indicador tiene como meta </w:t>
      </w:r>
      <w:r w:rsidRPr="009C0F3F">
        <w:t>“Reducir en un 20% los accidentes que se presentan con respecto al año anterior”</w:t>
      </w:r>
      <w:r w:rsidR="004F13F4">
        <w:t>, al revisar tanto la formula del indicador</w:t>
      </w:r>
      <w:r w:rsidRPr="009C0F3F">
        <w:t xml:space="preserve"> </w:t>
      </w:r>
      <w:r w:rsidR="004F13F4">
        <w:t xml:space="preserve">como </w:t>
      </w:r>
      <w:r w:rsidR="00B15FAF">
        <w:t xml:space="preserve">los datos reportados, se logra identificar que no se </w:t>
      </w:r>
      <w:r w:rsidR="00E56417">
        <w:t>presenta información comparativa que permita</w:t>
      </w:r>
      <w:r w:rsidR="00880884">
        <w:t xml:space="preserve"> determinar si </w:t>
      </w:r>
      <w:r w:rsidR="005F447E">
        <w:t>efectivamente</w:t>
      </w:r>
      <w:r w:rsidR="00880884">
        <w:t xml:space="preserve"> se </w:t>
      </w:r>
      <w:r w:rsidR="005F447E">
        <w:t>está</w:t>
      </w:r>
      <w:r w:rsidR="00880884">
        <w:t xml:space="preserve"> presentando una reducción en la </w:t>
      </w:r>
      <w:r w:rsidR="005F447E">
        <w:t xml:space="preserve">frecuencia de </w:t>
      </w:r>
      <w:r w:rsidR="00880884">
        <w:t>accidentalidad</w:t>
      </w:r>
      <w:r w:rsidR="00A33724">
        <w:t>; d</w:t>
      </w:r>
      <w:r w:rsidR="00767DD4">
        <w:t>ado lo anterior se sugiere reformular el indi</w:t>
      </w:r>
      <w:r w:rsidR="00A33724">
        <w:t>cador</w:t>
      </w:r>
      <w:r w:rsidR="003A42F9">
        <w:t>.</w:t>
      </w:r>
    </w:p>
    <w:p w14:paraId="76BAFC47" w14:textId="7C5A6FEF" w:rsidR="00254BD5" w:rsidRPr="00BA49F4" w:rsidRDefault="00254BD5" w:rsidP="00090AB9">
      <w:pPr>
        <w:ind w:left="720" w:hanging="720"/>
        <w:rPr>
          <w:b/>
          <w:bCs/>
          <w:sz w:val="18"/>
          <w:szCs w:val="18"/>
        </w:rPr>
      </w:pPr>
    </w:p>
    <w:p w14:paraId="6F79B841" w14:textId="77777777" w:rsidR="006E7C8F" w:rsidRDefault="006E7C8F" w:rsidP="006E7C8F">
      <w:r>
        <w:t xml:space="preserve">Este indicador responde a lo establecido en la Resolución 0312 de 2019 “por la cual se definen los Estándares Mínimos del Sistema de Gestión de la Seguridad y Salud en el Trabajo SG-SST”. </w:t>
      </w:r>
    </w:p>
    <w:p w14:paraId="34850E13" w14:textId="7CE67041" w:rsidR="006E7C8F" w:rsidRDefault="006E7C8F" w:rsidP="00090AB9">
      <w:pPr>
        <w:ind w:left="720" w:hanging="720"/>
        <w:rPr>
          <w:b/>
          <w:bCs/>
          <w:sz w:val="18"/>
          <w:szCs w:val="18"/>
        </w:rPr>
      </w:pPr>
    </w:p>
    <w:p w14:paraId="58816356" w14:textId="048095ED" w:rsidR="006E7C8F" w:rsidRDefault="006E7C8F" w:rsidP="006E7C8F">
      <w:pPr>
        <w:ind w:left="720" w:hanging="720"/>
        <w:rPr>
          <w:u w:val="single"/>
        </w:rPr>
      </w:pPr>
      <w:r w:rsidRPr="001375DD">
        <w:rPr>
          <w:b/>
          <w:bCs/>
        </w:rPr>
        <w:t>GTHU-IND-00</w:t>
      </w:r>
      <w:r>
        <w:rPr>
          <w:b/>
          <w:bCs/>
        </w:rPr>
        <w:t>7</w:t>
      </w:r>
      <w:r w:rsidRPr="001375DD">
        <w:rPr>
          <w:b/>
          <w:bCs/>
        </w:rPr>
        <w:t xml:space="preserve"> </w:t>
      </w:r>
      <w:r w:rsidR="00DD7A75">
        <w:rPr>
          <w:u w:val="single"/>
        </w:rPr>
        <w:t>P</w:t>
      </w:r>
      <w:r w:rsidR="00DD7A75" w:rsidRPr="00DD7A75">
        <w:rPr>
          <w:u w:val="single"/>
        </w:rPr>
        <w:t>revalencia de la enfermedad laboral</w:t>
      </w:r>
    </w:p>
    <w:p w14:paraId="540446D1" w14:textId="77777777" w:rsidR="00D15D9C" w:rsidRDefault="00D15D9C" w:rsidP="006E7C8F">
      <w:pPr>
        <w:ind w:left="720" w:hanging="720"/>
        <w:rPr>
          <w:u w:val="single"/>
        </w:rPr>
      </w:pPr>
    </w:p>
    <w:p w14:paraId="4E3F644D" w14:textId="6A73744F" w:rsidR="007F1F23" w:rsidRPr="001A1806" w:rsidRDefault="007F1F23" w:rsidP="001A1806">
      <w:pPr>
        <w:pStyle w:val="Descripcin"/>
        <w:keepNext/>
        <w:spacing w:after="0" w:line="240" w:lineRule="auto"/>
        <w:jc w:val="center"/>
        <w:rPr>
          <w:sz w:val="16"/>
          <w:szCs w:val="16"/>
        </w:rPr>
      </w:pPr>
      <w:bookmarkStart w:id="172" w:name="_Toc32243388"/>
      <w:bookmarkStart w:id="173" w:name="_Toc32313706"/>
      <w:r w:rsidRPr="001A1806">
        <w:rPr>
          <w:sz w:val="16"/>
          <w:szCs w:val="16"/>
        </w:rPr>
        <w:t xml:space="preserve">Tabla </w:t>
      </w:r>
      <w:r w:rsidRPr="001A1806">
        <w:rPr>
          <w:sz w:val="16"/>
          <w:szCs w:val="16"/>
        </w:rPr>
        <w:fldChar w:fldCharType="begin"/>
      </w:r>
      <w:r w:rsidRPr="001A1806">
        <w:rPr>
          <w:sz w:val="16"/>
          <w:szCs w:val="16"/>
        </w:rPr>
        <w:instrText xml:space="preserve"> SEQ Tabla \* ARABIC </w:instrText>
      </w:r>
      <w:r w:rsidRPr="001A1806">
        <w:rPr>
          <w:sz w:val="16"/>
          <w:szCs w:val="16"/>
        </w:rPr>
        <w:fldChar w:fldCharType="separate"/>
      </w:r>
      <w:r w:rsidR="00537821">
        <w:rPr>
          <w:noProof/>
          <w:sz w:val="16"/>
          <w:szCs w:val="16"/>
        </w:rPr>
        <w:t>53</w:t>
      </w:r>
      <w:r w:rsidRPr="001A1806">
        <w:rPr>
          <w:sz w:val="16"/>
          <w:szCs w:val="16"/>
        </w:rPr>
        <w:fldChar w:fldCharType="end"/>
      </w:r>
      <w:r w:rsidR="001A1806" w:rsidRPr="001A1806">
        <w:rPr>
          <w:sz w:val="16"/>
          <w:szCs w:val="16"/>
        </w:rPr>
        <w:t>.</w:t>
      </w:r>
      <w:r w:rsidR="001A1806" w:rsidRPr="001A1806">
        <w:rPr>
          <w:sz w:val="16"/>
          <w:szCs w:val="16"/>
          <w:u w:val="single"/>
        </w:rPr>
        <w:t xml:space="preserve"> </w:t>
      </w:r>
      <w:r w:rsidR="001A1806" w:rsidRPr="001A1806">
        <w:rPr>
          <w:b w:val="0"/>
          <w:bCs w:val="0"/>
          <w:sz w:val="16"/>
          <w:szCs w:val="16"/>
        </w:rPr>
        <w:t>Prevalencia de la enfermedad laboral</w:t>
      </w:r>
      <w:bookmarkEnd w:id="172"/>
      <w:bookmarkEnd w:id="173"/>
    </w:p>
    <w:tbl>
      <w:tblPr>
        <w:tblStyle w:val="Tablaconcuadrcula"/>
        <w:tblW w:w="0" w:type="auto"/>
        <w:tblLook w:val="04A0" w:firstRow="1" w:lastRow="0" w:firstColumn="1" w:lastColumn="0" w:noHBand="0" w:noVBand="1"/>
      </w:tblPr>
      <w:tblGrid>
        <w:gridCol w:w="1224"/>
        <w:gridCol w:w="1034"/>
        <w:gridCol w:w="1034"/>
        <w:gridCol w:w="1239"/>
        <w:gridCol w:w="4918"/>
      </w:tblGrid>
      <w:tr w:rsidR="007F1F23" w:rsidRPr="00CD61B5" w14:paraId="5BDA0A26" w14:textId="77777777" w:rsidTr="00604A53">
        <w:trPr>
          <w:trHeight w:val="253"/>
        </w:trPr>
        <w:tc>
          <w:tcPr>
            <w:tcW w:w="9449" w:type="dxa"/>
            <w:gridSpan w:val="5"/>
            <w:shd w:val="clear" w:color="000000" w:fill="E7E6E6"/>
            <w:vAlign w:val="center"/>
          </w:tcPr>
          <w:p w14:paraId="2558D46C" w14:textId="5112DC56" w:rsidR="007F1F23" w:rsidRPr="008E41D2" w:rsidRDefault="007F1F23" w:rsidP="007F1F23">
            <w:pPr>
              <w:ind w:left="720" w:hanging="720"/>
              <w:jc w:val="center"/>
              <w:rPr>
                <w:rFonts w:eastAsia="Times New Roman" w:cs="Arial"/>
                <w:b/>
                <w:bCs/>
                <w:sz w:val="16"/>
                <w:szCs w:val="16"/>
                <w:lang w:eastAsia="es-CO"/>
              </w:rPr>
            </w:pPr>
            <w:r w:rsidRPr="007F1F23">
              <w:rPr>
                <w:rFonts w:eastAsia="Times New Roman" w:cs="Arial"/>
                <w:b/>
                <w:bCs/>
                <w:sz w:val="16"/>
                <w:szCs w:val="16"/>
                <w:lang w:eastAsia="es-CO"/>
              </w:rPr>
              <w:t>CUADRO DE SEGUIMIENTO</w:t>
            </w:r>
          </w:p>
        </w:tc>
      </w:tr>
      <w:tr w:rsidR="00104E48" w:rsidRPr="00CD61B5" w14:paraId="5F092F91" w14:textId="77777777" w:rsidTr="0066590C">
        <w:trPr>
          <w:trHeight w:val="253"/>
        </w:trPr>
        <w:tc>
          <w:tcPr>
            <w:tcW w:w="1224" w:type="dxa"/>
            <w:vMerge w:val="restart"/>
            <w:shd w:val="clear" w:color="000000" w:fill="E7E6E6"/>
            <w:vAlign w:val="center"/>
            <w:hideMark/>
          </w:tcPr>
          <w:p w14:paraId="0FA9088A" w14:textId="525EA696" w:rsidR="007F1F23" w:rsidRPr="00CD61B5" w:rsidRDefault="007F1F23" w:rsidP="007F1F23">
            <w:pPr>
              <w:jc w:val="center"/>
              <w:rPr>
                <w:b/>
                <w:bCs/>
                <w:sz w:val="16"/>
                <w:szCs w:val="16"/>
              </w:rPr>
            </w:pPr>
            <w:r w:rsidRPr="008E41D2">
              <w:rPr>
                <w:rFonts w:eastAsia="Times New Roman" w:cs="Arial"/>
                <w:b/>
                <w:bCs/>
                <w:sz w:val="16"/>
                <w:szCs w:val="16"/>
                <w:lang w:eastAsia="es-CO"/>
              </w:rPr>
              <w:t>PERIODO DE MEDICIÓN</w:t>
            </w:r>
          </w:p>
        </w:tc>
        <w:tc>
          <w:tcPr>
            <w:tcW w:w="1034" w:type="dxa"/>
            <w:vMerge w:val="restart"/>
            <w:shd w:val="clear" w:color="000000" w:fill="E7E6E6"/>
            <w:vAlign w:val="center"/>
            <w:hideMark/>
          </w:tcPr>
          <w:p w14:paraId="69E104EB" w14:textId="77777777" w:rsidR="007F1F23" w:rsidRDefault="007F1F23" w:rsidP="000C09DC">
            <w:pPr>
              <w:ind w:left="720" w:hanging="720"/>
              <w:rPr>
                <w:rFonts w:eastAsia="Times New Roman" w:cs="Arial"/>
                <w:b/>
                <w:bCs/>
                <w:sz w:val="16"/>
                <w:szCs w:val="16"/>
                <w:lang w:eastAsia="es-CO"/>
              </w:rPr>
            </w:pPr>
            <w:r w:rsidRPr="008E41D2">
              <w:rPr>
                <w:rFonts w:eastAsia="Times New Roman" w:cs="Arial"/>
                <w:b/>
                <w:bCs/>
                <w:sz w:val="16"/>
                <w:szCs w:val="16"/>
                <w:lang w:eastAsia="es-CO"/>
              </w:rPr>
              <w:t>VARIABLE</w:t>
            </w:r>
          </w:p>
          <w:p w14:paraId="62B94AF5" w14:textId="4E2BBBF5" w:rsidR="00EB7AA5" w:rsidRPr="000C09DC" w:rsidRDefault="003D45B4" w:rsidP="003D45B4">
            <w:pPr>
              <w:ind w:left="720" w:hanging="720"/>
              <w:jc w:val="center"/>
              <w:rPr>
                <w:rFonts w:eastAsia="Times New Roman" w:cs="Arial"/>
                <w:b/>
                <w:bCs/>
                <w:sz w:val="16"/>
                <w:szCs w:val="16"/>
                <w:lang w:eastAsia="es-CO"/>
              </w:rPr>
            </w:pPr>
            <w:r>
              <w:rPr>
                <w:rFonts w:eastAsia="Times New Roman" w:cs="Arial"/>
                <w:b/>
                <w:bCs/>
                <w:sz w:val="16"/>
                <w:szCs w:val="16"/>
                <w:lang w:eastAsia="es-CO"/>
              </w:rPr>
              <w:t>1</w:t>
            </w:r>
          </w:p>
        </w:tc>
        <w:tc>
          <w:tcPr>
            <w:tcW w:w="1034" w:type="dxa"/>
            <w:vMerge w:val="restart"/>
            <w:shd w:val="clear" w:color="000000" w:fill="E7E6E6"/>
            <w:vAlign w:val="center"/>
            <w:hideMark/>
          </w:tcPr>
          <w:p w14:paraId="4926A15F" w14:textId="77777777" w:rsidR="004336FA" w:rsidRDefault="007F1F23" w:rsidP="00EB44A1">
            <w:pPr>
              <w:ind w:left="720" w:hanging="720"/>
              <w:jc w:val="center"/>
              <w:rPr>
                <w:rFonts w:eastAsia="Times New Roman" w:cs="Arial"/>
                <w:b/>
                <w:bCs/>
                <w:sz w:val="16"/>
                <w:szCs w:val="16"/>
                <w:lang w:eastAsia="es-CO"/>
              </w:rPr>
            </w:pPr>
            <w:r w:rsidRPr="008E41D2">
              <w:rPr>
                <w:rFonts w:eastAsia="Times New Roman" w:cs="Arial"/>
                <w:b/>
                <w:bCs/>
                <w:sz w:val="16"/>
                <w:szCs w:val="16"/>
                <w:lang w:eastAsia="es-CO"/>
              </w:rPr>
              <w:t>VARIABL</w:t>
            </w:r>
            <w:r w:rsidR="00104E48">
              <w:rPr>
                <w:rFonts w:eastAsia="Times New Roman" w:cs="Arial"/>
                <w:b/>
                <w:bCs/>
                <w:sz w:val="16"/>
                <w:szCs w:val="16"/>
                <w:lang w:eastAsia="es-CO"/>
              </w:rPr>
              <w:t xml:space="preserve">E </w:t>
            </w:r>
          </w:p>
          <w:p w14:paraId="797D7503" w14:textId="7278B89F" w:rsidR="007F1F23" w:rsidRPr="00CD61B5" w:rsidRDefault="004336FA" w:rsidP="00EB44A1">
            <w:pPr>
              <w:ind w:left="720" w:hanging="720"/>
              <w:jc w:val="center"/>
              <w:rPr>
                <w:b/>
                <w:bCs/>
                <w:sz w:val="16"/>
                <w:szCs w:val="16"/>
              </w:rPr>
            </w:pPr>
            <w:r>
              <w:rPr>
                <w:rFonts w:eastAsia="Times New Roman" w:cs="Arial"/>
                <w:b/>
                <w:bCs/>
                <w:sz w:val="16"/>
                <w:szCs w:val="16"/>
                <w:lang w:eastAsia="es-CO"/>
              </w:rPr>
              <w:t>2</w:t>
            </w:r>
            <w:r w:rsidR="00A845EA">
              <w:rPr>
                <w:rFonts w:eastAsia="Times New Roman" w:cs="Arial"/>
                <w:b/>
                <w:bCs/>
                <w:sz w:val="16"/>
                <w:szCs w:val="16"/>
                <w:lang w:eastAsia="es-CO"/>
              </w:rPr>
              <w:t xml:space="preserve">  </w:t>
            </w:r>
          </w:p>
        </w:tc>
        <w:tc>
          <w:tcPr>
            <w:tcW w:w="1239" w:type="dxa"/>
            <w:vMerge w:val="restart"/>
            <w:shd w:val="clear" w:color="000000" w:fill="E7E6E6"/>
            <w:vAlign w:val="center"/>
            <w:hideMark/>
          </w:tcPr>
          <w:p w14:paraId="5CFEF664" w14:textId="19CC17CB" w:rsidR="007F1F23" w:rsidRPr="00CD61B5" w:rsidRDefault="007F1F23" w:rsidP="0066590C">
            <w:pPr>
              <w:ind w:left="720" w:hanging="720"/>
              <w:jc w:val="center"/>
              <w:rPr>
                <w:b/>
                <w:bCs/>
                <w:sz w:val="16"/>
                <w:szCs w:val="16"/>
              </w:rPr>
            </w:pPr>
            <w:r w:rsidRPr="008E41D2">
              <w:rPr>
                <w:rFonts w:eastAsia="Times New Roman" w:cs="Arial"/>
                <w:b/>
                <w:bCs/>
                <w:sz w:val="16"/>
                <w:szCs w:val="16"/>
                <w:lang w:eastAsia="es-CO"/>
              </w:rPr>
              <w:t>RESULTADO</w:t>
            </w:r>
          </w:p>
        </w:tc>
        <w:tc>
          <w:tcPr>
            <w:tcW w:w="4918" w:type="dxa"/>
            <w:vMerge w:val="restart"/>
            <w:shd w:val="clear" w:color="000000" w:fill="E7E6E6"/>
            <w:vAlign w:val="center"/>
            <w:hideMark/>
          </w:tcPr>
          <w:p w14:paraId="3C3F2F5F" w14:textId="7A5B8E4E" w:rsidR="007F1F23" w:rsidRPr="00CD61B5" w:rsidRDefault="007F1F23" w:rsidP="007F1F23">
            <w:pPr>
              <w:ind w:left="720" w:hanging="720"/>
              <w:jc w:val="center"/>
              <w:rPr>
                <w:b/>
                <w:bCs/>
                <w:sz w:val="16"/>
                <w:szCs w:val="16"/>
              </w:rPr>
            </w:pPr>
            <w:r w:rsidRPr="008E41D2">
              <w:rPr>
                <w:rFonts w:eastAsia="Times New Roman" w:cs="Arial"/>
                <w:b/>
                <w:bCs/>
                <w:sz w:val="16"/>
                <w:szCs w:val="16"/>
                <w:lang w:eastAsia="es-CO"/>
              </w:rPr>
              <w:t xml:space="preserve">EVALUACIÓN CUALITATIVA </w:t>
            </w:r>
          </w:p>
        </w:tc>
      </w:tr>
      <w:tr w:rsidR="000C09DC" w:rsidRPr="00CD61B5" w14:paraId="00CD7EDC" w14:textId="77777777" w:rsidTr="0066590C">
        <w:trPr>
          <w:trHeight w:val="253"/>
        </w:trPr>
        <w:tc>
          <w:tcPr>
            <w:tcW w:w="1224" w:type="dxa"/>
            <w:vMerge/>
            <w:vAlign w:val="center"/>
            <w:hideMark/>
          </w:tcPr>
          <w:p w14:paraId="7E72C8A1" w14:textId="77777777" w:rsidR="00CD61B5" w:rsidRPr="00CD61B5" w:rsidRDefault="00CD61B5" w:rsidP="00CD61B5">
            <w:pPr>
              <w:ind w:left="720" w:hanging="720"/>
              <w:rPr>
                <w:b/>
                <w:bCs/>
                <w:sz w:val="16"/>
                <w:szCs w:val="16"/>
              </w:rPr>
            </w:pPr>
          </w:p>
        </w:tc>
        <w:tc>
          <w:tcPr>
            <w:tcW w:w="1034" w:type="dxa"/>
            <w:vMerge/>
            <w:vAlign w:val="center"/>
            <w:hideMark/>
          </w:tcPr>
          <w:p w14:paraId="1487CB77" w14:textId="77777777" w:rsidR="00CD61B5" w:rsidRPr="00CD61B5" w:rsidRDefault="00CD61B5" w:rsidP="00CD61B5">
            <w:pPr>
              <w:ind w:left="720" w:hanging="720"/>
              <w:rPr>
                <w:b/>
                <w:bCs/>
                <w:sz w:val="16"/>
                <w:szCs w:val="16"/>
              </w:rPr>
            </w:pPr>
          </w:p>
        </w:tc>
        <w:tc>
          <w:tcPr>
            <w:tcW w:w="1034" w:type="dxa"/>
            <w:vMerge/>
            <w:vAlign w:val="center"/>
            <w:hideMark/>
          </w:tcPr>
          <w:p w14:paraId="38955B30" w14:textId="77777777" w:rsidR="00CD61B5" w:rsidRPr="00CD61B5" w:rsidRDefault="00CD61B5" w:rsidP="00CD61B5">
            <w:pPr>
              <w:ind w:left="720" w:hanging="720"/>
              <w:rPr>
                <w:b/>
                <w:bCs/>
                <w:sz w:val="16"/>
                <w:szCs w:val="16"/>
              </w:rPr>
            </w:pPr>
          </w:p>
        </w:tc>
        <w:tc>
          <w:tcPr>
            <w:tcW w:w="1239" w:type="dxa"/>
            <w:vMerge/>
            <w:vAlign w:val="center"/>
            <w:hideMark/>
          </w:tcPr>
          <w:p w14:paraId="54D81ACD" w14:textId="77777777" w:rsidR="00CD61B5" w:rsidRPr="00CD61B5" w:rsidRDefault="00CD61B5" w:rsidP="00CD61B5">
            <w:pPr>
              <w:ind w:left="720" w:hanging="720"/>
              <w:rPr>
                <w:b/>
                <w:bCs/>
                <w:sz w:val="16"/>
                <w:szCs w:val="16"/>
              </w:rPr>
            </w:pPr>
          </w:p>
        </w:tc>
        <w:tc>
          <w:tcPr>
            <w:tcW w:w="4918" w:type="dxa"/>
            <w:vMerge/>
            <w:vAlign w:val="center"/>
            <w:hideMark/>
          </w:tcPr>
          <w:p w14:paraId="01890690" w14:textId="77777777" w:rsidR="00CD61B5" w:rsidRPr="00CD61B5" w:rsidRDefault="00CD61B5" w:rsidP="00CD61B5">
            <w:pPr>
              <w:ind w:left="720" w:hanging="720"/>
              <w:rPr>
                <w:b/>
                <w:bCs/>
                <w:sz w:val="16"/>
                <w:szCs w:val="16"/>
              </w:rPr>
            </w:pPr>
          </w:p>
        </w:tc>
      </w:tr>
      <w:tr w:rsidR="00EB44A1" w:rsidRPr="00CD61B5" w14:paraId="4CEE7886" w14:textId="77777777" w:rsidTr="0066590C">
        <w:trPr>
          <w:trHeight w:val="170"/>
        </w:trPr>
        <w:tc>
          <w:tcPr>
            <w:tcW w:w="1224" w:type="dxa"/>
            <w:vAlign w:val="center"/>
            <w:hideMark/>
          </w:tcPr>
          <w:p w14:paraId="66886868" w14:textId="77777777" w:rsidR="00CD61B5" w:rsidRPr="00CD61B5" w:rsidRDefault="00CD61B5" w:rsidP="00CD61B5">
            <w:pPr>
              <w:ind w:left="720" w:hanging="720"/>
              <w:rPr>
                <w:sz w:val="16"/>
                <w:szCs w:val="16"/>
              </w:rPr>
            </w:pPr>
            <w:r w:rsidRPr="00CD61B5">
              <w:rPr>
                <w:sz w:val="16"/>
                <w:szCs w:val="16"/>
              </w:rPr>
              <w:t xml:space="preserve">Semestre 1 </w:t>
            </w:r>
          </w:p>
        </w:tc>
        <w:tc>
          <w:tcPr>
            <w:tcW w:w="1034" w:type="dxa"/>
            <w:vAlign w:val="center"/>
            <w:hideMark/>
          </w:tcPr>
          <w:p w14:paraId="1A1A42BF" w14:textId="417E9C9F" w:rsidR="00CD61B5" w:rsidRPr="00CD61B5" w:rsidRDefault="00CD61B5" w:rsidP="00E478FC">
            <w:pPr>
              <w:jc w:val="center"/>
              <w:rPr>
                <w:sz w:val="16"/>
                <w:szCs w:val="16"/>
              </w:rPr>
            </w:pPr>
            <w:r w:rsidRPr="00CD61B5">
              <w:rPr>
                <w:sz w:val="16"/>
                <w:szCs w:val="16"/>
              </w:rPr>
              <w:t>1</w:t>
            </w:r>
          </w:p>
        </w:tc>
        <w:tc>
          <w:tcPr>
            <w:tcW w:w="1034" w:type="dxa"/>
            <w:vAlign w:val="center"/>
            <w:hideMark/>
          </w:tcPr>
          <w:p w14:paraId="7C7F6643" w14:textId="314B5ACD" w:rsidR="00CD61B5" w:rsidRPr="00CD61B5" w:rsidRDefault="00CD61B5" w:rsidP="00E478FC">
            <w:pPr>
              <w:ind w:left="720" w:hanging="720"/>
              <w:jc w:val="center"/>
              <w:rPr>
                <w:sz w:val="16"/>
                <w:szCs w:val="16"/>
              </w:rPr>
            </w:pPr>
            <w:r w:rsidRPr="00CD61B5">
              <w:rPr>
                <w:sz w:val="16"/>
                <w:szCs w:val="16"/>
              </w:rPr>
              <w:t>585</w:t>
            </w:r>
          </w:p>
        </w:tc>
        <w:tc>
          <w:tcPr>
            <w:tcW w:w="1239" w:type="dxa"/>
            <w:vAlign w:val="center"/>
            <w:hideMark/>
          </w:tcPr>
          <w:p w14:paraId="3E83001E" w14:textId="77777777" w:rsidR="00CD61B5" w:rsidRPr="00CD61B5" w:rsidRDefault="00CD61B5" w:rsidP="00E478FC">
            <w:pPr>
              <w:ind w:left="720" w:hanging="720"/>
              <w:jc w:val="center"/>
              <w:rPr>
                <w:sz w:val="16"/>
                <w:szCs w:val="16"/>
              </w:rPr>
            </w:pPr>
            <w:r w:rsidRPr="00CD61B5">
              <w:rPr>
                <w:sz w:val="16"/>
                <w:szCs w:val="16"/>
              </w:rPr>
              <w:t>170,94</w:t>
            </w:r>
          </w:p>
        </w:tc>
        <w:tc>
          <w:tcPr>
            <w:tcW w:w="4918" w:type="dxa"/>
            <w:vAlign w:val="center"/>
            <w:hideMark/>
          </w:tcPr>
          <w:p w14:paraId="42A84867" w14:textId="77777777" w:rsidR="00CD61B5" w:rsidRPr="00CD61B5" w:rsidRDefault="00CD61B5" w:rsidP="0066590C">
            <w:pPr>
              <w:ind w:left="-99"/>
              <w:rPr>
                <w:sz w:val="16"/>
                <w:szCs w:val="16"/>
              </w:rPr>
            </w:pPr>
            <w:r w:rsidRPr="00CD61B5">
              <w:rPr>
                <w:sz w:val="16"/>
                <w:szCs w:val="16"/>
              </w:rPr>
              <w:t>Se describe la información que existe hasta el primer semestre, donde se han presentado casos nuevos por enfermedad Laboral.</w:t>
            </w:r>
          </w:p>
        </w:tc>
      </w:tr>
      <w:tr w:rsidR="00EB44A1" w:rsidRPr="00CD61B5" w14:paraId="03E12715" w14:textId="77777777" w:rsidTr="0066590C">
        <w:trPr>
          <w:trHeight w:val="460"/>
        </w:trPr>
        <w:tc>
          <w:tcPr>
            <w:tcW w:w="1224" w:type="dxa"/>
            <w:vAlign w:val="center"/>
            <w:hideMark/>
          </w:tcPr>
          <w:p w14:paraId="7392961A" w14:textId="77777777" w:rsidR="00CD61B5" w:rsidRPr="00CD61B5" w:rsidRDefault="00CD61B5" w:rsidP="00CD61B5">
            <w:pPr>
              <w:ind w:left="720" w:hanging="720"/>
              <w:rPr>
                <w:sz w:val="16"/>
                <w:szCs w:val="16"/>
              </w:rPr>
            </w:pPr>
            <w:r w:rsidRPr="00CD61B5">
              <w:rPr>
                <w:sz w:val="16"/>
                <w:szCs w:val="16"/>
              </w:rPr>
              <w:t>Semestre 2</w:t>
            </w:r>
          </w:p>
        </w:tc>
        <w:tc>
          <w:tcPr>
            <w:tcW w:w="1034" w:type="dxa"/>
            <w:vAlign w:val="center"/>
            <w:hideMark/>
          </w:tcPr>
          <w:p w14:paraId="59955316" w14:textId="32E7388D" w:rsidR="00CD61B5" w:rsidRPr="00CD61B5" w:rsidRDefault="00CD61B5" w:rsidP="00E478FC">
            <w:pPr>
              <w:ind w:left="720" w:hanging="720"/>
              <w:jc w:val="center"/>
              <w:rPr>
                <w:sz w:val="16"/>
                <w:szCs w:val="16"/>
              </w:rPr>
            </w:pPr>
            <w:r w:rsidRPr="00CD61B5">
              <w:rPr>
                <w:sz w:val="16"/>
                <w:szCs w:val="16"/>
              </w:rPr>
              <w:t>1</w:t>
            </w:r>
          </w:p>
        </w:tc>
        <w:tc>
          <w:tcPr>
            <w:tcW w:w="1034" w:type="dxa"/>
            <w:vAlign w:val="center"/>
            <w:hideMark/>
          </w:tcPr>
          <w:p w14:paraId="50A165B5" w14:textId="6B713709" w:rsidR="00CD61B5" w:rsidRPr="00CD61B5" w:rsidRDefault="00CD61B5" w:rsidP="00E478FC">
            <w:pPr>
              <w:ind w:left="720" w:hanging="720"/>
              <w:jc w:val="center"/>
              <w:rPr>
                <w:sz w:val="16"/>
                <w:szCs w:val="16"/>
              </w:rPr>
            </w:pPr>
            <w:r w:rsidRPr="00CD61B5">
              <w:rPr>
                <w:sz w:val="16"/>
                <w:szCs w:val="16"/>
              </w:rPr>
              <w:t>585</w:t>
            </w:r>
          </w:p>
        </w:tc>
        <w:tc>
          <w:tcPr>
            <w:tcW w:w="1239" w:type="dxa"/>
            <w:vAlign w:val="center"/>
            <w:hideMark/>
          </w:tcPr>
          <w:p w14:paraId="5AC7AE1D" w14:textId="77777777" w:rsidR="00CD61B5" w:rsidRPr="00CD61B5" w:rsidRDefault="00CD61B5" w:rsidP="00E478FC">
            <w:pPr>
              <w:ind w:left="720" w:hanging="720"/>
              <w:jc w:val="center"/>
              <w:rPr>
                <w:sz w:val="16"/>
                <w:szCs w:val="16"/>
              </w:rPr>
            </w:pPr>
            <w:r w:rsidRPr="00CD61B5">
              <w:rPr>
                <w:sz w:val="16"/>
                <w:szCs w:val="16"/>
              </w:rPr>
              <w:t>170,94</w:t>
            </w:r>
          </w:p>
        </w:tc>
        <w:tc>
          <w:tcPr>
            <w:tcW w:w="4918" w:type="dxa"/>
            <w:vAlign w:val="center"/>
            <w:hideMark/>
          </w:tcPr>
          <w:p w14:paraId="396F74D0" w14:textId="77777777" w:rsidR="00CD61B5" w:rsidRPr="00CD61B5" w:rsidRDefault="00CD61B5" w:rsidP="0066590C">
            <w:pPr>
              <w:ind w:left="-99"/>
              <w:rPr>
                <w:sz w:val="16"/>
                <w:szCs w:val="16"/>
              </w:rPr>
            </w:pPr>
            <w:r w:rsidRPr="00CD61B5">
              <w:rPr>
                <w:sz w:val="16"/>
                <w:szCs w:val="16"/>
              </w:rPr>
              <w:t>Durante el segundo trimestre de 2019, no se presentaron nuevos casos de enfermedad laboral.</w:t>
            </w:r>
          </w:p>
        </w:tc>
      </w:tr>
    </w:tbl>
    <w:p w14:paraId="08C3131F" w14:textId="11D5220C" w:rsidR="001A1806" w:rsidRDefault="001A1806" w:rsidP="001A1806">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UAERMV – 4to TRIMESTRE 2019</w:t>
      </w:r>
    </w:p>
    <w:p w14:paraId="7BF162D6" w14:textId="77777777" w:rsidR="005A1CF7" w:rsidRDefault="005A1CF7" w:rsidP="008E4392"/>
    <w:p w14:paraId="73357001" w14:textId="63D3011D" w:rsidR="008E4392" w:rsidRDefault="00454611" w:rsidP="008E4392">
      <w:r>
        <w:t xml:space="preserve">Durante la vigencia </w:t>
      </w:r>
      <w:r w:rsidR="00CE3AE5">
        <w:t>la entida</w:t>
      </w:r>
      <w:r w:rsidR="0021073C">
        <w:t>d</w:t>
      </w:r>
      <w:r w:rsidR="00CE3AE5">
        <w:t xml:space="preserve"> present</w:t>
      </w:r>
      <w:r w:rsidR="00017A3A">
        <w:t>ó</w:t>
      </w:r>
      <w:r w:rsidR="00CE3AE5">
        <w:t xml:space="preserve"> una prevalecía de la enfermedad laboral en un</w:t>
      </w:r>
      <w:r w:rsidR="009A66BF">
        <w:t xml:space="preserve">a constante menor a 1000 </w:t>
      </w:r>
      <w:r w:rsidR="00033EE5">
        <w:t>d</w:t>
      </w:r>
      <w:r w:rsidR="00404E04">
        <w:t>ando cumplimiento a lo establecido en la Resolución 0312 de 2019 “por la cual se definen los Estándares Mínimos del Sistema de Gestión de la Seguridad y Salud en el Trabajo SG-SST”.</w:t>
      </w:r>
    </w:p>
    <w:p w14:paraId="460B3C44" w14:textId="085074EF" w:rsidR="00522911" w:rsidRDefault="00522911" w:rsidP="00090AB9">
      <w:pPr>
        <w:ind w:left="720" w:hanging="720"/>
        <w:rPr>
          <w:u w:val="single"/>
        </w:rPr>
      </w:pPr>
      <w:r w:rsidRPr="00522911">
        <w:rPr>
          <w:b/>
          <w:bCs/>
        </w:rPr>
        <w:lastRenderedPageBreak/>
        <w:t>GTHU-IND-00</w:t>
      </w:r>
      <w:r>
        <w:rPr>
          <w:b/>
          <w:bCs/>
        </w:rPr>
        <w:t xml:space="preserve">8 </w:t>
      </w:r>
      <w:bookmarkStart w:id="174" w:name="_Hlk32239964"/>
      <w:r w:rsidR="006C5117">
        <w:rPr>
          <w:b/>
          <w:bCs/>
        </w:rPr>
        <w:t>I</w:t>
      </w:r>
      <w:r w:rsidR="007F7121" w:rsidRPr="007F7121">
        <w:rPr>
          <w:u w:val="single"/>
        </w:rPr>
        <w:t>ncidencia de la enfermedad laboral</w:t>
      </w:r>
    </w:p>
    <w:bookmarkEnd w:id="174"/>
    <w:p w14:paraId="11A2A887" w14:textId="307A2F07" w:rsidR="006C5117" w:rsidRDefault="006C5117" w:rsidP="00090AB9">
      <w:pPr>
        <w:ind w:left="720" w:hanging="720"/>
        <w:rPr>
          <w:u w:val="single"/>
        </w:rPr>
      </w:pPr>
    </w:p>
    <w:p w14:paraId="724A1F43" w14:textId="5D5A477E" w:rsidR="001E4953" w:rsidRPr="00B357F2" w:rsidRDefault="001E4953" w:rsidP="00B357F2">
      <w:pPr>
        <w:ind w:left="720" w:hanging="720"/>
        <w:jc w:val="center"/>
        <w:rPr>
          <w:sz w:val="16"/>
          <w:szCs w:val="16"/>
        </w:rPr>
      </w:pPr>
      <w:bookmarkStart w:id="175" w:name="_Toc32243389"/>
      <w:bookmarkStart w:id="176" w:name="_Toc32313707"/>
      <w:r w:rsidRPr="002076C6">
        <w:rPr>
          <w:sz w:val="16"/>
          <w:szCs w:val="16"/>
        </w:rPr>
        <w:t xml:space="preserve">Tabla </w:t>
      </w:r>
      <w:r w:rsidRPr="002076C6">
        <w:rPr>
          <w:sz w:val="16"/>
          <w:szCs w:val="16"/>
        </w:rPr>
        <w:fldChar w:fldCharType="begin"/>
      </w:r>
      <w:r w:rsidRPr="002076C6">
        <w:rPr>
          <w:sz w:val="16"/>
          <w:szCs w:val="16"/>
        </w:rPr>
        <w:instrText xml:space="preserve"> SEQ Tabla \* ARABIC </w:instrText>
      </w:r>
      <w:r w:rsidRPr="002076C6">
        <w:rPr>
          <w:sz w:val="16"/>
          <w:szCs w:val="16"/>
        </w:rPr>
        <w:fldChar w:fldCharType="separate"/>
      </w:r>
      <w:r w:rsidR="00537821" w:rsidRPr="002076C6">
        <w:rPr>
          <w:noProof/>
          <w:sz w:val="16"/>
          <w:szCs w:val="16"/>
        </w:rPr>
        <w:t>54</w:t>
      </w:r>
      <w:r w:rsidRPr="002076C6">
        <w:rPr>
          <w:sz w:val="16"/>
          <w:szCs w:val="16"/>
        </w:rPr>
        <w:fldChar w:fldCharType="end"/>
      </w:r>
      <w:r w:rsidRPr="002076C6">
        <w:rPr>
          <w:sz w:val="16"/>
          <w:szCs w:val="16"/>
        </w:rPr>
        <w:t>. Incidencia</w:t>
      </w:r>
      <w:r w:rsidRPr="00B357F2">
        <w:rPr>
          <w:sz w:val="16"/>
          <w:szCs w:val="16"/>
        </w:rPr>
        <w:t xml:space="preserve"> de la enfermedad laboral</w:t>
      </w:r>
      <w:bookmarkEnd w:id="175"/>
      <w:bookmarkEnd w:id="176"/>
    </w:p>
    <w:tbl>
      <w:tblPr>
        <w:tblW w:w="95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1072"/>
        <w:gridCol w:w="1016"/>
        <w:gridCol w:w="1136"/>
        <w:gridCol w:w="5202"/>
      </w:tblGrid>
      <w:tr w:rsidR="00CA07E6" w:rsidRPr="00CA07E6" w14:paraId="5A81B2FB" w14:textId="77777777" w:rsidTr="00CA07E6">
        <w:trPr>
          <w:trHeight w:val="293"/>
        </w:trPr>
        <w:tc>
          <w:tcPr>
            <w:tcW w:w="9525" w:type="dxa"/>
            <w:gridSpan w:val="5"/>
            <w:shd w:val="clear" w:color="000000" w:fill="E7E6E6"/>
            <w:vAlign w:val="center"/>
            <w:hideMark/>
          </w:tcPr>
          <w:p w14:paraId="1BA9C1EF" w14:textId="4EB279A9" w:rsidR="00CA07E6" w:rsidRPr="00CA07E6" w:rsidRDefault="00CA07E6" w:rsidP="00CA07E6">
            <w:pPr>
              <w:widowControl/>
              <w:jc w:val="center"/>
              <w:rPr>
                <w:rFonts w:eastAsia="Times New Roman" w:cs="Arial"/>
                <w:b/>
                <w:bCs/>
                <w:sz w:val="16"/>
                <w:szCs w:val="16"/>
                <w:lang w:eastAsia="es-CO"/>
              </w:rPr>
            </w:pPr>
            <w:r w:rsidRPr="007F1F23">
              <w:rPr>
                <w:rFonts w:eastAsia="Times New Roman" w:cs="Arial"/>
                <w:b/>
                <w:bCs/>
                <w:sz w:val="16"/>
                <w:szCs w:val="16"/>
                <w:lang w:eastAsia="es-CO"/>
              </w:rPr>
              <w:t>CUADRO DE SEGUIMIENTO</w:t>
            </w:r>
          </w:p>
        </w:tc>
      </w:tr>
      <w:tr w:rsidR="00CA07E6" w:rsidRPr="00CA07E6" w14:paraId="195F566B" w14:textId="77777777" w:rsidTr="00CA07E6">
        <w:trPr>
          <w:trHeight w:val="306"/>
        </w:trPr>
        <w:tc>
          <w:tcPr>
            <w:tcW w:w="1099" w:type="dxa"/>
            <w:vMerge w:val="restart"/>
            <w:shd w:val="clear" w:color="000000" w:fill="E7E6E6"/>
            <w:vAlign w:val="center"/>
            <w:hideMark/>
          </w:tcPr>
          <w:p w14:paraId="798A79F4" w14:textId="77490744"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072" w:type="dxa"/>
            <w:vMerge w:val="restart"/>
            <w:shd w:val="clear" w:color="000000" w:fill="E7E6E6"/>
            <w:vAlign w:val="center"/>
            <w:hideMark/>
          </w:tcPr>
          <w:p w14:paraId="507584A5" w14:textId="302C1A5F"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016" w:type="dxa"/>
            <w:vMerge w:val="restart"/>
            <w:shd w:val="clear" w:color="000000" w:fill="E7E6E6"/>
            <w:vAlign w:val="center"/>
            <w:hideMark/>
          </w:tcPr>
          <w:p w14:paraId="476E8349" w14:textId="3DC8FBBE"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136" w:type="dxa"/>
            <w:vMerge w:val="restart"/>
            <w:shd w:val="clear" w:color="000000" w:fill="E7E6E6"/>
            <w:vAlign w:val="center"/>
            <w:hideMark/>
          </w:tcPr>
          <w:p w14:paraId="75AF5D16" w14:textId="44A9AAC2"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5202" w:type="dxa"/>
            <w:vMerge w:val="restart"/>
            <w:shd w:val="clear" w:color="000000" w:fill="E7E6E6"/>
            <w:vAlign w:val="center"/>
            <w:hideMark/>
          </w:tcPr>
          <w:p w14:paraId="6392FF77" w14:textId="3502C05D" w:rsidR="00CA07E6" w:rsidRPr="00CA07E6" w:rsidRDefault="00CA07E6" w:rsidP="00CA07E6">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r>
      <w:tr w:rsidR="00CA07E6" w:rsidRPr="00CA07E6" w14:paraId="7A2A8529" w14:textId="77777777" w:rsidTr="00CA07E6">
        <w:trPr>
          <w:trHeight w:val="253"/>
        </w:trPr>
        <w:tc>
          <w:tcPr>
            <w:tcW w:w="1099" w:type="dxa"/>
            <w:vMerge/>
            <w:vAlign w:val="center"/>
            <w:hideMark/>
          </w:tcPr>
          <w:p w14:paraId="798306B5" w14:textId="77777777" w:rsidR="00CA07E6" w:rsidRPr="00CA07E6" w:rsidRDefault="00CA07E6" w:rsidP="00CA07E6">
            <w:pPr>
              <w:widowControl/>
              <w:jc w:val="left"/>
              <w:rPr>
                <w:rFonts w:eastAsia="Times New Roman" w:cs="Arial"/>
                <w:b/>
                <w:bCs/>
                <w:sz w:val="16"/>
                <w:szCs w:val="16"/>
                <w:lang w:eastAsia="es-CO"/>
              </w:rPr>
            </w:pPr>
          </w:p>
        </w:tc>
        <w:tc>
          <w:tcPr>
            <w:tcW w:w="1072" w:type="dxa"/>
            <w:vMerge/>
            <w:vAlign w:val="center"/>
            <w:hideMark/>
          </w:tcPr>
          <w:p w14:paraId="32A544AB" w14:textId="77777777" w:rsidR="00CA07E6" w:rsidRPr="00CA07E6" w:rsidRDefault="00CA07E6" w:rsidP="00CA07E6">
            <w:pPr>
              <w:widowControl/>
              <w:jc w:val="left"/>
              <w:rPr>
                <w:rFonts w:eastAsia="Times New Roman" w:cs="Arial"/>
                <w:b/>
                <w:bCs/>
                <w:sz w:val="16"/>
                <w:szCs w:val="16"/>
                <w:lang w:eastAsia="es-CO"/>
              </w:rPr>
            </w:pPr>
          </w:p>
        </w:tc>
        <w:tc>
          <w:tcPr>
            <w:tcW w:w="1016" w:type="dxa"/>
            <w:vMerge/>
            <w:vAlign w:val="center"/>
            <w:hideMark/>
          </w:tcPr>
          <w:p w14:paraId="094811CA" w14:textId="77777777" w:rsidR="00CA07E6" w:rsidRPr="00CA07E6" w:rsidRDefault="00CA07E6" w:rsidP="00CA07E6">
            <w:pPr>
              <w:widowControl/>
              <w:jc w:val="left"/>
              <w:rPr>
                <w:rFonts w:eastAsia="Times New Roman" w:cs="Arial"/>
                <w:b/>
                <w:bCs/>
                <w:sz w:val="16"/>
                <w:szCs w:val="16"/>
                <w:lang w:eastAsia="es-CO"/>
              </w:rPr>
            </w:pPr>
          </w:p>
        </w:tc>
        <w:tc>
          <w:tcPr>
            <w:tcW w:w="1136" w:type="dxa"/>
            <w:vMerge/>
            <w:vAlign w:val="center"/>
            <w:hideMark/>
          </w:tcPr>
          <w:p w14:paraId="2CDF38AB" w14:textId="77777777" w:rsidR="00CA07E6" w:rsidRPr="00CA07E6" w:rsidRDefault="00CA07E6" w:rsidP="00CA07E6">
            <w:pPr>
              <w:widowControl/>
              <w:jc w:val="left"/>
              <w:rPr>
                <w:rFonts w:eastAsia="Times New Roman" w:cs="Arial"/>
                <w:b/>
                <w:bCs/>
                <w:sz w:val="16"/>
                <w:szCs w:val="16"/>
                <w:lang w:eastAsia="es-CO"/>
              </w:rPr>
            </w:pPr>
          </w:p>
        </w:tc>
        <w:tc>
          <w:tcPr>
            <w:tcW w:w="5202" w:type="dxa"/>
            <w:vMerge/>
            <w:vAlign w:val="center"/>
            <w:hideMark/>
          </w:tcPr>
          <w:p w14:paraId="0A8DBA23" w14:textId="77777777" w:rsidR="00CA07E6" w:rsidRPr="00CA07E6" w:rsidRDefault="00CA07E6" w:rsidP="00CA07E6">
            <w:pPr>
              <w:widowControl/>
              <w:jc w:val="left"/>
              <w:rPr>
                <w:rFonts w:eastAsia="Times New Roman" w:cs="Arial"/>
                <w:b/>
                <w:bCs/>
                <w:sz w:val="16"/>
                <w:szCs w:val="16"/>
                <w:lang w:eastAsia="es-CO"/>
              </w:rPr>
            </w:pPr>
          </w:p>
        </w:tc>
      </w:tr>
      <w:tr w:rsidR="00CA07E6" w:rsidRPr="00CA07E6" w14:paraId="25855A69" w14:textId="77777777" w:rsidTr="00CA07E6">
        <w:trPr>
          <w:trHeight w:val="293"/>
        </w:trPr>
        <w:tc>
          <w:tcPr>
            <w:tcW w:w="1099" w:type="dxa"/>
            <w:shd w:val="clear" w:color="auto" w:fill="auto"/>
            <w:vAlign w:val="center"/>
            <w:hideMark/>
          </w:tcPr>
          <w:p w14:paraId="4C437BCA"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Semestre 1</w:t>
            </w:r>
          </w:p>
        </w:tc>
        <w:tc>
          <w:tcPr>
            <w:tcW w:w="1072" w:type="dxa"/>
            <w:shd w:val="clear" w:color="auto" w:fill="auto"/>
            <w:vAlign w:val="center"/>
            <w:hideMark/>
          </w:tcPr>
          <w:p w14:paraId="53F0E500"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0</w:t>
            </w:r>
          </w:p>
        </w:tc>
        <w:tc>
          <w:tcPr>
            <w:tcW w:w="1016" w:type="dxa"/>
            <w:shd w:val="clear" w:color="auto" w:fill="auto"/>
            <w:vAlign w:val="center"/>
            <w:hideMark/>
          </w:tcPr>
          <w:p w14:paraId="5B8E0B10"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585</w:t>
            </w:r>
          </w:p>
        </w:tc>
        <w:tc>
          <w:tcPr>
            <w:tcW w:w="1136" w:type="dxa"/>
            <w:shd w:val="clear" w:color="auto" w:fill="auto"/>
            <w:vAlign w:val="center"/>
            <w:hideMark/>
          </w:tcPr>
          <w:p w14:paraId="734B4B63"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0,00</w:t>
            </w:r>
          </w:p>
        </w:tc>
        <w:tc>
          <w:tcPr>
            <w:tcW w:w="5202" w:type="dxa"/>
            <w:shd w:val="clear" w:color="auto" w:fill="auto"/>
            <w:vAlign w:val="center"/>
            <w:hideMark/>
          </w:tcPr>
          <w:p w14:paraId="2A98085B"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No se han presentado casos nuevos por enfermedad Laboral</w:t>
            </w:r>
          </w:p>
        </w:tc>
      </w:tr>
      <w:tr w:rsidR="00CA07E6" w:rsidRPr="00CA07E6" w14:paraId="1BFC8D08" w14:textId="77777777" w:rsidTr="00CA07E6">
        <w:trPr>
          <w:trHeight w:val="306"/>
        </w:trPr>
        <w:tc>
          <w:tcPr>
            <w:tcW w:w="1099" w:type="dxa"/>
            <w:shd w:val="clear" w:color="auto" w:fill="auto"/>
            <w:vAlign w:val="center"/>
            <w:hideMark/>
          </w:tcPr>
          <w:p w14:paraId="07EA2F56"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Semestre 2</w:t>
            </w:r>
          </w:p>
        </w:tc>
        <w:tc>
          <w:tcPr>
            <w:tcW w:w="1072" w:type="dxa"/>
            <w:shd w:val="clear" w:color="auto" w:fill="auto"/>
            <w:vAlign w:val="center"/>
            <w:hideMark/>
          </w:tcPr>
          <w:p w14:paraId="3E26AAC4"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0</w:t>
            </w:r>
          </w:p>
        </w:tc>
        <w:tc>
          <w:tcPr>
            <w:tcW w:w="1016" w:type="dxa"/>
            <w:shd w:val="clear" w:color="auto" w:fill="auto"/>
            <w:vAlign w:val="center"/>
            <w:hideMark/>
          </w:tcPr>
          <w:p w14:paraId="6C7207B4"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585</w:t>
            </w:r>
          </w:p>
        </w:tc>
        <w:tc>
          <w:tcPr>
            <w:tcW w:w="1136" w:type="dxa"/>
            <w:shd w:val="clear" w:color="auto" w:fill="auto"/>
            <w:vAlign w:val="center"/>
            <w:hideMark/>
          </w:tcPr>
          <w:p w14:paraId="6D9E70CF" w14:textId="77777777"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0,00</w:t>
            </w:r>
          </w:p>
        </w:tc>
        <w:tc>
          <w:tcPr>
            <w:tcW w:w="5202" w:type="dxa"/>
            <w:shd w:val="clear" w:color="auto" w:fill="auto"/>
            <w:vAlign w:val="center"/>
            <w:hideMark/>
          </w:tcPr>
          <w:p w14:paraId="725AAF1B" w14:textId="3EBAE54D" w:rsidR="00CA07E6" w:rsidRPr="00CA07E6" w:rsidRDefault="00CA07E6" w:rsidP="00CA07E6">
            <w:pPr>
              <w:widowControl/>
              <w:jc w:val="center"/>
              <w:rPr>
                <w:rFonts w:eastAsia="Times New Roman" w:cs="Arial"/>
                <w:sz w:val="16"/>
                <w:szCs w:val="16"/>
                <w:lang w:eastAsia="es-CO"/>
              </w:rPr>
            </w:pPr>
            <w:r w:rsidRPr="00CA07E6">
              <w:rPr>
                <w:rFonts w:eastAsia="Times New Roman" w:cs="Arial"/>
                <w:sz w:val="16"/>
                <w:szCs w:val="16"/>
                <w:lang w:eastAsia="es-CO"/>
              </w:rPr>
              <w:t>No se han presentado casos nuevos por enfermedad Laboral </w:t>
            </w:r>
          </w:p>
        </w:tc>
      </w:tr>
    </w:tbl>
    <w:p w14:paraId="2211C801" w14:textId="4E7D7B42" w:rsidR="006C5117" w:rsidRDefault="00B357F2" w:rsidP="00B357F2">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w:t>
      </w:r>
      <w:r w:rsidR="00BB5D57">
        <w:rPr>
          <w:rFonts w:cs="Arial"/>
          <w:sz w:val="16"/>
          <w:szCs w:val="20"/>
          <w:lang w:eastAsia="es-CO"/>
        </w:rPr>
        <w:t>UAERMV – 4to TRIMESTRE 2019</w:t>
      </w:r>
    </w:p>
    <w:p w14:paraId="6DE31996" w14:textId="2F2B4978" w:rsidR="002B06CD" w:rsidRDefault="002B06CD" w:rsidP="002B06CD">
      <w:pPr>
        <w:ind w:left="720" w:hanging="720"/>
        <w:rPr>
          <w:u w:val="single"/>
        </w:rPr>
      </w:pPr>
    </w:p>
    <w:p w14:paraId="4B643B0D" w14:textId="3939B650" w:rsidR="002B06CD" w:rsidRDefault="00D147A2" w:rsidP="002B06CD">
      <w:r w:rsidRPr="00D147A2">
        <w:t xml:space="preserve">No se han presentado casos nuevos por enfermedad Laboral; la formula corresponde a </w:t>
      </w:r>
      <w:r w:rsidR="00E30E99">
        <w:t>l</w:t>
      </w:r>
      <w:r w:rsidRPr="00D147A2">
        <w:t>o establecido en la Resolución 0312 de 2019 del Ministerio del trabajo</w:t>
      </w:r>
      <w:r w:rsidR="002B06CD">
        <w:t xml:space="preserve">. </w:t>
      </w:r>
    </w:p>
    <w:p w14:paraId="772378FB" w14:textId="77777777" w:rsidR="007F7121" w:rsidRDefault="007F7121" w:rsidP="00090AB9">
      <w:pPr>
        <w:ind w:left="720" w:hanging="720"/>
        <w:rPr>
          <w:b/>
          <w:bCs/>
        </w:rPr>
      </w:pPr>
    </w:p>
    <w:p w14:paraId="18AA14A0" w14:textId="570DC353" w:rsidR="00090AB9" w:rsidRDefault="00090AB9" w:rsidP="00090AB9">
      <w:pPr>
        <w:ind w:left="720" w:hanging="720"/>
        <w:rPr>
          <w:u w:val="single"/>
        </w:rPr>
      </w:pPr>
      <w:r w:rsidRPr="001375DD">
        <w:rPr>
          <w:b/>
          <w:bCs/>
        </w:rPr>
        <w:t>GTHU-IND-00</w:t>
      </w:r>
      <w:r>
        <w:rPr>
          <w:b/>
          <w:bCs/>
        </w:rPr>
        <w:t>9</w:t>
      </w:r>
      <w:r w:rsidRPr="001375DD">
        <w:rPr>
          <w:b/>
          <w:bCs/>
        </w:rPr>
        <w:t xml:space="preserve"> </w:t>
      </w:r>
      <w:r w:rsidR="00722567">
        <w:rPr>
          <w:u w:val="single"/>
        </w:rPr>
        <w:t>A</w:t>
      </w:r>
      <w:r w:rsidR="00D916F9" w:rsidRPr="00D916F9">
        <w:rPr>
          <w:u w:val="single"/>
        </w:rPr>
        <w:t>usentismo por causa médica</w:t>
      </w:r>
    </w:p>
    <w:p w14:paraId="736989B5" w14:textId="77777777" w:rsidR="0044255F" w:rsidRDefault="0044255F" w:rsidP="0044255F">
      <w:pPr>
        <w:ind w:left="720" w:hanging="720"/>
        <w:rPr>
          <w:u w:val="single"/>
        </w:rPr>
      </w:pPr>
    </w:p>
    <w:p w14:paraId="508CBDB5" w14:textId="3A2279A2" w:rsidR="00722567" w:rsidRPr="008E41D2" w:rsidRDefault="0044255F" w:rsidP="00722567">
      <w:pPr>
        <w:pStyle w:val="Descripcin"/>
        <w:spacing w:after="0" w:line="240" w:lineRule="auto"/>
        <w:jc w:val="center"/>
        <w:rPr>
          <w:b w:val="0"/>
          <w:bCs w:val="0"/>
          <w:sz w:val="16"/>
          <w:szCs w:val="16"/>
        </w:rPr>
      </w:pPr>
      <w:bookmarkStart w:id="177" w:name="_Toc32243390"/>
      <w:bookmarkStart w:id="178" w:name="_Toc32313708"/>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55</w:t>
      </w:r>
      <w:r w:rsidRPr="00FB36A8">
        <w:rPr>
          <w:sz w:val="16"/>
          <w:szCs w:val="16"/>
        </w:rPr>
        <w:fldChar w:fldCharType="end"/>
      </w:r>
      <w:r w:rsidRPr="00FB36A8">
        <w:rPr>
          <w:sz w:val="16"/>
          <w:szCs w:val="16"/>
        </w:rPr>
        <w:t>.</w:t>
      </w:r>
      <w:r w:rsidRPr="008E41D2">
        <w:rPr>
          <w:sz w:val="16"/>
          <w:szCs w:val="16"/>
        </w:rPr>
        <w:t xml:space="preserve"> </w:t>
      </w:r>
      <w:r w:rsidR="00722567" w:rsidRPr="008E41D2">
        <w:rPr>
          <w:b w:val="0"/>
          <w:bCs w:val="0"/>
          <w:sz w:val="16"/>
          <w:szCs w:val="16"/>
        </w:rPr>
        <w:t>Frecuencia de accidentalidad</w:t>
      </w:r>
      <w:bookmarkEnd w:id="177"/>
      <w:bookmarkEnd w:id="17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722567" w:rsidRPr="008E41D2" w14:paraId="139F50C0" w14:textId="77777777" w:rsidTr="009B759B">
        <w:trPr>
          <w:trHeight w:val="288"/>
        </w:trPr>
        <w:tc>
          <w:tcPr>
            <w:tcW w:w="9378" w:type="dxa"/>
            <w:gridSpan w:val="5"/>
            <w:shd w:val="clear" w:color="000000" w:fill="E7E6E6"/>
            <w:vAlign w:val="center"/>
            <w:hideMark/>
          </w:tcPr>
          <w:p w14:paraId="4256B660"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722567" w:rsidRPr="008E41D2" w14:paraId="1362BF94" w14:textId="77777777" w:rsidTr="00BA49F4">
        <w:trPr>
          <w:trHeight w:val="385"/>
        </w:trPr>
        <w:tc>
          <w:tcPr>
            <w:tcW w:w="1248" w:type="dxa"/>
            <w:shd w:val="clear" w:color="000000" w:fill="E7E6E6"/>
            <w:vAlign w:val="center"/>
            <w:hideMark/>
          </w:tcPr>
          <w:p w14:paraId="61E9A15A"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58" w:type="dxa"/>
            <w:shd w:val="clear" w:color="000000" w:fill="E7E6E6"/>
            <w:vAlign w:val="center"/>
            <w:hideMark/>
          </w:tcPr>
          <w:p w14:paraId="5ADFDE19"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58" w:type="dxa"/>
            <w:shd w:val="clear" w:color="000000" w:fill="E7E6E6"/>
            <w:vAlign w:val="center"/>
            <w:hideMark/>
          </w:tcPr>
          <w:p w14:paraId="59584E35"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084" w:type="dxa"/>
            <w:shd w:val="clear" w:color="000000" w:fill="E7E6E6"/>
            <w:vAlign w:val="center"/>
            <w:hideMark/>
          </w:tcPr>
          <w:p w14:paraId="2BBD1B06"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5130" w:type="dxa"/>
            <w:shd w:val="clear" w:color="000000" w:fill="E7E6E6"/>
            <w:vAlign w:val="center"/>
            <w:hideMark/>
          </w:tcPr>
          <w:p w14:paraId="10C291DF"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64194D" w:rsidRPr="008E41D2" w14:paraId="37DC1EF8" w14:textId="77777777" w:rsidTr="00BA49F4">
        <w:trPr>
          <w:trHeight w:val="420"/>
        </w:trPr>
        <w:tc>
          <w:tcPr>
            <w:tcW w:w="1248" w:type="dxa"/>
            <w:shd w:val="clear" w:color="auto" w:fill="auto"/>
            <w:vAlign w:val="center"/>
            <w:hideMark/>
          </w:tcPr>
          <w:p w14:paraId="4E5C40A5" w14:textId="77777777" w:rsidR="0064194D" w:rsidRPr="008E41D2" w:rsidRDefault="0064194D" w:rsidP="0064194D">
            <w:pPr>
              <w:widowControl/>
              <w:jc w:val="center"/>
              <w:rPr>
                <w:rFonts w:eastAsia="Times New Roman" w:cs="Arial"/>
                <w:sz w:val="16"/>
                <w:szCs w:val="16"/>
                <w:lang w:eastAsia="es-CO"/>
              </w:rPr>
            </w:pPr>
            <w:r w:rsidRPr="008E41D2">
              <w:rPr>
                <w:rFonts w:eastAsia="Times New Roman" w:cs="Arial"/>
                <w:sz w:val="16"/>
                <w:szCs w:val="16"/>
                <w:lang w:eastAsia="es-CO"/>
              </w:rPr>
              <w:t>Septiembre</w:t>
            </w:r>
          </w:p>
        </w:tc>
        <w:tc>
          <w:tcPr>
            <w:tcW w:w="958" w:type="dxa"/>
            <w:tcBorders>
              <w:top w:val="nil"/>
              <w:left w:val="single" w:sz="8" w:space="0" w:color="auto"/>
              <w:bottom w:val="single" w:sz="4" w:space="0" w:color="auto"/>
              <w:right w:val="single" w:sz="8" w:space="0" w:color="auto"/>
            </w:tcBorders>
            <w:shd w:val="clear" w:color="000000" w:fill="FFFFFF"/>
            <w:vAlign w:val="center"/>
            <w:hideMark/>
          </w:tcPr>
          <w:p w14:paraId="4428D667" w14:textId="759E2427" w:rsidR="0064194D" w:rsidRPr="008E41D2" w:rsidRDefault="0064194D" w:rsidP="0064194D">
            <w:pPr>
              <w:widowControl/>
              <w:jc w:val="center"/>
              <w:rPr>
                <w:rFonts w:eastAsia="Times New Roman" w:cs="Arial"/>
                <w:sz w:val="16"/>
                <w:szCs w:val="16"/>
                <w:lang w:eastAsia="es-CO"/>
              </w:rPr>
            </w:pPr>
            <w:r w:rsidRPr="0064194D">
              <w:rPr>
                <w:rFonts w:cs="Arial"/>
                <w:sz w:val="16"/>
                <w:szCs w:val="16"/>
              </w:rPr>
              <w:t>71</w:t>
            </w:r>
          </w:p>
        </w:tc>
        <w:tc>
          <w:tcPr>
            <w:tcW w:w="958" w:type="dxa"/>
            <w:tcBorders>
              <w:top w:val="nil"/>
              <w:left w:val="nil"/>
              <w:bottom w:val="single" w:sz="4" w:space="0" w:color="auto"/>
              <w:right w:val="single" w:sz="8" w:space="0" w:color="auto"/>
            </w:tcBorders>
            <w:shd w:val="clear" w:color="000000" w:fill="FFFFFF"/>
            <w:vAlign w:val="center"/>
            <w:hideMark/>
          </w:tcPr>
          <w:p w14:paraId="6DB60CCD" w14:textId="320412CC" w:rsidR="0064194D" w:rsidRPr="008E41D2" w:rsidRDefault="0064194D" w:rsidP="0064194D">
            <w:pPr>
              <w:widowControl/>
              <w:jc w:val="center"/>
              <w:rPr>
                <w:rFonts w:eastAsia="Times New Roman" w:cs="Arial"/>
                <w:sz w:val="16"/>
                <w:szCs w:val="16"/>
                <w:lang w:eastAsia="es-CO"/>
              </w:rPr>
            </w:pPr>
            <w:r w:rsidRPr="0064194D">
              <w:rPr>
                <w:rFonts w:cs="Arial"/>
                <w:sz w:val="16"/>
                <w:szCs w:val="16"/>
              </w:rPr>
              <w:t>11700</w:t>
            </w:r>
          </w:p>
        </w:tc>
        <w:tc>
          <w:tcPr>
            <w:tcW w:w="1084" w:type="dxa"/>
            <w:tcBorders>
              <w:top w:val="nil"/>
              <w:left w:val="nil"/>
              <w:bottom w:val="single" w:sz="4" w:space="0" w:color="auto"/>
              <w:right w:val="single" w:sz="8" w:space="0" w:color="auto"/>
            </w:tcBorders>
            <w:shd w:val="clear" w:color="000000" w:fill="FFFFFF"/>
            <w:vAlign w:val="center"/>
            <w:hideMark/>
          </w:tcPr>
          <w:p w14:paraId="7C15F713" w14:textId="1C13CDF7" w:rsidR="0064194D" w:rsidRPr="008E41D2" w:rsidRDefault="0064194D" w:rsidP="0064194D">
            <w:pPr>
              <w:widowControl/>
              <w:jc w:val="center"/>
              <w:rPr>
                <w:rFonts w:eastAsia="Times New Roman" w:cs="Arial"/>
                <w:sz w:val="16"/>
                <w:szCs w:val="16"/>
                <w:lang w:eastAsia="es-CO"/>
              </w:rPr>
            </w:pPr>
            <w:r w:rsidRPr="0064194D">
              <w:rPr>
                <w:rFonts w:cs="Arial"/>
                <w:sz w:val="16"/>
                <w:szCs w:val="16"/>
              </w:rPr>
              <w:t>0,61%</w:t>
            </w:r>
          </w:p>
        </w:tc>
        <w:tc>
          <w:tcPr>
            <w:tcW w:w="5130" w:type="dxa"/>
            <w:shd w:val="clear" w:color="auto" w:fill="auto"/>
            <w:vAlign w:val="center"/>
            <w:hideMark/>
          </w:tcPr>
          <w:p w14:paraId="71B4959A" w14:textId="5EB6C8AB" w:rsidR="0064194D" w:rsidRPr="008E41D2" w:rsidRDefault="007C055F" w:rsidP="0064194D">
            <w:pPr>
              <w:widowControl/>
              <w:rPr>
                <w:rFonts w:eastAsia="Times New Roman" w:cs="Arial"/>
                <w:sz w:val="16"/>
                <w:szCs w:val="16"/>
                <w:lang w:eastAsia="es-CO"/>
              </w:rPr>
            </w:pPr>
            <w:r w:rsidRPr="007C055F">
              <w:rPr>
                <w:rFonts w:eastAsia="Times New Roman" w:cs="Arial"/>
                <w:sz w:val="16"/>
                <w:szCs w:val="16"/>
                <w:lang w:eastAsia="es-CO"/>
              </w:rPr>
              <w:t>Durante el mes de septiembre se presentaron 13 incapacidades de origen común las cuales correspondieron a 71 días de ausentismo ocasionado por enfermedad laboral o de origen común.</w:t>
            </w:r>
          </w:p>
        </w:tc>
      </w:tr>
    </w:tbl>
    <w:p w14:paraId="129CEAD6" w14:textId="5DD6C851" w:rsidR="00722567" w:rsidRDefault="00722567" w:rsidP="00722567">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BB5D57">
        <w:rPr>
          <w:rFonts w:cs="Arial"/>
          <w:sz w:val="16"/>
          <w:szCs w:val="20"/>
          <w:lang w:eastAsia="es-CO"/>
        </w:rPr>
        <w:t>4to TRIMESTRE 2019</w:t>
      </w:r>
    </w:p>
    <w:p w14:paraId="45318A32" w14:textId="188F7D61" w:rsidR="00F26295" w:rsidRDefault="00F26295" w:rsidP="00F26295">
      <w:pPr>
        <w:ind w:left="720" w:hanging="720"/>
        <w:rPr>
          <w:rFonts w:cs="Arial"/>
          <w:b/>
          <w:sz w:val="16"/>
          <w:szCs w:val="20"/>
          <w:lang w:eastAsia="es-CO"/>
        </w:rPr>
      </w:pPr>
    </w:p>
    <w:p w14:paraId="53C9A437" w14:textId="04B5A51E" w:rsidR="00F26295" w:rsidRPr="00F26295" w:rsidRDefault="00F26295" w:rsidP="00F26295">
      <w:pPr>
        <w:ind w:hanging="11"/>
      </w:pPr>
      <w:r w:rsidRPr="00F26295">
        <w:t xml:space="preserve">Durante el periodo de medición se presentaron un total de 14 incapacidades en promedio de origen común las cuales conllevaron a un total de 70 días de ausencia laboral promedio; la formula corresponde a </w:t>
      </w:r>
      <w:r w:rsidR="00FB3752">
        <w:t>l</w:t>
      </w:r>
      <w:r w:rsidRPr="00F26295">
        <w:t>o establecido en la Resolución 0312 de 2019 del Ministerio del trabajo.</w:t>
      </w:r>
    </w:p>
    <w:p w14:paraId="26B79653" w14:textId="422FBE82" w:rsidR="00737D02" w:rsidRDefault="00737D02" w:rsidP="00752262">
      <w:pPr>
        <w:pStyle w:val="Ttulo2"/>
        <w:ind w:left="720"/>
      </w:pPr>
      <w:bookmarkStart w:id="179" w:name="_Toc32311994"/>
      <w:bookmarkStart w:id="180" w:name="_Toc32313496"/>
      <w:r w:rsidRPr="00737D02">
        <w:t>Gestión Ambiental</w:t>
      </w:r>
      <w:bookmarkEnd w:id="179"/>
      <w:bookmarkEnd w:id="180"/>
    </w:p>
    <w:p w14:paraId="491F26C4" w14:textId="4B1F1AE6" w:rsidR="00CE249C" w:rsidRDefault="00CE249C" w:rsidP="00CE249C">
      <w:pPr>
        <w:pStyle w:val="Descripcin"/>
        <w:spacing w:after="0" w:line="240" w:lineRule="auto"/>
      </w:pPr>
    </w:p>
    <w:p w14:paraId="0357C067" w14:textId="3703AAEB" w:rsidR="00CE249C" w:rsidRPr="00CE249C" w:rsidRDefault="00CE249C" w:rsidP="00CE249C">
      <w:pPr>
        <w:rPr>
          <w:b/>
        </w:rPr>
      </w:pPr>
      <w:r w:rsidRPr="00CE249C">
        <w:rPr>
          <w:b/>
        </w:rPr>
        <w:t>GAM-IND-001</w:t>
      </w:r>
      <w:r>
        <w:rPr>
          <w:b/>
        </w:rPr>
        <w:t xml:space="preserve"> </w:t>
      </w:r>
      <w:r w:rsidRPr="00CE249C">
        <w:rPr>
          <w:u w:val="single"/>
        </w:rPr>
        <w:t xml:space="preserve">Cumplimiento Plan </w:t>
      </w:r>
      <w:r>
        <w:rPr>
          <w:u w:val="single"/>
        </w:rPr>
        <w:t>d</w:t>
      </w:r>
      <w:r w:rsidRPr="00CE249C">
        <w:rPr>
          <w:u w:val="single"/>
        </w:rPr>
        <w:t>e Acción PIGA</w:t>
      </w:r>
    </w:p>
    <w:p w14:paraId="5BE37FBC" w14:textId="77777777" w:rsidR="00CE249C" w:rsidRDefault="00CE249C" w:rsidP="00CE249C">
      <w:pPr>
        <w:pStyle w:val="Descripcin"/>
        <w:spacing w:after="0" w:line="240" w:lineRule="auto"/>
      </w:pPr>
    </w:p>
    <w:p w14:paraId="2F6DD15B" w14:textId="14FA4437" w:rsidR="00CE249C" w:rsidRPr="009D181B" w:rsidRDefault="0044255F" w:rsidP="0044255F">
      <w:pPr>
        <w:pStyle w:val="Descripcin"/>
        <w:spacing w:after="0" w:line="240" w:lineRule="auto"/>
        <w:jc w:val="center"/>
        <w:rPr>
          <w:b w:val="0"/>
          <w:bCs w:val="0"/>
          <w:sz w:val="16"/>
          <w:szCs w:val="16"/>
        </w:rPr>
      </w:pPr>
      <w:bookmarkStart w:id="181" w:name="_Toc32243391"/>
      <w:bookmarkStart w:id="182" w:name="_Toc32313709"/>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56</w:t>
      </w:r>
      <w:r w:rsidRPr="00FB36A8">
        <w:rPr>
          <w:sz w:val="16"/>
          <w:szCs w:val="16"/>
        </w:rPr>
        <w:fldChar w:fldCharType="end"/>
      </w:r>
      <w:r w:rsidRPr="00FB36A8">
        <w:rPr>
          <w:sz w:val="16"/>
          <w:szCs w:val="16"/>
        </w:rPr>
        <w:t>.</w:t>
      </w:r>
      <w:r w:rsidRPr="008E41D2">
        <w:rPr>
          <w:sz w:val="16"/>
          <w:szCs w:val="16"/>
        </w:rPr>
        <w:t xml:space="preserve"> </w:t>
      </w:r>
      <w:r w:rsidR="00CE249C" w:rsidRPr="009D181B">
        <w:rPr>
          <w:b w:val="0"/>
          <w:bCs w:val="0"/>
          <w:sz w:val="16"/>
          <w:szCs w:val="16"/>
        </w:rPr>
        <w:t>Cumplimiento Plan de Acción PIGA</w:t>
      </w:r>
      <w:bookmarkEnd w:id="181"/>
      <w:bookmarkEnd w:id="182"/>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331"/>
        <w:gridCol w:w="1228"/>
        <w:gridCol w:w="1136"/>
        <w:gridCol w:w="4550"/>
      </w:tblGrid>
      <w:tr w:rsidR="00D22475" w:rsidRPr="00BE29DD" w14:paraId="12A5A450" w14:textId="77777777" w:rsidTr="0030077E">
        <w:trPr>
          <w:trHeight w:val="170"/>
        </w:trPr>
        <w:tc>
          <w:tcPr>
            <w:tcW w:w="9310" w:type="dxa"/>
            <w:gridSpan w:val="5"/>
            <w:shd w:val="clear" w:color="auto" w:fill="D9D9D9" w:themeFill="background1" w:themeFillShade="D9"/>
            <w:vAlign w:val="center"/>
            <w:hideMark/>
          </w:tcPr>
          <w:p w14:paraId="5636E2BF" w14:textId="77777777" w:rsidR="00D22475" w:rsidRPr="00BE29DD" w:rsidRDefault="00D22475" w:rsidP="00BE29DD">
            <w:pPr>
              <w:widowControl/>
              <w:jc w:val="center"/>
              <w:rPr>
                <w:rFonts w:eastAsia="Times New Roman" w:cs="Arial"/>
                <w:b/>
                <w:bCs/>
                <w:sz w:val="16"/>
                <w:szCs w:val="16"/>
                <w:lang w:eastAsia="es-CO"/>
              </w:rPr>
            </w:pPr>
            <w:r w:rsidRPr="00BE29DD">
              <w:rPr>
                <w:rFonts w:eastAsia="Times New Roman" w:cs="Arial"/>
                <w:b/>
                <w:bCs/>
                <w:sz w:val="16"/>
                <w:szCs w:val="16"/>
                <w:lang w:eastAsia="es-CO"/>
              </w:rPr>
              <w:t>CUADRO DE SEGUIMIENTO</w:t>
            </w:r>
          </w:p>
        </w:tc>
      </w:tr>
      <w:tr w:rsidR="00F97707" w:rsidRPr="00BE29DD" w14:paraId="0CB7F875" w14:textId="77777777" w:rsidTr="0030077E">
        <w:trPr>
          <w:trHeight w:val="253"/>
        </w:trPr>
        <w:tc>
          <w:tcPr>
            <w:tcW w:w="1065" w:type="dxa"/>
            <w:vMerge w:val="restart"/>
            <w:shd w:val="clear" w:color="auto" w:fill="D9D9D9" w:themeFill="background1" w:themeFillShade="D9"/>
            <w:vAlign w:val="center"/>
            <w:hideMark/>
          </w:tcPr>
          <w:p w14:paraId="0F33DA0B"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PERIODO DE MEDICIÓN</w:t>
            </w:r>
          </w:p>
        </w:tc>
        <w:tc>
          <w:tcPr>
            <w:tcW w:w="1331" w:type="dxa"/>
            <w:vMerge w:val="restart"/>
            <w:shd w:val="clear" w:color="auto" w:fill="D9D9D9" w:themeFill="background1" w:themeFillShade="D9"/>
            <w:vAlign w:val="center"/>
            <w:hideMark/>
          </w:tcPr>
          <w:p w14:paraId="5340870D" w14:textId="2627040A" w:rsidR="00F97707" w:rsidRPr="00BE29DD" w:rsidRDefault="00F97707" w:rsidP="00F97707">
            <w:pPr>
              <w:widowControl/>
              <w:jc w:val="center"/>
              <w:rPr>
                <w:rFonts w:eastAsia="Times New Roman" w:cs="Arial"/>
                <w:b/>
                <w:bCs/>
                <w:sz w:val="16"/>
                <w:szCs w:val="16"/>
                <w:lang w:eastAsia="es-CO"/>
              </w:rPr>
            </w:pPr>
            <w:r>
              <w:rPr>
                <w:rFonts w:cs="Arial"/>
                <w:b/>
                <w:bCs/>
                <w:sz w:val="16"/>
                <w:szCs w:val="16"/>
              </w:rPr>
              <w:t xml:space="preserve">% de Ejecución de las actividades </w:t>
            </w:r>
          </w:p>
        </w:tc>
        <w:tc>
          <w:tcPr>
            <w:tcW w:w="1228" w:type="dxa"/>
            <w:vMerge w:val="restart"/>
            <w:shd w:val="clear" w:color="auto" w:fill="D9D9D9" w:themeFill="background1" w:themeFillShade="D9"/>
            <w:vAlign w:val="center"/>
            <w:hideMark/>
          </w:tcPr>
          <w:p w14:paraId="6D89DA42" w14:textId="4181A86C" w:rsidR="00F97707" w:rsidRPr="00BE29DD" w:rsidRDefault="00F97707" w:rsidP="00F97707">
            <w:pPr>
              <w:widowControl/>
              <w:jc w:val="center"/>
              <w:rPr>
                <w:rFonts w:eastAsia="Times New Roman" w:cs="Arial"/>
                <w:b/>
                <w:bCs/>
                <w:sz w:val="16"/>
                <w:szCs w:val="16"/>
                <w:lang w:eastAsia="es-CO"/>
              </w:rPr>
            </w:pPr>
            <w:r>
              <w:rPr>
                <w:rFonts w:cs="Arial"/>
                <w:b/>
                <w:bCs/>
                <w:sz w:val="16"/>
                <w:szCs w:val="16"/>
              </w:rPr>
              <w:t>% de programado programadas</w:t>
            </w:r>
          </w:p>
        </w:tc>
        <w:tc>
          <w:tcPr>
            <w:tcW w:w="1136" w:type="dxa"/>
            <w:vMerge w:val="restart"/>
            <w:shd w:val="clear" w:color="auto" w:fill="D9D9D9" w:themeFill="background1" w:themeFillShade="D9"/>
            <w:vAlign w:val="center"/>
            <w:hideMark/>
          </w:tcPr>
          <w:p w14:paraId="5C86FC54"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RESULTADO</w:t>
            </w:r>
          </w:p>
        </w:tc>
        <w:tc>
          <w:tcPr>
            <w:tcW w:w="4550" w:type="dxa"/>
            <w:vMerge w:val="restart"/>
            <w:shd w:val="clear" w:color="auto" w:fill="D9D9D9" w:themeFill="background1" w:themeFillShade="D9"/>
            <w:vAlign w:val="center"/>
            <w:hideMark/>
          </w:tcPr>
          <w:p w14:paraId="418B0126"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 xml:space="preserve">EVALUACIÓN CUALITATIVA </w:t>
            </w:r>
          </w:p>
        </w:tc>
      </w:tr>
      <w:tr w:rsidR="00AD3672" w:rsidRPr="00BE29DD" w14:paraId="22A7F0B1" w14:textId="77777777" w:rsidTr="0030077E">
        <w:trPr>
          <w:trHeight w:val="253"/>
        </w:trPr>
        <w:tc>
          <w:tcPr>
            <w:tcW w:w="1065" w:type="dxa"/>
            <w:vMerge/>
            <w:shd w:val="clear" w:color="auto" w:fill="D9D9D9" w:themeFill="background1" w:themeFillShade="D9"/>
            <w:vAlign w:val="center"/>
            <w:hideMark/>
          </w:tcPr>
          <w:p w14:paraId="08C35854" w14:textId="77777777" w:rsidR="00BE29DD" w:rsidRPr="00BE29DD" w:rsidRDefault="00BE29DD" w:rsidP="00BE29DD">
            <w:pPr>
              <w:widowControl/>
              <w:jc w:val="left"/>
              <w:rPr>
                <w:rFonts w:eastAsia="Times New Roman" w:cs="Arial"/>
                <w:b/>
                <w:bCs/>
                <w:sz w:val="16"/>
                <w:szCs w:val="16"/>
                <w:lang w:eastAsia="es-CO"/>
              </w:rPr>
            </w:pPr>
          </w:p>
        </w:tc>
        <w:tc>
          <w:tcPr>
            <w:tcW w:w="1331" w:type="dxa"/>
            <w:vMerge/>
            <w:shd w:val="clear" w:color="auto" w:fill="D9D9D9" w:themeFill="background1" w:themeFillShade="D9"/>
            <w:vAlign w:val="center"/>
            <w:hideMark/>
          </w:tcPr>
          <w:p w14:paraId="49204E5B" w14:textId="77777777" w:rsidR="00BE29DD" w:rsidRPr="00BE29DD" w:rsidRDefault="00BE29DD" w:rsidP="00BE29DD">
            <w:pPr>
              <w:widowControl/>
              <w:jc w:val="left"/>
              <w:rPr>
                <w:rFonts w:eastAsia="Times New Roman" w:cs="Arial"/>
                <w:b/>
                <w:bCs/>
                <w:sz w:val="16"/>
                <w:szCs w:val="16"/>
                <w:lang w:eastAsia="es-CO"/>
              </w:rPr>
            </w:pPr>
          </w:p>
        </w:tc>
        <w:tc>
          <w:tcPr>
            <w:tcW w:w="1228" w:type="dxa"/>
            <w:vMerge/>
            <w:shd w:val="clear" w:color="auto" w:fill="D9D9D9" w:themeFill="background1" w:themeFillShade="D9"/>
            <w:vAlign w:val="center"/>
            <w:hideMark/>
          </w:tcPr>
          <w:p w14:paraId="776AC99A" w14:textId="77777777" w:rsidR="00BE29DD" w:rsidRPr="00BE29DD" w:rsidRDefault="00BE29DD" w:rsidP="00BE29D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56C52343" w14:textId="77777777" w:rsidR="00BE29DD" w:rsidRPr="00BE29DD" w:rsidRDefault="00BE29DD" w:rsidP="00BE29DD">
            <w:pPr>
              <w:widowControl/>
              <w:jc w:val="left"/>
              <w:rPr>
                <w:rFonts w:eastAsia="Times New Roman" w:cs="Arial"/>
                <w:b/>
                <w:bCs/>
                <w:sz w:val="16"/>
                <w:szCs w:val="16"/>
                <w:lang w:eastAsia="es-CO"/>
              </w:rPr>
            </w:pPr>
          </w:p>
        </w:tc>
        <w:tc>
          <w:tcPr>
            <w:tcW w:w="4550" w:type="dxa"/>
            <w:vMerge/>
            <w:shd w:val="clear" w:color="auto" w:fill="D9D9D9" w:themeFill="background1" w:themeFillShade="D9"/>
            <w:vAlign w:val="center"/>
            <w:hideMark/>
          </w:tcPr>
          <w:p w14:paraId="63E6A72A" w14:textId="77777777" w:rsidR="00BE29DD" w:rsidRPr="00BE29DD" w:rsidRDefault="00BE29DD" w:rsidP="00BE29DD">
            <w:pPr>
              <w:widowControl/>
              <w:jc w:val="left"/>
              <w:rPr>
                <w:rFonts w:eastAsia="Times New Roman" w:cs="Arial"/>
                <w:b/>
                <w:bCs/>
                <w:sz w:val="16"/>
                <w:szCs w:val="16"/>
                <w:lang w:eastAsia="es-CO"/>
              </w:rPr>
            </w:pPr>
          </w:p>
        </w:tc>
      </w:tr>
      <w:tr w:rsidR="00BE29DD" w:rsidRPr="00BE29DD" w14:paraId="148A2DE1" w14:textId="77777777" w:rsidTr="0030077E">
        <w:trPr>
          <w:trHeight w:val="170"/>
        </w:trPr>
        <w:tc>
          <w:tcPr>
            <w:tcW w:w="1065" w:type="dxa"/>
            <w:shd w:val="clear" w:color="auto" w:fill="auto"/>
            <w:vAlign w:val="center"/>
            <w:hideMark/>
          </w:tcPr>
          <w:p w14:paraId="1FC98880" w14:textId="0F9B41BC" w:rsidR="00BE29DD" w:rsidRPr="00BE29DD" w:rsidRDefault="00C0532D" w:rsidP="00BE29DD">
            <w:pPr>
              <w:widowControl/>
              <w:jc w:val="center"/>
              <w:rPr>
                <w:rFonts w:eastAsia="Times New Roman" w:cs="Arial"/>
                <w:sz w:val="16"/>
                <w:szCs w:val="16"/>
                <w:lang w:eastAsia="es-CO"/>
              </w:rPr>
            </w:pPr>
            <w:bookmarkStart w:id="183" w:name="_Hlk27402114"/>
            <w:r>
              <w:rPr>
                <w:rFonts w:eastAsia="Times New Roman" w:cs="Arial"/>
                <w:sz w:val="16"/>
                <w:szCs w:val="16"/>
                <w:lang w:eastAsia="es-CO"/>
              </w:rPr>
              <w:t>Semestre I</w:t>
            </w:r>
          </w:p>
        </w:tc>
        <w:tc>
          <w:tcPr>
            <w:tcW w:w="1331" w:type="dxa"/>
            <w:shd w:val="clear" w:color="auto" w:fill="auto"/>
            <w:vAlign w:val="center"/>
            <w:hideMark/>
          </w:tcPr>
          <w:p w14:paraId="118653F2" w14:textId="210B5ACF" w:rsidR="00BE29DD" w:rsidRPr="00BE29DD" w:rsidRDefault="00F97707" w:rsidP="00BE29DD">
            <w:pPr>
              <w:widowControl/>
              <w:jc w:val="center"/>
              <w:rPr>
                <w:rFonts w:eastAsia="Times New Roman" w:cs="Arial"/>
                <w:sz w:val="16"/>
                <w:szCs w:val="16"/>
                <w:lang w:eastAsia="es-CO"/>
              </w:rPr>
            </w:pPr>
            <w:r>
              <w:rPr>
                <w:rFonts w:eastAsia="Times New Roman" w:cs="Arial"/>
                <w:sz w:val="16"/>
                <w:szCs w:val="16"/>
                <w:lang w:eastAsia="es-CO"/>
              </w:rPr>
              <w:t>61</w:t>
            </w:r>
            <w:r w:rsidR="009358C1">
              <w:rPr>
                <w:rFonts w:eastAsia="Times New Roman" w:cs="Arial"/>
                <w:sz w:val="16"/>
                <w:szCs w:val="16"/>
                <w:lang w:eastAsia="es-CO"/>
              </w:rPr>
              <w:t>%</w:t>
            </w:r>
          </w:p>
        </w:tc>
        <w:tc>
          <w:tcPr>
            <w:tcW w:w="1228" w:type="dxa"/>
            <w:shd w:val="clear" w:color="auto" w:fill="auto"/>
            <w:vAlign w:val="center"/>
            <w:hideMark/>
          </w:tcPr>
          <w:p w14:paraId="694F1C4A" w14:textId="54B621C5" w:rsidR="00BE29DD" w:rsidRPr="00BE29DD" w:rsidRDefault="002B18A3" w:rsidP="00BE29DD">
            <w:pPr>
              <w:widowControl/>
              <w:jc w:val="center"/>
              <w:rPr>
                <w:rFonts w:eastAsia="Times New Roman" w:cs="Arial"/>
                <w:sz w:val="16"/>
                <w:szCs w:val="16"/>
                <w:lang w:eastAsia="es-CO"/>
              </w:rPr>
            </w:pPr>
            <w:r>
              <w:rPr>
                <w:rFonts w:eastAsia="Times New Roman" w:cs="Arial"/>
                <w:sz w:val="16"/>
                <w:szCs w:val="16"/>
                <w:lang w:eastAsia="es-CO"/>
              </w:rPr>
              <w:t>61</w:t>
            </w:r>
            <w:r w:rsidR="009358C1">
              <w:rPr>
                <w:rFonts w:eastAsia="Times New Roman" w:cs="Arial"/>
                <w:sz w:val="16"/>
                <w:szCs w:val="16"/>
                <w:lang w:eastAsia="es-CO"/>
              </w:rPr>
              <w:t>%</w:t>
            </w:r>
          </w:p>
        </w:tc>
        <w:tc>
          <w:tcPr>
            <w:tcW w:w="1136" w:type="dxa"/>
            <w:shd w:val="clear" w:color="auto" w:fill="auto"/>
            <w:vAlign w:val="center"/>
            <w:hideMark/>
          </w:tcPr>
          <w:p w14:paraId="1AFD37A0" w14:textId="77777777" w:rsidR="00BE29DD" w:rsidRPr="00BE29DD" w:rsidRDefault="00BE29DD" w:rsidP="00BE29DD">
            <w:pPr>
              <w:widowControl/>
              <w:jc w:val="center"/>
              <w:rPr>
                <w:rFonts w:eastAsia="Times New Roman" w:cs="Arial"/>
                <w:sz w:val="16"/>
                <w:szCs w:val="16"/>
                <w:lang w:eastAsia="es-CO"/>
              </w:rPr>
            </w:pPr>
            <w:r w:rsidRPr="00BE29DD">
              <w:rPr>
                <w:rFonts w:eastAsia="Times New Roman" w:cs="Arial"/>
                <w:sz w:val="16"/>
                <w:szCs w:val="16"/>
                <w:lang w:eastAsia="es-CO"/>
              </w:rPr>
              <w:t>61%</w:t>
            </w:r>
          </w:p>
        </w:tc>
        <w:tc>
          <w:tcPr>
            <w:tcW w:w="4550" w:type="dxa"/>
            <w:shd w:val="clear" w:color="auto" w:fill="auto"/>
            <w:vAlign w:val="center"/>
            <w:hideMark/>
          </w:tcPr>
          <w:p w14:paraId="7F4BA873" w14:textId="71EE45E2" w:rsidR="00BE29DD" w:rsidRPr="00BE29DD" w:rsidRDefault="00F97707" w:rsidP="00BE29DD">
            <w:pPr>
              <w:widowControl/>
              <w:rPr>
                <w:rFonts w:eastAsia="Times New Roman" w:cs="Arial"/>
                <w:sz w:val="16"/>
                <w:szCs w:val="16"/>
                <w:lang w:eastAsia="es-CO"/>
              </w:rPr>
            </w:pPr>
            <w:r w:rsidRPr="00F97707">
              <w:rPr>
                <w:rFonts w:eastAsia="Times New Roman" w:cs="Arial"/>
                <w:sz w:val="16"/>
                <w:szCs w:val="16"/>
                <w:lang w:eastAsia="es-CO"/>
              </w:rPr>
              <w:t>De las 24 Actividades programadas en el primer semestre, se ha logrado un avance de ejecución del 61%</w:t>
            </w:r>
          </w:p>
        </w:tc>
      </w:tr>
      <w:tr w:rsidR="007B7972" w:rsidRPr="00BE29DD" w14:paraId="303E9F6C" w14:textId="77777777" w:rsidTr="00E108B1">
        <w:trPr>
          <w:trHeight w:val="391"/>
        </w:trPr>
        <w:tc>
          <w:tcPr>
            <w:tcW w:w="1065" w:type="dxa"/>
            <w:shd w:val="clear" w:color="auto" w:fill="auto"/>
            <w:vAlign w:val="center"/>
          </w:tcPr>
          <w:p w14:paraId="425666ED" w14:textId="0899BFBA" w:rsidR="007B7972" w:rsidRDefault="006810AA" w:rsidP="00BE29DD">
            <w:pPr>
              <w:widowControl/>
              <w:jc w:val="center"/>
              <w:rPr>
                <w:rFonts w:eastAsia="Times New Roman" w:cs="Arial"/>
                <w:sz w:val="16"/>
                <w:szCs w:val="16"/>
                <w:lang w:eastAsia="es-CO"/>
              </w:rPr>
            </w:pPr>
            <w:r>
              <w:rPr>
                <w:rFonts w:eastAsia="Times New Roman" w:cs="Arial"/>
                <w:sz w:val="16"/>
                <w:szCs w:val="16"/>
                <w:lang w:eastAsia="es-CO"/>
              </w:rPr>
              <w:t xml:space="preserve">Semestre </w:t>
            </w:r>
            <w:r w:rsidR="00B03010">
              <w:rPr>
                <w:rFonts w:eastAsia="Times New Roman" w:cs="Arial"/>
                <w:sz w:val="16"/>
                <w:szCs w:val="16"/>
                <w:lang w:eastAsia="es-CO"/>
              </w:rPr>
              <w:t>II</w:t>
            </w:r>
          </w:p>
        </w:tc>
        <w:tc>
          <w:tcPr>
            <w:tcW w:w="1331" w:type="dxa"/>
            <w:shd w:val="clear" w:color="auto" w:fill="auto"/>
            <w:vAlign w:val="center"/>
          </w:tcPr>
          <w:p w14:paraId="07B75D7B" w14:textId="41F97346" w:rsidR="007B7972" w:rsidRDefault="002B18A3" w:rsidP="00BE29DD">
            <w:pPr>
              <w:widowControl/>
              <w:jc w:val="center"/>
              <w:rPr>
                <w:rFonts w:eastAsia="Times New Roman" w:cs="Arial"/>
                <w:sz w:val="16"/>
                <w:szCs w:val="16"/>
                <w:lang w:eastAsia="es-CO"/>
              </w:rPr>
            </w:pPr>
            <w:r>
              <w:rPr>
                <w:rFonts w:eastAsia="Times New Roman" w:cs="Arial"/>
                <w:sz w:val="16"/>
                <w:szCs w:val="16"/>
                <w:lang w:eastAsia="es-CO"/>
              </w:rPr>
              <w:t>39</w:t>
            </w:r>
            <w:r w:rsidR="00D742AF">
              <w:rPr>
                <w:rFonts w:eastAsia="Times New Roman" w:cs="Arial"/>
                <w:sz w:val="16"/>
                <w:szCs w:val="16"/>
                <w:lang w:eastAsia="es-CO"/>
              </w:rPr>
              <w:t>%</w:t>
            </w:r>
          </w:p>
        </w:tc>
        <w:tc>
          <w:tcPr>
            <w:tcW w:w="1228" w:type="dxa"/>
            <w:shd w:val="clear" w:color="auto" w:fill="auto"/>
            <w:vAlign w:val="center"/>
          </w:tcPr>
          <w:p w14:paraId="2089E0D2" w14:textId="7769CEBD" w:rsidR="007B7972" w:rsidRDefault="002B18A3" w:rsidP="00BE29DD">
            <w:pPr>
              <w:widowControl/>
              <w:jc w:val="center"/>
              <w:rPr>
                <w:rFonts w:eastAsia="Times New Roman" w:cs="Arial"/>
                <w:sz w:val="16"/>
                <w:szCs w:val="16"/>
                <w:lang w:eastAsia="es-CO"/>
              </w:rPr>
            </w:pPr>
            <w:r>
              <w:rPr>
                <w:rFonts w:eastAsia="Times New Roman" w:cs="Arial"/>
                <w:sz w:val="16"/>
                <w:szCs w:val="16"/>
                <w:lang w:eastAsia="es-CO"/>
              </w:rPr>
              <w:t>39</w:t>
            </w:r>
            <w:r w:rsidR="00D742AF">
              <w:rPr>
                <w:rFonts w:eastAsia="Times New Roman" w:cs="Arial"/>
                <w:sz w:val="16"/>
                <w:szCs w:val="16"/>
                <w:lang w:eastAsia="es-CO"/>
              </w:rPr>
              <w:t>%</w:t>
            </w:r>
          </w:p>
        </w:tc>
        <w:tc>
          <w:tcPr>
            <w:tcW w:w="1136" w:type="dxa"/>
            <w:shd w:val="clear" w:color="auto" w:fill="auto"/>
            <w:vAlign w:val="center"/>
          </w:tcPr>
          <w:p w14:paraId="6482A769" w14:textId="42FF32DC" w:rsidR="007B7972" w:rsidRPr="00BE29DD" w:rsidRDefault="002B18A3" w:rsidP="00BE29DD">
            <w:pPr>
              <w:widowControl/>
              <w:jc w:val="center"/>
              <w:rPr>
                <w:rFonts w:eastAsia="Times New Roman" w:cs="Arial"/>
                <w:sz w:val="16"/>
                <w:szCs w:val="16"/>
                <w:lang w:eastAsia="es-CO"/>
              </w:rPr>
            </w:pPr>
            <w:r>
              <w:rPr>
                <w:rFonts w:eastAsia="Times New Roman" w:cs="Arial"/>
                <w:sz w:val="16"/>
                <w:szCs w:val="16"/>
                <w:lang w:eastAsia="es-CO"/>
              </w:rPr>
              <w:t>39</w:t>
            </w:r>
            <w:r w:rsidR="00D742AF">
              <w:rPr>
                <w:rFonts w:eastAsia="Times New Roman" w:cs="Arial"/>
                <w:sz w:val="16"/>
                <w:szCs w:val="16"/>
                <w:lang w:eastAsia="es-CO"/>
              </w:rPr>
              <w:t>%</w:t>
            </w:r>
          </w:p>
        </w:tc>
        <w:tc>
          <w:tcPr>
            <w:tcW w:w="4550" w:type="dxa"/>
            <w:shd w:val="clear" w:color="auto" w:fill="auto"/>
            <w:vAlign w:val="center"/>
          </w:tcPr>
          <w:p w14:paraId="035D6028" w14:textId="604C3FB0" w:rsidR="007B7972" w:rsidRPr="00F97707" w:rsidRDefault="00EB642C" w:rsidP="00BE29DD">
            <w:pPr>
              <w:widowControl/>
              <w:rPr>
                <w:rFonts w:eastAsia="Times New Roman" w:cs="Arial"/>
                <w:sz w:val="16"/>
                <w:szCs w:val="16"/>
                <w:lang w:eastAsia="es-CO"/>
              </w:rPr>
            </w:pPr>
            <w:r w:rsidRPr="00EB642C">
              <w:rPr>
                <w:rFonts w:eastAsia="Times New Roman" w:cs="Arial"/>
                <w:sz w:val="16"/>
                <w:szCs w:val="16"/>
                <w:lang w:eastAsia="es-CO"/>
              </w:rPr>
              <w:t xml:space="preserve">Se cumplió con el </w:t>
            </w:r>
            <w:r w:rsidR="0079173B">
              <w:rPr>
                <w:rFonts w:eastAsia="Times New Roman" w:cs="Arial"/>
                <w:sz w:val="16"/>
                <w:szCs w:val="16"/>
                <w:lang w:eastAsia="es-CO"/>
              </w:rPr>
              <w:t xml:space="preserve">39% de avance en la </w:t>
            </w:r>
            <w:r w:rsidRPr="00EB642C">
              <w:rPr>
                <w:rFonts w:eastAsia="Times New Roman" w:cs="Arial"/>
                <w:sz w:val="16"/>
                <w:szCs w:val="16"/>
                <w:lang w:eastAsia="es-CO"/>
              </w:rPr>
              <w:t>ejecución de las actividades programadas para el II semestre</w:t>
            </w:r>
            <w:r w:rsidR="0079173B">
              <w:rPr>
                <w:rFonts w:eastAsia="Times New Roman" w:cs="Arial"/>
                <w:sz w:val="16"/>
                <w:szCs w:val="16"/>
                <w:lang w:eastAsia="es-CO"/>
              </w:rPr>
              <w:t xml:space="preserve">, con lo cual se logra el 100% de la ejecución del Plan de </w:t>
            </w:r>
            <w:r w:rsidR="007753FB">
              <w:rPr>
                <w:rFonts w:eastAsia="Times New Roman" w:cs="Arial"/>
                <w:sz w:val="16"/>
                <w:szCs w:val="16"/>
                <w:lang w:eastAsia="es-CO"/>
              </w:rPr>
              <w:t>Acción</w:t>
            </w:r>
            <w:r w:rsidR="0079173B">
              <w:rPr>
                <w:rFonts w:eastAsia="Times New Roman" w:cs="Arial"/>
                <w:sz w:val="16"/>
                <w:szCs w:val="16"/>
                <w:lang w:eastAsia="es-CO"/>
              </w:rPr>
              <w:t xml:space="preserve"> PIGA para el año 2019</w:t>
            </w:r>
          </w:p>
        </w:tc>
      </w:tr>
    </w:tbl>
    <w:bookmarkEnd w:id="183"/>
    <w:p w14:paraId="47201F1F" w14:textId="0CFD7A3F"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57A64B72">
        <w:rPr>
          <w:rFonts w:cs="Arial"/>
          <w:b/>
          <w:bCs/>
          <w:sz w:val="16"/>
          <w:szCs w:val="16"/>
          <w:lang w:eastAsia="es-CO"/>
        </w:rPr>
        <w:t xml:space="preserve">Fuente. </w:t>
      </w:r>
      <w:r w:rsidRPr="57A64B72">
        <w:rPr>
          <w:rFonts w:cs="Arial"/>
          <w:sz w:val="16"/>
          <w:szCs w:val="16"/>
          <w:lang w:eastAsia="es-CO"/>
        </w:rPr>
        <w:t xml:space="preserve">Oficina Asesora de Planeación – UAERMV – </w:t>
      </w:r>
      <w:r w:rsidR="006810AA">
        <w:rPr>
          <w:rFonts w:cs="Arial"/>
          <w:sz w:val="16"/>
          <w:szCs w:val="16"/>
          <w:lang w:eastAsia="es-CO"/>
        </w:rPr>
        <w:t>2do Semestre 2</w:t>
      </w:r>
      <w:r w:rsidR="00354B9F" w:rsidRPr="57A64B72">
        <w:rPr>
          <w:rFonts w:cs="Arial"/>
          <w:sz w:val="16"/>
          <w:szCs w:val="16"/>
          <w:lang w:eastAsia="es-CO"/>
        </w:rPr>
        <w:t>019</w:t>
      </w:r>
      <w:r w:rsidRPr="57A64B72">
        <w:rPr>
          <w:rFonts w:cs="Arial"/>
          <w:sz w:val="16"/>
          <w:szCs w:val="16"/>
          <w:lang w:eastAsia="es-CO"/>
        </w:rPr>
        <w:t>.</w:t>
      </w:r>
    </w:p>
    <w:p w14:paraId="50EFC2E7" w14:textId="6163970B" w:rsidR="57A64B72" w:rsidRDefault="57A64B72" w:rsidP="57A64B72">
      <w:pPr>
        <w:pStyle w:val="Prrafodelista"/>
        <w:ind w:left="720"/>
        <w:jc w:val="center"/>
        <w:rPr>
          <w:rFonts w:cs="Arial"/>
          <w:sz w:val="16"/>
          <w:szCs w:val="16"/>
          <w:lang w:eastAsia="es-CO"/>
        </w:rPr>
      </w:pPr>
    </w:p>
    <w:p w14:paraId="4F87AD3C" w14:textId="77777777" w:rsidR="003F5268" w:rsidRDefault="003F5268" w:rsidP="57A64B72">
      <w:pPr>
        <w:spacing w:line="259" w:lineRule="auto"/>
      </w:pPr>
    </w:p>
    <w:p w14:paraId="1DDEB7BB" w14:textId="7D2F33D7" w:rsidR="003B1C58" w:rsidRDefault="003B1C58" w:rsidP="57A64B72">
      <w:pPr>
        <w:spacing w:line="259" w:lineRule="auto"/>
      </w:pPr>
      <w:r w:rsidRPr="003B1C58">
        <w:t>Se</w:t>
      </w:r>
      <w:r w:rsidR="00BB5BE5">
        <w:t xml:space="preserve"> observa </w:t>
      </w:r>
      <w:r w:rsidR="000C3A3B">
        <w:t xml:space="preserve">que se </w:t>
      </w:r>
      <w:r w:rsidRPr="003B1C58">
        <w:t xml:space="preserve">cumplió con el 100% de las actividades programadas </w:t>
      </w:r>
      <w:r w:rsidR="008D2B04">
        <w:t xml:space="preserve">en el </w:t>
      </w:r>
      <w:r w:rsidR="00BC600A">
        <w:t xml:space="preserve">Plan Institucional </w:t>
      </w:r>
      <w:r w:rsidR="008D2B04">
        <w:t xml:space="preserve">de </w:t>
      </w:r>
      <w:r w:rsidR="00BC600A">
        <w:t>Gestión Ambiental</w:t>
      </w:r>
      <w:r>
        <w:t>.</w:t>
      </w:r>
    </w:p>
    <w:p w14:paraId="6F0E6989" w14:textId="77777777" w:rsidR="003B1C58" w:rsidRDefault="003B1C58" w:rsidP="57A64B72">
      <w:pPr>
        <w:spacing w:line="259" w:lineRule="auto"/>
      </w:pPr>
    </w:p>
    <w:p w14:paraId="7F1D89BD" w14:textId="306B815B" w:rsidR="281B0ED5" w:rsidRDefault="281B0ED5" w:rsidP="57A64B72">
      <w:pPr>
        <w:spacing w:line="259" w:lineRule="auto"/>
      </w:pPr>
      <w:r>
        <w:t xml:space="preserve">Se recomienda formalizar los indicadores de Plan Institucional de </w:t>
      </w:r>
      <w:r w:rsidR="44A2EA6F">
        <w:t>Gestión Ambiental PIGA, como los indicadores del proceso</w:t>
      </w:r>
      <w:r w:rsidR="1B30CC4C">
        <w:t xml:space="preserve"> de Gestión Ambiental, puesto que estos ayudan a medir el desempeño ambiental</w:t>
      </w:r>
      <w:r w:rsidR="00B55ABE">
        <w:t xml:space="preserve"> y no las </w:t>
      </w:r>
      <w:r w:rsidR="0079173B">
        <w:t>actividades de un plan</w:t>
      </w:r>
      <w:r w:rsidR="1B30CC4C">
        <w:t>.</w:t>
      </w:r>
    </w:p>
    <w:p w14:paraId="02A1C716" w14:textId="135F3EEF" w:rsidR="00A02BF8" w:rsidRDefault="00A02BF8" w:rsidP="57A64B72">
      <w:pPr>
        <w:spacing w:line="259" w:lineRule="auto"/>
      </w:pPr>
    </w:p>
    <w:p w14:paraId="64787772" w14:textId="77777777" w:rsidR="001B2A57" w:rsidRDefault="001B2A57" w:rsidP="00752262">
      <w:pPr>
        <w:pStyle w:val="Ttulo2"/>
        <w:ind w:firstLine="720"/>
      </w:pPr>
      <w:bookmarkStart w:id="184" w:name="_Toc32311995"/>
      <w:bookmarkStart w:id="185" w:name="_Toc32313497"/>
      <w:r>
        <w:lastRenderedPageBreak/>
        <w:t>Gestión Documental</w:t>
      </w:r>
      <w:bookmarkEnd w:id="184"/>
      <w:bookmarkEnd w:id="185"/>
      <w:r>
        <w:t xml:space="preserve"> </w:t>
      </w:r>
    </w:p>
    <w:p w14:paraId="7C8B4E11" w14:textId="77777777" w:rsidR="001B2A57" w:rsidRDefault="001B2A57" w:rsidP="001B2A57">
      <w:pPr>
        <w:ind w:firstLine="720"/>
        <w:rPr>
          <w:rFonts w:eastAsia="Times New Roman" w:cs="Arial"/>
          <w:b/>
          <w:lang w:val="es-ES_tradnl" w:eastAsia="es-ES"/>
        </w:rPr>
      </w:pPr>
    </w:p>
    <w:p w14:paraId="05F897CC" w14:textId="74230C97" w:rsidR="006B1203" w:rsidRDefault="00A567F1" w:rsidP="004361CE">
      <w:pPr>
        <w:rPr>
          <w:rFonts w:eastAsia="Times New Roman" w:cs="Arial"/>
          <w:lang w:val="es-ES_tradnl" w:eastAsia="es-ES"/>
        </w:rPr>
      </w:pPr>
      <w:bookmarkStart w:id="186" w:name="_Hlk19282940"/>
      <w:r w:rsidRPr="00A567F1">
        <w:rPr>
          <w:rFonts w:eastAsia="Times New Roman" w:cs="Arial"/>
          <w:b/>
          <w:lang w:val="es-ES_tradnl" w:eastAsia="es-ES"/>
        </w:rPr>
        <w:t>GDOC-IND-001</w:t>
      </w:r>
      <w:r>
        <w:rPr>
          <w:rFonts w:eastAsia="Times New Roman" w:cs="Arial"/>
          <w:lang w:val="es-ES_tradnl" w:eastAsia="es-ES"/>
        </w:rPr>
        <w:t xml:space="preserve"> </w:t>
      </w:r>
      <w:bookmarkEnd w:id="186"/>
      <w:r w:rsidRPr="00A567F1">
        <w:rPr>
          <w:rFonts w:eastAsia="Times New Roman" w:cs="Arial"/>
          <w:u w:val="single"/>
          <w:lang w:val="es-ES_tradnl" w:eastAsia="es-ES"/>
        </w:rPr>
        <w:t xml:space="preserve">Cumplimiento </w:t>
      </w:r>
      <w:r>
        <w:rPr>
          <w:rFonts w:eastAsia="Times New Roman" w:cs="Arial"/>
          <w:u w:val="single"/>
          <w:lang w:val="es-ES_tradnl" w:eastAsia="es-ES"/>
        </w:rPr>
        <w:t>d</w:t>
      </w:r>
      <w:r w:rsidRPr="00A567F1">
        <w:rPr>
          <w:rFonts w:eastAsia="Times New Roman" w:cs="Arial"/>
          <w:u w:val="single"/>
          <w:lang w:val="es-ES_tradnl" w:eastAsia="es-ES"/>
        </w:rPr>
        <w:t xml:space="preserve">el Programa </w:t>
      </w:r>
      <w:r>
        <w:rPr>
          <w:rFonts w:eastAsia="Times New Roman" w:cs="Arial"/>
          <w:u w:val="single"/>
          <w:lang w:val="es-ES_tradnl" w:eastAsia="es-ES"/>
        </w:rPr>
        <w:t>d</w:t>
      </w:r>
      <w:r w:rsidRPr="00A567F1">
        <w:rPr>
          <w:rFonts w:eastAsia="Times New Roman" w:cs="Arial"/>
          <w:u w:val="single"/>
          <w:lang w:val="es-ES_tradnl" w:eastAsia="es-ES"/>
        </w:rPr>
        <w:t>e Gestión Documental</w:t>
      </w:r>
      <w:r>
        <w:rPr>
          <w:rFonts w:eastAsia="Times New Roman" w:cs="Arial"/>
          <w:u w:val="single"/>
          <w:lang w:val="es-ES_tradnl" w:eastAsia="es-ES"/>
        </w:rPr>
        <w:t>:</w:t>
      </w:r>
      <w:r w:rsidRPr="00A567F1">
        <w:rPr>
          <w:rFonts w:eastAsia="Times New Roman" w:cs="Arial"/>
          <w:lang w:val="es-ES_tradnl" w:eastAsia="es-ES"/>
        </w:rPr>
        <w:t xml:space="preserve"> </w:t>
      </w:r>
    </w:p>
    <w:p w14:paraId="7FA6FF14" w14:textId="77777777" w:rsidR="00CE249C" w:rsidRDefault="00CE249C" w:rsidP="004361CE">
      <w:pPr>
        <w:rPr>
          <w:rFonts w:eastAsia="Times New Roman" w:cs="Arial"/>
          <w:lang w:val="es-ES_tradnl" w:eastAsia="es-ES"/>
        </w:rPr>
      </w:pPr>
    </w:p>
    <w:p w14:paraId="7BF1C1B4" w14:textId="1973FBD1" w:rsidR="00AA0D5E" w:rsidRPr="00CE249C" w:rsidRDefault="00FB4320" w:rsidP="00CE249C">
      <w:pPr>
        <w:pStyle w:val="Descripcin"/>
        <w:spacing w:after="0" w:line="240" w:lineRule="auto"/>
        <w:jc w:val="center"/>
        <w:rPr>
          <w:rFonts w:eastAsia="Times New Roman" w:cs="Arial"/>
          <w:b w:val="0"/>
          <w:sz w:val="16"/>
          <w:szCs w:val="16"/>
          <w:lang w:val="es-ES_tradnl" w:eastAsia="es-ES"/>
        </w:rPr>
      </w:pPr>
      <w:bookmarkStart w:id="187" w:name="_Toc32243392"/>
      <w:bookmarkStart w:id="188" w:name="_Toc32313710"/>
      <w:r w:rsidRPr="002548A0">
        <w:rPr>
          <w:b w:val="0"/>
          <w:sz w:val="16"/>
          <w:szCs w:val="16"/>
        </w:rPr>
        <w:t xml:space="preserve">Tabla </w:t>
      </w:r>
      <w:r w:rsidRPr="002548A0">
        <w:rPr>
          <w:b w:val="0"/>
          <w:sz w:val="16"/>
          <w:szCs w:val="16"/>
        </w:rPr>
        <w:fldChar w:fldCharType="begin"/>
      </w:r>
      <w:r w:rsidRPr="00FB36A8">
        <w:rPr>
          <w:sz w:val="16"/>
          <w:szCs w:val="16"/>
        </w:rPr>
        <w:instrText>SEQ Tabla \* ARABIC</w:instrText>
      </w:r>
      <w:r w:rsidRPr="002548A0">
        <w:rPr>
          <w:b w:val="0"/>
          <w:sz w:val="16"/>
          <w:szCs w:val="16"/>
        </w:rPr>
        <w:fldChar w:fldCharType="separate"/>
      </w:r>
      <w:r w:rsidR="00BD21C4">
        <w:rPr>
          <w:noProof/>
          <w:sz w:val="16"/>
          <w:szCs w:val="16"/>
        </w:rPr>
        <w:t>57</w:t>
      </w:r>
      <w:r w:rsidRPr="002548A0">
        <w:rPr>
          <w:b w:val="0"/>
          <w:sz w:val="16"/>
          <w:szCs w:val="16"/>
        </w:rPr>
        <w:fldChar w:fldCharType="end"/>
      </w:r>
      <w:r w:rsidRPr="002548A0">
        <w:rPr>
          <w:b w:val="0"/>
          <w:sz w:val="16"/>
          <w:szCs w:val="16"/>
        </w:rPr>
        <w:t xml:space="preserve">. </w:t>
      </w:r>
      <w:r w:rsidR="00CE249C" w:rsidRPr="00CE249C">
        <w:rPr>
          <w:rFonts w:eastAsia="Times New Roman" w:cs="Arial"/>
          <w:b w:val="0"/>
          <w:sz w:val="16"/>
          <w:szCs w:val="16"/>
          <w:lang w:val="es-ES_tradnl" w:eastAsia="es-ES"/>
        </w:rPr>
        <w:t>Cumplimiento del Programa de Gestión Documental</w:t>
      </w:r>
      <w:bookmarkEnd w:id="187"/>
      <w:bookmarkEnd w:id="188"/>
    </w:p>
    <w:tbl>
      <w:tblPr>
        <w:tblStyle w:val="Tablaconcuadrcula"/>
        <w:tblW w:w="9503" w:type="dxa"/>
        <w:jc w:val="center"/>
        <w:tblLook w:val="04A0" w:firstRow="1" w:lastRow="0" w:firstColumn="1" w:lastColumn="0" w:noHBand="0" w:noVBand="1"/>
      </w:tblPr>
      <w:tblGrid>
        <w:gridCol w:w="916"/>
        <w:gridCol w:w="1002"/>
        <w:gridCol w:w="1103"/>
        <w:gridCol w:w="1088"/>
        <w:gridCol w:w="5394"/>
      </w:tblGrid>
      <w:tr w:rsidR="005A10A9" w:rsidRPr="005A10A9" w14:paraId="101F1DA0" w14:textId="77777777" w:rsidTr="00ED7F95">
        <w:trPr>
          <w:trHeight w:val="363"/>
          <w:tblHeader/>
          <w:jc w:val="center"/>
        </w:trPr>
        <w:tc>
          <w:tcPr>
            <w:tcW w:w="9503" w:type="dxa"/>
            <w:gridSpan w:val="5"/>
            <w:shd w:val="clear" w:color="auto" w:fill="D9D9D9" w:themeFill="background1" w:themeFillShade="D9"/>
            <w:vAlign w:val="center"/>
          </w:tcPr>
          <w:p w14:paraId="29DCA127" w14:textId="020B7A01" w:rsidR="005A10A9" w:rsidRPr="005A10A9" w:rsidRDefault="005A10A9" w:rsidP="00AA0D5E">
            <w:pPr>
              <w:jc w:val="center"/>
              <w:rPr>
                <w:rFonts w:eastAsia="Times New Roman" w:cs="Arial"/>
                <w:b/>
                <w:sz w:val="14"/>
                <w:szCs w:val="14"/>
                <w:lang w:eastAsia="es-CO"/>
              </w:rPr>
            </w:pPr>
            <w:r w:rsidRPr="2FCA4843">
              <w:rPr>
                <w:rFonts w:eastAsia="Times New Roman" w:cs="Arial"/>
                <w:b/>
                <w:sz w:val="14"/>
                <w:szCs w:val="14"/>
                <w:lang w:eastAsia="es-CO"/>
              </w:rPr>
              <w:t>CUADRO DE SEGUIMIENTO</w:t>
            </w:r>
          </w:p>
        </w:tc>
      </w:tr>
      <w:tr w:rsidR="005A10A9" w:rsidRPr="005A10A9" w14:paraId="5AFA7A1F" w14:textId="24173A4B" w:rsidTr="004D5496">
        <w:trPr>
          <w:trHeight w:val="566"/>
          <w:tblHeader/>
          <w:jc w:val="center"/>
        </w:trPr>
        <w:tc>
          <w:tcPr>
            <w:tcW w:w="916" w:type="dxa"/>
            <w:shd w:val="clear" w:color="auto" w:fill="D9D9D9" w:themeFill="background1" w:themeFillShade="D9"/>
            <w:vAlign w:val="center"/>
          </w:tcPr>
          <w:p w14:paraId="1C30BA1F" w14:textId="2CA7B452" w:rsidR="00AA0D5E" w:rsidRPr="005A10A9" w:rsidRDefault="00AA0D5E" w:rsidP="00AA0D5E">
            <w:pPr>
              <w:jc w:val="center"/>
              <w:rPr>
                <w:rFonts w:eastAsia="Times New Roman" w:cs="Arial"/>
                <w:sz w:val="14"/>
                <w:szCs w:val="14"/>
                <w:lang w:val="es-ES" w:eastAsia="es-ES"/>
              </w:rPr>
            </w:pPr>
            <w:r w:rsidRPr="2FCA4843">
              <w:rPr>
                <w:rFonts w:eastAsia="Times New Roman" w:cs="Arial"/>
                <w:b/>
                <w:sz w:val="14"/>
                <w:szCs w:val="14"/>
                <w:lang w:eastAsia="es-CO"/>
              </w:rPr>
              <w:t>PERIODO DE MEDICIÓN</w:t>
            </w:r>
          </w:p>
        </w:tc>
        <w:tc>
          <w:tcPr>
            <w:tcW w:w="1002" w:type="dxa"/>
            <w:shd w:val="clear" w:color="auto" w:fill="D9D9D9" w:themeFill="background1" w:themeFillShade="D9"/>
            <w:vAlign w:val="center"/>
          </w:tcPr>
          <w:p w14:paraId="1460F0F6" w14:textId="38BD757F" w:rsidR="00AA0D5E" w:rsidRPr="005A10A9" w:rsidRDefault="00AA0D5E" w:rsidP="00AA0D5E">
            <w:pPr>
              <w:jc w:val="center"/>
              <w:rPr>
                <w:rFonts w:eastAsia="Times New Roman" w:cs="Arial"/>
                <w:sz w:val="14"/>
                <w:szCs w:val="14"/>
                <w:lang w:val="es-ES" w:eastAsia="es-ES"/>
              </w:rPr>
            </w:pPr>
            <w:r w:rsidRPr="2FCA4843">
              <w:rPr>
                <w:rFonts w:eastAsia="Times New Roman" w:cs="Arial"/>
                <w:b/>
                <w:sz w:val="14"/>
                <w:szCs w:val="14"/>
                <w:lang w:eastAsia="es-CO"/>
              </w:rPr>
              <w:t>Actividades ejecutadas</w:t>
            </w:r>
          </w:p>
        </w:tc>
        <w:tc>
          <w:tcPr>
            <w:tcW w:w="1103" w:type="dxa"/>
            <w:shd w:val="clear" w:color="auto" w:fill="D9D9D9" w:themeFill="background1" w:themeFillShade="D9"/>
            <w:vAlign w:val="center"/>
          </w:tcPr>
          <w:p w14:paraId="6608BB99" w14:textId="57515C75" w:rsidR="00AA0D5E" w:rsidRPr="005A10A9" w:rsidRDefault="00AA0D5E" w:rsidP="00AA0D5E">
            <w:pPr>
              <w:jc w:val="center"/>
              <w:rPr>
                <w:rFonts w:eastAsia="Times New Roman" w:cs="Arial"/>
                <w:b/>
                <w:sz w:val="14"/>
                <w:szCs w:val="14"/>
                <w:lang w:val="es-ES" w:eastAsia="es-ES"/>
              </w:rPr>
            </w:pPr>
            <w:r w:rsidRPr="2FCA4843">
              <w:rPr>
                <w:rFonts w:eastAsia="Times New Roman" w:cs="Arial"/>
                <w:b/>
                <w:sz w:val="14"/>
                <w:szCs w:val="14"/>
                <w:lang w:eastAsia="es-CO"/>
              </w:rPr>
              <w:t>Actividades programadas</w:t>
            </w:r>
          </w:p>
        </w:tc>
        <w:tc>
          <w:tcPr>
            <w:tcW w:w="943" w:type="dxa"/>
            <w:shd w:val="clear" w:color="auto" w:fill="D9D9D9" w:themeFill="background1" w:themeFillShade="D9"/>
            <w:vAlign w:val="center"/>
          </w:tcPr>
          <w:p w14:paraId="7811B931" w14:textId="6754CDBE" w:rsidR="00AA0D5E" w:rsidRPr="005A10A9" w:rsidRDefault="00AA0D5E" w:rsidP="00AA0D5E">
            <w:pPr>
              <w:jc w:val="center"/>
              <w:rPr>
                <w:rFonts w:eastAsia="Times New Roman" w:cs="Arial"/>
                <w:b/>
                <w:sz w:val="14"/>
                <w:szCs w:val="14"/>
                <w:lang w:val="es-ES" w:eastAsia="es-ES"/>
              </w:rPr>
            </w:pPr>
            <w:r w:rsidRPr="2FCA4843">
              <w:rPr>
                <w:rFonts w:eastAsia="Times New Roman" w:cs="Arial"/>
                <w:b/>
                <w:sz w:val="14"/>
                <w:szCs w:val="14"/>
                <w:lang w:eastAsia="es-CO"/>
              </w:rPr>
              <w:t>RESULTADO</w:t>
            </w:r>
          </w:p>
        </w:tc>
        <w:tc>
          <w:tcPr>
            <w:tcW w:w="5539" w:type="dxa"/>
            <w:shd w:val="clear" w:color="auto" w:fill="D9D9D9" w:themeFill="background1" w:themeFillShade="D9"/>
            <w:vAlign w:val="center"/>
          </w:tcPr>
          <w:p w14:paraId="3680E55C" w14:textId="43A130F5" w:rsidR="2FCA4843" w:rsidRPr="2FCA4843" w:rsidRDefault="2FCA4843" w:rsidP="2FCA4843">
            <w:pPr>
              <w:jc w:val="center"/>
              <w:rPr>
                <w:rFonts w:eastAsia="Times New Roman" w:cs="Arial"/>
                <w:b/>
                <w:bCs/>
                <w:sz w:val="14"/>
                <w:szCs w:val="14"/>
                <w:lang w:eastAsia="es-CO"/>
              </w:rPr>
            </w:pPr>
            <w:r w:rsidRPr="2FCA4843">
              <w:rPr>
                <w:rFonts w:eastAsia="Times New Roman" w:cs="Arial"/>
                <w:b/>
                <w:bCs/>
                <w:sz w:val="14"/>
                <w:szCs w:val="14"/>
                <w:lang w:eastAsia="es-CO"/>
              </w:rPr>
              <w:t>EVALUACIÓN CUALITATIVA</w:t>
            </w:r>
          </w:p>
        </w:tc>
      </w:tr>
      <w:tr w:rsidR="2FCA4843" w14:paraId="0AC18FFD" w14:textId="77777777" w:rsidTr="004D5496">
        <w:trPr>
          <w:trHeight w:val="405"/>
          <w:jc w:val="center"/>
        </w:trPr>
        <w:tc>
          <w:tcPr>
            <w:tcW w:w="916" w:type="dxa"/>
            <w:shd w:val="clear" w:color="auto" w:fill="auto"/>
            <w:vAlign w:val="center"/>
          </w:tcPr>
          <w:p w14:paraId="6A4FF946" w14:textId="0745DCC9" w:rsidR="2FCA4843" w:rsidRDefault="2FCA4843" w:rsidP="2FCA4843">
            <w:pPr>
              <w:jc w:val="center"/>
              <w:rPr>
                <w:rFonts w:cs="Arial"/>
                <w:sz w:val="12"/>
                <w:szCs w:val="12"/>
              </w:rPr>
            </w:pPr>
            <w:r w:rsidRPr="2FCA4843">
              <w:rPr>
                <w:rFonts w:cs="Arial"/>
                <w:sz w:val="14"/>
                <w:szCs w:val="14"/>
              </w:rPr>
              <w:t>Trimestre I</w:t>
            </w:r>
          </w:p>
        </w:tc>
        <w:tc>
          <w:tcPr>
            <w:tcW w:w="1002" w:type="dxa"/>
            <w:shd w:val="clear" w:color="auto" w:fill="auto"/>
            <w:vAlign w:val="center"/>
          </w:tcPr>
          <w:p w14:paraId="40BF4E02" w14:textId="3BCEE3DB" w:rsidR="2FCA4843" w:rsidRDefault="2FCA4843" w:rsidP="2FCA4843">
            <w:pPr>
              <w:jc w:val="center"/>
              <w:rPr>
                <w:rFonts w:cs="Arial"/>
                <w:sz w:val="12"/>
                <w:szCs w:val="12"/>
              </w:rPr>
            </w:pPr>
            <w:r w:rsidRPr="2FCA4843">
              <w:rPr>
                <w:rFonts w:cs="Arial"/>
                <w:sz w:val="14"/>
                <w:szCs w:val="14"/>
              </w:rPr>
              <w:t>7</w:t>
            </w:r>
          </w:p>
        </w:tc>
        <w:tc>
          <w:tcPr>
            <w:tcW w:w="1103" w:type="dxa"/>
            <w:shd w:val="clear" w:color="auto" w:fill="auto"/>
            <w:vAlign w:val="center"/>
          </w:tcPr>
          <w:p w14:paraId="764E312F" w14:textId="31D91D35" w:rsidR="2FCA4843" w:rsidRDefault="2FCA4843" w:rsidP="2FCA4843">
            <w:pPr>
              <w:jc w:val="center"/>
              <w:rPr>
                <w:rFonts w:cs="Arial"/>
                <w:sz w:val="12"/>
                <w:szCs w:val="12"/>
              </w:rPr>
            </w:pPr>
            <w:r w:rsidRPr="2FCA4843">
              <w:rPr>
                <w:rFonts w:cs="Arial"/>
                <w:sz w:val="14"/>
                <w:szCs w:val="14"/>
              </w:rPr>
              <w:t>7</w:t>
            </w:r>
          </w:p>
        </w:tc>
        <w:tc>
          <w:tcPr>
            <w:tcW w:w="943" w:type="dxa"/>
            <w:shd w:val="clear" w:color="auto" w:fill="auto"/>
            <w:vAlign w:val="center"/>
          </w:tcPr>
          <w:p w14:paraId="0E96C87B" w14:textId="44D0A484" w:rsidR="2FCA4843" w:rsidRDefault="2FCA4843" w:rsidP="2FCA4843">
            <w:pPr>
              <w:jc w:val="center"/>
              <w:rPr>
                <w:rFonts w:cs="Arial"/>
                <w:sz w:val="12"/>
                <w:szCs w:val="12"/>
              </w:rPr>
            </w:pPr>
            <w:r w:rsidRPr="2FCA4843">
              <w:rPr>
                <w:rFonts w:cs="Arial"/>
                <w:sz w:val="14"/>
                <w:szCs w:val="14"/>
              </w:rPr>
              <w:t>100%</w:t>
            </w:r>
          </w:p>
        </w:tc>
        <w:tc>
          <w:tcPr>
            <w:tcW w:w="5539" w:type="dxa"/>
            <w:shd w:val="clear" w:color="auto" w:fill="auto"/>
            <w:vAlign w:val="center"/>
          </w:tcPr>
          <w:p w14:paraId="34AE4F2B" w14:textId="28925C57" w:rsidR="2FCA4843" w:rsidRDefault="2FCA4843" w:rsidP="2FCA4843">
            <w:pPr>
              <w:rPr>
                <w:rFonts w:eastAsia="Arial" w:cs="Arial"/>
                <w:sz w:val="12"/>
                <w:szCs w:val="12"/>
              </w:rPr>
            </w:pPr>
            <w:r w:rsidRPr="2FCA4843">
              <w:rPr>
                <w:rFonts w:eastAsia="Arial" w:cs="Arial"/>
                <w:sz w:val="14"/>
                <w:szCs w:val="14"/>
              </w:rPr>
              <w:t xml:space="preserve">En relación con la implementación del PGD, durante el primer trimestre se realizaron las siguientes actividades: </w:t>
            </w:r>
          </w:p>
          <w:p w14:paraId="79B6D5E9" w14:textId="2381C4B6" w:rsidR="2FCA4843" w:rsidRDefault="2FCA4843" w:rsidP="2FCA4843">
            <w:pPr>
              <w:rPr>
                <w:rFonts w:eastAsia="Arial" w:cs="Arial"/>
                <w:sz w:val="12"/>
                <w:szCs w:val="12"/>
              </w:rPr>
            </w:pPr>
            <w:r w:rsidRPr="2FCA4843">
              <w:rPr>
                <w:rFonts w:eastAsia="Arial" w:cs="Arial"/>
                <w:sz w:val="14"/>
                <w:szCs w:val="14"/>
              </w:rPr>
              <w:t>1.Implementación de la nueva versión del aplicativo ORFEO</w:t>
            </w:r>
          </w:p>
          <w:p w14:paraId="2D7E7CC5" w14:textId="73771646" w:rsidR="2FCA4843" w:rsidRDefault="2FCA4843" w:rsidP="2FCA4843">
            <w:pPr>
              <w:rPr>
                <w:rFonts w:eastAsia="Arial" w:cs="Arial"/>
                <w:sz w:val="12"/>
                <w:szCs w:val="12"/>
              </w:rPr>
            </w:pPr>
            <w:r w:rsidRPr="2FCA4843">
              <w:rPr>
                <w:rFonts w:eastAsia="Arial" w:cs="Arial"/>
                <w:sz w:val="14"/>
                <w:szCs w:val="14"/>
              </w:rPr>
              <w:t>2. Capacitación al personal sobre el manejo de la herramienta ORFEO</w:t>
            </w:r>
          </w:p>
          <w:p w14:paraId="45FA8022" w14:textId="4E8A5CF9" w:rsidR="2FCA4843" w:rsidRDefault="2FCA4843" w:rsidP="2FCA4843">
            <w:pPr>
              <w:rPr>
                <w:rFonts w:eastAsia="Arial" w:cs="Arial"/>
                <w:sz w:val="12"/>
                <w:szCs w:val="12"/>
              </w:rPr>
            </w:pPr>
            <w:r w:rsidRPr="2FCA4843">
              <w:rPr>
                <w:rFonts w:eastAsia="Arial" w:cs="Arial"/>
                <w:sz w:val="14"/>
                <w:szCs w:val="14"/>
              </w:rPr>
              <w:t>3.Brindar soporte en el manejo de la herramienta ORFEO</w:t>
            </w:r>
          </w:p>
          <w:p w14:paraId="096934FD" w14:textId="3126D8ED" w:rsidR="2FCA4843" w:rsidRDefault="2FCA4843" w:rsidP="2FCA4843">
            <w:pPr>
              <w:rPr>
                <w:rFonts w:eastAsia="Arial" w:cs="Arial"/>
                <w:sz w:val="12"/>
                <w:szCs w:val="12"/>
              </w:rPr>
            </w:pPr>
            <w:r w:rsidRPr="2FCA4843">
              <w:rPr>
                <w:rFonts w:eastAsia="Arial" w:cs="Arial"/>
                <w:sz w:val="14"/>
                <w:szCs w:val="14"/>
              </w:rPr>
              <w:t>4.</w:t>
            </w:r>
            <w:r w:rsidR="000954D8" w:rsidRPr="2FCA4843">
              <w:rPr>
                <w:rFonts w:eastAsia="Arial" w:cs="Arial"/>
                <w:sz w:val="14"/>
                <w:szCs w:val="14"/>
              </w:rPr>
              <w:t xml:space="preserve"> </w:t>
            </w:r>
            <w:r w:rsidRPr="2FCA4843">
              <w:rPr>
                <w:rFonts w:eastAsia="Arial" w:cs="Arial"/>
                <w:sz w:val="14"/>
                <w:szCs w:val="14"/>
              </w:rPr>
              <w:t>Organización del archivo y aplicación de la TRD para la serie Historiales de equipo y maquinaria de la Gerencia de Producción.</w:t>
            </w:r>
          </w:p>
          <w:p w14:paraId="7DF1F932" w14:textId="4F10FB3B" w:rsidR="2FCA4843" w:rsidRDefault="2FCA4843" w:rsidP="2FCA4843">
            <w:pPr>
              <w:rPr>
                <w:rFonts w:eastAsia="Arial" w:cs="Arial"/>
                <w:sz w:val="12"/>
                <w:szCs w:val="12"/>
              </w:rPr>
            </w:pPr>
            <w:r w:rsidRPr="2FCA4843">
              <w:rPr>
                <w:rFonts w:eastAsia="Arial" w:cs="Arial"/>
                <w:sz w:val="14"/>
                <w:szCs w:val="14"/>
              </w:rPr>
              <w:t>5.Organización de las Historias Laborales, mediante contrato 546 de 2018</w:t>
            </w:r>
          </w:p>
          <w:p w14:paraId="50FC13A1" w14:textId="660DFF44" w:rsidR="2FCA4843" w:rsidRDefault="2FCA4843" w:rsidP="2FCA4843">
            <w:pPr>
              <w:rPr>
                <w:rFonts w:eastAsia="Arial" w:cs="Arial"/>
                <w:sz w:val="12"/>
                <w:szCs w:val="12"/>
              </w:rPr>
            </w:pPr>
            <w:r w:rsidRPr="2FCA4843">
              <w:rPr>
                <w:rFonts w:eastAsia="Arial" w:cs="Arial"/>
                <w:sz w:val="14"/>
                <w:szCs w:val="14"/>
              </w:rPr>
              <w:t xml:space="preserve">6.Atención de préstamos y consulta de expedientes </w:t>
            </w:r>
          </w:p>
          <w:p w14:paraId="5B4FA5C3" w14:textId="7938C0B2" w:rsidR="2FCA4843" w:rsidRDefault="2FCA4843" w:rsidP="2FCA4843">
            <w:pPr>
              <w:rPr>
                <w:rFonts w:eastAsia="Arial" w:cs="Arial"/>
                <w:sz w:val="12"/>
                <w:szCs w:val="12"/>
              </w:rPr>
            </w:pPr>
            <w:r w:rsidRPr="2FCA4843">
              <w:rPr>
                <w:rFonts w:eastAsia="Arial" w:cs="Arial"/>
                <w:sz w:val="14"/>
                <w:szCs w:val="14"/>
              </w:rPr>
              <w:t xml:space="preserve">7. Actualización del procedimiento de producción, distribución y </w:t>
            </w:r>
            <w:r w:rsidR="000954D8" w:rsidRPr="2FCA4843">
              <w:rPr>
                <w:rFonts w:eastAsia="Arial" w:cs="Arial"/>
                <w:sz w:val="14"/>
                <w:szCs w:val="14"/>
              </w:rPr>
              <w:t>trámite</w:t>
            </w:r>
            <w:r w:rsidRPr="2FCA4843">
              <w:rPr>
                <w:rFonts w:eastAsia="Arial" w:cs="Arial"/>
                <w:sz w:val="14"/>
                <w:szCs w:val="14"/>
              </w:rPr>
              <w:t xml:space="preserve"> de documentos.</w:t>
            </w:r>
          </w:p>
        </w:tc>
      </w:tr>
      <w:tr w:rsidR="005A10A9" w:rsidRPr="005A10A9" w14:paraId="708235E0" w14:textId="7BA963F5" w:rsidTr="004D5496">
        <w:trPr>
          <w:trHeight w:val="405"/>
          <w:jc w:val="center"/>
        </w:trPr>
        <w:tc>
          <w:tcPr>
            <w:tcW w:w="916" w:type="dxa"/>
            <w:shd w:val="clear" w:color="auto" w:fill="auto"/>
            <w:vAlign w:val="center"/>
          </w:tcPr>
          <w:p w14:paraId="562BD1B3" w14:textId="2CAFE5BB" w:rsidR="00AA0D5E" w:rsidRPr="005A10A9" w:rsidRDefault="005A10A9" w:rsidP="005A10A9">
            <w:pPr>
              <w:jc w:val="center"/>
              <w:rPr>
                <w:rFonts w:eastAsia="Times New Roman" w:cs="Arial"/>
                <w:sz w:val="14"/>
                <w:szCs w:val="14"/>
                <w:lang w:val="es-ES" w:eastAsia="es-ES"/>
              </w:rPr>
            </w:pPr>
            <w:r w:rsidRPr="2FCA4843">
              <w:rPr>
                <w:rFonts w:cs="Arial"/>
                <w:sz w:val="14"/>
                <w:szCs w:val="14"/>
              </w:rPr>
              <w:t>Trimestre II</w:t>
            </w:r>
          </w:p>
        </w:tc>
        <w:tc>
          <w:tcPr>
            <w:tcW w:w="1002" w:type="dxa"/>
            <w:shd w:val="clear" w:color="auto" w:fill="auto"/>
            <w:vAlign w:val="center"/>
          </w:tcPr>
          <w:p w14:paraId="6A18A315" w14:textId="4FAB0A53" w:rsidR="00AA0D5E" w:rsidRPr="005A10A9" w:rsidRDefault="00AA0D5E" w:rsidP="00AA0D5E">
            <w:pPr>
              <w:jc w:val="center"/>
              <w:rPr>
                <w:rFonts w:eastAsia="Times New Roman" w:cs="Arial"/>
                <w:sz w:val="14"/>
                <w:szCs w:val="14"/>
                <w:lang w:val="es-ES" w:eastAsia="es-ES"/>
              </w:rPr>
            </w:pPr>
            <w:r w:rsidRPr="2FCA4843">
              <w:rPr>
                <w:rFonts w:cs="Arial"/>
                <w:sz w:val="14"/>
                <w:szCs w:val="14"/>
              </w:rPr>
              <w:t>7</w:t>
            </w:r>
          </w:p>
        </w:tc>
        <w:tc>
          <w:tcPr>
            <w:tcW w:w="1103" w:type="dxa"/>
            <w:shd w:val="clear" w:color="auto" w:fill="auto"/>
            <w:vAlign w:val="center"/>
          </w:tcPr>
          <w:p w14:paraId="4E353B6A" w14:textId="6FB7F2BB" w:rsidR="00AA0D5E" w:rsidRPr="005A10A9" w:rsidRDefault="00AA0D5E" w:rsidP="00AA0D5E">
            <w:pPr>
              <w:jc w:val="center"/>
              <w:rPr>
                <w:rFonts w:eastAsia="Times New Roman" w:cs="Arial"/>
                <w:sz w:val="14"/>
                <w:szCs w:val="14"/>
                <w:lang w:val="es-ES" w:eastAsia="es-ES"/>
              </w:rPr>
            </w:pPr>
            <w:r w:rsidRPr="2FCA4843">
              <w:rPr>
                <w:rFonts w:cs="Arial"/>
                <w:sz w:val="14"/>
                <w:szCs w:val="14"/>
              </w:rPr>
              <w:t>13</w:t>
            </w:r>
          </w:p>
        </w:tc>
        <w:tc>
          <w:tcPr>
            <w:tcW w:w="943" w:type="dxa"/>
            <w:shd w:val="clear" w:color="auto" w:fill="auto"/>
            <w:vAlign w:val="center"/>
          </w:tcPr>
          <w:p w14:paraId="6B3522BA" w14:textId="7EE7F54D" w:rsidR="00AA0D5E" w:rsidRPr="005A10A9" w:rsidRDefault="00AA0D5E" w:rsidP="00AA0D5E">
            <w:pPr>
              <w:jc w:val="center"/>
              <w:rPr>
                <w:rFonts w:eastAsia="Times New Roman" w:cs="Arial"/>
                <w:sz w:val="14"/>
                <w:szCs w:val="14"/>
                <w:lang w:val="es-ES" w:eastAsia="es-ES"/>
              </w:rPr>
            </w:pPr>
            <w:r w:rsidRPr="2FCA4843">
              <w:rPr>
                <w:rFonts w:cs="Arial"/>
                <w:sz w:val="14"/>
                <w:szCs w:val="14"/>
              </w:rPr>
              <w:t>54%</w:t>
            </w:r>
          </w:p>
        </w:tc>
        <w:tc>
          <w:tcPr>
            <w:tcW w:w="5539" w:type="dxa"/>
            <w:shd w:val="clear" w:color="auto" w:fill="auto"/>
            <w:vAlign w:val="center"/>
          </w:tcPr>
          <w:p w14:paraId="2EF77B54" w14:textId="2D482126" w:rsidR="2FCA4843" w:rsidRDefault="2FCA4843" w:rsidP="2FCA4843">
            <w:pPr>
              <w:rPr>
                <w:rFonts w:eastAsia="Arial" w:cs="Arial"/>
                <w:sz w:val="12"/>
                <w:szCs w:val="12"/>
              </w:rPr>
            </w:pPr>
            <w:r w:rsidRPr="2FCA4843">
              <w:rPr>
                <w:rFonts w:eastAsia="Arial" w:cs="Arial"/>
                <w:sz w:val="14"/>
                <w:szCs w:val="14"/>
              </w:rPr>
              <w:t>En relación con la implementación del PGD para la vigencia se tuvo en cuenta dar prioridad a las metas a corto plazo que comprenden el desarrollo de 13 acciones estratégicas, para este periodo se dio cumplimiento a 7 actividades en un 100%, respecto a las 6 acciones faltantes se encuentran en ejecución acorde con el plan de acción del proceso y serán terminadas para el segundo semestre 2019.</w:t>
            </w:r>
          </w:p>
          <w:p w14:paraId="2DE7E71E" w14:textId="7692A1A8" w:rsidR="2FCA4843" w:rsidRDefault="2FCA4843" w:rsidP="2FCA4843">
            <w:pPr>
              <w:rPr>
                <w:rFonts w:eastAsia="Arial" w:cs="Arial"/>
                <w:sz w:val="12"/>
                <w:szCs w:val="12"/>
              </w:rPr>
            </w:pPr>
            <w:r w:rsidRPr="2FCA4843">
              <w:rPr>
                <w:rFonts w:eastAsia="Arial" w:cs="Arial"/>
                <w:sz w:val="14"/>
                <w:szCs w:val="14"/>
              </w:rPr>
              <w:t xml:space="preserve">Actividades desarrolladas en el periodo: </w:t>
            </w:r>
          </w:p>
          <w:p w14:paraId="555019E9" w14:textId="3629B2ED" w:rsidR="2FCA4843" w:rsidRDefault="2FCA4843" w:rsidP="2FCA4843">
            <w:pPr>
              <w:rPr>
                <w:rFonts w:eastAsia="Arial" w:cs="Arial"/>
                <w:sz w:val="12"/>
                <w:szCs w:val="12"/>
              </w:rPr>
            </w:pPr>
            <w:r w:rsidRPr="2FCA4843">
              <w:rPr>
                <w:rFonts w:eastAsia="Arial" w:cs="Arial"/>
                <w:sz w:val="14"/>
                <w:szCs w:val="14"/>
              </w:rPr>
              <w:t>1. Se cumplió con las actividades adoptadas en el Plan de Mejoramiento Archivístico.</w:t>
            </w:r>
          </w:p>
          <w:p w14:paraId="77B2B07E" w14:textId="6C1FE5B2" w:rsidR="2FCA4843" w:rsidRDefault="2FCA4843" w:rsidP="2FCA4843">
            <w:pPr>
              <w:rPr>
                <w:rFonts w:eastAsia="Arial" w:cs="Arial"/>
                <w:sz w:val="12"/>
                <w:szCs w:val="12"/>
              </w:rPr>
            </w:pPr>
            <w:r w:rsidRPr="2FCA4843">
              <w:rPr>
                <w:rFonts w:eastAsia="Arial" w:cs="Arial"/>
                <w:sz w:val="14"/>
                <w:szCs w:val="14"/>
              </w:rPr>
              <w:t>2. Se han adelantado mesas de trabajo con el Archivo de Bogotá para la conformación de las Tablas de Valoración Documental.</w:t>
            </w:r>
          </w:p>
          <w:p w14:paraId="1A6C60C9" w14:textId="7D3E8E5A" w:rsidR="2FCA4843" w:rsidRDefault="2FCA4843" w:rsidP="2FCA4843">
            <w:pPr>
              <w:rPr>
                <w:rFonts w:eastAsia="Arial" w:cs="Arial"/>
                <w:sz w:val="12"/>
                <w:szCs w:val="12"/>
              </w:rPr>
            </w:pPr>
            <w:r w:rsidRPr="2FCA4843">
              <w:rPr>
                <w:rFonts w:eastAsia="Arial" w:cs="Arial"/>
                <w:sz w:val="14"/>
                <w:szCs w:val="14"/>
              </w:rPr>
              <w:t>3. Se consolidó el inventario del archivo central y la SOP como insumo para el traslado a la nueva sede.</w:t>
            </w:r>
          </w:p>
          <w:p w14:paraId="6E314826" w14:textId="2911186B" w:rsidR="2FCA4843" w:rsidRDefault="2FCA4843" w:rsidP="2FCA4843">
            <w:pPr>
              <w:rPr>
                <w:rFonts w:eastAsia="Arial" w:cs="Arial"/>
                <w:sz w:val="12"/>
                <w:szCs w:val="12"/>
              </w:rPr>
            </w:pPr>
            <w:r w:rsidRPr="2FCA4843">
              <w:rPr>
                <w:rFonts w:eastAsia="Arial" w:cs="Arial"/>
                <w:sz w:val="14"/>
                <w:szCs w:val="14"/>
              </w:rPr>
              <w:t xml:space="preserve">4. Se actualizó el PINAR conforme al Sistema de Gestión de Calidad y se aprobó en Comité de Archivo Interno. </w:t>
            </w:r>
          </w:p>
          <w:p w14:paraId="17C4D4E9" w14:textId="461F2203" w:rsidR="2FCA4843" w:rsidRDefault="2FCA4843" w:rsidP="2FCA4843">
            <w:pPr>
              <w:rPr>
                <w:rFonts w:eastAsia="Arial" w:cs="Arial"/>
                <w:sz w:val="12"/>
                <w:szCs w:val="12"/>
              </w:rPr>
            </w:pPr>
            <w:r w:rsidRPr="2FCA4843">
              <w:rPr>
                <w:rFonts w:eastAsia="Arial" w:cs="Arial"/>
                <w:sz w:val="14"/>
                <w:szCs w:val="14"/>
              </w:rPr>
              <w:t>5. Se actualizaron los instrumentos archivísticos conforme lo establecido en el decreto 1080 y se aprobaron por comité del 28 de junio de 2019.</w:t>
            </w:r>
          </w:p>
          <w:p w14:paraId="7DD7F66E" w14:textId="54512727" w:rsidR="2FCA4843" w:rsidRDefault="2FCA4843" w:rsidP="2FCA4843">
            <w:pPr>
              <w:rPr>
                <w:rFonts w:eastAsia="Arial" w:cs="Arial"/>
                <w:sz w:val="12"/>
                <w:szCs w:val="12"/>
              </w:rPr>
            </w:pPr>
            <w:r w:rsidRPr="2FCA4843">
              <w:rPr>
                <w:rFonts w:eastAsia="Arial" w:cs="Arial"/>
                <w:sz w:val="14"/>
                <w:szCs w:val="14"/>
              </w:rPr>
              <w:t>6. Se actualizaron los procedimientos de conformidad con la caracterización del proceso y las observaciones de la OAP.</w:t>
            </w:r>
          </w:p>
          <w:p w14:paraId="756C0672" w14:textId="58C2C4F1" w:rsidR="2FCA4843" w:rsidRDefault="2FCA4843" w:rsidP="2FCA4843">
            <w:pPr>
              <w:rPr>
                <w:rFonts w:eastAsia="Arial" w:cs="Arial"/>
                <w:sz w:val="12"/>
                <w:szCs w:val="12"/>
              </w:rPr>
            </w:pPr>
            <w:r w:rsidRPr="2FCA4843">
              <w:rPr>
                <w:rFonts w:eastAsia="Arial" w:cs="Arial"/>
                <w:sz w:val="14"/>
                <w:szCs w:val="14"/>
              </w:rPr>
              <w:t>7.</w:t>
            </w:r>
            <w:r w:rsidR="000954D8" w:rsidRPr="2FCA4843">
              <w:rPr>
                <w:rFonts w:eastAsia="Arial" w:cs="Arial"/>
                <w:sz w:val="14"/>
                <w:szCs w:val="14"/>
              </w:rPr>
              <w:t xml:space="preserve"> </w:t>
            </w:r>
            <w:r w:rsidRPr="2FCA4843">
              <w:rPr>
                <w:rFonts w:eastAsia="Arial" w:cs="Arial"/>
                <w:sz w:val="14"/>
                <w:szCs w:val="14"/>
              </w:rPr>
              <w:t xml:space="preserve">Implementación de las Tablas de Retención Documental en los Archivos de Gestión de la Unidad de Mantenimiento Vial. </w:t>
            </w:r>
          </w:p>
          <w:p w14:paraId="5C8F8CA2" w14:textId="1B504E08" w:rsidR="2FCA4843" w:rsidRDefault="2FCA4843" w:rsidP="2FCA4843">
            <w:pPr>
              <w:rPr>
                <w:rFonts w:eastAsia="Arial" w:cs="Arial"/>
                <w:sz w:val="12"/>
                <w:szCs w:val="12"/>
              </w:rPr>
            </w:pPr>
            <w:r w:rsidRPr="2FCA4843">
              <w:rPr>
                <w:rFonts w:eastAsia="Arial" w:cs="Arial"/>
                <w:sz w:val="14"/>
                <w:szCs w:val="14"/>
              </w:rPr>
              <w:t xml:space="preserve"> </w:t>
            </w:r>
          </w:p>
          <w:p w14:paraId="657EBAF9" w14:textId="02764904" w:rsidR="2FCA4843" w:rsidRPr="2FCA4843" w:rsidRDefault="2FCA4843" w:rsidP="2FCA4843">
            <w:pPr>
              <w:rPr>
                <w:rFonts w:eastAsia="Arial" w:cs="Arial"/>
                <w:sz w:val="14"/>
                <w:szCs w:val="14"/>
              </w:rPr>
            </w:pPr>
            <w:r w:rsidRPr="2FCA4843">
              <w:rPr>
                <w:rFonts w:eastAsia="Arial" w:cs="Arial"/>
                <w:sz w:val="14"/>
                <w:szCs w:val="14"/>
              </w:rPr>
              <w:t>Con respecto al mismo periodo de la anterior vigencia se evidencia un rezago en el cumplimiento de las actividades programadas en el PGD, no obstante, todas ellas se encuentran en ejecución y se espera su ejecución al 100% en el siguiente trimestre.</w:t>
            </w:r>
          </w:p>
        </w:tc>
      </w:tr>
      <w:tr w:rsidR="2FCA4843" w14:paraId="33270AAA" w14:textId="77777777" w:rsidTr="004D5496">
        <w:trPr>
          <w:trHeight w:val="405"/>
          <w:jc w:val="center"/>
        </w:trPr>
        <w:tc>
          <w:tcPr>
            <w:tcW w:w="916" w:type="dxa"/>
            <w:shd w:val="clear" w:color="auto" w:fill="auto"/>
            <w:vAlign w:val="center"/>
          </w:tcPr>
          <w:p w14:paraId="04556BE8" w14:textId="56AFF49C" w:rsidR="2FCA4843" w:rsidRDefault="2FCA4843" w:rsidP="2FCA4843">
            <w:pPr>
              <w:jc w:val="center"/>
              <w:rPr>
                <w:rFonts w:cs="Arial"/>
                <w:sz w:val="12"/>
                <w:szCs w:val="12"/>
              </w:rPr>
            </w:pPr>
            <w:r w:rsidRPr="2FCA4843">
              <w:rPr>
                <w:rFonts w:cs="Arial"/>
                <w:sz w:val="14"/>
                <w:szCs w:val="14"/>
              </w:rPr>
              <w:t>Trimestre III</w:t>
            </w:r>
          </w:p>
        </w:tc>
        <w:tc>
          <w:tcPr>
            <w:tcW w:w="1002" w:type="dxa"/>
            <w:shd w:val="clear" w:color="auto" w:fill="auto"/>
            <w:vAlign w:val="center"/>
          </w:tcPr>
          <w:p w14:paraId="0C15E88B" w14:textId="46E96EDA" w:rsidR="2FCA4843" w:rsidRDefault="2FCA4843" w:rsidP="2FCA4843">
            <w:pPr>
              <w:jc w:val="center"/>
              <w:rPr>
                <w:rFonts w:cs="Arial"/>
                <w:sz w:val="12"/>
                <w:szCs w:val="12"/>
              </w:rPr>
            </w:pPr>
            <w:r w:rsidRPr="2FCA4843">
              <w:rPr>
                <w:rFonts w:cs="Arial"/>
                <w:sz w:val="14"/>
                <w:szCs w:val="14"/>
              </w:rPr>
              <w:t>7</w:t>
            </w:r>
          </w:p>
        </w:tc>
        <w:tc>
          <w:tcPr>
            <w:tcW w:w="1103" w:type="dxa"/>
            <w:shd w:val="clear" w:color="auto" w:fill="auto"/>
            <w:vAlign w:val="center"/>
          </w:tcPr>
          <w:p w14:paraId="48FD4C5C" w14:textId="5550483F" w:rsidR="2FCA4843" w:rsidRDefault="2FCA4843" w:rsidP="2FCA4843">
            <w:pPr>
              <w:jc w:val="center"/>
              <w:rPr>
                <w:rFonts w:cs="Arial"/>
                <w:sz w:val="12"/>
                <w:szCs w:val="12"/>
              </w:rPr>
            </w:pPr>
            <w:r w:rsidRPr="2FCA4843">
              <w:rPr>
                <w:rFonts w:cs="Arial"/>
                <w:sz w:val="14"/>
                <w:szCs w:val="14"/>
              </w:rPr>
              <w:t>7</w:t>
            </w:r>
          </w:p>
        </w:tc>
        <w:tc>
          <w:tcPr>
            <w:tcW w:w="943" w:type="dxa"/>
            <w:shd w:val="clear" w:color="auto" w:fill="auto"/>
            <w:vAlign w:val="center"/>
          </w:tcPr>
          <w:p w14:paraId="0C3A4AD8" w14:textId="23B98E2A" w:rsidR="2FCA4843" w:rsidRDefault="2FCA4843" w:rsidP="2FCA4843">
            <w:pPr>
              <w:jc w:val="center"/>
              <w:rPr>
                <w:rFonts w:cs="Arial"/>
                <w:sz w:val="12"/>
                <w:szCs w:val="12"/>
              </w:rPr>
            </w:pPr>
            <w:r w:rsidRPr="2FCA4843">
              <w:rPr>
                <w:rFonts w:cs="Arial"/>
                <w:sz w:val="14"/>
                <w:szCs w:val="14"/>
              </w:rPr>
              <w:t>100%</w:t>
            </w:r>
          </w:p>
        </w:tc>
        <w:tc>
          <w:tcPr>
            <w:tcW w:w="5539" w:type="dxa"/>
            <w:shd w:val="clear" w:color="auto" w:fill="auto"/>
            <w:vAlign w:val="center"/>
          </w:tcPr>
          <w:p w14:paraId="35385B4A" w14:textId="666801F4" w:rsidR="2FCA4843" w:rsidRDefault="2FCA4843" w:rsidP="2FCA4843">
            <w:pPr>
              <w:rPr>
                <w:rFonts w:eastAsia="Arial" w:cs="Arial"/>
                <w:sz w:val="12"/>
                <w:szCs w:val="12"/>
              </w:rPr>
            </w:pPr>
            <w:r w:rsidRPr="2FCA4843">
              <w:rPr>
                <w:rFonts w:eastAsia="Arial" w:cs="Arial"/>
                <w:sz w:val="14"/>
                <w:szCs w:val="14"/>
              </w:rPr>
              <w:t xml:space="preserve">Durante el tercer trimestre del año se avanzó en cuanto a la implementación del PGD en los siguientes aspectos: </w:t>
            </w:r>
          </w:p>
          <w:p w14:paraId="4C5AA755" w14:textId="152BA673" w:rsidR="2FCA4843" w:rsidRDefault="2FCA4843" w:rsidP="2FCA4843">
            <w:pPr>
              <w:rPr>
                <w:rFonts w:eastAsia="Arial" w:cs="Arial"/>
                <w:sz w:val="12"/>
                <w:szCs w:val="12"/>
              </w:rPr>
            </w:pPr>
            <w:r w:rsidRPr="2FCA4843">
              <w:rPr>
                <w:rFonts w:eastAsia="Arial" w:cs="Arial"/>
                <w:sz w:val="14"/>
                <w:szCs w:val="14"/>
              </w:rPr>
              <w:t xml:space="preserve">1, Actualización de los documentos de planeación para el manejo de la Gestión Documental en la Entidad como lo son: </w:t>
            </w:r>
          </w:p>
          <w:p w14:paraId="70CBA22F" w14:textId="5E12122D" w:rsidR="2FCA4843" w:rsidRDefault="2FCA4843" w:rsidP="2FCA4843">
            <w:pPr>
              <w:rPr>
                <w:rFonts w:eastAsia="Arial" w:cs="Arial"/>
                <w:sz w:val="12"/>
                <w:szCs w:val="12"/>
              </w:rPr>
            </w:pPr>
            <w:r w:rsidRPr="2FCA4843">
              <w:rPr>
                <w:rFonts w:eastAsia="Arial" w:cs="Arial"/>
                <w:sz w:val="14"/>
                <w:szCs w:val="14"/>
              </w:rPr>
              <w:t>Caracterización de Proceso</w:t>
            </w:r>
          </w:p>
          <w:p w14:paraId="7A81CB90" w14:textId="03B6D395" w:rsidR="2FCA4843" w:rsidRDefault="2FCA4843" w:rsidP="2FCA4843">
            <w:pPr>
              <w:rPr>
                <w:rFonts w:eastAsia="Arial" w:cs="Arial"/>
                <w:sz w:val="12"/>
                <w:szCs w:val="12"/>
              </w:rPr>
            </w:pPr>
            <w:r w:rsidRPr="2FCA4843">
              <w:rPr>
                <w:rFonts w:eastAsia="Arial" w:cs="Arial"/>
                <w:sz w:val="14"/>
                <w:szCs w:val="14"/>
              </w:rPr>
              <w:t>Procedimiento de Producción, Trámite y Distribución de Documentos</w:t>
            </w:r>
          </w:p>
          <w:p w14:paraId="54931BFA" w14:textId="3F7CBFE7" w:rsidR="2FCA4843" w:rsidRDefault="2FCA4843" w:rsidP="2FCA4843">
            <w:pPr>
              <w:rPr>
                <w:rFonts w:eastAsia="Arial" w:cs="Arial"/>
                <w:sz w:val="12"/>
                <w:szCs w:val="12"/>
              </w:rPr>
            </w:pPr>
            <w:r w:rsidRPr="2FCA4843">
              <w:rPr>
                <w:rFonts w:eastAsia="Arial" w:cs="Arial"/>
                <w:sz w:val="14"/>
                <w:szCs w:val="14"/>
              </w:rPr>
              <w:t>Procedimiento de Administración Archivo de Gestión y Transferencia Primaria</w:t>
            </w:r>
          </w:p>
          <w:p w14:paraId="14449588" w14:textId="34086101" w:rsidR="2FCA4843" w:rsidRDefault="2FCA4843" w:rsidP="2FCA4843">
            <w:pPr>
              <w:rPr>
                <w:rFonts w:eastAsia="Arial" w:cs="Arial"/>
                <w:sz w:val="12"/>
                <w:szCs w:val="12"/>
              </w:rPr>
            </w:pPr>
            <w:r w:rsidRPr="2FCA4843">
              <w:rPr>
                <w:rFonts w:eastAsia="Arial" w:cs="Arial"/>
                <w:sz w:val="14"/>
                <w:szCs w:val="14"/>
              </w:rPr>
              <w:t>Procedimiento de Administración Archivo Central y Transferencia Secundaria</w:t>
            </w:r>
          </w:p>
          <w:p w14:paraId="3E9434F8" w14:textId="4F010B55" w:rsidR="2FCA4843" w:rsidRDefault="2FCA4843" w:rsidP="2FCA4843">
            <w:pPr>
              <w:rPr>
                <w:rFonts w:eastAsia="Arial" w:cs="Arial"/>
                <w:sz w:val="12"/>
                <w:szCs w:val="12"/>
              </w:rPr>
            </w:pPr>
            <w:r w:rsidRPr="2FCA4843">
              <w:rPr>
                <w:rFonts w:eastAsia="Arial" w:cs="Arial"/>
                <w:sz w:val="14"/>
                <w:szCs w:val="14"/>
              </w:rPr>
              <w:t>Procedimiento de Consulta y Préstamo de Documentos</w:t>
            </w:r>
          </w:p>
          <w:p w14:paraId="2C388326" w14:textId="717F9F4D" w:rsidR="2FCA4843" w:rsidRDefault="2FCA4843" w:rsidP="2FCA4843">
            <w:pPr>
              <w:rPr>
                <w:rFonts w:eastAsia="Arial" w:cs="Arial"/>
                <w:sz w:val="12"/>
                <w:szCs w:val="12"/>
              </w:rPr>
            </w:pPr>
            <w:r w:rsidRPr="2FCA4843">
              <w:rPr>
                <w:rFonts w:eastAsia="Arial" w:cs="Arial"/>
                <w:sz w:val="14"/>
                <w:szCs w:val="14"/>
              </w:rPr>
              <w:t>Instructivo de Organización de Archivo</w:t>
            </w:r>
          </w:p>
          <w:p w14:paraId="5EBFACAB" w14:textId="0203C98D" w:rsidR="2FCA4843" w:rsidRDefault="2FCA4843" w:rsidP="2FCA4843">
            <w:pPr>
              <w:rPr>
                <w:rFonts w:eastAsia="Arial" w:cs="Arial"/>
                <w:sz w:val="12"/>
                <w:szCs w:val="12"/>
              </w:rPr>
            </w:pPr>
            <w:r w:rsidRPr="2FCA4843">
              <w:rPr>
                <w:rFonts w:eastAsia="Arial" w:cs="Arial"/>
                <w:sz w:val="14"/>
                <w:szCs w:val="14"/>
              </w:rPr>
              <w:t>Instructivo para eliminación de Archivo</w:t>
            </w:r>
          </w:p>
          <w:p w14:paraId="07CC583A" w14:textId="681682C8" w:rsidR="2FCA4843" w:rsidRDefault="2FCA4843" w:rsidP="2FCA4843">
            <w:pPr>
              <w:rPr>
                <w:rFonts w:eastAsia="Arial" w:cs="Arial"/>
                <w:sz w:val="12"/>
                <w:szCs w:val="12"/>
              </w:rPr>
            </w:pPr>
            <w:r w:rsidRPr="2FCA4843">
              <w:rPr>
                <w:rFonts w:eastAsia="Arial" w:cs="Arial"/>
                <w:sz w:val="14"/>
                <w:szCs w:val="14"/>
              </w:rPr>
              <w:t>2. Se realizó el traslado de la documentación a la nueva sede la Elvira en el espacio asignado para el archivo central y de la SOP con las características adecuadas para la conservación de la documentación.</w:t>
            </w:r>
          </w:p>
          <w:p w14:paraId="688B617F" w14:textId="44CE5543" w:rsidR="2FCA4843" w:rsidRDefault="2FCA4843" w:rsidP="2FCA4843">
            <w:pPr>
              <w:rPr>
                <w:rFonts w:eastAsia="Arial" w:cs="Arial"/>
                <w:sz w:val="12"/>
                <w:szCs w:val="12"/>
              </w:rPr>
            </w:pPr>
            <w:r w:rsidRPr="2FCA4843">
              <w:rPr>
                <w:rFonts w:eastAsia="Arial" w:cs="Arial"/>
                <w:sz w:val="14"/>
                <w:szCs w:val="14"/>
              </w:rPr>
              <w:t xml:space="preserve">3.Se socializaron los documentos actualizados respecto al manejo de la Gestión Documental a todo el personal de la Entidad durante 2 Jornadas realizadas en la sede operativa y la sede administrativa </w:t>
            </w:r>
          </w:p>
          <w:p w14:paraId="4723923A" w14:textId="6E7E5C76" w:rsidR="2FCA4843" w:rsidRDefault="2FCA4843" w:rsidP="2FCA4843">
            <w:pPr>
              <w:rPr>
                <w:rFonts w:eastAsia="Arial" w:cs="Arial"/>
                <w:sz w:val="12"/>
                <w:szCs w:val="12"/>
              </w:rPr>
            </w:pPr>
            <w:r w:rsidRPr="2FCA4843">
              <w:rPr>
                <w:rFonts w:eastAsia="Arial" w:cs="Arial"/>
                <w:sz w:val="14"/>
                <w:szCs w:val="14"/>
              </w:rPr>
              <w:t>4. Se continuo con las capacitaciones en cuanto al manejo del aplicativo ORFEO de acuerdo con las solicitudes realizadas</w:t>
            </w:r>
          </w:p>
          <w:p w14:paraId="198B5CE9" w14:textId="569DE41F" w:rsidR="2FCA4843" w:rsidRDefault="2FCA4843" w:rsidP="2FCA4843">
            <w:pPr>
              <w:rPr>
                <w:rFonts w:eastAsia="Arial" w:cs="Arial"/>
                <w:sz w:val="12"/>
                <w:szCs w:val="12"/>
              </w:rPr>
            </w:pPr>
            <w:r w:rsidRPr="2FCA4843">
              <w:rPr>
                <w:rFonts w:eastAsia="Arial" w:cs="Arial"/>
                <w:sz w:val="14"/>
                <w:szCs w:val="14"/>
              </w:rPr>
              <w:t xml:space="preserve">5, Se avanzó en la elaboración de las TVD en cuanto a la conformación de cada uno de los periodos, la elaboración del inventario, cuadro de clasificación documental y Tabla por periodo, Elaboración de la valoración primaria, secundaria, descripción de series y subseries para la elaboración de las Fichas de Valoración </w:t>
            </w:r>
          </w:p>
          <w:p w14:paraId="7C7446EC" w14:textId="05BCCC45" w:rsidR="2FCA4843" w:rsidRDefault="2FCA4843" w:rsidP="2FCA4843">
            <w:pPr>
              <w:rPr>
                <w:rFonts w:eastAsia="Arial" w:cs="Arial"/>
                <w:sz w:val="12"/>
                <w:szCs w:val="12"/>
              </w:rPr>
            </w:pPr>
            <w:r w:rsidRPr="2FCA4843">
              <w:rPr>
                <w:rFonts w:eastAsia="Arial" w:cs="Arial"/>
                <w:sz w:val="14"/>
                <w:szCs w:val="14"/>
              </w:rPr>
              <w:t>6. Se actualizaron los instrumentos archivísticos conforme lo establecido en el decreto 1080 y se ajustaron a lo establecido en el sistema de Gestión de Calidad se aprobaron por la Oficina Asesora de Planeación y se formalizaron en el SSGESTIÓN</w:t>
            </w:r>
          </w:p>
          <w:p w14:paraId="4F1A4549" w14:textId="615B47FC" w:rsidR="2FCA4843" w:rsidRDefault="2FCA4843" w:rsidP="2FCA4843">
            <w:pPr>
              <w:rPr>
                <w:rFonts w:eastAsia="Arial" w:cs="Arial"/>
                <w:sz w:val="12"/>
                <w:szCs w:val="12"/>
              </w:rPr>
            </w:pPr>
            <w:r w:rsidRPr="2FCA4843">
              <w:rPr>
                <w:rFonts w:eastAsia="Arial" w:cs="Arial"/>
                <w:sz w:val="14"/>
                <w:szCs w:val="14"/>
              </w:rPr>
              <w:t>7. Respecto a la implementación de las TRD, se informó a los jefes de las dependencias la obligatoriedad de elaborar los inventarios en el Formato Único de Inventario Documental FUID para el informe de cierre de vigencia.</w:t>
            </w:r>
          </w:p>
        </w:tc>
      </w:tr>
      <w:tr w:rsidR="00750D34" w14:paraId="7624338E" w14:textId="77777777" w:rsidTr="004D5496">
        <w:trPr>
          <w:trHeight w:val="405"/>
          <w:jc w:val="center"/>
        </w:trPr>
        <w:tc>
          <w:tcPr>
            <w:tcW w:w="916" w:type="dxa"/>
            <w:shd w:val="clear" w:color="auto" w:fill="auto"/>
            <w:vAlign w:val="center"/>
          </w:tcPr>
          <w:p w14:paraId="7102924F" w14:textId="07CE91D5" w:rsidR="00750D34" w:rsidRPr="2FCA4843" w:rsidRDefault="00750D34" w:rsidP="2FCA4843">
            <w:pPr>
              <w:jc w:val="center"/>
              <w:rPr>
                <w:rFonts w:cs="Arial"/>
                <w:sz w:val="14"/>
                <w:szCs w:val="14"/>
              </w:rPr>
            </w:pPr>
            <w:r>
              <w:rPr>
                <w:rFonts w:cs="Arial"/>
                <w:sz w:val="14"/>
                <w:szCs w:val="14"/>
              </w:rPr>
              <w:lastRenderedPageBreak/>
              <w:t xml:space="preserve">Trimestre </w:t>
            </w:r>
            <w:r w:rsidR="00EC665B">
              <w:rPr>
                <w:rFonts w:cs="Arial"/>
                <w:sz w:val="14"/>
                <w:szCs w:val="14"/>
              </w:rPr>
              <w:t>IV</w:t>
            </w:r>
          </w:p>
        </w:tc>
        <w:tc>
          <w:tcPr>
            <w:tcW w:w="1002" w:type="dxa"/>
            <w:shd w:val="clear" w:color="auto" w:fill="auto"/>
            <w:vAlign w:val="center"/>
          </w:tcPr>
          <w:p w14:paraId="0AB3CB2D" w14:textId="4210A3A5" w:rsidR="00750D34" w:rsidRPr="2FCA4843" w:rsidRDefault="00D75799" w:rsidP="2FCA4843">
            <w:pPr>
              <w:jc w:val="center"/>
              <w:rPr>
                <w:rFonts w:cs="Arial"/>
                <w:sz w:val="14"/>
                <w:szCs w:val="14"/>
              </w:rPr>
            </w:pPr>
            <w:r>
              <w:rPr>
                <w:rFonts w:cs="Arial"/>
                <w:sz w:val="14"/>
                <w:szCs w:val="14"/>
              </w:rPr>
              <w:t>7</w:t>
            </w:r>
          </w:p>
        </w:tc>
        <w:tc>
          <w:tcPr>
            <w:tcW w:w="1103" w:type="dxa"/>
            <w:shd w:val="clear" w:color="auto" w:fill="auto"/>
            <w:vAlign w:val="center"/>
          </w:tcPr>
          <w:p w14:paraId="2E86352C" w14:textId="1362C191" w:rsidR="00750D34" w:rsidRPr="2FCA4843" w:rsidRDefault="00D75799" w:rsidP="2FCA4843">
            <w:pPr>
              <w:jc w:val="center"/>
              <w:rPr>
                <w:rFonts w:cs="Arial"/>
                <w:sz w:val="14"/>
                <w:szCs w:val="14"/>
              </w:rPr>
            </w:pPr>
            <w:r>
              <w:rPr>
                <w:rFonts w:cs="Arial"/>
                <w:sz w:val="14"/>
                <w:szCs w:val="14"/>
              </w:rPr>
              <w:t>7</w:t>
            </w:r>
          </w:p>
        </w:tc>
        <w:tc>
          <w:tcPr>
            <w:tcW w:w="943" w:type="dxa"/>
            <w:shd w:val="clear" w:color="auto" w:fill="auto"/>
            <w:vAlign w:val="center"/>
          </w:tcPr>
          <w:p w14:paraId="6DB298D2" w14:textId="014AD999" w:rsidR="00750D34" w:rsidRPr="2FCA4843" w:rsidRDefault="00D75799" w:rsidP="2FCA4843">
            <w:pPr>
              <w:jc w:val="center"/>
              <w:rPr>
                <w:rFonts w:cs="Arial"/>
                <w:sz w:val="14"/>
                <w:szCs w:val="14"/>
              </w:rPr>
            </w:pPr>
            <w:r>
              <w:rPr>
                <w:rFonts w:cs="Arial"/>
                <w:sz w:val="14"/>
                <w:szCs w:val="14"/>
              </w:rPr>
              <w:t>100%</w:t>
            </w:r>
          </w:p>
        </w:tc>
        <w:tc>
          <w:tcPr>
            <w:tcW w:w="5539" w:type="dxa"/>
            <w:shd w:val="clear" w:color="auto" w:fill="auto"/>
            <w:vAlign w:val="center"/>
          </w:tcPr>
          <w:p w14:paraId="453C5968" w14:textId="7E97FE71" w:rsidR="002E01C0" w:rsidRPr="002E01C0" w:rsidRDefault="002E01C0" w:rsidP="002E01C0">
            <w:pPr>
              <w:rPr>
                <w:rFonts w:eastAsia="Arial" w:cs="Arial"/>
                <w:sz w:val="14"/>
                <w:szCs w:val="14"/>
              </w:rPr>
            </w:pPr>
            <w:r w:rsidRPr="002E01C0">
              <w:rPr>
                <w:rFonts w:eastAsia="Arial" w:cs="Arial"/>
                <w:sz w:val="14"/>
                <w:szCs w:val="14"/>
              </w:rPr>
              <w:t>Durante el cuarto trimestre del año se avanzó en cuanto a la implementación del PGD en los siguientes aspectos:</w:t>
            </w:r>
          </w:p>
          <w:p w14:paraId="373ED0E9" w14:textId="77777777" w:rsidR="002E01C0" w:rsidRPr="002E01C0" w:rsidRDefault="002E01C0" w:rsidP="002E01C0">
            <w:pPr>
              <w:rPr>
                <w:rFonts w:eastAsia="Arial" w:cs="Arial"/>
                <w:sz w:val="14"/>
                <w:szCs w:val="14"/>
              </w:rPr>
            </w:pPr>
            <w:r w:rsidRPr="002E01C0">
              <w:rPr>
                <w:rFonts w:eastAsia="Arial" w:cs="Arial"/>
                <w:sz w:val="14"/>
                <w:szCs w:val="14"/>
              </w:rPr>
              <w:t xml:space="preserve">1. Se socializó el memorando de fecha 18 de noviembre de 2019, respecto al cumplimiento de la circular 01 de 2019 del AGN referente a la elaboración de los inventarios documentales para el informe de empalme </w:t>
            </w:r>
          </w:p>
          <w:p w14:paraId="7FE15B39" w14:textId="528F79B4" w:rsidR="002E01C0" w:rsidRPr="002E01C0" w:rsidRDefault="002E01C0" w:rsidP="002E01C0">
            <w:pPr>
              <w:rPr>
                <w:rFonts w:eastAsia="Arial" w:cs="Arial"/>
                <w:sz w:val="14"/>
                <w:szCs w:val="14"/>
              </w:rPr>
            </w:pPr>
            <w:r w:rsidRPr="002E01C0">
              <w:rPr>
                <w:rFonts w:eastAsia="Arial" w:cs="Arial"/>
                <w:sz w:val="14"/>
                <w:szCs w:val="14"/>
              </w:rPr>
              <w:t xml:space="preserve">2. Se formularon 2 programas especiales establecidos en el PGD El Programa de Normalización de Formas y Formularios Electrónicos y el Programa de Gestión de Documento Electrónico de Archivo </w:t>
            </w:r>
          </w:p>
          <w:p w14:paraId="03759F15" w14:textId="77777777" w:rsidR="002E01C0" w:rsidRPr="002E01C0" w:rsidRDefault="002E01C0" w:rsidP="002E01C0">
            <w:pPr>
              <w:rPr>
                <w:rFonts w:eastAsia="Arial" w:cs="Arial"/>
                <w:sz w:val="14"/>
                <w:szCs w:val="14"/>
              </w:rPr>
            </w:pPr>
            <w:r w:rsidRPr="002E01C0">
              <w:rPr>
                <w:rFonts w:eastAsia="Arial" w:cs="Arial"/>
                <w:sz w:val="14"/>
                <w:szCs w:val="14"/>
              </w:rPr>
              <w:t>3. Se realizaron acciones tendientes a la implementación del Sistema Integrado de Conservación en cuanto al programa de monitoreo de Condiciones ambientales y el programa de saneamiento ambiental</w:t>
            </w:r>
          </w:p>
          <w:p w14:paraId="5264A864" w14:textId="74DDD5D1" w:rsidR="002E01C0" w:rsidRPr="002E01C0" w:rsidRDefault="002E01C0" w:rsidP="002E01C0">
            <w:pPr>
              <w:rPr>
                <w:rFonts w:eastAsia="Arial" w:cs="Arial"/>
                <w:sz w:val="14"/>
                <w:szCs w:val="14"/>
              </w:rPr>
            </w:pPr>
            <w:r w:rsidRPr="002E01C0">
              <w:rPr>
                <w:rFonts w:eastAsia="Arial" w:cs="Arial"/>
                <w:sz w:val="14"/>
                <w:szCs w:val="14"/>
              </w:rPr>
              <w:t xml:space="preserve">4. Se atendió mediante sesiones personalizadas las solicitudes presentadas en cuanto al trámite de los radicados y cierre en el aplicativo ORFEO, y se atendieron las inquietudes respecto a la elaboración de los inventarios para el informe de empalme durante el mes de diciembre los días 17-19-23 y 27 de 1:00 a 4:00 p.m. </w:t>
            </w:r>
          </w:p>
          <w:p w14:paraId="7A9CF445" w14:textId="77777777" w:rsidR="002E01C0" w:rsidRPr="002E01C0" w:rsidRDefault="002E01C0" w:rsidP="002E01C0">
            <w:pPr>
              <w:rPr>
                <w:rFonts w:eastAsia="Arial" w:cs="Arial"/>
                <w:sz w:val="14"/>
                <w:szCs w:val="14"/>
              </w:rPr>
            </w:pPr>
            <w:r w:rsidRPr="002E01C0">
              <w:rPr>
                <w:rFonts w:eastAsia="Arial" w:cs="Arial"/>
                <w:sz w:val="14"/>
                <w:szCs w:val="14"/>
              </w:rPr>
              <w:t>5. Se actualizó en conjunto con las dependencias de Infraestructura Tecnológica, Oficina Asesora de Planeación y GASA la política de Cero Papel</w:t>
            </w:r>
          </w:p>
          <w:p w14:paraId="7253E324" w14:textId="02054A8B" w:rsidR="002E01C0" w:rsidRPr="002E01C0" w:rsidRDefault="002E01C0" w:rsidP="002E01C0">
            <w:pPr>
              <w:rPr>
                <w:rFonts w:eastAsia="Arial" w:cs="Arial"/>
                <w:sz w:val="14"/>
                <w:szCs w:val="14"/>
              </w:rPr>
            </w:pPr>
            <w:r w:rsidRPr="002E01C0">
              <w:rPr>
                <w:rFonts w:eastAsia="Arial" w:cs="Arial"/>
                <w:sz w:val="14"/>
                <w:szCs w:val="14"/>
              </w:rPr>
              <w:t xml:space="preserve">6. Se terminaron de elaborar las TVD de la SOP y se aprobaron por Comité Institucional de Gestión y Desempeño, realizado el 23 de diciembre de 2019 </w:t>
            </w:r>
          </w:p>
          <w:p w14:paraId="779DA732" w14:textId="173DC175" w:rsidR="00750D34" w:rsidRPr="2FCA4843" w:rsidRDefault="002E01C0" w:rsidP="002E01C0">
            <w:pPr>
              <w:rPr>
                <w:rFonts w:eastAsia="Arial" w:cs="Arial"/>
                <w:sz w:val="14"/>
                <w:szCs w:val="14"/>
              </w:rPr>
            </w:pPr>
            <w:r w:rsidRPr="002E01C0">
              <w:rPr>
                <w:rFonts w:eastAsia="Arial" w:cs="Arial"/>
                <w:sz w:val="14"/>
                <w:szCs w:val="14"/>
              </w:rPr>
              <w:t>7. Se ajustaron los inventarios de los contratos correspondientes a las vigencias 2016-2019</w:t>
            </w:r>
          </w:p>
        </w:tc>
      </w:tr>
      <w:tr w:rsidR="00750D34" w14:paraId="57514091" w14:textId="77777777" w:rsidTr="004D5496">
        <w:trPr>
          <w:trHeight w:val="263"/>
          <w:jc w:val="center"/>
        </w:trPr>
        <w:tc>
          <w:tcPr>
            <w:tcW w:w="916" w:type="dxa"/>
            <w:shd w:val="clear" w:color="auto" w:fill="D9D9D9" w:themeFill="background1" w:themeFillShade="D9"/>
            <w:vAlign w:val="center"/>
          </w:tcPr>
          <w:p w14:paraId="2EDAA1B5" w14:textId="25F370D1" w:rsidR="00750D34" w:rsidRPr="2FCA4843" w:rsidRDefault="00750D34" w:rsidP="2FCA4843">
            <w:pPr>
              <w:jc w:val="center"/>
              <w:rPr>
                <w:rFonts w:cs="Arial"/>
                <w:sz w:val="14"/>
                <w:szCs w:val="14"/>
              </w:rPr>
            </w:pPr>
            <w:r>
              <w:rPr>
                <w:rFonts w:cs="Arial"/>
                <w:sz w:val="14"/>
                <w:szCs w:val="14"/>
              </w:rPr>
              <w:t>TOTAL</w:t>
            </w:r>
          </w:p>
        </w:tc>
        <w:tc>
          <w:tcPr>
            <w:tcW w:w="1002" w:type="dxa"/>
            <w:shd w:val="clear" w:color="auto" w:fill="D9D9D9" w:themeFill="background1" w:themeFillShade="D9"/>
            <w:vAlign w:val="center"/>
          </w:tcPr>
          <w:p w14:paraId="147A74B9" w14:textId="78233988" w:rsidR="00750D34" w:rsidRPr="2FCA4843" w:rsidRDefault="002E01C0" w:rsidP="2FCA4843">
            <w:pPr>
              <w:jc w:val="center"/>
              <w:rPr>
                <w:rFonts w:cs="Arial"/>
                <w:sz w:val="14"/>
                <w:szCs w:val="14"/>
              </w:rPr>
            </w:pPr>
            <w:r>
              <w:rPr>
                <w:rFonts w:cs="Arial"/>
                <w:sz w:val="14"/>
                <w:szCs w:val="14"/>
              </w:rPr>
              <w:t>2</w:t>
            </w:r>
            <w:r w:rsidR="00F67E9C">
              <w:rPr>
                <w:rFonts w:cs="Arial"/>
                <w:sz w:val="14"/>
                <w:szCs w:val="14"/>
              </w:rPr>
              <w:t>8</w:t>
            </w:r>
          </w:p>
        </w:tc>
        <w:tc>
          <w:tcPr>
            <w:tcW w:w="1103" w:type="dxa"/>
            <w:shd w:val="clear" w:color="auto" w:fill="D9D9D9" w:themeFill="background1" w:themeFillShade="D9"/>
            <w:vAlign w:val="center"/>
          </w:tcPr>
          <w:p w14:paraId="38DC9A20" w14:textId="7F4BA5D1" w:rsidR="00750D34" w:rsidRPr="2FCA4843" w:rsidRDefault="00F67E9C" w:rsidP="2FCA4843">
            <w:pPr>
              <w:jc w:val="center"/>
              <w:rPr>
                <w:rFonts w:cs="Arial"/>
                <w:sz w:val="14"/>
                <w:szCs w:val="14"/>
              </w:rPr>
            </w:pPr>
            <w:r>
              <w:rPr>
                <w:rFonts w:cs="Arial"/>
                <w:sz w:val="14"/>
                <w:szCs w:val="14"/>
              </w:rPr>
              <w:t>34</w:t>
            </w:r>
          </w:p>
        </w:tc>
        <w:tc>
          <w:tcPr>
            <w:tcW w:w="943" w:type="dxa"/>
            <w:shd w:val="clear" w:color="auto" w:fill="D9D9D9" w:themeFill="background1" w:themeFillShade="D9"/>
            <w:vAlign w:val="center"/>
          </w:tcPr>
          <w:p w14:paraId="02118AF5" w14:textId="3C73EF50" w:rsidR="00750D34" w:rsidRPr="2FCA4843" w:rsidRDefault="00F67E9C" w:rsidP="2FCA4843">
            <w:pPr>
              <w:jc w:val="center"/>
              <w:rPr>
                <w:rFonts w:cs="Arial"/>
                <w:sz w:val="14"/>
                <w:szCs w:val="14"/>
              </w:rPr>
            </w:pPr>
            <w:r>
              <w:rPr>
                <w:rFonts w:cs="Arial"/>
                <w:sz w:val="14"/>
                <w:szCs w:val="14"/>
              </w:rPr>
              <w:t>82</w:t>
            </w:r>
            <w:r w:rsidR="00FC4456">
              <w:rPr>
                <w:rFonts w:cs="Arial"/>
                <w:sz w:val="14"/>
                <w:szCs w:val="14"/>
              </w:rPr>
              <w:t>%</w:t>
            </w:r>
          </w:p>
        </w:tc>
        <w:tc>
          <w:tcPr>
            <w:tcW w:w="5539" w:type="dxa"/>
            <w:shd w:val="clear" w:color="auto" w:fill="D9D9D9" w:themeFill="background1" w:themeFillShade="D9"/>
            <w:vAlign w:val="center"/>
          </w:tcPr>
          <w:p w14:paraId="760C777F" w14:textId="77777777" w:rsidR="00750D34" w:rsidRPr="2FCA4843" w:rsidRDefault="00750D34" w:rsidP="2FCA4843">
            <w:pPr>
              <w:rPr>
                <w:rFonts w:eastAsia="Arial" w:cs="Arial"/>
                <w:sz w:val="14"/>
                <w:szCs w:val="14"/>
              </w:rPr>
            </w:pPr>
          </w:p>
        </w:tc>
      </w:tr>
    </w:tbl>
    <w:p w14:paraId="48F82EAA" w14:textId="23C4082F" w:rsidR="00CE249C" w:rsidRPr="00351F8E" w:rsidRDefault="00CE249C" w:rsidP="00CE249C">
      <w:pPr>
        <w:pStyle w:val="Prrafodelista"/>
        <w:autoSpaceDE w:val="0"/>
        <w:autoSpaceDN w:val="0"/>
        <w:adjustRightInd w:val="0"/>
        <w:ind w:left="720"/>
        <w:jc w:val="center"/>
        <w:rPr>
          <w:rFonts w:cs="Arial"/>
          <w:b/>
          <w:sz w:val="16"/>
          <w:szCs w:val="20"/>
          <w:lang w:eastAsia="es-CO"/>
        </w:rPr>
      </w:pPr>
      <w:bookmarkStart w:id="189" w:name="_Hlk19284134"/>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BB5D57">
        <w:rPr>
          <w:rFonts w:cs="Arial"/>
          <w:sz w:val="16"/>
          <w:szCs w:val="20"/>
          <w:lang w:eastAsia="es-CO"/>
        </w:rPr>
        <w:t>4to TRIMESTRE 2019</w:t>
      </w:r>
      <w:r w:rsidRPr="00351F8E">
        <w:rPr>
          <w:rFonts w:cs="Arial"/>
          <w:sz w:val="16"/>
          <w:szCs w:val="20"/>
          <w:lang w:eastAsia="es-CO"/>
        </w:rPr>
        <w:t>.</w:t>
      </w:r>
    </w:p>
    <w:bookmarkEnd w:id="189"/>
    <w:p w14:paraId="48B0C1FB" w14:textId="77777777" w:rsidR="006F079D" w:rsidRDefault="006F079D" w:rsidP="004361CE">
      <w:pPr>
        <w:rPr>
          <w:rFonts w:eastAsia="Times New Roman" w:cs="Arial"/>
          <w:lang w:eastAsia="es-ES"/>
        </w:rPr>
      </w:pPr>
    </w:p>
    <w:p w14:paraId="1D9925C7" w14:textId="1AD323DA" w:rsidR="00AA0D5E" w:rsidRPr="00CE249C" w:rsidRDefault="00681B4C" w:rsidP="004361CE">
      <w:pPr>
        <w:rPr>
          <w:rFonts w:eastAsia="Times New Roman" w:cs="Arial"/>
          <w:lang w:eastAsia="es-ES"/>
        </w:rPr>
      </w:pPr>
      <w:r>
        <w:rPr>
          <w:rFonts w:eastAsia="Times New Roman" w:cs="Arial"/>
          <w:lang w:eastAsia="es-ES"/>
        </w:rPr>
        <w:t xml:space="preserve">Este indicador del proceso de Gestión Documental </w:t>
      </w:r>
      <w:r w:rsidR="006A4DBC">
        <w:rPr>
          <w:rFonts w:eastAsia="Times New Roman" w:cs="Arial"/>
          <w:lang w:eastAsia="es-ES"/>
        </w:rPr>
        <w:t xml:space="preserve">tiene un problema en su línea base y es que no queda establecida a inicio de </w:t>
      </w:r>
      <w:r w:rsidR="00FC6835">
        <w:rPr>
          <w:rFonts w:eastAsia="Times New Roman" w:cs="Arial"/>
          <w:lang w:eastAsia="es-ES"/>
        </w:rPr>
        <w:t>año,</w:t>
      </w:r>
      <w:r w:rsidR="006A4DBC">
        <w:rPr>
          <w:rFonts w:eastAsia="Times New Roman" w:cs="Arial"/>
          <w:lang w:eastAsia="es-ES"/>
        </w:rPr>
        <w:t xml:space="preserve"> sino que se van acomodando las actividades de acuerdo con el rendimiento y la ejecución que va logrando el proceso. </w:t>
      </w:r>
      <w:r w:rsidR="008A3E72">
        <w:rPr>
          <w:rFonts w:eastAsia="Times New Roman" w:cs="Arial"/>
          <w:lang w:eastAsia="es-ES"/>
        </w:rPr>
        <w:t xml:space="preserve">Adicionalmente, de los productos reportados hay varias fallas. Por </w:t>
      </w:r>
      <w:r w:rsidR="00FC6835">
        <w:rPr>
          <w:rFonts w:eastAsia="Times New Roman" w:cs="Arial"/>
          <w:lang w:eastAsia="es-ES"/>
        </w:rPr>
        <w:t>ejemplo,</w:t>
      </w:r>
      <w:r w:rsidR="008A3E72">
        <w:rPr>
          <w:rFonts w:eastAsia="Times New Roman" w:cs="Arial"/>
          <w:lang w:eastAsia="es-ES"/>
        </w:rPr>
        <w:t xml:space="preserve"> el documento del Sistema </w:t>
      </w:r>
      <w:r w:rsidR="006A468B">
        <w:rPr>
          <w:rFonts w:eastAsia="Times New Roman" w:cs="Arial"/>
          <w:lang w:eastAsia="es-ES"/>
        </w:rPr>
        <w:t xml:space="preserve">Integrado de Conservación </w:t>
      </w:r>
      <w:r w:rsidR="00E7590F">
        <w:rPr>
          <w:rFonts w:eastAsia="Times New Roman" w:cs="Arial"/>
          <w:lang w:eastAsia="es-ES"/>
        </w:rPr>
        <w:t xml:space="preserve">- </w:t>
      </w:r>
      <w:r w:rsidR="006A468B">
        <w:rPr>
          <w:rFonts w:eastAsia="Times New Roman" w:cs="Arial"/>
          <w:lang w:eastAsia="es-ES"/>
        </w:rPr>
        <w:t xml:space="preserve">SIC no incluye el </w:t>
      </w:r>
      <w:r w:rsidR="00EA7073">
        <w:rPr>
          <w:rFonts w:eastAsia="Times New Roman" w:cs="Arial"/>
          <w:lang w:eastAsia="es-ES"/>
        </w:rPr>
        <w:t>Plan de conservación documental.</w:t>
      </w:r>
      <w:r w:rsidR="00E7590F">
        <w:rPr>
          <w:rFonts w:eastAsia="Times New Roman" w:cs="Arial"/>
          <w:lang w:eastAsia="es-ES"/>
        </w:rPr>
        <w:t xml:space="preserve"> Es necesario que se revise la formulación de este indicador de tal manera que sea más estricto para su actualización y que idealmente pueda influir en la calidad de los productos </w:t>
      </w:r>
      <w:r w:rsidR="009C6CBA">
        <w:rPr>
          <w:rFonts w:eastAsia="Times New Roman" w:cs="Arial"/>
          <w:lang w:eastAsia="es-ES"/>
        </w:rPr>
        <w:t>entregados.</w:t>
      </w:r>
    </w:p>
    <w:p w14:paraId="5533D8FD" w14:textId="0665B526" w:rsidR="00A56423" w:rsidRDefault="00A56423" w:rsidP="004361CE">
      <w:pPr>
        <w:rPr>
          <w:rFonts w:eastAsia="Times New Roman" w:cs="Arial"/>
          <w:lang w:val="es-ES" w:eastAsia="es-ES"/>
        </w:rPr>
      </w:pPr>
    </w:p>
    <w:p w14:paraId="74E3A98C" w14:textId="77777777" w:rsidR="00FB36A8" w:rsidRDefault="00A56423" w:rsidP="004361CE">
      <w:pPr>
        <w:rPr>
          <w:rFonts w:eastAsia="Times New Roman" w:cs="Arial"/>
          <w:lang w:eastAsia="es-ES"/>
        </w:rPr>
      </w:pPr>
      <w:r w:rsidRPr="2FCA4843">
        <w:rPr>
          <w:rFonts w:eastAsia="Times New Roman" w:cs="Arial"/>
          <w:b/>
          <w:lang w:val="es-ES" w:eastAsia="es-ES"/>
        </w:rPr>
        <w:t xml:space="preserve">GDOC-IND-002 </w:t>
      </w:r>
      <w:r w:rsidRPr="00A56423">
        <w:rPr>
          <w:rFonts w:eastAsia="Times New Roman" w:cs="Arial"/>
          <w:u w:val="single"/>
          <w:lang w:eastAsia="es-ES"/>
        </w:rPr>
        <w:t>TIEMPO PROMEDIO DE ATENCIÓN DE CONSULTAS DEL ARCHIVO CENTRAL</w:t>
      </w:r>
      <w:r w:rsidR="00341A2F">
        <w:rPr>
          <w:rFonts w:eastAsia="Times New Roman" w:cs="Arial"/>
          <w:lang w:eastAsia="es-ES"/>
        </w:rPr>
        <w:t xml:space="preserve"> </w:t>
      </w:r>
    </w:p>
    <w:p w14:paraId="38FD5789" w14:textId="6A1400F4" w:rsidR="00322839" w:rsidRDefault="00322839" w:rsidP="004361CE">
      <w:pPr>
        <w:rPr>
          <w:rFonts w:eastAsia="Times New Roman" w:cs="Arial"/>
          <w:lang w:eastAsia="es-ES"/>
        </w:rPr>
      </w:pPr>
    </w:p>
    <w:p w14:paraId="49C93668" w14:textId="3F1D61B7" w:rsidR="00322839" w:rsidRPr="00A51584" w:rsidRDefault="00FB4320" w:rsidP="00322839">
      <w:pPr>
        <w:pStyle w:val="Descripcin"/>
        <w:spacing w:after="0" w:line="240" w:lineRule="auto"/>
        <w:jc w:val="center"/>
        <w:rPr>
          <w:rFonts w:eastAsia="Times New Roman" w:cs="Arial"/>
          <w:sz w:val="16"/>
          <w:szCs w:val="16"/>
          <w:lang w:eastAsia="es-ES"/>
        </w:rPr>
      </w:pPr>
      <w:bookmarkStart w:id="190" w:name="_Toc32243393"/>
      <w:bookmarkStart w:id="191" w:name="_Toc32313711"/>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58</w:t>
      </w:r>
      <w:r w:rsidRPr="00FB36A8">
        <w:rPr>
          <w:sz w:val="16"/>
          <w:szCs w:val="16"/>
        </w:rPr>
        <w:fldChar w:fldCharType="end"/>
      </w:r>
      <w:r w:rsidRPr="00FB36A8">
        <w:rPr>
          <w:sz w:val="16"/>
          <w:szCs w:val="16"/>
        </w:rPr>
        <w:t>.</w:t>
      </w:r>
      <w:r w:rsidRPr="008E41D2">
        <w:rPr>
          <w:sz w:val="16"/>
          <w:szCs w:val="16"/>
        </w:rPr>
        <w:t xml:space="preserve"> </w:t>
      </w:r>
      <w:r w:rsidRPr="00FB4320">
        <w:rPr>
          <w:b w:val="0"/>
          <w:bCs w:val="0"/>
          <w:sz w:val="16"/>
          <w:szCs w:val="16"/>
        </w:rPr>
        <w:t>T</w:t>
      </w:r>
      <w:r w:rsidR="00322839" w:rsidRPr="00A51584">
        <w:rPr>
          <w:b w:val="0"/>
          <w:sz w:val="16"/>
          <w:szCs w:val="16"/>
        </w:rPr>
        <w:t>iempo promedio de atención de consultas del archivo central</w:t>
      </w:r>
      <w:bookmarkEnd w:id="190"/>
      <w:bookmarkEnd w:id="191"/>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961"/>
        <w:gridCol w:w="994"/>
        <w:gridCol w:w="1136"/>
        <w:gridCol w:w="5320"/>
      </w:tblGrid>
      <w:tr w:rsidR="00322839" w:rsidRPr="00322839" w14:paraId="030A80E0" w14:textId="77777777" w:rsidTr="00FB36A8">
        <w:trPr>
          <w:trHeight w:val="253"/>
        </w:trPr>
        <w:tc>
          <w:tcPr>
            <w:tcW w:w="9476" w:type="dxa"/>
            <w:gridSpan w:val="5"/>
            <w:shd w:val="clear" w:color="auto" w:fill="D9D9D9" w:themeFill="background1" w:themeFillShade="D9"/>
            <w:vAlign w:val="center"/>
            <w:hideMark/>
          </w:tcPr>
          <w:p w14:paraId="732C3C1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322839" w:rsidRPr="00322839" w14:paraId="18C46BB7" w14:textId="77777777" w:rsidTr="00FB36A8">
        <w:trPr>
          <w:trHeight w:val="438"/>
        </w:trPr>
        <w:tc>
          <w:tcPr>
            <w:tcW w:w="1065" w:type="dxa"/>
            <w:vMerge w:val="restart"/>
            <w:shd w:val="clear" w:color="auto" w:fill="D9D9D9" w:themeFill="background1" w:themeFillShade="D9"/>
            <w:vAlign w:val="center"/>
            <w:hideMark/>
          </w:tcPr>
          <w:p w14:paraId="10EE86D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961" w:type="dxa"/>
            <w:vMerge w:val="restart"/>
            <w:shd w:val="clear" w:color="auto" w:fill="D9D9D9" w:themeFill="background1" w:themeFillShade="D9"/>
            <w:vAlign w:val="center"/>
            <w:hideMark/>
          </w:tcPr>
          <w:p w14:paraId="29B7EC4E"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Sumatoria tiempos de respuesta</w:t>
            </w:r>
          </w:p>
        </w:tc>
        <w:tc>
          <w:tcPr>
            <w:tcW w:w="994" w:type="dxa"/>
            <w:vMerge w:val="restart"/>
            <w:shd w:val="clear" w:color="auto" w:fill="D9D9D9" w:themeFill="background1" w:themeFillShade="D9"/>
            <w:vAlign w:val="center"/>
            <w:hideMark/>
          </w:tcPr>
          <w:p w14:paraId="0FF12C07"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N. Solicitudes</w:t>
            </w:r>
          </w:p>
        </w:tc>
        <w:tc>
          <w:tcPr>
            <w:tcW w:w="1136" w:type="dxa"/>
            <w:vMerge w:val="restart"/>
            <w:shd w:val="clear" w:color="auto" w:fill="D9D9D9" w:themeFill="background1" w:themeFillShade="D9"/>
            <w:vAlign w:val="center"/>
            <w:hideMark/>
          </w:tcPr>
          <w:p w14:paraId="3232CB28"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RESULTADO</w:t>
            </w:r>
          </w:p>
        </w:tc>
        <w:tc>
          <w:tcPr>
            <w:tcW w:w="5320" w:type="dxa"/>
            <w:vMerge w:val="restart"/>
            <w:shd w:val="clear" w:color="auto" w:fill="D9D9D9" w:themeFill="background1" w:themeFillShade="D9"/>
            <w:vAlign w:val="center"/>
            <w:hideMark/>
          </w:tcPr>
          <w:p w14:paraId="61A8835D"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322839" w:rsidRPr="00322839" w14:paraId="00A18EBC" w14:textId="77777777" w:rsidTr="00FB36A8">
        <w:trPr>
          <w:trHeight w:val="384"/>
        </w:trPr>
        <w:tc>
          <w:tcPr>
            <w:tcW w:w="1065" w:type="dxa"/>
            <w:vMerge/>
            <w:vAlign w:val="center"/>
            <w:hideMark/>
          </w:tcPr>
          <w:p w14:paraId="426518A8" w14:textId="77777777" w:rsidR="00322839" w:rsidRPr="00322839" w:rsidRDefault="00322839" w:rsidP="00322839">
            <w:pPr>
              <w:widowControl/>
              <w:jc w:val="left"/>
              <w:rPr>
                <w:rFonts w:eastAsia="Times New Roman" w:cs="Arial"/>
                <w:b/>
                <w:bCs/>
                <w:sz w:val="16"/>
                <w:szCs w:val="16"/>
                <w:lang w:eastAsia="es-CO"/>
              </w:rPr>
            </w:pPr>
          </w:p>
        </w:tc>
        <w:tc>
          <w:tcPr>
            <w:tcW w:w="961" w:type="dxa"/>
            <w:vMerge/>
            <w:vAlign w:val="center"/>
            <w:hideMark/>
          </w:tcPr>
          <w:p w14:paraId="3B6FC251" w14:textId="77777777" w:rsidR="00322839" w:rsidRPr="00322839" w:rsidRDefault="00322839" w:rsidP="00322839">
            <w:pPr>
              <w:widowControl/>
              <w:jc w:val="left"/>
              <w:rPr>
                <w:rFonts w:eastAsia="Times New Roman" w:cs="Arial"/>
                <w:b/>
                <w:bCs/>
                <w:sz w:val="16"/>
                <w:szCs w:val="16"/>
                <w:lang w:eastAsia="es-CO"/>
              </w:rPr>
            </w:pPr>
          </w:p>
        </w:tc>
        <w:tc>
          <w:tcPr>
            <w:tcW w:w="994" w:type="dxa"/>
            <w:vMerge/>
            <w:vAlign w:val="center"/>
            <w:hideMark/>
          </w:tcPr>
          <w:p w14:paraId="497E7CBC" w14:textId="77777777" w:rsidR="00322839" w:rsidRPr="00322839" w:rsidRDefault="00322839" w:rsidP="00322839">
            <w:pPr>
              <w:widowControl/>
              <w:jc w:val="left"/>
              <w:rPr>
                <w:rFonts w:eastAsia="Times New Roman" w:cs="Arial"/>
                <w:b/>
                <w:bCs/>
                <w:sz w:val="16"/>
                <w:szCs w:val="16"/>
                <w:lang w:eastAsia="es-CO"/>
              </w:rPr>
            </w:pPr>
          </w:p>
        </w:tc>
        <w:tc>
          <w:tcPr>
            <w:tcW w:w="1136" w:type="dxa"/>
            <w:vMerge/>
            <w:vAlign w:val="center"/>
            <w:hideMark/>
          </w:tcPr>
          <w:p w14:paraId="148413F0" w14:textId="77777777" w:rsidR="00322839" w:rsidRPr="00322839" w:rsidRDefault="00322839" w:rsidP="00322839">
            <w:pPr>
              <w:widowControl/>
              <w:jc w:val="left"/>
              <w:rPr>
                <w:rFonts w:eastAsia="Times New Roman" w:cs="Arial"/>
                <w:b/>
                <w:bCs/>
                <w:sz w:val="16"/>
                <w:szCs w:val="16"/>
                <w:lang w:eastAsia="es-CO"/>
              </w:rPr>
            </w:pPr>
          </w:p>
        </w:tc>
        <w:tc>
          <w:tcPr>
            <w:tcW w:w="5320" w:type="dxa"/>
            <w:vMerge/>
            <w:vAlign w:val="center"/>
            <w:hideMark/>
          </w:tcPr>
          <w:p w14:paraId="29FD9749" w14:textId="77777777" w:rsidR="00322839" w:rsidRPr="00322839" w:rsidRDefault="00322839" w:rsidP="00322839">
            <w:pPr>
              <w:widowControl/>
              <w:jc w:val="left"/>
              <w:rPr>
                <w:rFonts w:eastAsia="Times New Roman" w:cs="Arial"/>
                <w:b/>
                <w:bCs/>
                <w:sz w:val="16"/>
                <w:szCs w:val="16"/>
                <w:lang w:eastAsia="es-CO"/>
              </w:rPr>
            </w:pPr>
          </w:p>
        </w:tc>
      </w:tr>
      <w:tr w:rsidR="00322839" w:rsidRPr="00322839" w14:paraId="10E42E9C" w14:textId="77777777" w:rsidTr="00FB36A8">
        <w:trPr>
          <w:trHeight w:val="1173"/>
        </w:trPr>
        <w:tc>
          <w:tcPr>
            <w:tcW w:w="1065" w:type="dxa"/>
            <w:shd w:val="clear" w:color="auto" w:fill="FFFFFF" w:themeFill="background1"/>
            <w:vAlign w:val="center"/>
            <w:hideMark/>
          </w:tcPr>
          <w:p w14:paraId="50ED7326"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PRIMER TRIMESTRE</w:t>
            </w:r>
          </w:p>
        </w:tc>
        <w:tc>
          <w:tcPr>
            <w:tcW w:w="961" w:type="dxa"/>
            <w:shd w:val="clear" w:color="auto" w:fill="FFFFFF" w:themeFill="background1"/>
            <w:vAlign w:val="center"/>
            <w:hideMark/>
          </w:tcPr>
          <w:p w14:paraId="40676321"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682</w:t>
            </w:r>
          </w:p>
        </w:tc>
        <w:tc>
          <w:tcPr>
            <w:tcW w:w="994" w:type="dxa"/>
            <w:shd w:val="clear" w:color="auto" w:fill="FFFFFF" w:themeFill="background1"/>
            <w:vAlign w:val="center"/>
            <w:hideMark/>
          </w:tcPr>
          <w:p w14:paraId="5952C4A0"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460</w:t>
            </w:r>
          </w:p>
        </w:tc>
        <w:tc>
          <w:tcPr>
            <w:tcW w:w="1136" w:type="dxa"/>
            <w:shd w:val="clear" w:color="auto" w:fill="FFFFFF" w:themeFill="background1"/>
            <w:vAlign w:val="center"/>
            <w:hideMark/>
          </w:tcPr>
          <w:p w14:paraId="574E0D95"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1,5</w:t>
            </w:r>
          </w:p>
        </w:tc>
        <w:tc>
          <w:tcPr>
            <w:tcW w:w="5320" w:type="dxa"/>
            <w:shd w:val="clear" w:color="auto" w:fill="FFFFFF" w:themeFill="background1"/>
            <w:vAlign w:val="center"/>
            <w:hideMark/>
          </w:tcPr>
          <w:p w14:paraId="686BF6B3" w14:textId="77777777" w:rsidR="00322839" w:rsidRPr="00322839" w:rsidRDefault="00322839" w:rsidP="00322839">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460 consultas en un tiempo promedio de 1,5 días. Con respecto a la meta de atención se evidencia que la atención de las consultas documentales del archivo central durante el primer trimestre de 2019 fue menor, aspecto que evidencia la gestión oportuna de los requerimientos documentales en la Entidad.</w:t>
            </w:r>
          </w:p>
        </w:tc>
      </w:tr>
      <w:tr w:rsidR="00322839" w:rsidRPr="00322839" w14:paraId="7DEC8199" w14:textId="77777777" w:rsidTr="00FB36A8">
        <w:trPr>
          <w:trHeight w:val="1928"/>
        </w:trPr>
        <w:tc>
          <w:tcPr>
            <w:tcW w:w="1065" w:type="dxa"/>
            <w:shd w:val="clear" w:color="auto" w:fill="auto"/>
            <w:vAlign w:val="center"/>
            <w:hideMark/>
          </w:tcPr>
          <w:p w14:paraId="1CDCDAA2"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SEGUNDO TRIMESTRE</w:t>
            </w:r>
          </w:p>
        </w:tc>
        <w:tc>
          <w:tcPr>
            <w:tcW w:w="961" w:type="dxa"/>
            <w:shd w:val="clear" w:color="auto" w:fill="auto"/>
            <w:vAlign w:val="center"/>
            <w:hideMark/>
          </w:tcPr>
          <w:p w14:paraId="5FBC4906"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1428</w:t>
            </w:r>
          </w:p>
        </w:tc>
        <w:tc>
          <w:tcPr>
            <w:tcW w:w="994" w:type="dxa"/>
            <w:shd w:val="clear" w:color="auto" w:fill="auto"/>
            <w:vAlign w:val="center"/>
            <w:hideMark/>
          </w:tcPr>
          <w:p w14:paraId="554A52A8"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576</w:t>
            </w:r>
          </w:p>
        </w:tc>
        <w:tc>
          <w:tcPr>
            <w:tcW w:w="1136" w:type="dxa"/>
            <w:shd w:val="clear" w:color="auto" w:fill="FFFFFF" w:themeFill="background1"/>
            <w:vAlign w:val="center"/>
            <w:hideMark/>
          </w:tcPr>
          <w:p w14:paraId="1F51CAF4"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2,5</w:t>
            </w:r>
          </w:p>
        </w:tc>
        <w:tc>
          <w:tcPr>
            <w:tcW w:w="5320" w:type="dxa"/>
            <w:shd w:val="clear" w:color="auto" w:fill="FFFFFF" w:themeFill="background1"/>
            <w:vAlign w:val="center"/>
            <w:hideMark/>
          </w:tcPr>
          <w:p w14:paraId="1FE3B6E7" w14:textId="77777777" w:rsidR="00322839" w:rsidRPr="00322839" w:rsidRDefault="00322839" w:rsidP="00322839">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576 consultas en un tiempo promedio de 2,5 días. Se observa que para el periodo de reporte el tiempo de atención de las consultas documentales del archivo central fue de 2,5 días, tiempo mayor al del trimestre anterior y por encima de la meta propuesta. Sin embargo, de forma consolidada, el tiempo promedio de atención durante el primer trimestre corresponde a dos días.</w:t>
            </w:r>
            <w:r w:rsidRPr="00322839">
              <w:rPr>
                <w:rFonts w:eastAsia="Times New Roman" w:cs="Arial"/>
                <w:sz w:val="16"/>
                <w:szCs w:val="16"/>
                <w:lang w:eastAsia="es-CO"/>
              </w:rPr>
              <w:br/>
            </w:r>
            <w:r w:rsidRPr="00322839">
              <w:rPr>
                <w:rFonts w:eastAsia="Times New Roman" w:cs="Arial"/>
                <w:sz w:val="16"/>
                <w:szCs w:val="16"/>
                <w:lang w:eastAsia="es-CO"/>
              </w:rPr>
              <w:br/>
              <w:t>Acorde con lo anterior se verificarán las causas del aumento en los tiempos de atención con la finalidad de propiciar una mayor oportunidad en las consultas.</w:t>
            </w:r>
          </w:p>
        </w:tc>
      </w:tr>
      <w:tr w:rsidR="009C6CBA" w:rsidRPr="00322839" w14:paraId="52BCA1A2" w14:textId="77777777" w:rsidTr="000954D8">
        <w:trPr>
          <w:trHeight w:val="1581"/>
        </w:trPr>
        <w:tc>
          <w:tcPr>
            <w:tcW w:w="1065" w:type="dxa"/>
            <w:shd w:val="clear" w:color="auto" w:fill="auto"/>
            <w:vAlign w:val="center"/>
          </w:tcPr>
          <w:p w14:paraId="42FEAD48" w14:textId="13016CA2" w:rsidR="009C6CBA" w:rsidRPr="00322839" w:rsidRDefault="00126D3F" w:rsidP="00322839">
            <w:pPr>
              <w:widowControl/>
              <w:jc w:val="center"/>
              <w:rPr>
                <w:rFonts w:eastAsia="Times New Roman" w:cs="Arial"/>
                <w:sz w:val="16"/>
                <w:szCs w:val="16"/>
                <w:lang w:eastAsia="es-CO"/>
              </w:rPr>
            </w:pPr>
            <w:r w:rsidRPr="2FCA4843">
              <w:rPr>
                <w:rFonts w:eastAsia="Times New Roman" w:cs="Arial"/>
                <w:sz w:val="16"/>
                <w:szCs w:val="16"/>
                <w:lang w:eastAsia="es-CO"/>
              </w:rPr>
              <w:lastRenderedPageBreak/>
              <w:t>TERCER</w:t>
            </w:r>
            <w:r w:rsidR="009C6CBA">
              <w:rPr>
                <w:rFonts w:eastAsia="Times New Roman" w:cs="Arial"/>
                <w:sz w:val="16"/>
                <w:szCs w:val="16"/>
                <w:lang w:eastAsia="es-CO"/>
              </w:rPr>
              <w:t xml:space="preserve"> TRIMESTRE</w:t>
            </w:r>
          </w:p>
        </w:tc>
        <w:tc>
          <w:tcPr>
            <w:tcW w:w="961" w:type="dxa"/>
            <w:shd w:val="clear" w:color="auto" w:fill="auto"/>
            <w:vAlign w:val="center"/>
          </w:tcPr>
          <w:p w14:paraId="3F4A6A43" w14:textId="38B142C4" w:rsidR="009C6CBA" w:rsidRPr="00322839" w:rsidRDefault="00126D3F" w:rsidP="00322839">
            <w:pPr>
              <w:widowControl/>
              <w:jc w:val="center"/>
              <w:rPr>
                <w:rFonts w:eastAsia="Times New Roman" w:cs="Arial"/>
                <w:sz w:val="16"/>
                <w:szCs w:val="16"/>
                <w:lang w:eastAsia="es-CO"/>
              </w:rPr>
            </w:pPr>
            <w:r w:rsidRPr="2FCA4843">
              <w:rPr>
                <w:rFonts w:eastAsia="Times New Roman" w:cs="Arial"/>
                <w:sz w:val="16"/>
                <w:szCs w:val="16"/>
                <w:lang w:eastAsia="es-CO"/>
              </w:rPr>
              <w:t>8959</w:t>
            </w:r>
          </w:p>
        </w:tc>
        <w:tc>
          <w:tcPr>
            <w:tcW w:w="994" w:type="dxa"/>
            <w:shd w:val="clear" w:color="auto" w:fill="auto"/>
            <w:vAlign w:val="center"/>
          </w:tcPr>
          <w:p w14:paraId="24DB74A4" w14:textId="035B30B9" w:rsidR="009C6CBA" w:rsidRPr="00322839" w:rsidRDefault="00126D3F" w:rsidP="00322839">
            <w:pPr>
              <w:widowControl/>
              <w:jc w:val="center"/>
              <w:rPr>
                <w:rFonts w:eastAsia="Times New Roman" w:cs="Arial"/>
                <w:sz w:val="16"/>
                <w:szCs w:val="16"/>
                <w:lang w:eastAsia="es-CO"/>
              </w:rPr>
            </w:pPr>
            <w:r w:rsidRPr="2FCA4843">
              <w:rPr>
                <w:rFonts w:eastAsia="Times New Roman" w:cs="Arial"/>
                <w:sz w:val="16"/>
                <w:szCs w:val="16"/>
                <w:lang w:eastAsia="es-CO"/>
              </w:rPr>
              <w:t>1327</w:t>
            </w:r>
          </w:p>
        </w:tc>
        <w:tc>
          <w:tcPr>
            <w:tcW w:w="1136" w:type="dxa"/>
            <w:shd w:val="clear" w:color="auto" w:fill="FFFFFF" w:themeFill="background1"/>
            <w:vAlign w:val="center"/>
          </w:tcPr>
          <w:p w14:paraId="12168B6D" w14:textId="5C68E2AD" w:rsidR="009C6CBA" w:rsidRPr="00322839" w:rsidRDefault="00126D3F" w:rsidP="00322839">
            <w:pPr>
              <w:widowControl/>
              <w:jc w:val="center"/>
              <w:rPr>
                <w:rFonts w:eastAsia="Times New Roman" w:cs="Arial"/>
                <w:sz w:val="16"/>
                <w:szCs w:val="16"/>
                <w:lang w:eastAsia="es-CO"/>
              </w:rPr>
            </w:pPr>
            <w:r w:rsidRPr="2FCA4843">
              <w:rPr>
                <w:rFonts w:eastAsia="Times New Roman" w:cs="Arial"/>
                <w:sz w:val="16"/>
                <w:szCs w:val="16"/>
                <w:lang w:eastAsia="es-CO"/>
              </w:rPr>
              <w:t>6,8</w:t>
            </w:r>
          </w:p>
        </w:tc>
        <w:tc>
          <w:tcPr>
            <w:tcW w:w="5320" w:type="dxa"/>
            <w:shd w:val="clear" w:color="auto" w:fill="FFFFFF" w:themeFill="background1"/>
            <w:vAlign w:val="center"/>
          </w:tcPr>
          <w:p w14:paraId="05EF91E5" w14:textId="3ECCECE6" w:rsidR="009C6CBA" w:rsidRPr="00322839" w:rsidRDefault="00126D3F" w:rsidP="00322839">
            <w:pPr>
              <w:widowControl/>
              <w:rPr>
                <w:rFonts w:eastAsia="Times New Roman" w:cs="Arial"/>
                <w:sz w:val="16"/>
                <w:szCs w:val="16"/>
                <w:lang w:eastAsia="es-CO"/>
              </w:rPr>
            </w:pPr>
            <w:r w:rsidRPr="2FCA4843">
              <w:rPr>
                <w:rFonts w:eastAsia="Arial" w:cs="Arial"/>
                <w:sz w:val="16"/>
                <w:szCs w:val="16"/>
              </w:rPr>
              <w:t>Durante el tercer trimestre del año se recibieron 1327 solicitudes de consulta (563 en julio, 504 en agosto y 205 en septiembre) las cuales se atendieron en un tiempo promedio de 6,8 días. Se nota un incremento significativo en el tiempo de respuesta a las consultas dado que durante los meses de julio y agosto se aumentaron las consultas de Historias Laborales para talento humano por solicitudes externas y no se contaba con el personal suficiente para la atención del alto volumen de consulta en los tiempos establecidos.</w:t>
            </w:r>
          </w:p>
        </w:tc>
      </w:tr>
      <w:tr w:rsidR="00126D3F" w:rsidRPr="00322839" w14:paraId="099BACC2" w14:textId="77777777" w:rsidTr="00FB36A8">
        <w:trPr>
          <w:trHeight w:val="1928"/>
        </w:trPr>
        <w:tc>
          <w:tcPr>
            <w:tcW w:w="1065" w:type="dxa"/>
            <w:shd w:val="clear" w:color="auto" w:fill="auto"/>
            <w:vAlign w:val="center"/>
          </w:tcPr>
          <w:p w14:paraId="544A6B70" w14:textId="60E4487E" w:rsidR="00126D3F" w:rsidRPr="2FCA4843" w:rsidRDefault="00126D3F" w:rsidP="00126D3F">
            <w:pPr>
              <w:widowControl/>
              <w:jc w:val="center"/>
              <w:rPr>
                <w:rFonts w:eastAsia="Times New Roman" w:cs="Arial"/>
                <w:sz w:val="16"/>
                <w:szCs w:val="16"/>
                <w:lang w:eastAsia="es-CO"/>
              </w:rPr>
            </w:pPr>
            <w:r>
              <w:rPr>
                <w:rFonts w:eastAsia="Times New Roman" w:cs="Arial"/>
                <w:sz w:val="16"/>
                <w:szCs w:val="16"/>
                <w:lang w:eastAsia="es-CO"/>
              </w:rPr>
              <w:t>CUARTO TRIMESTRE</w:t>
            </w:r>
          </w:p>
        </w:tc>
        <w:tc>
          <w:tcPr>
            <w:tcW w:w="961" w:type="dxa"/>
            <w:shd w:val="clear" w:color="auto" w:fill="auto"/>
            <w:vAlign w:val="center"/>
          </w:tcPr>
          <w:p w14:paraId="46088C3E" w14:textId="7E9385FE" w:rsidR="00126D3F" w:rsidRPr="2FCA4843" w:rsidRDefault="0094290A" w:rsidP="00126D3F">
            <w:pPr>
              <w:widowControl/>
              <w:jc w:val="center"/>
              <w:rPr>
                <w:rFonts w:eastAsia="Times New Roman" w:cs="Arial"/>
                <w:sz w:val="16"/>
                <w:szCs w:val="16"/>
                <w:lang w:eastAsia="es-CO"/>
              </w:rPr>
            </w:pPr>
            <w:r>
              <w:rPr>
                <w:rFonts w:eastAsia="Times New Roman" w:cs="Arial"/>
                <w:sz w:val="16"/>
                <w:szCs w:val="16"/>
                <w:lang w:eastAsia="es-CO"/>
              </w:rPr>
              <w:t>1486</w:t>
            </w:r>
          </w:p>
        </w:tc>
        <w:tc>
          <w:tcPr>
            <w:tcW w:w="994" w:type="dxa"/>
            <w:shd w:val="clear" w:color="auto" w:fill="auto"/>
            <w:vAlign w:val="center"/>
          </w:tcPr>
          <w:p w14:paraId="50F8F738" w14:textId="550D3317" w:rsidR="00126D3F" w:rsidRPr="2FCA4843" w:rsidRDefault="0094290A" w:rsidP="00126D3F">
            <w:pPr>
              <w:widowControl/>
              <w:jc w:val="center"/>
              <w:rPr>
                <w:rFonts w:eastAsia="Times New Roman" w:cs="Arial"/>
                <w:sz w:val="16"/>
                <w:szCs w:val="16"/>
                <w:lang w:eastAsia="es-CO"/>
              </w:rPr>
            </w:pPr>
            <w:r>
              <w:rPr>
                <w:rFonts w:eastAsia="Times New Roman" w:cs="Arial"/>
                <w:sz w:val="16"/>
                <w:szCs w:val="16"/>
                <w:lang w:eastAsia="es-CO"/>
              </w:rPr>
              <w:t>545</w:t>
            </w:r>
          </w:p>
        </w:tc>
        <w:tc>
          <w:tcPr>
            <w:tcW w:w="1136" w:type="dxa"/>
            <w:shd w:val="clear" w:color="auto" w:fill="FFFFFF" w:themeFill="background1"/>
            <w:vAlign w:val="center"/>
          </w:tcPr>
          <w:p w14:paraId="7A31113B" w14:textId="508F7936" w:rsidR="00126D3F" w:rsidRPr="2FCA4843" w:rsidRDefault="002B5FCC" w:rsidP="00126D3F">
            <w:pPr>
              <w:widowControl/>
              <w:jc w:val="center"/>
              <w:rPr>
                <w:rFonts w:eastAsia="Times New Roman" w:cs="Arial"/>
                <w:sz w:val="16"/>
                <w:szCs w:val="16"/>
                <w:lang w:eastAsia="es-CO"/>
              </w:rPr>
            </w:pPr>
            <w:r>
              <w:rPr>
                <w:rFonts w:eastAsia="Times New Roman" w:cs="Arial"/>
                <w:sz w:val="16"/>
                <w:szCs w:val="16"/>
                <w:lang w:eastAsia="es-CO"/>
              </w:rPr>
              <w:t>2,7</w:t>
            </w:r>
          </w:p>
        </w:tc>
        <w:tc>
          <w:tcPr>
            <w:tcW w:w="5320" w:type="dxa"/>
            <w:shd w:val="clear" w:color="auto" w:fill="FFFFFF" w:themeFill="background1"/>
            <w:vAlign w:val="center"/>
          </w:tcPr>
          <w:p w14:paraId="476F083B" w14:textId="4910BD28" w:rsidR="00126D3F" w:rsidRPr="2FCA4843" w:rsidRDefault="00212C4D" w:rsidP="00126D3F">
            <w:pPr>
              <w:widowControl/>
              <w:rPr>
                <w:rFonts w:eastAsia="Arial" w:cs="Arial"/>
                <w:sz w:val="16"/>
                <w:szCs w:val="16"/>
              </w:rPr>
            </w:pPr>
            <w:r w:rsidRPr="00212C4D">
              <w:rPr>
                <w:rFonts w:eastAsia="Arial" w:cs="Arial"/>
                <w:sz w:val="16"/>
                <w:szCs w:val="16"/>
              </w:rPr>
              <w:t>Durante el cuarto trimestre se recibieron por el correo de prestamos.documental</w:t>
            </w:r>
            <w:r>
              <w:rPr>
                <w:rFonts w:eastAsia="Arial" w:cs="Arial"/>
                <w:sz w:val="16"/>
                <w:szCs w:val="16"/>
              </w:rPr>
              <w:t>@</w:t>
            </w:r>
            <w:r w:rsidR="00173D2E">
              <w:rPr>
                <w:rFonts w:eastAsia="Arial" w:cs="Arial"/>
                <w:sz w:val="16"/>
                <w:szCs w:val="16"/>
              </w:rPr>
              <w:t>umv.gov.co</w:t>
            </w:r>
            <w:r w:rsidRPr="00212C4D">
              <w:rPr>
                <w:rFonts w:eastAsia="Arial" w:cs="Arial"/>
                <w:sz w:val="16"/>
                <w:szCs w:val="16"/>
              </w:rPr>
              <w:t xml:space="preserve"> 545 solicitudes de consulta, las cuales se atendieron en un tiempo promedio de 2,7 días. Se presentaron demoras en la atención de las consultas, dado que varios de los contratos solicitados eran expedientes muy grandes. Por norma general de archivo los contratos que solicitan en </w:t>
            </w:r>
            <w:r w:rsidR="0059224B" w:rsidRPr="00212C4D">
              <w:rPr>
                <w:rFonts w:eastAsia="Arial" w:cs="Arial"/>
                <w:sz w:val="16"/>
                <w:szCs w:val="16"/>
              </w:rPr>
              <w:t>préstamo</w:t>
            </w:r>
            <w:r w:rsidRPr="00212C4D">
              <w:rPr>
                <w:rFonts w:eastAsia="Arial" w:cs="Arial"/>
                <w:sz w:val="16"/>
                <w:szCs w:val="16"/>
              </w:rPr>
              <w:t xml:space="preserve"> se deben entregar debidamente organizados, foliados y digitalizados con el fin de asegurar la seguridad de la información, para lo cual se hace necesario disponer de gran parte de personal para atender las solicitudes grandes y en el último trimestre finalizaron varios contratistas de Gestión Documental.</w:t>
            </w:r>
          </w:p>
        </w:tc>
      </w:tr>
      <w:tr w:rsidR="00617465" w:rsidRPr="00322839" w14:paraId="6013BFB7" w14:textId="77777777" w:rsidTr="00617465">
        <w:trPr>
          <w:trHeight w:val="239"/>
        </w:trPr>
        <w:tc>
          <w:tcPr>
            <w:tcW w:w="1065" w:type="dxa"/>
            <w:shd w:val="clear" w:color="auto" w:fill="D9D9D9" w:themeFill="background1" w:themeFillShade="D9"/>
            <w:vAlign w:val="center"/>
          </w:tcPr>
          <w:p w14:paraId="7C5DAE94" w14:textId="089097D1" w:rsidR="00617465" w:rsidRDefault="00617465" w:rsidP="00126D3F">
            <w:pPr>
              <w:widowControl/>
              <w:jc w:val="center"/>
              <w:rPr>
                <w:rFonts w:eastAsia="Times New Roman" w:cs="Arial"/>
                <w:sz w:val="16"/>
                <w:szCs w:val="16"/>
                <w:lang w:eastAsia="es-CO"/>
              </w:rPr>
            </w:pPr>
            <w:r>
              <w:rPr>
                <w:rFonts w:eastAsia="Times New Roman" w:cs="Arial"/>
                <w:sz w:val="16"/>
                <w:szCs w:val="16"/>
                <w:lang w:eastAsia="es-CO"/>
              </w:rPr>
              <w:t>TOTAL</w:t>
            </w:r>
          </w:p>
        </w:tc>
        <w:tc>
          <w:tcPr>
            <w:tcW w:w="961" w:type="dxa"/>
            <w:shd w:val="clear" w:color="auto" w:fill="D9D9D9" w:themeFill="background1" w:themeFillShade="D9"/>
            <w:vAlign w:val="center"/>
          </w:tcPr>
          <w:p w14:paraId="30FF5642" w14:textId="71885A3A" w:rsidR="00617465" w:rsidRDefault="00617465" w:rsidP="00126D3F">
            <w:pPr>
              <w:widowControl/>
              <w:jc w:val="center"/>
              <w:rPr>
                <w:rFonts w:eastAsia="Times New Roman" w:cs="Arial"/>
                <w:sz w:val="16"/>
                <w:szCs w:val="16"/>
                <w:lang w:eastAsia="es-CO"/>
              </w:rPr>
            </w:pPr>
            <w:r>
              <w:rPr>
                <w:rFonts w:eastAsia="Times New Roman" w:cs="Arial"/>
                <w:sz w:val="16"/>
                <w:szCs w:val="16"/>
                <w:lang w:eastAsia="es-CO"/>
              </w:rPr>
              <w:t>12555</w:t>
            </w:r>
          </w:p>
        </w:tc>
        <w:tc>
          <w:tcPr>
            <w:tcW w:w="994" w:type="dxa"/>
            <w:shd w:val="clear" w:color="auto" w:fill="D9D9D9" w:themeFill="background1" w:themeFillShade="D9"/>
            <w:vAlign w:val="center"/>
          </w:tcPr>
          <w:p w14:paraId="4E9CEA6F" w14:textId="07757D22" w:rsidR="00617465" w:rsidRDefault="00617465" w:rsidP="00126D3F">
            <w:pPr>
              <w:widowControl/>
              <w:jc w:val="center"/>
              <w:rPr>
                <w:rFonts w:eastAsia="Times New Roman" w:cs="Arial"/>
                <w:sz w:val="16"/>
                <w:szCs w:val="16"/>
                <w:lang w:eastAsia="es-CO"/>
              </w:rPr>
            </w:pPr>
            <w:r>
              <w:rPr>
                <w:rFonts w:eastAsia="Times New Roman" w:cs="Arial"/>
                <w:sz w:val="16"/>
                <w:szCs w:val="16"/>
                <w:lang w:eastAsia="es-CO"/>
              </w:rPr>
              <w:t>2908</w:t>
            </w:r>
          </w:p>
        </w:tc>
        <w:tc>
          <w:tcPr>
            <w:tcW w:w="1136" w:type="dxa"/>
            <w:shd w:val="clear" w:color="auto" w:fill="D9D9D9" w:themeFill="background1" w:themeFillShade="D9"/>
            <w:vAlign w:val="center"/>
          </w:tcPr>
          <w:p w14:paraId="74DA7099" w14:textId="26943667" w:rsidR="00617465" w:rsidRDefault="00617465" w:rsidP="00126D3F">
            <w:pPr>
              <w:widowControl/>
              <w:jc w:val="center"/>
              <w:rPr>
                <w:rFonts w:eastAsia="Times New Roman" w:cs="Arial"/>
                <w:sz w:val="16"/>
                <w:szCs w:val="16"/>
                <w:lang w:eastAsia="es-CO"/>
              </w:rPr>
            </w:pPr>
            <w:r>
              <w:rPr>
                <w:rFonts w:eastAsia="Times New Roman" w:cs="Arial"/>
                <w:sz w:val="16"/>
                <w:szCs w:val="16"/>
                <w:lang w:eastAsia="es-CO"/>
              </w:rPr>
              <w:t>4,3</w:t>
            </w:r>
          </w:p>
        </w:tc>
        <w:tc>
          <w:tcPr>
            <w:tcW w:w="5320" w:type="dxa"/>
            <w:shd w:val="clear" w:color="auto" w:fill="D9D9D9" w:themeFill="background1" w:themeFillShade="D9"/>
            <w:vAlign w:val="center"/>
          </w:tcPr>
          <w:p w14:paraId="7B1E9A56" w14:textId="77777777" w:rsidR="00617465" w:rsidRPr="00212C4D" w:rsidRDefault="00617465" w:rsidP="00126D3F">
            <w:pPr>
              <w:widowControl/>
              <w:rPr>
                <w:rFonts w:eastAsia="Arial" w:cs="Arial"/>
                <w:sz w:val="16"/>
                <w:szCs w:val="16"/>
              </w:rPr>
            </w:pPr>
          </w:p>
        </w:tc>
      </w:tr>
    </w:tbl>
    <w:p w14:paraId="056996E9" w14:textId="3F992FB6" w:rsidR="00322839" w:rsidRPr="00322839" w:rsidRDefault="00322839" w:rsidP="0032283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w:t>
      </w:r>
      <w:r w:rsidR="00BB5D57">
        <w:rPr>
          <w:rFonts w:eastAsia="Times New Roman" w:cs="Arial"/>
          <w:sz w:val="16"/>
          <w:szCs w:val="16"/>
          <w:lang w:eastAsia="es-ES"/>
        </w:rPr>
        <w:t>4to TRIMESTRE 2019</w:t>
      </w:r>
      <w:r w:rsidRPr="00322839">
        <w:rPr>
          <w:rFonts w:eastAsia="Times New Roman" w:cs="Arial"/>
          <w:sz w:val="16"/>
          <w:szCs w:val="16"/>
          <w:lang w:eastAsia="es-ES"/>
        </w:rPr>
        <w:t>.</w:t>
      </w:r>
    </w:p>
    <w:p w14:paraId="1944CF6D" w14:textId="05F4AB81" w:rsidR="2FCA4843" w:rsidRDefault="2FCA4843" w:rsidP="2FCA4843">
      <w:pPr>
        <w:jc w:val="left"/>
        <w:rPr>
          <w:rFonts w:eastAsia="Arial" w:cs="Arial"/>
          <w:sz w:val="16"/>
          <w:szCs w:val="16"/>
        </w:rPr>
      </w:pPr>
    </w:p>
    <w:p w14:paraId="7EB57C27" w14:textId="178D4723" w:rsidR="004F0C2F" w:rsidRPr="00D31FA5" w:rsidRDefault="004F0C2F" w:rsidP="00D31FA5">
      <w:pPr>
        <w:rPr>
          <w:rFonts w:eastAsia="Arial" w:cs="Arial"/>
        </w:rPr>
      </w:pPr>
      <w:r w:rsidRPr="00D31FA5">
        <w:rPr>
          <w:rFonts w:eastAsia="Arial" w:cs="Arial"/>
        </w:rPr>
        <w:t xml:space="preserve">Durante el cuarto trimestre, este indicador del proceso de Gestión Documental mejoró sustancialmente su rendimiento pasando </w:t>
      </w:r>
      <w:r w:rsidR="00490577">
        <w:rPr>
          <w:rFonts w:eastAsia="Arial" w:cs="Arial"/>
        </w:rPr>
        <w:t>d</w:t>
      </w:r>
      <w:r w:rsidRPr="00D31FA5">
        <w:rPr>
          <w:rFonts w:eastAsia="Arial" w:cs="Arial"/>
        </w:rPr>
        <w:t xml:space="preserve">e 6,8 días en promedio de </w:t>
      </w:r>
      <w:r w:rsidR="00BD108B" w:rsidRPr="00D31FA5">
        <w:rPr>
          <w:rFonts w:eastAsia="Arial" w:cs="Arial"/>
        </w:rPr>
        <w:t xml:space="preserve">atención a los requerimientos del archivo central a </w:t>
      </w:r>
      <w:r w:rsidR="004E427B" w:rsidRPr="00D31FA5">
        <w:rPr>
          <w:rFonts w:eastAsia="Arial" w:cs="Arial"/>
        </w:rPr>
        <w:t xml:space="preserve">2,7 días, aunque la línea de comparación sigue siendo un máximo de 2 días de atención que solo se cumplió el </w:t>
      </w:r>
      <w:r w:rsidR="00E83E9C" w:rsidRPr="00D31FA5">
        <w:rPr>
          <w:rFonts w:eastAsia="Arial" w:cs="Arial"/>
        </w:rPr>
        <w:t>primer trimestre del año.</w:t>
      </w:r>
      <w:r w:rsidR="00E35E65" w:rsidRPr="00D31FA5">
        <w:rPr>
          <w:rFonts w:eastAsia="Arial" w:cs="Arial"/>
        </w:rPr>
        <w:t xml:space="preserve"> Es necesario revisar si con la capacidad operacional se debe ampliar un poco el lapso de comparación (2 días) o si es necesario hacer reajustes para </w:t>
      </w:r>
      <w:r w:rsidR="00D31FA5" w:rsidRPr="00D31FA5">
        <w:rPr>
          <w:rFonts w:eastAsia="Arial" w:cs="Arial"/>
        </w:rPr>
        <w:t>mejorar el rendimiento del proceso</w:t>
      </w:r>
      <w:r w:rsidR="00D31FA5">
        <w:rPr>
          <w:rFonts w:eastAsia="Arial" w:cs="Arial"/>
        </w:rPr>
        <w:t>.</w:t>
      </w:r>
      <w:r w:rsidR="00617465">
        <w:rPr>
          <w:rFonts w:eastAsia="Arial" w:cs="Arial"/>
        </w:rPr>
        <w:t xml:space="preserve"> El desempeño tan malo del tercer trimestre afectó el desempeño del indicador por todo el año.</w:t>
      </w:r>
    </w:p>
    <w:p w14:paraId="5760920A" w14:textId="75310CA1" w:rsidR="00293AC8" w:rsidRDefault="00293AC8" w:rsidP="00293AC8">
      <w:pPr>
        <w:pStyle w:val="Ttulo2"/>
        <w:ind w:firstLine="720"/>
      </w:pPr>
      <w:bookmarkStart w:id="192" w:name="_Toc32311996"/>
      <w:bookmarkStart w:id="193" w:name="_Toc32313498"/>
      <w:r>
        <w:t>Gestión Jurídica</w:t>
      </w:r>
      <w:bookmarkEnd w:id="192"/>
      <w:bookmarkEnd w:id="193"/>
      <w:r>
        <w:t xml:space="preserve"> </w:t>
      </w:r>
    </w:p>
    <w:p w14:paraId="0E58BC5F" w14:textId="5B336E36" w:rsidR="00C442E9" w:rsidRDefault="00C442E9" w:rsidP="042629A3"/>
    <w:p w14:paraId="49B2AB2D" w14:textId="0EBB065B" w:rsidR="00C442E9" w:rsidRDefault="042629A3" w:rsidP="00293AC8">
      <w:r w:rsidRPr="042629A3">
        <w:rPr>
          <w:b/>
          <w:bCs/>
        </w:rPr>
        <w:t xml:space="preserve">GJUR-IND-001 </w:t>
      </w:r>
      <w:r w:rsidRPr="042629A3">
        <w:rPr>
          <w:u w:val="single"/>
        </w:rPr>
        <w:t>Sentencias a favor de la Entidad</w:t>
      </w:r>
      <w:r w:rsidRPr="042629A3">
        <w:rPr>
          <w:b/>
          <w:bCs/>
        </w:rPr>
        <w:t xml:space="preserve"> </w:t>
      </w:r>
      <w:r>
        <w:t xml:space="preserve"> </w:t>
      </w:r>
    </w:p>
    <w:p w14:paraId="165A4DA8" w14:textId="383860DA" w:rsidR="00C442E9" w:rsidRDefault="00C442E9" w:rsidP="042629A3"/>
    <w:p w14:paraId="62BA44FF" w14:textId="499209EC" w:rsidR="00C442E9" w:rsidRDefault="00FB4320" w:rsidP="042629A3">
      <w:pPr>
        <w:pStyle w:val="Descripcin"/>
        <w:spacing w:after="0" w:line="240" w:lineRule="auto"/>
        <w:jc w:val="center"/>
        <w:rPr>
          <w:rFonts w:eastAsia="Times New Roman" w:cs="Arial"/>
          <w:b w:val="0"/>
          <w:bCs w:val="0"/>
          <w:sz w:val="16"/>
          <w:szCs w:val="16"/>
          <w:lang w:eastAsia="es-ES"/>
        </w:rPr>
      </w:pPr>
      <w:bookmarkStart w:id="194" w:name="_Toc32243394"/>
      <w:bookmarkStart w:id="195" w:name="_Toc32313712"/>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59</w:t>
      </w:r>
      <w:r w:rsidRPr="00FB36A8">
        <w:rPr>
          <w:sz w:val="16"/>
          <w:szCs w:val="16"/>
        </w:rPr>
        <w:fldChar w:fldCharType="end"/>
      </w:r>
      <w:r w:rsidRPr="00FB36A8">
        <w:rPr>
          <w:sz w:val="16"/>
          <w:szCs w:val="16"/>
        </w:rPr>
        <w:t>.</w:t>
      </w:r>
      <w:r w:rsidRPr="008E41D2">
        <w:rPr>
          <w:sz w:val="16"/>
          <w:szCs w:val="16"/>
        </w:rPr>
        <w:t xml:space="preserve"> </w:t>
      </w:r>
      <w:r w:rsidR="00AF3C54">
        <w:rPr>
          <w:sz w:val="16"/>
          <w:szCs w:val="16"/>
        </w:rPr>
        <w:t>Sentencias a favor de la Entidad</w:t>
      </w:r>
      <w:r w:rsidR="042629A3" w:rsidRPr="042629A3">
        <w:rPr>
          <w:b w:val="0"/>
          <w:bCs w:val="0"/>
          <w:sz w:val="16"/>
          <w:szCs w:val="16"/>
        </w:rPr>
        <w:t xml:space="preserve"> </w:t>
      </w:r>
      <w:bookmarkEnd w:id="194"/>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565"/>
        <w:gridCol w:w="2235"/>
        <w:gridCol w:w="2595"/>
      </w:tblGrid>
      <w:tr w:rsidR="042629A3" w14:paraId="30F8CBB3" w14:textId="77777777" w:rsidTr="00FC6835">
        <w:trPr>
          <w:trHeight w:val="300"/>
        </w:trPr>
        <w:tc>
          <w:tcPr>
            <w:tcW w:w="9449" w:type="dxa"/>
            <w:gridSpan w:val="4"/>
            <w:shd w:val="clear" w:color="auto" w:fill="D9D9D9" w:themeFill="background1" w:themeFillShade="D9"/>
            <w:vAlign w:val="center"/>
          </w:tcPr>
          <w:p w14:paraId="0F97119E" w14:textId="77777777" w:rsidR="042629A3" w:rsidRDefault="042629A3" w:rsidP="042629A3">
            <w:pPr>
              <w:jc w:val="center"/>
              <w:rPr>
                <w:rFonts w:eastAsia="Times New Roman" w:cs="Arial"/>
                <w:b/>
                <w:bCs/>
                <w:sz w:val="16"/>
                <w:szCs w:val="16"/>
                <w:lang w:eastAsia="es-CO"/>
              </w:rPr>
            </w:pPr>
            <w:r w:rsidRPr="042629A3">
              <w:rPr>
                <w:rFonts w:eastAsia="Times New Roman" w:cs="Arial"/>
                <w:b/>
                <w:bCs/>
                <w:sz w:val="16"/>
                <w:szCs w:val="16"/>
                <w:lang w:eastAsia="es-CO"/>
              </w:rPr>
              <w:t>CUADRO DE SEGUIMIENTO</w:t>
            </w:r>
          </w:p>
        </w:tc>
      </w:tr>
      <w:tr w:rsidR="042629A3" w14:paraId="196A0297" w14:textId="77777777" w:rsidTr="00FC6835">
        <w:trPr>
          <w:trHeight w:val="600"/>
        </w:trPr>
        <w:tc>
          <w:tcPr>
            <w:tcW w:w="2054" w:type="dxa"/>
            <w:shd w:val="clear" w:color="auto" w:fill="D9D9D9" w:themeFill="background1" w:themeFillShade="D9"/>
            <w:vAlign w:val="center"/>
          </w:tcPr>
          <w:p w14:paraId="716626C3" w14:textId="77777777" w:rsidR="042629A3" w:rsidRDefault="042629A3" w:rsidP="042629A3">
            <w:pPr>
              <w:jc w:val="center"/>
              <w:rPr>
                <w:rFonts w:eastAsia="Times New Roman" w:cs="Arial"/>
                <w:b/>
                <w:bCs/>
                <w:sz w:val="16"/>
                <w:szCs w:val="16"/>
                <w:lang w:eastAsia="es-CO"/>
              </w:rPr>
            </w:pPr>
            <w:r w:rsidRPr="042629A3">
              <w:rPr>
                <w:rFonts w:eastAsia="Times New Roman" w:cs="Arial"/>
                <w:b/>
                <w:bCs/>
                <w:sz w:val="16"/>
                <w:szCs w:val="16"/>
                <w:lang w:eastAsia="es-CO"/>
              </w:rPr>
              <w:t>PERIODO DE MEDICIÓN</w:t>
            </w:r>
          </w:p>
        </w:tc>
        <w:tc>
          <w:tcPr>
            <w:tcW w:w="2565" w:type="dxa"/>
            <w:shd w:val="clear" w:color="auto" w:fill="D9D9D9" w:themeFill="background1" w:themeFillShade="D9"/>
            <w:vAlign w:val="center"/>
          </w:tcPr>
          <w:p w14:paraId="0D45FDB7" w14:textId="7479EF4F" w:rsidR="042629A3" w:rsidRDefault="042629A3" w:rsidP="042629A3">
            <w:pPr>
              <w:jc w:val="center"/>
            </w:pPr>
            <w:r w:rsidRPr="042629A3">
              <w:rPr>
                <w:rFonts w:eastAsia="Arial" w:cs="Arial"/>
                <w:sz w:val="16"/>
                <w:szCs w:val="16"/>
              </w:rPr>
              <w:t>No. de sentencias decididas a favor de la entidad</w:t>
            </w:r>
          </w:p>
        </w:tc>
        <w:tc>
          <w:tcPr>
            <w:tcW w:w="2235" w:type="dxa"/>
            <w:shd w:val="clear" w:color="auto" w:fill="D9D9D9" w:themeFill="background1" w:themeFillShade="D9"/>
            <w:vAlign w:val="center"/>
          </w:tcPr>
          <w:p w14:paraId="77179ACE" w14:textId="44176F6D" w:rsidR="042629A3" w:rsidRDefault="042629A3" w:rsidP="042629A3">
            <w:pPr>
              <w:jc w:val="center"/>
            </w:pPr>
            <w:r w:rsidRPr="042629A3">
              <w:rPr>
                <w:rFonts w:eastAsia="Arial" w:cs="Arial"/>
                <w:sz w:val="16"/>
                <w:szCs w:val="16"/>
              </w:rPr>
              <w:t>No. Total, de sentencias decididas en el año</w:t>
            </w:r>
          </w:p>
        </w:tc>
        <w:tc>
          <w:tcPr>
            <w:tcW w:w="2595" w:type="dxa"/>
            <w:shd w:val="clear" w:color="auto" w:fill="D9D9D9" w:themeFill="background1" w:themeFillShade="D9"/>
            <w:vAlign w:val="center"/>
          </w:tcPr>
          <w:p w14:paraId="5B8AB03D" w14:textId="31B965D4" w:rsidR="042629A3" w:rsidRDefault="042629A3" w:rsidP="042629A3">
            <w:pPr>
              <w:spacing w:line="259" w:lineRule="auto"/>
              <w:jc w:val="center"/>
            </w:pPr>
            <w:r w:rsidRPr="042629A3">
              <w:rPr>
                <w:rFonts w:eastAsia="Arial" w:cs="Arial"/>
                <w:b/>
                <w:bCs/>
                <w:sz w:val="16"/>
                <w:szCs w:val="16"/>
              </w:rPr>
              <w:t>Resultado</w:t>
            </w:r>
          </w:p>
        </w:tc>
      </w:tr>
      <w:tr w:rsidR="042629A3" w14:paraId="337C39EC" w14:textId="77777777" w:rsidTr="00E108B1">
        <w:trPr>
          <w:trHeight w:val="305"/>
        </w:trPr>
        <w:tc>
          <w:tcPr>
            <w:tcW w:w="2054" w:type="dxa"/>
            <w:shd w:val="clear" w:color="auto" w:fill="auto"/>
            <w:vAlign w:val="center"/>
          </w:tcPr>
          <w:p w14:paraId="161632EB" w14:textId="06739FFE"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Anual</w:t>
            </w:r>
          </w:p>
        </w:tc>
        <w:tc>
          <w:tcPr>
            <w:tcW w:w="2565" w:type="dxa"/>
            <w:shd w:val="clear" w:color="auto" w:fill="auto"/>
            <w:vAlign w:val="center"/>
          </w:tcPr>
          <w:p w14:paraId="1D6D1351" w14:textId="15268770"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24</w:t>
            </w:r>
          </w:p>
        </w:tc>
        <w:tc>
          <w:tcPr>
            <w:tcW w:w="2235" w:type="dxa"/>
            <w:shd w:val="clear" w:color="auto" w:fill="auto"/>
            <w:vAlign w:val="center"/>
          </w:tcPr>
          <w:p w14:paraId="1CE7835E" w14:textId="7A141F7F"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24</w:t>
            </w:r>
          </w:p>
        </w:tc>
        <w:tc>
          <w:tcPr>
            <w:tcW w:w="2595" w:type="dxa"/>
            <w:shd w:val="clear" w:color="auto" w:fill="auto"/>
            <w:vAlign w:val="center"/>
          </w:tcPr>
          <w:p w14:paraId="6FBA2856" w14:textId="66EC6922"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100%</w:t>
            </w:r>
          </w:p>
        </w:tc>
      </w:tr>
    </w:tbl>
    <w:p w14:paraId="743CEEA4" w14:textId="026C544E" w:rsidR="00C442E9" w:rsidRDefault="00FC6835" w:rsidP="00FC683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UAERMV – 4to TRIMESTRE 2019</w:t>
      </w:r>
    </w:p>
    <w:p w14:paraId="15AAED5B" w14:textId="77777777" w:rsidR="00FC6835" w:rsidRDefault="00FC6835" w:rsidP="00FC6835">
      <w:pPr>
        <w:jc w:val="center"/>
      </w:pPr>
    </w:p>
    <w:p w14:paraId="282D6791" w14:textId="39AF8AB5" w:rsidR="00C442E9" w:rsidRPr="000954D8" w:rsidRDefault="042629A3" w:rsidP="00293AC8">
      <w:pPr>
        <w:rPr>
          <w:sz w:val="20"/>
          <w:szCs w:val="20"/>
        </w:rPr>
      </w:pPr>
      <w:r w:rsidRPr="000954D8">
        <w:rPr>
          <w:rFonts w:eastAsia="Arial" w:cs="Arial"/>
          <w:sz w:val="20"/>
          <w:szCs w:val="20"/>
        </w:rPr>
        <w:t>De las 24 sentencias decididas en el año 2019 todas fueron decididas en favor de la entidad para una favorabilidad del 100%.</w:t>
      </w:r>
    </w:p>
    <w:p w14:paraId="20D837F0" w14:textId="16C187BB" w:rsidR="042629A3" w:rsidRPr="000954D8" w:rsidRDefault="042629A3" w:rsidP="042629A3">
      <w:pPr>
        <w:rPr>
          <w:rFonts w:eastAsia="Arial" w:cs="Arial"/>
          <w:sz w:val="20"/>
          <w:szCs w:val="20"/>
        </w:rPr>
      </w:pPr>
    </w:p>
    <w:p w14:paraId="6A4372F5" w14:textId="7F93E43A" w:rsidR="042629A3" w:rsidRPr="000954D8" w:rsidRDefault="042629A3" w:rsidP="042629A3">
      <w:pPr>
        <w:rPr>
          <w:rFonts w:eastAsia="Arial" w:cs="Arial"/>
          <w:sz w:val="20"/>
          <w:szCs w:val="20"/>
        </w:rPr>
      </w:pPr>
      <w:r w:rsidRPr="000954D8">
        <w:rPr>
          <w:rFonts w:eastAsia="Arial" w:cs="Arial"/>
          <w:sz w:val="20"/>
          <w:szCs w:val="20"/>
        </w:rPr>
        <w:t xml:space="preserve">El resultado del indicador cumplió con la meta establecida.  </w:t>
      </w:r>
    </w:p>
    <w:p w14:paraId="5AFE450E" w14:textId="77777777" w:rsidR="009055AB" w:rsidRDefault="009055AB" w:rsidP="00293AC8">
      <w:pPr>
        <w:rPr>
          <w:b/>
        </w:rPr>
      </w:pPr>
    </w:p>
    <w:p w14:paraId="3AF67435" w14:textId="06E003CB" w:rsidR="00FB36A8" w:rsidRDefault="00C442E9" w:rsidP="00293AC8">
      <w:pPr>
        <w:rPr>
          <w:lang w:eastAsia="x-none"/>
        </w:rPr>
      </w:pPr>
      <w:r w:rsidRPr="403DFFCB">
        <w:rPr>
          <w:b/>
        </w:rPr>
        <w:t xml:space="preserve">GJUR-IND-002 </w:t>
      </w:r>
      <w:r w:rsidR="00467F15" w:rsidRPr="403DFFCB">
        <w:rPr>
          <w:u w:val="single"/>
        </w:rPr>
        <w:t>Prevención del daño antijurídico:</w:t>
      </w:r>
      <w:r w:rsidR="00467F15">
        <w:t xml:space="preserve"> </w:t>
      </w:r>
    </w:p>
    <w:p w14:paraId="373FCC33" w14:textId="383860DA" w:rsidR="403DFFCB" w:rsidRDefault="403DFFCB" w:rsidP="403DFFCB"/>
    <w:p w14:paraId="5467469B" w14:textId="29B4BC4A" w:rsidR="403DFFCB" w:rsidRDefault="007D5B2A" w:rsidP="403DFFCB">
      <w:pPr>
        <w:pStyle w:val="Descripcin"/>
        <w:spacing w:after="0" w:line="240" w:lineRule="auto"/>
        <w:jc w:val="center"/>
        <w:rPr>
          <w:rFonts w:eastAsia="Times New Roman" w:cs="Arial"/>
          <w:b w:val="0"/>
          <w:bCs w:val="0"/>
          <w:sz w:val="16"/>
          <w:szCs w:val="16"/>
          <w:lang w:eastAsia="es-ES"/>
        </w:rPr>
      </w:pPr>
      <w:bookmarkStart w:id="196" w:name="_Toc32243395"/>
      <w:bookmarkStart w:id="197" w:name="_Toc32313713"/>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BD21C4">
        <w:rPr>
          <w:noProof/>
          <w:sz w:val="16"/>
          <w:szCs w:val="16"/>
        </w:rPr>
        <w:t>60</w:t>
      </w:r>
      <w:r w:rsidRPr="00FB36A8">
        <w:rPr>
          <w:sz w:val="16"/>
          <w:szCs w:val="16"/>
        </w:rPr>
        <w:fldChar w:fldCharType="end"/>
      </w:r>
      <w:r w:rsidRPr="00FB36A8">
        <w:rPr>
          <w:sz w:val="16"/>
          <w:szCs w:val="16"/>
        </w:rPr>
        <w:t>.</w:t>
      </w:r>
      <w:r w:rsidRPr="008E41D2">
        <w:rPr>
          <w:sz w:val="16"/>
          <w:szCs w:val="16"/>
        </w:rPr>
        <w:t xml:space="preserve"> </w:t>
      </w:r>
      <w:r w:rsidR="042629A3" w:rsidRPr="042629A3">
        <w:rPr>
          <w:b w:val="0"/>
          <w:bCs w:val="0"/>
          <w:sz w:val="16"/>
          <w:szCs w:val="16"/>
        </w:rPr>
        <w:t xml:space="preserve">Prevención del </w:t>
      </w:r>
      <w:r w:rsidR="0044036C">
        <w:rPr>
          <w:b w:val="0"/>
          <w:bCs w:val="0"/>
          <w:sz w:val="16"/>
          <w:szCs w:val="16"/>
        </w:rPr>
        <w:t>D</w:t>
      </w:r>
      <w:r w:rsidR="042629A3" w:rsidRPr="042629A3">
        <w:rPr>
          <w:b w:val="0"/>
          <w:bCs w:val="0"/>
          <w:sz w:val="16"/>
          <w:szCs w:val="16"/>
        </w:rPr>
        <w:t xml:space="preserve">año </w:t>
      </w:r>
      <w:r w:rsidR="0044036C">
        <w:rPr>
          <w:b w:val="0"/>
          <w:bCs w:val="0"/>
          <w:sz w:val="16"/>
          <w:szCs w:val="16"/>
        </w:rPr>
        <w:t>A</w:t>
      </w:r>
      <w:r w:rsidR="042629A3" w:rsidRPr="042629A3">
        <w:rPr>
          <w:b w:val="0"/>
          <w:bCs w:val="0"/>
          <w:sz w:val="16"/>
          <w:szCs w:val="16"/>
        </w:rPr>
        <w:t>ntijurídico</w:t>
      </w:r>
      <w:bookmarkEnd w:id="196"/>
      <w:bookmarkEnd w:id="197"/>
      <w:r w:rsidR="042629A3" w:rsidRPr="042629A3">
        <w:rPr>
          <w:b w:val="0"/>
          <w:bCs w:val="0"/>
          <w:sz w:val="16"/>
          <w:szCs w:val="16"/>
        </w:rPr>
        <w:t xml:space="preserve">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565"/>
        <w:gridCol w:w="2235"/>
        <w:gridCol w:w="2595"/>
      </w:tblGrid>
      <w:tr w:rsidR="403DFFCB" w14:paraId="7F6D8C23" w14:textId="77777777" w:rsidTr="042629A3">
        <w:trPr>
          <w:trHeight w:val="300"/>
        </w:trPr>
        <w:tc>
          <w:tcPr>
            <w:tcW w:w="9450" w:type="dxa"/>
            <w:gridSpan w:val="4"/>
            <w:shd w:val="clear" w:color="auto" w:fill="D9D9D9" w:themeFill="background1" w:themeFillShade="D9"/>
            <w:vAlign w:val="center"/>
          </w:tcPr>
          <w:p w14:paraId="193F8BF5" w14:textId="77777777" w:rsidR="403DFFCB" w:rsidRDefault="403DFFCB" w:rsidP="403DFFCB">
            <w:pPr>
              <w:jc w:val="center"/>
              <w:rPr>
                <w:rFonts w:eastAsia="Times New Roman" w:cs="Arial"/>
                <w:b/>
                <w:bCs/>
                <w:sz w:val="16"/>
                <w:szCs w:val="16"/>
                <w:lang w:eastAsia="es-CO"/>
              </w:rPr>
            </w:pPr>
            <w:r w:rsidRPr="403DFFCB">
              <w:rPr>
                <w:rFonts w:eastAsia="Times New Roman" w:cs="Arial"/>
                <w:b/>
                <w:bCs/>
                <w:sz w:val="16"/>
                <w:szCs w:val="16"/>
                <w:lang w:eastAsia="es-CO"/>
              </w:rPr>
              <w:t>CUADRO DE SEGUIMIENTO</w:t>
            </w:r>
          </w:p>
        </w:tc>
      </w:tr>
      <w:tr w:rsidR="403DFFCB" w14:paraId="53A0B4F3" w14:textId="77777777" w:rsidTr="009055AB">
        <w:trPr>
          <w:trHeight w:val="227"/>
        </w:trPr>
        <w:tc>
          <w:tcPr>
            <w:tcW w:w="2055" w:type="dxa"/>
            <w:shd w:val="clear" w:color="auto" w:fill="D9D9D9" w:themeFill="background1" w:themeFillShade="D9"/>
            <w:vAlign w:val="center"/>
          </w:tcPr>
          <w:p w14:paraId="1182A749" w14:textId="77777777" w:rsidR="403DFFCB" w:rsidRDefault="403DFFCB" w:rsidP="403DFFCB">
            <w:pPr>
              <w:jc w:val="center"/>
              <w:rPr>
                <w:rFonts w:eastAsia="Times New Roman" w:cs="Arial"/>
                <w:b/>
                <w:bCs/>
                <w:sz w:val="16"/>
                <w:szCs w:val="16"/>
                <w:lang w:eastAsia="es-CO"/>
              </w:rPr>
            </w:pPr>
            <w:r w:rsidRPr="403DFFCB">
              <w:rPr>
                <w:rFonts w:eastAsia="Times New Roman" w:cs="Arial"/>
                <w:b/>
                <w:bCs/>
                <w:sz w:val="16"/>
                <w:szCs w:val="16"/>
                <w:lang w:eastAsia="es-CO"/>
              </w:rPr>
              <w:t>PERIODO DE MEDICIÓN</w:t>
            </w:r>
          </w:p>
        </w:tc>
        <w:tc>
          <w:tcPr>
            <w:tcW w:w="2565" w:type="dxa"/>
            <w:shd w:val="clear" w:color="auto" w:fill="D9D9D9" w:themeFill="background1" w:themeFillShade="D9"/>
            <w:vAlign w:val="center"/>
          </w:tcPr>
          <w:p w14:paraId="535EF92C" w14:textId="085EC5D2" w:rsidR="403DFFCB" w:rsidRDefault="403DFFCB" w:rsidP="403DFFCB">
            <w:pPr>
              <w:jc w:val="center"/>
              <w:rPr>
                <w:rFonts w:eastAsia="Arial" w:cs="Arial"/>
                <w:b/>
                <w:bCs/>
                <w:sz w:val="16"/>
                <w:szCs w:val="16"/>
              </w:rPr>
            </w:pPr>
            <w:r w:rsidRPr="403DFFCB">
              <w:rPr>
                <w:rFonts w:eastAsia="Arial" w:cs="Arial"/>
                <w:b/>
                <w:bCs/>
                <w:sz w:val="16"/>
                <w:szCs w:val="16"/>
              </w:rPr>
              <w:t>Número de conciliaciones prejudiciales estudiadas</w:t>
            </w:r>
          </w:p>
        </w:tc>
        <w:tc>
          <w:tcPr>
            <w:tcW w:w="2235" w:type="dxa"/>
            <w:shd w:val="clear" w:color="auto" w:fill="D9D9D9" w:themeFill="background1" w:themeFillShade="D9"/>
            <w:vAlign w:val="center"/>
          </w:tcPr>
          <w:p w14:paraId="066A8744" w14:textId="40B5BB23" w:rsidR="403DFFCB" w:rsidRDefault="403DFFCB" w:rsidP="403DFFCB">
            <w:pPr>
              <w:jc w:val="center"/>
              <w:rPr>
                <w:rFonts w:eastAsia="Arial" w:cs="Arial"/>
                <w:b/>
                <w:bCs/>
                <w:sz w:val="16"/>
                <w:szCs w:val="16"/>
              </w:rPr>
            </w:pPr>
            <w:r w:rsidRPr="403DFFCB">
              <w:rPr>
                <w:rFonts w:eastAsia="Arial" w:cs="Arial"/>
                <w:b/>
                <w:bCs/>
                <w:sz w:val="16"/>
                <w:szCs w:val="16"/>
              </w:rPr>
              <w:t>Número de solicitudes de conciliación radicadas</w:t>
            </w:r>
          </w:p>
        </w:tc>
        <w:tc>
          <w:tcPr>
            <w:tcW w:w="2595" w:type="dxa"/>
            <w:shd w:val="clear" w:color="auto" w:fill="D9D9D9" w:themeFill="background1" w:themeFillShade="D9"/>
            <w:vAlign w:val="center"/>
          </w:tcPr>
          <w:p w14:paraId="1A2C98A9" w14:textId="53196991" w:rsidR="403DFFCB" w:rsidRDefault="403DFFCB" w:rsidP="403DFFCB">
            <w:pPr>
              <w:jc w:val="center"/>
              <w:rPr>
                <w:rFonts w:eastAsia="Arial" w:cs="Arial"/>
                <w:b/>
                <w:bCs/>
                <w:sz w:val="16"/>
                <w:szCs w:val="16"/>
              </w:rPr>
            </w:pPr>
            <w:r w:rsidRPr="403DFFCB">
              <w:rPr>
                <w:rFonts w:eastAsia="Arial" w:cs="Arial"/>
                <w:b/>
                <w:bCs/>
                <w:sz w:val="16"/>
                <w:szCs w:val="16"/>
              </w:rPr>
              <w:t>Porcentaje de solicitudes de conciliación tramitadas</w:t>
            </w:r>
          </w:p>
        </w:tc>
      </w:tr>
      <w:tr w:rsidR="042629A3" w14:paraId="030F9122" w14:textId="77777777" w:rsidTr="009055AB">
        <w:trPr>
          <w:trHeight w:val="227"/>
        </w:trPr>
        <w:tc>
          <w:tcPr>
            <w:tcW w:w="2055" w:type="dxa"/>
            <w:shd w:val="clear" w:color="auto" w:fill="auto"/>
            <w:vAlign w:val="center"/>
          </w:tcPr>
          <w:p w14:paraId="5FC77BDA" w14:textId="194E3F34"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Semestre I</w:t>
            </w:r>
          </w:p>
        </w:tc>
        <w:tc>
          <w:tcPr>
            <w:tcW w:w="2565" w:type="dxa"/>
            <w:shd w:val="clear" w:color="auto" w:fill="auto"/>
            <w:vAlign w:val="center"/>
          </w:tcPr>
          <w:p w14:paraId="262EE0D3" w14:textId="7B99EEB6"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11</w:t>
            </w:r>
          </w:p>
        </w:tc>
        <w:tc>
          <w:tcPr>
            <w:tcW w:w="2235" w:type="dxa"/>
            <w:shd w:val="clear" w:color="auto" w:fill="auto"/>
            <w:vAlign w:val="center"/>
          </w:tcPr>
          <w:p w14:paraId="3D8133F6" w14:textId="1FD7A33B"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16</w:t>
            </w:r>
          </w:p>
        </w:tc>
        <w:tc>
          <w:tcPr>
            <w:tcW w:w="2595" w:type="dxa"/>
            <w:shd w:val="clear" w:color="auto" w:fill="auto"/>
            <w:vAlign w:val="center"/>
          </w:tcPr>
          <w:p w14:paraId="1C3CED31" w14:textId="6BA7328B" w:rsidR="042629A3" w:rsidRDefault="042629A3" w:rsidP="042629A3">
            <w:pPr>
              <w:jc w:val="center"/>
              <w:rPr>
                <w:rFonts w:eastAsia="Times New Roman" w:cs="Arial"/>
                <w:sz w:val="16"/>
                <w:szCs w:val="16"/>
                <w:lang w:eastAsia="es-CO"/>
              </w:rPr>
            </w:pPr>
            <w:r w:rsidRPr="042629A3">
              <w:rPr>
                <w:rFonts w:eastAsia="Times New Roman" w:cs="Arial"/>
                <w:sz w:val="16"/>
                <w:szCs w:val="16"/>
                <w:lang w:eastAsia="es-CO"/>
              </w:rPr>
              <w:t>69%</w:t>
            </w:r>
          </w:p>
        </w:tc>
      </w:tr>
      <w:tr w:rsidR="403DFFCB" w14:paraId="7332BC03" w14:textId="77777777" w:rsidTr="009055AB">
        <w:trPr>
          <w:trHeight w:val="227"/>
        </w:trPr>
        <w:tc>
          <w:tcPr>
            <w:tcW w:w="2055" w:type="dxa"/>
            <w:shd w:val="clear" w:color="auto" w:fill="auto"/>
            <w:vAlign w:val="center"/>
          </w:tcPr>
          <w:p w14:paraId="46492E17" w14:textId="16D36CF4"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Semestre II</w:t>
            </w:r>
          </w:p>
        </w:tc>
        <w:tc>
          <w:tcPr>
            <w:tcW w:w="2565" w:type="dxa"/>
            <w:shd w:val="clear" w:color="auto" w:fill="auto"/>
            <w:vAlign w:val="center"/>
          </w:tcPr>
          <w:p w14:paraId="1573434A" w14:textId="3E404D16"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8</w:t>
            </w:r>
          </w:p>
        </w:tc>
        <w:tc>
          <w:tcPr>
            <w:tcW w:w="2235" w:type="dxa"/>
            <w:shd w:val="clear" w:color="auto" w:fill="auto"/>
            <w:vAlign w:val="center"/>
          </w:tcPr>
          <w:p w14:paraId="55FD4A53" w14:textId="76B18AA7"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11</w:t>
            </w:r>
          </w:p>
        </w:tc>
        <w:tc>
          <w:tcPr>
            <w:tcW w:w="2595" w:type="dxa"/>
            <w:shd w:val="clear" w:color="auto" w:fill="auto"/>
            <w:vAlign w:val="center"/>
          </w:tcPr>
          <w:p w14:paraId="7A927512" w14:textId="26FC75A8" w:rsidR="403DFFCB" w:rsidRDefault="403DFFCB" w:rsidP="403DFFCB">
            <w:pPr>
              <w:jc w:val="center"/>
              <w:rPr>
                <w:rFonts w:eastAsia="Times New Roman" w:cs="Arial"/>
                <w:sz w:val="16"/>
                <w:szCs w:val="16"/>
                <w:lang w:eastAsia="es-CO"/>
              </w:rPr>
            </w:pPr>
            <w:r w:rsidRPr="403DFFCB">
              <w:rPr>
                <w:rFonts w:eastAsia="Times New Roman" w:cs="Arial"/>
                <w:sz w:val="16"/>
                <w:szCs w:val="16"/>
                <w:lang w:eastAsia="es-CO"/>
              </w:rPr>
              <w:t>73%</w:t>
            </w:r>
          </w:p>
        </w:tc>
      </w:tr>
    </w:tbl>
    <w:p w14:paraId="01F0142D" w14:textId="1E58ED69" w:rsidR="00FC6835" w:rsidRDefault="00FC6835" w:rsidP="00FC683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UAERMV – 4to TRIMESTRE 2019</w:t>
      </w:r>
    </w:p>
    <w:p w14:paraId="7242A629" w14:textId="77777777" w:rsidR="403DFFCB" w:rsidRDefault="403DFFCB" w:rsidP="00FC6835">
      <w:pPr>
        <w:jc w:val="center"/>
      </w:pPr>
    </w:p>
    <w:p w14:paraId="3B81C2E9" w14:textId="41C69317" w:rsidR="042629A3" w:rsidRDefault="042629A3" w:rsidP="042629A3">
      <w:pPr>
        <w:rPr>
          <w:rFonts w:eastAsia="Arial" w:cs="Arial"/>
        </w:rPr>
      </w:pPr>
      <w:r w:rsidRPr="042629A3">
        <w:rPr>
          <w:rFonts w:eastAsia="Arial" w:cs="Arial"/>
        </w:rPr>
        <w:t xml:space="preserve">De las 11 conciliaciones radicadas, en 3 no se ha señalado fecha para la audiencia de conciliación, </w:t>
      </w:r>
      <w:r w:rsidRPr="042629A3">
        <w:rPr>
          <w:rFonts w:eastAsia="Arial" w:cs="Arial"/>
        </w:rPr>
        <w:lastRenderedPageBreak/>
        <w:t>por lo tanto, no se reporta el 100% del indicador.</w:t>
      </w:r>
    </w:p>
    <w:p w14:paraId="666FC43C" w14:textId="09355A69" w:rsidR="042629A3" w:rsidRDefault="042629A3" w:rsidP="042629A3">
      <w:pPr>
        <w:rPr>
          <w:rFonts w:eastAsia="Arial" w:cs="Arial"/>
        </w:rPr>
      </w:pPr>
    </w:p>
    <w:p w14:paraId="3EC3E927" w14:textId="02B9F7BB" w:rsidR="042629A3" w:rsidRDefault="042629A3" w:rsidP="042629A3">
      <w:pPr>
        <w:rPr>
          <w:rFonts w:eastAsia="Arial" w:cs="Arial"/>
        </w:rPr>
      </w:pPr>
      <w:r w:rsidRPr="042629A3">
        <w:rPr>
          <w:rFonts w:eastAsia="Arial" w:cs="Arial"/>
        </w:rPr>
        <w:t>Si bien el indicador no se cumplió en el 100%, esto obedece a que las tres (3) conciliaciones radicadas no alcanzaron a ser estudiadas en el tiempo del reporte del indicador por cuanto el tiempo de estudio es de 15 días.</w:t>
      </w:r>
    </w:p>
    <w:p w14:paraId="1EEFBD3E" w14:textId="128AF155" w:rsidR="00023BA8" w:rsidRDefault="00023BA8" w:rsidP="00293AC8">
      <w:pPr>
        <w:rPr>
          <w:rFonts w:eastAsia="Arial" w:cs="Arial"/>
        </w:rPr>
      </w:pPr>
    </w:p>
    <w:p w14:paraId="382BA3D3" w14:textId="7DC8A226" w:rsidR="00023BA8" w:rsidRDefault="00823224" w:rsidP="00823224">
      <w:pPr>
        <w:ind w:firstLine="720"/>
        <w:rPr>
          <w:b/>
          <w:lang w:eastAsia="x-none"/>
        </w:rPr>
      </w:pPr>
      <w:r>
        <w:rPr>
          <w:b/>
          <w:lang w:eastAsia="x-none"/>
        </w:rPr>
        <w:t xml:space="preserve">Control Disciplinario Interno </w:t>
      </w:r>
    </w:p>
    <w:p w14:paraId="15019557" w14:textId="78CADA55" w:rsidR="00823224" w:rsidRDefault="00823224" w:rsidP="00823224">
      <w:pPr>
        <w:rPr>
          <w:b/>
          <w:lang w:eastAsia="x-none"/>
        </w:rPr>
      </w:pPr>
    </w:p>
    <w:p w14:paraId="647BDF62" w14:textId="77777777" w:rsidR="004E6473" w:rsidRDefault="00823224" w:rsidP="00823224">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w:t>
      </w:r>
    </w:p>
    <w:p w14:paraId="49C5FE42" w14:textId="77777777" w:rsidR="004E6473" w:rsidRDefault="004E6473" w:rsidP="00823224">
      <w:pPr>
        <w:rPr>
          <w:rFonts w:eastAsia="Times New Roman" w:cs="Arial"/>
          <w:lang w:eastAsia="es-ES"/>
        </w:rPr>
      </w:pPr>
    </w:p>
    <w:p w14:paraId="1926E3C5" w14:textId="6E12739D" w:rsidR="00823224" w:rsidRDefault="004E6473" w:rsidP="00823224">
      <w:pPr>
        <w:rPr>
          <w:rFonts w:eastAsia="Times New Roman" w:cs="Arial"/>
          <w:lang w:eastAsia="es-ES"/>
        </w:rPr>
      </w:pPr>
      <w:r>
        <w:rPr>
          <w:rFonts w:eastAsia="Times New Roman" w:cs="Arial"/>
          <w:lang w:eastAsia="es-ES"/>
        </w:rPr>
        <w:t>E</w:t>
      </w:r>
      <w:r w:rsidR="00823224">
        <w:rPr>
          <w:rFonts w:eastAsia="Times New Roman" w:cs="Arial"/>
          <w:lang w:eastAsia="es-ES"/>
        </w:rPr>
        <w:t xml:space="preserve">l proceso presenta conformidad en la ejecución de las actividades relacionadas con el indicador, en tal sentido se hace necesario </w:t>
      </w:r>
      <w:r w:rsidR="00E04B2B">
        <w:rPr>
          <w:rFonts w:eastAsia="Times New Roman" w:cs="Arial"/>
          <w:lang w:eastAsia="es-ES"/>
        </w:rPr>
        <w:t>revisar la pertinencia del indicador toda vez que no se evidencian desviaciones.</w:t>
      </w:r>
    </w:p>
    <w:p w14:paraId="1DFA1647" w14:textId="1E35641B" w:rsidR="00301409" w:rsidRDefault="00301409" w:rsidP="00823224">
      <w:pPr>
        <w:rPr>
          <w:rFonts w:eastAsia="Times New Roman" w:cs="Arial"/>
          <w:lang w:eastAsia="es-ES"/>
        </w:rPr>
      </w:pPr>
    </w:p>
    <w:tbl>
      <w:tblPr>
        <w:tblW w:w="9420" w:type="dxa"/>
        <w:tblCellMar>
          <w:left w:w="70" w:type="dxa"/>
          <w:right w:w="70" w:type="dxa"/>
        </w:tblCellMar>
        <w:tblLook w:val="04A0" w:firstRow="1" w:lastRow="0" w:firstColumn="1" w:lastColumn="0" w:noHBand="0" w:noVBand="1"/>
      </w:tblPr>
      <w:tblGrid>
        <w:gridCol w:w="1437"/>
        <w:gridCol w:w="1083"/>
        <w:gridCol w:w="1272"/>
        <w:gridCol w:w="1136"/>
        <w:gridCol w:w="4492"/>
      </w:tblGrid>
      <w:tr w:rsidR="00301409" w:rsidRPr="00301409" w14:paraId="0176C770" w14:textId="77777777" w:rsidTr="00604A53">
        <w:trPr>
          <w:trHeight w:val="170"/>
        </w:trPr>
        <w:tc>
          <w:tcPr>
            <w:tcW w:w="9420" w:type="dxa"/>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6CBBF36E" w14:textId="0134774B"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301409" w:rsidRPr="00301409" w14:paraId="0C0AEF2E" w14:textId="77777777" w:rsidTr="00301409">
        <w:trPr>
          <w:trHeight w:val="253"/>
        </w:trPr>
        <w:tc>
          <w:tcPr>
            <w:tcW w:w="1437"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4CDCC8F" w14:textId="7584A107"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262D5E9F" w14:textId="51425635"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272"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593C271" w14:textId="773FBBCE"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136"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0974A3D" w14:textId="2C31D56C"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4492" w:type="dxa"/>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707A9D3" w14:textId="28F1F381"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301409" w:rsidRPr="00301409" w14:paraId="638E2AB0" w14:textId="77777777" w:rsidTr="00301409">
        <w:trPr>
          <w:trHeight w:val="253"/>
        </w:trPr>
        <w:tc>
          <w:tcPr>
            <w:tcW w:w="1437" w:type="dxa"/>
            <w:vMerge/>
            <w:tcBorders>
              <w:top w:val="single" w:sz="8" w:space="0" w:color="auto"/>
              <w:left w:val="single" w:sz="8" w:space="0" w:color="auto"/>
              <w:bottom w:val="single" w:sz="8" w:space="0" w:color="000000"/>
              <w:right w:val="single" w:sz="8" w:space="0" w:color="000000"/>
            </w:tcBorders>
            <w:vAlign w:val="center"/>
            <w:hideMark/>
          </w:tcPr>
          <w:p w14:paraId="1A866964" w14:textId="77777777" w:rsidR="00301409" w:rsidRPr="00301409" w:rsidRDefault="00301409" w:rsidP="00301409">
            <w:pPr>
              <w:widowControl/>
              <w:jc w:val="left"/>
              <w:rPr>
                <w:rFonts w:eastAsia="Times New Roman" w:cs="Arial"/>
                <w:b/>
                <w:bCs/>
                <w:sz w:val="16"/>
                <w:szCs w:val="16"/>
                <w:lang w:eastAsia="es-CO"/>
              </w:rPr>
            </w:pPr>
          </w:p>
        </w:tc>
        <w:tc>
          <w:tcPr>
            <w:tcW w:w="1083" w:type="dxa"/>
            <w:vMerge/>
            <w:tcBorders>
              <w:top w:val="single" w:sz="8" w:space="0" w:color="auto"/>
              <w:left w:val="single" w:sz="8" w:space="0" w:color="auto"/>
              <w:bottom w:val="single" w:sz="8" w:space="0" w:color="000000"/>
              <w:right w:val="single" w:sz="8" w:space="0" w:color="auto"/>
            </w:tcBorders>
            <w:vAlign w:val="center"/>
            <w:hideMark/>
          </w:tcPr>
          <w:p w14:paraId="3185E537" w14:textId="77777777" w:rsidR="00301409" w:rsidRPr="00301409" w:rsidRDefault="00301409" w:rsidP="00301409">
            <w:pPr>
              <w:widowControl/>
              <w:jc w:val="left"/>
              <w:rPr>
                <w:rFonts w:eastAsia="Times New Roman" w:cs="Arial"/>
                <w:b/>
                <w:bCs/>
                <w:sz w:val="16"/>
                <w:szCs w:val="16"/>
                <w:lang w:eastAsia="es-CO"/>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78B7382F" w14:textId="77777777" w:rsidR="00301409" w:rsidRPr="00301409" w:rsidRDefault="00301409" w:rsidP="00301409">
            <w:pPr>
              <w:widowControl/>
              <w:jc w:val="left"/>
              <w:rPr>
                <w:rFonts w:eastAsia="Times New Roman" w:cs="Arial"/>
                <w:b/>
                <w:bCs/>
                <w:sz w:val="16"/>
                <w:szCs w:val="16"/>
                <w:lang w:eastAsia="es-CO"/>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14:paraId="27F34EAC" w14:textId="77777777" w:rsidR="00301409" w:rsidRPr="00301409" w:rsidRDefault="00301409" w:rsidP="00301409">
            <w:pPr>
              <w:widowControl/>
              <w:jc w:val="left"/>
              <w:rPr>
                <w:rFonts w:eastAsia="Times New Roman" w:cs="Arial"/>
                <w:b/>
                <w:bCs/>
                <w:sz w:val="16"/>
                <w:szCs w:val="16"/>
                <w:lang w:eastAsia="es-CO"/>
              </w:rPr>
            </w:pPr>
          </w:p>
        </w:tc>
        <w:tc>
          <w:tcPr>
            <w:tcW w:w="4492" w:type="dxa"/>
            <w:vMerge/>
            <w:tcBorders>
              <w:top w:val="single" w:sz="8" w:space="0" w:color="auto"/>
              <w:left w:val="nil"/>
              <w:bottom w:val="single" w:sz="8" w:space="0" w:color="000000"/>
              <w:right w:val="single" w:sz="8" w:space="0" w:color="000000"/>
            </w:tcBorders>
            <w:vAlign w:val="center"/>
            <w:hideMark/>
          </w:tcPr>
          <w:p w14:paraId="3C1DF008" w14:textId="77777777" w:rsidR="00301409" w:rsidRPr="00301409" w:rsidRDefault="00301409" w:rsidP="00301409">
            <w:pPr>
              <w:widowControl/>
              <w:jc w:val="left"/>
              <w:rPr>
                <w:rFonts w:eastAsia="Times New Roman" w:cs="Arial"/>
                <w:b/>
                <w:bCs/>
                <w:sz w:val="16"/>
                <w:szCs w:val="16"/>
                <w:lang w:eastAsia="es-CO"/>
              </w:rPr>
            </w:pPr>
          </w:p>
        </w:tc>
      </w:tr>
      <w:tr w:rsidR="00301409" w:rsidRPr="00301409" w14:paraId="5AC441AC" w14:textId="77777777" w:rsidTr="00301409">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60087C39"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TRIMESTRE 1</w:t>
            </w:r>
          </w:p>
        </w:tc>
        <w:tc>
          <w:tcPr>
            <w:tcW w:w="1083" w:type="dxa"/>
            <w:tcBorders>
              <w:top w:val="nil"/>
              <w:left w:val="nil"/>
              <w:bottom w:val="single" w:sz="4" w:space="0" w:color="auto"/>
              <w:right w:val="single" w:sz="8" w:space="0" w:color="auto"/>
            </w:tcBorders>
            <w:shd w:val="clear" w:color="auto" w:fill="auto"/>
            <w:vAlign w:val="center"/>
            <w:hideMark/>
          </w:tcPr>
          <w:p w14:paraId="40929230"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31</w:t>
            </w:r>
          </w:p>
        </w:tc>
        <w:tc>
          <w:tcPr>
            <w:tcW w:w="1272" w:type="dxa"/>
            <w:tcBorders>
              <w:top w:val="nil"/>
              <w:left w:val="nil"/>
              <w:bottom w:val="single" w:sz="4" w:space="0" w:color="auto"/>
              <w:right w:val="single" w:sz="8" w:space="0" w:color="auto"/>
            </w:tcBorders>
            <w:shd w:val="clear" w:color="auto" w:fill="auto"/>
            <w:vAlign w:val="center"/>
            <w:hideMark/>
          </w:tcPr>
          <w:p w14:paraId="51FF2277"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32</w:t>
            </w:r>
          </w:p>
        </w:tc>
        <w:tc>
          <w:tcPr>
            <w:tcW w:w="1136" w:type="dxa"/>
            <w:tcBorders>
              <w:top w:val="nil"/>
              <w:left w:val="nil"/>
              <w:bottom w:val="single" w:sz="4" w:space="0" w:color="auto"/>
              <w:right w:val="single" w:sz="8" w:space="0" w:color="auto"/>
            </w:tcBorders>
            <w:shd w:val="clear" w:color="auto" w:fill="auto"/>
            <w:vAlign w:val="center"/>
            <w:hideMark/>
          </w:tcPr>
          <w:p w14:paraId="43D9FFB4"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96,88%</w:t>
            </w:r>
          </w:p>
        </w:tc>
        <w:tc>
          <w:tcPr>
            <w:tcW w:w="4492" w:type="dxa"/>
            <w:tcBorders>
              <w:top w:val="nil"/>
              <w:left w:val="nil"/>
              <w:bottom w:val="single" w:sz="4" w:space="0" w:color="auto"/>
              <w:right w:val="single" w:sz="8" w:space="0" w:color="000000"/>
            </w:tcBorders>
            <w:shd w:val="clear" w:color="auto" w:fill="auto"/>
            <w:vAlign w:val="center"/>
            <w:hideMark/>
          </w:tcPr>
          <w:p w14:paraId="1D337961" w14:textId="2181DADD" w:rsidR="00301409" w:rsidRPr="00301409" w:rsidRDefault="00301409" w:rsidP="00F71B63">
            <w:pPr>
              <w:widowControl/>
              <w:rPr>
                <w:rFonts w:eastAsia="Times New Roman" w:cs="Arial"/>
                <w:sz w:val="16"/>
                <w:szCs w:val="16"/>
                <w:lang w:eastAsia="es-CO"/>
              </w:rPr>
            </w:pPr>
            <w:r w:rsidRPr="00301409">
              <w:rPr>
                <w:rFonts w:eastAsia="Times New Roman" w:cs="Arial"/>
                <w:sz w:val="16"/>
                <w:szCs w:val="16"/>
                <w:lang w:eastAsia="es-CO"/>
              </w:rPr>
              <w:t>Todos los procesos se tramitaron a término, a excepción del expediente ID-46-</w:t>
            </w:r>
            <w:r w:rsidR="00A95F57" w:rsidRPr="00301409">
              <w:rPr>
                <w:rFonts w:eastAsia="Times New Roman" w:cs="Arial"/>
                <w:sz w:val="16"/>
                <w:szCs w:val="16"/>
                <w:lang w:eastAsia="es-CO"/>
              </w:rPr>
              <w:t>17 a</w:t>
            </w:r>
            <w:r w:rsidRPr="00301409">
              <w:rPr>
                <w:rFonts w:eastAsia="Times New Roman" w:cs="Arial"/>
                <w:sz w:val="16"/>
                <w:szCs w:val="16"/>
                <w:lang w:eastAsia="es-CO"/>
              </w:rPr>
              <w:t xml:space="preserve"> razón de que la carpeta objeto de investigación estuvo en manos de la Contraloría por esto solo se </w:t>
            </w:r>
            <w:r w:rsidR="00A95F57" w:rsidRPr="00301409">
              <w:rPr>
                <w:rFonts w:eastAsia="Times New Roman" w:cs="Arial"/>
                <w:sz w:val="16"/>
                <w:szCs w:val="16"/>
                <w:lang w:eastAsia="es-CO"/>
              </w:rPr>
              <w:t>cumplió</w:t>
            </w:r>
            <w:r w:rsidRPr="00301409">
              <w:rPr>
                <w:rFonts w:eastAsia="Times New Roman" w:cs="Arial"/>
                <w:sz w:val="16"/>
                <w:szCs w:val="16"/>
                <w:lang w:eastAsia="es-CO"/>
              </w:rPr>
              <w:t xml:space="preserve"> el 96,88</w:t>
            </w:r>
            <w:r w:rsidR="009055AB" w:rsidRPr="00301409">
              <w:rPr>
                <w:rFonts w:eastAsia="Times New Roman" w:cs="Arial"/>
                <w:sz w:val="16"/>
                <w:szCs w:val="16"/>
                <w:lang w:eastAsia="es-CO"/>
              </w:rPr>
              <w:t>% de</w:t>
            </w:r>
            <w:r w:rsidRPr="00301409">
              <w:rPr>
                <w:rFonts w:eastAsia="Times New Roman" w:cs="Arial"/>
                <w:sz w:val="16"/>
                <w:szCs w:val="16"/>
                <w:lang w:eastAsia="es-CO"/>
              </w:rPr>
              <w:t xml:space="preserve"> ejecución.</w:t>
            </w:r>
          </w:p>
        </w:tc>
      </w:tr>
      <w:tr w:rsidR="00301409" w:rsidRPr="00301409" w14:paraId="01B77405" w14:textId="77777777" w:rsidTr="00301409">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36184F9B"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TRIMESTRE 2</w:t>
            </w:r>
          </w:p>
        </w:tc>
        <w:tc>
          <w:tcPr>
            <w:tcW w:w="1083" w:type="dxa"/>
            <w:tcBorders>
              <w:top w:val="nil"/>
              <w:left w:val="nil"/>
              <w:bottom w:val="single" w:sz="4" w:space="0" w:color="auto"/>
              <w:right w:val="single" w:sz="8" w:space="0" w:color="auto"/>
            </w:tcBorders>
            <w:shd w:val="clear" w:color="auto" w:fill="auto"/>
            <w:vAlign w:val="center"/>
            <w:hideMark/>
          </w:tcPr>
          <w:p w14:paraId="5DB2CB44"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34</w:t>
            </w:r>
          </w:p>
        </w:tc>
        <w:tc>
          <w:tcPr>
            <w:tcW w:w="1272" w:type="dxa"/>
            <w:tcBorders>
              <w:top w:val="nil"/>
              <w:left w:val="nil"/>
              <w:bottom w:val="single" w:sz="4" w:space="0" w:color="auto"/>
              <w:right w:val="single" w:sz="8" w:space="0" w:color="auto"/>
            </w:tcBorders>
            <w:shd w:val="clear" w:color="auto" w:fill="auto"/>
            <w:vAlign w:val="center"/>
            <w:hideMark/>
          </w:tcPr>
          <w:p w14:paraId="2F2CE75D"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34</w:t>
            </w:r>
          </w:p>
        </w:tc>
        <w:tc>
          <w:tcPr>
            <w:tcW w:w="1136" w:type="dxa"/>
            <w:tcBorders>
              <w:top w:val="nil"/>
              <w:left w:val="nil"/>
              <w:bottom w:val="single" w:sz="4" w:space="0" w:color="auto"/>
              <w:right w:val="single" w:sz="8" w:space="0" w:color="auto"/>
            </w:tcBorders>
            <w:shd w:val="clear" w:color="auto" w:fill="auto"/>
            <w:vAlign w:val="center"/>
            <w:hideMark/>
          </w:tcPr>
          <w:p w14:paraId="68B4B7B2"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100%</w:t>
            </w:r>
          </w:p>
        </w:tc>
        <w:tc>
          <w:tcPr>
            <w:tcW w:w="4492" w:type="dxa"/>
            <w:tcBorders>
              <w:top w:val="single" w:sz="4" w:space="0" w:color="auto"/>
              <w:left w:val="nil"/>
              <w:bottom w:val="single" w:sz="4" w:space="0" w:color="auto"/>
              <w:right w:val="single" w:sz="8" w:space="0" w:color="000000"/>
            </w:tcBorders>
            <w:shd w:val="clear" w:color="auto" w:fill="auto"/>
            <w:vAlign w:val="center"/>
            <w:hideMark/>
          </w:tcPr>
          <w:p w14:paraId="77F80A7E" w14:textId="5D9616CA" w:rsidR="00301409" w:rsidRPr="00301409" w:rsidRDefault="00301409" w:rsidP="00F71B63">
            <w:pPr>
              <w:widowControl/>
              <w:rPr>
                <w:rFonts w:eastAsia="Times New Roman" w:cs="Arial"/>
                <w:sz w:val="16"/>
                <w:szCs w:val="16"/>
                <w:lang w:eastAsia="es-CO"/>
              </w:rPr>
            </w:pPr>
            <w:r w:rsidRPr="00301409">
              <w:rPr>
                <w:rFonts w:eastAsia="Times New Roman" w:cs="Arial"/>
                <w:sz w:val="16"/>
                <w:szCs w:val="16"/>
                <w:lang w:eastAsia="es-CO"/>
              </w:rPr>
              <w:t xml:space="preserve">Durante el segundo trimestre todos los procesos se tramitaron dentro de </w:t>
            </w:r>
            <w:r w:rsidR="000954D8" w:rsidRPr="00301409">
              <w:rPr>
                <w:rFonts w:eastAsia="Times New Roman" w:cs="Arial"/>
                <w:sz w:val="16"/>
                <w:szCs w:val="16"/>
                <w:lang w:eastAsia="es-CO"/>
              </w:rPr>
              <w:t>término</w:t>
            </w:r>
            <w:r w:rsidRPr="00301409">
              <w:rPr>
                <w:rFonts w:eastAsia="Times New Roman" w:cs="Arial"/>
                <w:sz w:val="16"/>
                <w:szCs w:val="16"/>
                <w:lang w:eastAsia="es-CO"/>
              </w:rPr>
              <w:t xml:space="preserve"> cumpliéndose el 100% de ejecución.</w:t>
            </w:r>
          </w:p>
        </w:tc>
      </w:tr>
      <w:tr w:rsidR="00301409" w:rsidRPr="00301409" w14:paraId="5B352F06" w14:textId="77777777" w:rsidTr="00301409">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75EA9B2F"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TRIMESTRE 3</w:t>
            </w:r>
          </w:p>
        </w:tc>
        <w:tc>
          <w:tcPr>
            <w:tcW w:w="1083" w:type="dxa"/>
            <w:tcBorders>
              <w:top w:val="nil"/>
              <w:left w:val="nil"/>
              <w:bottom w:val="single" w:sz="4" w:space="0" w:color="auto"/>
              <w:right w:val="single" w:sz="8" w:space="0" w:color="auto"/>
            </w:tcBorders>
            <w:shd w:val="clear" w:color="000000" w:fill="FFFFFF"/>
            <w:vAlign w:val="center"/>
            <w:hideMark/>
          </w:tcPr>
          <w:p w14:paraId="44506332"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20</w:t>
            </w:r>
          </w:p>
        </w:tc>
        <w:tc>
          <w:tcPr>
            <w:tcW w:w="1272" w:type="dxa"/>
            <w:tcBorders>
              <w:top w:val="nil"/>
              <w:left w:val="nil"/>
              <w:bottom w:val="single" w:sz="4" w:space="0" w:color="auto"/>
              <w:right w:val="single" w:sz="8" w:space="0" w:color="auto"/>
            </w:tcBorders>
            <w:shd w:val="clear" w:color="000000" w:fill="FFFFFF"/>
            <w:vAlign w:val="center"/>
            <w:hideMark/>
          </w:tcPr>
          <w:p w14:paraId="5AFA4F27"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20</w:t>
            </w:r>
          </w:p>
        </w:tc>
        <w:tc>
          <w:tcPr>
            <w:tcW w:w="1136" w:type="dxa"/>
            <w:tcBorders>
              <w:top w:val="nil"/>
              <w:left w:val="nil"/>
              <w:bottom w:val="single" w:sz="4" w:space="0" w:color="auto"/>
              <w:right w:val="single" w:sz="8" w:space="0" w:color="auto"/>
            </w:tcBorders>
            <w:shd w:val="clear" w:color="auto" w:fill="auto"/>
            <w:vAlign w:val="center"/>
            <w:hideMark/>
          </w:tcPr>
          <w:p w14:paraId="4FBB6AC7" w14:textId="77777777" w:rsidR="00301409" w:rsidRPr="00301409" w:rsidRDefault="00301409" w:rsidP="00301409">
            <w:pPr>
              <w:widowControl/>
              <w:jc w:val="center"/>
              <w:rPr>
                <w:rFonts w:eastAsia="Times New Roman" w:cs="Arial"/>
                <w:sz w:val="16"/>
                <w:szCs w:val="16"/>
                <w:lang w:eastAsia="es-CO"/>
              </w:rPr>
            </w:pPr>
            <w:r w:rsidRPr="00301409">
              <w:rPr>
                <w:rFonts w:eastAsia="Times New Roman" w:cs="Arial"/>
                <w:sz w:val="16"/>
                <w:szCs w:val="16"/>
                <w:lang w:eastAsia="es-CO"/>
              </w:rPr>
              <w:t>100%</w:t>
            </w:r>
          </w:p>
        </w:tc>
        <w:tc>
          <w:tcPr>
            <w:tcW w:w="4492" w:type="dxa"/>
            <w:tcBorders>
              <w:top w:val="single" w:sz="4" w:space="0" w:color="auto"/>
              <w:left w:val="nil"/>
              <w:bottom w:val="single" w:sz="4" w:space="0" w:color="auto"/>
              <w:right w:val="single" w:sz="8" w:space="0" w:color="000000"/>
            </w:tcBorders>
            <w:shd w:val="clear" w:color="auto" w:fill="auto"/>
            <w:vAlign w:val="center"/>
            <w:hideMark/>
          </w:tcPr>
          <w:p w14:paraId="63FC2570" w14:textId="77777777" w:rsidR="00301409" w:rsidRPr="00301409" w:rsidRDefault="00301409" w:rsidP="00F71B63">
            <w:pPr>
              <w:widowControl/>
              <w:rPr>
                <w:rFonts w:eastAsia="Times New Roman" w:cs="Arial"/>
                <w:sz w:val="16"/>
                <w:szCs w:val="16"/>
                <w:lang w:eastAsia="es-CO"/>
              </w:rPr>
            </w:pPr>
            <w:r w:rsidRPr="00301409">
              <w:rPr>
                <w:rFonts w:eastAsia="Times New Roman" w:cs="Arial"/>
                <w:sz w:val="16"/>
                <w:szCs w:val="16"/>
                <w:lang w:eastAsia="es-CO"/>
              </w:rPr>
              <w:t>Durante el tercer trimestre todos los procesos se tramitaron a término, proyectándose las siguientes providencias: 4 fallos, 4 archivos ID, 1 Citación audiencia, 2 aperturas IP, 3 autos de cierre, 1 auto traslado para alegar, 1 auto personería jurídica. 2 auto recursos, 2 auto vinculación, información descrita en el informe de gestión tercer trimestre CODI bajo comunicación interna. No. 20191190046323 del día 04 de octubre de 2019.</w:t>
            </w:r>
          </w:p>
        </w:tc>
      </w:tr>
      <w:tr w:rsidR="00B406D2" w:rsidRPr="00301409" w14:paraId="4E088301" w14:textId="77777777" w:rsidTr="00604A53">
        <w:trPr>
          <w:trHeight w:val="170"/>
        </w:trPr>
        <w:tc>
          <w:tcPr>
            <w:tcW w:w="1437" w:type="dxa"/>
            <w:tcBorders>
              <w:top w:val="nil"/>
              <w:left w:val="single" w:sz="8" w:space="0" w:color="auto"/>
              <w:bottom w:val="single" w:sz="4" w:space="0" w:color="auto"/>
              <w:right w:val="single" w:sz="8" w:space="0" w:color="000000"/>
            </w:tcBorders>
            <w:shd w:val="clear" w:color="auto" w:fill="auto"/>
            <w:vAlign w:val="center"/>
            <w:hideMark/>
          </w:tcPr>
          <w:p w14:paraId="2259E441" w14:textId="77777777" w:rsidR="00B406D2" w:rsidRPr="00301409" w:rsidRDefault="00B406D2" w:rsidP="00B406D2">
            <w:pPr>
              <w:widowControl/>
              <w:jc w:val="center"/>
              <w:rPr>
                <w:rFonts w:eastAsia="Times New Roman" w:cs="Arial"/>
                <w:sz w:val="16"/>
                <w:szCs w:val="16"/>
                <w:lang w:eastAsia="es-CO"/>
              </w:rPr>
            </w:pPr>
            <w:r w:rsidRPr="00301409">
              <w:rPr>
                <w:rFonts w:eastAsia="Times New Roman" w:cs="Arial"/>
                <w:sz w:val="16"/>
                <w:szCs w:val="16"/>
                <w:lang w:eastAsia="es-CO"/>
              </w:rPr>
              <w:t>TRIMESTRE 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65ABE" w14:textId="59B6FD8F" w:rsidR="00B406D2" w:rsidRPr="00301409" w:rsidRDefault="00B406D2" w:rsidP="00B406D2">
            <w:pPr>
              <w:widowControl/>
              <w:jc w:val="center"/>
              <w:rPr>
                <w:rFonts w:eastAsia="Times New Roman" w:cs="Arial"/>
                <w:sz w:val="16"/>
                <w:szCs w:val="16"/>
                <w:lang w:eastAsia="es-CO"/>
              </w:rPr>
            </w:pPr>
            <w:r w:rsidRPr="00B406D2">
              <w:rPr>
                <w:rFonts w:eastAsia="Times New Roman" w:cs="Arial"/>
                <w:sz w:val="16"/>
                <w:szCs w:val="16"/>
                <w:lang w:eastAsia="es-CO"/>
              </w:rPr>
              <w:t>34</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3C240FA7" w14:textId="5A9B7BAC" w:rsidR="00B406D2" w:rsidRPr="00301409" w:rsidRDefault="00B406D2" w:rsidP="00B406D2">
            <w:pPr>
              <w:widowControl/>
              <w:jc w:val="center"/>
              <w:rPr>
                <w:rFonts w:eastAsia="Times New Roman" w:cs="Arial"/>
                <w:sz w:val="16"/>
                <w:szCs w:val="16"/>
                <w:lang w:eastAsia="es-CO"/>
              </w:rPr>
            </w:pPr>
            <w:r w:rsidRPr="00B406D2">
              <w:rPr>
                <w:rFonts w:eastAsia="Times New Roman" w:cs="Arial"/>
                <w:sz w:val="16"/>
                <w:szCs w:val="16"/>
                <w:lang w:eastAsia="es-CO"/>
              </w:rPr>
              <w:t>34</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4E795169" w14:textId="69D79163" w:rsidR="00B406D2" w:rsidRPr="00301409" w:rsidRDefault="00B406D2" w:rsidP="00B406D2">
            <w:pPr>
              <w:widowControl/>
              <w:jc w:val="center"/>
              <w:rPr>
                <w:rFonts w:eastAsia="Times New Roman" w:cs="Arial"/>
                <w:sz w:val="16"/>
                <w:szCs w:val="16"/>
                <w:lang w:eastAsia="es-CO"/>
              </w:rPr>
            </w:pPr>
            <w:r w:rsidRPr="00B406D2">
              <w:rPr>
                <w:rFonts w:eastAsia="Times New Roman" w:cs="Arial"/>
                <w:sz w:val="16"/>
                <w:szCs w:val="16"/>
                <w:lang w:eastAsia="es-CO"/>
              </w:rPr>
              <w:t>100%</w:t>
            </w:r>
          </w:p>
        </w:tc>
        <w:tc>
          <w:tcPr>
            <w:tcW w:w="4492" w:type="dxa"/>
            <w:tcBorders>
              <w:top w:val="single" w:sz="4" w:space="0" w:color="auto"/>
              <w:left w:val="nil"/>
              <w:bottom w:val="single" w:sz="4" w:space="0" w:color="auto"/>
              <w:right w:val="single" w:sz="8" w:space="0" w:color="000000"/>
            </w:tcBorders>
            <w:shd w:val="clear" w:color="auto" w:fill="auto"/>
            <w:vAlign w:val="center"/>
            <w:hideMark/>
          </w:tcPr>
          <w:p w14:paraId="639E3C83" w14:textId="77777777" w:rsidR="00F71B63" w:rsidRPr="00F71B63" w:rsidRDefault="00F71B63" w:rsidP="00F71B63">
            <w:pPr>
              <w:rPr>
                <w:rFonts w:eastAsia="Times New Roman" w:cs="Arial"/>
                <w:sz w:val="16"/>
                <w:szCs w:val="16"/>
                <w:lang w:eastAsia="es-CO"/>
              </w:rPr>
            </w:pPr>
            <w:r w:rsidRPr="00F71B63">
              <w:rPr>
                <w:rFonts w:eastAsia="Times New Roman" w:cs="Arial"/>
                <w:sz w:val="16"/>
                <w:szCs w:val="16"/>
                <w:lang w:eastAsia="es-CO"/>
              </w:rPr>
              <w:t>Durante el cuarto trimestre de 2019 se proyectaros las siguientes providencias: 6 archivos ID, 4 archivos IP, 15 aperturas IP y 9 aperturas ID, información descrita en el cuarto informe de gestión del proceso CODI radicado bajo la comunicación interna No. 20201190000943</w:t>
            </w:r>
          </w:p>
          <w:p w14:paraId="1F34F786" w14:textId="40ADB8FB" w:rsidR="00B406D2" w:rsidRPr="00301409" w:rsidRDefault="00B406D2" w:rsidP="00F71B63">
            <w:pPr>
              <w:widowControl/>
              <w:rPr>
                <w:rFonts w:eastAsia="Times New Roman" w:cs="Arial"/>
                <w:sz w:val="16"/>
                <w:szCs w:val="16"/>
                <w:lang w:eastAsia="es-CO"/>
              </w:rPr>
            </w:pPr>
          </w:p>
        </w:tc>
      </w:tr>
    </w:tbl>
    <w:p w14:paraId="7F6E61AA" w14:textId="7FD432D8" w:rsidR="00F71B63" w:rsidRDefault="00F71B63" w:rsidP="00F71B63">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w:t>
      </w:r>
      <w:r w:rsidR="00BB5D57">
        <w:rPr>
          <w:rFonts w:eastAsia="Times New Roman" w:cs="Arial"/>
          <w:sz w:val="16"/>
          <w:szCs w:val="16"/>
          <w:lang w:eastAsia="es-ES"/>
        </w:rPr>
        <w:t>UAERMV – 4to TRIMESTRE 2019</w:t>
      </w:r>
    </w:p>
    <w:p w14:paraId="05ADFA3E" w14:textId="543DB7C4" w:rsidR="00621FD5" w:rsidRDefault="00621FD5" w:rsidP="008548D4">
      <w:pPr>
        <w:pStyle w:val="Ttulo2"/>
        <w:ind w:firstLine="720"/>
        <w:rPr>
          <w:lang w:val="es-CO"/>
        </w:rPr>
      </w:pPr>
      <w:bookmarkStart w:id="198" w:name="_Toc32311997"/>
      <w:bookmarkStart w:id="199" w:name="_Toc32313499"/>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Pr>
          <w:lang w:val="es-CO"/>
        </w:rPr>
        <w:t>estión</w:t>
      </w:r>
      <w:bookmarkEnd w:id="198"/>
      <w:bookmarkEnd w:id="199"/>
    </w:p>
    <w:p w14:paraId="7AAD2433" w14:textId="77777777" w:rsidR="008548D4" w:rsidRPr="008548D4" w:rsidRDefault="008548D4" w:rsidP="008548D4">
      <w:pPr>
        <w:rPr>
          <w:lang w:eastAsia="x-none"/>
        </w:rPr>
      </w:pPr>
    </w:p>
    <w:p w14:paraId="751BA1B5" w14:textId="09877028" w:rsidR="00621FD5" w:rsidRDefault="00957972" w:rsidP="004361CE">
      <w:pPr>
        <w:rPr>
          <w:rFonts w:eastAsia="Times New Roman" w:cs="Arial"/>
          <w:u w:val="single"/>
          <w:lang w:eastAsia="es-ES"/>
        </w:rPr>
      </w:pPr>
      <w:r>
        <w:rPr>
          <w:rFonts w:eastAsia="Times New Roman" w:cs="Arial"/>
          <w:b/>
          <w:lang w:eastAsia="es-ES"/>
        </w:rPr>
        <w:t xml:space="preserve">CEM-IND-001 </w:t>
      </w:r>
      <w:r w:rsidR="003B4070">
        <w:rPr>
          <w:rFonts w:eastAsia="Times New Roman" w:cs="Arial"/>
          <w:u w:val="single"/>
          <w:lang w:eastAsia="es-ES"/>
        </w:rPr>
        <w:t>E</w:t>
      </w:r>
      <w:r w:rsidR="003B4070" w:rsidRPr="00957972">
        <w:rPr>
          <w:rFonts w:eastAsia="Times New Roman" w:cs="Arial"/>
          <w:u w:val="single"/>
          <w:lang w:eastAsia="es-ES"/>
        </w:rPr>
        <w:t>JECUCIÓN DE PLAN ANUAL DE AUDITORÍAS</w:t>
      </w:r>
    </w:p>
    <w:p w14:paraId="2BE6696D" w14:textId="41674B98" w:rsidR="00E9074A" w:rsidRDefault="00E9074A" w:rsidP="004361CE">
      <w:pPr>
        <w:rPr>
          <w:rFonts w:eastAsia="Times New Roman" w:cs="Arial"/>
          <w:u w:val="single"/>
          <w:lang w:eastAsia="es-ES"/>
        </w:rPr>
      </w:pPr>
    </w:p>
    <w:p w14:paraId="5467B9B6" w14:textId="09BE5505" w:rsidR="00E9074A" w:rsidRDefault="0059460F" w:rsidP="00E9074A">
      <w:pPr>
        <w:rPr>
          <w:rFonts w:eastAsia="Times New Roman" w:cs="Arial"/>
          <w:lang w:eastAsia="es-ES"/>
        </w:rPr>
      </w:pPr>
      <w:r>
        <w:rPr>
          <w:rFonts w:eastAsia="Times New Roman" w:cs="Arial"/>
          <w:lang w:eastAsia="es-ES"/>
        </w:rPr>
        <w:t>S</w:t>
      </w:r>
      <w:r w:rsidR="00E9074A">
        <w:rPr>
          <w:rFonts w:eastAsia="Times New Roman" w:cs="Arial"/>
          <w:lang w:eastAsia="es-ES"/>
        </w:rPr>
        <w:t>e sugiere al proceso que cuando se reporte cierres de vigencia en un indicador, el reporte realmente explique o de un balance de lo realizado con este indicador.</w:t>
      </w:r>
      <w:r w:rsidR="00443E7A">
        <w:rPr>
          <w:rFonts w:eastAsia="Times New Roman" w:cs="Arial"/>
          <w:lang w:eastAsia="es-ES"/>
        </w:rPr>
        <w:t xml:space="preserve"> </w:t>
      </w:r>
      <w:r w:rsidR="00E9074A">
        <w:rPr>
          <w:rFonts w:eastAsia="Times New Roman" w:cs="Arial"/>
          <w:lang w:eastAsia="es-ES"/>
        </w:rPr>
        <w:t>¿Qué pasó con las actividades que no se realizaron al 100% en el tercer trimestre?, ¿Cuál es la justificación de la ampliación de las fechas de las actividades que no permiten realizarse durante el cuarto trimestre?, si bien se explicó al CIGD, es importante y por trazabilidad del indicador se dejé registrado en el reporte y en las acciones de mejora, que fue lo que pasó</w:t>
      </w:r>
      <w:r w:rsidR="008439C6">
        <w:rPr>
          <w:rFonts w:eastAsia="Times New Roman" w:cs="Arial"/>
          <w:lang w:eastAsia="es-ES"/>
        </w:rPr>
        <w:t>.</w:t>
      </w:r>
    </w:p>
    <w:p w14:paraId="0E0C7936" w14:textId="77777777" w:rsidR="00FE7FED" w:rsidRDefault="00FE7FED" w:rsidP="00E9074A">
      <w:pPr>
        <w:rPr>
          <w:rFonts w:eastAsia="Times New Roman" w:cs="Arial"/>
          <w:lang w:eastAsia="es-ES"/>
        </w:rPr>
      </w:pPr>
    </w:p>
    <w:p w14:paraId="48E63308" w14:textId="6B71E6FF" w:rsidR="00C72941" w:rsidRDefault="00C72941" w:rsidP="00C72941">
      <w:pPr>
        <w:rPr>
          <w:rFonts w:eastAsia="Times New Roman" w:cs="Arial"/>
          <w:lang w:eastAsia="es-ES"/>
        </w:rPr>
      </w:pPr>
      <w:r>
        <w:rPr>
          <w:rFonts w:eastAsia="Times New Roman" w:cs="Arial"/>
          <w:lang w:eastAsia="es-ES"/>
        </w:rPr>
        <w:t>Es importante que para la próxima vigencia se tengan en cuenta aquellas actividades que no fueron posible ejecutarse o realizarse en el periodo programado, teniendo en cuenta que el plan anual de auditorías es uno de los instrumentos importantes para la entidad en el marco de la mejora de su gestión</w:t>
      </w:r>
      <w:r w:rsidR="00FE7FED">
        <w:rPr>
          <w:rFonts w:eastAsia="Times New Roman" w:cs="Arial"/>
          <w:lang w:eastAsia="es-ES"/>
        </w:rPr>
        <w:t>.</w:t>
      </w:r>
    </w:p>
    <w:p w14:paraId="054E6AAA" w14:textId="57FA4B71" w:rsidR="00957972" w:rsidRDefault="00957972" w:rsidP="004361CE">
      <w:pPr>
        <w:rPr>
          <w:rFonts w:eastAsia="Times New Roman" w:cs="Arial"/>
          <w:u w:val="single"/>
          <w:lang w:eastAsia="es-ES"/>
        </w:rPr>
      </w:pPr>
    </w:p>
    <w:p w14:paraId="382D0844" w14:textId="205D2164" w:rsidR="00957972" w:rsidRDefault="00957972" w:rsidP="2229A8B3">
      <w:pPr>
        <w:pStyle w:val="Descripcin"/>
        <w:spacing w:after="0" w:line="240" w:lineRule="auto"/>
        <w:jc w:val="center"/>
        <w:rPr>
          <w:b w:val="0"/>
          <w:sz w:val="16"/>
          <w:szCs w:val="16"/>
        </w:rPr>
      </w:pPr>
      <w:bookmarkStart w:id="200" w:name="_Toc32243396"/>
      <w:bookmarkStart w:id="201" w:name="_Toc32313714"/>
      <w:r w:rsidRPr="00957972">
        <w:rPr>
          <w:sz w:val="16"/>
          <w:szCs w:val="16"/>
        </w:rPr>
        <w:t xml:space="preserve">Tabla </w:t>
      </w:r>
      <w:r w:rsidRPr="00957972">
        <w:fldChar w:fldCharType="begin"/>
      </w:r>
      <w:r w:rsidRPr="00957972">
        <w:rPr>
          <w:sz w:val="16"/>
          <w:szCs w:val="16"/>
        </w:rPr>
        <w:instrText xml:space="preserve"> SEQ Tabla \* ARABIC </w:instrText>
      </w:r>
      <w:r w:rsidRPr="00957972">
        <w:fldChar w:fldCharType="separate"/>
      </w:r>
      <w:r w:rsidR="00BD21C4">
        <w:rPr>
          <w:noProof/>
          <w:sz w:val="16"/>
          <w:szCs w:val="16"/>
        </w:rPr>
        <w:t>61</w:t>
      </w:r>
      <w:r w:rsidRPr="00957972">
        <w:rPr>
          <w:sz w:val="16"/>
          <w:szCs w:val="16"/>
        </w:rPr>
        <w:fldChar w:fldCharType="end"/>
      </w:r>
      <w:r w:rsidR="00B30A78">
        <w:rPr>
          <w:sz w:val="16"/>
          <w:szCs w:val="16"/>
        </w:rPr>
        <w:t xml:space="preserve"> </w:t>
      </w:r>
      <w:r w:rsidRPr="00957972">
        <w:rPr>
          <w:b w:val="0"/>
          <w:bCs w:val="0"/>
          <w:sz w:val="16"/>
          <w:szCs w:val="16"/>
        </w:rPr>
        <w:t xml:space="preserve">Ejecución del Plan Anual de </w:t>
      </w:r>
      <w:r w:rsidR="007C0DBA" w:rsidRPr="00957972">
        <w:rPr>
          <w:b w:val="0"/>
          <w:bCs w:val="0"/>
          <w:sz w:val="16"/>
          <w:szCs w:val="16"/>
        </w:rPr>
        <w:t>Auditorias</w:t>
      </w:r>
      <w:bookmarkEnd w:id="200"/>
      <w:bookmarkEnd w:id="201"/>
      <w:r w:rsidR="007C0DBA" w:rsidRPr="00957972">
        <w:rPr>
          <w:b w:val="0"/>
          <w:sz w:val="16"/>
          <w:szCs w:val="16"/>
        </w:rPr>
        <w:t xml:space="preserve"> </w:t>
      </w:r>
    </w:p>
    <w:tbl>
      <w:tblPr>
        <w:tblW w:w="5000" w:type="pct"/>
        <w:tblCellMar>
          <w:left w:w="70" w:type="dxa"/>
          <w:right w:w="70" w:type="dxa"/>
        </w:tblCellMar>
        <w:tblLook w:val="04A0" w:firstRow="1" w:lastRow="0" w:firstColumn="1" w:lastColumn="0" w:noHBand="0" w:noVBand="1"/>
      </w:tblPr>
      <w:tblGrid>
        <w:gridCol w:w="1060"/>
        <w:gridCol w:w="1039"/>
        <w:gridCol w:w="1163"/>
        <w:gridCol w:w="897"/>
        <w:gridCol w:w="5280"/>
      </w:tblGrid>
      <w:tr w:rsidR="004F3638" w:rsidRPr="004F3638" w14:paraId="746F378E" w14:textId="77777777" w:rsidTr="00330AAF">
        <w:trPr>
          <w:trHeight w:val="253"/>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4F907898"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4F3638" w:rsidRPr="004F3638" w14:paraId="398D2B7D" w14:textId="77777777" w:rsidTr="00301409">
        <w:trPr>
          <w:trHeight w:val="285"/>
        </w:trPr>
        <w:tc>
          <w:tcPr>
            <w:tcW w:w="562"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7A598C93"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lastRenderedPageBreak/>
              <w:t>PERIODO DE MEDICIÓN</w:t>
            </w:r>
          </w:p>
        </w:tc>
        <w:tc>
          <w:tcPr>
            <w:tcW w:w="550"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872ED58"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Actividades ejecutadas</w:t>
            </w:r>
          </w:p>
        </w:tc>
        <w:tc>
          <w:tcPr>
            <w:tcW w:w="616"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4C08323E"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Actividades Programadas</w:t>
            </w:r>
          </w:p>
        </w:tc>
        <w:tc>
          <w:tcPr>
            <w:tcW w:w="475"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717C563A"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 xml:space="preserve">% Ejecución </w:t>
            </w:r>
          </w:p>
        </w:tc>
        <w:tc>
          <w:tcPr>
            <w:tcW w:w="2797"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4A04E9E1"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 xml:space="preserve">EVALUACIÓN CUALITATIVA </w:t>
            </w:r>
          </w:p>
        </w:tc>
      </w:tr>
      <w:tr w:rsidR="004F3638" w:rsidRPr="004F3638" w14:paraId="2D26D60B" w14:textId="77777777" w:rsidTr="00301409">
        <w:trPr>
          <w:trHeight w:val="253"/>
        </w:trPr>
        <w:tc>
          <w:tcPr>
            <w:tcW w:w="562" w:type="pct"/>
            <w:vMerge/>
            <w:tcBorders>
              <w:top w:val="single" w:sz="8" w:space="0" w:color="auto"/>
              <w:left w:val="single" w:sz="8" w:space="0" w:color="auto"/>
              <w:bottom w:val="single" w:sz="8" w:space="0" w:color="000000"/>
              <w:right w:val="single" w:sz="8" w:space="0" w:color="000000"/>
            </w:tcBorders>
            <w:vAlign w:val="center"/>
            <w:hideMark/>
          </w:tcPr>
          <w:p w14:paraId="77CA3093" w14:textId="77777777" w:rsidR="004F3638" w:rsidRPr="004F3638" w:rsidRDefault="004F3638" w:rsidP="004F3638">
            <w:pPr>
              <w:widowControl/>
              <w:jc w:val="left"/>
              <w:rPr>
                <w:rFonts w:eastAsia="Times New Roman" w:cs="Arial"/>
                <w:b/>
                <w:bCs/>
                <w:sz w:val="16"/>
                <w:szCs w:val="16"/>
                <w:lang w:eastAsia="es-CO"/>
              </w:rPr>
            </w:pPr>
          </w:p>
        </w:tc>
        <w:tc>
          <w:tcPr>
            <w:tcW w:w="550" w:type="pct"/>
            <w:vMerge/>
            <w:tcBorders>
              <w:top w:val="nil"/>
              <w:left w:val="single" w:sz="8" w:space="0" w:color="auto"/>
              <w:bottom w:val="single" w:sz="8" w:space="0" w:color="000000"/>
              <w:right w:val="single" w:sz="8" w:space="0" w:color="auto"/>
            </w:tcBorders>
            <w:vAlign w:val="center"/>
            <w:hideMark/>
          </w:tcPr>
          <w:p w14:paraId="22B67343" w14:textId="77777777" w:rsidR="004F3638" w:rsidRPr="004F3638" w:rsidRDefault="004F3638" w:rsidP="004F3638">
            <w:pPr>
              <w:widowControl/>
              <w:jc w:val="left"/>
              <w:rPr>
                <w:rFonts w:eastAsia="Times New Roman" w:cs="Arial"/>
                <w:b/>
                <w:bCs/>
                <w:sz w:val="16"/>
                <w:szCs w:val="16"/>
                <w:lang w:eastAsia="es-CO"/>
              </w:rPr>
            </w:pPr>
          </w:p>
        </w:tc>
        <w:tc>
          <w:tcPr>
            <w:tcW w:w="616" w:type="pct"/>
            <w:vMerge/>
            <w:tcBorders>
              <w:top w:val="nil"/>
              <w:left w:val="single" w:sz="8" w:space="0" w:color="auto"/>
              <w:bottom w:val="single" w:sz="8" w:space="0" w:color="000000"/>
              <w:right w:val="single" w:sz="8" w:space="0" w:color="auto"/>
            </w:tcBorders>
            <w:vAlign w:val="center"/>
            <w:hideMark/>
          </w:tcPr>
          <w:p w14:paraId="4C708E8E" w14:textId="77777777" w:rsidR="004F3638" w:rsidRPr="004F3638" w:rsidRDefault="004F3638" w:rsidP="004F3638">
            <w:pPr>
              <w:widowControl/>
              <w:jc w:val="left"/>
              <w:rPr>
                <w:rFonts w:eastAsia="Times New Roman" w:cs="Arial"/>
                <w:b/>
                <w:bCs/>
                <w:sz w:val="16"/>
                <w:szCs w:val="16"/>
                <w:lang w:eastAsia="es-CO"/>
              </w:rPr>
            </w:pPr>
          </w:p>
        </w:tc>
        <w:tc>
          <w:tcPr>
            <w:tcW w:w="475" w:type="pct"/>
            <w:vMerge/>
            <w:tcBorders>
              <w:top w:val="nil"/>
              <w:left w:val="single" w:sz="8" w:space="0" w:color="auto"/>
              <w:bottom w:val="single" w:sz="8" w:space="0" w:color="000000"/>
              <w:right w:val="single" w:sz="8" w:space="0" w:color="auto"/>
            </w:tcBorders>
            <w:vAlign w:val="center"/>
            <w:hideMark/>
          </w:tcPr>
          <w:p w14:paraId="1519C6CA" w14:textId="77777777" w:rsidR="004F3638" w:rsidRPr="004F3638" w:rsidRDefault="004F3638" w:rsidP="004F3638">
            <w:pPr>
              <w:widowControl/>
              <w:jc w:val="left"/>
              <w:rPr>
                <w:rFonts w:eastAsia="Times New Roman" w:cs="Arial"/>
                <w:b/>
                <w:bCs/>
                <w:sz w:val="16"/>
                <w:szCs w:val="16"/>
                <w:lang w:eastAsia="es-CO"/>
              </w:rPr>
            </w:pPr>
          </w:p>
        </w:tc>
        <w:tc>
          <w:tcPr>
            <w:tcW w:w="2797" w:type="pct"/>
            <w:vMerge/>
            <w:tcBorders>
              <w:top w:val="single" w:sz="8" w:space="0" w:color="auto"/>
              <w:left w:val="nil"/>
              <w:bottom w:val="single" w:sz="8" w:space="0" w:color="000000"/>
              <w:right w:val="single" w:sz="8" w:space="0" w:color="000000"/>
            </w:tcBorders>
            <w:vAlign w:val="center"/>
            <w:hideMark/>
          </w:tcPr>
          <w:p w14:paraId="18EBE7C3" w14:textId="77777777" w:rsidR="004F3638" w:rsidRPr="004F3638" w:rsidRDefault="004F3638" w:rsidP="004F3638">
            <w:pPr>
              <w:widowControl/>
              <w:jc w:val="left"/>
              <w:rPr>
                <w:rFonts w:eastAsia="Times New Roman" w:cs="Arial"/>
                <w:b/>
                <w:bCs/>
                <w:sz w:val="16"/>
                <w:szCs w:val="16"/>
                <w:lang w:eastAsia="es-CO"/>
              </w:rPr>
            </w:pPr>
          </w:p>
        </w:tc>
      </w:tr>
      <w:tr w:rsidR="004F3638" w:rsidRPr="004F3638" w14:paraId="60441C87" w14:textId="77777777" w:rsidTr="00301409">
        <w:trPr>
          <w:trHeight w:val="62"/>
        </w:trPr>
        <w:tc>
          <w:tcPr>
            <w:tcW w:w="562" w:type="pct"/>
            <w:tcBorders>
              <w:top w:val="nil"/>
              <w:left w:val="single" w:sz="8" w:space="0" w:color="auto"/>
              <w:bottom w:val="single" w:sz="4" w:space="0" w:color="auto"/>
              <w:right w:val="single" w:sz="8" w:space="0" w:color="000000"/>
            </w:tcBorders>
            <w:shd w:val="clear" w:color="auto" w:fill="auto"/>
            <w:vAlign w:val="center"/>
            <w:hideMark/>
          </w:tcPr>
          <w:p w14:paraId="45EE324C"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Trimestre 1</w:t>
            </w:r>
          </w:p>
        </w:tc>
        <w:tc>
          <w:tcPr>
            <w:tcW w:w="550" w:type="pct"/>
            <w:tcBorders>
              <w:top w:val="nil"/>
              <w:left w:val="nil"/>
              <w:bottom w:val="single" w:sz="4" w:space="0" w:color="auto"/>
              <w:right w:val="single" w:sz="8" w:space="0" w:color="auto"/>
            </w:tcBorders>
            <w:shd w:val="clear" w:color="auto" w:fill="auto"/>
            <w:vAlign w:val="center"/>
            <w:hideMark/>
          </w:tcPr>
          <w:p w14:paraId="5E0C6054"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49,5</w:t>
            </w:r>
          </w:p>
        </w:tc>
        <w:tc>
          <w:tcPr>
            <w:tcW w:w="616" w:type="pct"/>
            <w:tcBorders>
              <w:top w:val="nil"/>
              <w:left w:val="nil"/>
              <w:bottom w:val="single" w:sz="4" w:space="0" w:color="auto"/>
              <w:right w:val="single" w:sz="8" w:space="0" w:color="auto"/>
            </w:tcBorders>
            <w:shd w:val="clear" w:color="auto" w:fill="auto"/>
            <w:vAlign w:val="center"/>
            <w:hideMark/>
          </w:tcPr>
          <w:p w14:paraId="1BD864BD"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51</w:t>
            </w:r>
          </w:p>
        </w:tc>
        <w:tc>
          <w:tcPr>
            <w:tcW w:w="475" w:type="pct"/>
            <w:tcBorders>
              <w:top w:val="nil"/>
              <w:left w:val="nil"/>
              <w:bottom w:val="single" w:sz="4" w:space="0" w:color="auto"/>
              <w:right w:val="single" w:sz="8" w:space="0" w:color="auto"/>
            </w:tcBorders>
            <w:shd w:val="clear" w:color="auto" w:fill="auto"/>
            <w:vAlign w:val="center"/>
            <w:hideMark/>
          </w:tcPr>
          <w:p w14:paraId="579D618D"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97,1%</w:t>
            </w:r>
          </w:p>
        </w:tc>
        <w:tc>
          <w:tcPr>
            <w:tcW w:w="2797" w:type="pct"/>
            <w:tcBorders>
              <w:top w:val="nil"/>
              <w:left w:val="nil"/>
              <w:bottom w:val="single" w:sz="4" w:space="0" w:color="auto"/>
              <w:right w:val="single" w:sz="8" w:space="0" w:color="000000"/>
            </w:tcBorders>
            <w:shd w:val="clear" w:color="auto" w:fill="auto"/>
            <w:hideMark/>
          </w:tcPr>
          <w:p w14:paraId="4BB45595" w14:textId="3D64692E" w:rsidR="004F3638" w:rsidRPr="004F3638" w:rsidRDefault="004F3638" w:rsidP="00E108B1">
            <w:pPr>
              <w:widowControl/>
              <w:rPr>
                <w:rFonts w:eastAsia="Times New Roman" w:cs="Arial"/>
                <w:sz w:val="16"/>
                <w:szCs w:val="16"/>
                <w:lang w:eastAsia="es-CO"/>
              </w:rPr>
            </w:pPr>
            <w:r w:rsidRPr="004F3638">
              <w:rPr>
                <w:rFonts w:eastAsia="Times New Roman" w:cs="Arial"/>
                <w:sz w:val="16"/>
                <w:szCs w:val="16"/>
                <w:lang w:eastAsia="es-CO"/>
              </w:rPr>
              <w:t xml:space="preserve">Se cumplieron en su totalidad 47 actividades y 3 actividades parciales (50%) las cuales refieren a: La entrega de informes finales de auditoría de los procesos 2018: CON e IMV y la Apertura de la Auditoría del proceso Gestión Documental (con memorando 20191600020413 de 29-03-2019 se reprograman para el mes de ABRIL).   Del 100% de la ejecución del PAA, </w:t>
            </w:r>
            <w:r w:rsidRPr="004F3638">
              <w:rPr>
                <w:rFonts w:eastAsia="Times New Roman" w:cs="Arial"/>
                <w:b/>
                <w:bCs/>
                <w:sz w:val="16"/>
                <w:szCs w:val="16"/>
                <w:lang w:eastAsia="es-CO"/>
              </w:rPr>
              <w:t>se avanza 28%</w:t>
            </w:r>
          </w:p>
        </w:tc>
      </w:tr>
      <w:tr w:rsidR="004F3638" w:rsidRPr="004F3638" w14:paraId="4B25DA6C" w14:textId="77777777" w:rsidTr="00301409">
        <w:trPr>
          <w:trHeight w:val="2295"/>
        </w:trPr>
        <w:tc>
          <w:tcPr>
            <w:tcW w:w="562" w:type="pct"/>
            <w:tcBorders>
              <w:top w:val="nil"/>
              <w:left w:val="single" w:sz="8" w:space="0" w:color="auto"/>
              <w:bottom w:val="single" w:sz="4" w:space="0" w:color="auto"/>
              <w:right w:val="single" w:sz="8" w:space="0" w:color="000000"/>
            </w:tcBorders>
            <w:shd w:val="clear" w:color="auto" w:fill="auto"/>
            <w:vAlign w:val="center"/>
            <w:hideMark/>
          </w:tcPr>
          <w:p w14:paraId="30075A5C"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Trimestre 2</w:t>
            </w:r>
          </w:p>
        </w:tc>
        <w:tc>
          <w:tcPr>
            <w:tcW w:w="550" w:type="pct"/>
            <w:tcBorders>
              <w:top w:val="nil"/>
              <w:left w:val="nil"/>
              <w:bottom w:val="single" w:sz="4" w:space="0" w:color="auto"/>
              <w:right w:val="single" w:sz="8" w:space="0" w:color="auto"/>
            </w:tcBorders>
            <w:shd w:val="clear" w:color="auto" w:fill="auto"/>
            <w:vAlign w:val="center"/>
            <w:hideMark/>
          </w:tcPr>
          <w:p w14:paraId="252243CE"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41,2</w:t>
            </w:r>
          </w:p>
        </w:tc>
        <w:tc>
          <w:tcPr>
            <w:tcW w:w="616" w:type="pct"/>
            <w:tcBorders>
              <w:top w:val="nil"/>
              <w:left w:val="nil"/>
              <w:bottom w:val="single" w:sz="4" w:space="0" w:color="auto"/>
              <w:right w:val="single" w:sz="8" w:space="0" w:color="auto"/>
            </w:tcBorders>
            <w:shd w:val="clear" w:color="auto" w:fill="auto"/>
            <w:vAlign w:val="center"/>
            <w:hideMark/>
          </w:tcPr>
          <w:p w14:paraId="2E8FFB25"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42</w:t>
            </w:r>
          </w:p>
        </w:tc>
        <w:tc>
          <w:tcPr>
            <w:tcW w:w="475" w:type="pct"/>
            <w:tcBorders>
              <w:top w:val="nil"/>
              <w:left w:val="nil"/>
              <w:bottom w:val="single" w:sz="4" w:space="0" w:color="auto"/>
              <w:right w:val="single" w:sz="8" w:space="0" w:color="auto"/>
            </w:tcBorders>
            <w:shd w:val="clear" w:color="auto" w:fill="auto"/>
            <w:vAlign w:val="center"/>
            <w:hideMark/>
          </w:tcPr>
          <w:p w14:paraId="64A294F4"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98,0%</w:t>
            </w:r>
          </w:p>
        </w:tc>
        <w:tc>
          <w:tcPr>
            <w:tcW w:w="2797" w:type="pct"/>
            <w:tcBorders>
              <w:top w:val="nil"/>
              <w:left w:val="nil"/>
              <w:bottom w:val="single" w:sz="4" w:space="0" w:color="auto"/>
              <w:right w:val="single" w:sz="8" w:space="0" w:color="000000"/>
            </w:tcBorders>
            <w:shd w:val="clear" w:color="auto" w:fill="auto"/>
            <w:hideMark/>
          </w:tcPr>
          <w:p w14:paraId="4C393EAA" w14:textId="6A7102B3" w:rsidR="004F3638" w:rsidRPr="004F3638" w:rsidRDefault="004F3638" w:rsidP="00E108B1">
            <w:pPr>
              <w:widowControl/>
              <w:rPr>
                <w:rFonts w:eastAsia="Times New Roman" w:cs="Arial"/>
                <w:sz w:val="16"/>
                <w:szCs w:val="16"/>
                <w:lang w:eastAsia="es-CO"/>
              </w:rPr>
            </w:pPr>
            <w:r w:rsidRPr="004F3638">
              <w:rPr>
                <w:rFonts w:eastAsia="Times New Roman" w:cs="Arial"/>
                <w:sz w:val="16"/>
                <w:szCs w:val="16"/>
                <w:lang w:eastAsia="es-CO"/>
              </w:rPr>
              <w:t>Se logran completar las 3 actividades parciales del trimestre 1° faltantes.</w:t>
            </w:r>
            <w:r w:rsidRPr="004F3638">
              <w:rPr>
                <w:rFonts w:eastAsia="Times New Roman" w:cs="Arial"/>
                <w:sz w:val="16"/>
                <w:szCs w:val="16"/>
                <w:lang w:eastAsia="es-CO"/>
              </w:rPr>
              <w:br/>
              <w:t>Se tiene 1 actividad parcial (50%) que refiere a "Consolidar en una matriz las evaluaciones de controles de todos los procesos..." y se tiene 1 actividad parcial (33,4%) que refiere a "Implementar aplicativo de planes de mejoramiento</w:t>
            </w:r>
            <w:r w:rsidR="000954D8" w:rsidRPr="004F3638">
              <w:rPr>
                <w:rFonts w:eastAsia="Times New Roman" w:cs="Arial"/>
                <w:sz w:val="16"/>
                <w:szCs w:val="16"/>
                <w:lang w:eastAsia="es-CO"/>
              </w:rPr>
              <w:t>.”</w:t>
            </w:r>
            <w:r w:rsidRPr="004F3638">
              <w:rPr>
                <w:rFonts w:eastAsia="Times New Roman" w:cs="Arial"/>
                <w:sz w:val="16"/>
                <w:szCs w:val="16"/>
                <w:lang w:eastAsia="es-CO"/>
              </w:rPr>
              <w:br/>
              <w:t>Se suma 2 actividad aprobada en Comité CICCI (16-05-2019)  de "Acompañar en el rol de observadores, la Auditoria Interna GLAB": Apertura y Cierre, ejecutadas en los meses 05 y 06.</w:t>
            </w:r>
            <w:r w:rsidRPr="004F3638">
              <w:rPr>
                <w:rFonts w:eastAsia="Times New Roman" w:cs="Arial"/>
                <w:sz w:val="16"/>
                <w:szCs w:val="16"/>
                <w:lang w:eastAsia="es-CO"/>
              </w:rPr>
              <w:br/>
              <w:t>Se traslada 1 actividad: Auditoría APIC de 06 a 08</w:t>
            </w:r>
            <w:r w:rsidRPr="004F3638">
              <w:rPr>
                <w:rFonts w:eastAsia="Times New Roman" w:cs="Arial"/>
                <w:sz w:val="16"/>
                <w:szCs w:val="16"/>
                <w:lang w:eastAsia="es-CO"/>
              </w:rPr>
              <w:br/>
              <w:t>Se traslada 1 actividad: Apoyar ejecución Auditoría de Calidad a OAP de 05 a 11</w:t>
            </w:r>
            <w:r w:rsidRPr="004F3638">
              <w:rPr>
                <w:rFonts w:eastAsia="Times New Roman" w:cs="Arial"/>
                <w:sz w:val="16"/>
                <w:szCs w:val="16"/>
                <w:lang w:eastAsia="es-CO"/>
              </w:rPr>
              <w:br/>
              <w:t xml:space="preserve">Se cumplieron en su totalidad 41,17 actividades  de 42 establecidas en el trimestre. </w:t>
            </w:r>
            <w:r w:rsidRPr="004F3638">
              <w:rPr>
                <w:rFonts w:eastAsia="Times New Roman" w:cs="Arial"/>
                <w:sz w:val="16"/>
                <w:szCs w:val="16"/>
                <w:lang w:eastAsia="es-CO"/>
              </w:rPr>
              <w:br/>
              <w:t xml:space="preserve">Del 100% de la ejecución del PAA, </w:t>
            </w:r>
            <w:r w:rsidRPr="004F3638">
              <w:rPr>
                <w:rFonts w:eastAsia="Times New Roman" w:cs="Arial"/>
                <w:b/>
                <w:bCs/>
                <w:sz w:val="16"/>
                <w:szCs w:val="16"/>
                <w:lang w:eastAsia="es-CO"/>
              </w:rPr>
              <w:t>se avanza 50,4</w:t>
            </w:r>
            <w:r w:rsidRPr="004F3638">
              <w:rPr>
                <w:rFonts w:eastAsia="Times New Roman" w:cs="Arial"/>
                <w:sz w:val="16"/>
                <w:szCs w:val="16"/>
                <w:lang w:eastAsia="es-CO"/>
              </w:rPr>
              <w:t>%</w:t>
            </w:r>
          </w:p>
        </w:tc>
      </w:tr>
      <w:tr w:rsidR="004F3638" w:rsidRPr="004F3638" w14:paraId="05B2D9E4" w14:textId="77777777" w:rsidTr="00301409">
        <w:trPr>
          <w:trHeight w:val="558"/>
        </w:trPr>
        <w:tc>
          <w:tcPr>
            <w:tcW w:w="562" w:type="pct"/>
            <w:tcBorders>
              <w:top w:val="nil"/>
              <w:left w:val="single" w:sz="8" w:space="0" w:color="auto"/>
              <w:bottom w:val="single" w:sz="4" w:space="0" w:color="auto"/>
              <w:right w:val="single" w:sz="8" w:space="0" w:color="000000"/>
            </w:tcBorders>
            <w:shd w:val="clear" w:color="auto" w:fill="auto"/>
            <w:vAlign w:val="center"/>
            <w:hideMark/>
          </w:tcPr>
          <w:p w14:paraId="063932D6"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Trimestre 3</w:t>
            </w:r>
          </w:p>
        </w:tc>
        <w:tc>
          <w:tcPr>
            <w:tcW w:w="550" w:type="pct"/>
            <w:tcBorders>
              <w:top w:val="nil"/>
              <w:left w:val="nil"/>
              <w:bottom w:val="single" w:sz="4" w:space="0" w:color="auto"/>
              <w:right w:val="single" w:sz="8" w:space="0" w:color="auto"/>
            </w:tcBorders>
            <w:shd w:val="clear" w:color="auto" w:fill="auto"/>
            <w:vAlign w:val="center"/>
            <w:hideMark/>
          </w:tcPr>
          <w:p w14:paraId="5B5FE7CC"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45,0</w:t>
            </w:r>
          </w:p>
        </w:tc>
        <w:tc>
          <w:tcPr>
            <w:tcW w:w="616" w:type="pct"/>
            <w:tcBorders>
              <w:top w:val="nil"/>
              <w:left w:val="nil"/>
              <w:bottom w:val="single" w:sz="4" w:space="0" w:color="auto"/>
              <w:right w:val="single" w:sz="8" w:space="0" w:color="auto"/>
            </w:tcBorders>
            <w:shd w:val="clear" w:color="auto" w:fill="auto"/>
            <w:vAlign w:val="center"/>
            <w:hideMark/>
          </w:tcPr>
          <w:p w14:paraId="094C75D3"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48</w:t>
            </w:r>
          </w:p>
        </w:tc>
        <w:tc>
          <w:tcPr>
            <w:tcW w:w="475" w:type="pct"/>
            <w:tcBorders>
              <w:top w:val="nil"/>
              <w:left w:val="nil"/>
              <w:bottom w:val="single" w:sz="4" w:space="0" w:color="auto"/>
              <w:right w:val="single" w:sz="8" w:space="0" w:color="auto"/>
            </w:tcBorders>
            <w:shd w:val="clear" w:color="auto" w:fill="auto"/>
            <w:vAlign w:val="center"/>
            <w:hideMark/>
          </w:tcPr>
          <w:p w14:paraId="5550C4AA"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93,8%</w:t>
            </w:r>
          </w:p>
        </w:tc>
        <w:tc>
          <w:tcPr>
            <w:tcW w:w="2797" w:type="pct"/>
            <w:tcBorders>
              <w:top w:val="nil"/>
              <w:left w:val="nil"/>
              <w:bottom w:val="single" w:sz="4" w:space="0" w:color="auto"/>
              <w:right w:val="single" w:sz="8" w:space="0" w:color="000000"/>
            </w:tcBorders>
            <w:shd w:val="clear" w:color="auto" w:fill="auto"/>
            <w:hideMark/>
          </w:tcPr>
          <w:p w14:paraId="1695A39F" w14:textId="6B6AB9FB" w:rsidR="004F3638" w:rsidRPr="004F3638" w:rsidRDefault="004F3638" w:rsidP="00E108B1">
            <w:pPr>
              <w:widowControl/>
              <w:spacing w:after="240"/>
              <w:rPr>
                <w:rFonts w:eastAsia="Times New Roman" w:cs="Arial"/>
                <w:sz w:val="16"/>
                <w:szCs w:val="16"/>
                <w:lang w:eastAsia="es-CO"/>
              </w:rPr>
            </w:pPr>
            <w:r w:rsidRPr="004F3638">
              <w:rPr>
                <w:rFonts w:eastAsia="Times New Roman" w:cs="Arial"/>
                <w:sz w:val="16"/>
                <w:szCs w:val="16"/>
                <w:lang w:eastAsia="es-CO"/>
              </w:rPr>
              <w:t xml:space="preserve">Se cumple con la actividad parcial referente a "Implementar aplicativo de planes de </w:t>
            </w:r>
            <w:r w:rsidR="003B5892" w:rsidRPr="004F3638">
              <w:rPr>
                <w:rFonts w:eastAsia="Times New Roman" w:cs="Arial"/>
                <w:sz w:val="16"/>
                <w:szCs w:val="16"/>
                <w:lang w:eastAsia="es-CO"/>
              </w:rPr>
              <w:t>mejoramiento.</w:t>
            </w:r>
            <w:r w:rsidRPr="004F3638">
              <w:rPr>
                <w:rFonts w:eastAsia="Times New Roman" w:cs="Arial"/>
                <w:sz w:val="16"/>
                <w:szCs w:val="16"/>
                <w:lang w:eastAsia="es-CO"/>
              </w:rPr>
              <w:t xml:space="preserve">" </w:t>
            </w:r>
            <w:r w:rsidRPr="004F3638">
              <w:rPr>
                <w:rFonts w:eastAsia="Times New Roman" w:cs="Arial"/>
                <w:i/>
                <w:iCs/>
                <w:sz w:val="16"/>
                <w:szCs w:val="16"/>
                <w:lang w:eastAsia="es-CO"/>
              </w:rPr>
              <w:t xml:space="preserve">(con radicado 20191600059921 de 30-09-2019 se solicita al IDU -  Instituto de Desarrollo </w:t>
            </w:r>
            <w:r w:rsidR="003B5892" w:rsidRPr="004F3638">
              <w:rPr>
                <w:rFonts w:eastAsia="Times New Roman" w:cs="Arial"/>
                <w:i/>
                <w:iCs/>
                <w:sz w:val="16"/>
                <w:szCs w:val="16"/>
                <w:lang w:eastAsia="es-CO"/>
              </w:rPr>
              <w:t>Urbano, la</w:t>
            </w:r>
            <w:r w:rsidRPr="004F3638">
              <w:rPr>
                <w:rFonts w:eastAsia="Times New Roman" w:cs="Arial"/>
                <w:i/>
                <w:iCs/>
                <w:sz w:val="16"/>
                <w:szCs w:val="16"/>
                <w:lang w:eastAsia="es-CO"/>
              </w:rPr>
              <w:t xml:space="preserve"> transferencia de uso del código fuente del módulo de Plan de Mejoramiento Institucional del Sistema de Información CHIE”</w:t>
            </w:r>
            <w:r w:rsidRPr="004F3638">
              <w:rPr>
                <w:rFonts w:eastAsia="Times New Roman" w:cs="Arial"/>
                <w:sz w:val="16"/>
                <w:szCs w:val="16"/>
                <w:lang w:eastAsia="es-CO"/>
              </w:rPr>
              <w:t>.</w:t>
            </w:r>
            <w:r w:rsidRPr="004F3638">
              <w:rPr>
                <w:rFonts w:eastAsia="Times New Roman" w:cs="Arial"/>
                <w:sz w:val="16"/>
                <w:szCs w:val="16"/>
                <w:lang w:eastAsia="es-CO"/>
              </w:rPr>
              <w:br/>
              <w:t xml:space="preserve">De las 48 actividades programadas: </w:t>
            </w:r>
            <w:r w:rsidRPr="004F3638">
              <w:rPr>
                <w:rFonts w:eastAsia="Times New Roman" w:cs="Arial"/>
                <w:sz w:val="16"/>
                <w:szCs w:val="16"/>
                <w:lang w:eastAsia="es-CO"/>
              </w:rPr>
              <w:br/>
              <w:t>dos (2)  no se ejecutaron al 100% (Apertura de la Auditoría GCON (será en octubre) y Arqueo de caja)</w:t>
            </w:r>
            <w:r w:rsidRPr="004F3638">
              <w:rPr>
                <w:rFonts w:eastAsia="Times New Roman" w:cs="Arial"/>
                <w:sz w:val="16"/>
                <w:szCs w:val="16"/>
                <w:lang w:eastAsia="es-CO"/>
              </w:rPr>
              <w:br/>
              <w:t>dos (2) parcialmente al 50% (Reporte de seguimiento a las acciones de repetición que apruebe el Comité de Conciliación  y el informe de seguimiento a PQRSFD) que se encuentran en revisión y se radicarán en octubre.</w:t>
            </w:r>
            <w:r w:rsidRPr="004F3638">
              <w:rPr>
                <w:rFonts w:eastAsia="Times New Roman" w:cs="Arial"/>
                <w:sz w:val="16"/>
                <w:szCs w:val="16"/>
                <w:lang w:eastAsia="es-CO"/>
              </w:rPr>
              <w:br/>
              <w:t xml:space="preserve">Del 100% de la ejecución del PAA, </w:t>
            </w:r>
            <w:r w:rsidRPr="004F3638">
              <w:rPr>
                <w:rFonts w:eastAsia="Times New Roman" w:cs="Arial"/>
                <w:b/>
                <w:bCs/>
                <w:sz w:val="16"/>
                <w:szCs w:val="16"/>
                <w:lang w:eastAsia="es-CO"/>
              </w:rPr>
              <w:t>se avanza 74.5%</w:t>
            </w:r>
          </w:p>
        </w:tc>
      </w:tr>
      <w:tr w:rsidR="004F3638" w:rsidRPr="004F3638" w14:paraId="4F7330A9" w14:textId="77777777" w:rsidTr="00301409">
        <w:trPr>
          <w:trHeight w:val="64"/>
        </w:trPr>
        <w:tc>
          <w:tcPr>
            <w:tcW w:w="562" w:type="pct"/>
            <w:tcBorders>
              <w:top w:val="nil"/>
              <w:left w:val="single" w:sz="8" w:space="0" w:color="auto"/>
              <w:bottom w:val="single" w:sz="4" w:space="0" w:color="auto"/>
              <w:right w:val="single" w:sz="8" w:space="0" w:color="000000"/>
            </w:tcBorders>
            <w:shd w:val="clear" w:color="auto" w:fill="auto"/>
            <w:vAlign w:val="center"/>
            <w:hideMark/>
          </w:tcPr>
          <w:p w14:paraId="395DAC1D"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Trimestre 4</w:t>
            </w:r>
          </w:p>
        </w:tc>
        <w:tc>
          <w:tcPr>
            <w:tcW w:w="550" w:type="pct"/>
            <w:tcBorders>
              <w:top w:val="nil"/>
              <w:left w:val="nil"/>
              <w:bottom w:val="single" w:sz="4" w:space="0" w:color="auto"/>
              <w:right w:val="single" w:sz="8" w:space="0" w:color="auto"/>
            </w:tcBorders>
            <w:shd w:val="clear" w:color="auto" w:fill="auto"/>
            <w:vAlign w:val="center"/>
            <w:hideMark/>
          </w:tcPr>
          <w:p w14:paraId="59A0956C"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38</w:t>
            </w:r>
          </w:p>
        </w:tc>
        <w:tc>
          <w:tcPr>
            <w:tcW w:w="616" w:type="pct"/>
            <w:tcBorders>
              <w:top w:val="nil"/>
              <w:left w:val="nil"/>
              <w:bottom w:val="single" w:sz="4" w:space="0" w:color="auto"/>
              <w:right w:val="single" w:sz="8" w:space="0" w:color="auto"/>
            </w:tcBorders>
            <w:shd w:val="clear" w:color="auto" w:fill="auto"/>
            <w:vAlign w:val="center"/>
            <w:hideMark/>
          </w:tcPr>
          <w:p w14:paraId="0091359E"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39</w:t>
            </w:r>
          </w:p>
        </w:tc>
        <w:tc>
          <w:tcPr>
            <w:tcW w:w="475" w:type="pct"/>
            <w:tcBorders>
              <w:top w:val="nil"/>
              <w:left w:val="nil"/>
              <w:bottom w:val="single" w:sz="4" w:space="0" w:color="auto"/>
              <w:right w:val="single" w:sz="8" w:space="0" w:color="auto"/>
            </w:tcBorders>
            <w:shd w:val="clear" w:color="auto" w:fill="auto"/>
            <w:vAlign w:val="center"/>
            <w:hideMark/>
          </w:tcPr>
          <w:p w14:paraId="5DC298A8"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98,2%</w:t>
            </w:r>
          </w:p>
        </w:tc>
        <w:tc>
          <w:tcPr>
            <w:tcW w:w="2797" w:type="pct"/>
            <w:tcBorders>
              <w:top w:val="nil"/>
              <w:left w:val="nil"/>
              <w:bottom w:val="single" w:sz="4" w:space="0" w:color="auto"/>
              <w:right w:val="single" w:sz="8" w:space="0" w:color="000000"/>
            </w:tcBorders>
            <w:shd w:val="clear" w:color="auto" w:fill="auto"/>
            <w:hideMark/>
          </w:tcPr>
          <w:p w14:paraId="0D674FF5" w14:textId="2FDC344C" w:rsidR="004F3638" w:rsidRPr="004F3638" w:rsidRDefault="004F3638" w:rsidP="00E108B1">
            <w:pPr>
              <w:widowControl/>
              <w:rPr>
                <w:rFonts w:eastAsia="Times New Roman" w:cs="Arial"/>
                <w:sz w:val="16"/>
                <w:szCs w:val="16"/>
                <w:lang w:eastAsia="es-CO"/>
              </w:rPr>
            </w:pPr>
            <w:r w:rsidRPr="004F3638">
              <w:rPr>
                <w:rFonts w:eastAsia="Times New Roman" w:cs="Arial"/>
                <w:sz w:val="16"/>
                <w:szCs w:val="16"/>
                <w:lang w:eastAsia="es-CO"/>
              </w:rPr>
              <w:t xml:space="preserve">Están pendientes los informes finales 2019 de 6 Procesos: GSIT, EGTI, APIC, GAM, GCON, THU-SST: por Comité institucional de Coordinación de Control Interno celebrado el 30 de diciembre de 2019, se aprobó la </w:t>
            </w:r>
            <w:r w:rsidR="003B5892" w:rsidRPr="004F3638">
              <w:rPr>
                <w:rFonts w:eastAsia="Times New Roman" w:cs="Arial"/>
                <w:sz w:val="16"/>
                <w:szCs w:val="16"/>
                <w:lang w:eastAsia="es-CO"/>
              </w:rPr>
              <w:t>prórroga</w:t>
            </w:r>
            <w:r w:rsidRPr="004F3638">
              <w:rPr>
                <w:rFonts w:eastAsia="Times New Roman" w:cs="Arial"/>
                <w:sz w:val="16"/>
                <w:szCs w:val="16"/>
                <w:lang w:eastAsia="es-CO"/>
              </w:rPr>
              <w:t xml:space="preserve"> de la presentación de estos informes a febrero de 2020.</w:t>
            </w:r>
            <w:r w:rsidRPr="004F3638">
              <w:rPr>
                <w:rFonts w:eastAsia="Times New Roman" w:cs="Arial"/>
                <w:sz w:val="16"/>
                <w:szCs w:val="16"/>
                <w:lang w:eastAsia="es-CO"/>
              </w:rPr>
              <w:br/>
            </w:r>
            <w:r w:rsidRPr="004F3638">
              <w:rPr>
                <w:rFonts w:eastAsia="Times New Roman" w:cs="Arial"/>
                <w:b/>
                <w:bCs/>
                <w:sz w:val="16"/>
                <w:szCs w:val="16"/>
                <w:lang w:eastAsia="es-CO"/>
              </w:rPr>
              <w:t>Culminó en 96,6%</w:t>
            </w:r>
          </w:p>
        </w:tc>
      </w:tr>
      <w:tr w:rsidR="004F3638" w:rsidRPr="004F3638" w14:paraId="5FAC00CC" w14:textId="77777777" w:rsidTr="00301409">
        <w:trPr>
          <w:trHeight w:val="54"/>
        </w:trPr>
        <w:tc>
          <w:tcPr>
            <w:tcW w:w="562"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111EA840"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TOTAL</w:t>
            </w:r>
          </w:p>
        </w:tc>
        <w:tc>
          <w:tcPr>
            <w:tcW w:w="550" w:type="pct"/>
            <w:tcBorders>
              <w:top w:val="single" w:sz="8" w:space="0" w:color="auto"/>
              <w:left w:val="nil"/>
              <w:bottom w:val="single" w:sz="8" w:space="0" w:color="auto"/>
              <w:right w:val="single" w:sz="8" w:space="0" w:color="auto"/>
            </w:tcBorders>
            <w:shd w:val="clear" w:color="000000" w:fill="E7E6E6"/>
            <w:noWrap/>
            <w:vAlign w:val="center"/>
            <w:hideMark/>
          </w:tcPr>
          <w:p w14:paraId="60296575"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 xml:space="preserve">     174,0 </w:t>
            </w:r>
          </w:p>
        </w:tc>
        <w:tc>
          <w:tcPr>
            <w:tcW w:w="616" w:type="pct"/>
            <w:tcBorders>
              <w:top w:val="single" w:sz="8" w:space="0" w:color="auto"/>
              <w:left w:val="nil"/>
              <w:bottom w:val="single" w:sz="8" w:space="0" w:color="auto"/>
              <w:right w:val="single" w:sz="8" w:space="0" w:color="auto"/>
            </w:tcBorders>
            <w:shd w:val="clear" w:color="000000" w:fill="E7E6E6"/>
            <w:noWrap/>
            <w:vAlign w:val="center"/>
            <w:hideMark/>
          </w:tcPr>
          <w:p w14:paraId="2F261AE9"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 xml:space="preserve">            180 </w:t>
            </w:r>
          </w:p>
        </w:tc>
        <w:tc>
          <w:tcPr>
            <w:tcW w:w="475" w:type="pct"/>
            <w:tcBorders>
              <w:top w:val="single" w:sz="8" w:space="0" w:color="auto"/>
              <w:left w:val="nil"/>
              <w:bottom w:val="single" w:sz="8" w:space="0" w:color="auto"/>
              <w:right w:val="single" w:sz="8" w:space="0" w:color="auto"/>
            </w:tcBorders>
            <w:shd w:val="clear" w:color="000000" w:fill="E7E6E6"/>
            <w:noWrap/>
            <w:vAlign w:val="center"/>
            <w:hideMark/>
          </w:tcPr>
          <w:p w14:paraId="63E33B94" w14:textId="77777777" w:rsidR="004F3638" w:rsidRPr="004F3638" w:rsidRDefault="004F3638" w:rsidP="004F3638">
            <w:pPr>
              <w:widowControl/>
              <w:jc w:val="center"/>
              <w:rPr>
                <w:rFonts w:eastAsia="Times New Roman" w:cs="Arial"/>
                <w:b/>
                <w:bCs/>
                <w:sz w:val="16"/>
                <w:szCs w:val="16"/>
                <w:lang w:eastAsia="es-CO"/>
              </w:rPr>
            </w:pPr>
            <w:r w:rsidRPr="004F3638">
              <w:rPr>
                <w:rFonts w:eastAsia="Times New Roman" w:cs="Arial"/>
                <w:b/>
                <w:bCs/>
                <w:sz w:val="16"/>
                <w:szCs w:val="16"/>
                <w:lang w:eastAsia="es-CO"/>
              </w:rPr>
              <w:t>96,6%</w:t>
            </w:r>
          </w:p>
        </w:tc>
        <w:tc>
          <w:tcPr>
            <w:tcW w:w="2797" w:type="pct"/>
            <w:tcBorders>
              <w:top w:val="single" w:sz="8" w:space="0" w:color="auto"/>
              <w:left w:val="nil"/>
              <w:bottom w:val="single" w:sz="8" w:space="0" w:color="auto"/>
              <w:right w:val="single" w:sz="8" w:space="0" w:color="000000"/>
            </w:tcBorders>
            <w:shd w:val="clear" w:color="000000" w:fill="E7E6E6"/>
            <w:noWrap/>
            <w:vAlign w:val="bottom"/>
            <w:hideMark/>
          </w:tcPr>
          <w:p w14:paraId="1F717BED" w14:textId="77777777" w:rsidR="004F3638" w:rsidRPr="004F3638" w:rsidRDefault="004F3638" w:rsidP="004F3638">
            <w:pPr>
              <w:widowControl/>
              <w:jc w:val="center"/>
              <w:rPr>
                <w:rFonts w:eastAsia="Times New Roman" w:cs="Arial"/>
                <w:sz w:val="16"/>
                <w:szCs w:val="16"/>
                <w:lang w:eastAsia="es-CO"/>
              </w:rPr>
            </w:pPr>
            <w:r w:rsidRPr="004F3638">
              <w:rPr>
                <w:rFonts w:eastAsia="Times New Roman" w:cs="Arial"/>
                <w:sz w:val="16"/>
                <w:szCs w:val="16"/>
                <w:lang w:eastAsia="es-CO"/>
              </w:rPr>
              <w:t> </w:t>
            </w:r>
          </w:p>
        </w:tc>
      </w:tr>
    </w:tbl>
    <w:p w14:paraId="1A9E8EC8" w14:textId="0CFB0AB6" w:rsidR="00957972" w:rsidRPr="00351F8E" w:rsidRDefault="00957972" w:rsidP="00957972">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7A2EBD">
        <w:rPr>
          <w:rFonts w:cs="Arial"/>
          <w:sz w:val="16"/>
          <w:szCs w:val="20"/>
          <w:lang w:eastAsia="es-CO"/>
        </w:rPr>
        <w:t>4to</w:t>
      </w:r>
      <w:r w:rsidR="006A04BB">
        <w:rPr>
          <w:rFonts w:cs="Arial"/>
          <w:sz w:val="16"/>
          <w:szCs w:val="20"/>
          <w:lang w:eastAsia="es-CO"/>
        </w:rPr>
        <w:t xml:space="preserve"> </w:t>
      </w:r>
      <w:r w:rsidR="00BB5D57">
        <w:rPr>
          <w:rFonts w:cs="Arial"/>
          <w:sz w:val="16"/>
          <w:szCs w:val="20"/>
          <w:lang w:eastAsia="es-CO"/>
        </w:rPr>
        <w:t>TRIMESTRE 2019</w:t>
      </w:r>
      <w:r w:rsidRPr="00351F8E">
        <w:rPr>
          <w:rFonts w:cs="Arial"/>
          <w:sz w:val="16"/>
          <w:szCs w:val="20"/>
          <w:lang w:eastAsia="es-CO"/>
        </w:rPr>
        <w:t>.</w:t>
      </w:r>
    </w:p>
    <w:p w14:paraId="75665DC0" w14:textId="77777777" w:rsidR="00957972" w:rsidRDefault="00957972" w:rsidP="004361CE">
      <w:pPr>
        <w:rPr>
          <w:rFonts w:eastAsia="Times New Roman" w:cs="Arial"/>
          <w:lang w:eastAsia="es-ES"/>
        </w:rPr>
      </w:pPr>
    </w:p>
    <w:bookmarkEnd w:id="122"/>
    <w:p w14:paraId="3FB7E291" w14:textId="77777777" w:rsidR="008B477D" w:rsidRPr="002A678C" w:rsidRDefault="008B477D" w:rsidP="008B477D">
      <w:pPr>
        <w:rPr>
          <w:rFonts w:eastAsia="Times New Roman" w:cs="Arial"/>
          <w:b/>
          <w:lang w:eastAsia="es-ES"/>
        </w:rPr>
      </w:pPr>
      <w:r w:rsidRPr="002A678C">
        <w:rPr>
          <w:rFonts w:eastAsia="Times New Roman" w:cs="Arial"/>
          <w:b/>
          <w:lang w:eastAsia="es-ES"/>
        </w:rPr>
        <w:t xml:space="preserve">CEM-IND-002 </w:t>
      </w:r>
      <w:r w:rsidRPr="002A678C">
        <w:rPr>
          <w:rFonts w:eastAsia="Times New Roman" w:cs="Arial"/>
          <w:u w:val="single"/>
          <w:lang w:eastAsia="es-ES"/>
        </w:rPr>
        <w:t>EVALUACIÓN DE CONTROLES EN MAPAS DE RIESGOS</w:t>
      </w:r>
    </w:p>
    <w:p w14:paraId="0C7B9831" w14:textId="77777777" w:rsidR="008B477D" w:rsidRDefault="008B477D" w:rsidP="008B477D">
      <w:pPr>
        <w:rPr>
          <w:rFonts w:eastAsia="Times New Roman" w:cs="Arial"/>
          <w:lang w:val="es-ES_tradnl" w:eastAsia="es-ES"/>
        </w:rPr>
      </w:pPr>
    </w:p>
    <w:p w14:paraId="7C8A3629" w14:textId="12EF1495" w:rsidR="008B477D" w:rsidRDefault="003F3976" w:rsidP="003F3976">
      <w:pPr>
        <w:pStyle w:val="Descripcin"/>
        <w:spacing w:after="0" w:line="240" w:lineRule="auto"/>
        <w:jc w:val="center"/>
        <w:rPr>
          <w:b w:val="0"/>
          <w:sz w:val="16"/>
          <w:szCs w:val="16"/>
        </w:rPr>
      </w:pPr>
      <w:bookmarkStart w:id="202" w:name="_Toc32243397"/>
      <w:bookmarkStart w:id="203" w:name="_Toc32313715"/>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BD21C4">
        <w:rPr>
          <w:noProof/>
          <w:sz w:val="16"/>
          <w:szCs w:val="16"/>
        </w:rPr>
        <w:t>62</w:t>
      </w:r>
      <w:r w:rsidRPr="003F3976">
        <w:rPr>
          <w:sz w:val="16"/>
          <w:szCs w:val="16"/>
        </w:rPr>
        <w:fldChar w:fldCharType="end"/>
      </w:r>
      <w:r w:rsidRPr="003F3976">
        <w:rPr>
          <w:sz w:val="16"/>
          <w:szCs w:val="16"/>
        </w:rPr>
        <w:t xml:space="preserve">. </w:t>
      </w:r>
      <w:r w:rsidR="008B477D" w:rsidRPr="003F3976">
        <w:rPr>
          <w:b w:val="0"/>
          <w:sz w:val="16"/>
          <w:szCs w:val="16"/>
        </w:rPr>
        <w:t>Evaluación</w:t>
      </w:r>
      <w:r w:rsidR="008B477D">
        <w:rPr>
          <w:b w:val="0"/>
          <w:sz w:val="16"/>
          <w:szCs w:val="16"/>
        </w:rPr>
        <w:t xml:space="preserve"> controles de mapas de riesgos</w:t>
      </w:r>
      <w:bookmarkEnd w:id="202"/>
      <w:bookmarkEnd w:id="203"/>
    </w:p>
    <w:tbl>
      <w:tblPr>
        <w:tblW w:w="5000" w:type="pct"/>
        <w:tblCellMar>
          <w:left w:w="70" w:type="dxa"/>
          <w:right w:w="70" w:type="dxa"/>
        </w:tblCellMar>
        <w:tblLook w:val="04A0" w:firstRow="1" w:lastRow="0" w:firstColumn="1" w:lastColumn="0" w:noHBand="0" w:noVBand="1"/>
      </w:tblPr>
      <w:tblGrid>
        <w:gridCol w:w="1056"/>
        <w:gridCol w:w="923"/>
        <w:gridCol w:w="1127"/>
        <w:gridCol w:w="896"/>
        <w:gridCol w:w="5437"/>
      </w:tblGrid>
      <w:tr w:rsidR="00CD3BD6" w:rsidRPr="00CD3BD6" w14:paraId="6A993AED" w14:textId="77777777" w:rsidTr="00CD3BD6">
        <w:trPr>
          <w:trHeight w:val="253"/>
        </w:trPr>
        <w:tc>
          <w:tcPr>
            <w:tcW w:w="5000" w:type="pct"/>
            <w:gridSpan w:val="5"/>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73F72026"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CUADRO DE SEGUIMIENTO</w:t>
            </w:r>
          </w:p>
        </w:tc>
      </w:tr>
      <w:tr w:rsidR="00CD3BD6" w:rsidRPr="00CD3BD6" w14:paraId="468AE3FE" w14:textId="77777777" w:rsidTr="00CD3BD6">
        <w:trPr>
          <w:trHeight w:val="253"/>
        </w:trPr>
        <w:tc>
          <w:tcPr>
            <w:tcW w:w="5000" w:type="pct"/>
            <w:gridSpan w:val="5"/>
            <w:vMerge/>
            <w:tcBorders>
              <w:top w:val="single" w:sz="8" w:space="0" w:color="auto"/>
              <w:left w:val="single" w:sz="8" w:space="0" w:color="auto"/>
              <w:bottom w:val="single" w:sz="8" w:space="0" w:color="000000"/>
              <w:right w:val="single" w:sz="8" w:space="0" w:color="000000"/>
            </w:tcBorders>
            <w:vAlign w:val="center"/>
            <w:hideMark/>
          </w:tcPr>
          <w:p w14:paraId="1376904F" w14:textId="77777777" w:rsidR="00CD3BD6" w:rsidRPr="00CD3BD6" w:rsidRDefault="00CD3BD6" w:rsidP="00CD3BD6">
            <w:pPr>
              <w:widowControl/>
              <w:jc w:val="left"/>
              <w:rPr>
                <w:rFonts w:eastAsia="Times New Roman" w:cs="Arial"/>
                <w:b/>
                <w:bCs/>
                <w:sz w:val="16"/>
                <w:szCs w:val="16"/>
                <w:lang w:eastAsia="es-CO"/>
              </w:rPr>
            </w:pPr>
          </w:p>
        </w:tc>
      </w:tr>
      <w:tr w:rsidR="00CD3BD6" w:rsidRPr="00CD3BD6" w14:paraId="11A63AE1" w14:textId="77777777" w:rsidTr="00CD3BD6">
        <w:trPr>
          <w:trHeight w:val="285"/>
        </w:trPr>
        <w:tc>
          <w:tcPr>
            <w:tcW w:w="604"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9595114"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PERIODO DE MEDICIÓN</w:t>
            </w:r>
          </w:p>
        </w:tc>
        <w:tc>
          <w:tcPr>
            <w:tcW w:w="390"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28842E2"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Controles evaluados</w:t>
            </w:r>
          </w:p>
        </w:tc>
        <w:tc>
          <w:tcPr>
            <w:tcW w:w="474"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07AB10A"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Controles identificados</w:t>
            </w:r>
          </w:p>
        </w:tc>
        <w:tc>
          <w:tcPr>
            <w:tcW w:w="497"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0DE6BDC7"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 Ejecución </w:t>
            </w:r>
          </w:p>
        </w:tc>
        <w:tc>
          <w:tcPr>
            <w:tcW w:w="3035"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680B3968"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EVALUACIÓN CUALITATIVA </w:t>
            </w:r>
          </w:p>
        </w:tc>
      </w:tr>
      <w:tr w:rsidR="00CD3BD6" w:rsidRPr="00CD3BD6" w14:paraId="687BB9A5" w14:textId="77777777" w:rsidTr="00CD3BD6">
        <w:trPr>
          <w:trHeight w:val="253"/>
        </w:trPr>
        <w:tc>
          <w:tcPr>
            <w:tcW w:w="604" w:type="pct"/>
            <w:vMerge/>
            <w:tcBorders>
              <w:top w:val="single" w:sz="8" w:space="0" w:color="auto"/>
              <w:left w:val="single" w:sz="8" w:space="0" w:color="auto"/>
              <w:bottom w:val="single" w:sz="8" w:space="0" w:color="000000"/>
              <w:right w:val="single" w:sz="8" w:space="0" w:color="000000"/>
            </w:tcBorders>
            <w:vAlign w:val="center"/>
            <w:hideMark/>
          </w:tcPr>
          <w:p w14:paraId="312D7306" w14:textId="77777777" w:rsidR="00CD3BD6" w:rsidRPr="00CD3BD6" w:rsidRDefault="00CD3BD6" w:rsidP="00CD3BD6">
            <w:pPr>
              <w:widowControl/>
              <w:jc w:val="left"/>
              <w:rPr>
                <w:rFonts w:eastAsia="Times New Roman" w:cs="Arial"/>
                <w:b/>
                <w:bCs/>
                <w:sz w:val="16"/>
                <w:szCs w:val="16"/>
                <w:lang w:eastAsia="es-CO"/>
              </w:rPr>
            </w:pPr>
          </w:p>
        </w:tc>
        <w:tc>
          <w:tcPr>
            <w:tcW w:w="390" w:type="pct"/>
            <w:vMerge/>
            <w:tcBorders>
              <w:top w:val="nil"/>
              <w:left w:val="single" w:sz="8" w:space="0" w:color="auto"/>
              <w:bottom w:val="single" w:sz="8" w:space="0" w:color="000000"/>
              <w:right w:val="single" w:sz="8" w:space="0" w:color="auto"/>
            </w:tcBorders>
            <w:vAlign w:val="center"/>
            <w:hideMark/>
          </w:tcPr>
          <w:p w14:paraId="37A28A3E" w14:textId="77777777" w:rsidR="00CD3BD6" w:rsidRPr="00CD3BD6" w:rsidRDefault="00CD3BD6" w:rsidP="00CD3BD6">
            <w:pPr>
              <w:widowControl/>
              <w:jc w:val="left"/>
              <w:rPr>
                <w:rFonts w:eastAsia="Times New Roman" w:cs="Arial"/>
                <w:b/>
                <w:bCs/>
                <w:sz w:val="16"/>
                <w:szCs w:val="16"/>
                <w:lang w:eastAsia="es-CO"/>
              </w:rPr>
            </w:pPr>
          </w:p>
        </w:tc>
        <w:tc>
          <w:tcPr>
            <w:tcW w:w="474" w:type="pct"/>
            <w:vMerge/>
            <w:tcBorders>
              <w:top w:val="nil"/>
              <w:left w:val="single" w:sz="8" w:space="0" w:color="auto"/>
              <w:bottom w:val="single" w:sz="8" w:space="0" w:color="000000"/>
              <w:right w:val="single" w:sz="8" w:space="0" w:color="auto"/>
            </w:tcBorders>
            <w:vAlign w:val="center"/>
            <w:hideMark/>
          </w:tcPr>
          <w:p w14:paraId="719E36ED" w14:textId="77777777" w:rsidR="00CD3BD6" w:rsidRPr="00CD3BD6" w:rsidRDefault="00CD3BD6" w:rsidP="00CD3BD6">
            <w:pPr>
              <w:widowControl/>
              <w:jc w:val="left"/>
              <w:rPr>
                <w:rFonts w:eastAsia="Times New Roman" w:cs="Arial"/>
                <w:b/>
                <w:bCs/>
                <w:sz w:val="16"/>
                <w:szCs w:val="16"/>
                <w:lang w:eastAsia="es-CO"/>
              </w:rPr>
            </w:pPr>
          </w:p>
        </w:tc>
        <w:tc>
          <w:tcPr>
            <w:tcW w:w="497" w:type="pct"/>
            <w:vMerge/>
            <w:tcBorders>
              <w:top w:val="nil"/>
              <w:left w:val="single" w:sz="8" w:space="0" w:color="auto"/>
              <w:bottom w:val="single" w:sz="8" w:space="0" w:color="000000"/>
              <w:right w:val="single" w:sz="8" w:space="0" w:color="auto"/>
            </w:tcBorders>
            <w:vAlign w:val="center"/>
            <w:hideMark/>
          </w:tcPr>
          <w:p w14:paraId="5DAE0A19" w14:textId="77777777" w:rsidR="00CD3BD6" w:rsidRPr="00CD3BD6" w:rsidRDefault="00CD3BD6" w:rsidP="00CD3BD6">
            <w:pPr>
              <w:widowControl/>
              <w:jc w:val="left"/>
              <w:rPr>
                <w:rFonts w:eastAsia="Times New Roman" w:cs="Arial"/>
                <w:b/>
                <w:bCs/>
                <w:sz w:val="16"/>
                <w:szCs w:val="16"/>
                <w:lang w:eastAsia="es-CO"/>
              </w:rPr>
            </w:pPr>
          </w:p>
        </w:tc>
        <w:tc>
          <w:tcPr>
            <w:tcW w:w="3035" w:type="pct"/>
            <w:vMerge/>
            <w:tcBorders>
              <w:top w:val="single" w:sz="8" w:space="0" w:color="auto"/>
              <w:left w:val="nil"/>
              <w:bottom w:val="single" w:sz="8" w:space="0" w:color="000000"/>
              <w:right w:val="single" w:sz="8" w:space="0" w:color="000000"/>
            </w:tcBorders>
            <w:vAlign w:val="center"/>
            <w:hideMark/>
          </w:tcPr>
          <w:p w14:paraId="78C63F6A" w14:textId="77777777" w:rsidR="00CD3BD6" w:rsidRPr="00CD3BD6" w:rsidRDefault="00CD3BD6" w:rsidP="00CD3BD6">
            <w:pPr>
              <w:widowControl/>
              <w:jc w:val="left"/>
              <w:rPr>
                <w:rFonts w:eastAsia="Times New Roman" w:cs="Arial"/>
                <w:b/>
                <w:bCs/>
                <w:sz w:val="16"/>
                <w:szCs w:val="16"/>
                <w:lang w:eastAsia="es-CO"/>
              </w:rPr>
            </w:pPr>
          </w:p>
        </w:tc>
      </w:tr>
      <w:tr w:rsidR="00CD3BD6" w:rsidRPr="00CD3BD6" w14:paraId="4DB9EE43" w14:textId="77777777" w:rsidTr="00CD3BD6">
        <w:trPr>
          <w:trHeight w:val="2145"/>
        </w:trPr>
        <w:tc>
          <w:tcPr>
            <w:tcW w:w="604" w:type="pct"/>
            <w:tcBorders>
              <w:top w:val="nil"/>
              <w:left w:val="single" w:sz="8" w:space="0" w:color="auto"/>
              <w:bottom w:val="single" w:sz="4" w:space="0" w:color="auto"/>
              <w:right w:val="single" w:sz="8" w:space="0" w:color="000000"/>
            </w:tcBorders>
            <w:shd w:val="clear" w:color="auto" w:fill="auto"/>
            <w:vAlign w:val="center"/>
            <w:hideMark/>
          </w:tcPr>
          <w:p w14:paraId="6D8DDDC2"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Cuatrimestre 1 (mayo)</w:t>
            </w:r>
          </w:p>
        </w:tc>
        <w:tc>
          <w:tcPr>
            <w:tcW w:w="390" w:type="pct"/>
            <w:tcBorders>
              <w:top w:val="nil"/>
              <w:left w:val="nil"/>
              <w:bottom w:val="single" w:sz="4" w:space="0" w:color="auto"/>
              <w:right w:val="single" w:sz="8" w:space="0" w:color="auto"/>
            </w:tcBorders>
            <w:shd w:val="clear" w:color="auto" w:fill="auto"/>
            <w:vAlign w:val="center"/>
            <w:hideMark/>
          </w:tcPr>
          <w:p w14:paraId="76814E1D"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16</w:t>
            </w:r>
          </w:p>
        </w:tc>
        <w:tc>
          <w:tcPr>
            <w:tcW w:w="474" w:type="pct"/>
            <w:tcBorders>
              <w:top w:val="nil"/>
              <w:left w:val="nil"/>
              <w:bottom w:val="single" w:sz="4" w:space="0" w:color="auto"/>
              <w:right w:val="single" w:sz="8" w:space="0" w:color="auto"/>
            </w:tcBorders>
            <w:shd w:val="clear" w:color="auto" w:fill="auto"/>
            <w:vAlign w:val="center"/>
            <w:hideMark/>
          </w:tcPr>
          <w:p w14:paraId="599EAB70"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16</w:t>
            </w:r>
          </w:p>
        </w:tc>
        <w:tc>
          <w:tcPr>
            <w:tcW w:w="497" w:type="pct"/>
            <w:tcBorders>
              <w:top w:val="nil"/>
              <w:left w:val="nil"/>
              <w:bottom w:val="single" w:sz="4" w:space="0" w:color="auto"/>
              <w:right w:val="single" w:sz="8" w:space="0" w:color="auto"/>
            </w:tcBorders>
            <w:shd w:val="clear" w:color="auto" w:fill="auto"/>
            <w:vAlign w:val="center"/>
            <w:hideMark/>
          </w:tcPr>
          <w:p w14:paraId="3723E019"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100%</w:t>
            </w:r>
          </w:p>
        </w:tc>
        <w:tc>
          <w:tcPr>
            <w:tcW w:w="3035" w:type="pct"/>
            <w:tcBorders>
              <w:top w:val="nil"/>
              <w:left w:val="nil"/>
              <w:bottom w:val="single" w:sz="4" w:space="0" w:color="auto"/>
              <w:right w:val="single" w:sz="8" w:space="0" w:color="000000"/>
            </w:tcBorders>
            <w:shd w:val="clear" w:color="auto" w:fill="auto"/>
            <w:hideMark/>
          </w:tcPr>
          <w:p w14:paraId="7658F4F2" w14:textId="77777777" w:rsidR="00CD3BD6" w:rsidRPr="00CD3BD6" w:rsidRDefault="00CD3BD6" w:rsidP="00E108B1">
            <w:pPr>
              <w:widowControl/>
              <w:rPr>
                <w:rFonts w:eastAsia="Times New Roman" w:cs="Arial"/>
                <w:sz w:val="16"/>
                <w:szCs w:val="16"/>
                <w:lang w:eastAsia="es-CO"/>
              </w:rPr>
            </w:pPr>
            <w:r w:rsidRPr="00CD3BD6">
              <w:rPr>
                <w:rFonts w:eastAsia="Times New Roman" w:cs="Arial"/>
                <w:sz w:val="16"/>
                <w:szCs w:val="16"/>
                <w:lang w:eastAsia="es-CO"/>
              </w:rPr>
              <w:t xml:space="preserve">Se evaluaron 16 controles: </w:t>
            </w:r>
            <w:r w:rsidRPr="00CD3BD6">
              <w:rPr>
                <w:rFonts w:eastAsia="Times New Roman" w:cs="Arial"/>
                <w:b/>
                <w:bCs/>
                <w:sz w:val="16"/>
                <w:szCs w:val="16"/>
                <w:lang w:eastAsia="es-CO"/>
              </w:rPr>
              <w:t>100%</w:t>
            </w:r>
            <w:r w:rsidRPr="00CD3BD6">
              <w:rPr>
                <w:rFonts w:eastAsia="Times New Roman" w:cs="Arial"/>
                <w:sz w:val="16"/>
                <w:szCs w:val="16"/>
                <w:lang w:eastAsia="es-CO"/>
              </w:rPr>
              <w:t xml:space="preserve"> correspondientes a 8 riesgos de corrupción de los procesos: </w:t>
            </w:r>
            <w:r w:rsidRPr="00CD3BD6">
              <w:rPr>
                <w:rFonts w:eastAsia="Times New Roman" w:cs="Arial"/>
                <w:sz w:val="16"/>
                <w:szCs w:val="16"/>
                <w:lang w:eastAsia="es-CO"/>
              </w:rPr>
              <w:br/>
              <w:t>1) PIV=</w:t>
            </w:r>
            <w:r w:rsidRPr="00CD3BD6">
              <w:rPr>
                <w:rFonts w:eastAsia="Times New Roman" w:cs="Arial"/>
                <w:b/>
                <w:bCs/>
                <w:sz w:val="16"/>
                <w:szCs w:val="16"/>
                <w:u w:val="single"/>
                <w:lang w:eastAsia="es-CO"/>
              </w:rPr>
              <w:t xml:space="preserve">2 </w:t>
            </w:r>
            <w:r w:rsidRPr="00CD3BD6">
              <w:rPr>
                <w:rFonts w:eastAsia="Times New Roman" w:cs="Arial"/>
                <w:sz w:val="16"/>
                <w:szCs w:val="16"/>
                <w:lang w:eastAsia="es-CO"/>
              </w:rPr>
              <w:t>(La descripción del riesgo cumple con los criterios), 2)GREF=</w:t>
            </w:r>
            <w:r w:rsidRPr="00CD3BD6">
              <w:rPr>
                <w:rFonts w:eastAsia="Times New Roman" w:cs="Arial"/>
                <w:b/>
                <w:bCs/>
                <w:sz w:val="16"/>
                <w:szCs w:val="16"/>
                <w:u w:val="single"/>
                <w:lang w:eastAsia="es-CO"/>
              </w:rPr>
              <w:t>3</w:t>
            </w:r>
            <w:r w:rsidRPr="00CD3BD6">
              <w:rPr>
                <w:rFonts w:eastAsia="Times New Roman" w:cs="Arial"/>
                <w:sz w:val="16"/>
                <w:szCs w:val="16"/>
                <w:lang w:eastAsia="es-CO"/>
              </w:rPr>
              <w:t>, (El riesgo tiene definida una acción pero la desviación y el beneficio a un tercero no están explícitos) 3) Y 4) GCON=</w:t>
            </w:r>
            <w:r w:rsidRPr="00CD3BD6">
              <w:rPr>
                <w:rFonts w:eastAsia="Times New Roman" w:cs="Arial"/>
                <w:b/>
                <w:bCs/>
                <w:sz w:val="16"/>
                <w:szCs w:val="16"/>
                <w:u w:val="single"/>
                <w:lang w:eastAsia="es-CO"/>
              </w:rPr>
              <w:t xml:space="preserve">5 </w:t>
            </w:r>
            <w:r w:rsidRPr="00CD3BD6">
              <w:rPr>
                <w:rFonts w:eastAsia="Times New Roman" w:cs="Arial"/>
                <w:sz w:val="16"/>
                <w:szCs w:val="16"/>
                <w:lang w:eastAsia="es-CO"/>
              </w:rPr>
              <w:t>(no está definida de forma clara la desviación de poder así como tampoco se cumple con el componente de beneficio a un tercero, por lo tanto no son riesgos de corrupción</w:t>
            </w:r>
            <w:r w:rsidRPr="00CD3BD6">
              <w:rPr>
                <w:rFonts w:eastAsia="Times New Roman" w:cs="Arial"/>
                <w:b/>
                <w:bCs/>
                <w:sz w:val="16"/>
                <w:szCs w:val="16"/>
                <w:u w:val="single"/>
                <w:lang w:eastAsia="es-CO"/>
              </w:rPr>
              <w:t>)</w:t>
            </w:r>
            <w:r w:rsidRPr="00CD3BD6">
              <w:rPr>
                <w:rFonts w:eastAsia="Times New Roman" w:cs="Arial"/>
                <w:sz w:val="16"/>
                <w:szCs w:val="16"/>
                <w:lang w:eastAsia="es-CO"/>
              </w:rPr>
              <w:t>, 5)CODI=</w:t>
            </w:r>
            <w:r w:rsidRPr="00CD3BD6">
              <w:rPr>
                <w:rFonts w:eastAsia="Times New Roman" w:cs="Arial"/>
                <w:b/>
                <w:bCs/>
                <w:sz w:val="16"/>
                <w:szCs w:val="16"/>
                <w:u w:val="single"/>
                <w:lang w:eastAsia="es-CO"/>
              </w:rPr>
              <w:t>2</w:t>
            </w:r>
            <w:r w:rsidRPr="00CD3BD6">
              <w:rPr>
                <w:rFonts w:eastAsia="Times New Roman" w:cs="Arial"/>
                <w:sz w:val="16"/>
                <w:szCs w:val="16"/>
                <w:lang w:eastAsia="es-CO"/>
              </w:rPr>
              <w:t>, (Los criterios no están señalados de forma explícita en la descripción del riesgo, a pesar de ser riesgo de corrupción) 6) Y 7)PPMQ=</w:t>
            </w:r>
            <w:r w:rsidRPr="00CD3BD6">
              <w:rPr>
                <w:rFonts w:eastAsia="Times New Roman" w:cs="Arial"/>
                <w:b/>
                <w:bCs/>
                <w:sz w:val="16"/>
                <w:szCs w:val="16"/>
                <w:u w:val="single"/>
                <w:lang w:eastAsia="es-CO"/>
              </w:rPr>
              <w:t xml:space="preserve">2 </w:t>
            </w:r>
            <w:r w:rsidRPr="00CD3BD6">
              <w:rPr>
                <w:rFonts w:eastAsia="Times New Roman" w:cs="Arial"/>
                <w:sz w:val="16"/>
                <w:szCs w:val="16"/>
                <w:lang w:eastAsia="es-CO"/>
              </w:rPr>
              <w:t>(El riesgo de corrupción está implícito, no se cumplen los criterios en la redacción del riesgo), 8)GLAB=</w:t>
            </w:r>
            <w:r w:rsidRPr="00CD3BD6">
              <w:rPr>
                <w:rFonts w:eastAsia="Times New Roman" w:cs="Arial"/>
                <w:b/>
                <w:bCs/>
                <w:sz w:val="16"/>
                <w:szCs w:val="16"/>
                <w:u w:val="single"/>
                <w:lang w:eastAsia="es-CO"/>
              </w:rPr>
              <w:t xml:space="preserve">2 </w:t>
            </w:r>
            <w:r w:rsidRPr="00CD3BD6">
              <w:rPr>
                <w:rFonts w:eastAsia="Times New Roman" w:cs="Arial"/>
                <w:sz w:val="16"/>
                <w:szCs w:val="16"/>
                <w:lang w:eastAsia="es-CO"/>
              </w:rPr>
              <w:t>(La descripción cumple con los criterios, aunque la desviación debe formularse mejor)</w:t>
            </w:r>
          </w:p>
        </w:tc>
      </w:tr>
      <w:tr w:rsidR="00CD3BD6" w:rsidRPr="00CD3BD6" w14:paraId="0434E2C0" w14:textId="77777777" w:rsidTr="00CD3BD6">
        <w:trPr>
          <w:trHeight w:val="1455"/>
        </w:trPr>
        <w:tc>
          <w:tcPr>
            <w:tcW w:w="604" w:type="pct"/>
            <w:tcBorders>
              <w:top w:val="nil"/>
              <w:left w:val="single" w:sz="8" w:space="0" w:color="auto"/>
              <w:bottom w:val="single" w:sz="4" w:space="0" w:color="auto"/>
              <w:right w:val="single" w:sz="8" w:space="0" w:color="000000"/>
            </w:tcBorders>
            <w:shd w:val="clear" w:color="auto" w:fill="auto"/>
            <w:vAlign w:val="center"/>
            <w:hideMark/>
          </w:tcPr>
          <w:p w14:paraId="70F64E0A"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lastRenderedPageBreak/>
              <w:t>Cuatrimestre 2 (septiembre)</w:t>
            </w:r>
          </w:p>
        </w:tc>
        <w:tc>
          <w:tcPr>
            <w:tcW w:w="390" w:type="pct"/>
            <w:tcBorders>
              <w:top w:val="nil"/>
              <w:left w:val="nil"/>
              <w:bottom w:val="single" w:sz="4" w:space="0" w:color="auto"/>
              <w:right w:val="single" w:sz="8" w:space="0" w:color="auto"/>
            </w:tcBorders>
            <w:shd w:val="clear" w:color="auto" w:fill="auto"/>
            <w:vAlign w:val="center"/>
            <w:hideMark/>
          </w:tcPr>
          <w:p w14:paraId="341CBD56"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100</w:t>
            </w:r>
          </w:p>
        </w:tc>
        <w:tc>
          <w:tcPr>
            <w:tcW w:w="474" w:type="pct"/>
            <w:tcBorders>
              <w:top w:val="nil"/>
              <w:left w:val="nil"/>
              <w:bottom w:val="single" w:sz="4" w:space="0" w:color="auto"/>
              <w:right w:val="single" w:sz="8" w:space="0" w:color="auto"/>
            </w:tcBorders>
            <w:shd w:val="clear" w:color="auto" w:fill="auto"/>
            <w:vAlign w:val="center"/>
            <w:hideMark/>
          </w:tcPr>
          <w:p w14:paraId="4D984EB4"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133</w:t>
            </w:r>
          </w:p>
        </w:tc>
        <w:tc>
          <w:tcPr>
            <w:tcW w:w="497" w:type="pct"/>
            <w:tcBorders>
              <w:top w:val="nil"/>
              <w:left w:val="nil"/>
              <w:bottom w:val="single" w:sz="4" w:space="0" w:color="auto"/>
              <w:right w:val="single" w:sz="8" w:space="0" w:color="auto"/>
            </w:tcBorders>
            <w:shd w:val="clear" w:color="auto" w:fill="auto"/>
            <w:vAlign w:val="center"/>
            <w:hideMark/>
          </w:tcPr>
          <w:p w14:paraId="67102DA6"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75%</w:t>
            </w:r>
          </w:p>
        </w:tc>
        <w:tc>
          <w:tcPr>
            <w:tcW w:w="3035" w:type="pct"/>
            <w:tcBorders>
              <w:top w:val="single" w:sz="4" w:space="0" w:color="auto"/>
              <w:left w:val="nil"/>
              <w:bottom w:val="single" w:sz="4" w:space="0" w:color="auto"/>
              <w:right w:val="single" w:sz="8" w:space="0" w:color="000000"/>
            </w:tcBorders>
            <w:shd w:val="clear" w:color="auto" w:fill="auto"/>
            <w:hideMark/>
          </w:tcPr>
          <w:p w14:paraId="72B42679" w14:textId="2A901099" w:rsidR="00CD3BD6" w:rsidRPr="00CD3BD6" w:rsidRDefault="00CD3BD6" w:rsidP="00E108B1">
            <w:pPr>
              <w:widowControl/>
              <w:rPr>
                <w:rFonts w:eastAsia="Times New Roman" w:cs="Arial"/>
                <w:sz w:val="16"/>
                <w:szCs w:val="16"/>
                <w:lang w:eastAsia="es-CO"/>
              </w:rPr>
            </w:pPr>
            <w:r w:rsidRPr="00CD3BD6">
              <w:rPr>
                <w:rFonts w:eastAsia="Times New Roman" w:cs="Arial"/>
                <w:sz w:val="16"/>
                <w:szCs w:val="16"/>
                <w:lang w:eastAsia="es-CO"/>
              </w:rPr>
              <w:t xml:space="preserve">Se evaluaron 100 controles (55 riesgos) que corresponden al </w:t>
            </w:r>
            <w:r w:rsidRPr="00CD3BD6">
              <w:rPr>
                <w:rFonts w:eastAsia="Times New Roman" w:cs="Arial"/>
                <w:b/>
                <w:bCs/>
                <w:sz w:val="16"/>
                <w:szCs w:val="16"/>
                <w:lang w:eastAsia="es-CO"/>
              </w:rPr>
              <w:t>75%</w:t>
            </w:r>
            <w:r w:rsidRPr="00CD3BD6">
              <w:rPr>
                <w:rFonts w:eastAsia="Times New Roman" w:cs="Arial"/>
                <w:sz w:val="16"/>
                <w:szCs w:val="16"/>
                <w:lang w:eastAsia="es-CO"/>
              </w:rPr>
              <w:t xml:space="preserve"> de los 133 controles identificados (64 riesgos: 13 Nivel extremo + 26 Nivel alto + 21 Nivel medio + 4 Nivel bajo), en los 17 procesos de la entidad, a través de pruebas de recorrido In Situ realizadas por la OCI, con las cuales se evaluaron 3 aspectos: </w:t>
            </w:r>
            <w:r w:rsidRPr="00CD3BD6">
              <w:rPr>
                <w:rFonts w:eastAsia="Times New Roman" w:cs="Arial"/>
                <w:i/>
                <w:iCs/>
                <w:sz w:val="16"/>
                <w:szCs w:val="16"/>
                <w:lang w:eastAsia="es-CO"/>
              </w:rPr>
              <w:t>1. Riesgos significativos; 2. Diseño de control; y 3. Ejecución del control</w:t>
            </w:r>
            <w:r w:rsidRPr="00CD3BD6">
              <w:rPr>
                <w:rFonts w:eastAsia="Times New Roman" w:cs="Arial"/>
                <w:sz w:val="16"/>
                <w:szCs w:val="16"/>
                <w:lang w:eastAsia="es-CO"/>
              </w:rPr>
              <w:t>. Estos resultados fueron informados en el último Comité CICCI y a los Responsables Directivos de los procesos (a través de correo institucional del 22-07-2019 por la jefe OCI).</w:t>
            </w:r>
          </w:p>
        </w:tc>
      </w:tr>
      <w:tr w:rsidR="00CD3BD6" w:rsidRPr="00CD3BD6" w14:paraId="00831103" w14:textId="77777777" w:rsidTr="00CD3BD6">
        <w:trPr>
          <w:trHeight w:val="274"/>
        </w:trPr>
        <w:tc>
          <w:tcPr>
            <w:tcW w:w="604" w:type="pct"/>
            <w:tcBorders>
              <w:top w:val="nil"/>
              <w:left w:val="single" w:sz="8" w:space="0" w:color="auto"/>
              <w:bottom w:val="single" w:sz="4" w:space="0" w:color="auto"/>
              <w:right w:val="single" w:sz="8" w:space="0" w:color="000000"/>
            </w:tcBorders>
            <w:shd w:val="clear" w:color="auto" w:fill="auto"/>
            <w:vAlign w:val="center"/>
            <w:hideMark/>
          </w:tcPr>
          <w:p w14:paraId="7BEB9DB6"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Cuatrimestre 3 (diciembre)</w:t>
            </w:r>
          </w:p>
        </w:tc>
        <w:tc>
          <w:tcPr>
            <w:tcW w:w="390" w:type="pct"/>
            <w:tcBorders>
              <w:top w:val="nil"/>
              <w:left w:val="nil"/>
              <w:bottom w:val="single" w:sz="4" w:space="0" w:color="auto"/>
              <w:right w:val="single" w:sz="8" w:space="0" w:color="auto"/>
            </w:tcBorders>
            <w:shd w:val="clear" w:color="auto" w:fill="auto"/>
            <w:vAlign w:val="center"/>
            <w:hideMark/>
          </w:tcPr>
          <w:p w14:paraId="190E57A4"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86</w:t>
            </w:r>
          </w:p>
        </w:tc>
        <w:tc>
          <w:tcPr>
            <w:tcW w:w="474" w:type="pct"/>
            <w:tcBorders>
              <w:top w:val="nil"/>
              <w:left w:val="nil"/>
              <w:bottom w:val="single" w:sz="4" w:space="0" w:color="auto"/>
              <w:right w:val="single" w:sz="8" w:space="0" w:color="auto"/>
            </w:tcBorders>
            <w:shd w:val="clear" w:color="auto" w:fill="auto"/>
            <w:vAlign w:val="center"/>
            <w:hideMark/>
          </w:tcPr>
          <w:p w14:paraId="5644E041"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100</w:t>
            </w:r>
          </w:p>
        </w:tc>
        <w:tc>
          <w:tcPr>
            <w:tcW w:w="497" w:type="pct"/>
            <w:tcBorders>
              <w:top w:val="nil"/>
              <w:left w:val="nil"/>
              <w:bottom w:val="single" w:sz="4" w:space="0" w:color="auto"/>
              <w:right w:val="single" w:sz="8" w:space="0" w:color="auto"/>
            </w:tcBorders>
            <w:shd w:val="clear" w:color="auto" w:fill="auto"/>
            <w:vAlign w:val="center"/>
            <w:hideMark/>
          </w:tcPr>
          <w:p w14:paraId="2B5C07DD"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86%</w:t>
            </w:r>
          </w:p>
        </w:tc>
        <w:tc>
          <w:tcPr>
            <w:tcW w:w="3035" w:type="pct"/>
            <w:tcBorders>
              <w:top w:val="single" w:sz="4" w:space="0" w:color="auto"/>
              <w:left w:val="nil"/>
              <w:bottom w:val="single" w:sz="4" w:space="0" w:color="auto"/>
              <w:right w:val="single" w:sz="8" w:space="0" w:color="000000"/>
            </w:tcBorders>
            <w:shd w:val="clear" w:color="auto" w:fill="auto"/>
            <w:hideMark/>
          </w:tcPr>
          <w:p w14:paraId="04A6727E" w14:textId="585125F6" w:rsidR="00CD3BD6" w:rsidRPr="00CD3BD6" w:rsidRDefault="00CD3BD6" w:rsidP="00E108B1">
            <w:pPr>
              <w:widowControl/>
              <w:rPr>
                <w:rFonts w:eastAsia="Times New Roman" w:cs="Arial"/>
                <w:sz w:val="16"/>
                <w:szCs w:val="16"/>
                <w:lang w:eastAsia="es-CO"/>
              </w:rPr>
            </w:pPr>
            <w:r w:rsidRPr="00CD3BD6">
              <w:rPr>
                <w:rFonts w:eastAsia="Times New Roman" w:cs="Arial"/>
                <w:sz w:val="16"/>
                <w:szCs w:val="16"/>
                <w:lang w:eastAsia="es-CO"/>
              </w:rPr>
              <w:t xml:space="preserve">Se evaluaron 86 controles que corresponden al 86% de los 100 controles identificados en alto y extremo, en los 17 procesos de la entidad, a través de pruebas de recorrido In Situ realizadas por la OCI, con las cuales se evaluaron 3 aspectos: 1. Riesgos significativos; 2. Diseño de control; y 3. Ejecución del control. Estos resultados fueron informados en el Comité CICCI del 30 de diciembre de 2019 y a los Responsables Directivos de los procesos (a través de correo institucional del 31-12-2019 por la </w:t>
            </w:r>
            <w:r w:rsidR="00E108B1" w:rsidRPr="00CD3BD6">
              <w:rPr>
                <w:rFonts w:eastAsia="Times New Roman" w:cs="Arial"/>
                <w:sz w:val="16"/>
                <w:szCs w:val="16"/>
                <w:lang w:eastAsia="es-CO"/>
              </w:rPr>
              <w:t>jefe</w:t>
            </w:r>
            <w:r w:rsidRPr="00CD3BD6">
              <w:rPr>
                <w:rFonts w:eastAsia="Times New Roman" w:cs="Arial"/>
                <w:sz w:val="16"/>
                <w:szCs w:val="16"/>
                <w:lang w:eastAsia="es-CO"/>
              </w:rPr>
              <w:t xml:space="preserve"> OCI).</w:t>
            </w:r>
          </w:p>
        </w:tc>
      </w:tr>
      <w:tr w:rsidR="00CD3BD6" w:rsidRPr="00CD3BD6" w14:paraId="2F13C920" w14:textId="77777777" w:rsidTr="00CD3BD6">
        <w:trPr>
          <w:trHeight w:val="54"/>
        </w:trPr>
        <w:tc>
          <w:tcPr>
            <w:tcW w:w="604" w:type="pct"/>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3F304D46"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TOTAL</w:t>
            </w:r>
          </w:p>
        </w:tc>
        <w:tc>
          <w:tcPr>
            <w:tcW w:w="390" w:type="pct"/>
            <w:tcBorders>
              <w:top w:val="single" w:sz="8" w:space="0" w:color="auto"/>
              <w:left w:val="nil"/>
              <w:bottom w:val="single" w:sz="8" w:space="0" w:color="auto"/>
              <w:right w:val="single" w:sz="8" w:space="0" w:color="auto"/>
            </w:tcBorders>
            <w:shd w:val="clear" w:color="000000" w:fill="E7E6E6"/>
            <w:noWrap/>
            <w:vAlign w:val="center"/>
            <w:hideMark/>
          </w:tcPr>
          <w:p w14:paraId="3B113E36"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        202 </w:t>
            </w:r>
          </w:p>
        </w:tc>
        <w:tc>
          <w:tcPr>
            <w:tcW w:w="474" w:type="pct"/>
            <w:tcBorders>
              <w:top w:val="single" w:sz="8" w:space="0" w:color="auto"/>
              <w:left w:val="nil"/>
              <w:bottom w:val="single" w:sz="8" w:space="0" w:color="auto"/>
              <w:right w:val="single" w:sz="8" w:space="0" w:color="auto"/>
            </w:tcBorders>
            <w:shd w:val="clear" w:color="000000" w:fill="E7E6E6"/>
            <w:noWrap/>
            <w:vAlign w:val="center"/>
            <w:hideMark/>
          </w:tcPr>
          <w:p w14:paraId="1F8C835F"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 xml:space="preserve">            249 </w:t>
            </w:r>
          </w:p>
        </w:tc>
        <w:tc>
          <w:tcPr>
            <w:tcW w:w="497" w:type="pct"/>
            <w:tcBorders>
              <w:top w:val="single" w:sz="8" w:space="0" w:color="auto"/>
              <w:left w:val="nil"/>
              <w:bottom w:val="single" w:sz="8" w:space="0" w:color="auto"/>
              <w:right w:val="single" w:sz="8" w:space="0" w:color="auto"/>
            </w:tcBorders>
            <w:shd w:val="clear" w:color="000000" w:fill="E7E6E6"/>
            <w:noWrap/>
            <w:vAlign w:val="center"/>
            <w:hideMark/>
          </w:tcPr>
          <w:p w14:paraId="6C98A09C" w14:textId="77777777" w:rsidR="00CD3BD6" w:rsidRPr="00CD3BD6" w:rsidRDefault="00CD3BD6" w:rsidP="00CD3BD6">
            <w:pPr>
              <w:widowControl/>
              <w:jc w:val="center"/>
              <w:rPr>
                <w:rFonts w:eastAsia="Times New Roman" w:cs="Arial"/>
                <w:b/>
                <w:bCs/>
                <w:sz w:val="16"/>
                <w:szCs w:val="16"/>
                <w:lang w:eastAsia="es-CO"/>
              </w:rPr>
            </w:pPr>
            <w:r w:rsidRPr="00CD3BD6">
              <w:rPr>
                <w:rFonts w:eastAsia="Times New Roman" w:cs="Arial"/>
                <w:b/>
                <w:bCs/>
                <w:sz w:val="16"/>
                <w:szCs w:val="16"/>
                <w:lang w:eastAsia="es-CO"/>
              </w:rPr>
              <w:t>81%</w:t>
            </w:r>
          </w:p>
        </w:tc>
        <w:tc>
          <w:tcPr>
            <w:tcW w:w="3035" w:type="pct"/>
            <w:tcBorders>
              <w:top w:val="single" w:sz="8" w:space="0" w:color="auto"/>
              <w:left w:val="nil"/>
              <w:bottom w:val="single" w:sz="8" w:space="0" w:color="auto"/>
              <w:right w:val="single" w:sz="8" w:space="0" w:color="000000"/>
            </w:tcBorders>
            <w:shd w:val="clear" w:color="000000" w:fill="E7E6E6"/>
            <w:noWrap/>
            <w:vAlign w:val="bottom"/>
            <w:hideMark/>
          </w:tcPr>
          <w:p w14:paraId="36567D5A" w14:textId="77777777" w:rsidR="00CD3BD6" w:rsidRPr="00CD3BD6" w:rsidRDefault="00CD3BD6" w:rsidP="00CD3BD6">
            <w:pPr>
              <w:widowControl/>
              <w:jc w:val="center"/>
              <w:rPr>
                <w:rFonts w:eastAsia="Times New Roman" w:cs="Arial"/>
                <w:sz w:val="16"/>
                <w:szCs w:val="16"/>
                <w:lang w:eastAsia="es-CO"/>
              </w:rPr>
            </w:pPr>
            <w:r w:rsidRPr="00CD3BD6">
              <w:rPr>
                <w:rFonts w:eastAsia="Times New Roman" w:cs="Arial"/>
                <w:sz w:val="16"/>
                <w:szCs w:val="16"/>
                <w:lang w:eastAsia="es-CO"/>
              </w:rPr>
              <w:t> </w:t>
            </w:r>
          </w:p>
        </w:tc>
      </w:tr>
    </w:tbl>
    <w:p w14:paraId="2E23ED63" w14:textId="5A4461F3" w:rsidR="008B477D" w:rsidRPr="00351F8E" w:rsidRDefault="008B477D" w:rsidP="008B477D">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CD3BD6">
        <w:rPr>
          <w:rFonts w:cs="Arial"/>
          <w:sz w:val="16"/>
          <w:szCs w:val="20"/>
          <w:lang w:eastAsia="es-CO"/>
        </w:rPr>
        <w:t>3er</w:t>
      </w:r>
      <w:r w:rsidR="006A04BB">
        <w:rPr>
          <w:rFonts w:cs="Arial"/>
          <w:sz w:val="16"/>
          <w:szCs w:val="20"/>
          <w:lang w:eastAsia="es-CO"/>
        </w:rPr>
        <w:t xml:space="preserve"> </w:t>
      </w:r>
      <w:r w:rsidR="00795C4E">
        <w:rPr>
          <w:rFonts w:cs="Arial"/>
          <w:sz w:val="16"/>
          <w:szCs w:val="20"/>
          <w:lang w:eastAsia="es-CO"/>
        </w:rPr>
        <w:t>CUATRIMSTRE</w:t>
      </w:r>
      <w:r w:rsidR="00354B9F">
        <w:rPr>
          <w:rFonts w:cs="Arial"/>
          <w:sz w:val="16"/>
          <w:szCs w:val="20"/>
          <w:lang w:eastAsia="es-CO"/>
        </w:rPr>
        <w:t>019</w:t>
      </w:r>
      <w:r w:rsidRPr="00351F8E">
        <w:rPr>
          <w:rFonts w:cs="Arial"/>
          <w:sz w:val="16"/>
          <w:szCs w:val="20"/>
          <w:lang w:eastAsia="es-CO"/>
        </w:rPr>
        <w:t>.</w:t>
      </w:r>
    </w:p>
    <w:p w14:paraId="3356CD4D" w14:textId="7A97126A" w:rsidR="008B477D" w:rsidRDefault="008B477D" w:rsidP="008B477D">
      <w:pPr>
        <w:rPr>
          <w:rFonts w:eastAsia="Times New Roman" w:cs="Arial"/>
          <w:lang w:eastAsia="es-ES"/>
        </w:rPr>
      </w:pPr>
    </w:p>
    <w:p w14:paraId="35F8167C" w14:textId="77777777" w:rsidR="00A37036" w:rsidRDefault="00A37036" w:rsidP="00A37036">
      <w:pPr>
        <w:rPr>
          <w:rFonts w:eastAsia="Times New Roman" w:cs="Arial"/>
          <w:lang w:eastAsia="es-ES"/>
        </w:rPr>
      </w:pPr>
      <w:r>
        <w:rPr>
          <w:rFonts w:eastAsia="Times New Roman" w:cs="Arial"/>
          <w:lang w:eastAsia="es-ES"/>
        </w:rPr>
        <w:t xml:space="preserve">Para el cuarto trimestre el indicador dio un resultado del 86%, aumentando respecto al cuatrimestre anterior, sin embargo, se propone que, para la siguiente vigencia, se logre evaluar el 100% de los controle en alto y extremo, y que realmente se logre cumplir con la meta establecida para el indicador. </w:t>
      </w:r>
    </w:p>
    <w:p w14:paraId="62BB40B3" w14:textId="77777777" w:rsidR="00E665B0" w:rsidRDefault="00E665B0" w:rsidP="008B477D">
      <w:pPr>
        <w:rPr>
          <w:rFonts w:eastAsia="Times New Roman" w:cs="Arial"/>
          <w:lang w:eastAsia="es-ES"/>
        </w:rPr>
      </w:pPr>
    </w:p>
    <w:p w14:paraId="136CE3CB" w14:textId="77777777" w:rsidR="008B477D" w:rsidRDefault="008B477D" w:rsidP="008B477D">
      <w:pPr>
        <w:rPr>
          <w:b/>
        </w:rPr>
      </w:pPr>
      <w:r w:rsidRPr="00B52FFA">
        <w:rPr>
          <w:b/>
        </w:rPr>
        <w:t xml:space="preserve">CEM-IND-003 </w:t>
      </w:r>
      <w:r w:rsidRPr="00FC04BD">
        <w:rPr>
          <w:bCs/>
          <w:u w:val="single"/>
        </w:rPr>
        <w:t>EJECUCIÓN DE ACCIONES CORRECTIVAS</w:t>
      </w:r>
    </w:p>
    <w:p w14:paraId="536B9B04" w14:textId="77777777" w:rsidR="008B477D" w:rsidRDefault="008B477D" w:rsidP="008B477D">
      <w:pPr>
        <w:rPr>
          <w:rFonts w:eastAsia="Times New Roman" w:cs="Arial"/>
          <w:lang w:val="es-ES_tradnl" w:eastAsia="es-ES"/>
        </w:rPr>
      </w:pPr>
    </w:p>
    <w:p w14:paraId="6226D21A" w14:textId="19F65D5D" w:rsidR="008B477D" w:rsidRDefault="008B477D" w:rsidP="003F3976">
      <w:pPr>
        <w:pStyle w:val="Descripcin"/>
        <w:spacing w:after="0" w:line="240" w:lineRule="auto"/>
        <w:jc w:val="center"/>
        <w:rPr>
          <w:b w:val="0"/>
          <w:sz w:val="16"/>
          <w:szCs w:val="16"/>
        </w:rPr>
      </w:pPr>
      <w:bookmarkStart w:id="204" w:name="_Toc32243398"/>
      <w:bookmarkStart w:id="205" w:name="_Toc32313716"/>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BD21C4">
        <w:rPr>
          <w:noProof/>
          <w:sz w:val="16"/>
          <w:szCs w:val="16"/>
        </w:rPr>
        <w:t>63</w:t>
      </w:r>
      <w:r w:rsidRPr="003F3976">
        <w:rPr>
          <w:sz w:val="16"/>
          <w:szCs w:val="16"/>
        </w:rPr>
        <w:fldChar w:fldCharType="end"/>
      </w:r>
      <w:r w:rsidRPr="003F3976">
        <w:rPr>
          <w:sz w:val="16"/>
          <w:szCs w:val="16"/>
        </w:rPr>
        <w:t xml:space="preserve">. </w:t>
      </w:r>
      <w:r w:rsidRPr="003F3976">
        <w:rPr>
          <w:b w:val="0"/>
          <w:sz w:val="16"/>
          <w:szCs w:val="16"/>
        </w:rPr>
        <w:t>Ejecución</w:t>
      </w:r>
      <w:r>
        <w:rPr>
          <w:b w:val="0"/>
          <w:sz w:val="16"/>
          <w:szCs w:val="16"/>
        </w:rPr>
        <w:t xml:space="preserve"> de acciones correctivas</w:t>
      </w:r>
      <w:bookmarkEnd w:id="204"/>
      <w:bookmarkEnd w:id="205"/>
    </w:p>
    <w:tbl>
      <w:tblPr>
        <w:tblW w:w="5000" w:type="pct"/>
        <w:tblCellMar>
          <w:left w:w="70" w:type="dxa"/>
          <w:right w:w="70" w:type="dxa"/>
        </w:tblCellMar>
        <w:tblLook w:val="04A0" w:firstRow="1" w:lastRow="0" w:firstColumn="1" w:lastColumn="0" w:noHBand="0" w:noVBand="1"/>
      </w:tblPr>
      <w:tblGrid>
        <w:gridCol w:w="1056"/>
        <w:gridCol w:w="941"/>
        <w:gridCol w:w="1021"/>
        <w:gridCol w:w="1074"/>
        <w:gridCol w:w="1021"/>
        <w:gridCol w:w="1163"/>
        <w:gridCol w:w="896"/>
        <w:gridCol w:w="2267"/>
      </w:tblGrid>
      <w:tr w:rsidR="00346292" w:rsidRPr="00346292" w14:paraId="4656395D" w14:textId="77777777" w:rsidTr="00346292">
        <w:trPr>
          <w:trHeight w:val="253"/>
        </w:trPr>
        <w:tc>
          <w:tcPr>
            <w:tcW w:w="5000" w:type="pct"/>
            <w:gridSpan w:val="8"/>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3C2DDBCE"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CUADRO DE SEGUIMIENTO</w:t>
            </w:r>
          </w:p>
        </w:tc>
      </w:tr>
      <w:tr w:rsidR="00346292" w:rsidRPr="00346292" w14:paraId="57078B97" w14:textId="77777777" w:rsidTr="00B621BB">
        <w:trPr>
          <w:trHeight w:val="253"/>
        </w:trPr>
        <w:tc>
          <w:tcPr>
            <w:tcW w:w="5000" w:type="pct"/>
            <w:gridSpan w:val="8"/>
            <w:vMerge/>
            <w:tcBorders>
              <w:top w:val="single" w:sz="8" w:space="0" w:color="auto"/>
              <w:left w:val="single" w:sz="8" w:space="0" w:color="auto"/>
              <w:bottom w:val="single" w:sz="8" w:space="0" w:color="000000"/>
              <w:right w:val="single" w:sz="8" w:space="0" w:color="000000"/>
            </w:tcBorders>
            <w:vAlign w:val="center"/>
            <w:hideMark/>
          </w:tcPr>
          <w:p w14:paraId="74E38238" w14:textId="77777777" w:rsidR="00346292" w:rsidRPr="00346292" w:rsidRDefault="00346292" w:rsidP="00346292">
            <w:pPr>
              <w:widowControl/>
              <w:jc w:val="left"/>
              <w:rPr>
                <w:rFonts w:eastAsia="Times New Roman" w:cs="Arial"/>
                <w:b/>
                <w:bCs/>
                <w:sz w:val="16"/>
                <w:szCs w:val="16"/>
                <w:lang w:eastAsia="es-CO"/>
              </w:rPr>
            </w:pPr>
          </w:p>
        </w:tc>
      </w:tr>
      <w:tr w:rsidR="00346292" w:rsidRPr="00EF0810" w14:paraId="5BCAE68E" w14:textId="77777777" w:rsidTr="00346292">
        <w:trPr>
          <w:trHeight w:val="285"/>
        </w:trPr>
        <w:tc>
          <w:tcPr>
            <w:tcW w:w="513"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782F366"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PERIODO DE MEDICIÓN</w:t>
            </w:r>
          </w:p>
        </w:tc>
        <w:tc>
          <w:tcPr>
            <w:tcW w:w="306"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5C07E33"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PROCESO</w:t>
            </w:r>
          </w:p>
        </w:tc>
        <w:tc>
          <w:tcPr>
            <w:tcW w:w="33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4B644D1"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Acciones Correctivas Abiertas</w:t>
            </w:r>
          </w:p>
        </w:tc>
        <w:tc>
          <w:tcPr>
            <w:tcW w:w="37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F7ADB0B"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Acciones Correctivas Incumplidas</w:t>
            </w:r>
          </w:p>
        </w:tc>
        <w:tc>
          <w:tcPr>
            <w:tcW w:w="364"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7321C0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xml:space="preserve">Acciones Correctivas Cerradas </w:t>
            </w:r>
          </w:p>
        </w:tc>
        <w:tc>
          <w:tcPr>
            <w:tcW w:w="403"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869E2B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Acciones Correctivas Programadas</w:t>
            </w:r>
          </w:p>
        </w:tc>
        <w:tc>
          <w:tcPr>
            <w:tcW w:w="29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512BDD86"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xml:space="preserve">% Ejecución </w:t>
            </w:r>
          </w:p>
        </w:tc>
        <w:tc>
          <w:tcPr>
            <w:tcW w:w="2419"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1ADE435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xml:space="preserve">EVALUACIÓN CUALITATIVA </w:t>
            </w:r>
          </w:p>
        </w:tc>
      </w:tr>
      <w:tr w:rsidR="00346292" w:rsidRPr="00EF0810" w14:paraId="54904101" w14:textId="77777777" w:rsidTr="00B621BB">
        <w:trPr>
          <w:trHeight w:val="253"/>
        </w:trPr>
        <w:tc>
          <w:tcPr>
            <w:tcW w:w="513" w:type="pct"/>
            <w:vMerge/>
            <w:tcBorders>
              <w:top w:val="single" w:sz="8" w:space="0" w:color="auto"/>
              <w:left w:val="single" w:sz="8" w:space="0" w:color="auto"/>
              <w:bottom w:val="single" w:sz="8" w:space="0" w:color="000000"/>
              <w:right w:val="single" w:sz="8" w:space="0" w:color="000000"/>
            </w:tcBorders>
            <w:vAlign w:val="center"/>
            <w:hideMark/>
          </w:tcPr>
          <w:p w14:paraId="11FBB007" w14:textId="77777777" w:rsidR="00346292" w:rsidRPr="00346292" w:rsidRDefault="00346292" w:rsidP="00346292">
            <w:pPr>
              <w:widowControl/>
              <w:jc w:val="left"/>
              <w:rPr>
                <w:rFonts w:eastAsia="Times New Roman" w:cs="Arial"/>
                <w:b/>
                <w:bCs/>
                <w:sz w:val="16"/>
                <w:szCs w:val="16"/>
                <w:lang w:eastAsia="es-CO"/>
              </w:rPr>
            </w:pPr>
          </w:p>
        </w:tc>
        <w:tc>
          <w:tcPr>
            <w:tcW w:w="306" w:type="pct"/>
            <w:vMerge/>
            <w:tcBorders>
              <w:top w:val="nil"/>
              <w:left w:val="single" w:sz="8" w:space="0" w:color="auto"/>
              <w:bottom w:val="single" w:sz="8" w:space="0" w:color="000000"/>
              <w:right w:val="single" w:sz="8" w:space="0" w:color="auto"/>
            </w:tcBorders>
            <w:vAlign w:val="center"/>
            <w:hideMark/>
          </w:tcPr>
          <w:p w14:paraId="7F9CB93B" w14:textId="77777777" w:rsidR="00346292" w:rsidRPr="00346292" w:rsidRDefault="00346292" w:rsidP="00346292">
            <w:pPr>
              <w:widowControl/>
              <w:jc w:val="left"/>
              <w:rPr>
                <w:rFonts w:eastAsia="Times New Roman" w:cs="Arial"/>
                <w:b/>
                <w:bCs/>
                <w:sz w:val="16"/>
                <w:szCs w:val="16"/>
                <w:lang w:eastAsia="es-CO"/>
              </w:rPr>
            </w:pPr>
          </w:p>
        </w:tc>
        <w:tc>
          <w:tcPr>
            <w:tcW w:w="332" w:type="pct"/>
            <w:vMerge/>
            <w:tcBorders>
              <w:top w:val="nil"/>
              <w:left w:val="single" w:sz="8" w:space="0" w:color="auto"/>
              <w:bottom w:val="single" w:sz="8" w:space="0" w:color="000000"/>
              <w:right w:val="single" w:sz="8" w:space="0" w:color="auto"/>
            </w:tcBorders>
            <w:vAlign w:val="center"/>
            <w:hideMark/>
          </w:tcPr>
          <w:p w14:paraId="3A7B1195" w14:textId="77777777" w:rsidR="00346292" w:rsidRPr="00346292" w:rsidRDefault="00346292" w:rsidP="00346292">
            <w:pPr>
              <w:widowControl/>
              <w:jc w:val="left"/>
              <w:rPr>
                <w:rFonts w:eastAsia="Times New Roman" w:cs="Arial"/>
                <w:b/>
                <w:bCs/>
                <w:sz w:val="16"/>
                <w:szCs w:val="16"/>
                <w:lang w:eastAsia="es-CO"/>
              </w:rPr>
            </w:pPr>
          </w:p>
        </w:tc>
        <w:tc>
          <w:tcPr>
            <w:tcW w:w="371" w:type="pct"/>
            <w:vMerge/>
            <w:tcBorders>
              <w:top w:val="nil"/>
              <w:left w:val="single" w:sz="8" w:space="0" w:color="auto"/>
              <w:bottom w:val="single" w:sz="8" w:space="0" w:color="000000"/>
              <w:right w:val="single" w:sz="8" w:space="0" w:color="auto"/>
            </w:tcBorders>
            <w:vAlign w:val="center"/>
            <w:hideMark/>
          </w:tcPr>
          <w:p w14:paraId="1E5E526E" w14:textId="77777777" w:rsidR="00346292" w:rsidRPr="00346292" w:rsidRDefault="00346292" w:rsidP="00346292">
            <w:pPr>
              <w:widowControl/>
              <w:jc w:val="left"/>
              <w:rPr>
                <w:rFonts w:eastAsia="Times New Roman" w:cs="Arial"/>
                <w:b/>
                <w:bCs/>
                <w:sz w:val="16"/>
                <w:szCs w:val="16"/>
                <w:lang w:eastAsia="es-CO"/>
              </w:rPr>
            </w:pPr>
          </w:p>
        </w:tc>
        <w:tc>
          <w:tcPr>
            <w:tcW w:w="364" w:type="pct"/>
            <w:vMerge/>
            <w:tcBorders>
              <w:top w:val="nil"/>
              <w:left w:val="single" w:sz="8" w:space="0" w:color="auto"/>
              <w:bottom w:val="single" w:sz="8" w:space="0" w:color="000000"/>
              <w:right w:val="single" w:sz="8" w:space="0" w:color="auto"/>
            </w:tcBorders>
            <w:vAlign w:val="center"/>
            <w:hideMark/>
          </w:tcPr>
          <w:p w14:paraId="238CFC83" w14:textId="77777777" w:rsidR="00346292" w:rsidRPr="00346292" w:rsidRDefault="00346292" w:rsidP="00346292">
            <w:pPr>
              <w:widowControl/>
              <w:jc w:val="left"/>
              <w:rPr>
                <w:rFonts w:eastAsia="Times New Roman" w:cs="Arial"/>
                <w:b/>
                <w:bCs/>
                <w:sz w:val="16"/>
                <w:szCs w:val="16"/>
                <w:lang w:eastAsia="es-CO"/>
              </w:rPr>
            </w:pPr>
          </w:p>
        </w:tc>
        <w:tc>
          <w:tcPr>
            <w:tcW w:w="403" w:type="pct"/>
            <w:vMerge/>
            <w:tcBorders>
              <w:top w:val="nil"/>
              <w:left w:val="single" w:sz="8" w:space="0" w:color="auto"/>
              <w:bottom w:val="single" w:sz="8" w:space="0" w:color="000000"/>
              <w:right w:val="single" w:sz="8" w:space="0" w:color="auto"/>
            </w:tcBorders>
            <w:vAlign w:val="center"/>
            <w:hideMark/>
          </w:tcPr>
          <w:p w14:paraId="72BFEA0E" w14:textId="77777777" w:rsidR="00346292" w:rsidRPr="00346292" w:rsidRDefault="00346292" w:rsidP="00346292">
            <w:pPr>
              <w:widowControl/>
              <w:jc w:val="left"/>
              <w:rPr>
                <w:rFonts w:eastAsia="Times New Roman" w:cs="Arial"/>
                <w:b/>
                <w:bCs/>
                <w:sz w:val="16"/>
                <w:szCs w:val="16"/>
                <w:lang w:eastAsia="es-CO"/>
              </w:rPr>
            </w:pPr>
          </w:p>
        </w:tc>
        <w:tc>
          <w:tcPr>
            <w:tcW w:w="292" w:type="pct"/>
            <w:vMerge/>
            <w:tcBorders>
              <w:top w:val="nil"/>
              <w:left w:val="single" w:sz="8" w:space="0" w:color="auto"/>
              <w:bottom w:val="single" w:sz="8" w:space="0" w:color="000000"/>
              <w:right w:val="single" w:sz="8" w:space="0" w:color="auto"/>
            </w:tcBorders>
            <w:vAlign w:val="center"/>
            <w:hideMark/>
          </w:tcPr>
          <w:p w14:paraId="47830B54" w14:textId="77777777" w:rsidR="00346292" w:rsidRPr="00346292" w:rsidRDefault="00346292" w:rsidP="00346292">
            <w:pPr>
              <w:widowControl/>
              <w:jc w:val="left"/>
              <w:rPr>
                <w:rFonts w:eastAsia="Times New Roman" w:cs="Arial"/>
                <w:b/>
                <w:bCs/>
                <w:sz w:val="16"/>
                <w:szCs w:val="16"/>
                <w:lang w:eastAsia="es-CO"/>
              </w:rPr>
            </w:pPr>
          </w:p>
        </w:tc>
        <w:tc>
          <w:tcPr>
            <w:tcW w:w="2419" w:type="pct"/>
            <w:vMerge/>
            <w:tcBorders>
              <w:top w:val="single" w:sz="8" w:space="0" w:color="auto"/>
              <w:left w:val="nil"/>
              <w:bottom w:val="single" w:sz="8" w:space="0" w:color="000000"/>
              <w:right w:val="single" w:sz="8" w:space="0" w:color="000000"/>
            </w:tcBorders>
            <w:vAlign w:val="center"/>
            <w:hideMark/>
          </w:tcPr>
          <w:p w14:paraId="09567341" w14:textId="77777777" w:rsidR="00346292" w:rsidRPr="00346292" w:rsidRDefault="00346292" w:rsidP="00346292">
            <w:pPr>
              <w:widowControl/>
              <w:jc w:val="left"/>
              <w:rPr>
                <w:rFonts w:eastAsia="Times New Roman" w:cs="Arial"/>
                <w:b/>
                <w:bCs/>
                <w:sz w:val="16"/>
                <w:szCs w:val="16"/>
                <w:lang w:eastAsia="es-CO"/>
              </w:rPr>
            </w:pPr>
          </w:p>
        </w:tc>
      </w:tr>
      <w:tr w:rsidR="00346292" w:rsidRPr="00EF0810" w14:paraId="5AC8E3B0" w14:textId="77777777" w:rsidTr="00346292">
        <w:trPr>
          <w:trHeight w:val="405"/>
        </w:trPr>
        <w:tc>
          <w:tcPr>
            <w:tcW w:w="513" w:type="pct"/>
            <w:vMerge w:val="restart"/>
            <w:tcBorders>
              <w:top w:val="single" w:sz="8" w:space="0" w:color="auto"/>
              <w:left w:val="single" w:sz="8" w:space="0" w:color="auto"/>
              <w:bottom w:val="single" w:sz="8" w:space="0" w:color="000000"/>
              <w:right w:val="nil"/>
            </w:tcBorders>
            <w:shd w:val="clear" w:color="auto" w:fill="auto"/>
            <w:vAlign w:val="center"/>
            <w:hideMark/>
          </w:tcPr>
          <w:p w14:paraId="3D1AACA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Cuatrimestre 1 (corte 30 abril)</w:t>
            </w: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435DCAEC"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DESI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003E942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BC7776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364" w:type="pct"/>
            <w:tcBorders>
              <w:top w:val="nil"/>
              <w:left w:val="nil"/>
              <w:bottom w:val="single" w:sz="4" w:space="0" w:color="auto"/>
              <w:right w:val="single" w:sz="8" w:space="0" w:color="auto"/>
            </w:tcBorders>
            <w:shd w:val="clear" w:color="000000" w:fill="F2F2F2"/>
            <w:vAlign w:val="center"/>
            <w:hideMark/>
          </w:tcPr>
          <w:p w14:paraId="2E3BE02B"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4A13935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6C08092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100%</w:t>
            </w:r>
          </w:p>
        </w:tc>
        <w:tc>
          <w:tcPr>
            <w:tcW w:w="2419" w:type="pct"/>
            <w:vMerge w:val="restart"/>
            <w:tcBorders>
              <w:top w:val="single" w:sz="8" w:space="0" w:color="auto"/>
              <w:left w:val="single" w:sz="8" w:space="0" w:color="auto"/>
              <w:bottom w:val="single" w:sz="4" w:space="0" w:color="000000"/>
              <w:right w:val="single" w:sz="8" w:space="0" w:color="000000"/>
            </w:tcBorders>
            <w:shd w:val="clear" w:color="auto" w:fill="auto"/>
            <w:hideMark/>
          </w:tcPr>
          <w:p w14:paraId="0B5519BB" w14:textId="4D25FCF6" w:rsidR="00346292" w:rsidRPr="00346292" w:rsidRDefault="00346292" w:rsidP="00346292">
            <w:pPr>
              <w:widowControl/>
              <w:jc w:val="left"/>
              <w:rPr>
                <w:rFonts w:eastAsia="Times New Roman" w:cs="Arial"/>
                <w:sz w:val="16"/>
                <w:szCs w:val="16"/>
                <w:lang w:eastAsia="es-CO"/>
              </w:rPr>
            </w:pPr>
            <w:r w:rsidRPr="00346292">
              <w:rPr>
                <w:rFonts w:eastAsia="Times New Roman" w:cs="Arial"/>
                <w:sz w:val="16"/>
                <w:szCs w:val="16"/>
                <w:lang w:eastAsia="es-CO"/>
              </w:rPr>
              <w:t>1. ACCIONES PROGRAMADAS PARA CUMPLIR: 39 acciones  en 8 procesos (SIG: 1; FIN: 6;  SIT:4; THU:9;  ABI:11; ACI:6;  GDO:1; JUR:1).</w:t>
            </w:r>
            <w:r w:rsidRPr="00346292">
              <w:rPr>
                <w:rFonts w:eastAsia="Times New Roman" w:cs="Arial"/>
                <w:sz w:val="16"/>
                <w:szCs w:val="16"/>
                <w:lang w:eastAsia="es-CO"/>
              </w:rPr>
              <w:br/>
              <w:t>1.1 ACCIONES PROGRAMADAS Y CERRADAS EN OCI: se cerraron 14 acciones (36%) en los 5 procesos:  SIG: 1 (100%) ABI: 6 (55%) ; ACI: 4 (67%); THU: 2 (22%); FIN:1 (17%); el resto de los procesos obtuvo 0% de ejecución (SIT:4 , GDO:1, JUR:1) no lograron el cierre en OCI. Los procesos que no reportaron avance en acciones programadas fueron; SIT:2, ABI:1, THU:5, ACI:1.</w:t>
            </w:r>
            <w:r w:rsidRPr="00346292">
              <w:rPr>
                <w:rFonts w:eastAsia="Times New Roman" w:cs="Arial"/>
                <w:sz w:val="16"/>
                <w:szCs w:val="16"/>
                <w:lang w:eastAsia="es-CO"/>
              </w:rPr>
              <w:br/>
              <w:t xml:space="preserve">1.2 ACCIONES PROGRAMADAS QUE SE VENCIERON DURANTE EL PERIODO: </w:t>
            </w:r>
            <w:r w:rsidR="00B621BB" w:rsidRPr="00346292">
              <w:rPr>
                <w:rFonts w:eastAsia="Times New Roman" w:cs="Arial"/>
                <w:sz w:val="16"/>
                <w:szCs w:val="16"/>
                <w:lang w:eastAsia="es-CO"/>
              </w:rPr>
              <w:t>25 (</w:t>
            </w:r>
            <w:r w:rsidRPr="00346292">
              <w:rPr>
                <w:rFonts w:eastAsia="Times New Roman" w:cs="Arial"/>
                <w:sz w:val="16"/>
                <w:szCs w:val="16"/>
                <w:lang w:eastAsia="es-CO"/>
              </w:rPr>
              <w:t xml:space="preserve">FIN: </w:t>
            </w:r>
            <w:r w:rsidR="00B621BB" w:rsidRPr="00346292">
              <w:rPr>
                <w:rFonts w:eastAsia="Times New Roman" w:cs="Arial"/>
                <w:sz w:val="16"/>
                <w:szCs w:val="16"/>
                <w:lang w:eastAsia="es-CO"/>
              </w:rPr>
              <w:t>5; SIT</w:t>
            </w:r>
            <w:r w:rsidRPr="00346292">
              <w:rPr>
                <w:rFonts w:eastAsia="Times New Roman" w:cs="Arial"/>
                <w:sz w:val="16"/>
                <w:szCs w:val="16"/>
                <w:lang w:eastAsia="es-CO"/>
              </w:rPr>
              <w:t>:4; THU:</w:t>
            </w:r>
            <w:r w:rsidR="00033DE3" w:rsidRPr="00346292">
              <w:rPr>
                <w:rFonts w:eastAsia="Times New Roman" w:cs="Arial"/>
                <w:sz w:val="16"/>
                <w:szCs w:val="16"/>
                <w:lang w:eastAsia="es-CO"/>
              </w:rPr>
              <w:t>7; ABI</w:t>
            </w:r>
            <w:r w:rsidRPr="00346292">
              <w:rPr>
                <w:rFonts w:eastAsia="Times New Roman" w:cs="Arial"/>
                <w:sz w:val="16"/>
                <w:szCs w:val="16"/>
                <w:lang w:eastAsia="es-CO"/>
              </w:rPr>
              <w:t>:5 ; ACI:2;  GDO:1; JUR:1).</w:t>
            </w:r>
            <w:r w:rsidRPr="00346292">
              <w:rPr>
                <w:rFonts w:eastAsia="Times New Roman" w:cs="Arial"/>
                <w:sz w:val="16"/>
                <w:szCs w:val="16"/>
                <w:lang w:eastAsia="es-CO"/>
              </w:rPr>
              <w:br/>
              <w:t xml:space="preserve">2. ACCIONES VENCIDAS DE PERIODOS ANTERIORES AL 31 DE DICIEMBRE DE 2018 CON SEGUIMIENTO EN OCI QUE NO APORTAN AL </w:t>
            </w:r>
            <w:r w:rsidRPr="00346292">
              <w:rPr>
                <w:rFonts w:eastAsia="Times New Roman" w:cs="Arial"/>
                <w:sz w:val="16"/>
                <w:szCs w:val="16"/>
                <w:lang w:eastAsia="es-CO"/>
              </w:rPr>
              <w:lastRenderedPageBreak/>
              <w:t xml:space="preserve">INDICADOR.  Al 31/12/2018 se registraban 29 acciones vencidas en 9 procesos (SIG: 2; FIN: </w:t>
            </w:r>
            <w:r w:rsidR="00B621BB" w:rsidRPr="00346292">
              <w:rPr>
                <w:rFonts w:eastAsia="Times New Roman" w:cs="Arial"/>
                <w:sz w:val="16"/>
                <w:szCs w:val="16"/>
                <w:lang w:eastAsia="es-CO"/>
              </w:rPr>
              <w:t>2; SIT</w:t>
            </w:r>
            <w:r w:rsidRPr="00346292">
              <w:rPr>
                <w:rFonts w:eastAsia="Times New Roman" w:cs="Arial"/>
                <w:sz w:val="16"/>
                <w:szCs w:val="16"/>
                <w:lang w:eastAsia="es-CO"/>
              </w:rPr>
              <w:t xml:space="preserve">:14; THU:4; CON: 1; GDO:2; JUR:1; PRO:2; ODM: 1); </w:t>
            </w:r>
            <w:r w:rsidRPr="00346292">
              <w:rPr>
                <w:rFonts w:eastAsia="Times New Roman" w:cs="Arial"/>
                <w:sz w:val="16"/>
                <w:szCs w:val="16"/>
                <w:lang w:eastAsia="es-CO"/>
              </w:rPr>
              <w:br/>
            </w:r>
            <w:r w:rsidRPr="00346292">
              <w:rPr>
                <w:rFonts w:eastAsia="Times New Roman" w:cs="Arial"/>
                <w:sz w:val="16"/>
                <w:szCs w:val="16"/>
                <w:lang w:eastAsia="es-CO"/>
              </w:rPr>
              <w:br/>
              <w:t xml:space="preserve">3. ACCIONES VENCIDAS CERRADAS EN PERIODO: se cerraron 11 acciones (38%) en los siguientes procesos:  SIT: 8; PRO: 2 y THU: 1. </w:t>
            </w:r>
            <w:r w:rsidRPr="00346292">
              <w:rPr>
                <w:rFonts w:eastAsia="Times New Roman" w:cs="Arial"/>
                <w:sz w:val="16"/>
                <w:szCs w:val="16"/>
                <w:lang w:eastAsia="es-CO"/>
              </w:rPr>
              <w:br/>
            </w:r>
            <w:r w:rsidRPr="00346292">
              <w:rPr>
                <w:rFonts w:eastAsia="Times New Roman" w:cs="Arial"/>
                <w:sz w:val="16"/>
                <w:szCs w:val="16"/>
                <w:lang w:eastAsia="es-CO"/>
              </w:rPr>
              <w:br/>
              <w:t>4. TOTAL DE ACCIONES VENCIDAS AL 30 DE ABRIL: 18 + 25 = 43</w:t>
            </w:r>
            <w:r w:rsidRPr="00346292">
              <w:rPr>
                <w:rFonts w:eastAsia="Times New Roman" w:cs="Arial"/>
                <w:sz w:val="16"/>
                <w:szCs w:val="16"/>
                <w:lang w:eastAsia="es-CO"/>
              </w:rPr>
              <w:br/>
            </w:r>
            <w:r w:rsidRPr="00346292">
              <w:rPr>
                <w:rFonts w:eastAsia="Times New Roman" w:cs="Arial"/>
                <w:sz w:val="16"/>
                <w:szCs w:val="16"/>
                <w:lang w:eastAsia="es-CO"/>
              </w:rPr>
              <w:br/>
              <w:t xml:space="preserve">Al 30 de abril de 2019 se tienen 43 acciones vencidas distribuidas en 10 procesos, así: SIT:11; THU:9; FIN:7; GDO:3; JUR:2; ACI:2 SIG:2 ; ABI:5; CON:1; ODM:1. </w:t>
            </w:r>
            <w:r w:rsidRPr="00346292">
              <w:rPr>
                <w:rFonts w:eastAsia="Times New Roman" w:cs="Arial"/>
                <w:sz w:val="16"/>
                <w:szCs w:val="16"/>
                <w:lang w:eastAsia="es-CO"/>
              </w:rPr>
              <w:br/>
            </w:r>
            <w:r w:rsidRPr="00346292">
              <w:rPr>
                <w:rFonts w:eastAsia="Times New Roman" w:cs="Arial"/>
                <w:sz w:val="16"/>
                <w:szCs w:val="16"/>
                <w:lang w:eastAsia="es-CO"/>
              </w:rPr>
              <w:br/>
              <w:t xml:space="preserve">NOTA: Las siglas a que se hace referencia identifican los procesos a los cuales se les realizó la </w:t>
            </w:r>
            <w:r w:rsidR="00B621BB" w:rsidRPr="00346292">
              <w:rPr>
                <w:rFonts w:eastAsia="Times New Roman" w:cs="Arial"/>
                <w:sz w:val="16"/>
                <w:szCs w:val="16"/>
                <w:lang w:eastAsia="es-CO"/>
              </w:rPr>
              <w:t>auditoría</w:t>
            </w:r>
            <w:r w:rsidRPr="00346292">
              <w:rPr>
                <w:rFonts w:eastAsia="Times New Roman" w:cs="Arial"/>
                <w:sz w:val="16"/>
                <w:szCs w:val="16"/>
                <w:lang w:eastAsia="es-CO"/>
              </w:rPr>
              <w:t xml:space="preserve"> interna en su momento.</w:t>
            </w:r>
          </w:p>
        </w:tc>
      </w:tr>
      <w:tr w:rsidR="00346292" w:rsidRPr="00EF0810" w14:paraId="12D34CF7" w14:textId="77777777" w:rsidTr="00346292">
        <w:trPr>
          <w:trHeight w:val="450"/>
        </w:trPr>
        <w:tc>
          <w:tcPr>
            <w:tcW w:w="513" w:type="pct"/>
            <w:vMerge/>
            <w:tcBorders>
              <w:top w:val="single" w:sz="8" w:space="0" w:color="auto"/>
              <w:left w:val="single" w:sz="8" w:space="0" w:color="auto"/>
              <w:bottom w:val="single" w:sz="8" w:space="0" w:color="000000"/>
              <w:right w:val="nil"/>
            </w:tcBorders>
            <w:vAlign w:val="center"/>
            <w:hideMark/>
          </w:tcPr>
          <w:p w14:paraId="67D3BF16"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41569B44"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APIC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28F453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D5FFE3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26A861A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4</w:t>
            </w:r>
          </w:p>
        </w:tc>
        <w:tc>
          <w:tcPr>
            <w:tcW w:w="403" w:type="pct"/>
            <w:tcBorders>
              <w:top w:val="nil"/>
              <w:left w:val="nil"/>
              <w:bottom w:val="single" w:sz="4" w:space="0" w:color="auto"/>
              <w:right w:val="single" w:sz="8" w:space="0" w:color="auto"/>
            </w:tcBorders>
            <w:shd w:val="clear" w:color="auto" w:fill="auto"/>
            <w:vAlign w:val="center"/>
            <w:hideMark/>
          </w:tcPr>
          <w:p w14:paraId="24B6AC5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6</w:t>
            </w:r>
          </w:p>
        </w:tc>
        <w:tc>
          <w:tcPr>
            <w:tcW w:w="292" w:type="pct"/>
            <w:tcBorders>
              <w:top w:val="nil"/>
              <w:left w:val="nil"/>
              <w:bottom w:val="single" w:sz="4" w:space="0" w:color="auto"/>
              <w:right w:val="single" w:sz="8" w:space="0" w:color="auto"/>
            </w:tcBorders>
            <w:shd w:val="clear" w:color="auto" w:fill="auto"/>
            <w:vAlign w:val="center"/>
            <w:hideMark/>
          </w:tcPr>
          <w:p w14:paraId="0EFF592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67%</w:t>
            </w:r>
          </w:p>
        </w:tc>
        <w:tc>
          <w:tcPr>
            <w:tcW w:w="2419" w:type="pct"/>
            <w:vMerge/>
            <w:tcBorders>
              <w:top w:val="nil"/>
              <w:left w:val="nil"/>
              <w:bottom w:val="single" w:sz="4" w:space="0" w:color="auto"/>
              <w:right w:val="single" w:sz="8" w:space="0" w:color="auto"/>
            </w:tcBorders>
            <w:vAlign w:val="center"/>
            <w:hideMark/>
          </w:tcPr>
          <w:p w14:paraId="750D1B0A" w14:textId="77777777" w:rsidR="00346292" w:rsidRPr="00346292" w:rsidRDefault="00346292" w:rsidP="00346292">
            <w:pPr>
              <w:widowControl/>
              <w:jc w:val="left"/>
              <w:rPr>
                <w:rFonts w:eastAsia="Times New Roman" w:cs="Arial"/>
                <w:sz w:val="16"/>
                <w:szCs w:val="16"/>
                <w:lang w:eastAsia="es-CO"/>
              </w:rPr>
            </w:pPr>
          </w:p>
        </w:tc>
      </w:tr>
      <w:tr w:rsidR="00346292" w:rsidRPr="00EF0810" w14:paraId="300FB6E1" w14:textId="77777777" w:rsidTr="00346292">
        <w:trPr>
          <w:trHeight w:val="345"/>
        </w:trPr>
        <w:tc>
          <w:tcPr>
            <w:tcW w:w="513" w:type="pct"/>
            <w:vMerge/>
            <w:tcBorders>
              <w:top w:val="single" w:sz="8" w:space="0" w:color="auto"/>
              <w:left w:val="single" w:sz="8" w:space="0" w:color="auto"/>
              <w:bottom w:val="single" w:sz="8" w:space="0" w:color="000000"/>
              <w:right w:val="nil"/>
            </w:tcBorders>
            <w:vAlign w:val="center"/>
            <w:hideMark/>
          </w:tcPr>
          <w:p w14:paraId="4F3C5CCC"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59C0D95F"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EGTI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65FF47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A335D9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F9A3F32"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3B775D1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6D3B4C3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16E6D1EA" w14:textId="77777777" w:rsidR="00346292" w:rsidRPr="00346292" w:rsidRDefault="00346292" w:rsidP="00346292">
            <w:pPr>
              <w:widowControl/>
              <w:jc w:val="left"/>
              <w:rPr>
                <w:rFonts w:eastAsia="Times New Roman" w:cs="Arial"/>
                <w:sz w:val="16"/>
                <w:szCs w:val="16"/>
                <w:lang w:eastAsia="es-CO"/>
              </w:rPr>
            </w:pPr>
          </w:p>
        </w:tc>
      </w:tr>
      <w:tr w:rsidR="00346292" w:rsidRPr="00EF0810" w14:paraId="664F2073"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65E7AA68"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03813B5D"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PIV</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0FCF21A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849AB8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D45261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40D2287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5967A30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77E6A4D9" w14:textId="77777777" w:rsidR="00346292" w:rsidRPr="00346292" w:rsidRDefault="00346292" w:rsidP="00346292">
            <w:pPr>
              <w:widowControl/>
              <w:jc w:val="left"/>
              <w:rPr>
                <w:rFonts w:eastAsia="Times New Roman" w:cs="Arial"/>
                <w:sz w:val="16"/>
                <w:szCs w:val="16"/>
                <w:lang w:eastAsia="es-CO"/>
              </w:rPr>
            </w:pPr>
          </w:p>
        </w:tc>
      </w:tr>
      <w:tr w:rsidR="00346292" w:rsidRPr="00EF0810" w14:paraId="0377C4BC" w14:textId="77777777" w:rsidTr="00346292">
        <w:trPr>
          <w:trHeight w:val="405"/>
        </w:trPr>
        <w:tc>
          <w:tcPr>
            <w:tcW w:w="513" w:type="pct"/>
            <w:vMerge/>
            <w:tcBorders>
              <w:top w:val="single" w:sz="8" w:space="0" w:color="auto"/>
              <w:left w:val="single" w:sz="8" w:space="0" w:color="auto"/>
              <w:bottom w:val="single" w:sz="8" w:space="0" w:color="000000"/>
              <w:right w:val="nil"/>
            </w:tcBorders>
            <w:vAlign w:val="center"/>
            <w:hideMark/>
          </w:tcPr>
          <w:p w14:paraId="049CD34B"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0F628CDC"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PPMQ</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2C298A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E6647F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04E44CD1"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45639F3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19E061D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501652EA" w14:textId="77777777" w:rsidR="00346292" w:rsidRPr="00346292" w:rsidRDefault="00346292" w:rsidP="00346292">
            <w:pPr>
              <w:widowControl/>
              <w:jc w:val="left"/>
              <w:rPr>
                <w:rFonts w:eastAsia="Times New Roman" w:cs="Arial"/>
                <w:sz w:val="16"/>
                <w:szCs w:val="16"/>
                <w:lang w:eastAsia="es-CO"/>
              </w:rPr>
            </w:pPr>
          </w:p>
        </w:tc>
      </w:tr>
      <w:tr w:rsidR="00346292" w:rsidRPr="00EF0810" w14:paraId="52E9D9B7" w14:textId="77777777" w:rsidTr="00346292">
        <w:trPr>
          <w:trHeight w:val="390"/>
        </w:trPr>
        <w:tc>
          <w:tcPr>
            <w:tcW w:w="513" w:type="pct"/>
            <w:vMerge/>
            <w:tcBorders>
              <w:top w:val="single" w:sz="8" w:space="0" w:color="auto"/>
              <w:left w:val="single" w:sz="8" w:space="0" w:color="auto"/>
              <w:bottom w:val="single" w:sz="8" w:space="0" w:color="000000"/>
              <w:right w:val="nil"/>
            </w:tcBorders>
            <w:vAlign w:val="center"/>
            <w:hideMark/>
          </w:tcPr>
          <w:p w14:paraId="24C31F17"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6C8C711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IMVI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62DAB6D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BA49D1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52B261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1360225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6A11EDB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4CD999B0" w14:textId="77777777" w:rsidR="00346292" w:rsidRPr="00346292" w:rsidRDefault="00346292" w:rsidP="00346292">
            <w:pPr>
              <w:widowControl/>
              <w:jc w:val="left"/>
              <w:rPr>
                <w:rFonts w:eastAsia="Times New Roman" w:cs="Arial"/>
                <w:sz w:val="16"/>
                <w:szCs w:val="16"/>
                <w:lang w:eastAsia="es-CO"/>
              </w:rPr>
            </w:pPr>
          </w:p>
        </w:tc>
      </w:tr>
      <w:tr w:rsidR="00346292" w:rsidRPr="00EF0810" w14:paraId="324DB148" w14:textId="77777777" w:rsidTr="00346292">
        <w:trPr>
          <w:trHeight w:val="375"/>
        </w:trPr>
        <w:tc>
          <w:tcPr>
            <w:tcW w:w="513" w:type="pct"/>
            <w:vMerge/>
            <w:tcBorders>
              <w:top w:val="single" w:sz="8" w:space="0" w:color="auto"/>
              <w:left w:val="single" w:sz="8" w:space="0" w:color="auto"/>
              <w:bottom w:val="single" w:sz="8" w:space="0" w:color="000000"/>
              <w:right w:val="nil"/>
            </w:tcBorders>
            <w:vAlign w:val="center"/>
            <w:hideMark/>
          </w:tcPr>
          <w:p w14:paraId="70522715"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1AB23629"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GSIT</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1D47B2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F85E3E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4</w:t>
            </w:r>
          </w:p>
        </w:tc>
        <w:tc>
          <w:tcPr>
            <w:tcW w:w="364" w:type="pct"/>
            <w:tcBorders>
              <w:top w:val="nil"/>
              <w:left w:val="nil"/>
              <w:bottom w:val="single" w:sz="4" w:space="0" w:color="auto"/>
              <w:right w:val="single" w:sz="8" w:space="0" w:color="auto"/>
            </w:tcBorders>
            <w:shd w:val="clear" w:color="000000" w:fill="F2F2F2"/>
            <w:vAlign w:val="center"/>
            <w:hideMark/>
          </w:tcPr>
          <w:p w14:paraId="1E851978"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732ED06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4</w:t>
            </w:r>
          </w:p>
        </w:tc>
        <w:tc>
          <w:tcPr>
            <w:tcW w:w="292" w:type="pct"/>
            <w:tcBorders>
              <w:top w:val="nil"/>
              <w:left w:val="nil"/>
              <w:bottom w:val="single" w:sz="4" w:space="0" w:color="auto"/>
              <w:right w:val="single" w:sz="8" w:space="0" w:color="auto"/>
            </w:tcBorders>
            <w:shd w:val="clear" w:color="auto" w:fill="auto"/>
            <w:vAlign w:val="center"/>
            <w:hideMark/>
          </w:tcPr>
          <w:p w14:paraId="65FF02D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031E090C" w14:textId="77777777" w:rsidR="00346292" w:rsidRPr="00346292" w:rsidRDefault="00346292" w:rsidP="00346292">
            <w:pPr>
              <w:widowControl/>
              <w:jc w:val="left"/>
              <w:rPr>
                <w:rFonts w:eastAsia="Times New Roman" w:cs="Arial"/>
                <w:sz w:val="16"/>
                <w:szCs w:val="16"/>
                <w:lang w:eastAsia="es-CO"/>
              </w:rPr>
            </w:pPr>
          </w:p>
        </w:tc>
      </w:tr>
      <w:tr w:rsidR="00346292" w:rsidRPr="00EF0810" w14:paraId="21FE3FDA" w14:textId="77777777" w:rsidTr="00346292">
        <w:trPr>
          <w:trHeight w:val="390"/>
        </w:trPr>
        <w:tc>
          <w:tcPr>
            <w:tcW w:w="513" w:type="pct"/>
            <w:vMerge/>
            <w:tcBorders>
              <w:top w:val="single" w:sz="8" w:space="0" w:color="auto"/>
              <w:left w:val="single" w:sz="8" w:space="0" w:color="auto"/>
              <w:bottom w:val="single" w:sz="8" w:space="0" w:color="000000"/>
              <w:right w:val="nil"/>
            </w:tcBorders>
            <w:vAlign w:val="center"/>
            <w:hideMark/>
          </w:tcPr>
          <w:p w14:paraId="6996D92B"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5B163870"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GREF</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E7FF72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E39848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364" w:type="pct"/>
            <w:tcBorders>
              <w:top w:val="nil"/>
              <w:left w:val="nil"/>
              <w:bottom w:val="single" w:sz="4" w:space="0" w:color="auto"/>
              <w:right w:val="single" w:sz="8" w:space="0" w:color="auto"/>
            </w:tcBorders>
            <w:shd w:val="clear" w:color="000000" w:fill="F2F2F2"/>
            <w:vAlign w:val="center"/>
            <w:hideMark/>
          </w:tcPr>
          <w:p w14:paraId="4F9E4ED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6</w:t>
            </w:r>
          </w:p>
        </w:tc>
        <w:tc>
          <w:tcPr>
            <w:tcW w:w="403" w:type="pct"/>
            <w:tcBorders>
              <w:top w:val="nil"/>
              <w:left w:val="nil"/>
              <w:bottom w:val="single" w:sz="4" w:space="0" w:color="auto"/>
              <w:right w:val="single" w:sz="8" w:space="0" w:color="auto"/>
            </w:tcBorders>
            <w:shd w:val="clear" w:color="auto" w:fill="auto"/>
            <w:vAlign w:val="center"/>
            <w:hideMark/>
          </w:tcPr>
          <w:p w14:paraId="07445EF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11</w:t>
            </w:r>
          </w:p>
        </w:tc>
        <w:tc>
          <w:tcPr>
            <w:tcW w:w="292" w:type="pct"/>
            <w:tcBorders>
              <w:top w:val="nil"/>
              <w:left w:val="nil"/>
              <w:bottom w:val="single" w:sz="4" w:space="0" w:color="auto"/>
              <w:right w:val="single" w:sz="8" w:space="0" w:color="auto"/>
            </w:tcBorders>
            <w:shd w:val="clear" w:color="auto" w:fill="auto"/>
            <w:vAlign w:val="center"/>
            <w:hideMark/>
          </w:tcPr>
          <w:p w14:paraId="64FCB63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55%</w:t>
            </w:r>
          </w:p>
        </w:tc>
        <w:tc>
          <w:tcPr>
            <w:tcW w:w="2419" w:type="pct"/>
            <w:vMerge/>
            <w:tcBorders>
              <w:top w:val="nil"/>
              <w:left w:val="nil"/>
              <w:bottom w:val="single" w:sz="4" w:space="0" w:color="auto"/>
              <w:right w:val="single" w:sz="8" w:space="0" w:color="auto"/>
            </w:tcBorders>
            <w:vAlign w:val="center"/>
            <w:hideMark/>
          </w:tcPr>
          <w:p w14:paraId="4DE69566" w14:textId="77777777" w:rsidR="00346292" w:rsidRPr="00346292" w:rsidRDefault="00346292" w:rsidP="00346292">
            <w:pPr>
              <w:widowControl/>
              <w:jc w:val="left"/>
              <w:rPr>
                <w:rFonts w:eastAsia="Times New Roman" w:cs="Arial"/>
                <w:sz w:val="16"/>
                <w:szCs w:val="16"/>
                <w:lang w:eastAsia="es-CO"/>
              </w:rPr>
            </w:pPr>
          </w:p>
        </w:tc>
      </w:tr>
      <w:tr w:rsidR="00346292" w:rsidRPr="00EF0810" w14:paraId="02CF51D3" w14:textId="77777777" w:rsidTr="00346292">
        <w:trPr>
          <w:trHeight w:val="180"/>
        </w:trPr>
        <w:tc>
          <w:tcPr>
            <w:tcW w:w="513" w:type="pct"/>
            <w:vMerge/>
            <w:tcBorders>
              <w:top w:val="single" w:sz="8" w:space="0" w:color="auto"/>
              <w:left w:val="single" w:sz="8" w:space="0" w:color="auto"/>
              <w:bottom w:val="single" w:sz="8" w:space="0" w:color="000000"/>
              <w:right w:val="nil"/>
            </w:tcBorders>
            <w:vAlign w:val="center"/>
            <w:hideMark/>
          </w:tcPr>
          <w:p w14:paraId="31E440D9"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1C989695"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GCON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4D58C2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2F6D71B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14B0DF1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606A314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92" w:type="pct"/>
            <w:tcBorders>
              <w:top w:val="nil"/>
              <w:left w:val="nil"/>
              <w:bottom w:val="single" w:sz="4" w:space="0" w:color="auto"/>
              <w:right w:val="single" w:sz="8" w:space="0" w:color="auto"/>
            </w:tcBorders>
            <w:shd w:val="clear" w:color="auto" w:fill="auto"/>
            <w:vAlign w:val="center"/>
            <w:hideMark/>
          </w:tcPr>
          <w:p w14:paraId="64F0F05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0A41365D" w14:textId="77777777" w:rsidR="00346292" w:rsidRPr="00346292" w:rsidRDefault="00346292" w:rsidP="00346292">
            <w:pPr>
              <w:widowControl/>
              <w:jc w:val="left"/>
              <w:rPr>
                <w:rFonts w:eastAsia="Times New Roman" w:cs="Arial"/>
                <w:sz w:val="16"/>
                <w:szCs w:val="16"/>
                <w:lang w:eastAsia="es-CO"/>
              </w:rPr>
            </w:pPr>
          </w:p>
        </w:tc>
      </w:tr>
      <w:tr w:rsidR="00346292" w:rsidRPr="00EF0810" w14:paraId="55D3EEE0" w14:textId="77777777" w:rsidTr="00346292">
        <w:trPr>
          <w:trHeight w:val="375"/>
        </w:trPr>
        <w:tc>
          <w:tcPr>
            <w:tcW w:w="513" w:type="pct"/>
            <w:vMerge/>
            <w:tcBorders>
              <w:top w:val="single" w:sz="8" w:space="0" w:color="auto"/>
              <w:left w:val="single" w:sz="8" w:space="0" w:color="auto"/>
              <w:bottom w:val="single" w:sz="8" w:space="0" w:color="000000"/>
              <w:right w:val="nil"/>
            </w:tcBorders>
            <w:vAlign w:val="center"/>
            <w:hideMark/>
          </w:tcPr>
          <w:p w14:paraId="6682BC6E"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4083AB5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GFIN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16502DB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CF6F03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364" w:type="pct"/>
            <w:tcBorders>
              <w:top w:val="nil"/>
              <w:left w:val="nil"/>
              <w:bottom w:val="single" w:sz="4" w:space="0" w:color="auto"/>
              <w:right w:val="single" w:sz="8" w:space="0" w:color="auto"/>
            </w:tcBorders>
            <w:shd w:val="clear" w:color="000000" w:fill="F2F2F2"/>
            <w:vAlign w:val="center"/>
            <w:hideMark/>
          </w:tcPr>
          <w:p w14:paraId="486B52C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5853E82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6</w:t>
            </w:r>
          </w:p>
        </w:tc>
        <w:tc>
          <w:tcPr>
            <w:tcW w:w="292" w:type="pct"/>
            <w:tcBorders>
              <w:top w:val="nil"/>
              <w:left w:val="nil"/>
              <w:bottom w:val="single" w:sz="4" w:space="0" w:color="auto"/>
              <w:right w:val="single" w:sz="8" w:space="0" w:color="auto"/>
            </w:tcBorders>
            <w:shd w:val="clear" w:color="auto" w:fill="auto"/>
            <w:vAlign w:val="center"/>
            <w:hideMark/>
          </w:tcPr>
          <w:p w14:paraId="25FEC33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17%</w:t>
            </w:r>
          </w:p>
        </w:tc>
        <w:tc>
          <w:tcPr>
            <w:tcW w:w="2419" w:type="pct"/>
            <w:vMerge/>
            <w:tcBorders>
              <w:top w:val="nil"/>
              <w:left w:val="nil"/>
              <w:bottom w:val="single" w:sz="4" w:space="0" w:color="auto"/>
              <w:right w:val="single" w:sz="8" w:space="0" w:color="auto"/>
            </w:tcBorders>
            <w:vAlign w:val="center"/>
            <w:hideMark/>
          </w:tcPr>
          <w:p w14:paraId="3992F529" w14:textId="77777777" w:rsidR="00346292" w:rsidRPr="00346292" w:rsidRDefault="00346292" w:rsidP="00346292">
            <w:pPr>
              <w:widowControl/>
              <w:jc w:val="left"/>
              <w:rPr>
                <w:rFonts w:eastAsia="Times New Roman" w:cs="Arial"/>
                <w:sz w:val="16"/>
                <w:szCs w:val="16"/>
                <w:lang w:eastAsia="es-CO"/>
              </w:rPr>
            </w:pPr>
          </w:p>
        </w:tc>
      </w:tr>
      <w:tr w:rsidR="00346292" w:rsidRPr="00EF0810" w14:paraId="185F1C82" w14:textId="77777777" w:rsidTr="00346292">
        <w:trPr>
          <w:trHeight w:val="375"/>
        </w:trPr>
        <w:tc>
          <w:tcPr>
            <w:tcW w:w="513" w:type="pct"/>
            <w:vMerge/>
            <w:tcBorders>
              <w:top w:val="single" w:sz="8" w:space="0" w:color="auto"/>
              <w:left w:val="single" w:sz="8" w:space="0" w:color="auto"/>
              <w:bottom w:val="single" w:sz="8" w:space="0" w:color="000000"/>
              <w:right w:val="nil"/>
            </w:tcBorders>
            <w:vAlign w:val="center"/>
            <w:hideMark/>
          </w:tcPr>
          <w:p w14:paraId="3E7FDE11"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4A771215"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GLAB</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4FD9CA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206F712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6E54F81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4CBEDED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5178302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0ADB4127" w14:textId="77777777" w:rsidR="00346292" w:rsidRPr="00346292" w:rsidRDefault="00346292" w:rsidP="00346292">
            <w:pPr>
              <w:widowControl/>
              <w:jc w:val="left"/>
              <w:rPr>
                <w:rFonts w:eastAsia="Times New Roman" w:cs="Arial"/>
                <w:sz w:val="16"/>
                <w:szCs w:val="16"/>
                <w:lang w:eastAsia="es-CO"/>
              </w:rPr>
            </w:pPr>
          </w:p>
        </w:tc>
      </w:tr>
      <w:tr w:rsidR="00346292" w:rsidRPr="00EF0810" w14:paraId="72E1A642" w14:textId="77777777" w:rsidTr="00346292">
        <w:trPr>
          <w:trHeight w:val="360"/>
        </w:trPr>
        <w:tc>
          <w:tcPr>
            <w:tcW w:w="513" w:type="pct"/>
            <w:vMerge/>
            <w:tcBorders>
              <w:top w:val="single" w:sz="8" w:space="0" w:color="auto"/>
              <w:left w:val="single" w:sz="8" w:space="0" w:color="auto"/>
              <w:bottom w:val="single" w:sz="8" w:space="0" w:color="000000"/>
              <w:right w:val="nil"/>
            </w:tcBorders>
            <w:vAlign w:val="center"/>
            <w:hideMark/>
          </w:tcPr>
          <w:p w14:paraId="13D56891"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7D19452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GTHU</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D7E2DF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CB696C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7</w:t>
            </w:r>
          </w:p>
        </w:tc>
        <w:tc>
          <w:tcPr>
            <w:tcW w:w="364" w:type="pct"/>
            <w:tcBorders>
              <w:top w:val="nil"/>
              <w:left w:val="nil"/>
              <w:bottom w:val="single" w:sz="4" w:space="0" w:color="auto"/>
              <w:right w:val="single" w:sz="8" w:space="0" w:color="auto"/>
            </w:tcBorders>
            <w:shd w:val="clear" w:color="000000" w:fill="F2F2F2"/>
            <w:vAlign w:val="center"/>
            <w:hideMark/>
          </w:tcPr>
          <w:p w14:paraId="03C32AA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2</w:t>
            </w:r>
          </w:p>
        </w:tc>
        <w:tc>
          <w:tcPr>
            <w:tcW w:w="403" w:type="pct"/>
            <w:tcBorders>
              <w:top w:val="nil"/>
              <w:left w:val="nil"/>
              <w:bottom w:val="single" w:sz="4" w:space="0" w:color="auto"/>
              <w:right w:val="single" w:sz="8" w:space="0" w:color="auto"/>
            </w:tcBorders>
            <w:shd w:val="clear" w:color="auto" w:fill="auto"/>
            <w:vAlign w:val="center"/>
            <w:hideMark/>
          </w:tcPr>
          <w:p w14:paraId="71484B4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9</w:t>
            </w:r>
          </w:p>
        </w:tc>
        <w:tc>
          <w:tcPr>
            <w:tcW w:w="292" w:type="pct"/>
            <w:tcBorders>
              <w:top w:val="nil"/>
              <w:left w:val="nil"/>
              <w:bottom w:val="single" w:sz="4" w:space="0" w:color="auto"/>
              <w:right w:val="single" w:sz="8" w:space="0" w:color="auto"/>
            </w:tcBorders>
            <w:shd w:val="clear" w:color="auto" w:fill="auto"/>
            <w:vAlign w:val="center"/>
            <w:hideMark/>
          </w:tcPr>
          <w:p w14:paraId="7D7C608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22%</w:t>
            </w:r>
          </w:p>
        </w:tc>
        <w:tc>
          <w:tcPr>
            <w:tcW w:w="2419" w:type="pct"/>
            <w:vMerge/>
            <w:tcBorders>
              <w:top w:val="nil"/>
              <w:left w:val="nil"/>
              <w:bottom w:val="single" w:sz="4" w:space="0" w:color="auto"/>
              <w:right w:val="single" w:sz="8" w:space="0" w:color="auto"/>
            </w:tcBorders>
            <w:vAlign w:val="center"/>
            <w:hideMark/>
          </w:tcPr>
          <w:p w14:paraId="2790A39E" w14:textId="77777777" w:rsidR="00346292" w:rsidRPr="00346292" w:rsidRDefault="00346292" w:rsidP="00346292">
            <w:pPr>
              <w:widowControl/>
              <w:jc w:val="left"/>
              <w:rPr>
                <w:rFonts w:eastAsia="Times New Roman" w:cs="Arial"/>
                <w:sz w:val="16"/>
                <w:szCs w:val="16"/>
                <w:lang w:eastAsia="es-CO"/>
              </w:rPr>
            </w:pPr>
          </w:p>
        </w:tc>
      </w:tr>
      <w:tr w:rsidR="00346292" w:rsidRPr="00EF0810" w14:paraId="1CC4DF90" w14:textId="77777777" w:rsidTr="00346292">
        <w:trPr>
          <w:trHeight w:val="390"/>
        </w:trPr>
        <w:tc>
          <w:tcPr>
            <w:tcW w:w="513" w:type="pct"/>
            <w:vMerge/>
            <w:tcBorders>
              <w:top w:val="single" w:sz="8" w:space="0" w:color="auto"/>
              <w:left w:val="single" w:sz="8" w:space="0" w:color="auto"/>
              <w:bottom w:val="single" w:sz="8" w:space="0" w:color="000000"/>
              <w:right w:val="nil"/>
            </w:tcBorders>
            <w:vAlign w:val="center"/>
            <w:hideMark/>
          </w:tcPr>
          <w:p w14:paraId="55B42537"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7B0496E7"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GAM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A1E19A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FCAC75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14E9DA3"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50025D3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05BFE40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D9A8AA0" w14:textId="77777777" w:rsidR="00346292" w:rsidRPr="00346292" w:rsidRDefault="00346292" w:rsidP="00346292">
            <w:pPr>
              <w:widowControl/>
              <w:jc w:val="left"/>
              <w:rPr>
                <w:rFonts w:eastAsia="Times New Roman" w:cs="Arial"/>
                <w:sz w:val="16"/>
                <w:szCs w:val="16"/>
                <w:lang w:eastAsia="es-CO"/>
              </w:rPr>
            </w:pPr>
          </w:p>
        </w:tc>
      </w:tr>
      <w:tr w:rsidR="00346292" w:rsidRPr="00EF0810" w14:paraId="2AD5F74C" w14:textId="77777777" w:rsidTr="00346292">
        <w:trPr>
          <w:trHeight w:val="330"/>
        </w:trPr>
        <w:tc>
          <w:tcPr>
            <w:tcW w:w="513" w:type="pct"/>
            <w:vMerge/>
            <w:tcBorders>
              <w:top w:val="single" w:sz="8" w:space="0" w:color="auto"/>
              <w:left w:val="single" w:sz="8" w:space="0" w:color="auto"/>
              <w:bottom w:val="single" w:sz="8" w:space="0" w:color="000000"/>
              <w:right w:val="nil"/>
            </w:tcBorders>
            <w:vAlign w:val="center"/>
            <w:hideMark/>
          </w:tcPr>
          <w:p w14:paraId="47C15D12"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601C597F"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GDOC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AA254C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09BF30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79C6E9A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5EFE4F2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5D30A73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2E8B234C" w14:textId="77777777" w:rsidR="00346292" w:rsidRPr="00346292" w:rsidRDefault="00346292" w:rsidP="00346292">
            <w:pPr>
              <w:widowControl/>
              <w:jc w:val="left"/>
              <w:rPr>
                <w:rFonts w:eastAsia="Times New Roman" w:cs="Arial"/>
                <w:sz w:val="16"/>
                <w:szCs w:val="16"/>
                <w:lang w:eastAsia="es-CO"/>
              </w:rPr>
            </w:pPr>
          </w:p>
        </w:tc>
      </w:tr>
      <w:tr w:rsidR="00346292" w:rsidRPr="00EF0810" w14:paraId="2A0755F5" w14:textId="77777777" w:rsidTr="00346292">
        <w:trPr>
          <w:trHeight w:val="630"/>
        </w:trPr>
        <w:tc>
          <w:tcPr>
            <w:tcW w:w="513" w:type="pct"/>
            <w:vMerge/>
            <w:tcBorders>
              <w:top w:val="single" w:sz="8" w:space="0" w:color="auto"/>
              <w:left w:val="single" w:sz="8" w:space="0" w:color="auto"/>
              <w:bottom w:val="single" w:sz="8" w:space="0" w:color="000000"/>
              <w:right w:val="nil"/>
            </w:tcBorders>
            <w:vAlign w:val="center"/>
            <w:hideMark/>
          </w:tcPr>
          <w:p w14:paraId="6D7CEC88"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6C8B1A0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GJUR</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F71C1A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A1DFD8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2B94EFA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0BBB977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36AD8A7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3AA6BF58" w14:textId="77777777" w:rsidR="00346292" w:rsidRPr="00346292" w:rsidRDefault="00346292" w:rsidP="00346292">
            <w:pPr>
              <w:widowControl/>
              <w:jc w:val="left"/>
              <w:rPr>
                <w:rFonts w:eastAsia="Times New Roman" w:cs="Arial"/>
                <w:sz w:val="16"/>
                <w:szCs w:val="16"/>
                <w:lang w:eastAsia="es-CO"/>
              </w:rPr>
            </w:pPr>
          </w:p>
        </w:tc>
      </w:tr>
      <w:tr w:rsidR="00346292" w:rsidRPr="00EF0810" w14:paraId="34327AD8" w14:textId="77777777" w:rsidTr="00346292">
        <w:trPr>
          <w:trHeight w:val="720"/>
        </w:trPr>
        <w:tc>
          <w:tcPr>
            <w:tcW w:w="513" w:type="pct"/>
            <w:vMerge/>
            <w:tcBorders>
              <w:top w:val="single" w:sz="8" w:space="0" w:color="auto"/>
              <w:left w:val="single" w:sz="8" w:space="0" w:color="auto"/>
              <w:bottom w:val="single" w:sz="8" w:space="0" w:color="000000"/>
              <w:right w:val="nil"/>
            </w:tcBorders>
            <w:vAlign w:val="center"/>
            <w:hideMark/>
          </w:tcPr>
          <w:p w14:paraId="76795A50"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7BFC8"/>
            <w:vAlign w:val="center"/>
            <w:hideMark/>
          </w:tcPr>
          <w:p w14:paraId="288AA5C0"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CEM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6A0585C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0EAD52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BFFFE2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26C6E96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37F5D5C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val="restart"/>
            <w:tcBorders>
              <w:top w:val="nil"/>
              <w:left w:val="single" w:sz="8" w:space="0" w:color="auto"/>
              <w:bottom w:val="single" w:sz="8" w:space="0" w:color="000000"/>
              <w:right w:val="single" w:sz="8" w:space="0" w:color="000000"/>
            </w:tcBorders>
            <w:shd w:val="clear" w:color="auto" w:fill="auto"/>
            <w:hideMark/>
          </w:tcPr>
          <w:p w14:paraId="6D175C07" w14:textId="0F99B6D4" w:rsidR="00346292" w:rsidRPr="00346292" w:rsidRDefault="00346292" w:rsidP="00346292">
            <w:pPr>
              <w:widowControl/>
              <w:jc w:val="left"/>
              <w:rPr>
                <w:rFonts w:eastAsia="Times New Roman" w:cs="Arial"/>
                <w:sz w:val="16"/>
                <w:szCs w:val="16"/>
                <w:lang w:eastAsia="es-CO"/>
              </w:rPr>
            </w:pPr>
            <w:r w:rsidRPr="00346292">
              <w:rPr>
                <w:rFonts w:eastAsia="Times New Roman" w:cs="Arial"/>
                <w:sz w:val="16"/>
                <w:szCs w:val="16"/>
                <w:lang w:eastAsia="es-CO"/>
              </w:rPr>
              <w:t>NOTA ACLARATORIA:</w:t>
            </w:r>
            <w:r w:rsidRPr="00346292">
              <w:rPr>
                <w:rFonts w:eastAsia="Times New Roman" w:cs="Arial"/>
                <w:sz w:val="16"/>
                <w:szCs w:val="16"/>
                <w:lang w:eastAsia="es-CO"/>
              </w:rPr>
              <w:br/>
              <w:t xml:space="preserve">JUSTIFICACIÓN DEL AJUSTE AL REPORTE I CUATRIMESTRE AUTORIZADO POR OAP. Revisado el primer reporte fue necesario reabrir 2 acciones cerradas de JUR y 6 acciones del ABI, dado que se evidenció en prueba de recorrido que no se </w:t>
            </w:r>
            <w:r w:rsidR="00B621BB" w:rsidRPr="00346292">
              <w:rPr>
                <w:rFonts w:eastAsia="Times New Roman" w:cs="Arial"/>
                <w:sz w:val="16"/>
                <w:szCs w:val="16"/>
                <w:lang w:eastAsia="es-CO"/>
              </w:rPr>
              <w:t>habían</w:t>
            </w:r>
            <w:r w:rsidRPr="00346292">
              <w:rPr>
                <w:rFonts w:eastAsia="Times New Roman" w:cs="Arial"/>
                <w:sz w:val="16"/>
                <w:szCs w:val="16"/>
                <w:lang w:eastAsia="es-CO"/>
              </w:rPr>
              <w:t xml:space="preserve"> cumplido aunque documentalmente estaban soportadas y fueron nuevamente reevaluadas; por lo tanto, se ajustaron las acciones programadas puesto que en el reporte de ABI se </w:t>
            </w:r>
            <w:r w:rsidR="00B621BB" w:rsidRPr="00346292">
              <w:rPr>
                <w:rFonts w:eastAsia="Times New Roman" w:cs="Arial"/>
                <w:sz w:val="16"/>
                <w:szCs w:val="16"/>
                <w:lang w:eastAsia="es-CO"/>
              </w:rPr>
              <w:t>habían</w:t>
            </w:r>
            <w:r w:rsidRPr="00346292">
              <w:rPr>
                <w:rFonts w:eastAsia="Times New Roman" w:cs="Arial"/>
                <w:sz w:val="16"/>
                <w:szCs w:val="16"/>
                <w:lang w:eastAsia="es-CO"/>
              </w:rPr>
              <w:t xml:space="preserve"> incluido 2 acciones que </w:t>
            </w:r>
            <w:r w:rsidR="00B621BB" w:rsidRPr="00346292">
              <w:rPr>
                <w:rFonts w:eastAsia="Times New Roman" w:cs="Arial"/>
                <w:sz w:val="16"/>
                <w:szCs w:val="16"/>
                <w:lang w:eastAsia="es-CO"/>
              </w:rPr>
              <w:t>tenían</w:t>
            </w:r>
            <w:r w:rsidRPr="00346292">
              <w:rPr>
                <w:rFonts w:eastAsia="Times New Roman" w:cs="Arial"/>
                <w:sz w:val="16"/>
                <w:szCs w:val="16"/>
                <w:lang w:eastAsia="es-CO"/>
              </w:rPr>
              <w:t xml:space="preserve"> cumplimiento en el II cuatrimestre pero que en el inicial se </w:t>
            </w:r>
            <w:r w:rsidR="00B621BB" w:rsidRPr="00346292">
              <w:rPr>
                <w:rFonts w:eastAsia="Times New Roman" w:cs="Arial"/>
                <w:sz w:val="16"/>
                <w:szCs w:val="16"/>
                <w:lang w:eastAsia="es-CO"/>
              </w:rPr>
              <w:t>habían</w:t>
            </w:r>
            <w:r w:rsidRPr="00346292">
              <w:rPr>
                <w:rFonts w:eastAsia="Times New Roman" w:cs="Arial"/>
                <w:sz w:val="16"/>
                <w:szCs w:val="16"/>
                <w:lang w:eastAsia="es-CO"/>
              </w:rPr>
              <w:t xml:space="preserve"> cerrado; este ajuste fue socializado con cada proceso de los cual se dejó acta.</w:t>
            </w:r>
            <w:r w:rsidRPr="00346292">
              <w:rPr>
                <w:rFonts w:eastAsia="Times New Roman" w:cs="Arial"/>
                <w:sz w:val="16"/>
                <w:szCs w:val="16"/>
                <w:lang w:eastAsia="es-CO"/>
              </w:rPr>
              <w:br/>
              <w:t xml:space="preserve">RESULTADO AJUSTADO I CUATRIMESTRE: el % de ejecución del indicador varia del 49% al 36% y en número de acciones de 41 programas a 39. </w:t>
            </w:r>
          </w:p>
        </w:tc>
      </w:tr>
      <w:tr w:rsidR="00346292" w:rsidRPr="00EF0810" w14:paraId="35B737F4" w14:textId="77777777" w:rsidTr="00346292">
        <w:trPr>
          <w:trHeight w:val="390"/>
        </w:trPr>
        <w:tc>
          <w:tcPr>
            <w:tcW w:w="513" w:type="pct"/>
            <w:vMerge/>
            <w:tcBorders>
              <w:top w:val="single" w:sz="8" w:space="0" w:color="auto"/>
              <w:left w:val="single" w:sz="8" w:space="0" w:color="auto"/>
              <w:bottom w:val="single" w:sz="8" w:space="0" w:color="000000"/>
              <w:right w:val="nil"/>
            </w:tcBorders>
            <w:vAlign w:val="center"/>
            <w:hideMark/>
          </w:tcPr>
          <w:p w14:paraId="0F9F8584"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double" w:sz="6" w:space="0" w:color="auto"/>
              <w:right w:val="single" w:sz="8" w:space="0" w:color="auto"/>
            </w:tcBorders>
            <w:shd w:val="clear" w:color="000000" w:fill="F7BFC8"/>
            <w:vAlign w:val="center"/>
            <w:hideMark/>
          </w:tcPr>
          <w:p w14:paraId="75D1D2A5"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CODI</w:t>
            </w:r>
          </w:p>
        </w:tc>
        <w:tc>
          <w:tcPr>
            <w:tcW w:w="332" w:type="pct"/>
            <w:tcBorders>
              <w:top w:val="nil"/>
              <w:left w:val="nil"/>
              <w:bottom w:val="double" w:sz="6" w:space="0" w:color="auto"/>
              <w:right w:val="single" w:sz="8" w:space="0" w:color="auto"/>
            </w:tcBorders>
            <w:shd w:val="clear" w:color="auto" w:fill="auto"/>
            <w:vAlign w:val="center"/>
            <w:hideMark/>
          </w:tcPr>
          <w:p w14:paraId="0D8AFEE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double" w:sz="6" w:space="0" w:color="auto"/>
              <w:right w:val="single" w:sz="8" w:space="0" w:color="auto"/>
            </w:tcBorders>
            <w:shd w:val="clear" w:color="auto" w:fill="auto"/>
            <w:vAlign w:val="center"/>
            <w:hideMark/>
          </w:tcPr>
          <w:p w14:paraId="28619A3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double" w:sz="6" w:space="0" w:color="auto"/>
              <w:right w:val="single" w:sz="8" w:space="0" w:color="auto"/>
            </w:tcBorders>
            <w:shd w:val="clear" w:color="000000" w:fill="F2F2F2"/>
            <w:vAlign w:val="center"/>
            <w:hideMark/>
          </w:tcPr>
          <w:p w14:paraId="43670A73"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double" w:sz="6" w:space="0" w:color="auto"/>
              <w:right w:val="single" w:sz="8" w:space="0" w:color="auto"/>
            </w:tcBorders>
            <w:shd w:val="clear" w:color="auto" w:fill="auto"/>
            <w:vAlign w:val="center"/>
            <w:hideMark/>
          </w:tcPr>
          <w:p w14:paraId="6308B40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92" w:type="pct"/>
            <w:tcBorders>
              <w:top w:val="nil"/>
              <w:left w:val="nil"/>
              <w:bottom w:val="double" w:sz="6" w:space="0" w:color="auto"/>
              <w:right w:val="single" w:sz="8" w:space="0" w:color="auto"/>
            </w:tcBorders>
            <w:shd w:val="clear" w:color="auto" w:fill="auto"/>
            <w:vAlign w:val="center"/>
            <w:hideMark/>
          </w:tcPr>
          <w:p w14:paraId="5FEF004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double" w:sz="6" w:space="0" w:color="auto"/>
              <w:right w:val="single" w:sz="8" w:space="0" w:color="auto"/>
            </w:tcBorders>
            <w:vAlign w:val="center"/>
            <w:hideMark/>
          </w:tcPr>
          <w:p w14:paraId="6EEA832D" w14:textId="77777777" w:rsidR="00346292" w:rsidRPr="00346292" w:rsidRDefault="00346292" w:rsidP="00346292">
            <w:pPr>
              <w:widowControl/>
              <w:jc w:val="left"/>
              <w:rPr>
                <w:rFonts w:eastAsia="Times New Roman" w:cs="Arial"/>
                <w:sz w:val="16"/>
                <w:szCs w:val="16"/>
                <w:lang w:eastAsia="es-CO"/>
              </w:rPr>
            </w:pPr>
          </w:p>
        </w:tc>
      </w:tr>
      <w:tr w:rsidR="00346292" w:rsidRPr="00EF0810" w14:paraId="5FB0E47F" w14:textId="77777777" w:rsidTr="00346292">
        <w:trPr>
          <w:trHeight w:val="1260"/>
        </w:trPr>
        <w:tc>
          <w:tcPr>
            <w:tcW w:w="513" w:type="pct"/>
            <w:vMerge/>
            <w:tcBorders>
              <w:top w:val="single" w:sz="8" w:space="0" w:color="auto"/>
              <w:left w:val="single" w:sz="8" w:space="0" w:color="auto"/>
              <w:bottom w:val="single" w:sz="8" w:space="0" w:color="000000"/>
              <w:right w:val="nil"/>
            </w:tcBorders>
            <w:vAlign w:val="center"/>
            <w:hideMark/>
          </w:tcPr>
          <w:p w14:paraId="50EA66FA" w14:textId="77777777" w:rsidR="00346292" w:rsidRPr="00346292" w:rsidRDefault="00346292" w:rsidP="00346292">
            <w:pPr>
              <w:widowControl/>
              <w:jc w:val="left"/>
              <w:rPr>
                <w:rFonts w:eastAsia="Times New Roman" w:cs="Arial"/>
                <w:sz w:val="16"/>
                <w:szCs w:val="16"/>
                <w:lang w:eastAsia="es-CO"/>
              </w:rPr>
            </w:pPr>
          </w:p>
        </w:tc>
        <w:tc>
          <w:tcPr>
            <w:tcW w:w="1009" w:type="pct"/>
            <w:gridSpan w:val="3"/>
            <w:tcBorders>
              <w:top w:val="double" w:sz="6" w:space="0" w:color="auto"/>
              <w:left w:val="single" w:sz="8" w:space="0" w:color="auto"/>
              <w:bottom w:val="single" w:sz="8" w:space="0" w:color="auto"/>
              <w:right w:val="single" w:sz="8" w:space="0" w:color="000000"/>
            </w:tcBorders>
            <w:shd w:val="clear" w:color="000000" w:fill="E7E6E6"/>
            <w:vAlign w:val="center"/>
            <w:hideMark/>
          </w:tcPr>
          <w:p w14:paraId="4B7D6EC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TOTALES</w:t>
            </w:r>
          </w:p>
        </w:tc>
        <w:tc>
          <w:tcPr>
            <w:tcW w:w="364" w:type="pct"/>
            <w:tcBorders>
              <w:top w:val="nil"/>
              <w:left w:val="nil"/>
              <w:bottom w:val="single" w:sz="8" w:space="0" w:color="auto"/>
              <w:right w:val="single" w:sz="8" w:space="0" w:color="auto"/>
            </w:tcBorders>
            <w:shd w:val="clear" w:color="000000" w:fill="F2F2F2"/>
            <w:vAlign w:val="center"/>
            <w:hideMark/>
          </w:tcPr>
          <w:p w14:paraId="260F4F43"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14</w:t>
            </w:r>
          </w:p>
        </w:tc>
        <w:tc>
          <w:tcPr>
            <w:tcW w:w="403" w:type="pct"/>
            <w:tcBorders>
              <w:top w:val="nil"/>
              <w:left w:val="nil"/>
              <w:bottom w:val="single" w:sz="8" w:space="0" w:color="auto"/>
              <w:right w:val="single" w:sz="8" w:space="0" w:color="auto"/>
            </w:tcBorders>
            <w:shd w:val="clear" w:color="auto" w:fill="auto"/>
            <w:vAlign w:val="center"/>
            <w:hideMark/>
          </w:tcPr>
          <w:p w14:paraId="3460930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39</w:t>
            </w:r>
          </w:p>
        </w:tc>
        <w:tc>
          <w:tcPr>
            <w:tcW w:w="292" w:type="pct"/>
            <w:tcBorders>
              <w:top w:val="nil"/>
              <w:left w:val="nil"/>
              <w:bottom w:val="single" w:sz="8" w:space="0" w:color="auto"/>
              <w:right w:val="single" w:sz="8" w:space="0" w:color="auto"/>
            </w:tcBorders>
            <w:shd w:val="clear" w:color="000000" w:fill="BFBFBF"/>
            <w:vAlign w:val="center"/>
            <w:hideMark/>
          </w:tcPr>
          <w:p w14:paraId="77F6787E"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36%</w:t>
            </w:r>
          </w:p>
        </w:tc>
        <w:tc>
          <w:tcPr>
            <w:tcW w:w="2419" w:type="pct"/>
            <w:vMerge/>
            <w:tcBorders>
              <w:top w:val="nil"/>
              <w:left w:val="nil"/>
              <w:bottom w:val="single" w:sz="8" w:space="0" w:color="auto"/>
              <w:right w:val="single" w:sz="8" w:space="0" w:color="auto"/>
            </w:tcBorders>
            <w:vAlign w:val="center"/>
            <w:hideMark/>
          </w:tcPr>
          <w:p w14:paraId="45797601" w14:textId="77777777" w:rsidR="00346292" w:rsidRPr="00346292" w:rsidRDefault="00346292" w:rsidP="00346292">
            <w:pPr>
              <w:widowControl/>
              <w:jc w:val="left"/>
              <w:rPr>
                <w:rFonts w:eastAsia="Times New Roman" w:cs="Arial"/>
                <w:sz w:val="16"/>
                <w:szCs w:val="16"/>
                <w:lang w:eastAsia="es-CO"/>
              </w:rPr>
            </w:pPr>
          </w:p>
        </w:tc>
      </w:tr>
      <w:tr w:rsidR="00346292" w:rsidRPr="00EF0810" w14:paraId="76C4CBFF" w14:textId="77777777" w:rsidTr="00346292">
        <w:trPr>
          <w:trHeight w:val="300"/>
        </w:trPr>
        <w:tc>
          <w:tcPr>
            <w:tcW w:w="513" w:type="pct"/>
            <w:vMerge w:val="restart"/>
            <w:tcBorders>
              <w:top w:val="single" w:sz="8" w:space="0" w:color="auto"/>
              <w:left w:val="single" w:sz="8" w:space="0" w:color="auto"/>
              <w:bottom w:val="single" w:sz="8" w:space="0" w:color="000000"/>
              <w:right w:val="nil"/>
            </w:tcBorders>
            <w:shd w:val="clear" w:color="auto" w:fill="auto"/>
            <w:vAlign w:val="center"/>
            <w:hideMark/>
          </w:tcPr>
          <w:p w14:paraId="203AB7B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Cuatrimestre 2 (corte 31 agosto)</w:t>
            </w: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07A62685"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DESI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0C2083A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56674E2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42DCF4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7C76084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92" w:type="pct"/>
            <w:tcBorders>
              <w:top w:val="nil"/>
              <w:left w:val="nil"/>
              <w:bottom w:val="single" w:sz="4" w:space="0" w:color="auto"/>
              <w:right w:val="single" w:sz="8" w:space="0" w:color="auto"/>
            </w:tcBorders>
            <w:shd w:val="clear" w:color="auto" w:fill="auto"/>
            <w:vAlign w:val="center"/>
            <w:hideMark/>
          </w:tcPr>
          <w:p w14:paraId="5729313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val="restart"/>
            <w:tcBorders>
              <w:top w:val="single" w:sz="8" w:space="0" w:color="auto"/>
              <w:left w:val="single" w:sz="8" w:space="0" w:color="auto"/>
              <w:bottom w:val="single" w:sz="8" w:space="0" w:color="000000"/>
              <w:right w:val="single" w:sz="8" w:space="0" w:color="000000"/>
            </w:tcBorders>
            <w:shd w:val="clear" w:color="auto" w:fill="auto"/>
            <w:hideMark/>
          </w:tcPr>
          <w:p w14:paraId="6251CA25" w14:textId="2C0B4AB8" w:rsidR="00346292" w:rsidRPr="00346292" w:rsidRDefault="00346292" w:rsidP="00346292">
            <w:pPr>
              <w:widowControl/>
              <w:jc w:val="left"/>
              <w:rPr>
                <w:rFonts w:eastAsia="Times New Roman" w:cs="Arial"/>
                <w:sz w:val="16"/>
                <w:szCs w:val="16"/>
                <w:lang w:eastAsia="es-CO"/>
              </w:rPr>
            </w:pPr>
            <w:r w:rsidRPr="00346292">
              <w:rPr>
                <w:rFonts w:eastAsia="Times New Roman" w:cs="Arial"/>
                <w:sz w:val="16"/>
                <w:szCs w:val="16"/>
                <w:lang w:eastAsia="es-CO"/>
              </w:rPr>
              <w:t xml:space="preserve">1. ACCIONES PROGRAMADAS PARA CUMPLIR: 55 acciones  en 10 procesos (FIN: 3;  SIT:1; THU:1;  ABI:5; ACI:1; CDI:6; GDO:1; JUR:2; PRO:7; </w:t>
            </w:r>
            <w:r w:rsidRPr="00346292">
              <w:rPr>
                <w:rFonts w:eastAsia="Times New Roman" w:cs="Arial"/>
                <w:sz w:val="16"/>
                <w:szCs w:val="16"/>
                <w:lang w:eastAsia="es-CO"/>
              </w:rPr>
              <w:lastRenderedPageBreak/>
              <w:t>ODM:28).</w:t>
            </w:r>
            <w:r w:rsidRPr="00346292">
              <w:rPr>
                <w:rFonts w:eastAsia="Times New Roman" w:cs="Arial"/>
                <w:sz w:val="16"/>
                <w:szCs w:val="16"/>
                <w:lang w:eastAsia="es-CO"/>
              </w:rPr>
              <w:br/>
              <w:t xml:space="preserve">1.1 ACCIONES PROGRAMADAS Y CERRADAS EN OCI: se cerraron 44 acciones (55%) en los 9 procesos:  SIT: 1 (100%); ACI: 1 (100%); PRO: 7(100%); GDO: 2(200%); ODM: 26(93%); ABI:3(60%); CDI:3(50%); FIN:1(33); el resto de los procesos obtuvo 0% de ejecución (JUR:2 , THU:1) no lograron el cierre en OCI. </w:t>
            </w:r>
            <w:r w:rsidRPr="00346292">
              <w:rPr>
                <w:rFonts w:eastAsia="Times New Roman" w:cs="Arial"/>
                <w:sz w:val="16"/>
                <w:szCs w:val="16"/>
                <w:lang w:eastAsia="es-CO"/>
              </w:rPr>
              <w:br/>
              <w:t xml:space="preserve">1.2 ACCIONES PROGRAMADAS QUE SE VENCIERON DURANTE EL PERIODO: </w:t>
            </w:r>
            <w:r w:rsidR="00B621BB" w:rsidRPr="00346292">
              <w:rPr>
                <w:rFonts w:eastAsia="Times New Roman" w:cs="Arial"/>
                <w:sz w:val="16"/>
                <w:szCs w:val="16"/>
                <w:lang w:eastAsia="es-CO"/>
              </w:rPr>
              <w:t>13 (</w:t>
            </w:r>
            <w:r w:rsidRPr="00346292">
              <w:rPr>
                <w:rFonts w:eastAsia="Times New Roman" w:cs="Arial"/>
                <w:sz w:val="16"/>
                <w:szCs w:val="16"/>
                <w:lang w:eastAsia="es-CO"/>
              </w:rPr>
              <w:t>FIN: 3; THU:</w:t>
            </w:r>
            <w:r w:rsidR="00B621BB" w:rsidRPr="00346292">
              <w:rPr>
                <w:rFonts w:eastAsia="Times New Roman" w:cs="Arial"/>
                <w:sz w:val="16"/>
                <w:szCs w:val="16"/>
                <w:lang w:eastAsia="es-CO"/>
              </w:rPr>
              <w:t>1; ABI</w:t>
            </w:r>
            <w:r w:rsidRPr="00346292">
              <w:rPr>
                <w:rFonts w:eastAsia="Times New Roman" w:cs="Arial"/>
                <w:sz w:val="16"/>
                <w:szCs w:val="16"/>
                <w:lang w:eastAsia="es-CO"/>
              </w:rPr>
              <w:t>:2; CDI:3; JUR:2; ODM:2).</w:t>
            </w:r>
            <w:r w:rsidRPr="00346292">
              <w:rPr>
                <w:rFonts w:eastAsia="Times New Roman" w:cs="Arial"/>
                <w:sz w:val="16"/>
                <w:szCs w:val="16"/>
                <w:lang w:eastAsia="es-CO"/>
              </w:rPr>
              <w:br/>
              <w:t xml:space="preserve">2. ACCIONES VENCIDAS CERRADAS EN PERIODO: se cerraron 13 acciones (30%) en los siguientes procesos:  SIG:2; SIT: 4; ACI:2; THU: 1; FIN:1; ABI:1; GDOC:1; </w:t>
            </w:r>
            <w:r w:rsidR="00B621BB" w:rsidRPr="00346292">
              <w:rPr>
                <w:rFonts w:eastAsia="Times New Roman" w:cs="Arial"/>
                <w:sz w:val="16"/>
                <w:szCs w:val="16"/>
                <w:lang w:eastAsia="es-CO"/>
              </w:rPr>
              <w:t>ODM: 1</w:t>
            </w:r>
            <w:r w:rsidR="00F87CD2" w:rsidRPr="00346292">
              <w:rPr>
                <w:rFonts w:eastAsia="Times New Roman" w:cs="Arial"/>
                <w:sz w:val="16"/>
                <w:szCs w:val="16"/>
                <w:lang w:eastAsia="es-CO"/>
              </w:rPr>
              <w:t>.</w:t>
            </w:r>
            <w:r w:rsidRPr="00346292">
              <w:rPr>
                <w:rFonts w:eastAsia="Times New Roman" w:cs="Arial"/>
                <w:sz w:val="16"/>
                <w:szCs w:val="16"/>
                <w:lang w:eastAsia="es-CO"/>
              </w:rPr>
              <w:t xml:space="preserve"> </w:t>
            </w:r>
            <w:r w:rsidRPr="00346292">
              <w:rPr>
                <w:rFonts w:eastAsia="Times New Roman" w:cs="Arial"/>
                <w:sz w:val="16"/>
                <w:szCs w:val="16"/>
                <w:lang w:eastAsia="es-CO"/>
              </w:rPr>
              <w:br/>
              <w:t>3. TOTAL DE ACCIONES VENCIDAS AL 31 DE AGOSTO = 35</w:t>
            </w:r>
            <w:r w:rsidRPr="00346292">
              <w:rPr>
                <w:rFonts w:eastAsia="Times New Roman" w:cs="Arial"/>
                <w:sz w:val="16"/>
                <w:szCs w:val="16"/>
                <w:lang w:eastAsia="es-CO"/>
              </w:rPr>
              <w:br/>
              <w:t>Al 31 de agosto de 2019 se tienen 35 acciones vencidas distribuidas en 9 procesos, así: THU:10; ABI:6; FIN:</w:t>
            </w:r>
            <w:r w:rsidR="00B621BB" w:rsidRPr="00346292">
              <w:rPr>
                <w:rFonts w:eastAsia="Times New Roman" w:cs="Arial"/>
                <w:sz w:val="16"/>
                <w:szCs w:val="16"/>
                <w:lang w:eastAsia="es-CO"/>
              </w:rPr>
              <w:t>5; JUR</w:t>
            </w:r>
            <w:r w:rsidRPr="00346292">
              <w:rPr>
                <w:rFonts w:eastAsia="Times New Roman" w:cs="Arial"/>
                <w:sz w:val="16"/>
                <w:szCs w:val="16"/>
                <w:lang w:eastAsia="es-CO"/>
              </w:rPr>
              <w:t xml:space="preserve">:4; CDI:3; SIT:2; ODM:2; CON:1; GDO:2. </w:t>
            </w:r>
            <w:r w:rsidRPr="00346292">
              <w:rPr>
                <w:rFonts w:eastAsia="Times New Roman" w:cs="Arial"/>
                <w:sz w:val="16"/>
                <w:szCs w:val="16"/>
                <w:lang w:eastAsia="es-CO"/>
              </w:rPr>
              <w:br/>
              <w:t xml:space="preserve">NOTA: Las siglas a que se hace referencia identifican los procesos a los cuales se les realizó la </w:t>
            </w:r>
            <w:r w:rsidR="00B621BB" w:rsidRPr="00346292">
              <w:rPr>
                <w:rFonts w:eastAsia="Times New Roman" w:cs="Arial"/>
                <w:sz w:val="16"/>
                <w:szCs w:val="16"/>
                <w:lang w:eastAsia="es-CO"/>
              </w:rPr>
              <w:t>auditoría</w:t>
            </w:r>
            <w:r w:rsidRPr="00346292">
              <w:rPr>
                <w:rFonts w:eastAsia="Times New Roman" w:cs="Arial"/>
                <w:sz w:val="16"/>
                <w:szCs w:val="16"/>
                <w:lang w:eastAsia="es-CO"/>
              </w:rPr>
              <w:t xml:space="preserve"> interna en su momento.</w:t>
            </w:r>
          </w:p>
        </w:tc>
      </w:tr>
      <w:tr w:rsidR="00346292" w:rsidRPr="00EF0810" w14:paraId="29DA21DD"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76D2FEAD"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17813B98"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APIC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3D7FCB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2007427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18E83D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63656F9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457666B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100%</w:t>
            </w:r>
          </w:p>
        </w:tc>
        <w:tc>
          <w:tcPr>
            <w:tcW w:w="2419" w:type="pct"/>
            <w:vMerge/>
            <w:tcBorders>
              <w:top w:val="nil"/>
              <w:left w:val="nil"/>
              <w:bottom w:val="single" w:sz="4" w:space="0" w:color="auto"/>
              <w:right w:val="single" w:sz="8" w:space="0" w:color="auto"/>
            </w:tcBorders>
            <w:vAlign w:val="center"/>
            <w:hideMark/>
          </w:tcPr>
          <w:p w14:paraId="6A506907" w14:textId="77777777" w:rsidR="00346292" w:rsidRPr="00346292" w:rsidRDefault="00346292" w:rsidP="00346292">
            <w:pPr>
              <w:widowControl/>
              <w:jc w:val="left"/>
              <w:rPr>
                <w:rFonts w:eastAsia="Times New Roman" w:cs="Arial"/>
                <w:sz w:val="16"/>
                <w:szCs w:val="16"/>
                <w:lang w:eastAsia="es-CO"/>
              </w:rPr>
            </w:pPr>
          </w:p>
        </w:tc>
      </w:tr>
      <w:tr w:rsidR="00346292" w:rsidRPr="00EF0810" w14:paraId="72A1B239"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3051D97A"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4F10EE04"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EGTI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788015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7A86A6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3306DEA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2998F32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6BB4FF6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19B5E869" w14:textId="77777777" w:rsidR="00346292" w:rsidRPr="00346292" w:rsidRDefault="00346292" w:rsidP="00346292">
            <w:pPr>
              <w:widowControl/>
              <w:jc w:val="left"/>
              <w:rPr>
                <w:rFonts w:eastAsia="Times New Roman" w:cs="Arial"/>
                <w:sz w:val="16"/>
                <w:szCs w:val="16"/>
                <w:lang w:eastAsia="es-CO"/>
              </w:rPr>
            </w:pPr>
          </w:p>
        </w:tc>
      </w:tr>
      <w:tr w:rsidR="00346292" w:rsidRPr="00EF0810" w14:paraId="2E7E3CEE"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403F29BF"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523153BC"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PIV</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9663AD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1EC71B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16D3865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4BD5CA6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63C231C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BFD464A" w14:textId="77777777" w:rsidR="00346292" w:rsidRPr="00346292" w:rsidRDefault="00346292" w:rsidP="00346292">
            <w:pPr>
              <w:widowControl/>
              <w:jc w:val="left"/>
              <w:rPr>
                <w:rFonts w:eastAsia="Times New Roman" w:cs="Arial"/>
                <w:sz w:val="16"/>
                <w:szCs w:val="16"/>
                <w:lang w:eastAsia="es-CO"/>
              </w:rPr>
            </w:pPr>
          </w:p>
        </w:tc>
      </w:tr>
      <w:tr w:rsidR="00346292" w:rsidRPr="00EF0810" w14:paraId="0B8A329A"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3BF44B35"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25F5F471"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PPMQ</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67AF51C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BE0A75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047FA37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33</w:t>
            </w:r>
          </w:p>
        </w:tc>
        <w:tc>
          <w:tcPr>
            <w:tcW w:w="403" w:type="pct"/>
            <w:tcBorders>
              <w:top w:val="nil"/>
              <w:left w:val="nil"/>
              <w:bottom w:val="single" w:sz="4" w:space="0" w:color="auto"/>
              <w:right w:val="single" w:sz="8" w:space="0" w:color="auto"/>
            </w:tcBorders>
            <w:shd w:val="clear" w:color="auto" w:fill="auto"/>
            <w:vAlign w:val="center"/>
            <w:hideMark/>
          </w:tcPr>
          <w:p w14:paraId="2FAF12A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35</w:t>
            </w:r>
          </w:p>
        </w:tc>
        <w:tc>
          <w:tcPr>
            <w:tcW w:w="292" w:type="pct"/>
            <w:tcBorders>
              <w:top w:val="nil"/>
              <w:left w:val="nil"/>
              <w:bottom w:val="single" w:sz="4" w:space="0" w:color="auto"/>
              <w:right w:val="single" w:sz="8" w:space="0" w:color="auto"/>
            </w:tcBorders>
            <w:shd w:val="clear" w:color="auto" w:fill="auto"/>
            <w:vAlign w:val="center"/>
            <w:hideMark/>
          </w:tcPr>
          <w:p w14:paraId="6A6B654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94%</w:t>
            </w:r>
          </w:p>
        </w:tc>
        <w:tc>
          <w:tcPr>
            <w:tcW w:w="2419" w:type="pct"/>
            <w:vMerge/>
            <w:tcBorders>
              <w:top w:val="nil"/>
              <w:left w:val="nil"/>
              <w:bottom w:val="single" w:sz="4" w:space="0" w:color="auto"/>
              <w:right w:val="single" w:sz="8" w:space="0" w:color="auto"/>
            </w:tcBorders>
            <w:vAlign w:val="center"/>
            <w:hideMark/>
          </w:tcPr>
          <w:p w14:paraId="351897F4" w14:textId="77777777" w:rsidR="00346292" w:rsidRPr="00346292" w:rsidRDefault="00346292" w:rsidP="00346292">
            <w:pPr>
              <w:widowControl/>
              <w:jc w:val="left"/>
              <w:rPr>
                <w:rFonts w:eastAsia="Times New Roman" w:cs="Arial"/>
                <w:sz w:val="16"/>
                <w:szCs w:val="16"/>
                <w:lang w:eastAsia="es-CO"/>
              </w:rPr>
            </w:pPr>
          </w:p>
        </w:tc>
      </w:tr>
      <w:tr w:rsidR="00346292" w:rsidRPr="00EF0810" w14:paraId="190F01EF"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4FC3F1F2"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2B25AD01"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IMVI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F6ABBE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CB7842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4754BF74"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19419A5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04CA9CE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6BF109B9" w14:textId="77777777" w:rsidR="00346292" w:rsidRPr="00346292" w:rsidRDefault="00346292" w:rsidP="00346292">
            <w:pPr>
              <w:widowControl/>
              <w:jc w:val="left"/>
              <w:rPr>
                <w:rFonts w:eastAsia="Times New Roman" w:cs="Arial"/>
                <w:sz w:val="16"/>
                <w:szCs w:val="16"/>
                <w:lang w:eastAsia="es-CO"/>
              </w:rPr>
            </w:pPr>
          </w:p>
        </w:tc>
      </w:tr>
      <w:tr w:rsidR="00346292" w:rsidRPr="00EF0810" w14:paraId="2BFFBC32"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6FC9EDE3"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30B802EB"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GSIT</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1E54C91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5B42BE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C05635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55C09DF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5979617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100%</w:t>
            </w:r>
          </w:p>
        </w:tc>
        <w:tc>
          <w:tcPr>
            <w:tcW w:w="2419" w:type="pct"/>
            <w:vMerge/>
            <w:tcBorders>
              <w:top w:val="nil"/>
              <w:left w:val="nil"/>
              <w:bottom w:val="single" w:sz="4" w:space="0" w:color="auto"/>
              <w:right w:val="single" w:sz="8" w:space="0" w:color="auto"/>
            </w:tcBorders>
            <w:vAlign w:val="center"/>
            <w:hideMark/>
          </w:tcPr>
          <w:p w14:paraId="209C6C9E" w14:textId="77777777" w:rsidR="00346292" w:rsidRPr="00346292" w:rsidRDefault="00346292" w:rsidP="00346292">
            <w:pPr>
              <w:widowControl/>
              <w:jc w:val="left"/>
              <w:rPr>
                <w:rFonts w:eastAsia="Times New Roman" w:cs="Arial"/>
                <w:sz w:val="16"/>
                <w:szCs w:val="16"/>
                <w:lang w:eastAsia="es-CO"/>
              </w:rPr>
            </w:pPr>
          </w:p>
        </w:tc>
      </w:tr>
      <w:tr w:rsidR="00346292" w:rsidRPr="00EF0810" w14:paraId="4196CCC6"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0CE398FE"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1270FF0D"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GREF</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13F540B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2C129D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076DEF47"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3</w:t>
            </w:r>
          </w:p>
        </w:tc>
        <w:tc>
          <w:tcPr>
            <w:tcW w:w="403" w:type="pct"/>
            <w:tcBorders>
              <w:top w:val="nil"/>
              <w:left w:val="nil"/>
              <w:bottom w:val="single" w:sz="4" w:space="0" w:color="auto"/>
              <w:right w:val="single" w:sz="8" w:space="0" w:color="auto"/>
            </w:tcBorders>
            <w:shd w:val="clear" w:color="auto" w:fill="auto"/>
            <w:vAlign w:val="center"/>
            <w:hideMark/>
          </w:tcPr>
          <w:p w14:paraId="1F811AB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292" w:type="pct"/>
            <w:tcBorders>
              <w:top w:val="nil"/>
              <w:left w:val="nil"/>
              <w:bottom w:val="single" w:sz="4" w:space="0" w:color="auto"/>
              <w:right w:val="single" w:sz="8" w:space="0" w:color="auto"/>
            </w:tcBorders>
            <w:shd w:val="clear" w:color="auto" w:fill="auto"/>
            <w:vAlign w:val="center"/>
            <w:hideMark/>
          </w:tcPr>
          <w:p w14:paraId="36E985A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60%</w:t>
            </w:r>
          </w:p>
        </w:tc>
        <w:tc>
          <w:tcPr>
            <w:tcW w:w="2419" w:type="pct"/>
            <w:vMerge/>
            <w:tcBorders>
              <w:top w:val="nil"/>
              <w:left w:val="nil"/>
              <w:bottom w:val="single" w:sz="4" w:space="0" w:color="auto"/>
              <w:right w:val="single" w:sz="8" w:space="0" w:color="auto"/>
            </w:tcBorders>
            <w:vAlign w:val="center"/>
            <w:hideMark/>
          </w:tcPr>
          <w:p w14:paraId="37B8A4CB" w14:textId="77777777" w:rsidR="00346292" w:rsidRPr="00346292" w:rsidRDefault="00346292" w:rsidP="00346292">
            <w:pPr>
              <w:widowControl/>
              <w:jc w:val="left"/>
              <w:rPr>
                <w:rFonts w:eastAsia="Times New Roman" w:cs="Arial"/>
                <w:sz w:val="16"/>
                <w:szCs w:val="16"/>
                <w:lang w:eastAsia="es-CO"/>
              </w:rPr>
            </w:pPr>
          </w:p>
        </w:tc>
      </w:tr>
      <w:tr w:rsidR="00346292" w:rsidRPr="00EF0810" w14:paraId="33AAD61B"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513A9747"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4FCA6658"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GCON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2C518D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E57700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B72DBDE"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0069CD9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92" w:type="pct"/>
            <w:tcBorders>
              <w:top w:val="nil"/>
              <w:left w:val="nil"/>
              <w:bottom w:val="single" w:sz="4" w:space="0" w:color="auto"/>
              <w:right w:val="single" w:sz="8" w:space="0" w:color="auto"/>
            </w:tcBorders>
            <w:shd w:val="clear" w:color="auto" w:fill="auto"/>
            <w:vAlign w:val="center"/>
            <w:hideMark/>
          </w:tcPr>
          <w:p w14:paraId="75FFAEC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6CE1F618" w14:textId="77777777" w:rsidR="00346292" w:rsidRPr="00346292" w:rsidRDefault="00346292" w:rsidP="00346292">
            <w:pPr>
              <w:widowControl/>
              <w:jc w:val="left"/>
              <w:rPr>
                <w:rFonts w:eastAsia="Times New Roman" w:cs="Arial"/>
                <w:sz w:val="16"/>
                <w:szCs w:val="16"/>
                <w:lang w:eastAsia="es-CO"/>
              </w:rPr>
            </w:pPr>
          </w:p>
        </w:tc>
      </w:tr>
      <w:tr w:rsidR="00346292" w:rsidRPr="00EF0810" w14:paraId="02A6137B"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3BE48620"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48FA5BEE"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GFIN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7A59F4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7DCADF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280A3BD7"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2BA6648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292" w:type="pct"/>
            <w:tcBorders>
              <w:top w:val="nil"/>
              <w:left w:val="nil"/>
              <w:bottom w:val="single" w:sz="4" w:space="0" w:color="auto"/>
              <w:right w:val="single" w:sz="8" w:space="0" w:color="auto"/>
            </w:tcBorders>
            <w:shd w:val="clear" w:color="auto" w:fill="auto"/>
            <w:vAlign w:val="center"/>
            <w:hideMark/>
          </w:tcPr>
          <w:p w14:paraId="296C269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33%</w:t>
            </w:r>
          </w:p>
        </w:tc>
        <w:tc>
          <w:tcPr>
            <w:tcW w:w="2419" w:type="pct"/>
            <w:vMerge/>
            <w:tcBorders>
              <w:top w:val="nil"/>
              <w:left w:val="nil"/>
              <w:bottom w:val="single" w:sz="4" w:space="0" w:color="auto"/>
              <w:right w:val="single" w:sz="8" w:space="0" w:color="auto"/>
            </w:tcBorders>
            <w:vAlign w:val="center"/>
            <w:hideMark/>
          </w:tcPr>
          <w:p w14:paraId="3511B052" w14:textId="77777777" w:rsidR="00346292" w:rsidRPr="00346292" w:rsidRDefault="00346292" w:rsidP="00346292">
            <w:pPr>
              <w:widowControl/>
              <w:jc w:val="left"/>
              <w:rPr>
                <w:rFonts w:eastAsia="Times New Roman" w:cs="Arial"/>
                <w:sz w:val="16"/>
                <w:szCs w:val="16"/>
                <w:lang w:eastAsia="es-CO"/>
              </w:rPr>
            </w:pPr>
          </w:p>
        </w:tc>
      </w:tr>
      <w:tr w:rsidR="00346292" w:rsidRPr="00EF0810" w14:paraId="19199BAA"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3846196B"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7449FF81"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GLAB</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5DBDC5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EA0E5C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2D9BB38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4943DAC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4B2DB54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338F3CBB" w14:textId="77777777" w:rsidR="00346292" w:rsidRPr="00346292" w:rsidRDefault="00346292" w:rsidP="00346292">
            <w:pPr>
              <w:widowControl/>
              <w:jc w:val="left"/>
              <w:rPr>
                <w:rFonts w:eastAsia="Times New Roman" w:cs="Arial"/>
                <w:sz w:val="16"/>
                <w:szCs w:val="16"/>
                <w:lang w:eastAsia="es-CO"/>
              </w:rPr>
            </w:pPr>
          </w:p>
        </w:tc>
      </w:tr>
      <w:tr w:rsidR="00346292" w:rsidRPr="00EF0810" w14:paraId="5C0E0A24"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06759869"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6864AAD7"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GTHU</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8FAEAD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D11550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2CF7326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22564D6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63E3242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1BEFDD6B" w14:textId="77777777" w:rsidR="00346292" w:rsidRPr="00346292" w:rsidRDefault="00346292" w:rsidP="00346292">
            <w:pPr>
              <w:widowControl/>
              <w:jc w:val="left"/>
              <w:rPr>
                <w:rFonts w:eastAsia="Times New Roman" w:cs="Arial"/>
                <w:sz w:val="16"/>
                <w:szCs w:val="16"/>
                <w:lang w:eastAsia="es-CO"/>
              </w:rPr>
            </w:pPr>
          </w:p>
        </w:tc>
      </w:tr>
      <w:tr w:rsidR="00346292" w:rsidRPr="00EF0810" w14:paraId="004ABEEF"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21A7F0BB"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42CAEDC1"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GAM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E0FEB5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3C352F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3752FE7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05F9C7B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5A6EB9A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64D5FCA9" w14:textId="77777777" w:rsidR="00346292" w:rsidRPr="00346292" w:rsidRDefault="00346292" w:rsidP="00346292">
            <w:pPr>
              <w:widowControl/>
              <w:jc w:val="left"/>
              <w:rPr>
                <w:rFonts w:eastAsia="Times New Roman" w:cs="Arial"/>
                <w:sz w:val="16"/>
                <w:szCs w:val="16"/>
                <w:lang w:eastAsia="es-CO"/>
              </w:rPr>
            </w:pPr>
          </w:p>
        </w:tc>
      </w:tr>
      <w:tr w:rsidR="00346292" w:rsidRPr="00EF0810" w14:paraId="63FB38C2"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4E8B7AA4"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57ECB8AD"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GDOC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F75979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D4483E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884C972"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2</w:t>
            </w:r>
          </w:p>
        </w:tc>
        <w:tc>
          <w:tcPr>
            <w:tcW w:w="403" w:type="pct"/>
            <w:tcBorders>
              <w:top w:val="nil"/>
              <w:left w:val="nil"/>
              <w:bottom w:val="single" w:sz="4" w:space="0" w:color="auto"/>
              <w:right w:val="single" w:sz="8" w:space="0" w:color="auto"/>
            </w:tcBorders>
            <w:shd w:val="clear" w:color="auto" w:fill="auto"/>
            <w:vAlign w:val="center"/>
            <w:hideMark/>
          </w:tcPr>
          <w:p w14:paraId="793111C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6A83C05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200%</w:t>
            </w:r>
          </w:p>
        </w:tc>
        <w:tc>
          <w:tcPr>
            <w:tcW w:w="2419" w:type="pct"/>
            <w:vMerge/>
            <w:tcBorders>
              <w:top w:val="nil"/>
              <w:left w:val="nil"/>
              <w:bottom w:val="single" w:sz="4" w:space="0" w:color="auto"/>
              <w:right w:val="single" w:sz="8" w:space="0" w:color="auto"/>
            </w:tcBorders>
            <w:vAlign w:val="center"/>
            <w:hideMark/>
          </w:tcPr>
          <w:p w14:paraId="5B7649D4" w14:textId="77777777" w:rsidR="00346292" w:rsidRPr="00346292" w:rsidRDefault="00346292" w:rsidP="00346292">
            <w:pPr>
              <w:widowControl/>
              <w:jc w:val="left"/>
              <w:rPr>
                <w:rFonts w:eastAsia="Times New Roman" w:cs="Arial"/>
                <w:sz w:val="16"/>
                <w:szCs w:val="16"/>
                <w:lang w:eastAsia="es-CO"/>
              </w:rPr>
            </w:pPr>
          </w:p>
        </w:tc>
      </w:tr>
      <w:tr w:rsidR="00346292" w:rsidRPr="00EF0810" w14:paraId="323C9A90"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37BD5626"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759ECA51"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GJUR</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67C46F7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5F4698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3C80C585"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33264DC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292" w:type="pct"/>
            <w:tcBorders>
              <w:top w:val="nil"/>
              <w:left w:val="nil"/>
              <w:bottom w:val="single" w:sz="4" w:space="0" w:color="auto"/>
              <w:right w:val="single" w:sz="8" w:space="0" w:color="auto"/>
            </w:tcBorders>
            <w:shd w:val="clear" w:color="auto" w:fill="auto"/>
            <w:vAlign w:val="center"/>
            <w:hideMark/>
          </w:tcPr>
          <w:p w14:paraId="5F8238D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21CC35E7" w14:textId="77777777" w:rsidR="00346292" w:rsidRPr="00346292" w:rsidRDefault="00346292" w:rsidP="00346292">
            <w:pPr>
              <w:widowControl/>
              <w:jc w:val="left"/>
              <w:rPr>
                <w:rFonts w:eastAsia="Times New Roman" w:cs="Arial"/>
                <w:sz w:val="16"/>
                <w:szCs w:val="16"/>
                <w:lang w:eastAsia="es-CO"/>
              </w:rPr>
            </w:pPr>
          </w:p>
        </w:tc>
      </w:tr>
      <w:tr w:rsidR="00346292" w:rsidRPr="00EF0810" w14:paraId="044AD7D1"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5A025044"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7BFC8"/>
            <w:vAlign w:val="center"/>
            <w:hideMark/>
          </w:tcPr>
          <w:p w14:paraId="25CE254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CEM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07825A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C4A296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422254F"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3CFE34F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7F41FB4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152E5E9" w14:textId="77777777" w:rsidR="00346292" w:rsidRPr="00346292" w:rsidRDefault="00346292" w:rsidP="00346292">
            <w:pPr>
              <w:widowControl/>
              <w:jc w:val="left"/>
              <w:rPr>
                <w:rFonts w:eastAsia="Times New Roman" w:cs="Arial"/>
                <w:sz w:val="16"/>
                <w:szCs w:val="16"/>
                <w:lang w:eastAsia="es-CO"/>
              </w:rPr>
            </w:pPr>
          </w:p>
        </w:tc>
      </w:tr>
      <w:tr w:rsidR="00346292" w:rsidRPr="00EF0810" w14:paraId="15CD85F7" w14:textId="77777777" w:rsidTr="00346292">
        <w:trPr>
          <w:trHeight w:val="300"/>
        </w:trPr>
        <w:tc>
          <w:tcPr>
            <w:tcW w:w="513" w:type="pct"/>
            <w:vMerge/>
            <w:tcBorders>
              <w:top w:val="single" w:sz="8" w:space="0" w:color="auto"/>
              <w:left w:val="single" w:sz="8" w:space="0" w:color="auto"/>
              <w:bottom w:val="single" w:sz="8" w:space="0" w:color="000000"/>
              <w:right w:val="nil"/>
            </w:tcBorders>
            <w:vAlign w:val="center"/>
            <w:hideMark/>
          </w:tcPr>
          <w:p w14:paraId="46461AEF"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double" w:sz="6" w:space="0" w:color="auto"/>
              <w:right w:val="single" w:sz="8" w:space="0" w:color="auto"/>
            </w:tcBorders>
            <w:shd w:val="clear" w:color="000000" w:fill="F7BFC8"/>
            <w:vAlign w:val="center"/>
            <w:hideMark/>
          </w:tcPr>
          <w:p w14:paraId="0A840A89"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CODI</w:t>
            </w:r>
          </w:p>
        </w:tc>
        <w:tc>
          <w:tcPr>
            <w:tcW w:w="332" w:type="pct"/>
            <w:tcBorders>
              <w:top w:val="nil"/>
              <w:left w:val="nil"/>
              <w:bottom w:val="double" w:sz="6" w:space="0" w:color="auto"/>
              <w:right w:val="single" w:sz="8" w:space="0" w:color="auto"/>
            </w:tcBorders>
            <w:shd w:val="clear" w:color="auto" w:fill="auto"/>
            <w:vAlign w:val="center"/>
            <w:hideMark/>
          </w:tcPr>
          <w:p w14:paraId="0694D6B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double" w:sz="6" w:space="0" w:color="auto"/>
              <w:right w:val="single" w:sz="8" w:space="0" w:color="auto"/>
            </w:tcBorders>
            <w:shd w:val="clear" w:color="auto" w:fill="auto"/>
            <w:vAlign w:val="center"/>
            <w:hideMark/>
          </w:tcPr>
          <w:p w14:paraId="16FE76D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364" w:type="pct"/>
            <w:tcBorders>
              <w:top w:val="nil"/>
              <w:left w:val="nil"/>
              <w:bottom w:val="double" w:sz="6" w:space="0" w:color="auto"/>
              <w:right w:val="single" w:sz="8" w:space="0" w:color="auto"/>
            </w:tcBorders>
            <w:shd w:val="clear" w:color="000000" w:fill="F2F2F2"/>
            <w:vAlign w:val="center"/>
            <w:hideMark/>
          </w:tcPr>
          <w:p w14:paraId="3B20C9D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3</w:t>
            </w:r>
          </w:p>
        </w:tc>
        <w:tc>
          <w:tcPr>
            <w:tcW w:w="403" w:type="pct"/>
            <w:tcBorders>
              <w:top w:val="nil"/>
              <w:left w:val="nil"/>
              <w:bottom w:val="double" w:sz="6" w:space="0" w:color="auto"/>
              <w:right w:val="single" w:sz="8" w:space="0" w:color="auto"/>
            </w:tcBorders>
            <w:shd w:val="clear" w:color="auto" w:fill="auto"/>
            <w:vAlign w:val="center"/>
            <w:hideMark/>
          </w:tcPr>
          <w:p w14:paraId="73EC843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6</w:t>
            </w:r>
          </w:p>
        </w:tc>
        <w:tc>
          <w:tcPr>
            <w:tcW w:w="292" w:type="pct"/>
            <w:tcBorders>
              <w:top w:val="nil"/>
              <w:left w:val="nil"/>
              <w:bottom w:val="double" w:sz="6" w:space="0" w:color="auto"/>
              <w:right w:val="single" w:sz="8" w:space="0" w:color="auto"/>
            </w:tcBorders>
            <w:shd w:val="clear" w:color="auto" w:fill="auto"/>
            <w:vAlign w:val="center"/>
            <w:hideMark/>
          </w:tcPr>
          <w:p w14:paraId="5398170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50%</w:t>
            </w:r>
          </w:p>
        </w:tc>
        <w:tc>
          <w:tcPr>
            <w:tcW w:w="2419" w:type="pct"/>
            <w:vMerge/>
            <w:tcBorders>
              <w:top w:val="nil"/>
              <w:left w:val="nil"/>
              <w:bottom w:val="double" w:sz="6" w:space="0" w:color="auto"/>
              <w:right w:val="single" w:sz="8" w:space="0" w:color="auto"/>
            </w:tcBorders>
            <w:vAlign w:val="center"/>
            <w:hideMark/>
          </w:tcPr>
          <w:p w14:paraId="0CB84F79" w14:textId="77777777" w:rsidR="00346292" w:rsidRPr="00346292" w:rsidRDefault="00346292" w:rsidP="00346292">
            <w:pPr>
              <w:widowControl/>
              <w:jc w:val="left"/>
              <w:rPr>
                <w:rFonts w:eastAsia="Times New Roman" w:cs="Arial"/>
                <w:sz w:val="16"/>
                <w:szCs w:val="16"/>
                <w:lang w:eastAsia="es-CO"/>
              </w:rPr>
            </w:pPr>
          </w:p>
        </w:tc>
      </w:tr>
      <w:tr w:rsidR="00346292" w:rsidRPr="00EF0810" w14:paraId="65B364FE" w14:textId="77777777" w:rsidTr="00B621BB">
        <w:trPr>
          <w:trHeight w:val="2102"/>
        </w:trPr>
        <w:tc>
          <w:tcPr>
            <w:tcW w:w="513" w:type="pct"/>
            <w:vMerge/>
            <w:tcBorders>
              <w:top w:val="single" w:sz="8" w:space="0" w:color="auto"/>
              <w:left w:val="single" w:sz="8" w:space="0" w:color="auto"/>
              <w:bottom w:val="single" w:sz="8" w:space="0" w:color="000000"/>
              <w:right w:val="nil"/>
            </w:tcBorders>
            <w:vAlign w:val="center"/>
            <w:hideMark/>
          </w:tcPr>
          <w:p w14:paraId="08990044" w14:textId="77777777" w:rsidR="00346292" w:rsidRPr="00346292" w:rsidRDefault="00346292" w:rsidP="00346292">
            <w:pPr>
              <w:widowControl/>
              <w:jc w:val="left"/>
              <w:rPr>
                <w:rFonts w:eastAsia="Times New Roman" w:cs="Arial"/>
                <w:sz w:val="16"/>
                <w:szCs w:val="16"/>
                <w:lang w:eastAsia="es-CO"/>
              </w:rPr>
            </w:pPr>
          </w:p>
        </w:tc>
        <w:tc>
          <w:tcPr>
            <w:tcW w:w="1009" w:type="pct"/>
            <w:gridSpan w:val="3"/>
            <w:tcBorders>
              <w:top w:val="double" w:sz="6" w:space="0" w:color="auto"/>
              <w:left w:val="single" w:sz="8" w:space="0" w:color="auto"/>
              <w:bottom w:val="single" w:sz="8" w:space="0" w:color="auto"/>
              <w:right w:val="single" w:sz="8" w:space="0" w:color="000000"/>
            </w:tcBorders>
            <w:shd w:val="clear" w:color="000000" w:fill="E7E6E6"/>
            <w:vAlign w:val="center"/>
            <w:hideMark/>
          </w:tcPr>
          <w:p w14:paraId="70ABF8A2"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TOTALES</w:t>
            </w:r>
          </w:p>
        </w:tc>
        <w:tc>
          <w:tcPr>
            <w:tcW w:w="364" w:type="pct"/>
            <w:tcBorders>
              <w:top w:val="nil"/>
              <w:left w:val="nil"/>
              <w:bottom w:val="single" w:sz="8" w:space="0" w:color="auto"/>
              <w:right w:val="single" w:sz="8" w:space="0" w:color="auto"/>
            </w:tcBorders>
            <w:shd w:val="clear" w:color="000000" w:fill="F2F2F2"/>
            <w:vAlign w:val="center"/>
            <w:hideMark/>
          </w:tcPr>
          <w:p w14:paraId="106E4714"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44</w:t>
            </w:r>
          </w:p>
        </w:tc>
        <w:tc>
          <w:tcPr>
            <w:tcW w:w="403" w:type="pct"/>
            <w:tcBorders>
              <w:top w:val="nil"/>
              <w:left w:val="nil"/>
              <w:bottom w:val="single" w:sz="8" w:space="0" w:color="auto"/>
              <w:right w:val="single" w:sz="8" w:space="0" w:color="auto"/>
            </w:tcBorders>
            <w:shd w:val="clear" w:color="auto" w:fill="auto"/>
            <w:vAlign w:val="center"/>
            <w:hideMark/>
          </w:tcPr>
          <w:p w14:paraId="71A9973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55</w:t>
            </w:r>
          </w:p>
        </w:tc>
        <w:tc>
          <w:tcPr>
            <w:tcW w:w="292" w:type="pct"/>
            <w:tcBorders>
              <w:top w:val="nil"/>
              <w:left w:val="nil"/>
              <w:bottom w:val="single" w:sz="8" w:space="0" w:color="auto"/>
              <w:right w:val="single" w:sz="8" w:space="0" w:color="auto"/>
            </w:tcBorders>
            <w:shd w:val="clear" w:color="000000" w:fill="BFBFBF"/>
            <w:vAlign w:val="center"/>
            <w:hideMark/>
          </w:tcPr>
          <w:p w14:paraId="121B07B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80%</w:t>
            </w:r>
          </w:p>
        </w:tc>
        <w:tc>
          <w:tcPr>
            <w:tcW w:w="2419" w:type="pct"/>
            <w:vMerge/>
            <w:tcBorders>
              <w:top w:val="nil"/>
              <w:left w:val="nil"/>
              <w:bottom w:val="single" w:sz="8" w:space="0" w:color="auto"/>
              <w:right w:val="single" w:sz="8" w:space="0" w:color="auto"/>
            </w:tcBorders>
            <w:vAlign w:val="center"/>
            <w:hideMark/>
          </w:tcPr>
          <w:p w14:paraId="32043008" w14:textId="77777777" w:rsidR="00346292" w:rsidRPr="00346292" w:rsidRDefault="00346292" w:rsidP="00346292">
            <w:pPr>
              <w:widowControl/>
              <w:jc w:val="left"/>
              <w:rPr>
                <w:rFonts w:eastAsia="Times New Roman" w:cs="Arial"/>
                <w:sz w:val="16"/>
                <w:szCs w:val="16"/>
                <w:lang w:eastAsia="es-CO"/>
              </w:rPr>
            </w:pPr>
          </w:p>
        </w:tc>
      </w:tr>
      <w:tr w:rsidR="00346292" w:rsidRPr="00EF0810" w14:paraId="2ACBFFE7" w14:textId="77777777" w:rsidTr="00346292">
        <w:trPr>
          <w:trHeight w:val="405"/>
        </w:trPr>
        <w:tc>
          <w:tcPr>
            <w:tcW w:w="513" w:type="pct"/>
            <w:vMerge w:val="restart"/>
            <w:tcBorders>
              <w:top w:val="single" w:sz="8" w:space="0" w:color="auto"/>
              <w:left w:val="single" w:sz="8" w:space="0" w:color="auto"/>
              <w:bottom w:val="single" w:sz="8" w:space="0" w:color="000000"/>
              <w:right w:val="nil"/>
            </w:tcBorders>
            <w:shd w:val="clear" w:color="auto" w:fill="auto"/>
            <w:vAlign w:val="center"/>
            <w:hideMark/>
          </w:tcPr>
          <w:p w14:paraId="2E36460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Cuatrimestre 3 (corte 31 diciembre)</w:t>
            </w: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732A627F"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DESI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C11930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9434FB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656BC5B"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7884DFD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1C8B89B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val="restart"/>
            <w:tcBorders>
              <w:top w:val="single" w:sz="8" w:space="0" w:color="auto"/>
              <w:left w:val="single" w:sz="8" w:space="0" w:color="auto"/>
              <w:bottom w:val="single" w:sz="8" w:space="0" w:color="000000"/>
              <w:right w:val="single" w:sz="8" w:space="0" w:color="000000"/>
            </w:tcBorders>
            <w:shd w:val="clear" w:color="auto" w:fill="auto"/>
            <w:hideMark/>
          </w:tcPr>
          <w:p w14:paraId="302F89F3" w14:textId="76882C5F" w:rsidR="00346292" w:rsidRPr="00346292" w:rsidRDefault="00346292" w:rsidP="00346292">
            <w:pPr>
              <w:widowControl/>
              <w:jc w:val="left"/>
              <w:rPr>
                <w:rFonts w:eastAsia="Times New Roman" w:cs="Arial"/>
                <w:sz w:val="16"/>
                <w:szCs w:val="16"/>
                <w:lang w:eastAsia="es-CO"/>
              </w:rPr>
            </w:pPr>
            <w:r w:rsidRPr="00346292">
              <w:rPr>
                <w:rFonts w:eastAsia="Times New Roman" w:cs="Arial"/>
                <w:sz w:val="16"/>
                <w:szCs w:val="16"/>
                <w:lang w:eastAsia="es-CO"/>
              </w:rPr>
              <w:t xml:space="preserve">ACCIONES PROGRAMADAS PARA CUMPLIR: 31 </w:t>
            </w:r>
            <w:r w:rsidR="00B621BB" w:rsidRPr="00346292">
              <w:rPr>
                <w:rFonts w:eastAsia="Times New Roman" w:cs="Arial"/>
                <w:sz w:val="16"/>
                <w:szCs w:val="16"/>
                <w:lang w:eastAsia="es-CO"/>
              </w:rPr>
              <w:t>acciones en</w:t>
            </w:r>
            <w:r w:rsidRPr="00346292">
              <w:rPr>
                <w:rFonts w:eastAsia="Times New Roman" w:cs="Arial"/>
                <w:sz w:val="16"/>
                <w:szCs w:val="16"/>
                <w:lang w:eastAsia="es-CO"/>
              </w:rPr>
              <w:t xml:space="preserve"> 10 procesos </w:t>
            </w:r>
            <w:r w:rsidRPr="00346292">
              <w:rPr>
                <w:rFonts w:eastAsia="Times New Roman" w:cs="Arial"/>
                <w:sz w:val="16"/>
                <w:szCs w:val="16"/>
                <w:lang w:eastAsia="es-CO"/>
              </w:rPr>
              <w:br/>
              <w:t xml:space="preserve">1.1 ACCIONES PROGRAMADAS Y CERRADAS EN OCI: se cerraron 9 acciones (29%) en 4 procesos:  CODI, IMVI, GDOC, GSIT; el resto de los procesos obtuvo 0% de ejecución, no lograron el cierre en OCI con corte a octubre 2019. </w:t>
            </w:r>
            <w:r w:rsidRPr="00346292">
              <w:rPr>
                <w:rFonts w:eastAsia="Times New Roman" w:cs="Arial"/>
                <w:sz w:val="16"/>
                <w:szCs w:val="16"/>
                <w:lang w:eastAsia="es-CO"/>
              </w:rPr>
              <w:br/>
              <w:t xml:space="preserve">1.2 ACCIONES PROGRAMADAS QUE SE VENCIERON DURANTE EL PERIODO: </w:t>
            </w:r>
            <w:r w:rsidR="00B621BB" w:rsidRPr="00346292">
              <w:rPr>
                <w:rFonts w:eastAsia="Times New Roman" w:cs="Arial"/>
                <w:sz w:val="16"/>
                <w:szCs w:val="16"/>
                <w:lang w:eastAsia="es-CO"/>
              </w:rPr>
              <w:t>22 (</w:t>
            </w:r>
            <w:r w:rsidRPr="00346292">
              <w:rPr>
                <w:rFonts w:eastAsia="Times New Roman" w:cs="Arial"/>
                <w:sz w:val="16"/>
                <w:szCs w:val="16"/>
                <w:lang w:eastAsia="es-CO"/>
              </w:rPr>
              <w:t>FIN: 3;  SIT:3; THU:1;  ABI:1 ; ACI:5;  GDO:1; JUR:3; ODM:3; IMVI:2).</w:t>
            </w:r>
            <w:r w:rsidRPr="00346292">
              <w:rPr>
                <w:rFonts w:eastAsia="Times New Roman" w:cs="Arial"/>
                <w:sz w:val="16"/>
                <w:szCs w:val="16"/>
                <w:lang w:eastAsia="es-CO"/>
              </w:rPr>
              <w:br/>
              <w:t xml:space="preserve">2. ACCIONES VENCIDAS DE PERIODOS ANTERIORES AL 31 DE AGOSTO DE 2019 CON SEGUIMIENTO EN OCI QUE NO APORTAN AL </w:t>
            </w:r>
            <w:r w:rsidRPr="00346292">
              <w:rPr>
                <w:rFonts w:eastAsia="Times New Roman" w:cs="Arial"/>
                <w:sz w:val="16"/>
                <w:szCs w:val="16"/>
                <w:lang w:eastAsia="es-CO"/>
              </w:rPr>
              <w:lastRenderedPageBreak/>
              <w:t xml:space="preserve">INDICADOR.  se registraban 34 acciones vencidas en 8 procesos (FIN: 5; SIT:2; THU:10; ABI:6 CODI: 3; GDO:2 JUR:4; ODM: 2); </w:t>
            </w:r>
            <w:r w:rsidRPr="00346292">
              <w:rPr>
                <w:rFonts w:eastAsia="Times New Roman" w:cs="Arial"/>
                <w:sz w:val="16"/>
                <w:szCs w:val="16"/>
                <w:lang w:eastAsia="es-CO"/>
              </w:rPr>
              <w:br/>
              <w:t>3. ACCIONES VENCIDAS CERRADAS EN PERIODO: se cerraron 10 acciones (29%) en los siguientes procesos:  FIN: 3; SIT:1; THU:3; CODI: 1; JUR:2</w:t>
            </w:r>
            <w:r w:rsidRPr="00346292">
              <w:rPr>
                <w:rFonts w:eastAsia="Times New Roman" w:cs="Arial"/>
                <w:sz w:val="16"/>
                <w:szCs w:val="16"/>
                <w:lang w:eastAsia="es-CO"/>
              </w:rPr>
              <w:br/>
              <w:t>4. TOTAL DE ACCIONES VENCIDAS AL</w:t>
            </w:r>
            <w:r w:rsidRPr="00346292">
              <w:rPr>
                <w:rFonts w:eastAsia="Times New Roman" w:cs="Arial"/>
                <w:b/>
                <w:bCs/>
                <w:sz w:val="16"/>
                <w:szCs w:val="16"/>
                <w:lang w:eastAsia="es-CO"/>
              </w:rPr>
              <w:t xml:space="preserve"> 30 DE OCTUBRE:</w:t>
            </w:r>
            <w:r w:rsidRPr="00346292">
              <w:rPr>
                <w:rFonts w:eastAsia="Times New Roman" w:cs="Arial"/>
                <w:sz w:val="16"/>
                <w:szCs w:val="16"/>
                <w:lang w:eastAsia="es-CO"/>
              </w:rPr>
              <w:t xml:space="preserve"> 44</w:t>
            </w:r>
            <w:r w:rsidRPr="00346292">
              <w:rPr>
                <w:rFonts w:eastAsia="Times New Roman" w:cs="Arial"/>
                <w:sz w:val="16"/>
                <w:szCs w:val="16"/>
                <w:lang w:eastAsia="es-CO"/>
              </w:rPr>
              <w:br/>
              <w:t>Al 30 de octubre de 2019 se tienen 44 acciones vencidas distribuidas en 10 procesos, así: FIN:3; SIT:4; THU:8; ABI:7; ACI:5; CODI:2; GDO:3; JUR:5; ODM:5; IMVI: 2</w:t>
            </w:r>
            <w:r w:rsidRPr="00346292">
              <w:rPr>
                <w:rFonts w:eastAsia="Times New Roman" w:cs="Arial"/>
                <w:sz w:val="16"/>
                <w:szCs w:val="16"/>
                <w:lang w:eastAsia="es-CO"/>
              </w:rPr>
              <w:br/>
              <w:t xml:space="preserve">NOTAS: Las siglas a que se hace referencia identifican los procesos a los cuales se les realizó la </w:t>
            </w:r>
            <w:r w:rsidR="00B621BB" w:rsidRPr="00346292">
              <w:rPr>
                <w:rFonts w:eastAsia="Times New Roman" w:cs="Arial"/>
                <w:sz w:val="16"/>
                <w:szCs w:val="16"/>
                <w:lang w:eastAsia="es-CO"/>
              </w:rPr>
              <w:t>auditoría</w:t>
            </w:r>
            <w:r w:rsidRPr="00346292">
              <w:rPr>
                <w:rFonts w:eastAsia="Times New Roman" w:cs="Arial"/>
                <w:sz w:val="16"/>
                <w:szCs w:val="16"/>
                <w:lang w:eastAsia="es-CO"/>
              </w:rPr>
              <w:t xml:space="preserve"> interna en su momento.</w:t>
            </w:r>
            <w:r w:rsidRPr="00346292">
              <w:rPr>
                <w:rFonts w:eastAsia="Times New Roman" w:cs="Arial"/>
                <w:sz w:val="16"/>
                <w:szCs w:val="16"/>
                <w:lang w:eastAsia="es-CO"/>
              </w:rPr>
              <w:br/>
            </w:r>
            <w:r w:rsidRPr="00346292">
              <w:rPr>
                <w:rFonts w:eastAsia="Times New Roman" w:cs="Arial"/>
                <w:b/>
                <w:bCs/>
                <w:sz w:val="16"/>
                <w:szCs w:val="16"/>
                <w:lang w:eastAsia="es-CO"/>
              </w:rPr>
              <w:t xml:space="preserve">El seguimiento presentado está con corte a octubre de 2019, está pendiente la actualización con corte al 31 de diciembre de 2019, dado que los procesos tienen fecha de plazo para entrega hoy 10 de enero de 2020 </w:t>
            </w:r>
          </w:p>
        </w:tc>
      </w:tr>
      <w:tr w:rsidR="00346292" w:rsidRPr="00EF0810" w14:paraId="2C7FBD79" w14:textId="77777777" w:rsidTr="00346292">
        <w:trPr>
          <w:trHeight w:val="495"/>
        </w:trPr>
        <w:tc>
          <w:tcPr>
            <w:tcW w:w="513" w:type="pct"/>
            <w:vMerge/>
            <w:tcBorders>
              <w:top w:val="single" w:sz="8" w:space="0" w:color="auto"/>
              <w:left w:val="single" w:sz="8" w:space="0" w:color="auto"/>
              <w:bottom w:val="single" w:sz="8" w:space="0" w:color="000000"/>
              <w:right w:val="nil"/>
            </w:tcBorders>
            <w:vAlign w:val="center"/>
            <w:hideMark/>
          </w:tcPr>
          <w:p w14:paraId="6F25057A"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7A4FFAE0"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APIC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6958506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7C11179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364" w:type="pct"/>
            <w:tcBorders>
              <w:top w:val="nil"/>
              <w:left w:val="nil"/>
              <w:bottom w:val="single" w:sz="4" w:space="0" w:color="auto"/>
              <w:right w:val="single" w:sz="8" w:space="0" w:color="auto"/>
            </w:tcBorders>
            <w:shd w:val="clear" w:color="000000" w:fill="F2F2F2"/>
            <w:vAlign w:val="center"/>
            <w:hideMark/>
          </w:tcPr>
          <w:p w14:paraId="36C3FBF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17A503A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292" w:type="pct"/>
            <w:tcBorders>
              <w:top w:val="nil"/>
              <w:left w:val="nil"/>
              <w:bottom w:val="single" w:sz="4" w:space="0" w:color="auto"/>
              <w:right w:val="single" w:sz="8" w:space="0" w:color="auto"/>
            </w:tcBorders>
            <w:shd w:val="clear" w:color="auto" w:fill="auto"/>
            <w:vAlign w:val="center"/>
            <w:hideMark/>
          </w:tcPr>
          <w:p w14:paraId="3088D80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0CD39820" w14:textId="77777777" w:rsidR="00346292" w:rsidRPr="00346292" w:rsidRDefault="00346292" w:rsidP="00346292">
            <w:pPr>
              <w:widowControl/>
              <w:jc w:val="left"/>
              <w:rPr>
                <w:rFonts w:eastAsia="Times New Roman" w:cs="Arial"/>
                <w:sz w:val="16"/>
                <w:szCs w:val="16"/>
                <w:lang w:eastAsia="es-CO"/>
              </w:rPr>
            </w:pPr>
          </w:p>
        </w:tc>
      </w:tr>
      <w:tr w:rsidR="00346292" w:rsidRPr="00EF0810" w14:paraId="1260AAC0"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3B948720"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A9D08E"/>
            <w:vAlign w:val="center"/>
            <w:hideMark/>
          </w:tcPr>
          <w:p w14:paraId="4C10AAFE"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EGTI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67CC05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AEBC34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1AFC71F"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7F76D6F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0D2282F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0006726F" w14:textId="77777777" w:rsidR="00346292" w:rsidRPr="00346292" w:rsidRDefault="00346292" w:rsidP="00346292">
            <w:pPr>
              <w:widowControl/>
              <w:jc w:val="left"/>
              <w:rPr>
                <w:rFonts w:eastAsia="Times New Roman" w:cs="Arial"/>
                <w:sz w:val="16"/>
                <w:szCs w:val="16"/>
                <w:lang w:eastAsia="es-CO"/>
              </w:rPr>
            </w:pPr>
          </w:p>
        </w:tc>
      </w:tr>
      <w:tr w:rsidR="00346292" w:rsidRPr="00EF0810" w14:paraId="2AACED62"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2183317D"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410E5036"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PIV</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5D27FA0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1B023F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3D611F9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5204A6D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178048B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F715A96" w14:textId="77777777" w:rsidR="00346292" w:rsidRPr="00346292" w:rsidRDefault="00346292" w:rsidP="00346292">
            <w:pPr>
              <w:widowControl/>
              <w:jc w:val="left"/>
              <w:rPr>
                <w:rFonts w:eastAsia="Times New Roman" w:cs="Arial"/>
                <w:sz w:val="16"/>
                <w:szCs w:val="16"/>
                <w:lang w:eastAsia="es-CO"/>
              </w:rPr>
            </w:pPr>
          </w:p>
        </w:tc>
      </w:tr>
      <w:tr w:rsidR="00346292" w:rsidRPr="00EF0810" w14:paraId="0DDAE9DF"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471B879E"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062E8906"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PPMQ</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24B6FB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30A873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364" w:type="pct"/>
            <w:tcBorders>
              <w:top w:val="nil"/>
              <w:left w:val="nil"/>
              <w:bottom w:val="single" w:sz="4" w:space="0" w:color="auto"/>
              <w:right w:val="single" w:sz="8" w:space="0" w:color="auto"/>
            </w:tcBorders>
            <w:shd w:val="clear" w:color="000000" w:fill="F2F2F2"/>
            <w:vAlign w:val="center"/>
            <w:hideMark/>
          </w:tcPr>
          <w:p w14:paraId="25F235D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5808C31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292" w:type="pct"/>
            <w:tcBorders>
              <w:top w:val="nil"/>
              <w:left w:val="nil"/>
              <w:bottom w:val="single" w:sz="4" w:space="0" w:color="auto"/>
              <w:right w:val="single" w:sz="8" w:space="0" w:color="auto"/>
            </w:tcBorders>
            <w:shd w:val="clear" w:color="auto" w:fill="auto"/>
            <w:vAlign w:val="center"/>
            <w:hideMark/>
          </w:tcPr>
          <w:p w14:paraId="6331FDF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0FE98D35" w14:textId="77777777" w:rsidR="00346292" w:rsidRPr="00346292" w:rsidRDefault="00346292" w:rsidP="00346292">
            <w:pPr>
              <w:widowControl/>
              <w:jc w:val="left"/>
              <w:rPr>
                <w:rFonts w:eastAsia="Times New Roman" w:cs="Arial"/>
                <w:sz w:val="16"/>
                <w:szCs w:val="16"/>
                <w:lang w:eastAsia="es-CO"/>
              </w:rPr>
            </w:pPr>
          </w:p>
        </w:tc>
      </w:tr>
      <w:tr w:rsidR="00346292" w:rsidRPr="00EF0810" w14:paraId="7B4D4FC2"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224ACBA8"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90D7E8"/>
            <w:vAlign w:val="center"/>
            <w:hideMark/>
          </w:tcPr>
          <w:p w14:paraId="2A73B5FD"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IMVI</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419691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DE1DB24"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364" w:type="pct"/>
            <w:tcBorders>
              <w:top w:val="nil"/>
              <w:left w:val="nil"/>
              <w:bottom w:val="single" w:sz="4" w:space="0" w:color="auto"/>
              <w:right w:val="single" w:sz="8" w:space="0" w:color="auto"/>
            </w:tcBorders>
            <w:shd w:val="clear" w:color="000000" w:fill="F2F2F2"/>
            <w:vAlign w:val="center"/>
            <w:hideMark/>
          </w:tcPr>
          <w:p w14:paraId="6CA0E5F7"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5</w:t>
            </w:r>
          </w:p>
        </w:tc>
        <w:tc>
          <w:tcPr>
            <w:tcW w:w="403" w:type="pct"/>
            <w:tcBorders>
              <w:top w:val="nil"/>
              <w:left w:val="nil"/>
              <w:bottom w:val="single" w:sz="4" w:space="0" w:color="auto"/>
              <w:right w:val="single" w:sz="8" w:space="0" w:color="auto"/>
            </w:tcBorders>
            <w:shd w:val="clear" w:color="auto" w:fill="auto"/>
            <w:vAlign w:val="center"/>
            <w:hideMark/>
          </w:tcPr>
          <w:p w14:paraId="73A3388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7</w:t>
            </w:r>
          </w:p>
        </w:tc>
        <w:tc>
          <w:tcPr>
            <w:tcW w:w="292" w:type="pct"/>
            <w:tcBorders>
              <w:top w:val="nil"/>
              <w:left w:val="nil"/>
              <w:bottom w:val="single" w:sz="4" w:space="0" w:color="auto"/>
              <w:right w:val="single" w:sz="8" w:space="0" w:color="auto"/>
            </w:tcBorders>
            <w:shd w:val="clear" w:color="auto" w:fill="auto"/>
            <w:vAlign w:val="center"/>
            <w:hideMark/>
          </w:tcPr>
          <w:p w14:paraId="57BC805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71%</w:t>
            </w:r>
          </w:p>
        </w:tc>
        <w:tc>
          <w:tcPr>
            <w:tcW w:w="2419" w:type="pct"/>
            <w:vMerge/>
            <w:tcBorders>
              <w:top w:val="nil"/>
              <w:left w:val="nil"/>
              <w:bottom w:val="single" w:sz="4" w:space="0" w:color="auto"/>
              <w:right w:val="single" w:sz="8" w:space="0" w:color="auto"/>
            </w:tcBorders>
            <w:vAlign w:val="center"/>
            <w:hideMark/>
          </w:tcPr>
          <w:p w14:paraId="75954A38" w14:textId="77777777" w:rsidR="00346292" w:rsidRPr="00346292" w:rsidRDefault="00346292" w:rsidP="00346292">
            <w:pPr>
              <w:widowControl/>
              <w:jc w:val="left"/>
              <w:rPr>
                <w:rFonts w:eastAsia="Times New Roman" w:cs="Arial"/>
                <w:sz w:val="16"/>
                <w:szCs w:val="16"/>
                <w:lang w:eastAsia="es-CO"/>
              </w:rPr>
            </w:pPr>
          </w:p>
        </w:tc>
      </w:tr>
      <w:tr w:rsidR="00346292" w:rsidRPr="00EF0810" w14:paraId="182B5DC6"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5FF9CAC6"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0CE4ED2B"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GSIT</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56B38E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D73BFA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364" w:type="pct"/>
            <w:tcBorders>
              <w:top w:val="nil"/>
              <w:left w:val="nil"/>
              <w:bottom w:val="single" w:sz="4" w:space="0" w:color="auto"/>
              <w:right w:val="single" w:sz="8" w:space="0" w:color="auto"/>
            </w:tcBorders>
            <w:shd w:val="clear" w:color="000000" w:fill="F2F2F2"/>
            <w:vAlign w:val="center"/>
            <w:hideMark/>
          </w:tcPr>
          <w:p w14:paraId="1C8D390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2</w:t>
            </w:r>
          </w:p>
        </w:tc>
        <w:tc>
          <w:tcPr>
            <w:tcW w:w="403" w:type="pct"/>
            <w:tcBorders>
              <w:top w:val="nil"/>
              <w:left w:val="nil"/>
              <w:bottom w:val="single" w:sz="4" w:space="0" w:color="auto"/>
              <w:right w:val="single" w:sz="8" w:space="0" w:color="auto"/>
            </w:tcBorders>
            <w:shd w:val="clear" w:color="auto" w:fill="auto"/>
            <w:vAlign w:val="center"/>
            <w:hideMark/>
          </w:tcPr>
          <w:p w14:paraId="70D25C1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w:t>
            </w:r>
          </w:p>
        </w:tc>
        <w:tc>
          <w:tcPr>
            <w:tcW w:w="292" w:type="pct"/>
            <w:tcBorders>
              <w:top w:val="nil"/>
              <w:left w:val="nil"/>
              <w:bottom w:val="single" w:sz="4" w:space="0" w:color="auto"/>
              <w:right w:val="single" w:sz="8" w:space="0" w:color="auto"/>
            </w:tcBorders>
            <w:shd w:val="clear" w:color="auto" w:fill="auto"/>
            <w:vAlign w:val="center"/>
            <w:hideMark/>
          </w:tcPr>
          <w:p w14:paraId="512403A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40%</w:t>
            </w:r>
          </w:p>
        </w:tc>
        <w:tc>
          <w:tcPr>
            <w:tcW w:w="2419" w:type="pct"/>
            <w:vMerge/>
            <w:tcBorders>
              <w:top w:val="nil"/>
              <w:left w:val="nil"/>
              <w:bottom w:val="single" w:sz="4" w:space="0" w:color="auto"/>
              <w:right w:val="single" w:sz="8" w:space="0" w:color="auto"/>
            </w:tcBorders>
            <w:vAlign w:val="center"/>
            <w:hideMark/>
          </w:tcPr>
          <w:p w14:paraId="6DACC5C1" w14:textId="77777777" w:rsidR="00346292" w:rsidRPr="00346292" w:rsidRDefault="00346292" w:rsidP="00346292">
            <w:pPr>
              <w:widowControl/>
              <w:jc w:val="left"/>
              <w:rPr>
                <w:rFonts w:eastAsia="Times New Roman" w:cs="Arial"/>
                <w:sz w:val="16"/>
                <w:szCs w:val="16"/>
                <w:lang w:eastAsia="es-CO"/>
              </w:rPr>
            </w:pPr>
          </w:p>
        </w:tc>
      </w:tr>
      <w:tr w:rsidR="00346292" w:rsidRPr="00EF0810" w14:paraId="6E4024AC"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52B934B1"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26275A3F"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GREF</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EBDE49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65F7A6E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68CA1C1E"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2CA599F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680F93B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38A35D54" w14:textId="77777777" w:rsidR="00346292" w:rsidRPr="00346292" w:rsidRDefault="00346292" w:rsidP="00346292">
            <w:pPr>
              <w:widowControl/>
              <w:jc w:val="left"/>
              <w:rPr>
                <w:rFonts w:eastAsia="Times New Roman" w:cs="Arial"/>
                <w:sz w:val="16"/>
                <w:szCs w:val="16"/>
                <w:lang w:eastAsia="es-CO"/>
              </w:rPr>
            </w:pPr>
          </w:p>
        </w:tc>
      </w:tr>
      <w:tr w:rsidR="00346292" w:rsidRPr="00EF0810" w14:paraId="61A4CA8E"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2DCBCD6D"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7E949AA5"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GCON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5FDBA2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1DB611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2828203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2668EA0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21E6AE5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9BA0D81" w14:textId="77777777" w:rsidR="00346292" w:rsidRPr="00346292" w:rsidRDefault="00346292" w:rsidP="00346292">
            <w:pPr>
              <w:widowControl/>
              <w:jc w:val="left"/>
              <w:rPr>
                <w:rFonts w:eastAsia="Times New Roman" w:cs="Arial"/>
                <w:sz w:val="16"/>
                <w:szCs w:val="16"/>
                <w:lang w:eastAsia="es-CO"/>
              </w:rPr>
            </w:pPr>
          </w:p>
        </w:tc>
      </w:tr>
      <w:tr w:rsidR="00346292" w:rsidRPr="00EF0810" w14:paraId="2539313E"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09FB8860"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11AB75BD"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GFIN</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9D0833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F47A21C"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364" w:type="pct"/>
            <w:tcBorders>
              <w:top w:val="nil"/>
              <w:left w:val="nil"/>
              <w:bottom w:val="single" w:sz="4" w:space="0" w:color="auto"/>
              <w:right w:val="single" w:sz="8" w:space="0" w:color="auto"/>
            </w:tcBorders>
            <w:shd w:val="clear" w:color="000000" w:fill="F2F2F2"/>
            <w:vAlign w:val="center"/>
            <w:hideMark/>
          </w:tcPr>
          <w:p w14:paraId="0A22FC31"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7B31AC7A"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292" w:type="pct"/>
            <w:tcBorders>
              <w:top w:val="nil"/>
              <w:left w:val="nil"/>
              <w:bottom w:val="single" w:sz="4" w:space="0" w:color="auto"/>
              <w:right w:val="single" w:sz="8" w:space="0" w:color="auto"/>
            </w:tcBorders>
            <w:shd w:val="clear" w:color="auto" w:fill="auto"/>
            <w:vAlign w:val="center"/>
            <w:hideMark/>
          </w:tcPr>
          <w:p w14:paraId="3BB2CBD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5543CDC0" w14:textId="77777777" w:rsidR="00346292" w:rsidRPr="00346292" w:rsidRDefault="00346292" w:rsidP="00346292">
            <w:pPr>
              <w:widowControl/>
              <w:jc w:val="left"/>
              <w:rPr>
                <w:rFonts w:eastAsia="Times New Roman" w:cs="Arial"/>
                <w:sz w:val="16"/>
                <w:szCs w:val="16"/>
                <w:lang w:eastAsia="es-CO"/>
              </w:rPr>
            </w:pPr>
          </w:p>
        </w:tc>
      </w:tr>
      <w:tr w:rsidR="00346292" w:rsidRPr="00EF0810" w14:paraId="75D2A6C2"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1E22DFFB"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3AF76C76"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GLAB</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4108C14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7EAEB6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5A549904"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7A7F11C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77DB067E"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2894F6F4" w14:textId="77777777" w:rsidR="00346292" w:rsidRPr="00346292" w:rsidRDefault="00346292" w:rsidP="00346292">
            <w:pPr>
              <w:widowControl/>
              <w:jc w:val="left"/>
              <w:rPr>
                <w:rFonts w:eastAsia="Times New Roman" w:cs="Arial"/>
                <w:sz w:val="16"/>
                <w:szCs w:val="16"/>
                <w:lang w:eastAsia="es-CO"/>
              </w:rPr>
            </w:pPr>
          </w:p>
        </w:tc>
      </w:tr>
      <w:tr w:rsidR="00346292" w:rsidRPr="00EF0810" w14:paraId="1F853CB1"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2D54628E"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1955A1A7"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GTHU</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052742C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4E38E411"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779246F9"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41B9C6C0"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single" w:sz="4" w:space="0" w:color="auto"/>
              <w:right w:val="single" w:sz="8" w:space="0" w:color="auto"/>
            </w:tcBorders>
            <w:shd w:val="clear" w:color="auto" w:fill="auto"/>
            <w:vAlign w:val="center"/>
            <w:hideMark/>
          </w:tcPr>
          <w:p w14:paraId="0F0A9D2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253C90A1" w14:textId="77777777" w:rsidR="00346292" w:rsidRPr="00346292" w:rsidRDefault="00346292" w:rsidP="00346292">
            <w:pPr>
              <w:widowControl/>
              <w:jc w:val="left"/>
              <w:rPr>
                <w:rFonts w:eastAsia="Times New Roman" w:cs="Arial"/>
                <w:sz w:val="16"/>
                <w:szCs w:val="16"/>
                <w:lang w:eastAsia="es-CO"/>
              </w:rPr>
            </w:pPr>
          </w:p>
        </w:tc>
      </w:tr>
      <w:tr w:rsidR="00346292" w:rsidRPr="00EF0810" w14:paraId="634EF889"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557621B9"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2FF8A4BA"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GAM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70D44A5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1B34AC1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4EBBE3DF"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1921CE3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40F0AC2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6C0A543F" w14:textId="77777777" w:rsidR="00346292" w:rsidRPr="00346292" w:rsidRDefault="00346292" w:rsidP="00346292">
            <w:pPr>
              <w:widowControl/>
              <w:jc w:val="left"/>
              <w:rPr>
                <w:rFonts w:eastAsia="Times New Roman" w:cs="Arial"/>
                <w:sz w:val="16"/>
                <w:szCs w:val="16"/>
                <w:lang w:eastAsia="es-CO"/>
              </w:rPr>
            </w:pPr>
          </w:p>
        </w:tc>
      </w:tr>
      <w:tr w:rsidR="00346292" w:rsidRPr="00EF0810" w14:paraId="4DBB4902"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67A17F27"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3997DDC6"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GDOC</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1223D04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2F9AAA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364" w:type="pct"/>
            <w:tcBorders>
              <w:top w:val="nil"/>
              <w:left w:val="nil"/>
              <w:bottom w:val="single" w:sz="4" w:space="0" w:color="auto"/>
              <w:right w:val="single" w:sz="8" w:space="0" w:color="auto"/>
            </w:tcBorders>
            <w:shd w:val="clear" w:color="000000" w:fill="F2F2F2"/>
            <w:vAlign w:val="center"/>
            <w:hideMark/>
          </w:tcPr>
          <w:p w14:paraId="3F149C5D"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single" w:sz="4" w:space="0" w:color="auto"/>
              <w:right w:val="single" w:sz="8" w:space="0" w:color="auto"/>
            </w:tcBorders>
            <w:shd w:val="clear" w:color="auto" w:fill="auto"/>
            <w:vAlign w:val="center"/>
            <w:hideMark/>
          </w:tcPr>
          <w:p w14:paraId="14BF7182"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2</w:t>
            </w:r>
          </w:p>
        </w:tc>
        <w:tc>
          <w:tcPr>
            <w:tcW w:w="292" w:type="pct"/>
            <w:tcBorders>
              <w:top w:val="nil"/>
              <w:left w:val="nil"/>
              <w:bottom w:val="single" w:sz="4" w:space="0" w:color="auto"/>
              <w:right w:val="single" w:sz="8" w:space="0" w:color="auto"/>
            </w:tcBorders>
            <w:shd w:val="clear" w:color="auto" w:fill="auto"/>
            <w:vAlign w:val="center"/>
            <w:hideMark/>
          </w:tcPr>
          <w:p w14:paraId="0F724AE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50%</w:t>
            </w:r>
          </w:p>
        </w:tc>
        <w:tc>
          <w:tcPr>
            <w:tcW w:w="2419" w:type="pct"/>
            <w:vMerge/>
            <w:tcBorders>
              <w:top w:val="nil"/>
              <w:left w:val="nil"/>
              <w:bottom w:val="single" w:sz="4" w:space="0" w:color="auto"/>
              <w:right w:val="single" w:sz="8" w:space="0" w:color="auto"/>
            </w:tcBorders>
            <w:vAlign w:val="center"/>
            <w:hideMark/>
          </w:tcPr>
          <w:p w14:paraId="2EB0BFD0" w14:textId="77777777" w:rsidR="00346292" w:rsidRPr="00346292" w:rsidRDefault="00346292" w:rsidP="00346292">
            <w:pPr>
              <w:widowControl/>
              <w:jc w:val="left"/>
              <w:rPr>
                <w:rFonts w:eastAsia="Times New Roman" w:cs="Arial"/>
                <w:sz w:val="16"/>
                <w:szCs w:val="16"/>
                <w:lang w:eastAsia="es-CO"/>
              </w:rPr>
            </w:pPr>
          </w:p>
        </w:tc>
      </w:tr>
      <w:tr w:rsidR="00346292" w:rsidRPr="00EF0810" w14:paraId="708ACBC5"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24EC9F48"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FEDB3"/>
            <w:vAlign w:val="center"/>
            <w:hideMark/>
          </w:tcPr>
          <w:p w14:paraId="24A7408F"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GJUR</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3F6478A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0C757C2F"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364" w:type="pct"/>
            <w:tcBorders>
              <w:top w:val="nil"/>
              <w:left w:val="nil"/>
              <w:bottom w:val="single" w:sz="4" w:space="0" w:color="auto"/>
              <w:right w:val="single" w:sz="8" w:space="0" w:color="auto"/>
            </w:tcBorders>
            <w:shd w:val="clear" w:color="000000" w:fill="F2F2F2"/>
            <w:vAlign w:val="center"/>
            <w:hideMark/>
          </w:tcPr>
          <w:p w14:paraId="1229BE91"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0</w:t>
            </w:r>
          </w:p>
        </w:tc>
        <w:tc>
          <w:tcPr>
            <w:tcW w:w="403" w:type="pct"/>
            <w:tcBorders>
              <w:top w:val="nil"/>
              <w:left w:val="nil"/>
              <w:bottom w:val="single" w:sz="4" w:space="0" w:color="auto"/>
              <w:right w:val="single" w:sz="8" w:space="0" w:color="auto"/>
            </w:tcBorders>
            <w:shd w:val="clear" w:color="auto" w:fill="auto"/>
            <w:vAlign w:val="center"/>
            <w:hideMark/>
          </w:tcPr>
          <w:p w14:paraId="66806996"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w:t>
            </w:r>
          </w:p>
        </w:tc>
        <w:tc>
          <w:tcPr>
            <w:tcW w:w="292" w:type="pct"/>
            <w:tcBorders>
              <w:top w:val="nil"/>
              <w:left w:val="nil"/>
              <w:bottom w:val="single" w:sz="4" w:space="0" w:color="auto"/>
              <w:right w:val="single" w:sz="8" w:space="0" w:color="auto"/>
            </w:tcBorders>
            <w:shd w:val="clear" w:color="auto" w:fill="auto"/>
            <w:vAlign w:val="center"/>
            <w:hideMark/>
          </w:tcPr>
          <w:p w14:paraId="675F801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0%</w:t>
            </w:r>
          </w:p>
        </w:tc>
        <w:tc>
          <w:tcPr>
            <w:tcW w:w="2419" w:type="pct"/>
            <w:vMerge/>
            <w:tcBorders>
              <w:top w:val="nil"/>
              <w:left w:val="nil"/>
              <w:bottom w:val="single" w:sz="4" w:space="0" w:color="auto"/>
              <w:right w:val="single" w:sz="8" w:space="0" w:color="auto"/>
            </w:tcBorders>
            <w:vAlign w:val="center"/>
            <w:hideMark/>
          </w:tcPr>
          <w:p w14:paraId="55C137E9" w14:textId="77777777" w:rsidR="00346292" w:rsidRPr="00346292" w:rsidRDefault="00346292" w:rsidP="00346292">
            <w:pPr>
              <w:widowControl/>
              <w:jc w:val="left"/>
              <w:rPr>
                <w:rFonts w:eastAsia="Times New Roman" w:cs="Arial"/>
                <w:sz w:val="16"/>
                <w:szCs w:val="16"/>
                <w:lang w:eastAsia="es-CO"/>
              </w:rPr>
            </w:pPr>
          </w:p>
        </w:tc>
      </w:tr>
      <w:tr w:rsidR="00346292" w:rsidRPr="00EF0810" w14:paraId="741835ED" w14:textId="77777777" w:rsidTr="00346292">
        <w:trPr>
          <w:trHeight w:val="240"/>
        </w:trPr>
        <w:tc>
          <w:tcPr>
            <w:tcW w:w="513" w:type="pct"/>
            <w:vMerge/>
            <w:tcBorders>
              <w:top w:val="single" w:sz="8" w:space="0" w:color="auto"/>
              <w:left w:val="single" w:sz="8" w:space="0" w:color="auto"/>
              <w:bottom w:val="single" w:sz="8" w:space="0" w:color="000000"/>
              <w:right w:val="nil"/>
            </w:tcBorders>
            <w:vAlign w:val="center"/>
            <w:hideMark/>
          </w:tcPr>
          <w:p w14:paraId="17B83483"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single" w:sz="4" w:space="0" w:color="auto"/>
              <w:right w:val="single" w:sz="4" w:space="0" w:color="auto"/>
            </w:tcBorders>
            <w:shd w:val="clear" w:color="000000" w:fill="F7BFC8"/>
            <w:vAlign w:val="center"/>
            <w:hideMark/>
          </w:tcPr>
          <w:p w14:paraId="10C34774"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CEM</w:t>
            </w:r>
          </w:p>
        </w:tc>
        <w:tc>
          <w:tcPr>
            <w:tcW w:w="332" w:type="pct"/>
            <w:tcBorders>
              <w:top w:val="nil"/>
              <w:left w:val="single" w:sz="8" w:space="0" w:color="auto"/>
              <w:bottom w:val="single" w:sz="4" w:space="0" w:color="auto"/>
              <w:right w:val="single" w:sz="8" w:space="0" w:color="auto"/>
            </w:tcBorders>
            <w:shd w:val="clear" w:color="auto" w:fill="auto"/>
            <w:vAlign w:val="center"/>
            <w:hideMark/>
          </w:tcPr>
          <w:p w14:paraId="2E98FA05"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single" w:sz="4" w:space="0" w:color="auto"/>
              <w:right w:val="single" w:sz="8" w:space="0" w:color="auto"/>
            </w:tcBorders>
            <w:shd w:val="clear" w:color="auto" w:fill="auto"/>
            <w:vAlign w:val="center"/>
            <w:hideMark/>
          </w:tcPr>
          <w:p w14:paraId="3DBC533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single" w:sz="4" w:space="0" w:color="auto"/>
              <w:right w:val="single" w:sz="8" w:space="0" w:color="auto"/>
            </w:tcBorders>
            <w:shd w:val="clear" w:color="000000" w:fill="F2F2F2"/>
            <w:vAlign w:val="center"/>
            <w:hideMark/>
          </w:tcPr>
          <w:p w14:paraId="7CD1C7D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 </w:t>
            </w:r>
          </w:p>
        </w:tc>
        <w:tc>
          <w:tcPr>
            <w:tcW w:w="403" w:type="pct"/>
            <w:tcBorders>
              <w:top w:val="nil"/>
              <w:left w:val="nil"/>
              <w:bottom w:val="single" w:sz="4" w:space="0" w:color="auto"/>
              <w:right w:val="single" w:sz="8" w:space="0" w:color="auto"/>
            </w:tcBorders>
            <w:shd w:val="clear" w:color="auto" w:fill="auto"/>
            <w:vAlign w:val="center"/>
            <w:hideMark/>
          </w:tcPr>
          <w:p w14:paraId="16ED436D"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292" w:type="pct"/>
            <w:tcBorders>
              <w:top w:val="nil"/>
              <w:left w:val="nil"/>
              <w:bottom w:val="single" w:sz="4" w:space="0" w:color="auto"/>
              <w:right w:val="single" w:sz="8" w:space="0" w:color="auto"/>
            </w:tcBorders>
            <w:shd w:val="clear" w:color="auto" w:fill="auto"/>
            <w:vAlign w:val="center"/>
            <w:hideMark/>
          </w:tcPr>
          <w:p w14:paraId="274073DB"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#¡DIV/0!</w:t>
            </w:r>
          </w:p>
        </w:tc>
        <w:tc>
          <w:tcPr>
            <w:tcW w:w="2419" w:type="pct"/>
            <w:vMerge/>
            <w:tcBorders>
              <w:top w:val="nil"/>
              <w:left w:val="nil"/>
              <w:bottom w:val="single" w:sz="4" w:space="0" w:color="auto"/>
              <w:right w:val="single" w:sz="8" w:space="0" w:color="auto"/>
            </w:tcBorders>
            <w:vAlign w:val="center"/>
            <w:hideMark/>
          </w:tcPr>
          <w:p w14:paraId="6EA9686E" w14:textId="77777777" w:rsidR="00346292" w:rsidRPr="00346292" w:rsidRDefault="00346292" w:rsidP="00346292">
            <w:pPr>
              <w:widowControl/>
              <w:jc w:val="left"/>
              <w:rPr>
                <w:rFonts w:eastAsia="Times New Roman" w:cs="Arial"/>
                <w:sz w:val="16"/>
                <w:szCs w:val="16"/>
                <w:lang w:eastAsia="es-CO"/>
              </w:rPr>
            </w:pPr>
          </w:p>
        </w:tc>
      </w:tr>
      <w:tr w:rsidR="00346292" w:rsidRPr="00EF0810" w14:paraId="624FC777" w14:textId="77777777" w:rsidTr="00346292">
        <w:trPr>
          <w:trHeight w:val="435"/>
        </w:trPr>
        <w:tc>
          <w:tcPr>
            <w:tcW w:w="513" w:type="pct"/>
            <w:vMerge/>
            <w:tcBorders>
              <w:top w:val="single" w:sz="8" w:space="0" w:color="auto"/>
              <w:left w:val="single" w:sz="8" w:space="0" w:color="auto"/>
              <w:bottom w:val="single" w:sz="8" w:space="0" w:color="000000"/>
              <w:right w:val="nil"/>
            </w:tcBorders>
            <w:vAlign w:val="center"/>
            <w:hideMark/>
          </w:tcPr>
          <w:p w14:paraId="5FD9A993" w14:textId="77777777" w:rsidR="00346292" w:rsidRPr="00346292" w:rsidRDefault="00346292" w:rsidP="00346292">
            <w:pPr>
              <w:widowControl/>
              <w:jc w:val="left"/>
              <w:rPr>
                <w:rFonts w:eastAsia="Times New Roman" w:cs="Arial"/>
                <w:sz w:val="16"/>
                <w:szCs w:val="16"/>
                <w:lang w:eastAsia="es-CO"/>
              </w:rPr>
            </w:pPr>
          </w:p>
        </w:tc>
        <w:tc>
          <w:tcPr>
            <w:tcW w:w="306" w:type="pct"/>
            <w:tcBorders>
              <w:top w:val="nil"/>
              <w:left w:val="single" w:sz="4" w:space="0" w:color="auto"/>
              <w:bottom w:val="double" w:sz="6" w:space="0" w:color="auto"/>
              <w:right w:val="single" w:sz="8" w:space="0" w:color="auto"/>
            </w:tcBorders>
            <w:shd w:val="clear" w:color="000000" w:fill="F7BFC8"/>
            <w:vAlign w:val="center"/>
            <w:hideMark/>
          </w:tcPr>
          <w:p w14:paraId="3C4B5C92" w14:textId="77777777" w:rsidR="00346292" w:rsidRPr="00346292" w:rsidRDefault="00346292" w:rsidP="00346292">
            <w:pPr>
              <w:widowControl/>
              <w:jc w:val="center"/>
              <w:rPr>
                <w:rFonts w:eastAsia="Times New Roman" w:cs="Arial"/>
                <w:color w:val="000000"/>
                <w:sz w:val="16"/>
                <w:szCs w:val="16"/>
                <w:lang w:eastAsia="es-CO"/>
              </w:rPr>
            </w:pPr>
            <w:r w:rsidRPr="00346292">
              <w:rPr>
                <w:rFonts w:eastAsia="Times New Roman" w:cs="Arial"/>
                <w:color w:val="000000"/>
                <w:sz w:val="16"/>
                <w:szCs w:val="16"/>
                <w:lang w:eastAsia="es-CO"/>
              </w:rPr>
              <w:t>CODI</w:t>
            </w:r>
          </w:p>
        </w:tc>
        <w:tc>
          <w:tcPr>
            <w:tcW w:w="332" w:type="pct"/>
            <w:tcBorders>
              <w:top w:val="nil"/>
              <w:left w:val="nil"/>
              <w:bottom w:val="double" w:sz="6" w:space="0" w:color="auto"/>
              <w:right w:val="single" w:sz="8" w:space="0" w:color="auto"/>
            </w:tcBorders>
            <w:shd w:val="clear" w:color="auto" w:fill="auto"/>
            <w:vAlign w:val="center"/>
            <w:hideMark/>
          </w:tcPr>
          <w:p w14:paraId="322B23A8"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71" w:type="pct"/>
            <w:tcBorders>
              <w:top w:val="nil"/>
              <w:left w:val="nil"/>
              <w:bottom w:val="double" w:sz="6" w:space="0" w:color="auto"/>
              <w:right w:val="single" w:sz="8" w:space="0" w:color="auto"/>
            </w:tcBorders>
            <w:shd w:val="clear" w:color="auto" w:fill="auto"/>
            <w:vAlign w:val="center"/>
            <w:hideMark/>
          </w:tcPr>
          <w:p w14:paraId="3C03BCF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 </w:t>
            </w:r>
          </w:p>
        </w:tc>
        <w:tc>
          <w:tcPr>
            <w:tcW w:w="364" w:type="pct"/>
            <w:tcBorders>
              <w:top w:val="nil"/>
              <w:left w:val="nil"/>
              <w:bottom w:val="double" w:sz="6" w:space="0" w:color="auto"/>
              <w:right w:val="single" w:sz="8" w:space="0" w:color="auto"/>
            </w:tcBorders>
            <w:shd w:val="clear" w:color="000000" w:fill="F2F2F2"/>
            <w:vAlign w:val="center"/>
            <w:hideMark/>
          </w:tcPr>
          <w:p w14:paraId="7675673C"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1</w:t>
            </w:r>
          </w:p>
        </w:tc>
        <w:tc>
          <w:tcPr>
            <w:tcW w:w="403" w:type="pct"/>
            <w:tcBorders>
              <w:top w:val="nil"/>
              <w:left w:val="nil"/>
              <w:bottom w:val="double" w:sz="6" w:space="0" w:color="auto"/>
              <w:right w:val="single" w:sz="8" w:space="0" w:color="auto"/>
            </w:tcBorders>
            <w:shd w:val="clear" w:color="auto" w:fill="auto"/>
            <w:vAlign w:val="center"/>
            <w:hideMark/>
          </w:tcPr>
          <w:p w14:paraId="11064D47"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w:t>
            </w:r>
          </w:p>
        </w:tc>
        <w:tc>
          <w:tcPr>
            <w:tcW w:w="292" w:type="pct"/>
            <w:tcBorders>
              <w:top w:val="nil"/>
              <w:left w:val="nil"/>
              <w:bottom w:val="double" w:sz="6" w:space="0" w:color="auto"/>
              <w:right w:val="single" w:sz="8" w:space="0" w:color="auto"/>
            </w:tcBorders>
            <w:shd w:val="clear" w:color="auto" w:fill="auto"/>
            <w:vAlign w:val="center"/>
            <w:hideMark/>
          </w:tcPr>
          <w:p w14:paraId="39CF6699"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100%</w:t>
            </w:r>
          </w:p>
        </w:tc>
        <w:tc>
          <w:tcPr>
            <w:tcW w:w="2419" w:type="pct"/>
            <w:vMerge/>
            <w:tcBorders>
              <w:top w:val="nil"/>
              <w:left w:val="nil"/>
              <w:bottom w:val="double" w:sz="6" w:space="0" w:color="auto"/>
              <w:right w:val="single" w:sz="8" w:space="0" w:color="auto"/>
            </w:tcBorders>
            <w:vAlign w:val="center"/>
            <w:hideMark/>
          </w:tcPr>
          <w:p w14:paraId="649FD232" w14:textId="77777777" w:rsidR="00346292" w:rsidRPr="00346292" w:rsidRDefault="00346292" w:rsidP="00346292">
            <w:pPr>
              <w:widowControl/>
              <w:jc w:val="left"/>
              <w:rPr>
                <w:rFonts w:eastAsia="Times New Roman" w:cs="Arial"/>
                <w:sz w:val="16"/>
                <w:szCs w:val="16"/>
                <w:lang w:eastAsia="es-CO"/>
              </w:rPr>
            </w:pPr>
          </w:p>
        </w:tc>
      </w:tr>
      <w:tr w:rsidR="00346292" w:rsidRPr="00EF0810" w14:paraId="2FDAEDEE" w14:textId="77777777" w:rsidTr="00B621BB">
        <w:trPr>
          <w:trHeight w:val="2627"/>
        </w:trPr>
        <w:tc>
          <w:tcPr>
            <w:tcW w:w="513" w:type="pct"/>
            <w:vMerge/>
            <w:tcBorders>
              <w:top w:val="single" w:sz="8" w:space="0" w:color="auto"/>
              <w:left w:val="single" w:sz="8" w:space="0" w:color="auto"/>
              <w:bottom w:val="single" w:sz="8" w:space="0" w:color="000000"/>
              <w:right w:val="nil"/>
            </w:tcBorders>
            <w:vAlign w:val="center"/>
            <w:hideMark/>
          </w:tcPr>
          <w:p w14:paraId="29A41160" w14:textId="77777777" w:rsidR="00346292" w:rsidRPr="00346292" w:rsidRDefault="00346292" w:rsidP="00346292">
            <w:pPr>
              <w:widowControl/>
              <w:jc w:val="left"/>
              <w:rPr>
                <w:rFonts w:eastAsia="Times New Roman" w:cs="Arial"/>
                <w:sz w:val="16"/>
                <w:szCs w:val="16"/>
                <w:lang w:eastAsia="es-CO"/>
              </w:rPr>
            </w:pPr>
          </w:p>
        </w:tc>
        <w:tc>
          <w:tcPr>
            <w:tcW w:w="1009" w:type="pct"/>
            <w:gridSpan w:val="3"/>
            <w:tcBorders>
              <w:top w:val="double" w:sz="6" w:space="0" w:color="auto"/>
              <w:left w:val="single" w:sz="8" w:space="0" w:color="auto"/>
              <w:bottom w:val="single" w:sz="8" w:space="0" w:color="auto"/>
              <w:right w:val="single" w:sz="8" w:space="0" w:color="000000"/>
            </w:tcBorders>
            <w:shd w:val="clear" w:color="000000" w:fill="E7E6E6"/>
            <w:vAlign w:val="center"/>
            <w:hideMark/>
          </w:tcPr>
          <w:p w14:paraId="163B4DFE"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TOTALES</w:t>
            </w:r>
          </w:p>
        </w:tc>
        <w:tc>
          <w:tcPr>
            <w:tcW w:w="364" w:type="pct"/>
            <w:tcBorders>
              <w:top w:val="nil"/>
              <w:left w:val="nil"/>
              <w:bottom w:val="single" w:sz="8" w:space="0" w:color="auto"/>
              <w:right w:val="single" w:sz="8" w:space="0" w:color="auto"/>
            </w:tcBorders>
            <w:shd w:val="clear" w:color="000000" w:fill="F2F2F2"/>
            <w:vAlign w:val="center"/>
            <w:hideMark/>
          </w:tcPr>
          <w:p w14:paraId="7C2BD300"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9</w:t>
            </w:r>
          </w:p>
        </w:tc>
        <w:tc>
          <w:tcPr>
            <w:tcW w:w="403" w:type="pct"/>
            <w:tcBorders>
              <w:top w:val="nil"/>
              <w:left w:val="nil"/>
              <w:bottom w:val="single" w:sz="8" w:space="0" w:color="auto"/>
              <w:right w:val="single" w:sz="8" w:space="0" w:color="auto"/>
            </w:tcBorders>
            <w:shd w:val="clear" w:color="auto" w:fill="auto"/>
            <w:vAlign w:val="center"/>
            <w:hideMark/>
          </w:tcPr>
          <w:p w14:paraId="384A9D03" w14:textId="77777777" w:rsidR="00346292" w:rsidRPr="00346292" w:rsidRDefault="00346292" w:rsidP="00346292">
            <w:pPr>
              <w:widowControl/>
              <w:jc w:val="center"/>
              <w:rPr>
                <w:rFonts w:eastAsia="Times New Roman" w:cs="Arial"/>
                <w:sz w:val="16"/>
                <w:szCs w:val="16"/>
                <w:lang w:eastAsia="es-CO"/>
              </w:rPr>
            </w:pPr>
            <w:r w:rsidRPr="00346292">
              <w:rPr>
                <w:rFonts w:eastAsia="Times New Roman" w:cs="Arial"/>
                <w:sz w:val="16"/>
                <w:szCs w:val="16"/>
                <w:lang w:eastAsia="es-CO"/>
              </w:rPr>
              <w:t>31</w:t>
            </w:r>
          </w:p>
        </w:tc>
        <w:tc>
          <w:tcPr>
            <w:tcW w:w="292" w:type="pct"/>
            <w:tcBorders>
              <w:top w:val="nil"/>
              <w:left w:val="nil"/>
              <w:bottom w:val="single" w:sz="8" w:space="0" w:color="auto"/>
              <w:right w:val="single" w:sz="8" w:space="0" w:color="auto"/>
            </w:tcBorders>
            <w:shd w:val="clear" w:color="000000" w:fill="BFBFBF"/>
            <w:vAlign w:val="center"/>
            <w:hideMark/>
          </w:tcPr>
          <w:p w14:paraId="2176593A" w14:textId="77777777" w:rsidR="00346292" w:rsidRPr="00346292" w:rsidRDefault="00346292" w:rsidP="00346292">
            <w:pPr>
              <w:widowControl/>
              <w:jc w:val="center"/>
              <w:rPr>
                <w:rFonts w:eastAsia="Times New Roman" w:cs="Arial"/>
                <w:b/>
                <w:bCs/>
                <w:sz w:val="16"/>
                <w:szCs w:val="16"/>
                <w:lang w:eastAsia="es-CO"/>
              </w:rPr>
            </w:pPr>
            <w:r w:rsidRPr="00346292">
              <w:rPr>
                <w:rFonts w:eastAsia="Times New Roman" w:cs="Arial"/>
                <w:b/>
                <w:bCs/>
                <w:sz w:val="16"/>
                <w:szCs w:val="16"/>
                <w:lang w:eastAsia="es-CO"/>
              </w:rPr>
              <w:t>29%</w:t>
            </w:r>
          </w:p>
        </w:tc>
        <w:tc>
          <w:tcPr>
            <w:tcW w:w="2419" w:type="pct"/>
            <w:vMerge/>
            <w:tcBorders>
              <w:top w:val="nil"/>
              <w:left w:val="nil"/>
              <w:bottom w:val="single" w:sz="8" w:space="0" w:color="auto"/>
              <w:right w:val="single" w:sz="8" w:space="0" w:color="auto"/>
            </w:tcBorders>
            <w:vAlign w:val="center"/>
            <w:hideMark/>
          </w:tcPr>
          <w:p w14:paraId="5449D771" w14:textId="77777777" w:rsidR="00346292" w:rsidRPr="00346292" w:rsidRDefault="00346292" w:rsidP="00346292">
            <w:pPr>
              <w:widowControl/>
              <w:jc w:val="left"/>
              <w:rPr>
                <w:rFonts w:eastAsia="Times New Roman" w:cs="Arial"/>
                <w:sz w:val="16"/>
                <w:szCs w:val="16"/>
                <w:lang w:eastAsia="es-CO"/>
              </w:rPr>
            </w:pPr>
          </w:p>
        </w:tc>
      </w:tr>
    </w:tbl>
    <w:p w14:paraId="172637C1" w14:textId="31D05ABE" w:rsidR="005E1781" w:rsidRPr="00351F8E" w:rsidRDefault="005E1781" w:rsidP="005E1781">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lastRenderedPageBreak/>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A04EDA">
        <w:rPr>
          <w:rFonts w:cs="Arial"/>
          <w:sz w:val="16"/>
          <w:szCs w:val="20"/>
          <w:lang w:eastAsia="es-CO"/>
        </w:rPr>
        <w:t>3er</w:t>
      </w:r>
      <w:r w:rsidR="00795C4E">
        <w:rPr>
          <w:rFonts w:cs="Arial"/>
          <w:sz w:val="16"/>
          <w:szCs w:val="20"/>
          <w:lang w:eastAsia="es-CO"/>
        </w:rPr>
        <w:t xml:space="preserve"> CUATRIM</w:t>
      </w:r>
      <w:r w:rsidR="00A04EDA">
        <w:rPr>
          <w:rFonts w:cs="Arial"/>
          <w:sz w:val="16"/>
          <w:szCs w:val="20"/>
          <w:lang w:eastAsia="es-CO"/>
        </w:rPr>
        <w:t>E</w:t>
      </w:r>
      <w:r w:rsidR="00795C4E">
        <w:rPr>
          <w:rFonts w:cs="Arial"/>
          <w:sz w:val="16"/>
          <w:szCs w:val="20"/>
          <w:lang w:eastAsia="es-CO"/>
        </w:rPr>
        <w:t>STRE019</w:t>
      </w:r>
      <w:r w:rsidRPr="00351F8E">
        <w:rPr>
          <w:rFonts w:cs="Arial"/>
          <w:sz w:val="16"/>
          <w:szCs w:val="20"/>
          <w:lang w:eastAsia="es-CO"/>
        </w:rPr>
        <w:t>.</w:t>
      </w:r>
    </w:p>
    <w:p w14:paraId="205E89E1" w14:textId="611B2A53" w:rsidR="008B477D" w:rsidRDefault="008B477D" w:rsidP="008B477D">
      <w:pPr>
        <w:rPr>
          <w:rFonts w:eastAsia="Times New Roman" w:cs="Arial"/>
          <w:lang w:eastAsia="es-ES"/>
        </w:rPr>
      </w:pPr>
    </w:p>
    <w:p w14:paraId="6A33AF0E" w14:textId="65D8039E" w:rsidR="00033DE3" w:rsidRDefault="00987145" w:rsidP="008B477D">
      <w:pPr>
        <w:rPr>
          <w:rFonts w:eastAsia="Times New Roman" w:cs="Arial"/>
          <w:lang w:eastAsia="es-ES"/>
        </w:rPr>
      </w:pPr>
      <w:r>
        <w:rPr>
          <w:rFonts w:eastAsia="Times New Roman" w:cs="Arial"/>
          <w:lang w:eastAsia="es-ES"/>
        </w:rPr>
        <w:t>Inicialmente</w:t>
      </w:r>
      <w:r w:rsidR="00033DE3">
        <w:rPr>
          <w:rFonts w:eastAsia="Times New Roman" w:cs="Arial"/>
          <w:lang w:eastAsia="es-ES"/>
        </w:rPr>
        <w:t xml:space="preserve"> se pide al proceso, que antes de remitir un reporte </w:t>
      </w:r>
      <w:r>
        <w:rPr>
          <w:rFonts w:eastAsia="Times New Roman" w:cs="Arial"/>
          <w:lang w:eastAsia="es-ES"/>
        </w:rPr>
        <w:t>verifique</w:t>
      </w:r>
      <w:r w:rsidR="00033DE3">
        <w:rPr>
          <w:rFonts w:eastAsia="Times New Roman" w:cs="Arial"/>
          <w:lang w:eastAsia="es-ES"/>
        </w:rPr>
        <w:t xml:space="preserve"> las </w:t>
      </w:r>
      <w:r w:rsidR="007C528C">
        <w:rPr>
          <w:rFonts w:eastAsia="Times New Roman" w:cs="Arial"/>
          <w:lang w:eastAsia="es-ES"/>
        </w:rPr>
        <w:t>fórmulas</w:t>
      </w:r>
      <w:r w:rsidR="00033DE3">
        <w:rPr>
          <w:rFonts w:eastAsia="Times New Roman" w:cs="Arial"/>
          <w:lang w:eastAsia="es-ES"/>
        </w:rPr>
        <w:t xml:space="preserve"> de la </w:t>
      </w:r>
      <w:r>
        <w:rPr>
          <w:rFonts w:eastAsia="Times New Roman" w:cs="Arial"/>
          <w:lang w:eastAsia="es-ES"/>
        </w:rPr>
        <w:t>plantilla</w:t>
      </w:r>
      <w:r w:rsidR="00033DE3">
        <w:rPr>
          <w:rFonts w:eastAsia="Times New Roman" w:cs="Arial"/>
          <w:lang w:eastAsia="es-ES"/>
        </w:rPr>
        <w:t xml:space="preserve">, toda vez que este reporte no permite </w:t>
      </w:r>
      <w:r>
        <w:rPr>
          <w:rFonts w:eastAsia="Times New Roman" w:cs="Arial"/>
          <w:lang w:eastAsia="es-ES"/>
        </w:rPr>
        <w:t>visualizar</w:t>
      </w:r>
      <w:r w:rsidR="00033DE3">
        <w:rPr>
          <w:rFonts w:eastAsia="Times New Roman" w:cs="Arial"/>
          <w:lang w:eastAsia="es-ES"/>
        </w:rPr>
        <w:t xml:space="preserve"> los datos certeros</w:t>
      </w:r>
      <w:r>
        <w:rPr>
          <w:rFonts w:eastAsia="Times New Roman" w:cs="Arial"/>
          <w:lang w:eastAsia="es-ES"/>
        </w:rPr>
        <w:t xml:space="preserve">, </w:t>
      </w:r>
      <w:r w:rsidR="00C35679">
        <w:rPr>
          <w:rFonts w:eastAsia="Times New Roman" w:cs="Arial"/>
          <w:lang w:eastAsia="es-ES"/>
        </w:rPr>
        <w:t xml:space="preserve">en </w:t>
      </w:r>
      <w:r w:rsidR="00E869EE">
        <w:rPr>
          <w:rFonts w:eastAsia="Times New Roman" w:cs="Arial"/>
          <w:lang w:eastAsia="es-ES"/>
        </w:rPr>
        <w:t>razón</w:t>
      </w:r>
      <w:r>
        <w:rPr>
          <w:rFonts w:eastAsia="Times New Roman" w:cs="Arial"/>
          <w:lang w:eastAsia="es-ES"/>
        </w:rPr>
        <w:t xml:space="preserve"> que se </w:t>
      </w:r>
      <w:r w:rsidR="00F23A17">
        <w:rPr>
          <w:rFonts w:eastAsia="Times New Roman" w:cs="Arial"/>
          <w:lang w:eastAsia="es-ES"/>
        </w:rPr>
        <w:t>desconfiguro</w:t>
      </w:r>
      <w:r>
        <w:rPr>
          <w:rFonts w:eastAsia="Times New Roman" w:cs="Arial"/>
          <w:lang w:eastAsia="es-ES"/>
        </w:rPr>
        <w:t xml:space="preserve"> la formula del reporte y no </w:t>
      </w:r>
      <w:r w:rsidR="0050691E">
        <w:rPr>
          <w:rFonts w:eastAsia="Times New Roman" w:cs="Arial"/>
          <w:lang w:eastAsia="es-ES"/>
        </w:rPr>
        <w:t xml:space="preserve">se </w:t>
      </w:r>
      <w:r w:rsidR="00D002CF">
        <w:rPr>
          <w:rFonts w:eastAsia="Times New Roman" w:cs="Arial"/>
          <w:lang w:eastAsia="es-ES"/>
        </w:rPr>
        <w:t>muestra</w:t>
      </w:r>
      <w:r>
        <w:rPr>
          <w:rFonts w:eastAsia="Times New Roman" w:cs="Arial"/>
          <w:lang w:eastAsia="es-ES"/>
        </w:rPr>
        <w:t xml:space="preserve"> la totalidad de los datos. </w:t>
      </w:r>
    </w:p>
    <w:p w14:paraId="7E18B9BD" w14:textId="18E8FB6C" w:rsidR="00033DE3" w:rsidRDefault="00033DE3" w:rsidP="008B477D">
      <w:pPr>
        <w:rPr>
          <w:rFonts w:eastAsia="Times New Roman" w:cs="Arial"/>
          <w:lang w:eastAsia="es-ES"/>
        </w:rPr>
      </w:pPr>
    </w:p>
    <w:p w14:paraId="3D021EE6" w14:textId="32BEE6C9" w:rsidR="0065216D" w:rsidRDefault="0065216D" w:rsidP="008B477D">
      <w:pPr>
        <w:rPr>
          <w:rFonts w:eastAsia="Times New Roman" w:cs="Arial"/>
          <w:lang w:eastAsia="es-ES"/>
        </w:rPr>
      </w:pPr>
      <w:r>
        <w:rPr>
          <w:rFonts w:eastAsia="Times New Roman" w:cs="Arial"/>
          <w:lang w:eastAsia="es-ES"/>
        </w:rPr>
        <w:t xml:space="preserve">Por otro lado, es importante revisar la periodicidad del indicador, </w:t>
      </w:r>
      <w:r w:rsidR="3C8631F3" w:rsidRPr="35C003DD">
        <w:rPr>
          <w:rFonts w:eastAsia="Times New Roman" w:cs="Arial"/>
          <w:lang w:eastAsia="es-ES"/>
        </w:rPr>
        <w:t>de tal manera que</w:t>
      </w:r>
      <w:r>
        <w:rPr>
          <w:rFonts w:eastAsia="Times New Roman" w:cs="Arial"/>
          <w:lang w:eastAsia="es-ES"/>
        </w:rPr>
        <w:t xml:space="preserve"> </w:t>
      </w:r>
      <w:r w:rsidR="008E7EC8">
        <w:rPr>
          <w:rFonts w:eastAsia="Times New Roman" w:cs="Arial"/>
          <w:lang w:eastAsia="es-ES"/>
        </w:rPr>
        <w:t>permita</w:t>
      </w:r>
      <w:r>
        <w:rPr>
          <w:rFonts w:eastAsia="Times New Roman" w:cs="Arial"/>
          <w:lang w:eastAsia="es-ES"/>
        </w:rPr>
        <w:t xml:space="preserve"> visualizar como termina el año, o como cierra la vigencia, respecto </w:t>
      </w:r>
      <w:r w:rsidR="7A7B488D" w:rsidRPr="35C003DD">
        <w:rPr>
          <w:rFonts w:eastAsia="Times New Roman" w:cs="Arial"/>
          <w:lang w:eastAsia="es-ES"/>
        </w:rPr>
        <w:t xml:space="preserve">a las </w:t>
      </w:r>
      <w:r>
        <w:rPr>
          <w:rFonts w:eastAsia="Times New Roman" w:cs="Arial"/>
          <w:lang w:eastAsia="es-ES"/>
        </w:rPr>
        <w:t xml:space="preserve">acciones correctivas </w:t>
      </w:r>
      <w:r w:rsidR="00D5749C">
        <w:rPr>
          <w:rFonts w:eastAsia="Times New Roman" w:cs="Arial"/>
          <w:lang w:eastAsia="es-ES"/>
        </w:rPr>
        <w:t xml:space="preserve">de los procesos de la entidad. </w:t>
      </w:r>
    </w:p>
    <w:p w14:paraId="064BA0DE" w14:textId="77777777" w:rsidR="0016188D" w:rsidRDefault="0016188D" w:rsidP="00456D0B">
      <w:pPr>
        <w:rPr>
          <w:rFonts w:eastAsia="Times New Roman" w:cs="Arial"/>
          <w:b/>
          <w:bCs/>
          <w:lang w:eastAsia="es-ES"/>
        </w:rPr>
      </w:pPr>
    </w:p>
    <w:p w14:paraId="0F16BBE6" w14:textId="7453554E" w:rsidR="0016188D" w:rsidRPr="008667F4" w:rsidRDefault="0016188D" w:rsidP="00456D0B">
      <w:pPr>
        <w:rPr>
          <w:rFonts w:eastAsia="Times New Roman" w:cs="Arial"/>
          <w:lang w:eastAsia="es-ES"/>
        </w:rPr>
        <w:sectPr w:rsidR="0016188D" w:rsidRPr="008667F4" w:rsidSect="00FE48D1">
          <w:headerReference w:type="default" r:id="rId28"/>
          <w:pgSz w:w="12240" w:h="15840"/>
          <w:pgMar w:top="1440" w:right="1080" w:bottom="1440" w:left="1701" w:header="720" w:footer="720" w:gutter="0"/>
          <w:cols w:space="720"/>
          <w:docGrid w:linePitch="299"/>
        </w:sectPr>
      </w:pPr>
    </w:p>
    <w:p w14:paraId="76331EE6" w14:textId="77777777"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E3ACF" w14:textId="77777777" w:rsidR="00A67039" w:rsidRPr="00EA457E" w:rsidRDefault="00A6703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A67039" w:rsidRDefault="00A67039" w:rsidP="00ED540A">
                            <w:pPr>
                              <w:jc w:val="center"/>
                            </w:pPr>
                            <w:r>
                              <w:t>Contratista</w:t>
                            </w:r>
                          </w:p>
                          <w:p w14:paraId="7081FB45" w14:textId="77777777" w:rsidR="00A67039" w:rsidRDefault="00A67039" w:rsidP="00ED540A">
                            <w:pPr>
                              <w:jc w:val="center"/>
                            </w:pPr>
                          </w:p>
                          <w:p w14:paraId="45918838" w14:textId="77777777" w:rsidR="00A67039" w:rsidRPr="00EA457E" w:rsidRDefault="00A67039" w:rsidP="00ED540A">
                            <w:pPr>
                              <w:jc w:val="center"/>
                              <w:rPr>
                                <w:b/>
                              </w:rPr>
                            </w:pPr>
                            <w:r>
                              <w:rPr>
                                <w:b/>
                              </w:rPr>
                              <w:t>ANDREA DEL PILAR Z</w:t>
                            </w:r>
                            <w:r w:rsidRPr="00EA457E">
                              <w:rPr>
                                <w:b/>
                              </w:rPr>
                              <w:t>AMBRANO BARRIOS</w:t>
                            </w:r>
                          </w:p>
                          <w:p w14:paraId="7B239373" w14:textId="77777777" w:rsidR="00A67039" w:rsidRDefault="00A67039" w:rsidP="00EA457E">
                            <w:pPr>
                              <w:jc w:val="center"/>
                            </w:pPr>
                            <w:r>
                              <w:t>Contratista</w:t>
                            </w:r>
                          </w:p>
                          <w:p w14:paraId="1EDC8B14" w14:textId="77777777" w:rsidR="00A67039" w:rsidRDefault="00A67039" w:rsidP="00EA457E">
                            <w:pPr>
                              <w:jc w:val="center"/>
                            </w:pPr>
                          </w:p>
                          <w:p w14:paraId="0DD0521D" w14:textId="77777777" w:rsidR="00A67039" w:rsidRPr="00C41FD1" w:rsidRDefault="00A67039" w:rsidP="00ED540A">
                            <w:pPr>
                              <w:jc w:val="center"/>
                              <w:rPr>
                                <w:b/>
                              </w:rPr>
                            </w:pPr>
                            <w:r w:rsidRPr="00C41FD1">
                              <w:rPr>
                                <w:b/>
                              </w:rPr>
                              <w:t>CHRISTIAN MEDINA FANDIÑO</w:t>
                            </w:r>
                          </w:p>
                          <w:p w14:paraId="0BEADFD4" w14:textId="2CFB3362" w:rsidR="00A67039" w:rsidRDefault="00A67039" w:rsidP="00ED540A">
                            <w:pPr>
                              <w:jc w:val="center"/>
                            </w:pPr>
                            <w:r>
                              <w:t>Contratista</w:t>
                            </w:r>
                          </w:p>
                          <w:p w14:paraId="3BEEF611" w14:textId="5962BE3E" w:rsidR="00A67039" w:rsidRDefault="00A67039" w:rsidP="00ED540A">
                            <w:pPr>
                              <w:jc w:val="center"/>
                            </w:pPr>
                          </w:p>
                          <w:p w14:paraId="3C294915" w14:textId="6E5DB639" w:rsidR="00A67039" w:rsidRPr="00322839" w:rsidRDefault="00A67039" w:rsidP="00ED540A">
                            <w:pPr>
                              <w:jc w:val="center"/>
                              <w:rPr>
                                <w:b/>
                              </w:rPr>
                            </w:pPr>
                            <w:r w:rsidRPr="00322839">
                              <w:rPr>
                                <w:b/>
                              </w:rPr>
                              <w:t>CLARA INES SALCEDO ROJA</w:t>
                            </w:r>
                            <w:r>
                              <w:rPr>
                                <w:b/>
                              </w:rPr>
                              <w:t>S</w:t>
                            </w:r>
                          </w:p>
                          <w:p w14:paraId="5C52A393" w14:textId="7862A378" w:rsidR="00A67039" w:rsidRDefault="00A67039" w:rsidP="00ED540A">
                            <w:pPr>
                              <w:jc w:val="center"/>
                            </w:pPr>
                            <w:r>
                              <w:t>Profesional Especializada</w:t>
                            </w:r>
                          </w:p>
                          <w:p w14:paraId="4C9991D2" w14:textId="77777777" w:rsidR="00A67039" w:rsidRDefault="00A67039" w:rsidP="00ED540A">
                            <w:pPr>
                              <w:jc w:val="center"/>
                            </w:pPr>
                          </w:p>
                          <w:p w14:paraId="3A7BFBE8" w14:textId="77777777" w:rsidR="00A67039" w:rsidRPr="00EA457E" w:rsidRDefault="00A67039" w:rsidP="00EA457E">
                            <w:pPr>
                              <w:jc w:val="center"/>
                              <w:rPr>
                                <w:b/>
                              </w:rPr>
                            </w:pPr>
                            <w:r w:rsidRPr="00EA457E">
                              <w:rPr>
                                <w:b/>
                              </w:rPr>
                              <w:t xml:space="preserve">DIANA MARCELA REYES TOLEDO </w:t>
                            </w:r>
                          </w:p>
                          <w:p w14:paraId="417BCC39" w14:textId="77777777" w:rsidR="00A67039" w:rsidRDefault="00A67039" w:rsidP="00EA457E">
                            <w:pPr>
                              <w:jc w:val="center"/>
                            </w:pPr>
                            <w:r>
                              <w:t>Contratista</w:t>
                            </w:r>
                          </w:p>
                          <w:p w14:paraId="4556717C" w14:textId="77777777" w:rsidR="00A67039" w:rsidRDefault="00A67039" w:rsidP="00EA457E">
                            <w:pPr>
                              <w:jc w:val="center"/>
                            </w:pPr>
                          </w:p>
                          <w:p w14:paraId="204C8687" w14:textId="77777777" w:rsidR="00A67039" w:rsidRPr="00EA457E" w:rsidRDefault="00A67039" w:rsidP="00ED540A">
                            <w:pPr>
                              <w:jc w:val="center"/>
                              <w:rPr>
                                <w:b/>
                              </w:rPr>
                            </w:pPr>
                            <w:r>
                              <w:rPr>
                                <w:b/>
                              </w:rPr>
                              <w:t>FLOR ANGELA MORENO PÁ</w:t>
                            </w:r>
                            <w:r w:rsidRPr="00EA457E">
                              <w:rPr>
                                <w:b/>
                              </w:rPr>
                              <w:t>EZ</w:t>
                            </w:r>
                          </w:p>
                          <w:p w14:paraId="32D1B2C6" w14:textId="77777777" w:rsidR="00A67039" w:rsidRDefault="00A67039" w:rsidP="00EA457E">
                            <w:pPr>
                              <w:jc w:val="center"/>
                            </w:pPr>
                            <w:r>
                              <w:t>Contratista</w:t>
                            </w:r>
                          </w:p>
                          <w:p w14:paraId="31C42594" w14:textId="77777777" w:rsidR="00A67039" w:rsidRDefault="00A67039" w:rsidP="00EA457E">
                            <w:pPr>
                              <w:jc w:val="center"/>
                            </w:pPr>
                          </w:p>
                          <w:p w14:paraId="4CE27BD3" w14:textId="12F78F98" w:rsidR="00A67039" w:rsidRPr="00C41FD1" w:rsidRDefault="00A67039" w:rsidP="000B5A3F">
                            <w:pPr>
                              <w:jc w:val="center"/>
                              <w:rPr>
                                <w:b/>
                              </w:rPr>
                            </w:pPr>
                            <w:r>
                              <w:rPr>
                                <w:b/>
                              </w:rPr>
                              <w:t xml:space="preserve">MARIA </w:t>
                            </w:r>
                            <w:r w:rsidRPr="00C41FD1">
                              <w:rPr>
                                <w:b/>
                              </w:rPr>
                              <w:t>NATALIA NORATO MORA</w:t>
                            </w:r>
                          </w:p>
                          <w:p w14:paraId="27B53E6C" w14:textId="77777777" w:rsidR="00A67039" w:rsidRDefault="00A67039" w:rsidP="000B5A3F">
                            <w:pPr>
                              <w:jc w:val="center"/>
                            </w:pPr>
                            <w:r>
                              <w:t>Contratista</w:t>
                            </w:r>
                          </w:p>
                          <w:p w14:paraId="6F2876DE" w14:textId="77777777" w:rsidR="00A67039" w:rsidRDefault="00A67039" w:rsidP="00ED540A">
                            <w:pPr>
                              <w:jc w:val="center"/>
                            </w:pPr>
                          </w:p>
                          <w:p w14:paraId="2B2D92F3" w14:textId="7F042CBE" w:rsidR="00A67039" w:rsidRDefault="00A67039"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59"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HKoQIAAH4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ir/Cuod&#10;doqFNELO8OsWa3XDnL9nFmcGpwv3gL/Dj1SANYHxREkD9udH70EfWxmllPQ4gxV1PzbMCkrUN41N&#10;flYcHYWhjZej2Qm2DbGvJavXEr3pLgErV+DGMTweg75X+6O00D3julgGryhimqPvinJv95dLn3YD&#10;LhwulsuohoNqmL/Rj4YH8EB06MWn4ZlZMzasx16/hf28svmbvk26wVLDcuNBtrGpA9WJ17EEOOSx&#10;l8aFFLbI63vUelmbiz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M5tgcqhAgAAfgUAAA4AAAAAAAAAAAAAAAAALgIAAGRy&#10;cy9lMm9Eb2MueG1sUEsBAi0AFAAGAAgAAAAhAMJBKZ/cAAAACgEAAA8AAAAAAAAAAAAAAAAA+wQA&#10;AGRycy9kb3ducmV2LnhtbFBLBQYAAAAABAAEAPMAAAAEBgAAAAA=&#10;" filled="f" stroked="f" strokeweight="3pt">
                <v:textbox>
                  <w:txbxContent>
                    <w:p w14:paraId="3C7E3ACF" w14:textId="77777777" w:rsidR="00A67039" w:rsidRPr="00EA457E" w:rsidRDefault="00A6703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A67039" w:rsidRDefault="00A67039" w:rsidP="00ED540A">
                      <w:pPr>
                        <w:jc w:val="center"/>
                      </w:pPr>
                      <w:r>
                        <w:t>Contratista</w:t>
                      </w:r>
                    </w:p>
                    <w:p w14:paraId="7081FB45" w14:textId="77777777" w:rsidR="00A67039" w:rsidRDefault="00A67039" w:rsidP="00ED540A">
                      <w:pPr>
                        <w:jc w:val="center"/>
                      </w:pPr>
                    </w:p>
                    <w:p w14:paraId="45918838" w14:textId="77777777" w:rsidR="00A67039" w:rsidRPr="00EA457E" w:rsidRDefault="00A67039" w:rsidP="00ED540A">
                      <w:pPr>
                        <w:jc w:val="center"/>
                        <w:rPr>
                          <w:b/>
                        </w:rPr>
                      </w:pPr>
                      <w:r>
                        <w:rPr>
                          <w:b/>
                        </w:rPr>
                        <w:t>ANDREA DEL PILAR Z</w:t>
                      </w:r>
                      <w:r w:rsidRPr="00EA457E">
                        <w:rPr>
                          <w:b/>
                        </w:rPr>
                        <w:t>AMBRANO BARRIOS</w:t>
                      </w:r>
                    </w:p>
                    <w:p w14:paraId="7B239373" w14:textId="77777777" w:rsidR="00A67039" w:rsidRDefault="00A67039" w:rsidP="00EA457E">
                      <w:pPr>
                        <w:jc w:val="center"/>
                      </w:pPr>
                      <w:r>
                        <w:t>Contratista</w:t>
                      </w:r>
                    </w:p>
                    <w:p w14:paraId="1EDC8B14" w14:textId="77777777" w:rsidR="00A67039" w:rsidRDefault="00A67039" w:rsidP="00EA457E">
                      <w:pPr>
                        <w:jc w:val="center"/>
                      </w:pPr>
                    </w:p>
                    <w:p w14:paraId="0DD0521D" w14:textId="77777777" w:rsidR="00A67039" w:rsidRPr="00C41FD1" w:rsidRDefault="00A67039" w:rsidP="00ED540A">
                      <w:pPr>
                        <w:jc w:val="center"/>
                        <w:rPr>
                          <w:b/>
                        </w:rPr>
                      </w:pPr>
                      <w:r w:rsidRPr="00C41FD1">
                        <w:rPr>
                          <w:b/>
                        </w:rPr>
                        <w:t>CHRISTIAN MEDINA FANDIÑO</w:t>
                      </w:r>
                    </w:p>
                    <w:p w14:paraId="0BEADFD4" w14:textId="2CFB3362" w:rsidR="00A67039" w:rsidRDefault="00A67039" w:rsidP="00ED540A">
                      <w:pPr>
                        <w:jc w:val="center"/>
                      </w:pPr>
                      <w:r>
                        <w:t>Contratista</w:t>
                      </w:r>
                    </w:p>
                    <w:p w14:paraId="3BEEF611" w14:textId="5962BE3E" w:rsidR="00A67039" w:rsidRDefault="00A67039" w:rsidP="00ED540A">
                      <w:pPr>
                        <w:jc w:val="center"/>
                      </w:pPr>
                    </w:p>
                    <w:p w14:paraId="3C294915" w14:textId="6E5DB639" w:rsidR="00A67039" w:rsidRPr="00322839" w:rsidRDefault="00A67039" w:rsidP="00ED540A">
                      <w:pPr>
                        <w:jc w:val="center"/>
                        <w:rPr>
                          <w:b/>
                        </w:rPr>
                      </w:pPr>
                      <w:r w:rsidRPr="00322839">
                        <w:rPr>
                          <w:b/>
                        </w:rPr>
                        <w:t>CLARA INES SALCEDO ROJA</w:t>
                      </w:r>
                      <w:r>
                        <w:rPr>
                          <w:b/>
                        </w:rPr>
                        <w:t>S</w:t>
                      </w:r>
                    </w:p>
                    <w:p w14:paraId="5C52A393" w14:textId="7862A378" w:rsidR="00A67039" w:rsidRDefault="00A67039" w:rsidP="00ED540A">
                      <w:pPr>
                        <w:jc w:val="center"/>
                      </w:pPr>
                      <w:r>
                        <w:t>Profesional Especializada</w:t>
                      </w:r>
                    </w:p>
                    <w:p w14:paraId="4C9991D2" w14:textId="77777777" w:rsidR="00A67039" w:rsidRDefault="00A67039" w:rsidP="00ED540A">
                      <w:pPr>
                        <w:jc w:val="center"/>
                      </w:pPr>
                    </w:p>
                    <w:p w14:paraId="3A7BFBE8" w14:textId="77777777" w:rsidR="00A67039" w:rsidRPr="00EA457E" w:rsidRDefault="00A67039" w:rsidP="00EA457E">
                      <w:pPr>
                        <w:jc w:val="center"/>
                        <w:rPr>
                          <w:b/>
                        </w:rPr>
                      </w:pPr>
                      <w:r w:rsidRPr="00EA457E">
                        <w:rPr>
                          <w:b/>
                        </w:rPr>
                        <w:t xml:space="preserve">DIANA MARCELA REYES TOLEDO </w:t>
                      </w:r>
                    </w:p>
                    <w:p w14:paraId="417BCC39" w14:textId="77777777" w:rsidR="00A67039" w:rsidRDefault="00A67039" w:rsidP="00EA457E">
                      <w:pPr>
                        <w:jc w:val="center"/>
                      </w:pPr>
                      <w:r>
                        <w:t>Contratista</w:t>
                      </w:r>
                    </w:p>
                    <w:p w14:paraId="4556717C" w14:textId="77777777" w:rsidR="00A67039" w:rsidRDefault="00A67039" w:rsidP="00EA457E">
                      <w:pPr>
                        <w:jc w:val="center"/>
                      </w:pPr>
                    </w:p>
                    <w:p w14:paraId="204C8687" w14:textId="77777777" w:rsidR="00A67039" w:rsidRPr="00EA457E" w:rsidRDefault="00A67039" w:rsidP="00ED540A">
                      <w:pPr>
                        <w:jc w:val="center"/>
                        <w:rPr>
                          <w:b/>
                        </w:rPr>
                      </w:pPr>
                      <w:r>
                        <w:rPr>
                          <w:b/>
                        </w:rPr>
                        <w:t>FLOR ANGELA MORENO PÁ</w:t>
                      </w:r>
                      <w:r w:rsidRPr="00EA457E">
                        <w:rPr>
                          <w:b/>
                        </w:rPr>
                        <w:t>EZ</w:t>
                      </w:r>
                    </w:p>
                    <w:p w14:paraId="32D1B2C6" w14:textId="77777777" w:rsidR="00A67039" w:rsidRDefault="00A67039" w:rsidP="00EA457E">
                      <w:pPr>
                        <w:jc w:val="center"/>
                      </w:pPr>
                      <w:r>
                        <w:t>Contratista</w:t>
                      </w:r>
                    </w:p>
                    <w:p w14:paraId="31C42594" w14:textId="77777777" w:rsidR="00A67039" w:rsidRDefault="00A67039" w:rsidP="00EA457E">
                      <w:pPr>
                        <w:jc w:val="center"/>
                      </w:pPr>
                    </w:p>
                    <w:p w14:paraId="4CE27BD3" w14:textId="12F78F98" w:rsidR="00A67039" w:rsidRPr="00C41FD1" w:rsidRDefault="00A67039" w:rsidP="000B5A3F">
                      <w:pPr>
                        <w:jc w:val="center"/>
                        <w:rPr>
                          <w:b/>
                        </w:rPr>
                      </w:pPr>
                      <w:r>
                        <w:rPr>
                          <w:b/>
                        </w:rPr>
                        <w:t xml:space="preserve">MARIA </w:t>
                      </w:r>
                      <w:r w:rsidRPr="00C41FD1">
                        <w:rPr>
                          <w:b/>
                        </w:rPr>
                        <w:t>NATALIA NORATO MORA</w:t>
                      </w:r>
                    </w:p>
                    <w:p w14:paraId="27B53E6C" w14:textId="77777777" w:rsidR="00A67039" w:rsidRDefault="00A67039" w:rsidP="000B5A3F">
                      <w:pPr>
                        <w:jc w:val="center"/>
                      </w:pPr>
                      <w:r>
                        <w:t>Contratista</w:t>
                      </w:r>
                    </w:p>
                    <w:p w14:paraId="6F2876DE" w14:textId="77777777" w:rsidR="00A67039" w:rsidRDefault="00A67039" w:rsidP="00ED540A">
                      <w:pPr>
                        <w:jc w:val="center"/>
                      </w:pPr>
                    </w:p>
                    <w:p w14:paraId="2B2D92F3" w14:textId="7F042CBE" w:rsidR="00A67039" w:rsidRDefault="00A67039"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B43A1" w14:textId="77777777" w:rsidR="00937DD0" w:rsidRPr="0035002D" w:rsidRDefault="00937DD0" w:rsidP="00456D0B">
      <w:pPr>
        <w:rPr>
          <w:rFonts w:eastAsia="Times New Roman" w:cs="Arial"/>
          <w:color w:val="FFFFFF" w:themeColor="background1"/>
        </w:rPr>
      </w:pPr>
    </w:p>
    <w:p w14:paraId="440E38AD" w14:textId="77777777" w:rsidR="00937DD0" w:rsidRPr="0035002D" w:rsidRDefault="00937DD0" w:rsidP="00456D0B">
      <w:pPr>
        <w:rPr>
          <w:rFonts w:eastAsia="Times New Roman" w:cs="Arial"/>
        </w:rPr>
      </w:pPr>
    </w:p>
    <w:p w14:paraId="70A11FBC" w14:textId="77777777" w:rsidR="00937DD0" w:rsidRPr="0035002D" w:rsidRDefault="00937DD0" w:rsidP="00456D0B">
      <w:pPr>
        <w:rPr>
          <w:rFonts w:eastAsia="Times New Roman" w:cs="Arial"/>
        </w:rPr>
      </w:pPr>
    </w:p>
    <w:p w14:paraId="704B55CC" w14:textId="77777777" w:rsidR="00937DD0" w:rsidRPr="0035002D" w:rsidRDefault="00937DD0" w:rsidP="00456D0B">
      <w:pPr>
        <w:rPr>
          <w:rFonts w:eastAsia="Times New Roman" w:cs="Arial"/>
        </w:rPr>
      </w:pPr>
    </w:p>
    <w:p w14:paraId="15275F89" w14:textId="77777777" w:rsidR="00937DD0" w:rsidRPr="0035002D" w:rsidRDefault="00937DD0" w:rsidP="00456D0B">
      <w:pPr>
        <w:rPr>
          <w:rFonts w:eastAsia="Times New Roman" w:cs="Arial"/>
        </w:rPr>
      </w:pPr>
    </w:p>
    <w:p w14:paraId="2288B7F4" w14:textId="77777777" w:rsidR="00937DD0" w:rsidRPr="0035002D" w:rsidRDefault="00937DD0" w:rsidP="00456D0B">
      <w:pPr>
        <w:rPr>
          <w:rFonts w:eastAsia="Times New Roman" w:cs="Arial"/>
        </w:rPr>
      </w:pPr>
    </w:p>
    <w:p w14:paraId="7205D36B" w14:textId="77777777" w:rsidR="00937DD0" w:rsidRPr="0035002D" w:rsidRDefault="00937DD0" w:rsidP="00456D0B">
      <w:pPr>
        <w:rPr>
          <w:rFonts w:eastAsia="Times New Roman" w:cs="Arial"/>
        </w:rPr>
      </w:pPr>
    </w:p>
    <w:p w14:paraId="648CB085" w14:textId="77777777" w:rsidR="00937DD0" w:rsidRPr="0035002D" w:rsidRDefault="00937DD0" w:rsidP="00456D0B">
      <w:pPr>
        <w:rPr>
          <w:rFonts w:eastAsia="Times New Roman" w:cs="Arial"/>
        </w:rPr>
      </w:pPr>
    </w:p>
    <w:p w14:paraId="045CD9E1" w14:textId="77777777" w:rsidR="00937DD0" w:rsidRPr="0035002D" w:rsidRDefault="00937DD0" w:rsidP="00456D0B">
      <w:pPr>
        <w:rPr>
          <w:rFonts w:eastAsia="Times New Roman" w:cs="Arial"/>
        </w:rPr>
      </w:pPr>
    </w:p>
    <w:p w14:paraId="791F2E01" w14:textId="77777777" w:rsidR="00937DD0" w:rsidRPr="0035002D" w:rsidRDefault="00937DD0" w:rsidP="00456D0B">
      <w:pPr>
        <w:rPr>
          <w:rFonts w:eastAsia="Times New Roman" w:cs="Arial"/>
        </w:rPr>
      </w:pPr>
    </w:p>
    <w:p w14:paraId="3C34CF14" w14:textId="77777777" w:rsidR="00937DD0" w:rsidRPr="0035002D" w:rsidRDefault="00937DD0" w:rsidP="00456D0B">
      <w:pPr>
        <w:rPr>
          <w:rFonts w:eastAsia="Times New Roman" w:cs="Arial"/>
        </w:rPr>
      </w:pPr>
    </w:p>
    <w:p w14:paraId="50F90FB3" w14:textId="77777777" w:rsidR="00937DD0" w:rsidRPr="0035002D" w:rsidRDefault="00937DD0" w:rsidP="00456D0B">
      <w:pPr>
        <w:rPr>
          <w:rFonts w:eastAsia="Times New Roman" w:cs="Arial"/>
        </w:rPr>
      </w:pPr>
    </w:p>
    <w:p w14:paraId="7DDC3345" w14:textId="77777777" w:rsidR="00937DD0" w:rsidRPr="0035002D" w:rsidRDefault="00937DD0" w:rsidP="00456D0B">
      <w:pPr>
        <w:rPr>
          <w:rFonts w:eastAsia="Times New Roman" w:cs="Arial"/>
        </w:rPr>
      </w:pPr>
    </w:p>
    <w:p w14:paraId="03A7D7D4" w14:textId="77777777" w:rsidR="00937DD0" w:rsidRPr="0035002D" w:rsidRDefault="00937DD0" w:rsidP="00456D0B">
      <w:pPr>
        <w:rPr>
          <w:rFonts w:eastAsia="Times New Roman" w:cs="Arial"/>
        </w:rPr>
      </w:pPr>
    </w:p>
    <w:p w14:paraId="590F99EF" w14:textId="77777777" w:rsidR="00937DD0" w:rsidRPr="0035002D" w:rsidRDefault="00937DD0" w:rsidP="00456D0B">
      <w:pPr>
        <w:rPr>
          <w:rFonts w:eastAsia="Times New Roman" w:cs="Arial"/>
        </w:rPr>
      </w:pPr>
    </w:p>
    <w:p w14:paraId="46914F53" w14:textId="77777777" w:rsidR="00937DD0" w:rsidRPr="0035002D" w:rsidRDefault="00937DD0" w:rsidP="00456D0B">
      <w:pPr>
        <w:rPr>
          <w:rFonts w:eastAsia="Times New Roman" w:cs="Arial"/>
        </w:rPr>
      </w:pPr>
    </w:p>
    <w:p w14:paraId="4F9CF366" w14:textId="77777777" w:rsidR="00937DD0" w:rsidRPr="0035002D" w:rsidRDefault="00937DD0" w:rsidP="00456D0B">
      <w:pPr>
        <w:rPr>
          <w:rFonts w:eastAsia="Times New Roman" w:cs="Arial"/>
        </w:rPr>
      </w:pPr>
    </w:p>
    <w:p w14:paraId="53327E80" w14:textId="77777777" w:rsidR="00937DD0" w:rsidRPr="0035002D" w:rsidRDefault="00937DD0" w:rsidP="00456D0B">
      <w:pPr>
        <w:rPr>
          <w:rFonts w:eastAsia="Times New Roman" w:cs="Arial"/>
        </w:rPr>
      </w:pPr>
    </w:p>
    <w:p w14:paraId="532BC44C" w14:textId="77777777" w:rsidR="00937DD0" w:rsidRPr="0035002D" w:rsidRDefault="00937DD0" w:rsidP="00456D0B">
      <w:pPr>
        <w:rPr>
          <w:rFonts w:eastAsia="Times New Roman" w:cs="Arial"/>
        </w:rPr>
      </w:pPr>
    </w:p>
    <w:p w14:paraId="5116829B" w14:textId="77777777" w:rsidR="00937DD0" w:rsidRPr="0035002D" w:rsidRDefault="00937DD0" w:rsidP="00456D0B">
      <w:pPr>
        <w:rPr>
          <w:rFonts w:eastAsia="Times New Roman" w:cs="Arial"/>
        </w:rPr>
      </w:pPr>
    </w:p>
    <w:p w14:paraId="679D5CD5" w14:textId="42365E97"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DA401A">
              <v:rect id="Rectángulo 16" style="position:absolute;margin-left:208.1pt;margin-top:8.7pt;width:104.45pt;height:80.6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343A9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w:pict>
          </mc:Fallback>
        </mc:AlternateContent>
      </w:r>
    </w:p>
    <w:p w14:paraId="1AFF4022" w14:textId="3AD7A125"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30">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4D4C0947" w14:textId="77777777" w:rsidR="00937DD0" w:rsidRPr="0035002D" w:rsidRDefault="00937DD0" w:rsidP="00456D0B">
      <w:pPr>
        <w:rPr>
          <w:rFonts w:eastAsia="Times New Roman" w:cs="Arial"/>
        </w:rPr>
      </w:pPr>
    </w:p>
    <w:p w14:paraId="790CDA15" w14:textId="77777777"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3752882D" w14:textId="77777777" w:rsidR="00A67039" w:rsidRPr="000B5A3F" w:rsidRDefault="00A67039" w:rsidP="000B5A3F">
                            <w:pPr>
                              <w:jc w:val="center"/>
                              <w:rPr>
                                <w:b/>
                                <w:color w:val="FFFFFF" w:themeColor="background1"/>
                                <w:sz w:val="24"/>
                              </w:rPr>
                            </w:pPr>
                            <w:r w:rsidRPr="000B5A3F">
                              <w:rPr>
                                <w:b/>
                                <w:color w:val="FFFFFF" w:themeColor="background1"/>
                                <w:sz w:val="24"/>
                              </w:rPr>
                              <w:t>MARTHA PATRICIA AGUILAR COPETE</w:t>
                            </w:r>
                          </w:p>
                          <w:p w14:paraId="743EFF36" w14:textId="77777777" w:rsidR="00A67039" w:rsidRPr="000B5A3F" w:rsidRDefault="00A67039" w:rsidP="000B5A3F">
                            <w:pPr>
                              <w:jc w:val="center"/>
                              <w:rPr>
                                <w:color w:val="FFFFFF" w:themeColor="background1"/>
                                <w:sz w:val="24"/>
                              </w:rPr>
                            </w:pPr>
                            <w:r w:rsidRPr="000B5A3F">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60"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" filled="f" stroked="f" strokeweight=".5pt">
                <v:textbox>
                  <w:txbxContent>
                    <w:p w14:paraId="3752882D" w14:textId="77777777" w:rsidR="00A67039" w:rsidRPr="000B5A3F" w:rsidRDefault="00A67039" w:rsidP="000B5A3F">
                      <w:pPr>
                        <w:jc w:val="center"/>
                        <w:rPr>
                          <w:b/>
                          <w:color w:val="FFFFFF" w:themeColor="background1"/>
                          <w:sz w:val="24"/>
                        </w:rPr>
                      </w:pPr>
                      <w:r w:rsidRPr="000B5A3F">
                        <w:rPr>
                          <w:b/>
                          <w:color w:val="FFFFFF" w:themeColor="background1"/>
                          <w:sz w:val="24"/>
                        </w:rPr>
                        <w:t>MARTHA PATRICIA AGUILAR COPETE</w:t>
                      </w:r>
                    </w:p>
                    <w:p w14:paraId="743EFF36" w14:textId="77777777" w:rsidR="00A67039" w:rsidRPr="000B5A3F" w:rsidRDefault="00A67039" w:rsidP="000B5A3F">
                      <w:pPr>
                        <w:jc w:val="center"/>
                        <w:rPr>
                          <w:color w:val="FFFFFF" w:themeColor="background1"/>
                          <w:sz w:val="24"/>
                        </w:rPr>
                      </w:pPr>
                      <w:r w:rsidRPr="000B5A3F">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31"/>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414CB" w14:textId="77777777" w:rsidR="00260B6A" w:rsidRDefault="00260B6A" w:rsidP="00B94BF1">
      <w:r>
        <w:separator/>
      </w:r>
    </w:p>
  </w:endnote>
  <w:endnote w:type="continuationSeparator" w:id="0">
    <w:p w14:paraId="606F7AEB" w14:textId="77777777" w:rsidR="00260B6A" w:rsidRDefault="00260B6A" w:rsidP="00B94BF1">
      <w:r>
        <w:continuationSeparator/>
      </w:r>
    </w:p>
  </w:endnote>
  <w:endnote w:type="continuationNotice" w:id="1">
    <w:p w14:paraId="2B9AFE68" w14:textId="77777777" w:rsidR="00260B6A" w:rsidRDefault="00260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97B6" w14:textId="77777777" w:rsidR="00A67039" w:rsidRDefault="00A67039">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http://schemas.openxmlformats.org/drawingml/2006/main">
          <w:pict w14:anchorId="54305A94">
            <v:shapetype id="_x0000_t110" coordsize="21600,21600" o:spt="110" path="m10800,l,10800,10800,21600,21600,10800xe" w14:anchorId="2FBCFDDB">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0041DD37" w14:textId="1730B0E3" w:rsidR="00A67039" w:rsidRDefault="00A67039">
    <w:pPr>
      <w:pStyle w:val="Piedepgina"/>
      <w:jc w:val="center"/>
    </w:pPr>
    <w:r>
      <w:fldChar w:fldCharType="begin"/>
    </w:r>
    <w:r>
      <w:instrText>PAGE    \* MERGEFORMAT</w:instrText>
    </w:r>
    <w:r>
      <w:fldChar w:fldCharType="separate"/>
    </w:r>
    <w:r w:rsidR="004D5F02" w:rsidRPr="004D5F02">
      <w:rPr>
        <w:noProof/>
        <w:lang w:val="es-ES"/>
      </w:rPr>
      <w:t>44</w:t>
    </w:r>
    <w:r>
      <w:fldChar w:fldCharType="end"/>
    </w:r>
  </w:p>
  <w:p w14:paraId="79D02E04" w14:textId="77777777" w:rsidR="00A67039" w:rsidRDefault="00A6703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D494A" w14:textId="77777777" w:rsidR="00260B6A" w:rsidRDefault="00260B6A" w:rsidP="00B94BF1">
      <w:r>
        <w:separator/>
      </w:r>
    </w:p>
  </w:footnote>
  <w:footnote w:type="continuationSeparator" w:id="0">
    <w:p w14:paraId="575BC53E" w14:textId="77777777" w:rsidR="00260B6A" w:rsidRDefault="00260B6A" w:rsidP="00B94BF1">
      <w:r>
        <w:continuationSeparator/>
      </w:r>
    </w:p>
  </w:footnote>
  <w:footnote w:type="continuationNotice" w:id="1">
    <w:p w14:paraId="0F3B941B" w14:textId="77777777" w:rsidR="00260B6A" w:rsidRDefault="00260B6A"/>
  </w:footnote>
  <w:footnote w:id="2">
    <w:p w14:paraId="7858B2E9" w14:textId="77777777" w:rsidR="00A67039" w:rsidRPr="00EB2095" w:rsidRDefault="00A67039" w:rsidP="00BE72D9">
      <w:pPr>
        <w:pStyle w:val="Textonotapie"/>
        <w:rPr>
          <w:rFonts w:cs="Arial"/>
          <w:sz w:val="18"/>
          <w:szCs w:val="18"/>
          <w:lang w:val="es-CO"/>
        </w:rPr>
      </w:pPr>
      <w:r w:rsidRPr="00501162">
        <w:rPr>
          <w:rStyle w:val="Refdenotaalpie"/>
          <w:rFonts w:cs="Arial"/>
          <w:sz w:val="16"/>
          <w:szCs w:val="18"/>
          <w:lang w:val="es-CO"/>
        </w:rPr>
        <w:footnoteRef/>
      </w:r>
      <w:r w:rsidRPr="00501162">
        <w:rPr>
          <w:rFonts w:cs="Arial"/>
          <w:sz w:val="16"/>
          <w:szCs w:val="18"/>
          <w:lang w:val="es-CO"/>
        </w:rPr>
        <w:t xml:space="preserve"> La UAERMV en el marco de esta meta Plan de Desarrollo intervendrá 50 km-carril durante </w:t>
      </w:r>
      <w:r w:rsidRPr="00501162">
        <w:rPr>
          <w:rFonts w:cs="Arial"/>
          <w:color w:val="000000" w:themeColor="text1"/>
          <w:sz w:val="16"/>
          <w:szCs w:val="18"/>
          <w:lang w:val="es-CO"/>
        </w:rPr>
        <w:t xml:space="preserve">el periodo 2017 – </w:t>
      </w:r>
      <w:r w:rsidRPr="00501162">
        <w:rPr>
          <w:rFonts w:cs="Arial"/>
          <w:sz w:val="16"/>
          <w:szCs w:val="18"/>
          <w:lang w:val="es-CO"/>
        </w:rPr>
        <w:t>2020.</w:t>
      </w:r>
    </w:p>
  </w:footnote>
  <w:footnote w:id="3">
    <w:p w14:paraId="40DED2FF" w14:textId="118626F2" w:rsidR="00A67039" w:rsidRPr="0065058F" w:rsidRDefault="00A67039">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 w:id="4">
    <w:p w14:paraId="16A08594" w14:textId="77777777" w:rsidR="00A67039" w:rsidRPr="008F3AB3" w:rsidRDefault="00A67039" w:rsidP="00D71F56">
      <w:pPr>
        <w:pStyle w:val="Textonotapie"/>
        <w:rPr>
          <w:lang w:val="es-ES"/>
        </w:rPr>
      </w:pPr>
      <w:r>
        <w:rPr>
          <w:rStyle w:val="Refdenotaalpie"/>
        </w:rPr>
        <w:footnoteRef/>
      </w:r>
      <w:r w:rsidRPr="00082077">
        <w:rPr>
          <w:lang w:val="es-CO"/>
        </w:rPr>
        <w:t xml:space="preserve"> </w:t>
      </w:r>
      <w:r w:rsidRPr="00082077">
        <w:rPr>
          <w:sz w:val="16"/>
          <w:szCs w:val="16"/>
          <w:lang w:val="es-CO"/>
        </w:rPr>
        <w:t xml:space="preserve">Manual </w:t>
      </w:r>
      <w:r w:rsidRPr="00D71F56">
        <w:rPr>
          <w:sz w:val="16"/>
          <w:szCs w:val="16"/>
          <w:lang w:val="es-CO"/>
        </w:rPr>
        <w:t>Operativo de Presupuesto 2017. Secretaría Distrital de Hacienda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A67039" w14:paraId="5F54A698" w14:textId="77777777" w:rsidTr="069B07EB">
      <w:tc>
        <w:tcPr>
          <w:tcW w:w="2933" w:type="dxa"/>
        </w:tcPr>
        <w:p w14:paraId="4D7231AE" w14:textId="4D506CBF" w:rsidR="00A67039" w:rsidRDefault="00A67039" w:rsidP="069B07EB">
          <w:pPr>
            <w:pStyle w:val="Encabezado"/>
            <w:ind w:left="-115"/>
            <w:jc w:val="left"/>
          </w:pPr>
        </w:p>
      </w:tc>
      <w:tc>
        <w:tcPr>
          <w:tcW w:w="2933" w:type="dxa"/>
        </w:tcPr>
        <w:p w14:paraId="29D1F221" w14:textId="6C5BBD62" w:rsidR="00A67039" w:rsidRDefault="00A67039" w:rsidP="069B07EB">
          <w:pPr>
            <w:pStyle w:val="Encabezado"/>
            <w:jc w:val="center"/>
          </w:pPr>
        </w:p>
      </w:tc>
      <w:tc>
        <w:tcPr>
          <w:tcW w:w="2933" w:type="dxa"/>
        </w:tcPr>
        <w:p w14:paraId="7D75BA87" w14:textId="74FF038B" w:rsidR="00A67039" w:rsidRDefault="00A67039" w:rsidP="069B07EB">
          <w:pPr>
            <w:pStyle w:val="Encabezado"/>
            <w:ind w:right="-115"/>
            <w:jc w:val="right"/>
          </w:pPr>
        </w:p>
      </w:tc>
    </w:tr>
  </w:tbl>
  <w:p w14:paraId="76C4A712" w14:textId="54E06F52" w:rsidR="00A67039" w:rsidRDefault="00A6703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A67039" w14:paraId="73A810A7" w14:textId="77777777" w:rsidTr="069B07EB">
      <w:tc>
        <w:tcPr>
          <w:tcW w:w="3153" w:type="dxa"/>
        </w:tcPr>
        <w:p w14:paraId="1A44D93C" w14:textId="1E46D8F0" w:rsidR="00A67039" w:rsidRDefault="00A67039" w:rsidP="069B07EB">
          <w:pPr>
            <w:pStyle w:val="Encabezado"/>
            <w:ind w:left="-115"/>
            <w:jc w:val="left"/>
          </w:pPr>
        </w:p>
      </w:tc>
      <w:tc>
        <w:tcPr>
          <w:tcW w:w="3153" w:type="dxa"/>
        </w:tcPr>
        <w:p w14:paraId="027AB404" w14:textId="757913D5" w:rsidR="00A67039" w:rsidRDefault="00A67039" w:rsidP="069B07EB">
          <w:pPr>
            <w:pStyle w:val="Encabezado"/>
            <w:jc w:val="center"/>
          </w:pPr>
        </w:p>
      </w:tc>
      <w:tc>
        <w:tcPr>
          <w:tcW w:w="3153" w:type="dxa"/>
        </w:tcPr>
        <w:p w14:paraId="5A815219" w14:textId="280E88A4" w:rsidR="00A67039" w:rsidRDefault="00A67039" w:rsidP="069B07EB">
          <w:pPr>
            <w:pStyle w:val="Encabezado"/>
            <w:ind w:right="-115"/>
            <w:jc w:val="right"/>
          </w:pPr>
        </w:p>
      </w:tc>
    </w:tr>
  </w:tbl>
  <w:p w14:paraId="6EB23ED8" w14:textId="40FD120A" w:rsidR="00A67039" w:rsidRDefault="00A6703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A67039" w14:paraId="539C1EA9" w14:textId="77777777" w:rsidTr="069B07EB">
      <w:tc>
        <w:tcPr>
          <w:tcW w:w="2933" w:type="dxa"/>
        </w:tcPr>
        <w:p w14:paraId="5BFF499F" w14:textId="22FE2C55" w:rsidR="00A67039" w:rsidRDefault="00A67039" w:rsidP="069B07EB">
          <w:pPr>
            <w:pStyle w:val="Encabezado"/>
            <w:ind w:left="-115"/>
            <w:jc w:val="left"/>
          </w:pPr>
        </w:p>
      </w:tc>
      <w:tc>
        <w:tcPr>
          <w:tcW w:w="2933" w:type="dxa"/>
        </w:tcPr>
        <w:p w14:paraId="4DE34EE5" w14:textId="3758A7D0" w:rsidR="00A67039" w:rsidRDefault="00A67039" w:rsidP="069B07EB">
          <w:pPr>
            <w:pStyle w:val="Encabezado"/>
            <w:jc w:val="center"/>
          </w:pPr>
        </w:p>
      </w:tc>
      <w:tc>
        <w:tcPr>
          <w:tcW w:w="2933" w:type="dxa"/>
        </w:tcPr>
        <w:p w14:paraId="73D80822" w14:textId="706A2FAC" w:rsidR="00A67039" w:rsidRDefault="00A67039" w:rsidP="069B07EB">
          <w:pPr>
            <w:pStyle w:val="Encabezado"/>
            <w:ind w:right="-115"/>
            <w:jc w:val="right"/>
          </w:pPr>
        </w:p>
      </w:tc>
    </w:tr>
  </w:tbl>
  <w:p w14:paraId="30D8D8CA" w14:textId="04415122" w:rsidR="00A67039" w:rsidRDefault="00A6703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C03"/>
    <w:multiLevelType w:val="hybridMultilevel"/>
    <w:tmpl w:val="FF006C6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68C5A21"/>
    <w:multiLevelType w:val="multilevel"/>
    <w:tmpl w:val="18B2D6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073955D5"/>
    <w:multiLevelType w:val="hybridMultilevel"/>
    <w:tmpl w:val="40AEE00E"/>
    <w:lvl w:ilvl="0" w:tplc="F8EAD82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A6696"/>
    <w:multiLevelType w:val="hybridMultilevel"/>
    <w:tmpl w:val="477A9A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082E36"/>
    <w:multiLevelType w:val="hybridMultilevel"/>
    <w:tmpl w:val="B08EA6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3D5F2C"/>
    <w:multiLevelType w:val="hybridMultilevel"/>
    <w:tmpl w:val="D39456E2"/>
    <w:lvl w:ilvl="0" w:tplc="72D4D3EC">
      <w:start w:val="1"/>
      <w:numFmt w:val="bullet"/>
      <w:lvlText w:val=""/>
      <w:lvlJc w:val="left"/>
      <w:pPr>
        <w:ind w:left="360" w:hanging="360"/>
      </w:pPr>
      <w:rPr>
        <w:rFonts w:ascii="Symbol" w:hAnsi="Symbol" w:hint="default"/>
        <w:sz w:val="2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2587472"/>
    <w:multiLevelType w:val="hybridMultilevel"/>
    <w:tmpl w:val="28F256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2372AD"/>
    <w:multiLevelType w:val="hybridMultilevel"/>
    <w:tmpl w:val="73A01F62"/>
    <w:lvl w:ilvl="0" w:tplc="3FA614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43282"/>
    <w:multiLevelType w:val="hybridMultilevel"/>
    <w:tmpl w:val="AFB0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904784"/>
    <w:multiLevelType w:val="hybridMultilevel"/>
    <w:tmpl w:val="34DE7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C005BD7"/>
    <w:multiLevelType w:val="hybridMultilevel"/>
    <w:tmpl w:val="44CCB3DC"/>
    <w:lvl w:ilvl="0" w:tplc="0C0A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1"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E6310F"/>
    <w:multiLevelType w:val="hybridMultilevel"/>
    <w:tmpl w:val="ABDCBFDE"/>
    <w:lvl w:ilvl="0" w:tplc="23387196">
      <w:start w:val="1"/>
      <w:numFmt w:val="bullet"/>
      <w:lvlText w:val=""/>
      <w:lvlJc w:val="left"/>
      <w:pPr>
        <w:ind w:left="1080" w:hanging="360"/>
      </w:pPr>
      <w:rPr>
        <w:rFonts w:ascii="Symbol" w:hAnsi="Symbol"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A0D6E72"/>
    <w:multiLevelType w:val="hybridMultilevel"/>
    <w:tmpl w:val="EE5E0B5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C4B0030"/>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15:restartNumberingAfterBreak="0">
    <w:nsid w:val="2D681CE3"/>
    <w:multiLevelType w:val="hybridMultilevel"/>
    <w:tmpl w:val="5C2A332C"/>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16" w15:restartNumberingAfterBreak="0">
    <w:nsid w:val="2DE60C8D"/>
    <w:multiLevelType w:val="hybridMultilevel"/>
    <w:tmpl w:val="491E6B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29130F1"/>
    <w:multiLevelType w:val="hybridMultilevel"/>
    <w:tmpl w:val="52B42ACC"/>
    <w:lvl w:ilvl="0" w:tplc="3A204F7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72E20C7"/>
    <w:multiLevelType w:val="hybridMultilevel"/>
    <w:tmpl w:val="CDFCCB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CA2D0D"/>
    <w:multiLevelType w:val="hybridMultilevel"/>
    <w:tmpl w:val="B8C6F53A"/>
    <w:lvl w:ilvl="0" w:tplc="E41241D2">
      <w:start w:val="2"/>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A2151FE"/>
    <w:multiLevelType w:val="hybridMultilevel"/>
    <w:tmpl w:val="8EA82F9C"/>
    <w:lvl w:ilvl="0" w:tplc="A0C05880">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B5A377F"/>
    <w:multiLevelType w:val="hybridMultilevel"/>
    <w:tmpl w:val="80C8E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69571C"/>
    <w:multiLevelType w:val="multilevel"/>
    <w:tmpl w:val="0576F4AC"/>
    <w:lvl w:ilvl="0">
      <w:start w:val="3"/>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3"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0A655C"/>
    <w:multiLevelType w:val="hybridMultilevel"/>
    <w:tmpl w:val="90D6CA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8BA4928"/>
    <w:multiLevelType w:val="hybridMultilevel"/>
    <w:tmpl w:val="EDCC6518"/>
    <w:lvl w:ilvl="0" w:tplc="B6240518">
      <w:start w:val="1"/>
      <w:numFmt w:val="upp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4A264C70"/>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7" w15:restartNumberingAfterBreak="0">
    <w:nsid w:val="4CA8193F"/>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8" w15:restartNumberingAfterBreak="0">
    <w:nsid w:val="4DFF79E5"/>
    <w:multiLevelType w:val="hybridMultilevel"/>
    <w:tmpl w:val="86328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F850A0"/>
    <w:multiLevelType w:val="hybridMultilevel"/>
    <w:tmpl w:val="7F4275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2815A2D"/>
    <w:multiLevelType w:val="hybridMultilevel"/>
    <w:tmpl w:val="56044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E377B3"/>
    <w:multiLevelType w:val="multilevel"/>
    <w:tmpl w:val="AB30F7E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2" w15:restartNumberingAfterBreak="0">
    <w:nsid w:val="59C93ABE"/>
    <w:multiLevelType w:val="hybridMultilevel"/>
    <w:tmpl w:val="73AA9B02"/>
    <w:lvl w:ilvl="0" w:tplc="A2D41A0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E1A42DE"/>
    <w:multiLevelType w:val="hybridMultilevel"/>
    <w:tmpl w:val="0370484A"/>
    <w:lvl w:ilvl="0" w:tplc="240A0001">
      <w:start w:val="1"/>
      <w:numFmt w:val="bullet"/>
      <w:lvlText w:val=""/>
      <w:lvlJc w:val="left"/>
      <w:pPr>
        <w:ind w:left="1277" w:hanging="360"/>
      </w:pPr>
      <w:rPr>
        <w:rFonts w:ascii="Symbol" w:hAnsi="Symbol" w:hint="default"/>
      </w:rPr>
    </w:lvl>
    <w:lvl w:ilvl="1" w:tplc="240A0003" w:tentative="1">
      <w:start w:val="1"/>
      <w:numFmt w:val="bullet"/>
      <w:lvlText w:val="o"/>
      <w:lvlJc w:val="left"/>
      <w:pPr>
        <w:ind w:left="1997" w:hanging="360"/>
      </w:pPr>
      <w:rPr>
        <w:rFonts w:ascii="Courier New" w:hAnsi="Courier New" w:cs="Courier New" w:hint="default"/>
      </w:rPr>
    </w:lvl>
    <w:lvl w:ilvl="2" w:tplc="240A0005" w:tentative="1">
      <w:start w:val="1"/>
      <w:numFmt w:val="bullet"/>
      <w:lvlText w:val=""/>
      <w:lvlJc w:val="left"/>
      <w:pPr>
        <w:ind w:left="2717" w:hanging="360"/>
      </w:pPr>
      <w:rPr>
        <w:rFonts w:ascii="Wingdings" w:hAnsi="Wingdings" w:hint="default"/>
      </w:rPr>
    </w:lvl>
    <w:lvl w:ilvl="3" w:tplc="240A0001" w:tentative="1">
      <w:start w:val="1"/>
      <w:numFmt w:val="bullet"/>
      <w:lvlText w:val=""/>
      <w:lvlJc w:val="left"/>
      <w:pPr>
        <w:ind w:left="3437" w:hanging="360"/>
      </w:pPr>
      <w:rPr>
        <w:rFonts w:ascii="Symbol" w:hAnsi="Symbol" w:hint="default"/>
      </w:rPr>
    </w:lvl>
    <w:lvl w:ilvl="4" w:tplc="240A0003" w:tentative="1">
      <w:start w:val="1"/>
      <w:numFmt w:val="bullet"/>
      <w:lvlText w:val="o"/>
      <w:lvlJc w:val="left"/>
      <w:pPr>
        <w:ind w:left="4157" w:hanging="360"/>
      </w:pPr>
      <w:rPr>
        <w:rFonts w:ascii="Courier New" w:hAnsi="Courier New" w:cs="Courier New" w:hint="default"/>
      </w:rPr>
    </w:lvl>
    <w:lvl w:ilvl="5" w:tplc="240A0005" w:tentative="1">
      <w:start w:val="1"/>
      <w:numFmt w:val="bullet"/>
      <w:lvlText w:val=""/>
      <w:lvlJc w:val="left"/>
      <w:pPr>
        <w:ind w:left="4877" w:hanging="360"/>
      </w:pPr>
      <w:rPr>
        <w:rFonts w:ascii="Wingdings" w:hAnsi="Wingdings" w:hint="default"/>
      </w:rPr>
    </w:lvl>
    <w:lvl w:ilvl="6" w:tplc="240A0001" w:tentative="1">
      <w:start w:val="1"/>
      <w:numFmt w:val="bullet"/>
      <w:lvlText w:val=""/>
      <w:lvlJc w:val="left"/>
      <w:pPr>
        <w:ind w:left="5597" w:hanging="360"/>
      </w:pPr>
      <w:rPr>
        <w:rFonts w:ascii="Symbol" w:hAnsi="Symbol" w:hint="default"/>
      </w:rPr>
    </w:lvl>
    <w:lvl w:ilvl="7" w:tplc="240A0003" w:tentative="1">
      <w:start w:val="1"/>
      <w:numFmt w:val="bullet"/>
      <w:lvlText w:val="o"/>
      <w:lvlJc w:val="left"/>
      <w:pPr>
        <w:ind w:left="6317" w:hanging="360"/>
      </w:pPr>
      <w:rPr>
        <w:rFonts w:ascii="Courier New" w:hAnsi="Courier New" w:cs="Courier New" w:hint="default"/>
      </w:rPr>
    </w:lvl>
    <w:lvl w:ilvl="8" w:tplc="240A0005" w:tentative="1">
      <w:start w:val="1"/>
      <w:numFmt w:val="bullet"/>
      <w:lvlText w:val=""/>
      <w:lvlJc w:val="left"/>
      <w:pPr>
        <w:ind w:left="7037" w:hanging="360"/>
      </w:pPr>
      <w:rPr>
        <w:rFonts w:ascii="Wingdings" w:hAnsi="Wingdings" w:hint="default"/>
      </w:rPr>
    </w:lvl>
  </w:abstractNum>
  <w:abstractNum w:abstractNumId="34" w15:restartNumberingAfterBreak="0">
    <w:nsid w:val="61F07571"/>
    <w:multiLevelType w:val="hybridMultilevel"/>
    <w:tmpl w:val="74A8CA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626E7342"/>
    <w:multiLevelType w:val="hybridMultilevel"/>
    <w:tmpl w:val="9A426236"/>
    <w:lvl w:ilvl="0" w:tplc="240A0001">
      <w:start w:val="1"/>
      <w:numFmt w:val="bullet"/>
      <w:lvlText w:val=""/>
      <w:lvlJc w:val="left"/>
      <w:pPr>
        <w:ind w:left="654" w:hanging="360"/>
      </w:pPr>
      <w:rPr>
        <w:rFonts w:ascii="Symbol" w:hAnsi="Symbol" w:hint="default"/>
      </w:rPr>
    </w:lvl>
    <w:lvl w:ilvl="1" w:tplc="240A0003" w:tentative="1">
      <w:start w:val="1"/>
      <w:numFmt w:val="bullet"/>
      <w:lvlText w:val="o"/>
      <w:lvlJc w:val="left"/>
      <w:pPr>
        <w:ind w:left="1374" w:hanging="360"/>
      </w:pPr>
      <w:rPr>
        <w:rFonts w:ascii="Courier New" w:hAnsi="Courier New" w:cs="Courier New" w:hint="default"/>
      </w:rPr>
    </w:lvl>
    <w:lvl w:ilvl="2" w:tplc="240A0005" w:tentative="1">
      <w:start w:val="1"/>
      <w:numFmt w:val="bullet"/>
      <w:lvlText w:val=""/>
      <w:lvlJc w:val="left"/>
      <w:pPr>
        <w:ind w:left="2094" w:hanging="360"/>
      </w:pPr>
      <w:rPr>
        <w:rFonts w:ascii="Wingdings" w:hAnsi="Wingdings" w:hint="default"/>
      </w:rPr>
    </w:lvl>
    <w:lvl w:ilvl="3" w:tplc="240A0001" w:tentative="1">
      <w:start w:val="1"/>
      <w:numFmt w:val="bullet"/>
      <w:lvlText w:val=""/>
      <w:lvlJc w:val="left"/>
      <w:pPr>
        <w:ind w:left="2814" w:hanging="360"/>
      </w:pPr>
      <w:rPr>
        <w:rFonts w:ascii="Symbol" w:hAnsi="Symbol" w:hint="default"/>
      </w:rPr>
    </w:lvl>
    <w:lvl w:ilvl="4" w:tplc="240A0003" w:tentative="1">
      <w:start w:val="1"/>
      <w:numFmt w:val="bullet"/>
      <w:lvlText w:val="o"/>
      <w:lvlJc w:val="left"/>
      <w:pPr>
        <w:ind w:left="3534" w:hanging="360"/>
      </w:pPr>
      <w:rPr>
        <w:rFonts w:ascii="Courier New" w:hAnsi="Courier New" w:cs="Courier New" w:hint="default"/>
      </w:rPr>
    </w:lvl>
    <w:lvl w:ilvl="5" w:tplc="240A0005" w:tentative="1">
      <w:start w:val="1"/>
      <w:numFmt w:val="bullet"/>
      <w:lvlText w:val=""/>
      <w:lvlJc w:val="left"/>
      <w:pPr>
        <w:ind w:left="4254" w:hanging="360"/>
      </w:pPr>
      <w:rPr>
        <w:rFonts w:ascii="Wingdings" w:hAnsi="Wingdings" w:hint="default"/>
      </w:rPr>
    </w:lvl>
    <w:lvl w:ilvl="6" w:tplc="240A0001" w:tentative="1">
      <w:start w:val="1"/>
      <w:numFmt w:val="bullet"/>
      <w:lvlText w:val=""/>
      <w:lvlJc w:val="left"/>
      <w:pPr>
        <w:ind w:left="4974" w:hanging="360"/>
      </w:pPr>
      <w:rPr>
        <w:rFonts w:ascii="Symbol" w:hAnsi="Symbol" w:hint="default"/>
      </w:rPr>
    </w:lvl>
    <w:lvl w:ilvl="7" w:tplc="240A0003" w:tentative="1">
      <w:start w:val="1"/>
      <w:numFmt w:val="bullet"/>
      <w:lvlText w:val="o"/>
      <w:lvlJc w:val="left"/>
      <w:pPr>
        <w:ind w:left="5694" w:hanging="360"/>
      </w:pPr>
      <w:rPr>
        <w:rFonts w:ascii="Courier New" w:hAnsi="Courier New" w:cs="Courier New" w:hint="default"/>
      </w:rPr>
    </w:lvl>
    <w:lvl w:ilvl="8" w:tplc="240A0005" w:tentative="1">
      <w:start w:val="1"/>
      <w:numFmt w:val="bullet"/>
      <w:lvlText w:val=""/>
      <w:lvlJc w:val="left"/>
      <w:pPr>
        <w:ind w:left="6414" w:hanging="360"/>
      </w:pPr>
      <w:rPr>
        <w:rFonts w:ascii="Wingdings" w:hAnsi="Wingdings" w:hint="default"/>
      </w:rPr>
    </w:lvl>
  </w:abstractNum>
  <w:abstractNum w:abstractNumId="36" w15:restartNumberingAfterBreak="0">
    <w:nsid w:val="6AF57D5A"/>
    <w:multiLevelType w:val="multilevel"/>
    <w:tmpl w:val="4E940BEA"/>
    <w:lvl w:ilvl="0">
      <w:start w:val="1"/>
      <w:numFmt w:val="decimal"/>
      <w:lvlText w:val="%1."/>
      <w:lvlJc w:val="left"/>
      <w:pPr>
        <w:ind w:left="1353" w:hanging="360"/>
      </w:pPr>
      <w:rPr>
        <w:rFonts w:hint="default"/>
        <w:color w:val="000000" w:themeColor="text1"/>
      </w:rPr>
    </w:lvl>
    <w:lvl w:ilvl="1">
      <w:start w:val="1"/>
      <w:numFmt w:val="decimal"/>
      <w:isLgl/>
      <w:lvlText w:val="%1.%2."/>
      <w:lvlJc w:val="left"/>
      <w:pPr>
        <w:ind w:left="1146" w:hanging="720"/>
      </w:pPr>
      <w:rPr>
        <w:rFonts w:hint="default"/>
        <w:b/>
        <w:lang w:val="es-CO"/>
      </w:rPr>
    </w:lvl>
    <w:lvl w:ilvl="2">
      <w:start w:val="1"/>
      <w:numFmt w:val="decimal"/>
      <w:isLgl/>
      <w:lvlText w:val="%1.%2.%3."/>
      <w:lvlJc w:val="left"/>
      <w:pPr>
        <w:ind w:left="1471" w:hanging="720"/>
      </w:pPr>
      <w:rPr>
        <w:rFonts w:ascii="Arial" w:hAnsi="Arial" w:cs="Arial" w:hint="default"/>
        <w:sz w:val="22"/>
      </w:rPr>
    </w:lvl>
    <w:lvl w:ilvl="3">
      <w:start w:val="1"/>
      <w:numFmt w:val="decimal"/>
      <w:isLgl/>
      <w:lvlText w:val="%1.%2.%3.%4."/>
      <w:lvlJc w:val="left"/>
      <w:pPr>
        <w:ind w:left="2156" w:hanging="1080"/>
      </w:pPr>
      <w:rPr>
        <w:rFonts w:hint="default"/>
        <w:b/>
      </w:rPr>
    </w:lvl>
    <w:lvl w:ilvl="4">
      <w:start w:val="1"/>
      <w:numFmt w:val="decimal"/>
      <w:isLgl/>
      <w:lvlText w:val="%1.%2.%3.%4.%5."/>
      <w:lvlJc w:val="left"/>
      <w:pPr>
        <w:ind w:left="2481" w:hanging="1080"/>
      </w:pPr>
      <w:rPr>
        <w:rFonts w:hint="default"/>
      </w:rPr>
    </w:lvl>
    <w:lvl w:ilvl="5">
      <w:start w:val="1"/>
      <w:numFmt w:val="decimal"/>
      <w:isLgl/>
      <w:lvlText w:val="%1.%2.%3.%4.%5.%6."/>
      <w:lvlJc w:val="left"/>
      <w:pPr>
        <w:ind w:left="3166" w:hanging="1440"/>
      </w:pPr>
      <w:rPr>
        <w:rFonts w:hint="default"/>
      </w:rPr>
    </w:lvl>
    <w:lvl w:ilvl="6">
      <w:start w:val="1"/>
      <w:numFmt w:val="decimal"/>
      <w:isLgl/>
      <w:lvlText w:val="%1.%2.%3.%4.%5.%6.%7."/>
      <w:lvlJc w:val="left"/>
      <w:pPr>
        <w:ind w:left="3491"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861" w:hanging="2160"/>
      </w:pPr>
      <w:rPr>
        <w:rFonts w:hint="default"/>
      </w:rPr>
    </w:lvl>
  </w:abstractNum>
  <w:abstractNum w:abstractNumId="37" w15:restartNumberingAfterBreak="0">
    <w:nsid w:val="6C420002"/>
    <w:multiLevelType w:val="multilevel"/>
    <w:tmpl w:val="B65C8B4A"/>
    <w:lvl w:ilvl="0">
      <w:start w:val="4"/>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3"/>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8" w15:restartNumberingAfterBreak="0">
    <w:nsid w:val="6D09543D"/>
    <w:multiLevelType w:val="hybridMultilevel"/>
    <w:tmpl w:val="893ADE8A"/>
    <w:lvl w:ilvl="0" w:tplc="240A0001">
      <w:start w:val="1"/>
      <w:numFmt w:val="bullet"/>
      <w:lvlText w:val=""/>
      <w:lvlJc w:val="left"/>
      <w:pPr>
        <w:ind w:left="1221" w:hanging="360"/>
      </w:pPr>
      <w:rPr>
        <w:rFonts w:ascii="Symbol" w:hAnsi="Symbol" w:hint="default"/>
      </w:rPr>
    </w:lvl>
    <w:lvl w:ilvl="1" w:tplc="240A0003" w:tentative="1">
      <w:start w:val="1"/>
      <w:numFmt w:val="bullet"/>
      <w:lvlText w:val="o"/>
      <w:lvlJc w:val="left"/>
      <w:pPr>
        <w:ind w:left="1941" w:hanging="360"/>
      </w:pPr>
      <w:rPr>
        <w:rFonts w:ascii="Courier New" w:hAnsi="Courier New" w:cs="Courier New" w:hint="default"/>
      </w:rPr>
    </w:lvl>
    <w:lvl w:ilvl="2" w:tplc="240A0005" w:tentative="1">
      <w:start w:val="1"/>
      <w:numFmt w:val="bullet"/>
      <w:lvlText w:val=""/>
      <w:lvlJc w:val="left"/>
      <w:pPr>
        <w:ind w:left="2661" w:hanging="360"/>
      </w:pPr>
      <w:rPr>
        <w:rFonts w:ascii="Wingdings" w:hAnsi="Wingdings" w:hint="default"/>
      </w:rPr>
    </w:lvl>
    <w:lvl w:ilvl="3" w:tplc="240A0001" w:tentative="1">
      <w:start w:val="1"/>
      <w:numFmt w:val="bullet"/>
      <w:lvlText w:val=""/>
      <w:lvlJc w:val="left"/>
      <w:pPr>
        <w:ind w:left="3381" w:hanging="360"/>
      </w:pPr>
      <w:rPr>
        <w:rFonts w:ascii="Symbol" w:hAnsi="Symbol" w:hint="default"/>
      </w:rPr>
    </w:lvl>
    <w:lvl w:ilvl="4" w:tplc="240A0003" w:tentative="1">
      <w:start w:val="1"/>
      <w:numFmt w:val="bullet"/>
      <w:lvlText w:val="o"/>
      <w:lvlJc w:val="left"/>
      <w:pPr>
        <w:ind w:left="4101" w:hanging="360"/>
      </w:pPr>
      <w:rPr>
        <w:rFonts w:ascii="Courier New" w:hAnsi="Courier New" w:cs="Courier New" w:hint="default"/>
      </w:rPr>
    </w:lvl>
    <w:lvl w:ilvl="5" w:tplc="240A0005" w:tentative="1">
      <w:start w:val="1"/>
      <w:numFmt w:val="bullet"/>
      <w:lvlText w:val=""/>
      <w:lvlJc w:val="left"/>
      <w:pPr>
        <w:ind w:left="4821" w:hanging="360"/>
      </w:pPr>
      <w:rPr>
        <w:rFonts w:ascii="Wingdings" w:hAnsi="Wingdings" w:hint="default"/>
      </w:rPr>
    </w:lvl>
    <w:lvl w:ilvl="6" w:tplc="240A0001" w:tentative="1">
      <w:start w:val="1"/>
      <w:numFmt w:val="bullet"/>
      <w:lvlText w:val=""/>
      <w:lvlJc w:val="left"/>
      <w:pPr>
        <w:ind w:left="5541" w:hanging="360"/>
      </w:pPr>
      <w:rPr>
        <w:rFonts w:ascii="Symbol" w:hAnsi="Symbol" w:hint="default"/>
      </w:rPr>
    </w:lvl>
    <w:lvl w:ilvl="7" w:tplc="240A0003" w:tentative="1">
      <w:start w:val="1"/>
      <w:numFmt w:val="bullet"/>
      <w:lvlText w:val="o"/>
      <w:lvlJc w:val="left"/>
      <w:pPr>
        <w:ind w:left="6261" w:hanging="360"/>
      </w:pPr>
      <w:rPr>
        <w:rFonts w:ascii="Courier New" w:hAnsi="Courier New" w:cs="Courier New" w:hint="default"/>
      </w:rPr>
    </w:lvl>
    <w:lvl w:ilvl="8" w:tplc="240A0005" w:tentative="1">
      <w:start w:val="1"/>
      <w:numFmt w:val="bullet"/>
      <w:lvlText w:val=""/>
      <w:lvlJc w:val="left"/>
      <w:pPr>
        <w:ind w:left="6981" w:hanging="360"/>
      </w:pPr>
      <w:rPr>
        <w:rFonts w:ascii="Wingdings" w:hAnsi="Wingdings" w:hint="default"/>
      </w:rPr>
    </w:lvl>
  </w:abstractNum>
  <w:abstractNum w:abstractNumId="39" w15:restartNumberingAfterBreak="0">
    <w:nsid w:val="6DD00795"/>
    <w:multiLevelType w:val="hybridMultilevel"/>
    <w:tmpl w:val="2C620F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347D9B"/>
    <w:multiLevelType w:val="hybridMultilevel"/>
    <w:tmpl w:val="EF58B4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CE4F52"/>
    <w:multiLevelType w:val="hybridMultilevel"/>
    <w:tmpl w:val="44C8F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DC696F"/>
    <w:multiLevelType w:val="hybridMultilevel"/>
    <w:tmpl w:val="42CA9C0A"/>
    <w:lvl w:ilvl="0" w:tplc="EBE8B22E">
      <w:numFmt w:val="bullet"/>
      <w:lvlText w:val="-"/>
      <w:lvlJc w:val="left"/>
      <w:pPr>
        <w:ind w:left="720" w:hanging="36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1B15956"/>
    <w:multiLevelType w:val="hybridMultilevel"/>
    <w:tmpl w:val="FB7430B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31583D"/>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6" w15:restartNumberingAfterBreak="0">
    <w:nsid w:val="75D23CBD"/>
    <w:multiLevelType w:val="multilevel"/>
    <w:tmpl w:val="2264BE1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76A703B"/>
    <w:multiLevelType w:val="hybridMultilevel"/>
    <w:tmpl w:val="EBE094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B4C5685"/>
    <w:multiLevelType w:val="multilevel"/>
    <w:tmpl w:val="F3385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7"/>
  </w:num>
  <w:num w:numId="3">
    <w:abstractNumId w:val="42"/>
  </w:num>
  <w:num w:numId="4">
    <w:abstractNumId w:val="11"/>
  </w:num>
  <w:num w:numId="5">
    <w:abstractNumId w:val="44"/>
  </w:num>
  <w:num w:numId="6">
    <w:abstractNumId w:val="28"/>
  </w:num>
  <w:num w:numId="7">
    <w:abstractNumId w:val="18"/>
  </w:num>
  <w:num w:numId="8">
    <w:abstractNumId w:val="41"/>
  </w:num>
  <w:num w:numId="9">
    <w:abstractNumId w:val="0"/>
  </w:num>
  <w:num w:numId="10">
    <w:abstractNumId w:val="10"/>
  </w:num>
  <w:num w:numId="11">
    <w:abstractNumId w:val="15"/>
  </w:num>
  <w:num w:numId="12">
    <w:abstractNumId w:val="13"/>
  </w:num>
  <w:num w:numId="13">
    <w:abstractNumId w:val="29"/>
  </w:num>
  <w:num w:numId="14">
    <w:abstractNumId w:val="17"/>
  </w:num>
  <w:num w:numId="15">
    <w:abstractNumId w:val="24"/>
  </w:num>
  <w:num w:numId="16">
    <w:abstractNumId w:val="35"/>
  </w:num>
  <w:num w:numId="17">
    <w:abstractNumId w:val="48"/>
  </w:num>
  <w:num w:numId="18">
    <w:abstractNumId w:val="19"/>
  </w:num>
  <w:num w:numId="19">
    <w:abstractNumId w:val="12"/>
  </w:num>
  <w:num w:numId="20">
    <w:abstractNumId w:val="40"/>
  </w:num>
  <w:num w:numId="21">
    <w:abstractNumId w:val="43"/>
  </w:num>
  <w:num w:numId="22">
    <w:abstractNumId w:val="6"/>
  </w:num>
  <w:num w:numId="23">
    <w:abstractNumId w:val="33"/>
  </w:num>
  <w:num w:numId="24">
    <w:abstractNumId w:val="9"/>
  </w:num>
  <w:num w:numId="25">
    <w:abstractNumId w:val="2"/>
  </w:num>
  <w:num w:numId="26">
    <w:abstractNumId w:val="21"/>
  </w:num>
  <w:num w:numId="27">
    <w:abstractNumId w:val="5"/>
  </w:num>
  <w:num w:numId="28">
    <w:abstractNumId w:val="39"/>
  </w:num>
  <w:num w:numId="29">
    <w:abstractNumId w:val="3"/>
  </w:num>
  <w:num w:numId="30">
    <w:abstractNumId w:val="32"/>
  </w:num>
  <w:num w:numId="31">
    <w:abstractNumId w:val="4"/>
  </w:num>
  <w:num w:numId="32">
    <w:abstractNumId w:val="20"/>
  </w:num>
  <w:num w:numId="33">
    <w:abstractNumId w:val="38"/>
  </w:num>
  <w:num w:numId="34">
    <w:abstractNumId w:val="30"/>
  </w:num>
  <w:num w:numId="35">
    <w:abstractNumId w:val="8"/>
  </w:num>
  <w:num w:numId="36">
    <w:abstractNumId w:val="34"/>
  </w:num>
  <w:num w:numId="37">
    <w:abstractNumId w:val="16"/>
  </w:num>
  <w:num w:numId="38">
    <w:abstractNumId w:val="46"/>
  </w:num>
  <w:num w:numId="39">
    <w:abstractNumId w:val="37"/>
  </w:num>
  <w:num w:numId="40">
    <w:abstractNumId w:val="14"/>
  </w:num>
  <w:num w:numId="41">
    <w:abstractNumId w:val="26"/>
  </w:num>
  <w:num w:numId="42">
    <w:abstractNumId w:val="45"/>
  </w:num>
  <w:num w:numId="43">
    <w:abstractNumId w:val="27"/>
  </w:num>
  <w:num w:numId="44">
    <w:abstractNumId w:val="22"/>
  </w:num>
  <w:num w:numId="45">
    <w:abstractNumId w:val="31"/>
  </w:num>
  <w:num w:numId="46">
    <w:abstractNumId w:val="49"/>
  </w:num>
  <w:num w:numId="47">
    <w:abstractNumId w:val="47"/>
  </w:num>
  <w:num w:numId="48">
    <w:abstractNumId w:val="1"/>
  </w:num>
  <w:num w:numId="49">
    <w:abstractNumId w:val="25"/>
  </w:num>
  <w:num w:numId="5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B06"/>
    <w:rsid w:val="00003DAF"/>
    <w:rsid w:val="0000438D"/>
    <w:rsid w:val="000044B9"/>
    <w:rsid w:val="00005D2C"/>
    <w:rsid w:val="00005FD5"/>
    <w:rsid w:val="00006693"/>
    <w:rsid w:val="00006C6B"/>
    <w:rsid w:val="00006F47"/>
    <w:rsid w:val="00007B7B"/>
    <w:rsid w:val="00007C0E"/>
    <w:rsid w:val="00010C1C"/>
    <w:rsid w:val="00010E85"/>
    <w:rsid w:val="00011403"/>
    <w:rsid w:val="000140EB"/>
    <w:rsid w:val="00014162"/>
    <w:rsid w:val="0001417E"/>
    <w:rsid w:val="00016BE2"/>
    <w:rsid w:val="000178C2"/>
    <w:rsid w:val="00017A3A"/>
    <w:rsid w:val="00017D99"/>
    <w:rsid w:val="000202CD"/>
    <w:rsid w:val="0002068F"/>
    <w:rsid w:val="00020C99"/>
    <w:rsid w:val="00021459"/>
    <w:rsid w:val="00021546"/>
    <w:rsid w:val="0002155A"/>
    <w:rsid w:val="00021E3F"/>
    <w:rsid w:val="00022299"/>
    <w:rsid w:val="0002242E"/>
    <w:rsid w:val="000225B9"/>
    <w:rsid w:val="00022E51"/>
    <w:rsid w:val="000232E7"/>
    <w:rsid w:val="00023BA8"/>
    <w:rsid w:val="0002499D"/>
    <w:rsid w:val="00024A09"/>
    <w:rsid w:val="0002502D"/>
    <w:rsid w:val="00026532"/>
    <w:rsid w:val="000278CB"/>
    <w:rsid w:val="0003009D"/>
    <w:rsid w:val="00031247"/>
    <w:rsid w:val="000314E8"/>
    <w:rsid w:val="00031806"/>
    <w:rsid w:val="00031BAD"/>
    <w:rsid w:val="00033509"/>
    <w:rsid w:val="000335F8"/>
    <w:rsid w:val="00033DE3"/>
    <w:rsid w:val="00033EE5"/>
    <w:rsid w:val="000342FA"/>
    <w:rsid w:val="00035063"/>
    <w:rsid w:val="000354DB"/>
    <w:rsid w:val="000355DB"/>
    <w:rsid w:val="000356D6"/>
    <w:rsid w:val="00036DC8"/>
    <w:rsid w:val="00037228"/>
    <w:rsid w:val="00037EFA"/>
    <w:rsid w:val="0004064B"/>
    <w:rsid w:val="0004233A"/>
    <w:rsid w:val="00042573"/>
    <w:rsid w:val="00042664"/>
    <w:rsid w:val="00042868"/>
    <w:rsid w:val="0004290D"/>
    <w:rsid w:val="00043E74"/>
    <w:rsid w:val="00044885"/>
    <w:rsid w:val="000456E3"/>
    <w:rsid w:val="00045CF4"/>
    <w:rsid w:val="00045E51"/>
    <w:rsid w:val="00045EDE"/>
    <w:rsid w:val="000463E1"/>
    <w:rsid w:val="00047053"/>
    <w:rsid w:val="000473DF"/>
    <w:rsid w:val="000513CC"/>
    <w:rsid w:val="000518B3"/>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60C76"/>
    <w:rsid w:val="0006131B"/>
    <w:rsid w:val="0006191E"/>
    <w:rsid w:val="00062202"/>
    <w:rsid w:val="000632E5"/>
    <w:rsid w:val="00066A4F"/>
    <w:rsid w:val="000703CF"/>
    <w:rsid w:val="00071BC5"/>
    <w:rsid w:val="00072602"/>
    <w:rsid w:val="00072C07"/>
    <w:rsid w:val="00072CCB"/>
    <w:rsid w:val="00072D6B"/>
    <w:rsid w:val="0007321D"/>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4289"/>
    <w:rsid w:val="00084B78"/>
    <w:rsid w:val="00084F22"/>
    <w:rsid w:val="00085015"/>
    <w:rsid w:val="0008592F"/>
    <w:rsid w:val="00085CF4"/>
    <w:rsid w:val="00085FFA"/>
    <w:rsid w:val="0008633D"/>
    <w:rsid w:val="000866A1"/>
    <w:rsid w:val="00087897"/>
    <w:rsid w:val="000902B1"/>
    <w:rsid w:val="00090AB9"/>
    <w:rsid w:val="0009147A"/>
    <w:rsid w:val="000928B0"/>
    <w:rsid w:val="00092AFD"/>
    <w:rsid w:val="00093392"/>
    <w:rsid w:val="00093400"/>
    <w:rsid w:val="00094A0E"/>
    <w:rsid w:val="00094C0D"/>
    <w:rsid w:val="00094DE4"/>
    <w:rsid w:val="000954D8"/>
    <w:rsid w:val="0009552E"/>
    <w:rsid w:val="00096011"/>
    <w:rsid w:val="000960D7"/>
    <w:rsid w:val="000967EF"/>
    <w:rsid w:val="000969F6"/>
    <w:rsid w:val="00096A6E"/>
    <w:rsid w:val="00096D5C"/>
    <w:rsid w:val="00097477"/>
    <w:rsid w:val="00097694"/>
    <w:rsid w:val="00097F31"/>
    <w:rsid w:val="000A09EF"/>
    <w:rsid w:val="000A0ADA"/>
    <w:rsid w:val="000A0BF6"/>
    <w:rsid w:val="000A166E"/>
    <w:rsid w:val="000A1862"/>
    <w:rsid w:val="000A1CE4"/>
    <w:rsid w:val="000A1F5E"/>
    <w:rsid w:val="000A2CE7"/>
    <w:rsid w:val="000A3A67"/>
    <w:rsid w:val="000A40CD"/>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4FA"/>
    <w:rsid w:val="000B7B5B"/>
    <w:rsid w:val="000C00F4"/>
    <w:rsid w:val="000C057D"/>
    <w:rsid w:val="000C0943"/>
    <w:rsid w:val="000C09CA"/>
    <w:rsid w:val="000C09DC"/>
    <w:rsid w:val="000C0F6C"/>
    <w:rsid w:val="000C3258"/>
    <w:rsid w:val="000C3428"/>
    <w:rsid w:val="000C3A3B"/>
    <w:rsid w:val="000C3E04"/>
    <w:rsid w:val="000C415F"/>
    <w:rsid w:val="000C4C14"/>
    <w:rsid w:val="000C578E"/>
    <w:rsid w:val="000C5FB8"/>
    <w:rsid w:val="000C6B08"/>
    <w:rsid w:val="000C6B2B"/>
    <w:rsid w:val="000C6D10"/>
    <w:rsid w:val="000C72E7"/>
    <w:rsid w:val="000C771A"/>
    <w:rsid w:val="000D0DF7"/>
    <w:rsid w:val="000D1886"/>
    <w:rsid w:val="000D1D1C"/>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112"/>
    <w:rsid w:val="000E46D9"/>
    <w:rsid w:val="000E4792"/>
    <w:rsid w:val="000E47BA"/>
    <w:rsid w:val="000E48A3"/>
    <w:rsid w:val="000E4E22"/>
    <w:rsid w:val="000E5596"/>
    <w:rsid w:val="000E5C5A"/>
    <w:rsid w:val="000E69D3"/>
    <w:rsid w:val="000E772D"/>
    <w:rsid w:val="000E7B36"/>
    <w:rsid w:val="000F04B5"/>
    <w:rsid w:val="000F063A"/>
    <w:rsid w:val="000F2927"/>
    <w:rsid w:val="000F32EC"/>
    <w:rsid w:val="000F3D89"/>
    <w:rsid w:val="000F4111"/>
    <w:rsid w:val="000F4BED"/>
    <w:rsid w:val="000F4C82"/>
    <w:rsid w:val="000F4D9B"/>
    <w:rsid w:val="000F50F1"/>
    <w:rsid w:val="000F531D"/>
    <w:rsid w:val="000F5524"/>
    <w:rsid w:val="000F5A42"/>
    <w:rsid w:val="000F622C"/>
    <w:rsid w:val="000F6631"/>
    <w:rsid w:val="000F7543"/>
    <w:rsid w:val="000F78B0"/>
    <w:rsid w:val="0010061E"/>
    <w:rsid w:val="00100620"/>
    <w:rsid w:val="00100CB7"/>
    <w:rsid w:val="00102F37"/>
    <w:rsid w:val="00103001"/>
    <w:rsid w:val="00103988"/>
    <w:rsid w:val="00103A6E"/>
    <w:rsid w:val="00104433"/>
    <w:rsid w:val="00104B6A"/>
    <w:rsid w:val="00104E48"/>
    <w:rsid w:val="00104FCE"/>
    <w:rsid w:val="001062C8"/>
    <w:rsid w:val="00107354"/>
    <w:rsid w:val="00110132"/>
    <w:rsid w:val="001107AD"/>
    <w:rsid w:val="00110DCF"/>
    <w:rsid w:val="00110E9D"/>
    <w:rsid w:val="001138D4"/>
    <w:rsid w:val="00115574"/>
    <w:rsid w:val="0011560D"/>
    <w:rsid w:val="00115709"/>
    <w:rsid w:val="00115AAA"/>
    <w:rsid w:val="0011656B"/>
    <w:rsid w:val="00117540"/>
    <w:rsid w:val="00117C12"/>
    <w:rsid w:val="00120152"/>
    <w:rsid w:val="00120AAC"/>
    <w:rsid w:val="001214FE"/>
    <w:rsid w:val="00122DF6"/>
    <w:rsid w:val="00122F6D"/>
    <w:rsid w:val="00123329"/>
    <w:rsid w:val="00123658"/>
    <w:rsid w:val="00123C9B"/>
    <w:rsid w:val="00123ED0"/>
    <w:rsid w:val="00124327"/>
    <w:rsid w:val="00124F6D"/>
    <w:rsid w:val="001250B1"/>
    <w:rsid w:val="00125335"/>
    <w:rsid w:val="00125987"/>
    <w:rsid w:val="0012614A"/>
    <w:rsid w:val="00126579"/>
    <w:rsid w:val="0012696D"/>
    <w:rsid w:val="00126D3F"/>
    <w:rsid w:val="001277D0"/>
    <w:rsid w:val="00127910"/>
    <w:rsid w:val="001301AE"/>
    <w:rsid w:val="001317EA"/>
    <w:rsid w:val="00131867"/>
    <w:rsid w:val="00133071"/>
    <w:rsid w:val="00133085"/>
    <w:rsid w:val="00133DF3"/>
    <w:rsid w:val="00134216"/>
    <w:rsid w:val="00134594"/>
    <w:rsid w:val="001358CB"/>
    <w:rsid w:val="0013620C"/>
    <w:rsid w:val="00136E02"/>
    <w:rsid w:val="001375DD"/>
    <w:rsid w:val="001414D2"/>
    <w:rsid w:val="00141D99"/>
    <w:rsid w:val="00142708"/>
    <w:rsid w:val="00142DE0"/>
    <w:rsid w:val="00143080"/>
    <w:rsid w:val="0014348C"/>
    <w:rsid w:val="0014384A"/>
    <w:rsid w:val="0014451D"/>
    <w:rsid w:val="00144540"/>
    <w:rsid w:val="00146425"/>
    <w:rsid w:val="001466DE"/>
    <w:rsid w:val="0014680A"/>
    <w:rsid w:val="0014712B"/>
    <w:rsid w:val="001475C6"/>
    <w:rsid w:val="0014772E"/>
    <w:rsid w:val="00150214"/>
    <w:rsid w:val="00150788"/>
    <w:rsid w:val="00150E3E"/>
    <w:rsid w:val="00151DA4"/>
    <w:rsid w:val="0015212B"/>
    <w:rsid w:val="001530B8"/>
    <w:rsid w:val="00153975"/>
    <w:rsid w:val="00153AD2"/>
    <w:rsid w:val="001542AE"/>
    <w:rsid w:val="0015507D"/>
    <w:rsid w:val="0015567A"/>
    <w:rsid w:val="00155A6E"/>
    <w:rsid w:val="00155FC5"/>
    <w:rsid w:val="0015602D"/>
    <w:rsid w:val="00156169"/>
    <w:rsid w:val="0015691A"/>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553E"/>
    <w:rsid w:val="00165F32"/>
    <w:rsid w:val="001662DF"/>
    <w:rsid w:val="00166479"/>
    <w:rsid w:val="001667EC"/>
    <w:rsid w:val="00166AD9"/>
    <w:rsid w:val="001678BC"/>
    <w:rsid w:val="00167CA3"/>
    <w:rsid w:val="00167ECE"/>
    <w:rsid w:val="00171866"/>
    <w:rsid w:val="0017196C"/>
    <w:rsid w:val="0017235C"/>
    <w:rsid w:val="00173062"/>
    <w:rsid w:val="00173324"/>
    <w:rsid w:val="00173D2E"/>
    <w:rsid w:val="00173E28"/>
    <w:rsid w:val="0017484F"/>
    <w:rsid w:val="00174C83"/>
    <w:rsid w:val="001751E9"/>
    <w:rsid w:val="00175499"/>
    <w:rsid w:val="00175E15"/>
    <w:rsid w:val="001762F7"/>
    <w:rsid w:val="0017669E"/>
    <w:rsid w:val="001777DA"/>
    <w:rsid w:val="00177AD1"/>
    <w:rsid w:val="00177C09"/>
    <w:rsid w:val="0018023D"/>
    <w:rsid w:val="001803AD"/>
    <w:rsid w:val="00180B3B"/>
    <w:rsid w:val="001827C9"/>
    <w:rsid w:val="00182A81"/>
    <w:rsid w:val="00183603"/>
    <w:rsid w:val="00183D60"/>
    <w:rsid w:val="00184193"/>
    <w:rsid w:val="001847BF"/>
    <w:rsid w:val="0018490A"/>
    <w:rsid w:val="00184943"/>
    <w:rsid w:val="00184AEA"/>
    <w:rsid w:val="00184CCC"/>
    <w:rsid w:val="00185684"/>
    <w:rsid w:val="00190075"/>
    <w:rsid w:val="00190384"/>
    <w:rsid w:val="00190628"/>
    <w:rsid w:val="00190A8F"/>
    <w:rsid w:val="001917A5"/>
    <w:rsid w:val="001918F8"/>
    <w:rsid w:val="001923E3"/>
    <w:rsid w:val="00192406"/>
    <w:rsid w:val="001933F8"/>
    <w:rsid w:val="00193A0B"/>
    <w:rsid w:val="0019480A"/>
    <w:rsid w:val="0019572D"/>
    <w:rsid w:val="0019586D"/>
    <w:rsid w:val="00196679"/>
    <w:rsid w:val="001969F5"/>
    <w:rsid w:val="00197B5C"/>
    <w:rsid w:val="00197C0E"/>
    <w:rsid w:val="001A0356"/>
    <w:rsid w:val="001A09E0"/>
    <w:rsid w:val="001A1411"/>
    <w:rsid w:val="001A1806"/>
    <w:rsid w:val="001A1A7B"/>
    <w:rsid w:val="001A1ACB"/>
    <w:rsid w:val="001A1B31"/>
    <w:rsid w:val="001A26AA"/>
    <w:rsid w:val="001A2859"/>
    <w:rsid w:val="001A331E"/>
    <w:rsid w:val="001A3606"/>
    <w:rsid w:val="001A3A00"/>
    <w:rsid w:val="001A3EEA"/>
    <w:rsid w:val="001A407F"/>
    <w:rsid w:val="001A51B9"/>
    <w:rsid w:val="001A5794"/>
    <w:rsid w:val="001A59F1"/>
    <w:rsid w:val="001A5AC2"/>
    <w:rsid w:val="001A5BE3"/>
    <w:rsid w:val="001A62F8"/>
    <w:rsid w:val="001A6F3F"/>
    <w:rsid w:val="001A6FCA"/>
    <w:rsid w:val="001A700F"/>
    <w:rsid w:val="001A7067"/>
    <w:rsid w:val="001A7A38"/>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E4"/>
    <w:rsid w:val="001B55B0"/>
    <w:rsid w:val="001B6C93"/>
    <w:rsid w:val="001B73F8"/>
    <w:rsid w:val="001B75FD"/>
    <w:rsid w:val="001C038F"/>
    <w:rsid w:val="001C04F3"/>
    <w:rsid w:val="001C0839"/>
    <w:rsid w:val="001C09FE"/>
    <w:rsid w:val="001C314F"/>
    <w:rsid w:val="001C3E84"/>
    <w:rsid w:val="001C4B22"/>
    <w:rsid w:val="001C520B"/>
    <w:rsid w:val="001C59E6"/>
    <w:rsid w:val="001C5E14"/>
    <w:rsid w:val="001C661D"/>
    <w:rsid w:val="001C7976"/>
    <w:rsid w:val="001D01B1"/>
    <w:rsid w:val="001D0C79"/>
    <w:rsid w:val="001D0CFD"/>
    <w:rsid w:val="001D1309"/>
    <w:rsid w:val="001D19E4"/>
    <w:rsid w:val="001D4707"/>
    <w:rsid w:val="001D52B7"/>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57E"/>
    <w:rsid w:val="001E65F4"/>
    <w:rsid w:val="001E671F"/>
    <w:rsid w:val="001E705B"/>
    <w:rsid w:val="001E7723"/>
    <w:rsid w:val="001E7D5B"/>
    <w:rsid w:val="001F0943"/>
    <w:rsid w:val="001F0B4E"/>
    <w:rsid w:val="001F0EF5"/>
    <w:rsid w:val="001F0F9B"/>
    <w:rsid w:val="001F1670"/>
    <w:rsid w:val="001F2DA5"/>
    <w:rsid w:val="001F33FB"/>
    <w:rsid w:val="001F347C"/>
    <w:rsid w:val="001F371B"/>
    <w:rsid w:val="001F3A31"/>
    <w:rsid w:val="001F481F"/>
    <w:rsid w:val="001F497C"/>
    <w:rsid w:val="001F49A0"/>
    <w:rsid w:val="001F4DD1"/>
    <w:rsid w:val="001F5175"/>
    <w:rsid w:val="001F59EC"/>
    <w:rsid w:val="001F728F"/>
    <w:rsid w:val="001F731F"/>
    <w:rsid w:val="00200B7D"/>
    <w:rsid w:val="0020233B"/>
    <w:rsid w:val="0020337A"/>
    <w:rsid w:val="0020369E"/>
    <w:rsid w:val="0020414C"/>
    <w:rsid w:val="00204352"/>
    <w:rsid w:val="002047AE"/>
    <w:rsid w:val="00204A3F"/>
    <w:rsid w:val="00204A95"/>
    <w:rsid w:val="00204E1E"/>
    <w:rsid w:val="00205242"/>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786"/>
    <w:rsid w:val="00215C82"/>
    <w:rsid w:val="00215E94"/>
    <w:rsid w:val="00215F1A"/>
    <w:rsid w:val="00216F72"/>
    <w:rsid w:val="00220DA3"/>
    <w:rsid w:val="002210DC"/>
    <w:rsid w:val="002211AC"/>
    <w:rsid w:val="00221354"/>
    <w:rsid w:val="002219A7"/>
    <w:rsid w:val="00221BC3"/>
    <w:rsid w:val="00221CA9"/>
    <w:rsid w:val="00222290"/>
    <w:rsid w:val="002229B2"/>
    <w:rsid w:val="00222AD7"/>
    <w:rsid w:val="002236BF"/>
    <w:rsid w:val="002237E5"/>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75B7"/>
    <w:rsid w:val="00237A47"/>
    <w:rsid w:val="00237EA7"/>
    <w:rsid w:val="00241002"/>
    <w:rsid w:val="00241BE6"/>
    <w:rsid w:val="00241D29"/>
    <w:rsid w:val="002421E3"/>
    <w:rsid w:val="00242444"/>
    <w:rsid w:val="00242B6E"/>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60D"/>
    <w:rsid w:val="00246648"/>
    <w:rsid w:val="0024748E"/>
    <w:rsid w:val="00247AE3"/>
    <w:rsid w:val="00247C02"/>
    <w:rsid w:val="0025005A"/>
    <w:rsid w:val="002500C2"/>
    <w:rsid w:val="0025073F"/>
    <w:rsid w:val="0025136D"/>
    <w:rsid w:val="00251A8D"/>
    <w:rsid w:val="00252065"/>
    <w:rsid w:val="0025381C"/>
    <w:rsid w:val="00253C13"/>
    <w:rsid w:val="002546C9"/>
    <w:rsid w:val="002548A0"/>
    <w:rsid w:val="00254BD5"/>
    <w:rsid w:val="00255A4D"/>
    <w:rsid w:val="0025675B"/>
    <w:rsid w:val="002567D8"/>
    <w:rsid w:val="00260B6A"/>
    <w:rsid w:val="0026132D"/>
    <w:rsid w:val="00261E79"/>
    <w:rsid w:val="00263380"/>
    <w:rsid w:val="00263679"/>
    <w:rsid w:val="00263D15"/>
    <w:rsid w:val="00263E9E"/>
    <w:rsid w:val="00263F59"/>
    <w:rsid w:val="00264345"/>
    <w:rsid w:val="002646EF"/>
    <w:rsid w:val="00265C7B"/>
    <w:rsid w:val="00267532"/>
    <w:rsid w:val="002703CB"/>
    <w:rsid w:val="00270880"/>
    <w:rsid w:val="00270A01"/>
    <w:rsid w:val="00270E85"/>
    <w:rsid w:val="00270FA1"/>
    <w:rsid w:val="0027206B"/>
    <w:rsid w:val="0027247E"/>
    <w:rsid w:val="002728A4"/>
    <w:rsid w:val="00272D35"/>
    <w:rsid w:val="00272EAB"/>
    <w:rsid w:val="0027344C"/>
    <w:rsid w:val="002737CF"/>
    <w:rsid w:val="00275807"/>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71D8"/>
    <w:rsid w:val="00287A00"/>
    <w:rsid w:val="00287ED2"/>
    <w:rsid w:val="00291237"/>
    <w:rsid w:val="0029297C"/>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A24"/>
    <w:rsid w:val="002A1B4B"/>
    <w:rsid w:val="002A3694"/>
    <w:rsid w:val="002A36F7"/>
    <w:rsid w:val="002A3911"/>
    <w:rsid w:val="002A3E43"/>
    <w:rsid w:val="002A44DB"/>
    <w:rsid w:val="002A510A"/>
    <w:rsid w:val="002A534D"/>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CC"/>
    <w:rsid w:val="002B6240"/>
    <w:rsid w:val="002B73F2"/>
    <w:rsid w:val="002B77D6"/>
    <w:rsid w:val="002C0F8F"/>
    <w:rsid w:val="002C2104"/>
    <w:rsid w:val="002C2147"/>
    <w:rsid w:val="002C2285"/>
    <w:rsid w:val="002C22BB"/>
    <w:rsid w:val="002C25CF"/>
    <w:rsid w:val="002C26D4"/>
    <w:rsid w:val="002C2923"/>
    <w:rsid w:val="002C2CB7"/>
    <w:rsid w:val="002C2ED8"/>
    <w:rsid w:val="002C375C"/>
    <w:rsid w:val="002C3E92"/>
    <w:rsid w:val="002C47CE"/>
    <w:rsid w:val="002C4BFE"/>
    <w:rsid w:val="002C4C3A"/>
    <w:rsid w:val="002C4CE0"/>
    <w:rsid w:val="002C4D6D"/>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2309"/>
    <w:rsid w:val="002D2790"/>
    <w:rsid w:val="002D2B90"/>
    <w:rsid w:val="002D3405"/>
    <w:rsid w:val="002D3CC7"/>
    <w:rsid w:val="002D461A"/>
    <w:rsid w:val="002D5702"/>
    <w:rsid w:val="002D5F93"/>
    <w:rsid w:val="002D6CD7"/>
    <w:rsid w:val="002D70A7"/>
    <w:rsid w:val="002D75B9"/>
    <w:rsid w:val="002E01C0"/>
    <w:rsid w:val="002E0481"/>
    <w:rsid w:val="002E0DE1"/>
    <w:rsid w:val="002E1E4D"/>
    <w:rsid w:val="002E2B02"/>
    <w:rsid w:val="002E2D47"/>
    <w:rsid w:val="002E3B69"/>
    <w:rsid w:val="002E4705"/>
    <w:rsid w:val="002E494F"/>
    <w:rsid w:val="002E4C63"/>
    <w:rsid w:val="002E4FA3"/>
    <w:rsid w:val="002E5839"/>
    <w:rsid w:val="002E5CE6"/>
    <w:rsid w:val="002E6EA6"/>
    <w:rsid w:val="002E78ED"/>
    <w:rsid w:val="002F073D"/>
    <w:rsid w:val="002F16C4"/>
    <w:rsid w:val="002F1AAD"/>
    <w:rsid w:val="002F2841"/>
    <w:rsid w:val="002F2F88"/>
    <w:rsid w:val="002F42FC"/>
    <w:rsid w:val="002F4859"/>
    <w:rsid w:val="002F4B95"/>
    <w:rsid w:val="002F4EF1"/>
    <w:rsid w:val="002F63E8"/>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CEF"/>
    <w:rsid w:val="00310016"/>
    <w:rsid w:val="00310837"/>
    <w:rsid w:val="00310D14"/>
    <w:rsid w:val="00311E5E"/>
    <w:rsid w:val="0031229B"/>
    <w:rsid w:val="0031307D"/>
    <w:rsid w:val="003130CE"/>
    <w:rsid w:val="0031336A"/>
    <w:rsid w:val="00314B1F"/>
    <w:rsid w:val="00314E22"/>
    <w:rsid w:val="003172FC"/>
    <w:rsid w:val="003177FB"/>
    <w:rsid w:val="00320643"/>
    <w:rsid w:val="00320FB8"/>
    <w:rsid w:val="003214E9"/>
    <w:rsid w:val="00321550"/>
    <w:rsid w:val="003219E9"/>
    <w:rsid w:val="00321A1D"/>
    <w:rsid w:val="00321CF5"/>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748"/>
    <w:rsid w:val="00341933"/>
    <w:rsid w:val="00341A2F"/>
    <w:rsid w:val="00342AC5"/>
    <w:rsid w:val="00343227"/>
    <w:rsid w:val="003445E4"/>
    <w:rsid w:val="0034484B"/>
    <w:rsid w:val="00344B3E"/>
    <w:rsid w:val="003456AD"/>
    <w:rsid w:val="00345DB6"/>
    <w:rsid w:val="00346292"/>
    <w:rsid w:val="003476A6"/>
    <w:rsid w:val="0035002D"/>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44D5"/>
    <w:rsid w:val="00364BB2"/>
    <w:rsid w:val="00364FA0"/>
    <w:rsid w:val="00366ABC"/>
    <w:rsid w:val="0037084F"/>
    <w:rsid w:val="00370DFB"/>
    <w:rsid w:val="00371D57"/>
    <w:rsid w:val="00372FDB"/>
    <w:rsid w:val="0037354F"/>
    <w:rsid w:val="003735B5"/>
    <w:rsid w:val="00373AB7"/>
    <w:rsid w:val="00374EB7"/>
    <w:rsid w:val="00375AD2"/>
    <w:rsid w:val="003760C2"/>
    <w:rsid w:val="00376870"/>
    <w:rsid w:val="00377B49"/>
    <w:rsid w:val="00377FB3"/>
    <w:rsid w:val="00380216"/>
    <w:rsid w:val="00381729"/>
    <w:rsid w:val="00381946"/>
    <w:rsid w:val="003834DA"/>
    <w:rsid w:val="003838A6"/>
    <w:rsid w:val="00384F20"/>
    <w:rsid w:val="003853E7"/>
    <w:rsid w:val="00386A7F"/>
    <w:rsid w:val="0038732C"/>
    <w:rsid w:val="00387854"/>
    <w:rsid w:val="00387EDC"/>
    <w:rsid w:val="00390899"/>
    <w:rsid w:val="00390AA1"/>
    <w:rsid w:val="00390BB2"/>
    <w:rsid w:val="00390D5A"/>
    <w:rsid w:val="003922BC"/>
    <w:rsid w:val="00392742"/>
    <w:rsid w:val="00393AE4"/>
    <w:rsid w:val="00393B55"/>
    <w:rsid w:val="00393CE5"/>
    <w:rsid w:val="00394010"/>
    <w:rsid w:val="0039499C"/>
    <w:rsid w:val="00394EEA"/>
    <w:rsid w:val="00396CB8"/>
    <w:rsid w:val="00397A73"/>
    <w:rsid w:val="003A1882"/>
    <w:rsid w:val="003A1C86"/>
    <w:rsid w:val="003A23AA"/>
    <w:rsid w:val="003A2725"/>
    <w:rsid w:val="003A27B4"/>
    <w:rsid w:val="003A2DE7"/>
    <w:rsid w:val="003A31B8"/>
    <w:rsid w:val="003A42F9"/>
    <w:rsid w:val="003A5960"/>
    <w:rsid w:val="003A6506"/>
    <w:rsid w:val="003A7E2A"/>
    <w:rsid w:val="003B01B5"/>
    <w:rsid w:val="003B08EC"/>
    <w:rsid w:val="003B0F60"/>
    <w:rsid w:val="003B0FC4"/>
    <w:rsid w:val="003B105A"/>
    <w:rsid w:val="003B12EA"/>
    <w:rsid w:val="003B18F3"/>
    <w:rsid w:val="003B1C58"/>
    <w:rsid w:val="003B21A7"/>
    <w:rsid w:val="003B28F3"/>
    <w:rsid w:val="003B29D5"/>
    <w:rsid w:val="003B31FB"/>
    <w:rsid w:val="003B3AC9"/>
    <w:rsid w:val="003B4070"/>
    <w:rsid w:val="003B5892"/>
    <w:rsid w:val="003B5FE2"/>
    <w:rsid w:val="003B6009"/>
    <w:rsid w:val="003B781C"/>
    <w:rsid w:val="003B7C1D"/>
    <w:rsid w:val="003C069D"/>
    <w:rsid w:val="003C1C34"/>
    <w:rsid w:val="003C23FE"/>
    <w:rsid w:val="003C3350"/>
    <w:rsid w:val="003C35F3"/>
    <w:rsid w:val="003C3A9F"/>
    <w:rsid w:val="003C3E5F"/>
    <w:rsid w:val="003C3EB4"/>
    <w:rsid w:val="003C408B"/>
    <w:rsid w:val="003C4B9C"/>
    <w:rsid w:val="003D06F8"/>
    <w:rsid w:val="003D251A"/>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255B"/>
    <w:rsid w:val="003E2E2A"/>
    <w:rsid w:val="003E3F2C"/>
    <w:rsid w:val="003E416B"/>
    <w:rsid w:val="003E52E7"/>
    <w:rsid w:val="003E64E6"/>
    <w:rsid w:val="003E7438"/>
    <w:rsid w:val="003E78F9"/>
    <w:rsid w:val="003F0C68"/>
    <w:rsid w:val="003F194F"/>
    <w:rsid w:val="003F2341"/>
    <w:rsid w:val="003F2ADE"/>
    <w:rsid w:val="003F2C5A"/>
    <w:rsid w:val="003F3215"/>
    <w:rsid w:val="003F3623"/>
    <w:rsid w:val="003F3976"/>
    <w:rsid w:val="003F3EC7"/>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1BC4"/>
    <w:rsid w:val="00402AA0"/>
    <w:rsid w:val="004037D7"/>
    <w:rsid w:val="00403FD6"/>
    <w:rsid w:val="00404750"/>
    <w:rsid w:val="00404E04"/>
    <w:rsid w:val="0040640C"/>
    <w:rsid w:val="00406964"/>
    <w:rsid w:val="00407051"/>
    <w:rsid w:val="00411B06"/>
    <w:rsid w:val="00411D43"/>
    <w:rsid w:val="00412C46"/>
    <w:rsid w:val="00414027"/>
    <w:rsid w:val="004143EC"/>
    <w:rsid w:val="00414CE1"/>
    <w:rsid w:val="0041599F"/>
    <w:rsid w:val="00415EC6"/>
    <w:rsid w:val="004164EE"/>
    <w:rsid w:val="004165F7"/>
    <w:rsid w:val="00416A93"/>
    <w:rsid w:val="00416ED1"/>
    <w:rsid w:val="00416FE3"/>
    <w:rsid w:val="00417CAE"/>
    <w:rsid w:val="00420702"/>
    <w:rsid w:val="00420A8B"/>
    <w:rsid w:val="00421CE1"/>
    <w:rsid w:val="004222B7"/>
    <w:rsid w:val="00422B7B"/>
    <w:rsid w:val="004237AB"/>
    <w:rsid w:val="00423F7A"/>
    <w:rsid w:val="00424CB5"/>
    <w:rsid w:val="00425BEA"/>
    <w:rsid w:val="00425E8A"/>
    <w:rsid w:val="00426217"/>
    <w:rsid w:val="0042694F"/>
    <w:rsid w:val="004272A7"/>
    <w:rsid w:val="00427FE0"/>
    <w:rsid w:val="004306F1"/>
    <w:rsid w:val="00430A5E"/>
    <w:rsid w:val="00430A9D"/>
    <w:rsid w:val="00430DAB"/>
    <w:rsid w:val="0043160D"/>
    <w:rsid w:val="00431C20"/>
    <w:rsid w:val="00432680"/>
    <w:rsid w:val="004336FA"/>
    <w:rsid w:val="00434405"/>
    <w:rsid w:val="004349D7"/>
    <w:rsid w:val="004356D6"/>
    <w:rsid w:val="004361CE"/>
    <w:rsid w:val="00436619"/>
    <w:rsid w:val="00436E30"/>
    <w:rsid w:val="0043703D"/>
    <w:rsid w:val="00437B8A"/>
    <w:rsid w:val="0044036C"/>
    <w:rsid w:val="00440708"/>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B1C"/>
    <w:rsid w:val="004503F7"/>
    <w:rsid w:val="0045049D"/>
    <w:rsid w:val="004526C1"/>
    <w:rsid w:val="00452712"/>
    <w:rsid w:val="00452957"/>
    <w:rsid w:val="00452E27"/>
    <w:rsid w:val="0045382F"/>
    <w:rsid w:val="00454611"/>
    <w:rsid w:val="004549C6"/>
    <w:rsid w:val="00454A3B"/>
    <w:rsid w:val="0045563E"/>
    <w:rsid w:val="00456D0B"/>
    <w:rsid w:val="00460A27"/>
    <w:rsid w:val="00460ABC"/>
    <w:rsid w:val="00461A92"/>
    <w:rsid w:val="00461B7D"/>
    <w:rsid w:val="00462325"/>
    <w:rsid w:val="004624D1"/>
    <w:rsid w:val="00462BD2"/>
    <w:rsid w:val="00463B70"/>
    <w:rsid w:val="00464017"/>
    <w:rsid w:val="004645B8"/>
    <w:rsid w:val="00464EE8"/>
    <w:rsid w:val="00465817"/>
    <w:rsid w:val="00465C1D"/>
    <w:rsid w:val="00465C34"/>
    <w:rsid w:val="00466A7D"/>
    <w:rsid w:val="00466AA9"/>
    <w:rsid w:val="00466C66"/>
    <w:rsid w:val="00466F5D"/>
    <w:rsid w:val="00467464"/>
    <w:rsid w:val="00467BBB"/>
    <w:rsid w:val="00467F15"/>
    <w:rsid w:val="00470090"/>
    <w:rsid w:val="00470E95"/>
    <w:rsid w:val="004716CD"/>
    <w:rsid w:val="00471923"/>
    <w:rsid w:val="00471D9C"/>
    <w:rsid w:val="00472058"/>
    <w:rsid w:val="004721D5"/>
    <w:rsid w:val="00473532"/>
    <w:rsid w:val="00473876"/>
    <w:rsid w:val="004739C9"/>
    <w:rsid w:val="00474101"/>
    <w:rsid w:val="00474B92"/>
    <w:rsid w:val="00475146"/>
    <w:rsid w:val="00475274"/>
    <w:rsid w:val="004767EB"/>
    <w:rsid w:val="00476D49"/>
    <w:rsid w:val="00476F4C"/>
    <w:rsid w:val="0047760D"/>
    <w:rsid w:val="004805B1"/>
    <w:rsid w:val="00481114"/>
    <w:rsid w:val="004813AD"/>
    <w:rsid w:val="004818E0"/>
    <w:rsid w:val="00481C2B"/>
    <w:rsid w:val="00481DF1"/>
    <w:rsid w:val="00481F06"/>
    <w:rsid w:val="00482BA1"/>
    <w:rsid w:val="004849F8"/>
    <w:rsid w:val="00485247"/>
    <w:rsid w:val="0048554A"/>
    <w:rsid w:val="00486595"/>
    <w:rsid w:val="00486713"/>
    <w:rsid w:val="00486C8B"/>
    <w:rsid w:val="00486F80"/>
    <w:rsid w:val="0048709D"/>
    <w:rsid w:val="00490577"/>
    <w:rsid w:val="00490A5D"/>
    <w:rsid w:val="00491699"/>
    <w:rsid w:val="00491A96"/>
    <w:rsid w:val="00492090"/>
    <w:rsid w:val="004922DD"/>
    <w:rsid w:val="00492A4D"/>
    <w:rsid w:val="00492DF6"/>
    <w:rsid w:val="004931E3"/>
    <w:rsid w:val="00493DE6"/>
    <w:rsid w:val="00493FCA"/>
    <w:rsid w:val="004945A1"/>
    <w:rsid w:val="004945EA"/>
    <w:rsid w:val="004945F9"/>
    <w:rsid w:val="00494BAB"/>
    <w:rsid w:val="00494CDC"/>
    <w:rsid w:val="00495151"/>
    <w:rsid w:val="00495ABC"/>
    <w:rsid w:val="00495F94"/>
    <w:rsid w:val="00497A03"/>
    <w:rsid w:val="004A0039"/>
    <w:rsid w:val="004A069E"/>
    <w:rsid w:val="004A06BA"/>
    <w:rsid w:val="004A082E"/>
    <w:rsid w:val="004A18BC"/>
    <w:rsid w:val="004A1C21"/>
    <w:rsid w:val="004A1F37"/>
    <w:rsid w:val="004A28DA"/>
    <w:rsid w:val="004A406E"/>
    <w:rsid w:val="004A4621"/>
    <w:rsid w:val="004A4B56"/>
    <w:rsid w:val="004A4C48"/>
    <w:rsid w:val="004A519B"/>
    <w:rsid w:val="004A52C8"/>
    <w:rsid w:val="004A5E38"/>
    <w:rsid w:val="004A6024"/>
    <w:rsid w:val="004A61BD"/>
    <w:rsid w:val="004A61F3"/>
    <w:rsid w:val="004A774D"/>
    <w:rsid w:val="004B02C6"/>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51C"/>
    <w:rsid w:val="004C1D13"/>
    <w:rsid w:val="004C27DB"/>
    <w:rsid w:val="004C2F39"/>
    <w:rsid w:val="004C31F1"/>
    <w:rsid w:val="004C5384"/>
    <w:rsid w:val="004C5925"/>
    <w:rsid w:val="004C7231"/>
    <w:rsid w:val="004C7638"/>
    <w:rsid w:val="004C7887"/>
    <w:rsid w:val="004D004E"/>
    <w:rsid w:val="004D00D0"/>
    <w:rsid w:val="004D1EF4"/>
    <w:rsid w:val="004D2497"/>
    <w:rsid w:val="004D2658"/>
    <w:rsid w:val="004D423F"/>
    <w:rsid w:val="004D43D9"/>
    <w:rsid w:val="004D5496"/>
    <w:rsid w:val="004D5F02"/>
    <w:rsid w:val="004D6007"/>
    <w:rsid w:val="004D6D4B"/>
    <w:rsid w:val="004D6EF7"/>
    <w:rsid w:val="004D7579"/>
    <w:rsid w:val="004E0064"/>
    <w:rsid w:val="004E061C"/>
    <w:rsid w:val="004E1547"/>
    <w:rsid w:val="004E1E2C"/>
    <w:rsid w:val="004E3169"/>
    <w:rsid w:val="004E3C0C"/>
    <w:rsid w:val="004E427B"/>
    <w:rsid w:val="004E4D31"/>
    <w:rsid w:val="004E5277"/>
    <w:rsid w:val="004E5CCC"/>
    <w:rsid w:val="004E5F87"/>
    <w:rsid w:val="004E60FB"/>
    <w:rsid w:val="004E6473"/>
    <w:rsid w:val="004E6749"/>
    <w:rsid w:val="004E6AAC"/>
    <w:rsid w:val="004E714E"/>
    <w:rsid w:val="004F0C2F"/>
    <w:rsid w:val="004F13F4"/>
    <w:rsid w:val="004F27CC"/>
    <w:rsid w:val="004F2A84"/>
    <w:rsid w:val="004F3638"/>
    <w:rsid w:val="004F3ABC"/>
    <w:rsid w:val="004F4394"/>
    <w:rsid w:val="004F4C5C"/>
    <w:rsid w:val="004F716C"/>
    <w:rsid w:val="004F7637"/>
    <w:rsid w:val="00500792"/>
    <w:rsid w:val="00501162"/>
    <w:rsid w:val="00501350"/>
    <w:rsid w:val="005018C9"/>
    <w:rsid w:val="00501DB9"/>
    <w:rsid w:val="00502BE2"/>
    <w:rsid w:val="00502F53"/>
    <w:rsid w:val="005042A1"/>
    <w:rsid w:val="00504CA1"/>
    <w:rsid w:val="00504E8C"/>
    <w:rsid w:val="0050577D"/>
    <w:rsid w:val="00505D34"/>
    <w:rsid w:val="0050691E"/>
    <w:rsid w:val="00506AAC"/>
    <w:rsid w:val="00507701"/>
    <w:rsid w:val="00507FC4"/>
    <w:rsid w:val="00510D1B"/>
    <w:rsid w:val="00511004"/>
    <w:rsid w:val="005114AA"/>
    <w:rsid w:val="00512524"/>
    <w:rsid w:val="0051265B"/>
    <w:rsid w:val="0051315A"/>
    <w:rsid w:val="00513843"/>
    <w:rsid w:val="005139CD"/>
    <w:rsid w:val="00513A0E"/>
    <w:rsid w:val="0051441E"/>
    <w:rsid w:val="00514CA2"/>
    <w:rsid w:val="00514DBD"/>
    <w:rsid w:val="00515312"/>
    <w:rsid w:val="005154B5"/>
    <w:rsid w:val="005155EB"/>
    <w:rsid w:val="00515ADA"/>
    <w:rsid w:val="00515DD5"/>
    <w:rsid w:val="00516115"/>
    <w:rsid w:val="00516478"/>
    <w:rsid w:val="00520117"/>
    <w:rsid w:val="0052055E"/>
    <w:rsid w:val="00521E3C"/>
    <w:rsid w:val="00522419"/>
    <w:rsid w:val="00522911"/>
    <w:rsid w:val="00522CE8"/>
    <w:rsid w:val="005231E7"/>
    <w:rsid w:val="00523B38"/>
    <w:rsid w:val="00523E5D"/>
    <w:rsid w:val="00525356"/>
    <w:rsid w:val="005254E0"/>
    <w:rsid w:val="00525B23"/>
    <w:rsid w:val="00525BC7"/>
    <w:rsid w:val="00527121"/>
    <w:rsid w:val="005313FC"/>
    <w:rsid w:val="00531746"/>
    <w:rsid w:val="005321FB"/>
    <w:rsid w:val="00532D22"/>
    <w:rsid w:val="00533ABB"/>
    <w:rsid w:val="00533CEB"/>
    <w:rsid w:val="005345C9"/>
    <w:rsid w:val="00534820"/>
    <w:rsid w:val="00534FC6"/>
    <w:rsid w:val="00535D84"/>
    <w:rsid w:val="00536924"/>
    <w:rsid w:val="00536A97"/>
    <w:rsid w:val="00537821"/>
    <w:rsid w:val="00537F52"/>
    <w:rsid w:val="00540ADB"/>
    <w:rsid w:val="005413F8"/>
    <w:rsid w:val="00541504"/>
    <w:rsid w:val="00541E51"/>
    <w:rsid w:val="00542E9F"/>
    <w:rsid w:val="00543CE2"/>
    <w:rsid w:val="005457D8"/>
    <w:rsid w:val="0054593C"/>
    <w:rsid w:val="00545E40"/>
    <w:rsid w:val="00545EA3"/>
    <w:rsid w:val="00546234"/>
    <w:rsid w:val="00546288"/>
    <w:rsid w:val="005472B6"/>
    <w:rsid w:val="0054781F"/>
    <w:rsid w:val="00550596"/>
    <w:rsid w:val="00550A91"/>
    <w:rsid w:val="00550C44"/>
    <w:rsid w:val="0055195C"/>
    <w:rsid w:val="00552ACB"/>
    <w:rsid w:val="00552EFB"/>
    <w:rsid w:val="00553DAD"/>
    <w:rsid w:val="005540F1"/>
    <w:rsid w:val="00554236"/>
    <w:rsid w:val="005544C9"/>
    <w:rsid w:val="005549E3"/>
    <w:rsid w:val="0055586C"/>
    <w:rsid w:val="0055652C"/>
    <w:rsid w:val="0055734C"/>
    <w:rsid w:val="005574C6"/>
    <w:rsid w:val="0055798F"/>
    <w:rsid w:val="00557E28"/>
    <w:rsid w:val="005627B3"/>
    <w:rsid w:val="00563251"/>
    <w:rsid w:val="0056350C"/>
    <w:rsid w:val="00563CFC"/>
    <w:rsid w:val="005643A0"/>
    <w:rsid w:val="0056524A"/>
    <w:rsid w:val="005655CB"/>
    <w:rsid w:val="00566DFA"/>
    <w:rsid w:val="00567258"/>
    <w:rsid w:val="00567306"/>
    <w:rsid w:val="0056785A"/>
    <w:rsid w:val="0056786E"/>
    <w:rsid w:val="00570A41"/>
    <w:rsid w:val="0057134F"/>
    <w:rsid w:val="005728EC"/>
    <w:rsid w:val="00573970"/>
    <w:rsid w:val="005739F5"/>
    <w:rsid w:val="00573B08"/>
    <w:rsid w:val="00573CA9"/>
    <w:rsid w:val="00573FF6"/>
    <w:rsid w:val="0057405E"/>
    <w:rsid w:val="0057416C"/>
    <w:rsid w:val="005747D2"/>
    <w:rsid w:val="00576989"/>
    <w:rsid w:val="00576DCC"/>
    <w:rsid w:val="005771D8"/>
    <w:rsid w:val="00577399"/>
    <w:rsid w:val="00577C09"/>
    <w:rsid w:val="00577CB3"/>
    <w:rsid w:val="00580D00"/>
    <w:rsid w:val="00582256"/>
    <w:rsid w:val="00582E7D"/>
    <w:rsid w:val="0058314A"/>
    <w:rsid w:val="00583564"/>
    <w:rsid w:val="00584836"/>
    <w:rsid w:val="0058530C"/>
    <w:rsid w:val="00585958"/>
    <w:rsid w:val="00585E9B"/>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73FA"/>
    <w:rsid w:val="005977D1"/>
    <w:rsid w:val="005979C7"/>
    <w:rsid w:val="005A10A9"/>
    <w:rsid w:val="005A169F"/>
    <w:rsid w:val="005A1A37"/>
    <w:rsid w:val="005A1CF7"/>
    <w:rsid w:val="005A20A2"/>
    <w:rsid w:val="005A23CE"/>
    <w:rsid w:val="005A2C93"/>
    <w:rsid w:val="005A3B01"/>
    <w:rsid w:val="005A3C2C"/>
    <w:rsid w:val="005A3D59"/>
    <w:rsid w:val="005A469F"/>
    <w:rsid w:val="005A4A0E"/>
    <w:rsid w:val="005A5D5B"/>
    <w:rsid w:val="005A611F"/>
    <w:rsid w:val="005A7B24"/>
    <w:rsid w:val="005B0C1F"/>
    <w:rsid w:val="005B0C46"/>
    <w:rsid w:val="005B1467"/>
    <w:rsid w:val="005B1BB2"/>
    <w:rsid w:val="005B1C27"/>
    <w:rsid w:val="005B1D56"/>
    <w:rsid w:val="005B203E"/>
    <w:rsid w:val="005B37A3"/>
    <w:rsid w:val="005B3AA5"/>
    <w:rsid w:val="005B4157"/>
    <w:rsid w:val="005B63A2"/>
    <w:rsid w:val="005B69B5"/>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4262"/>
    <w:rsid w:val="005C5761"/>
    <w:rsid w:val="005C68B7"/>
    <w:rsid w:val="005C6A6C"/>
    <w:rsid w:val="005C6C60"/>
    <w:rsid w:val="005C6F77"/>
    <w:rsid w:val="005C718A"/>
    <w:rsid w:val="005C78B9"/>
    <w:rsid w:val="005D0617"/>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5CD7"/>
    <w:rsid w:val="005E6734"/>
    <w:rsid w:val="005E6AE5"/>
    <w:rsid w:val="005E7B9A"/>
    <w:rsid w:val="005F1DD6"/>
    <w:rsid w:val="005F1F80"/>
    <w:rsid w:val="005F227D"/>
    <w:rsid w:val="005F2EC8"/>
    <w:rsid w:val="005F447E"/>
    <w:rsid w:val="005F4BFB"/>
    <w:rsid w:val="005F5879"/>
    <w:rsid w:val="005F6FFD"/>
    <w:rsid w:val="005F7789"/>
    <w:rsid w:val="005F78F5"/>
    <w:rsid w:val="006006F6"/>
    <w:rsid w:val="006011DC"/>
    <w:rsid w:val="006025D5"/>
    <w:rsid w:val="00602AC3"/>
    <w:rsid w:val="0060335B"/>
    <w:rsid w:val="00603916"/>
    <w:rsid w:val="00604A53"/>
    <w:rsid w:val="00605204"/>
    <w:rsid w:val="00605844"/>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A1D"/>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4B57"/>
    <w:rsid w:val="00624C40"/>
    <w:rsid w:val="00624DBF"/>
    <w:rsid w:val="00624E13"/>
    <w:rsid w:val="006264FD"/>
    <w:rsid w:val="00627E2F"/>
    <w:rsid w:val="00630020"/>
    <w:rsid w:val="0063012C"/>
    <w:rsid w:val="006308FD"/>
    <w:rsid w:val="00631715"/>
    <w:rsid w:val="0063263B"/>
    <w:rsid w:val="006327B0"/>
    <w:rsid w:val="00632B47"/>
    <w:rsid w:val="0063335C"/>
    <w:rsid w:val="006333D7"/>
    <w:rsid w:val="0063390D"/>
    <w:rsid w:val="00634654"/>
    <w:rsid w:val="0063622B"/>
    <w:rsid w:val="00636233"/>
    <w:rsid w:val="0063629C"/>
    <w:rsid w:val="00636643"/>
    <w:rsid w:val="0064100D"/>
    <w:rsid w:val="0064112D"/>
    <w:rsid w:val="00641851"/>
    <w:rsid w:val="0064194D"/>
    <w:rsid w:val="00643043"/>
    <w:rsid w:val="00643AE6"/>
    <w:rsid w:val="00643C5F"/>
    <w:rsid w:val="006445BE"/>
    <w:rsid w:val="00645694"/>
    <w:rsid w:val="00645F46"/>
    <w:rsid w:val="0064618E"/>
    <w:rsid w:val="00646A02"/>
    <w:rsid w:val="00646E2F"/>
    <w:rsid w:val="00647894"/>
    <w:rsid w:val="006479F6"/>
    <w:rsid w:val="00647AD3"/>
    <w:rsid w:val="0065058F"/>
    <w:rsid w:val="0065065E"/>
    <w:rsid w:val="00650A1F"/>
    <w:rsid w:val="0065116A"/>
    <w:rsid w:val="00651C54"/>
    <w:rsid w:val="0065207B"/>
    <w:rsid w:val="0065216D"/>
    <w:rsid w:val="00652860"/>
    <w:rsid w:val="006535D7"/>
    <w:rsid w:val="00653F09"/>
    <w:rsid w:val="00654701"/>
    <w:rsid w:val="00654E90"/>
    <w:rsid w:val="006551DE"/>
    <w:rsid w:val="0065599A"/>
    <w:rsid w:val="00655D6C"/>
    <w:rsid w:val="006568B9"/>
    <w:rsid w:val="006569AE"/>
    <w:rsid w:val="00656EB8"/>
    <w:rsid w:val="00656ED2"/>
    <w:rsid w:val="00657552"/>
    <w:rsid w:val="00657C17"/>
    <w:rsid w:val="00660AF3"/>
    <w:rsid w:val="00661B0C"/>
    <w:rsid w:val="00661C90"/>
    <w:rsid w:val="00661FBF"/>
    <w:rsid w:val="00662912"/>
    <w:rsid w:val="00662D95"/>
    <w:rsid w:val="00663008"/>
    <w:rsid w:val="00663FC0"/>
    <w:rsid w:val="006649E7"/>
    <w:rsid w:val="0066590C"/>
    <w:rsid w:val="00665D86"/>
    <w:rsid w:val="006660D1"/>
    <w:rsid w:val="0066621F"/>
    <w:rsid w:val="00666563"/>
    <w:rsid w:val="00666B45"/>
    <w:rsid w:val="00672BB0"/>
    <w:rsid w:val="00673037"/>
    <w:rsid w:val="00673346"/>
    <w:rsid w:val="00673AF4"/>
    <w:rsid w:val="00673ECA"/>
    <w:rsid w:val="00673ED2"/>
    <w:rsid w:val="0067448F"/>
    <w:rsid w:val="00674492"/>
    <w:rsid w:val="00674884"/>
    <w:rsid w:val="00674E83"/>
    <w:rsid w:val="0067507D"/>
    <w:rsid w:val="0067567A"/>
    <w:rsid w:val="00675951"/>
    <w:rsid w:val="00677D7F"/>
    <w:rsid w:val="006803E8"/>
    <w:rsid w:val="006810AA"/>
    <w:rsid w:val="006818F9"/>
    <w:rsid w:val="00681A51"/>
    <w:rsid w:val="00681B4C"/>
    <w:rsid w:val="00681E05"/>
    <w:rsid w:val="00682AA8"/>
    <w:rsid w:val="00683BE0"/>
    <w:rsid w:val="00683D59"/>
    <w:rsid w:val="00684E33"/>
    <w:rsid w:val="00684F74"/>
    <w:rsid w:val="00685196"/>
    <w:rsid w:val="0068523E"/>
    <w:rsid w:val="00686DA4"/>
    <w:rsid w:val="00690489"/>
    <w:rsid w:val="0069053F"/>
    <w:rsid w:val="006905A3"/>
    <w:rsid w:val="0069077F"/>
    <w:rsid w:val="00690F6B"/>
    <w:rsid w:val="006919E5"/>
    <w:rsid w:val="00691DDA"/>
    <w:rsid w:val="00691EA4"/>
    <w:rsid w:val="006929B4"/>
    <w:rsid w:val="00692ED3"/>
    <w:rsid w:val="00693D32"/>
    <w:rsid w:val="00694122"/>
    <w:rsid w:val="0069500F"/>
    <w:rsid w:val="00696A35"/>
    <w:rsid w:val="00696D54"/>
    <w:rsid w:val="0069742B"/>
    <w:rsid w:val="006975CC"/>
    <w:rsid w:val="006A04BB"/>
    <w:rsid w:val="006A0ED8"/>
    <w:rsid w:val="006A1014"/>
    <w:rsid w:val="006A1E31"/>
    <w:rsid w:val="006A1F8C"/>
    <w:rsid w:val="006A23E0"/>
    <w:rsid w:val="006A468B"/>
    <w:rsid w:val="006A4DBC"/>
    <w:rsid w:val="006A5F7F"/>
    <w:rsid w:val="006A6889"/>
    <w:rsid w:val="006A6FA2"/>
    <w:rsid w:val="006A7AA2"/>
    <w:rsid w:val="006B0CE7"/>
    <w:rsid w:val="006B10FE"/>
    <w:rsid w:val="006B1203"/>
    <w:rsid w:val="006B2681"/>
    <w:rsid w:val="006B2F59"/>
    <w:rsid w:val="006B3333"/>
    <w:rsid w:val="006B3DDF"/>
    <w:rsid w:val="006B423C"/>
    <w:rsid w:val="006B4248"/>
    <w:rsid w:val="006B424C"/>
    <w:rsid w:val="006B4420"/>
    <w:rsid w:val="006B60DE"/>
    <w:rsid w:val="006B69A8"/>
    <w:rsid w:val="006B74D7"/>
    <w:rsid w:val="006B7591"/>
    <w:rsid w:val="006B76FA"/>
    <w:rsid w:val="006B793E"/>
    <w:rsid w:val="006C002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8F"/>
    <w:rsid w:val="006C72B3"/>
    <w:rsid w:val="006D19F0"/>
    <w:rsid w:val="006D2748"/>
    <w:rsid w:val="006D3C0E"/>
    <w:rsid w:val="006D3F03"/>
    <w:rsid w:val="006D41D7"/>
    <w:rsid w:val="006D44BC"/>
    <w:rsid w:val="006D4BD5"/>
    <w:rsid w:val="006D69A8"/>
    <w:rsid w:val="006D6D02"/>
    <w:rsid w:val="006D7197"/>
    <w:rsid w:val="006D732C"/>
    <w:rsid w:val="006E0A5F"/>
    <w:rsid w:val="006E3560"/>
    <w:rsid w:val="006E465B"/>
    <w:rsid w:val="006E4D94"/>
    <w:rsid w:val="006E5AFF"/>
    <w:rsid w:val="006E6231"/>
    <w:rsid w:val="006E66E7"/>
    <w:rsid w:val="006E66F7"/>
    <w:rsid w:val="006E7C8F"/>
    <w:rsid w:val="006F0132"/>
    <w:rsid w:val="006F05BE"/>
    <w:rsid w:val="006F05CE"/>
    <w:rsid w:val="006F079D"/>
    <w:rsid w:val="006F13B6"/>
    <w:rsid w:val="006F1934"/>
    <w:rsid w:val="006F1E45"/>
    <w:rsid w:val="006F1E65"/>
    <w:rsid w:val="006F345E"/>
    <w:rsid w:val="006F3E73"/>
    <w:rsid w:val="006F5DED"/>
    <w:rsid w:val="0070070B"/>
    <w:rsid w:val="007024B7"/>
    <w:rsid w:val="00703048"/>
    <w:rsid w:val="0070373C"/>
    <w:rsid w:val="00704075"/>
    <w:rsid w:val="00704263"/>
    <w:rsid w:val="00704979"/>
    <w:rsid w:val="00704A10"/>
    <w:rsid w:val="00705EB1"/>
    <w:rsid w:val="00707B82"/>
    <w:rsid w:val="00707D78"/>
    <w:rsid w:val="00707F0A"/>
    <w:rsid w:val="00707F87"/>
    <w:rsid w:val="007101B8"/>
    <w:rsid w:val="00710DDC"/>
    <w:rsid w:val="00711295"/>
    <w:rsid w:val="007112E6"/>
    <w:rsid w:val="00715045"/>
    <w:rsid w:val="0071517B"/>
    <w:rsid w:val="0071539F"/>
    <w:rsid w:val="007162F5"/>
    <w:rsid w:val="00717939"/>
    <w:rsid w:val="007202CF"/>
    <w:rsid w:val="00720C4D"/>
    <w:rsid w:val="00720F26"/>
    <w:rsid w:val="00721076"/>
    <w:rsid w:val="007215AA"/>
    <w:rsid w:val="00721BFA"/>
    <w:rsid w:val="00722567"/>
    <w:rsid w:val="00722708"/>
    <w:rsid w:val="00722714"/>
    <w:rsid w:val="00722958"/>
    <w:rsid w:val="00722FC3"/>
    <w:rsid w:val="00723E7B"/>
    <w:rsid w:val="007242AA"/>
    <w:rsid w:val="00724871"/>
    <w:rsid w:val="00724ED4"/>
    <w:rsid w:val="0072526E"/>
    <w:rsid w:val="0072606F"/>
    <w:rsid w:val="007311AC"/>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857"/>
    <w:rsid w:val="00742000"/>
    <w:rsid w:val="007424BA"/>
    <w:rsid w:val="0074285C"/>
    <w:rsid w:val="00742A80"/>
    <w:rsid w:val="00742ECC"/>
    <w:rsid w:val="00742EF3"/>
    <w:rsid w:val="00743E80"/>
    <w:rsid w:val="00743F60"/>
    <w:rsid w:val="007449DB"/>
    <w:rsid w:val="00744D24"/>
    <w:rsid w:val="00745029"/>
    <w:rsid w:val="00745256"/>
    <w:rsid w:val="007454E3"/>
    <w:rsid w:val="00746030"/>
    <w:rsid w:val="00746504"/>
    <w:rsid w:val="00746966"/>
    <w:rsid w:val="00746E59"/>
    <w:rsid w:val="007507ED"/>
    <w:rsid w:val="00750D34"/>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E4"/>
    <w:rsid w:val="00760D07"/>
    <w:rsid w:val="007617C3"/>
    <w:rsid w:val="00761A60"/>
    <w:rsid w:val="0076261D"/>
    <w:rsid w:val="0076280D"/>
    <w:rsid w:val="00762887"/>
    <w:rsid w:val="00762EA8"/>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68FE"/>
    <w:rsid w:val="007779C9"/>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38F5"/>
    <w:rsid w:val="00793C0C"/>
    <w:rsid w:val="00793C77"/>
    <w:rsid w:val="007940E0"/>
    <w:rsid w:val="00794C88"/>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643"/>
    <w:rsid w:val="007A4612"/>
    <w:rsid w:val="007A4B2E"/>
    <w:rsid w:val="007A4D57"/>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604"/>
    <w:rsid w:val="007D1736"/>
    <w:rsid w:val="007D2043"/>
    <w:rsid w:val="007D2748"/>
    <w:rsid w:val="007D2ABD"/>
    <w:rsid w:val="007D2C5D"/>
    <w:rsid w:val="007D3A23"/>
    <w:rsid w:val="007D3B94"/>
    <w:rsid w:val="007D4D3C"/>
    <w:rsid w:val="007D516F"/>
    <w:rsid w:val="007D591F"/>
    <w:rsid w:val="007D5A34"/>
    <w:rsid w:val="007D5B2A"/>
    <w:rsid w:val="007D64E8"/>
    <w:rsid w:val="007D7314"/>
    <w:rsid w:val="007D756D"/>
    <w:rsid w:val="007E0A51"/>
    <w:rsid w:val="007E10B3"/>
    <w:rsid w:val="007E1382"/>
    <w:rsid w:val="007E29BD"/>
    <w:rsid w:val="007E2B0E"/>
    <w:rsid w:val="007E3469"/>
    <w:rsid w:val="007E3732"/>
    <w:rsid w:val="007E43E2"/>
    <w:rsid w:val="007E468E"/>
    <w:rsid w:val="007E4C32"/>
    <w:rsid w:val="007E4DEA"/>
    <w:rsid w:val="007E5091"/>
    <w:rsid w:val="007E5FEC"/>
    <w:rsid w:val="007E711A"/>
    <w:rsid w:val="007E73E6"/>
    <w:rsid w:val="007F022E"/>
    <w:rsid w:val="007F02F2"/>
    <w:rsid w:val="007F068C"/>
    <w:rsid w:val="007F0A7D"/>
    <w:rsid w:val="007F11C8"/>
    <w:rsid w:val="007F1EF7"/>
    <w:rsid w:val="007F1F23"/>
    <w:rsid w:val="007F280E"/>
    <w:rsid w:val="007F3087"/>
    <w:rsid w:val="007F36DF"/>
    <w:rsid w:val="007F3A52"/>
    <w:rsid w:val="007F3D55"/>
    <w:rsid w:val="007F45BD"/>
    <w:rsid w:val="007F533C"/>
    <w:rsid w:val="007F65B0"/>
    <w:rsid w:val="007F6E59"/>
    <w:rsid w:val="007F7121"/>
    <w:rsid w:val="007F73F2"/>
    <w:rsid w:val="007F7945"/>
    <w:rsid w:val="007F7C01"/>
    <w:rsid w:val="00800422"/>
    <w:rsid w:val="0080048A"/>
    <w:rsid w:val="00801BF4"/>
    <w:rsid w:val="00801F29"/>
    <w:rsid w:val="00801FD9"/>
    <w:rsid w:val="008028BE"/>
    <w:rsid w:val="008037BA"/>
    <w:rsid w:val="008046CA"/>
    <w:rsid w:val="00804FA0"/>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477"/>
    <w:rsid w:val="0081753A"/>
    <w:rsid w:val="008175F4"/>
    <w:rsid w:val="0081786C"/>
    <w:rsid w:val="00817B54"/>
    <w:rsid w:val="00817C26"/>
    <w:rsid w:val="00817C96"/>
    <w:rsid w:val="0082002A"/>
    <w:rsid w:val="008201ED"/>
    <w:rsid w:val="008202DD"/>
    <w:rsid w:val="00820902"/>
    <w:rsid w:val="00820C7A"/>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302A7"/>
    <w:rsid w:val="00830891"/>
    <w:rsid w:val="00831554"/>
    <w:rsid w:val="00831BA6"/>
    <w:rsid w:val="00831FD6"/>
    <w:rsid w:val="008323CB"/>
    <w:rsid w:val="008324D1"/>
    <w:rsid w:val="008324F7"/>
    <w:rsid w:val="00833086"/>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87C"/>
    <w:rsid w:val="00846B95"/>
    <w:rsid w:val="00847056"/>
    <w:rsid w:val="0084729B"/>
    <w:rsid w:val="00847860"/>
    <w:rsid w:val="00847B15"/>
    <w:rsid w:val="008506D6"/>
    <w:rsid w:val="008508EC"/>
    <w:rsid w:val="00851014"/>
    <w:rsid w:val="00851732"/>
    <w:rsid w:val="00852972"/>
    <w:rsid w:val="00852A81"/>
    <w:rsid w:val="00852ECD"/>
    <w:rsid w:val="0085302F"/>
    <w:rsid w:val="008535FC"/>
    <w:rsid w:val="00853C5D"/>
    <w:rsid w:val="008541B0"/>
    <w:rsid w:val="008548D4"/>
    <w:rsid w:val="00854B99"/>
    <w:rsid w:val="00854F1D"/>
    <w:rsid w:val="00855454"/>
    <w:rsid w:val="0085631F"/>
    <w:rsid w:val="00856417"/>
    <w:rsid w:val="008568AE"/>
    <w:rsid w:val="00857322"/>
    <w:rsid w:val="00857741"/>
    <w:rsid w:val="00857DB6"/>
    <w:rsid w:val="008626B4"/>
    <w:rsid w:val="008639FF"/>
    <w:rsid w:val="00866057"/>
    <w:rsid w:val="008663B7"/>
    <w:rsid w:val="008667F4"/>
    <w:rsid w:val="00867174"/>
    <w:rsid w:val="00867670"/>
    <w:rsid w:val="00867D22"/>
    <w:rsid w:val="00867F0D"/>
    <w:rsid w:val="00870059"/>
    <w:rsid w:val="0087122F"/>
    <w:rsid w:val="00873559"/>
    <w:rsid w:val="008741D7"/>
    <w:rsid w:val="00874BD7"/>
    <w:rsid w:val="00875AE9"/>
    <w:rsid w:val="008764AB"/>
    <w:rsid w:val="00876777"/>
    <w:rsid w:val="00876B35"/>
    <w:rsid w:val="00877257"/>
    <w:rsid w:val="00880884"/>
    <w:rsid w:val="00880940"/>
    <w:rsid w:val="00880B6D"/>
    <w:rsid w:val="00882526"/>
    <w:rsid w:val="008826D3"/>
    <w:rsid w:val="008826E1"/>
    <w:rsid w:val="00883417"/>
    <w:rsid w:val="00883CEA"/>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752"/>
    <w:rsid w:val="00895387"/>
    <w:rsid w:val="00895B2D"/>
    <w:rsid w:val="0089655F"/>
    <w:rsid w:val="0089715C"/>
    <w:rsid w:val="008972E5"/>
    <w:rsid w:val="0089750E"/>
    <w:rsid w:val="00897F5E"/>
    <w:rsid w:val="008A03E2"/>
    <w:rsid w:val="008A0BAB"/>
    <w:rsid w:val="008A20A6"/>
    <w:rsid w:val="008A33E2"/>
    <w:rsid w:val="008A34DD"/>
    <w:rsid w:val="008A35FF"/>
    <w:rsid w:val="008A3DF4"/>
    <w:rsid w:val="008A3E72"/>
    <w:rsid w:val="008A439F"/>
    <w:rsid w:val="008A51F7"/>
    <w:rsid w:val="008A5690"/>
    <w:rsid w:val="008A56F3"/>
    <w:rsid w:val="008A5DD4"/>
    <w:rsid w:val="008A624B"/>
    <w:rsid w:val="008A66C1"/>
    <w:rsid w:val="008A6C8B"/>
    <w:rsid w:val="008A6F8D"/>
    <w:rsid w:val="008A7666"/>
    <w:rsid w:val="008A76D9"/>
    <w:rsid w:val="008A78DD"/>
    <w:rsid w:val="008B0F48"/>
    <w:rsid w:val="008B1136"/>
    <w:rsid w:val="008B13B5"/>
    <w:rsid w:val="008B1AA2"/>
    <w:rsid w:val="008B1CE8"/>
    <w:rsid w:val="008B1E5A"/>
    <w:rsid w:val="008B1E63"/>
    <w:rsid w:val="008B3752"/>
    <w:rsid w:val="008B3FDD"/>
    <w:rsid w:val="008B43D7"/>
    <w:rsid w:val="008B477D"/>
    <w:rsid w:val="008B481D"/>
    <w:rsid w:val="008B59DC"/>
    <w:rsid w:val="008B65BA"/>
    <w:rsid w:val="008B6CE1"/>
    <w:rsid w:val="008B71CB"/>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D4"/>
    <w:rsid w:val="008D393F"/>
    <w:rsid w:val="008D458A"/>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B67"/>
    <w:rsid w:val="008E5B24"/>
    <w:rsid w:val="008E5D15"/>
    <w:rsid w:val="008E6D0A"/>
    <w:rsid w:val="008E6EDD"/>
    <w:rsid w:val="008E7B71"/>
    <w:rsid w:val="008E7EC8"/>
    <w:rsid w:val="008F031D"/>
    <w:rsid w:val="008F0CDE"/>
    <w:rsid w:val="008F1CA8"/>
    <w:rsid w:val="008F1D16"/>
    <w:rsid w:val="008F1EB9"/>
    <w:rsid w:val="008F1F09"/>
    <w:rsid w:val="008F241E"/>
    <w:rsid w:val="008F394C"/>
    <w:rsid w:val="008F4006"/>
    <w:rsid w:val="008F41BC"/>
    <w:rsid w:val="008F6025"/>
    <w:rsid w:val="008F6051"/>
    <w:rsid w:val="008F64A1"/>
    <w:rsid w:val="008F64D3"/>
    <w:rsid w:val="008F6D3D"/>
    <w:rsid w:val="008F710C"/>
    <w:rsid w:val="008F756C"/>
    <w:rsid w:val="008F7F29"/>
    <w:rsid w:val="009000AF"/>
    <w:rsid w:val="00901183"/>
    <w:rsid w:val="009027BF"/>
    <w:rsid w:val="00902BB0"/>
    <w:rsid w:val="00902F30"/>
    <w:rsid w:val="0090362B"/>
    <w:rsid w:val="00903CF9"/>
    <w:rsid w:val="009049B8"/>
    <w:rsid w:val="009055AB"/>
    <w:rsid w:val="009062A0"/>
    <w:rsid w:val="00906608"/>
    <w:rsid w:val="00907EA8"/>
    <w:rsid w:val="009105FD"/>
    <w:rsid w:val="00910FED"/>
    <w:rsid w:val="00911295"/>
    <w:rsid w:val="009114A3"/>
    <w:rsid w:val="00911B1C"/>
    <w:rsid w:val="00911DE0"/>
    <w:rsid w:val="009120AD"/>
    <w:rsid w:val="009129BE"/>
    <w:rsid w:val="00912D7C"/>
    <w:rsid w:val="00913E33"/>
    <w:rsid w:val="009140E8"/>
    <w:rsid w:val="0091486E"/>
    <w:rsid w:val="00915138"/>
    <w:rsid w:val="009161A1"/>
    <w:rsid w:val="00916BCA"/>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817"/>
    <w:rsid w:val="009248DE"/>
    <w:rsid w:val="00924AFF"/>
    <w:rsid w:val="00924E1A"/>
    <w:rsid w:val="0092583F"/>
    <w:rsid w:val="00926982"/>
    <w:rsid w:val="0093062F"/>
    <w:rsid w:val="009308D8"/>
    <w:rsid w:val="00930994"/>
    <w:rsid w:val="00930F9B"/>
    <w:rsid w:val="009312A1"/>
    <w:rsid w:val="00931549"/>
    <w:rsid w:val="00932C09"/>
    <w:rsid w:val="00932ECC"/>
    <w:rsid w:val="009336D7"/>
    <w:rsid w:val="00934CE1"/>
    <w:rsid w:val="009353A7"/>
    <w:rsid w:val="009358C1"/>
    <w:rsid w:val="00936281"/>
    <w:rsid w:val="00936F29"/>
    <w:rsid w:val="00937DD0"/>
    <w:rsid w:val="00940466"/>
    <w:rsid w:val="0094072D"/>
    <w:rsid w:val="00940BC3"/>
    <w:rsid w:val="00940C96"/>
    <w:rsid w:val="00940CE8"/>
    <w:rsid w:val="0094163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3198"/>
    <w:rsid w:val="0095335F"/>
    <w:rsid w:val="00953384"/>
    <w:rsid w:val="009537B8"/>
    <w:rsid w:val="00953ABC"/>
    <w:rsid w:val="00953E98"/>
    <w:rsid w:val="00954786"/>
    <w:rsid w:val="009549C4"/>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AB9"/>
    <w:rsid w:val="00965E9C"/>
    <w:rsid w:val="0096742C"/>
    <w:rsid w:val="00967F8F"/>
    <w:rsid w:val="009702FA"/>
    <w:rsid w:val="00970407"/>
    <w:rsid w:val="00971815"/>
    <w:rsid w:val="009718A5"/>
    <w:rsid w:val="00971FA3"/>
    <w:rsid w:val="0097203E"/>
    <w:rsid w:val="0097206A"/>
    <w:rsid w:val="0097253E"/>
    <w:rsid w:val="00972A80"/>
    <w:rsid w:val="00973638"/>
    <w:rsid w:val="00974ED8"/>
    <w:rsid w:val="009754E5"/>
    <w:rsid w:val="009756BE"/>
    <w:rsid w:val="00976845"/>
    <w:rsid w:val="009772DC"/>
    <w:rsid w:val="009806E0"/>
    <w:rsid w:val="009807FB"/>
    <w:rsid w:val="00980E33"/>
    <w:rsid w:val="009821B2"/>
    <w:rsid w:val="009821DC"/>
    <w:rsid w:val="009822AF"/>
    <w:rsid w:val="009832A1"/>
    <w:rsid w:val="00983B3E"/>
    <w:rsid w:val="00983BDF"/>
    <w:rsid w:val="0098532A"/>
    <w:rsid w:val="00986DAA"/>
    <w:rsid w:val="00987145"/>
    <w:rsid w:val="00987248"/>
    <w:rsid w:val="00987B71"/>
    <w:rsid w:val="00990537"/>
    <w:rsid w:val="00990829"/>
    <w:rsid w:val="00990CD2"/>
    <w:rsid w:val="009912BA"/>
    <w:rsid w:val="00991510"/>
    <w:rsid w:val="00991AD3"/>
    <w:rsid w:val="00992104"/>
    <w:rsid w:val="009927F6"/>
    <w:rsid w:val="0099368E"/>
    <w:rsid w:val="009937EA"/>
    <w:rsid w:val="00993E5B"/>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BD9"/>
    <w:rsid w:val="009B0C61"/>
    <w:rsid w:val="009B0C96"/>
    <w:rsid w:val="009B10DE"/>
    <w:rsid w:val="009B1818"/>
    <w:rsid w:val="009B1BA8"/>
    <w:rsid w:val="009B1C5E"/>
    <w:rsid w:val="009B1E71"/>
    <w:rsid w:val="009B1F3B"/>
    <w:rsid w:val="009B3FEB"/>
    <w:rsid w:val="009B4F5F"/>
    <w:rsid w:val="009B5B54"/>
    <w:rsid w:val="009B5DEB"/>
    <w:rsid w:val="009B5EB0"/>
    <w:rsid w:val="009B67F9"/>
    <w:rsid w:val="009B71DE"/>
    <w:rsid w:val="009B72D2"/>
    <w:rsid w:val="009B759B"/>
    <w:rsid w:val="009C0248"/>
    <w:rsid w:val="009C0C5E"/>
    <w:rsid w:val="009C0F3F"/>
    <w:rsid w:val="009C207E"/>
    <w:rsid w:val="009C24A0"/>
    <w:rsid w:val="009C30C0"/>
    <w:rsid w:val="009C3626"/>
    <w:rsid w:val="009C419C"/>
    <w:rsid w:val="009C4298"/>
    <w:rsid w:val="009C4791"/>
    <w:rsid w:val="009C5025"/>
    <w:rsid w:val="009C57DC"/>
    <w:rsid w:val="009C5A28"/>
    <w:rsid w:val="009C6A20"/>
    <w:rsid w:val="009C6CBA"/>
    <w:rsid w:val="009C7A79"/>
    <w:rsid w:val="009C7B7B"/>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7704"/>
    <w:rsid w:val="009E00C6"/>
    <w:rsid w:val="009E01C7"/>
    <w:rsid w:val="009E03F6"/>
    <w:rsid w:val="009E055E"/>
    <w:rsid w:val="009E10F9"/>
    <w:rsid w:val="009E18CB"/>
    <w:rsid w:val="009E1E3B"/>
    <w:rsid w:val="009E2173"/>
    <w:rsid w:val="009E21DE"/>
    <w:rsid w:val="009E2C96"/>
    <w:rsid w:val="009E2EB9"/>
    <w:rsid w:val="009E354C"/>
    <w:rsid w:val="009E36D5"/>
    <w:rsid w:val="009E39D2"/>
    <w:rsid w:val="009E4285"/>
    <w:rsid w:val="009E45A2"/>
    <w:rsid w:val="009E46C6"/>
    <w:rsid w:val="009E6074"/>
    <w:rsid w:val="009E646D"/>
    <w:rsid w:val="009E70A0"/>
    <w:rsid w:val="009E7453"/>
    <w:rsid w:val="009E7C10"/>
    <w:rsid w:val="009E7CFF"/>
    <w:rsid w:val="009F06A7"/>
    <w:rsid w:val="009F1275"/>
    <w:rsid w:val="009F225D"/>
    <w:rsid w:val="009F3212"/>
    <w:rsid w:val="009F3669"/>
    <w:rsid w:val="009F3E74"/>
    <w:rsid w:val="009F4286"/>
    <w:rsid w:val="009F4387"/>
    <w:rsid w:val="009F486F"/>
    <w:rsid w:val="009F573C"/>
    <w:rsid w:val="009F6D8C"/>
    <w:rsid w:val="009F70ED"/>
    <w:rsid w:val="009F7647"/>
    <w:rsid w:val="009F78BB"/>
    <w:rsid w:val="00A01C4A"/>
    <w:rsid w:val="00A01EA7"/>
    <w:rsid w:val="00A01FD1"/>
    <w:rsid w:val="00A023A6"/>
    <w:rsid w:val="00A028F1"/>
    <w:rsid w:val="00A02BF8"/>
    <w:rsid w:val="00A03022"/>
    <w:rsid w:val="00A03E41"/>
    <w:rsid w:val="00A04D7A"/>
    <w:rsid w:val="00A04EDA"/>
    <w:rsid w:val="00A05D98"/>
    <w:rsid w:val="00A07D6A"/>
    <w:rsid w:val="00A07DC7"/>
    <w:rsid w:val="00A0E7D1"/>
    <w:rsid w:val="00A10005"/>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CA6"/>
    <w:rsid w:val="00A26BEA"/>
    <w:rsid w:val="00A27394"/>
    <w:rsid w:val="00A27831"/>
    <w:rsid w:val="00A30905"/>
    <w:rsid w:val="00A30FB0"/>
    <w:rsid w:val="00A3109A"/>
    <w:rsid w:val="00A31566"/>
    <w:rsid w:val="00A31795"/>
    <w:rsid w:val="00A3198C"/>
    <w:rsid w:val="00A31A4D"/>
    <w:rsid w:val="00A328A8"/>
    <w:rsid w:val="00A32E9A"/>
    <w:rsid w:val="00A33724"/>
    <w:rsid w:val="00A33D94"/>
    <w:rsid w:val="00A3411E"/>
    <w:rsid w:val="00A34E06"/>
    <w:rsid w:val="00A34FFB"/>
    <w:rsid w:val="00A37036"/>
    <w:rsid w:val="00A371CD"/>
    <w:rsid w:val="00A37203"/>
    <w:rsid w:val="00A37288"/>
    <w:rsid w:val="00A374D6"/>
    <w:rsid w:val="00A40CA9"/>
    <w:rsid w:val="00A415F8"/>
    <w:rsid w:val="00A41892"/>
    <w:rsid w:val="00A419F8"/>
    <w:rsid w:val="00A420FA"/>
    <w:rsid w:val="00A425AA"/>
    <w:rsid w:val="00A445BC"/>
    <w:rsid w:val="00A455FC"/>
    <w:rsid w:val="00A460AB"/>
    <w:rsid w:val="00A460EE"/>
    <w:rsid w:val="00A46BF0"/>
    <w:rsid w:val="00A47067"/>
    <w:rsid w:val="00A47C44"/>
    <w:rsid w:val="00A47CC8"/>
    <w:rsid w:val="00A50484"/>
    <w:rsid w:val="00A5077A"/>
    <w:rsid w:val="00A50C6A"/>
    <w:rsid w:val="00A50F86"/>
    <w:rsid w:val="00A51584"/>
    <w:rsid w:val="00A51CBA"/>
    <w:rsid w:val="00A52EFC"/>
    <w:rsid w:val="00A53345"/>
    <w:rsid w:val="00A5408F"/>
    <w:rsid w:val="00A55B26"/>
    <w:rsid w:val="00A55D08"/>
    <w:rsid w:val="00A560B5"/>
    <w:rsid w:val="00A56423"/>
    <w:rsid w:val="00A567F1"/>
    <w:rsid w:val="00A60891"/>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039"/>
    <w:rsid w:val="00A67337"/>
    <w:rsid w:val="00A679C9"/>
    <w:rsid w:val="00A67A27"/>
    <w:rsid w:val="00A67E73"/>
    <w:rsid w:val="00A70153"/>
    <w:rsid w:val="00A7016D"/>
    <w:rsid w:val="00A70FE7"/>
    <w:rsid w:val="00A71EF3"/>
    <w:rsid w:val="00A72267"/>
    <w:rsid w:val="00A72398"/>
    <w:rsid w:val="00A7314D"/>
    <w:rsid w:val="00A7539A"/>
    <w:rsid w:val="00A75904"/>
    <w:rsid w:val="00A7717B"/>
    <w:rsid w:val="00A776C2"/>
    <w:rsid w:val="00A77932"/>
    <w:rsid w:val="00A8057A"/>
    <w:rsid w:val="00A80CC4"/>
    <w:rsid w:val="00A817A8"/>
    <w:rsid w:val="00A8188B"/>
    <w:rsid w:val="00A826A4"/>
    <w:rsid w:val="00A831CE"/>
    <w:rsid w:val="00A832E8"/>
    <w:rsid w:val="00A8389B"/>
    <w:rsid w:val="00A83FF8"/>
    <w:rsid w:val="00A845EA"/>
    <w:rsid w:val="00A84B8D"/>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A72"/>
    <w:rsid w:val="00AA321D"/>
    <w:rsid w:val="00AA3E39"/>
    <w:rsid w:val="00AA4EDF"/>
    <w:rsid w:val="00AA4F3B"/>
    <w:rsid w:val="00AA57F8"/>
    <w:rsid w:val="00AA60D3"/>
    <w:rsid w:val="00AA70D2"/>
    <w:rsid w:val="00AA71D8"/>
    <w:rsid w:val="00AA77CA"/>
    <w:rsid w:val="00AA7AD4"/>
    <w:rsid w:val="00AA7FED"/>
    <w:rsid w:val="00AB0128"/>
    <w:rsid w:val="00AB02BF"/>
    <w:rsid w:val="00AB073D"/>
    <w:rsid w:val="00AB12D8"/>
    <w:rsid w:val="00AB2207"/>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771"/>
    <w:rsid w:val="00AC2066"/>
    <w:rsid w:val="00AC2344"/>
    <w:rsid w:val="00AC261F"/>
    <w:rsid w:val="00AC2B91"/>
    <w:rsid w:val="00AC2CEF"/>
    <w:rsid w:val="00AC2E95"/>
    <w:rsid w:val="00AC31A9"/>
    <w:rsid w:val="00AC330E"/>
    <w:rsid w:val="00AC3F90"/>
    <w:rsid w:val="00AC4FD1"/>
    <w:rsid w:val="00AC5FAB"/>
    <w:rsid w:val="00AC607E"/>
    <w:rsid w:val="00AC6794"/>
    <w:rsid w:val="00AC78CC"/>
    <w:rsid w:val="00AC7F7E"/>
    <w:rsid w:val="00AC7F96"/>
    <w:rsid w:val="00AD0023"/>
    <w:rsid w:val="00AD10FE"/>
    <w:rsid w:val="00AD135D"/>
    <w:rsid w:val="00AD2118"/>
    <w:rsid w:val="00AD29B7"/>
    <w:rsid w:val="00AD3005"/>
    <w:rsid w:val="00AD3020"/>
    <w:rsid w:val="00AD32BF"/>
    <w:rsid w:val="00AD3672"/>
    <w:rsid w:val="00AD5AA1"/>
    <w:rsid w:val="00AD5E83"/>
    <w:rsid w:val="00AD608F"/>
    <w:rsid w:val="00AD687C"/>
    <w:rsid w:val="00AD6A7D"/>
    <w:rsid w:val="00AD6AD8"/>
    <w:rsid w:val="00AE05DF"/>
    <w:rsid w:val="00AE0B84"/>
    <w:rsid w:val="00AE0CEF"/>
    <w:rsid w:val="00AE0D0C"/>
    <w:rsid w:val="00AE0D72"/>
    <w:rsid w:val="00AE1806"/>
    <w:rsid w:val="00AE241C"/>
    <w:rsid w:val="00AE2F70"/>
    <w:rsid w:val="00AE3557"/>
    <w:rsid w:val="00AE383A"/>
    <w:rsid w:val="00AE39B7"/>
    <w:rsid w:val="00AE430E"/>
    <w:rsid w:val="00AE497C"/>
    <w:rsid w:val="00AE4DBC"/>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514"/>
    <w:rsid w:val="00AF5A72"/>
    <w:rsid w:val="00AF5A97"/>
    <w:rsid w:val="00AF66F9"/>
    <w:rsid w:val="00AF6734"/>
    <w:rsid w:val="00AF6748"/>
    <w:rsid w:val="00AF6EF9"/>
    <w:rsid w:val="00AF777E"/>
    <w:rsid w:val="00B00315"/>
    <w:rsid w:val="00B00A80"/>
    <w:rsid w:val="00B00C56"/>
    <w:rsid w:val="00B00CE6"/>
    <w:rsid w:val="00B00EC9"/>
    <w:rsid w:val="00B011C7"/>
    <w:rsid w:val="00B011E8"/>
    <w:rsid w:val="00B01DAE"/>
    <w:rsid w:val="00B020BC"/>
    <w:rsid w:val="00B03010"/>
    <w:rsid w:val="00B035EC"/>
    <w:rsid w:val="00B0410F"/>
    <w:rsid w:val="00B058B0"/>
    <w:rsid w:val="00B05F53"/>
    <w:rsid w:val="00B05FB3"/>
    <w:rsid w:val="00B061BF"/>
    <w:rsid w:val="00B06AD1"/>
    <w:rsid w:val="00B07461"/>
    <w:rsid w:val="00B0777F"/>
    <w:rsid w:val="00B079BA"/>
    <w:rsid w:val="00B10CBE"/>
    <w:rsid w:val="00B1120E"/>
    <w:rsid w:val="00B12C69"/>
    <w:rsid w:val="00B151D7"/>
    <w:rsid w:val="00B15510"/>
    <w:rsid w:val="00B157A3"/>
    <w:rsid w:val="00B15FAF"/>
    <w:rsid w:val="00B16678"/>
    <w:rsid w:val="00B176F6"/>
    <w:rsid w:val="00B20865"/>
    <w:rsid w:val="00B21A87"/>
    <w:rsid w:val="00B21ED6"/>
    <w:rsid w:val="00B221A4"/>
    <w:rsid w:val="00B22AAB"/>
    <w:rsid w:val="00B23819"/>
    <w:rsid w:val="00B2465B"/>
    <w:rsid w:val="00B25A57"/>
    <w:rsid w:val="00B25DD4"/>
    <w:rsid w:val="00B263B0"/>
    <w:rsid w:val="00B2674E"/>
    <w:rsid w:val="00B27040"/>
    <w:rsid w:val="00B270F4"/>
    <w:rsid w:val="00B278EF"/>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2BF"/>
    <w:rsid w:val="00B648F4"/>
    <w:rsid w:val="00B65702"/>
    <w:rsid w:val="00B65C98"/>
    <w:rsid w:val="00B66692"/>
    <w:rsid w:val="00B66A4E"/>
    <w:rsid w:val="00B66B28"/>
    <w:rsid w:val="00B67C1B"/>
    <w:rsid w:val="00B71E00"/>
    <w:rsid w:val="00B7227F"/>
    <w:rsid w:val="00B73780"/>
    <w:rsid w:val="00B74BB5"/>
    <w:rsid w:val="00B74E60"/>
    <w:rsid w:val="00B74EA8"/>
    <w:rsid w:val="00B75ADC"/>
    <w:rsid w:val="00B763BC"/>
    <w:rsid w:val="00B768EE"/>
    <w:rsid w:val="00B77DED"/>
    <w:rsid w:val="00B803D2"/>
    <w:rsid w:val="00B80DA2"/>
    <w:rsid w:val="00B8163D"/>
    <w:rsid w:val="00B81694"/>
    <w:rsid w:val="00B82CFA"/>
    <w:rsid w:val="00B82D2D"/>
    <w:rsid w:val="00B8381E"/>
    <w:rsid w:val="00B838D6"/>
    <w:rsid w:val="00B84048"/>
    <w:rsid w:val="00B846B2"/>
    <w:rsid w:val="00B85044"/>
    <w:rsid w:val="00B8527A"/>
    <w:rsid w:val="00B85A95"/>
    <w:rsid w:val="00B85C2A"/>
    <w:rsid w:val="00B86F9A"/>
    <w:rsid w:val="00B87131"/>
    <w:rsid w:val="00B875C9"/>
    <w:rsid w:val="00B87B7E"/>
    <w:rsid w:val="00B87D9F"/>
    <w:rsid w:val="00B90852"/>
    <w:rsid w:val="00B90DC8"/>
    <w:rsid w:val="00B90F1D"/>
    <w:rsid w:val="00B9150D"/>
    <w:rsid w:val="00B91A63"/>
    <w:rsid w:val="00B922AE"/>
    <w:rsid w:val="00B92C5B"/>
    <w:rsid w:val="00B931D1"/>
    <w:rsid w:val="00B93413"/>
    <w:rsid w:val="00B9346C"/>
    <w:rsid w:val="00B93936"/>
    <w:rsid w:val="00B9446A"/>
    <w:rsid w:val="00B94BF1"/>
    <w:rsid w:val="00B94D32"/>
    <w:rsid w:val="00B94F8C"/>
    <w:rsid w:val="00B95774"/>
    <w:rsid w:val="00B95BC7"/>
    <w:rsid w:val="00B96169"/>
    <w:rsid w:val="00B967ED"/>
    <w:rsid w:val="00B97061"/>
    <w:rsid w:val="00BA0B75"/>
    <w:rsid w:val="00BA0BCA"/>
    <w:rsid w:val="00BA20A7"/>
    <w:rsid w:val="00BA2751"/>
    <w:rsid w:val="00BA2987"/>
    <w:rsid w:val="00BA2DF4"/>
    <w:rsid w:val="00BA2E90"/>
    <w:rsid w:val="00BA31F2"/>
    <w:rsid w:val="00BA3874"/>
    <w:rsid w:val="00BA425C"/>
    <w:rsid w:val="00BA49F4"/>
    <w:rsid w:val="00BA5242"/>
    <w:rsid w:val="00BA5882"/>
    <w:rsid w:val="00BA593C"/>
    <w:rsid w:val="00BA5A0F"/>
    <w:rsid w:val="00BA6302"/>
    <w:rsid w:val="00BA6DB5"/>
    <w:rsid w:val="00BA7BDF"/>
    <w:rsid w:val="00BB01E4"/>
    <w:rsid w:val="00BB0204"/>
    <w:rsid w:val="00BB1685"/>
    <w:rsid w:val="00BB2017"/>
    <w:rsid w:val="00BB21F1"/>
    <w:rsid w:val="00BB2C8D"/>
    <w:rsid w:val="00BB2DA1"/>
    <w:rsid w:val="00BB300D"/>
    <w:rsid w:val="00BB3AE9"/>
    <w:rsid w:val="00BB4451"/>
    <w:rsid w:val="00BB480A"/>
    <w:rsid w:val="00BB58B2"/>
    <w:rsid w:val="00BB5BE5"/>
    <w:rsid w:val="00BB5D57"/>
    <w:rsid w:val="00BB6823"/>
    <w:rsid w:val="00BB798B"/>
    <w:rsid w:val="00BC0439"/>
    <w:rsid w:val="00BC0456"/>
    <w:rsid w:val="00BC069B"/>
    <w:rsid w:val="00BC13D0"/>
    <w:rsid w:val="00BC22FE"/>
    <w:rsid w:val="00BC240C"/>
    <w:rsid w:val="00BC3482"/>
    <w:rsid w:val="00BC4792"/>
    <w:rsid w:val="00BC5ACC"/>
    <w:rsid w:val="00BC600A"/>
    <w:rsid w:val="00BC61F8"/>
    <w:rsid w:val="00BC633C"/>
    <w:rsid w:val="00BC68B9"/>
    <w:rsid w:val="00BD0ED5"/>
    <w:rsid w:val="00BD108B"/>
    <w:rsid w:val="00BD2126"/>
    <w:rsid w:val="00BD21B3"/>
    <w:rsid w:val="00BD21C4"/>
    <w:rsid w:val="00BD2D84"/>
    <w:rsid w:val="00BD3116"/>
    <w:rsid w:val="00BD4061"/>
    <w:rsid w:val="00BD4185"/>
    <w:rsid w:val="00BD41F6"/>
    <w:rsid w:val="00BD4773"/>
    <w:rsid w:val="00BD4FD8"/>
    <w:rsid w:val="00BD51B2"/>
    <w:rsid w:val="00BD5B3F"/>
    <w:rsid w:val="00BD7174"/>
    <w:rsid w:val="00BD71B2"/>
    <w:rsid w:val="00BD7F43"/>
    <w:rsid w:val="00BE0050"/>
    <w:rsid w:val="00BE054E"/>
    <w:rsid w:val="00BE0616"/>
    <w:rsid w:val="00BE17CD"/>
    <w:rsid w:val="00BE1BBF"/>
    <w:rsid w:val="00BE29DD"/>
    <w:rsid w:val="00BE2A78"/>
    <w:rsid w:val="00BE2B94"/>
    <w:rsid w:val="00BE4324"/>
    <w:rsid w:val="00BE46E2"/>
    <w:rsid w:val="00BE4EA9"/>
    <w:rsid w:val="00BE5265"/>
    <w:rsid w:val="00BE683C"/>
    <w:rsid w:val="00BE6F0F"/>
    <w:rsid w:val="00BE71B3"/>
    <w:rsid w:val="00BE72D9"/>
    <w:rsid w:val="00BF2EE7"/>
    <w:rsid w:val="00BF31B9"/>
    <w:rsid w:val="00BF3942"/>
    <w:rsid w:val="00BF4439"/>
    <w:rsid w:val="00BF476A"/>
    <w:rsid w:val="00BF4960"/>
    <w:rsid w:val="00BF53D1"/>
    <w:rsid w:val="00BF5A5B"/>
    <w:rsid w:val="00BF6B70"/>
    <w:rsid w:val="00BF6FE8"/>
    <w:rsid w:val="00C01C51"/>
    <w:rsid w:val="00C027B2"/>
    <w:rsid w:val="00C02806"/>
    <w:rsid w:val="00C0288C"/>
    <w:rsid w:val="00C02DBF"/>
    <w:rsid w:val="00C032A2"/>
    <w:rsid w:val="00C03B3B"/>
    <w:rsid w:val="00C03D62"/>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3118"/>
    <w:rsid w:val="00C13993"/>
    <w:rsid w:val="00C13DEF"/>
    <w:rsid w:val="00C141AA"/>
    <w:rsid w:val="00C15D86"/>
    <w:rsid w:val="00C1686B"/>
    <w:rsid w:val="00C16D5C"/>
    <w:rsid w:val="00C16DC3"/>
    <w:rsid w:val="00C16EDF"/>
    <w:rsid w:val="00C174D0"/>
    <w:rsid w:val="00C17993"/>
    <w:rsid w:val="00C17B3D"/>
    <w:rsid w:val="00C17EBF"/>
    <w:rsid w:val="00C20F33"/>
    <w:rsid w:val="00C21911"/>
    <w:rsid w:val="00C21CE3"/>
    <w:rsid w:val="00C231D2"/>
    <w:rsid w:val="00C23238"/>
    <w:rsid w:val="00C24092"/>
    <w:rsid w:val="00C248D0"/>
    <w:rsid w:val="00C24D50"/>
    <w:rsid w:val="00C253E3"/>
    <w:rsid w:val="00C263B9"/>
    <w:rsid w:val="00C26F75"/>
    <w:rsid w:val="00C271D6"/>
    <w:rsid w:val="00C27224"/>
    <w:rsid w:val="00C30CA5"/>
    <w:rsid w:val="00C31E9F"/>
    <w:rsid w:val="00C31F92"/>
    <w:rsid w:val="00C334C8"/>
    <w:rsid w:val="00C33A42"/>
    <w:rsid w:val="00C342B4"/>
    <w:rsid w:val="00C34F70"/>
    <w:rsid w:val="00C35679"/>
    <w:rsid w:val="00C36593"/>
    <w:rsid w:val="00C365EC"/>
    <w:rsid w:val="00C369E9"/>
    <w:rsid w:val="00C41F27"/>
    <w:rsid w:val="00C41FD1"/>
    <w:rsid w:val="00C4261B"/>
    <w:rsid w:val="00C43199"/>
    <w:rsid w:val="00C442E9"/>
    <w:rsid w:val="00C459BB"/>
    <w:rsid w:val="00C46110"/>
    <w:rsid w:val="00C4691C"/>
    <w:rsid w:val="00C47C09"/>
    <w:rsid w:val="00C507B8"/>
    <w:rsid w:val="00C518A1"/>
    <w:rsid w:val="00C51AC3"/>
    <w:rsid w:val="00C52937"/>
    <w:rsid w:val="00C534AD"/>
    <w:rsid w:val="00C53530"/>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3614"/>
    <w:rsid w:val="00C639F8"/>
    <w:rsid w:val="00C63B01"/>
    <w:rsid w:val="00C63ECF"/>
    <w:rsid w:val="00C6412D"/>
    <w:rsid w:val="00C641CD"/>
    <w:rsid w:val="00C64384"/>
    <w:rsid w:val="00C64CFB"/>
    <w:rsid w:val="00C67524"/>
    <w:rsid w:val="00C67DCD"/>
    <w:rsid w:val="00C701CE"/>
    <w:rsid w:val="00C70355"/>
    <w:rsid w:val="00C72309"/>
    <w:rsid w:val="00C72941"/>
    <w:rsid w:val="00C72C0F"/>
    <w:rsid w:val="00C730BE"/>
    <w:rsid w:val="00C731E1"/>
    <w:rsid w:val="00C7359D"/>
    <w:rsid w:val="00C7370A"/>
    <w:rsid w:val="00C7391C"/>
    <w:rsid w:val="00C74099"/>
    <w:rsid w:val="00C742BC"/>
    <w:rsid w:val="00C747E2"/>
    <w:rsid w:val="00C76B1F"/>
    <w:rsid w:val="00C77043"/>
    <w:rsid w:val="00C80033"/>
    <w:rsid w:val="00C804D7"/>
    <w:rsid w:val="00C80A66"/>
    <w:rsid w:val="00C8161F"/>
    <w:rsid w:val="00C81A27"/>
    <w:rsid w:val="00C843CF"/>
    <w:rsid w:val="00C84A9D"/>
    <w:rsid w:val="00C865A3"/>
    <w:rsid w:val="00C86B7A"/>
    <w:rsid w:val="00C872FC"/>
    <w:rsid w:val="00C87E3B"/>
    <w:rsid w:val="00C903F2"/>
    <w:rsid w:val="00C906F0"/>
    <w:rsid w:val="00C90855"/>
    <w:rsid w:val="00C90ACD"/>
    <w:rsid w:val="00C913B5"/>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3A48"/>
    <w:rsid w:val="00CA42DC"/>
    <w:rsid w:val="00CA60DD"/>
    <w:rsid w:val="00CA6209"/>
    <w:rsid w:val="00CA6A0C"/>
    <w:rsid w:val="00CA7869"/>
    <w:rsid w:val="00CB0A4A"/>
    <w:rsid w:val="00CB0A5F"/>
    <w:rsid w:val="00CB0C9D"/>
    <w:rsid w:val="00CB1ED7"/>
    <w:rsid w:val="00CB26A2"/>
    <w:rsid w:val="00CB287C"/>
    <w:rsid w:val="00CB3A65"/>
    <w:rsid w:val="00CB3AAA"/>
    <w:rsid w:val="00CB577C"/>
    <w:rsid w:val="00CB597F"/>
    <w:rsid w:val="00CB6CF5"/>
    <w:rsid w:val="00CB7559"/>
    <w:rsid w:val="00CC0601"/>
    <w:rsid w:val="00CC207E"/>
    <w:rsid w:val="00CC24C3"/>
    <w:rsid w:val="00CC32D5"/>
    <w:rsid w:val="00CC3B58"/>
    <w:rsid w:val="00CC51BC"/>
    <w:rsid w:val="00CC5455"/>
    <w:rsid w:val="00CC5728"/>
    <w:rsid w:val="00CC59D3"/>
    <w:rsid w:val="00CC5B43"/>
    <w:rsid w:val="00CC6145"/>
    <w:rsid w:val="00CC661D"/>
    <w:rsid w:val="00CC69E6"/>
    <w:rsid w:val="00CC700B"/>
    <w:rsid w:val="00CC713E"/>
    <w:rsid w:val="00CC7CAC"/>
    <w:rsid w:val="00CD0310"/>
    <w:rsid w:val="00CD04BD"/>
    <w:rsid w:val="00CD0F20"/>
    <w:rsid w:val="00CD29CA"/>
    <w:rsid w:val="00CD2D54"/>
    <w:rsid w:val="00CD2F2B"/>
    <w:rsid w:val="00CD3BD6"/>
    <w:rsid w:val="00CD5138"/>
    <w:rsid w:val="00CD5423"/>
    <w:rsid w:val="00CD5463"/>
    <w:rsid w:val="00CD547C"/>
    <w:rsid w:val="00CD56E6"/>
    <w:rsid w:val="00CD5BEE"/>
    <w:rsid w:val="00CD61B5"/>
    <w:rsid w:val="00CD64C5"/>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A8C"/>
    <w:rsid w:val="00CF7B31"/>
    <w:rsid w:val="00CF7D0E"/>
    <w:rsid w:val="00CF7FB5"/>
    <w:rsid w:val="00D002CF"/>
    <w:rsid w:val="00D00773"/>
    <w:rsid w:val="00D00A4C"/>
    <w:rsid w:val="00D00FE6"/>
    <w:rsid w:val="00D0170E"/>
    <w:rsid w:val="00D0171E"/>
    <w:rsid w:val="00D018A6"/>
    <w:rsid w:val="00D0206A"/>
    <w:rsid w:val="00D02701"/>
    <w:rsid w:val="00D03546"/>
    <w:rsid w:val="00D03F98"/>
    <w:rsid w:val="00D03FF6"/>
    <w:rsid w:val="00D04706"/>
    <w:rsid w:val="00D04907"/>
    <w:rsid w:val="00D04F15"/>
    <w:rsid w:val="00D05A3A"/>
    <w:rsid w:val="00D06592"/>
    <w:rsid w:val="00D0700D"/>
    <w:rsid w:val="00D072DF"/>
    <w:rsid w:val="00D07977"/>
    <w:rsid w:val="00D11390"/>
    <w:rsid w:val="00D11AAD"/>
    <w:rsid w:val="00D12199"/>
    <w:rsid w:val="00D12287"/>
    <w:rsid w:val="00D123BF"/>
    <w:rsid w:val="00D12DCE"/>
    <w:rsid w:val="00D13CD7"/>
    <w:rsid w:val="00D147A2"/>
    <w:rsid w:val="00D150A8"/>
    <w:rsid w:val="00D15438"/>
    <w:rsid w:val="00D15D9C"/>
    <w:rsid w:val="00D15E56"/>
    <w:rsid w:val="00D162A7"/>
    <w:rsid w:val="00D17828"/>
    <w:rsid w:val="00D17943"/>
    <w:rsid w:val="00D17DE8"/>
    <w:rsid w:val="00D17ED9"/>
    <w:rsid w:val="00D17F4D"/>
    <w:rsid w:val="00D20C1F"/>
    <w:rsid w:val="00D21A8E"/>
    <w:rsid w:val="00D21E64"/>
    <w:rsid w:val="00D22475"/>
    <w:rsid w:val="00D23B75"/>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F33"/>
    <w:rsid w:val="00D34051"/>
    <w:rsid w:val="00D3514E"/>
    <w:rsid w:val="00D35384"/>
    <w:rsid w:val="00D35690"/>
    <w:rsid w:val="00D359CB"/>
    <w:rsid w:val="00D361BB"/>
    <w:rsid w:val="00D36C5C"/>
    <w:rsid w:val="00D36CC1"/>
    <w:rsid w:val="00D36FDC"/>
    <w:rsid w:val="00D37406"/>
    <w:rsid w:val="00D37790"/>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6247"/>
    <w:rsid w:val="00D505EF"/>
    <w:rsid w:val="00D5098D"/>
    <w:rsid w:val="00D50B40"/>
    <w:rsid w:val="00D51006"/>
    <w:rsid w:val="00D5195E"/>
    <w:rsid w:val="00D52886"/>
    <w:rsid w:val="00D52D91"/>
    <w:rsid w:val="00D52E33"/>
    <w:rsid w:val="00D52F51"/>
    <w:rsid w:val="00D536E7"/>
    <w:rsid w:val="00D5377A"/>
    <w:rsid w:val="00D53AEF"/>
    <w:rsid w:val="00D54CC2"/>
    <w:rsid w:val="00D551E8"/>
    <w:rsid w:val="00D5569D"/>
    <w:rsid w:val="00D55DB5"/>
    <w:rsid w:val="00D56438"/>
    <w:rsid w:val="00D56569"/>
    <w:rsid w:val="00D5665B"/>
    <w:rsid w:val="00D5749C"/>
    <w:rsid w:val="00D5791C"/>
    <w:rsid w:val="00D57D38"/>
    <w:rsid w:val="00D60429"/>
    <w:rsid w:val="00D60941"/>
    <w:rsid w:val="00D616DA"/>
    <w:rsid w:val="00D62AE4"/>
    <w:rsid w:val="00D646CB"/>
    <w:rsid w:val="00D65043"/>
    <w:rsid w:val="00D65308"/>
    <w:rsid w:val="00D65AB5"/>
    <w:rsid w:val="00D65DB4"/>
    <w:rsid w:val="00D66C78"/>
    <w:rsid w:val="00D674B4"/>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8170A"/>
    <w:rsid w:val="00D81F73"/>
    <w:rsid w:val="00D828CC"/>
    <w:rsid w:val="00D828E7"/>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22B5"/>
    <w:rsid w:val="00D929D2"/>
    <w:rsid w:val="00D92A18"/>
    <w:rsid w:val="00D92A6F"/>
    <w:rsid w:val="00D92DD3"/>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9C4"/>
    <w:rsid w:val="00DA58D3"/>
    <w:rsid w:val="00DA67E4"/>
    <w:rsid w:val="00DA69D4"/>
    <w:rsid w:val="00DA7229"/>
    <w:rsid w:val="00DA7653"/>
    <w:rsid w:val="00DA7C60"/>
    <w:rsid w:val="00DB02BB"/>
    <w:rsid w:val="00DB03A4"/>
    <w:rsid w:val="00DB08E9"/>
    <w:rsid w:val="00DB229A"/>
    <w:rsid w:val="00DB23CE"/>
    <w:rsid w:val="00DB3233"/>
    <w:rsid w:val="00DB3B55"/>
    <w:rsid w:val="00DB4932"/>
    <w:rsid w:val="00DB4A99"/>
    <w:rsid w:val="00DB4BAB"/>
    <w:rsid w:val="00DB52C4"/>
    <w:rsid w:val="00DB56DD"/>
    <w:rsid w:val="00DB61C2"/>
    <w:rsid w:val="00DB65CD"/>
    <w:rsid w:val="00DB6F64"/>
    <w:rsid w:val="00DB7070"/>
    <w:rsid w:val="00DC168E"/>
    <w:rsid w:val="00DC1BC8"/>
    <w:rsid w:val="00DC2D50"/>
    <w:rsid w:val="00DC3043"/>
    <w:rsid w:val="00DC320E"/>
    <w:rsid w:val="00DC32E3"/>
    <w:rsid w:val="00DC33B4"/>
    <w:rsid w:val="00DC3AFA"/>
    <w:rsid w:val="00DC3E26"/>
    <w:rsid w:val="00DC42E3"/>
    <w:rsid w:val="00DC43A8"/>
    <w:rsid w:val="00DC4CAB"/>
    <w:rsid w:val="00DC52CA"/>
    <w:rsid w:val="00DC5F24"/>
    <w:rsid w:val="00DC6351"/>
    <w:rsid w:val="00DC6895"/>
    <w:rsid w:val="00DC7141"/>
    <w:rsid w:val="00DC793A"/>
    <w:rsid w:val="00DD03F9"/>
    <w:rsid w:val="00DD0915"/>
    <w:rsid w:val="00DD18A2"/>
    <w:rsid w:val="00DD18F0"/>
    <w:rsid w:val="00DD1FEB"/>
    <w:rsid w:val="00DD2053"/>
    <w:rsid w:val="00DD25B4"/>
    <w:rsid w:val="00DD26AF"/>
    <w:rsid w:val="00DD2D16"/>
    <w:rsid w:val="00DD3A0A"/>
    <w:rsid w:val="00DD3DC5"/>
    <w:rsid w:val="00DD523C"/>
    <w:rsid w:val="00DD587B"/>
    <w:rsid w:val="00DD6C9B"/>
    <w:rsid w:val="00DD6E68"/>
    <w:rsid w:val="00DD7A75"/>
    <w:rsid w:val="00DE02F9"/>
    <w:rsid w:val="00DE09B2"/>
    <w:rsid w:val="00DE0C57"/>
    <w:rsid w:val="00DE153D"/>
    <w:rsid w:val="00DE19A6"/>
    <w:rsid w:val="00DE1A04"/>
    <w:rsid w:val="00DE2835"/>
    <w:rsid w:val="00DE2FA4"/>
    <w:rsid w:val="00DE33A5"/>
    <w:rsid w:val="00DE3602"/>
    <w:rsid w:val="00DE4986"/>
    <w:rsid w:val="00DE4D75"/>
    <w:rsid w:val="00DE6DE9"/>
    <w:rsid w:val="00DE74C5"/>
    <w:rsid w:val="00DF021C"/>
    <w:rsid w:val="00DF021D"/>
    <w:rsid w:val="00DF05EF"/>
    <w:rsid w:val="00DF2442"/>
    <w:rsid w:val="00DF3EF1"/>
    <w:rsid w:val="00DF6746"/>
    <w:rsid w:val="00DF75E8"/>
    <w:rsid w:val="00E002E6"/>
    <w:rsid w:val="00E0067D"/>
    <w:rsid w:val="00E006E7"/>
    <w:rsid w:val="00E00E09"/>
    <w:rsid w:val="00E0135B"/>
    <w:rsid w:val="00E015D5"/>
    <w:rsid w:val="00E01615"/>
    <w:rsid w:val="00E01D91"/>
    <w:rsid w:val="00E027C9"/>
    <w:rsid w:val="00E02A9F"/>
    <w:rsid w:val="00E0310F"/>
    <w:rsid w:val="00E0316F"/>
    <w:rsid w:val="00E0328D"/>
    <w:rsid w:val="00E0329B"/>
    <w:rsid w:val="00E03895"/>
    <w:rsid w:val="00E03B27"/>
    <w:rsid w:val="00E045C7"/>
    <w:rsid w:val="00E04816"/>
    <w:rsid w:val="00E04840"/>
    <w:rsid w:val="00E04B2B"/>
    <w:rsid w:val="00E050C9"/>
    <w:rsid w:val="00E05500"/>
    <w:rsid w:val="00E05B34"/>
    <w:rsid w:val="00E07228"/>
    <w:rsid w:val="00E103E2"/>
    <w:rsid w:val="00E108B1"/>
    <w:rsid w:val="00E121F2"/>
    <w:rsid w:val="00E14927"/>
    <w:rsid w:val="00E15339"/>
    <w:rsid w:val="00E1552B"/>
    <w:rsid w:val="00E15CBB"/>
    <w:rsid w:val="00E16FFF"/>
    <w:rsid w:val="00E2004C"/>
    <w:rsid w:val="00E214B5"/>
    <w:rsid w:val="00E21748"/>
    <w:rsid w:val="00E225B9"/>
    <w:rsid w:val="00E22A49"/>
    <w:rsid w:val="00E232D3"/>
    <w:rsid w:val="00E236ED"/>
    <w:rsid w:val="00E259BF"/>
    <w:rsid w:val="00E25FB3"/>
    <w:rsid w:val="00E266CA"/>
    <w:rsid w:val="00E26A7A"/>
    <w:rsid w:val="00E26BF6"/>
    <w:rsid w:val="00E275CD"/>
    <w:rsid w:val="00E309F3"/>
    <w:rsid w:val="00E30E99"/>
    <w:rsid w:val="00E311D5"/>
    <w:rsid w:val="00E312E4"/>
    <w:rsid w:val="00E31B1A"/>
    <w:rsid w:val="00E31C02"/>
    <w:rsid w:val="00E31D1F"/>
    <w:rsid w:val="00E3200A"/>
    <w:rsid w:val="00E3243C"/>
    <w:rsid w:val="00E32E27"/>
    <w:rsid w:val="00E33EC1"/>
    <w:rsid w:val="00E34901"/>
    <w:rsid w:val="00E34E69"/>
    <w:rsid w:val="00E354BD"/>
    <w:rsid w:val="00E3571F"/>
    <w:rsid w:val="00E35E00"/>
    <w:rsid w:val="00E35E65"/>
    <w:rsid w:val="00E36521"/>
    <w:rsid w:val="00E406C8"/>
    <w:rsid w:val="00E41172"/>
    <w:rsid w:val="00E4177E"/>
    <w:rsid w:val="00E436A9"/>
    <w:rsid w:val="00E436DD"/>
    <w:rsid w:val="00E43993"/>
    <w:rsid w:val="00E439CD"/>
    <w:rsid w:val="00E43A48"/>
    <w:rsid w:val="00E445C2"/>
    <w:rsid w:val="00E44748"/>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23C9"/>
    <w:rsid w:val="00E5255A"/>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236A"/>
    <w:rsid w:val="00E6284C"/>
    <w:rsid w:val="00E63141"/>
    <w:rsid w:val="00E63E44"/>
    <w:rsid w:val="00E64000"/>
    <w:rsid w:val="00E65810"/>
    <w:rsid w:val="00E65CEC"/>
    <w:rsid w:val="00E665B0"/>
    <w:rsid w:val="00E665CC"/>
    <w:rsid w:val="00E66F38"/>
    <w:rsid w:val="00E670C3"/>
    <w:rsid w:val="00E67E0B"/>
    <w:rsid w:val="00E67F1F"/>
    <w:rsid w:val="00E7128C"/>
    <w:rsid w:val="00E7139E"/>
    <w:rsid w:val="00E71A77"/>
    <w:rsid w:val="00E71B02"/>
    <w:rsid w:val="00E71E1F"/>
    <w:rsid w:val="00E732CA"/>
    <w:rsid w:val="00E735B2"/>
    <w:rsid w:val="00E73E5E"/>
    <w:rsid w:val="00E74133"/>
    <w:rsid w:val="00E74F8F"/>
    <w:rsid w:val="00E7590F"/>
    <w:rsid w:val="00E7696E"/>
    <w:rsid w:val="00E76B9C"/>
    <w:rsid w:val="00E76C4A"/>
    <w:rsid w:val="00E7721F"/>
    <w:rsid w:val="00E80412"/>
    <w:rsid w:val="00E8078F"/>
    <w:rsid w:val="00E834B6"/>
    <w:rsid w:val="00E83BD1"/>
    <w:rsid w:val="00E83E9C"/>
    <w:rsid w:val="00E847B7"/>
    <w:rsid w:val="00E85A1A"/>
    <w:rsid w:val="00E860EC"/>
    <w:rsid w:val="00E862CD"/>
    <w:rsid w:val="00E869EE"/>
    <w:rsid w:val="00E86A54"/>
    <w:rsid w:val="00E86A9F"/>
    <w:rsid w:val="00E86D5A"/>
    <w:rsid w:val="00E87D1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5110"/>
    <w:rsid w:val="00EA53DE"/>
    <w:rsid w:val="00EA582D"/>
    <w:rsid w:val="00EA68CF"/>
    <w:rsid w:val="00EA7073"/>
    <w:rsid w:val="00EA7437"/>
    <w:rsid w:val="00EA7A2F"/>
    <w:rsid w:val="00EA7CD1"/>
    <w:rsid w:val="00EB00A6"/>
    <w:rsid w:val="00EB0E46"/>
    <w:rsid w:val="00EB1254"/>
    <w:rsid w:val="00EB1EA3"/>
    <w:rsid w:val="00EB2095"/>
    <w:rsid w:val="00EB25BD"/>
    <w:rsid w:val="00EB3134"/>
    <w:rsid w:val="00EB3ECC"/>
    <w:rsid w:val="00EB44A1"/>
    <w:rsid w:val="00EB4634"/>
    <w:rsid w:val="00EB4B79"/>
    <w:rsid w:val="00EB5B81"/>
    <w:rsid w:val="00EB5C89"/>
    <w:rsid w:val="00EB5CB7"/>
    <w:rsid w:val="00EB63DD"/>
    <w:rsid w:val="00EB642C"/>
    <w:rsid w:val="00EB75A9"/>
    <w:rsid w:val="00EB7846"/>
    <w:rsid w:val="00EB7859"/>
    <w:rsid w:val="00EB7AA5"/>
    <w:rsid w:val="00EB7ABD"/>
    <w:rsid w:val="00EC00A6"/>
    <w:rsid w:val="00EC1454"/>
    <w:rsid w:val="00EC1572"/>
    <w:rsid w:val="00EC201C"/>
    <w:rsid w:val="00EC346A"/>
    <w:rsid w:val="00EC5BE8"/>
    <w:rsid w:val="00EC665B"/>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41EF"/>
    <w:rsid w:val="00ED4FD5"/>
    <w:rsid w:val="00ED540A"/>
    <w:rsid w:val="00ED57C4"/>
    <w:rsid w:val="00ED5D7B"/>
    <w:rsid w:val="00ED6E55"/>
    <w:rsid w:val="00ED73E3"/>
    <w:rsid w:val="00ED77A5"/>
    <w:rsid w:val="00ED7F95"/>
    <w:rsid w:val="00EE0129"/>
    <w:rsid w:val="00EE058D"/>
    <w:rsid w:val="00EE0D04"/>
    <w:rsid w:val="00EE1385"/>
    <w:rsid w:val="00EE15EE"/>
    <w:rsid w:val="00EE264D"/>
    <w:rsid w:val="00EE3832"/>
    <w:rsid w:val="00EE3A28"/>
    <w:rsid w:val="00EE3CD5"/>
    <w:rsid w:val="00EE3ED7"/>
    <w:rsid w:val="00EE3FB3"/>
    <w:rsid w:val="00EE4059"/>
    <w:rsid w:val="00EE4A05"/>
    <w:rsid w:val="00EE551A"/>
    <w:rsid w:val="00EE57A0"/>
    <w:rsid w:val="00EE57DD"/>
    <w:rsid w:val="00EE604D"/>
    <w:rsid w:val="00EE64A3"/>
    <w:rsid w:val="00EE67AF"/>
    <w:rsid w:val="00EE690A"/>
    <w:rsid w:val="00EE710C"/>
    <w:rsid w:val="00EE77FE"/>
    <w:rsid w:val="00EE7BF6"/>
    <w:rsid w:val="00EF0810"/>
    <w:rsid w:val="00EF08E2"/>
    <w:rsid w:val="00EF09F0"/>
    <w:rsid w:val="00EF0B4F"/>
    <w:rsid w:val="00EF0CB8"/>
    <w:rsid w:val="00EF1381"/>
    <w:rsid w:val="00EF1762"/>
    <w:rsid w:val="00EF23C8"/>
    <w:rsid w:val="00EF2B71"/>
    <w:rsid w:val="00EF43BC"/>
    <w:rsid w:val="00EF62CA"/>
    <w:rsid w:val="00EF64CF"/>
    <w:rsid w:val="00EF7008"/>
    <w:rsid w:val="00EF78B7"/>
    <w:rsid w:val="00EF7A88"/>
    <w:rsid w:val="00EF7BB6"/>
    <w:rsid w:val="00EF7DF4"/>
    <w:rsid w:val="00F00662"/>
    <w:rsid w:val="00F00F7E"/>
    <w:rsid w:val="00F00F96"/>
    <w:rsid w:val="00F01F32"/>
    <w:rsid w:val="00F02F06"/>
    <w:rsid w:val="00F03146"/>
    <w:rsid w:val="00F03243"/>
    <w:rsid w:val="00F03491"/>
    <w:rsid w:val="00F03724"/>
    <w:rsid w:val="00F03AB0"/>
    <w:rsid w:val="00F040B8"/>
    <w:rsid w:val="00F04403"/>
    <w:rsid w:val="00F05187"/>
    <w:rsid w:val="00F05792"/>
    <w:rsid w:val="00F05EA9"/>
    <w:rsid w:val="00F0626D"/>
    <w:rsid w:val="00F06B69"/>
    <w:rsid w:val="00F06C58"/>
    <w:rsid w:val="00F07241"/>
    <w:rsid w:val="00F072B9"/>
    <w:rsid w:val="00F07332"/>
    <w:rsid w:val="00F078D7"/>
    <w:rsid w:val="00F1201E"/>
    <w:rsid w:val="00F12693"/>
    <w:rsid w:val="00F12D0C"/>
    <w:rsid w:val="00F12DF0"/>
    <w:rsid w:val="00F13C6A"/>
    <w:rsid w:val="00F13F4F"/>
    <w:rsid w:val="00F1401C"/>
    <w:rsid w:val="00F14A13"/>
    <w:rsid w:val="00F158F1"/>
    <w:rsid w:val="00F15B50"/>
    <w:rsid w:val="00F15E1A"/>
    <w:rsid w:val="00F16332"/>
    <w:rsid w:val="00F167A2"/>
    <w:rsid w:val="00F16A63"/>
    <w:rsid w:val="00F17C21"/>
    <w:rsid w:val="00F17EC2"/>
    <w:rsid w:val="00F2015F"/>
    <w:rsid w:val="00F20200"/>
    <w:rsid w:val="00F2039D"/>
    <w:rsid w:val="00F209DE"/>
    <w:rsid w:val="00F20A5F"/>
    <w:rsid w:val="00F21552"/>
    <w:rsid w:val="00F215AA"/>
    <w:rsid w:val="00F21A8B"/>
    <w:rsid w:val="00F21AC5"/>
    <w:rsid w:val="00F220BD"/>
    <w:rsid w:val="00F22260"/>
    <w:rsid w:val="00F224DF"/>
    <w:rsid w:val="00F22A1E"/>
    <w:rsid w:val="00F23170"/>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CDB"/>
    <w:rsid w:val="00F343CB"/>
    <w:rsid w:val="00F35236"/>
    <w:rsid w:val="00F35919"/>
    <w:rsid w:val="00F35E52"/>
    <w:rsid w:val="00F36876"/>
    <w:rsid w:val="00F368AD"/>
    <w:rsid w:val="00F36A68"/>
    <w:rsid w:val="00F36C53"/>
    <w:rsid w:val="00F37661"/>
    <w:rsid w:val="00F37984"/>
    <w:rsid w:val="00F40C44"/>
    <w:rsid w:val="00F40CAA"/>
    <w:rsid w:val="00F40E5C"/>
    <w:rsid w:val="00F4132D"/>
    <w:rsid w:val="00F424B3"/>
    <w:rsid w:val="00F42AF8"/>
    <w:rsid w:val="00F42EDD"/>
    <w:rsid w:val="00F4316E"/>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3427"/>
    <w:rsid w:val="00F652E3"/>
    <w:rsid w:val="00F6556E"/>
    <w:rsid w:val="00F65632"/>
    <w:rsid w:val="00F65B67"/>
    <w:rsid w:val="00F66C9A"/>
    <w:rsid w:val="00F67E9C"/>
    <w:rsid w:val="00F70CB2"/>
    <w:rsid w:val="00F71A34"/>
    <w:rsid w:val="00F71B63"/>
    <w:rsid w:val="00F71C62"/>
    <w:rsid w:val="00F722C0"/>
    <w:rsid w:val="00F73819"/>
    <w:rsid w:val="00F738B6"/>
    <w:rsid w:val="00F73D1E"/>
    <w:rsid w:val="00F73D78"/>
    <w:rsid w:val="00F753E0"/>
    <w:rsid w:val="00F756CC"/>
    <w:rsid w:val="00F75AB5"/>
    <w:rsid w:val="00F767A5"/>
    <w:rsid w:val="00F7702A"/>
    <w:rsid w:val="00F77827"/>
    <w:rsid w:val="00F80AC8"/>
    <w:rsid w:val="00F8160C"/>
    <w:rsid w:val="00F81FF0"/>
    <w:rsid w:val="00F83872"/>
    <w:rsid w:val="00F8423C"/>
    <w:rsid w:val="00F842B0"/>
    <w:rsid w:val="00F84F1F"/>
    <w:rsid w:val="00F85BA5"/>
    <w:rsid w:val="00F860B7"/>
    <w:rsid w:val="00F873D0"/>
    <w:rsid w:val="00F87B56"/>
    <w:rsid w:val="00F87CD2"/>
    <w:rsid w:val="00F8E6A1"/>
    <w:rsid w:val="00F9083D"/>
    <w:rsid w:val="00F90D41"/>
    <w:rsid w:val="00F91615"/>
    <w:rsid w:val="00F93790"/>
    <w:rsid w:val="00F93EE3"/>
    <w:rsid w:val="00F94074"/>
    <w:rsid w:val="00F9439D"/>
    <w:rsid w:val="00F9536F"/>
    <w:rsid w:val="00F953BD"/>
    <w:rsid w:val="00F967A5"/>
    <w:rsid w:val="00F969CC"/>
    <w:rsid w:val="00F96CE8"/>
    <w:rsid w:val="00F97707"/>
    <w:rsid w:val="00F979A8"/>
    <w:rsid w:val="00FA061E"/>
    <w:rsid w:val="00FA2357"/>
    <w:rsid w:val="00FA3D5A"/>
    <w:rsid w:val="00FA4B68"/>
    <w:rsid w:val="00FA585D"/>
    <w:rsid w:val="00FA5CD1"/>
    <w:rsid w:val="00FA5EE8"/>
    <w:rsid w:val="00FA7DA6"/>
    <w:rsid w:val="00FB0D76"/>
    <w:rsid w:val="00FB186A"/>
    <w:rsid w:val="00FB2120"/>
    <w:rsid w:val="00FB216A"/>
    <w:rsid w:val="00FB30D8"/>
    <w:rsid w:val="00FB36A8"/>
    <w:rsid w:val="00FB3752"/>
    <w:rsid w:val="00FB39AC"/>
    <w:rsid w:val="00FB430A"/>
    <w:rsid w:val="00FB4320"/>
    <w:rsid w:val="00FB47AF"/>
    <w:rsid w:val="00FB4E30"/>
    <w:rsid w:val="00FB5E12"/>
    <w:rsid w:val="00FB66AC"/>
    <w:rsid w:val="00FB6B03"/>
    <w:rsid w:val="00FB6B1D"/>
    <w:rsid w:val="00FB6DBF"/>
    <w:rsid w:val="00FB6E84"/>
    <w:rsid w:val="00FB7202"/>
    <w:rsid w:val="00FB72F9"/>
    <w:rsid w:val="00FB75A8"/>
    <w:rsid w:val="00FB7816"/>
    <w:rsid w:val="00FC04BD"/>
    <w:rsid w:val="00FC0A67"/>
    <w:rsid w:val="00FC0BB6"/>
    <w:rsid w:val="00FC2FE0"/>
    <w:rsid w:val="00FC3361"/>
    <w:rsid w:val="00FC3435"/>
    <w:rsid w:val="00FC3F38"/>
    <w:rsid w:val="00FC4456"/>
    <w:rsid w:val="00FC44CA"/>
    <w:rsid w:val="00FC50FC"/>
    <w:rsid w:val="00FC5248"/>
    <w:rsid w:val="00FC55D6"/>
    <w:rsid w:val="00FC6765"/>
    <w:rsid w:val="00FC6835"/>
    <w:rsid w:val="00FC7A0A"/>
    <w:rsid w:val="00FD073A"/>
    <w:rsid w:val="00FD0835"/>
    <w:rsid w:val="00FD0A3F"/>
    <w:rsid w:val="00FD1AC7"/>
    <w:rsid w:val="00FD1E98"/>
    <w:rsid w:val="00FD1F39"/>
    <w:rsid w:val="00FD2217"/>
    <w:rsid w:val="00FD2888"/>
    <w:rsid w:val="00FD2E0C"/>
    <w:rsid w:val="00FD348A"/>
    <w:rsid w:val="00FD374D"/>
    <w:rsid w:val="00FD52F1"/>
    <w:rsid w:val="00FD673B"/>
    <w:rsid w:val="00FD68CA"/>
    <w:rsid w:val="00FD69A0"/>
    <w:rsid w:val="00FD6D8C"/>
    <w:rsid w:val="00FD7262"/>
    <w:rsid w:val="00FE0A57"/>
    <w:rsid w:val="00FE1FF9"/>
    <w:rsid w:val="00FE2059"/>
    <w:rsid w:val="00FE2E12"/>
    <w:rsid w:val="00FE2EAE"/>
    <w:rsid w:val="00FE2EEC"/>
    <w:rsid w:val="00FE48D1"/>
    <w:rsid w:val="00FE6796"/>
    <w:rsid w:val="00FE6995"/>
    <w:rsid w:val="00FE7FED"/>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74A"/>
    <w:rsid w:val="00FF70FA"/>
    <w:rsid w:val="00FF752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BE3F4"/>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24D5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0"/>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chart" Target="charts/chart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7.emf"/><Relationship Id="rId30" Type="http://schemas.openxmlformats.org/officeDocument/2006/relationships/image" Target="media/image9.JP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'MAS GRAFICAS'!$B$24</c:f>
              <c:strCache>
                <c:ptCount val="1"/>
                <c:pt idx="0">
                  <c:v>Apropiación 2019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BC-4535-9CEA-7EEF7E0FF17E}"/>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BC-4535-9CEA-7EEF7E0FF17E}"/>
              </c:ext>
            </c:extLst>
          </c:dPt>
          <c:cat>
            <c:strRef>
              <c:f>'MAS GRAFICAS'!$A$25:$A$26</c:f>
              <c:strCache>
                <c:ptCount val="2"/>
                <c:pt idx="0">
                  <c:v>Funcionamiento</c:v>
                </c:pt>
                <c:pt idx="1">
                  <c:v>Inversión </c:v>
                </c:pt>
              </c:strCache>
            </c:strRef>
          </c:cat>
          <c:val>
            <c:numRef>
              <c:f>'MAS GRAFICAS'!$B$25:$B$26</c:f>
              <c:numCache>
                <c:formatCode>#,###,,</c:formatCode>
                <c:ptCount val="2"/>
                <c:pt idx="0">
                  <c:v>27997610000</c:v>
                </c:pt>
                <c:pt idx="1">
                  <c:v>124876633452</c:v>
                </c:pt>
              </c:numCache>
            </c:numRef>
          </c:val>
          <c:extLst>
            <c:ext xmlns:c16="http://schemas.microsoft.com/office/drawing/2014/chart" uri="{C3380CC4-5D6E-409C-BE32-E72D297353CC}">
              <c16:uniqueId val="{00000004-82BC-4535-9CEA-7EEF7E0FF17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 GRAFICAS'!$B$18</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GRAFICAS'!$B$19</c:f>
              <c:numCache>
                <c:formatCode>#,###,,</c:formatCode>
                <c:ptCount val="1"/>
                <c:pt idx="0">
                  <c:v>28003610000</c:v>
                </c:pt>
              </c:numCache>
            </c:numRef>
          </c:val>
          <c:extLst>
            <c:ext xmlns:c16="http://schemas.microsoft.com/office/drawing/2014/chart" uri="{C3380CC4-5D6E-409C-BE32-E72D297353CC}">
              <c16:uniqueId val="{00000000-D634-4694-9948-96DDA5215D69}"/>
            </c:ext>
          </c:extLst>
        </c:ser>
        <c:ser>
          <c:idx val="1"/>
          <c:order val="1"/>
          <c:tx>
            <c:strRef>
              <c:f>'MAS GRAFICAS'!$C$18</c:f>
              <c:strCache>
                <c:ptCount val="1"/>
                <c:pt idx="0">
                  <c:v>Compromisos</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6092-4E1E-9852-37F4F4C08CF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GRAFICAS'!$C$19</c:f>
              <c:numCache>
                <c:formatCode>#,###,,</c:formatCode>
                <c:ptCount val="1"/>
                <c:pt idx="0">
                  <c:v>24063815717</c:v>
                </c:pt>
              </c:numCache>
            </c:numRef>
          </c:val>
          <c:extLst>
            <c:ext xmlns:c16="http://schemas.microsoft.com/office/drawing/2014/chart" uri="{C3380CC4-5D6E-409C-BE32-E72D297353CC}">
              <c16:uniqueId val="{00000002-D634-4694-9948-96DDA5215D69}"/>
            </c:ext>
          </c:extLst>
        </c:ser>
        <c:ser>
          <c:idx val="2"/>
          <c:order val="2"/>
          <c:tx>
            <c:strRef>
              <c:f>'MAS GRAFICAS'!$D$18</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GRAFICAS'!$D$19</c:f>
              <c:numCache>
                <c:formatCode>#,###,,</c:formatCode>
                <c:ptCount val="1"/>
                <c:pt idx="0">
                  <c:v>22083562996</c:v>
                </c:pt>
              </c:numCache>
            </c:numRef>
          </c:val>
          <c:extLst>
            <c:ext xmlns:c16="http://schemas.microsoft.com/office/drawing/2014/chart" uri="{C3380CC4-5D6E-409C-BE32-E72D297353CC}">
              <c16:uniqueId val="{00000003-D634-4694-9948-96DDA5215D69}"/>
            </c:ext>
          </c:extLst>
        </c:ser>
        <c:dLbls>
          <c:dLblPos val="outEnd"/>
          <c:showLegendKey val="0"/>
          <c:showVal val="1"/>
          <c:showCatName val="0"/>
          <c:showSerName val="0"/>
          <c:showPercent val="0"/>
          <c:showBubbleSize val="0"/>
        </c:dLbls>
        <c:gapWidth val="219"/>
        <c:overlap val="-27"/>
        <c:axId val="1675398512"/>
        <c:axId val="1675396880"/>
      </c:barChart>
      <c:catAx>
        <c:axId val="16753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1675396880"/>
        <c:crosses val="autoZero"/>
        <c:auto val="1"/>
        <c:lblAlgn val="ctr"/>
        <c:lblOffset val="100"/>
        <c:noMultiLvlLbl val="0"/>
      </c:catAx>
      <c:valAx>
        <c:axId val="1675396880"/>
        <c:scaling>
          <c:orientation val="minMax"/>
        </c:scaling>
        <c:delete val="0"/>
        <c:axPos val="l"/>
        <c:numFmt formatCode="#,###,,"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398512"/>
        <c:crosses val="autoZero"/>
        <c:crossBetween val="between"/>
      </c:valAx>
      <c:spPr>
        <a:noFill/>
        <a:ln>
          <a:noFill/>
        </a:ln>
        <a:effectLst/>
      </c:spPr>
    </c:plotArea>
    <c:legend>
      <c:legendPos val="r"/>
      <c:layout>
        <c:manualLayout>
          <c:xMode val="edge"/>
          <c:yMode val="edge"/>
          <c:x val="0.71553310665712244"/>
          <c:y val="0.174879028497266"/>
          <c:w val="0.25292108088761633"/>
          <c:h val="0.51139716750423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sz="9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dirty="0"/>
              <a:t> </a:t>
            </a:r>
            <a:r>
              <a:rPr lang="es-CO" sz="1100" b="0" dirty="0"/>
              <a:t>408 - </a:t>
            </a:r>
            <a:r>
              <a:rPr lang="es-CO" sz="1100" b="0" i="0" u="none" strike="noStrike" baseline="0" dirty="0">
                <a:effectLst/>
              </a:rPr>
              <a:t>Recuperación, Rehabilitación y Mantenimiento de la Malla Vial</a:t>
            </a:r>
            <a:endParaRPr lang="es-CO" sz="1100" b="0"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2019'!$E$7</c:f>
              <c:numCache>
                <c:formatCode>#,###,,</c:formatCode>
                <c:ptCount val="1"/>
                <c:pt idx="0">
                  <c:v>108190760452</c:v>
                </c:pt>
              </c:numCache>
            </c:numRef>
          </c:val>
          <c:extLst>
            <c:ext xmlns:c16="http://schemas.microsoft.com/office/drawing/2014/chart" uri="{C3380CC4-5D6E-409C-BE32-E72D297353CC}">
              <c16:uniqueId val="{00000000-0535-4E42-85DC-5F324071F27F}"/>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2019'!$F$7</c:f>
              <c:numCache>
                <c:formatCode>#,###,,</c:formatCode>
                <c:ptCount val="1"/>
                <c:pt idx="0">
                  <c:v>107853658123</c:v>
                </c:pt>
              </c:numCache>
            </c:numRef>
          </c:val>
          <c:extLst>
            <c:ext xmlns:c16="http://schemas.microsoft.com/office/drawing/2014/chart" uri="{C3380CC4-5D6E-409C-BE32-E72D297353CC}">
              <c16:uniqueId val="{00000001-0535-4E42-85DC-5F324071F27F}"/>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2019'!$G$7</c:f>
              <c:numCache>
                <c:formatCode>#,###,,</c:formatCode>
                <c:ptCount val="1"/>
                <c:pt idx="0">
                  <c:v>61759375853</c:v>
                </c:pt>
              </c:numCache>
            </c:numRef>
          </c:val>
          <c:extLst>
            <c:ext xmlns:c16="http://schemas.microsoft.com/office/drawing/2014/chart" uri="{C3380CC4-5D6E-409C-BE32-E72D297353CC}">
              <c16:uniqueId val="{00000002-0535-4E42-85DC-5F324071F27F}"/>
            </c:ext>
          </c:extLst>
        </c:ser>
        <c:dLbls>
          <c:showLegendKey val="0"/>
          <c:showVal val="0"/>
          <c:showCatName val="0"/>
          <c:showSerName val="0"/>
          <c:showPercent val="0"/>
          <c:showBubbleSize val="0"/>
        </c:dLbls>
        <c:gapWidth val="219"/>
        <c:overlap val="-27"/>
        <c:axId val="1675407760"/>
        <c:axId val="1675408304"/>
      </c:barChart>
      <c:catAx>
        <c:axId val="1675407760"/>
        <c:scaling>
          <c:orientation val="minMax"/>
        </c:scaling>
        <c:delete val="1"/>
        <c:axPos val="b"/>
        <c:numFmt formatCode="General" sourceLinked="1"/>
        <c:majorTickMark val="none"/>
        <c:minorTickMark val="none"/>
        <c:tickLblPos val="nextTo"/>
        <c:crossAx val="1675408304"/>
        <c:crosses val="autoZero"/>
        <c:auto val="1"/>
        <c:lblAlgn val="ctr"/>
        <c:lblOffset val="100"/>
        <c:noMultiLvlLbl val="0"/>
      </c:catAx>
      <c:valAx>
        <c:axId val="1675408304"/>
        <c:scaling>
          <c:orientation val="minMax"/>
        </c:scaling>
        <c:delete val="0"/>
        <c:axPos val="l"/>
        <c:numFmt formatCode="#,###,,"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40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dirty="0"/>
              <a:t>1171</a:t>
            </a:r>
            <a:r>
              <a:rPr lang="es-CO" sz="1100" b="1" baseline="0" dirty="0"/>
              <a:t> </a:t>
            </a:r>
            <a:r>
              <a:rPr lang="es-CO" sz="1100" b="1" i="0" u="none" strike="noStrike" baseline="0">
                <a:effectLst/>
              </a:rPr>
              <a:t>Transparencia, Gestión Pública y Atención a Partes Interesadas en la UAERMV</a:t>
            </a:r>
            <a:endParaRPr lang="es-CO" sz="1100" b="1"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1283631677408874"/>
          <c:y val="0.18097222222222226"/>
          <c:w val="0.87038884601007638"/>
          <c:h val="0.77736111111111106"/>
        </c:manualLayout>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2019'!$E$8</c:f>
              <c:numCache>
                <c:formatCode>#,###,,</c:formatCode>
                <c:ptCount val="1"/>
                <c:pt idx="0">
                  <c:v>6763188000</c:v>
                </c:pt>
              </c:numCache>
            </c:numRef>
          </c:val>
          <c:extLst>
            <c:ext xmlns:c16="http://schemas.microsoft.com/office/drawing/2014/chart" uri="{C3380CC4-5D6E-409C-BE32-E72D297353CC}">
              <c16:uniqueId val="{00000000-E32B-4AF4-BCE7-5A6C1FF3689E}"/>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2019'!$F$8</c:f>
              <c:numCache>
                <c:formatCode>#,###,,</c:formatCode>
                <c:ptCount val="1"/>
                <c:pt idx="0">
                  <c:v>6730902367</c:v>
                </c:pt>
              </c:numCache>
            </c:numRef>
          </c:val>
          <c:extLst>
            <c:ext xmlns:c16="http://schemas.microsoft.com/office/drawing/2014/chart" uri="{C3380CC4-5D6E-409C-BE32-E72D297353CC}">
              <c16:uniqueId val="{00000001-E32B-4AF4-BCE7-5A6C1FF3689E}"/>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2019'!$G$8</c:f>
              <c:numCache>
                <c:formatCode>#,###,,</c:formatCode>
                <c:ptCount val="1"/>
                <c:pt idx="0">
                  <c:v>5758686636</c:v>
                </c:pt>
              </c:numCache>
            </c:numRef>
          </c:val>
          <c:extLst>
            <c:ext xmlns:c16="http://schemas.microsoft.com/office/drawing/2014/chart" uri="{C3380CC4-5D6E-409C-BE32-E72D297353CC}">
              <c16:uniqueId val="{00000002-E32B-4AF4-BCE7-5A6C1FF3689E}"/>
            </c:ext>
          </c:extLst>
        </c:ser>
        <c:dLbls>
          <c:dLblPos val="outEnd"/>
          <c:showLegendKey val="0"/>
          <c:showVal val="1"/>
          <c:showCatName val="0"/>
          <c:showSerName val="0"/>
          <c:showPercent val="0"/>
          <c:showBubbleSize val="0"/>
        </c:dLbls>
        <c:gapWidth val="219"/>
        <c:overlap val="-27"/>
        <c:axId val="1675404496"/>
        <c:axId val="1675397424"/>
      </c:barChart>
      <c:catAx>
        <c:axId val="1675404496"/>
        <c:scaling>
          <c:orientation val="minMax"/>
        </c:scaling>
        <c:delete val="1"/>
        <c:axPos val="b"/>
        <c:numFmt formatCode="General" sourceLinked="1"/>
        <c:majorTickMark val="none"/>
        <c:minorTickMark val="none"/>
        <c:tickLblPos val="nextTo"/>
        <c:crossAx val="1675397424"/>
        <c:crosses val="autoZero"/>
        <c:auto val="1"/>
        <c:lblAlgn val="ctr"/>
        <c:lblOffset val="100"/>
        <c:noMultiLvlLbl val="0"/>
      </c:catAx>
      <c:valAx>
        <c:axId val="1675397424"/>
        <c:scaling>
          <c:orientation val="minMax"/>
        </c:scaling>
        <c:delete val="0"/>
        <c:axPos val="l"/>
        <c:numFmt formatCode="#,###,,"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4044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dirty="0"/>
              <a:t>1117 </a:t>
            </a:r>
            <a:r>
              <a:rPr lang="es-CO" sz="1100" b="1" i="0" u="none" strike="noStrike" baseline="0" dirty="0">
                <a:effectLst/>
              </a:rPr>
              <a:t>Fortalecimiento y Adecuación de la Plataforma Tecnológica de la UAERMV</a:t>
            </a:r>
            <a:endParaRPr lang="es-CO" sz="1100" b="1"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2019'!$E$10</c:f>
              <c:numCache>
                <c:formatCode>#,###,,</c:formatCode>
                <c:ptCount val="1"/>
                <c:pt idx="0">
                  <c:v>3151485000</c:v>
                </c:pt>
              </c:numCache>
            </c:numRef>
          </c:val>
          <c:extLst>
            <c:ext xmlns:c16="http://schemas.microsoft.com/office/drawing/2014/chart" uri="{C3380CC4-5D6E-409C-BE32-E72D297353CC}">
              <c16:uniqueId val="{00000000-2C13-4DC6-9261-B8D35795E7D8}"/>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2019'!$F$10</c:f>
              <c:numCache>
                <c:formatCode>#,###,,</c:formatCode>
                <c:ptCount val="1"/>
                <c:pt idx="0">
                  <c:v>3151357200</c:v>
                </c:pt>
              </c:numCache>
            </c:numRef>
          </c:val>
          <c:extLst>
            <c:ext xmlns:c16="http://schemas.microsoft.com/office/drawing/2014/chart" uri="{C3380CC4-5D6E-409C-BE32-E72D297353CC}">
              <c16:uniqueId val="{00000001-2C13-4DC6-9261-B8D35795E7D8}"/>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2019'!$G$10</c:f>
              <c:numCache>
                <c:formatCode>#,###,,</c:formatCode>
                <c:ptCount val="1"/>
                <c:pt idx="0">
                  <c:v>2512154384</c:v>
                </c:pt>
              </c:numCache>
            </c:numRef>
          </c:val>
          <c:extLst>
            <c:ext xmlns:c16="http://schemas.microsoft.com/office/drawing/2014/chart" uri="{C3380CC4-5D6E-409C-BE32-E72D297353CC}">
              <c16:uniqueId val="{00000002-2C13-4DC6-9261-B8D35795E7D8}"/>
            </c:ext>
          </c:extLst>
        </c:ser>
        <c:dLbls>
          <c:showLegendKey val="0"/>
          <c:showVal val="0"/>
          <c:showCatName val="0"/>
          <c:showSerName val="0"/>
          <c:showPercent val="0"/>
          <c:showBubbleSize val="0"/>
        </c:dLbls>
        <c:gapWidth val="219"/>
        <c:overlap val="-27"/>
        <c:axId val="1675400144"/>
        <c:axId val="1675401232"/>
      </c:barChart>
      <c:catAx>
        <c:axId val="1675400144"/>
        <c:scaling>
          <c:orientation val="minMax"/>
        </c:scaling>
        <c:delete val="1"/>
        <c:axPos val="b"/>
        <c:numFmt formatCode="General" sourceLinked="1"/>
        <c:majorTickMark val="none"/>
        <c:minorTickMark val="none"/>
        <c:tickLblPos val="nextTo"/>
        <c:crossAx val="1675401232"/>
        <c:crosses val="autoZero"/>
        <c:auto val="1"/>
        <c:lblAlgn val="ctr"/>
        <c:lblOffset val="100"/>
        <c:noMultiLvlLbl val="0"/>
      </c:catAx>
      <c:valAx>
        <c:axId val="1675401232"/>
        <c:scaling>
          <c:orientation val="minMax"/>
        </c:scaling>
        <c:delete val="0"/>
        <c:axPos val="l"/>
        <c:numFmt formatCode="#,###,,"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40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CO" sz="1050" b="1" dirty="0"/>
              <a:t>1181 </a:t>
            </a:r>
            <a:r>
              <a:rPr lang="es-CO" sz="1050" b="1" i="0" u="none" strike="noStrike" baseline="0" dirty="0">
                <a:effectLst/>
              </a:rPr>
              <a:t>Modernización Institucional</a:t>
            </a:r>
            <a:endParaRPr lang="es-CO" sz="1050" b="1" dirty="0"/>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2019'!$E$9</c:f>
              <c:numCache>
                <c:formatCode>#,###,,</c:formatCode>
                <c:ptCount val="1"/>
                <c:pt idx="0">
                  <c:v>6771200000</c:v>
                </c:pt>
              </c:numCache>
            </c:numRef>
          </c:val>
          <c:extLst>
            <c:ext xmlns:c16="http://schemas.microsoft.com/office/drawing/2014/chart" uri="{C3380CC4-5D6E-409C-BE32-E72D297353CC}">
              <c16:uniqueId val="{00000000-7F55-4443-AAEF-4A6CB2234152}"/>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2019'!$F$9</c:f>
              <c:numCache>
                <c:formatCode>#,###,,</c:formatCode>
                <c:ptCount val="1"/>
                <c:pt idx="0">
                  <c:v>6148752651</c:v>
                </c:pt>
              </c:numCache>
            </c:numRef>
          </c:val>
          <c:extLst>
            <c:ext xmlns:c16="http://schemas.microsoft.com/office/drawing/2014/chart" uri="{C3380CC4-5D6E-409C-BE32-E72D297353CC}">
              <c16:uniqueId val="{00000001-7F55-4443-AAEF-4A6CB2234152}"/>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2019'!$G$9</c:f>
              <c:numCache>
                <c:formatCode>#,###,,</c:formatCode>
                <c:ptCount val="1"/>
                <c:pt idx="0">
                  <c:v>1329211372</c:v>
                </c:pt>
              </c:numCache>
            </c:numRef>
          </c:val>
          <c:extLst>
            <c:ext xmlns:c16="http://schemas.microsoft.com/office/drawing/2014/chart" uri="{C3380CC4-5D6E-409C-BE32-E72D297353CC}">
              <c16:uniqueId val="{00000002-7F55-4443-AAEF-4A6CB2234152}"/>
            </c:ext>
          </c:extLst>
        </c:ser>
        <c:dLbls>
          <c:showLegendKey val="0"/>
          <c:showVal val="0"/>
          <c:showCatName val="0"/>
          <c:showSerName val="0"/>
          <c:showPercent val="0"/>
          <c:showBubbleSize val="0"/>
        </c:dLbls>
        <c:gapWidth val="219"/>
        <c:overlap val="-27"/>
        <c:axId val="1675405584"/>
        <c:axId val="1675401776"/>
      </c:barChart>
      <c:catAx>
        <c:axId val="1675405584"/>
        <c:scaling>
          <c:orientation val="minMax"/>
        </c:scaling>
        <c:delete val="1"/>
        <c:axPos val="b"/>
        <c:numFmt formatCode="General" sourceLinked="1"/>
        <c:majorTickMark val="none"/>
        <c:minorTickMark val="none"/>
        <c:tickLblPos val="nextTo"/>
        <c:crossAx val="1675401776"/>
        <c:crosses val="autoZero"/>
        <c:auto val="1"/>
        <c:lblAlgn val="ctr"/>
        <c:lblOffset val="100"/>
        <c:noMultiLvlLbl val="0"/>
      </c:catAx>
      <c:valAx>
        <c:axId val="1675401776"/>
        <c:scaling>
          <c:orientation val="minMax"/>
        </c:scaling>
        <c:delete val="0"/>
        <c:axPos val="l"/>
        <c:numFmt formatCode="#,###,,"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405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Pasivos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'MAS GRAFICAS'!$B$38</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GRAFICAS'!$B$39</c:f>
              <c:numCache>
                <c:formatCode>#,###,,</c:formatCode>
                <c:ptCount val="1"/>
                <c:pt idx="0">
                  <c:v>17146334558</c:v>
                </c:pt>
              </c:numCache>
            </c:numRef>
          </c:val>
          <c:extLst>
            <c:ext xmlns:c16="http://schemas.microsoft.com/office/drawing/2014/chart" uri="{C3380CC4-5D6E-409C-BE32-E72D297353CC}">
              <c16:uniqueId val="{00000000-E8F2-46E6-8FDA-AB55B6B38361}"/>
            </c:ext>
          </c:extLst>
        </c:ser>
        <c:ser>
          <c:idx val="1"/>
          <c:order val="1"/>
          <c:tx>
            <c:strRef>
              <c:f>'MAS GRAFICAS'!$C$38</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GRAFICAS'!$C$39</c:f>
              <c:numCache>
                <c:formatCode>#,###,,</c:formatCode>
                <c:ptCount val="1"/>
                <c:pt idx="0">
                  <c:v>3813961594</c:v>
                </c:pt>
              </c:numCache>
            </c:numRef>
          </c:val>
          <c:extLst>
            <c:ext xmlns:c16="http://schemas.microsoft.com/office/drawing/2014/chart" uri="{C3380CC4-5D6E-409C-BE32-E72D297353CC}">
              <c16:uniqueId val="{00000001-E8F2-46E6-8FDA-AB55B6B38361}"/>
            </c:ext>
          </c:extLst>
        </c:ser>
        <c:ser>
          <c:idx val="2"/>
          <c:order val="2"/>
          <c:tx>
            <c:strRef>
              <c:f>'MAS GRAFICAS'!$D$38</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GRAFICAS'!$D$39</c:f>
              <c:numCache>
                <c:formatCode>#,###,,</c:formatCode>
                <c:ptCount val="1"/>
                <c:pt idx="0">
                  <c:v>3813961594</c:v>
                </c:pt>
              </c:numCache>
            </c:numRef>
          </c:val>
          <c:extLst>
            <c:ext xmlns:c16="http://schemas.microsoft.com/office/drawing/2014/chart" uri="{C3380CC4-5D6E-409C-BE32-E72D297353CC}">
              <c16:uniqueId val="{00000002-E8F2-46E6-8FDA-AB55B6B38361}"/>
            </c:ext>
          </c:extLst>
        </c:ser>
        <c:dLbls>
          <c:showLegendKey val="0"/>
          <c:showVal val="0"/>
          <c:showCatName val="0"/>
          <c:showSerName val="0"/>
          <c:showPercent val="0"/>
          <c:showBubbleSize val="0"/>
        </c:dLbls>
        <c:gapWidth val="219"/>
        <c:overlap val="-27"/>
        <c:axId val="1675402320"/>
        <c:axId val="1782068080"/>
      </c:barChart>
      <c:catAx>
        <c:axId val="167540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82068080"/>
        <c:crosses val="autoZero"/>
        <c:auto val="1"/>
        <c:lblAlgn val="ctr"/>
        <c:lblOffset val="100"/>
        <c:noMultiLvlLbl val="0"/>
      </c:catAx>
      <c:valAx>
        <c:axId val="1782068080"/>
        <c:scaling>
          <c:orientation val="minMax"/>
        </c:scaling>
        <c:delete val="0"/>
        <c:axPos val="l"/>
        <c:numFmt formatCode="#,###,,"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5402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0.5705</cdr:x>
      <cdr:y>0.66142</cdr:y>
    </cdr:from>
    <cdr:to>
      <cdr:x>0.65877</cdr:x>
      <cdr:y>0.79775</cdr:y>
    </cdr:to>
    <cdr:sp macro="" textlink="">
      <cdr:nvSpPr>
        <cdr:cNvPr id="2" name="CuadroTexto 3">
          <a:extLst xmlns:a="http://schemas.openxmlformats.org/drawingml/2006/main">
            <a:ext uri="{FF2B5EF4-FFF2-40B4-BE49-F238E27FC236}">
              <a16:creationId xmlns:a16="http://schemas.microsoft.com/office/drawing/2014/main" id="{F9C5B5D0-FF24-45C7-A0EA-DD02C35B2978}"/>
            </a:ext>
          </a:extLst>
        </cdr:cNvPr>
        <cdr:cNvSpPr txBox="1"/>
      </cdr:nvSpPr>
      <cdr:spPr>
        <a:xfrm xmlns:a="http://schemas.openxmlformats.org/drawingml/2006/main">
          <a:off x="3242310" y="1121410"/>
          <a:ext cx="501650" cy="23114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spcAft>
              <a:spcPts val="0"/>
            </a:spcAft>
          </a:pPr>
          <a:r>
            <a:rPr lang="es-ES" sz="90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57,1%</a:t>
          </a:r>
          <a:endParaRPr lang="es-CO"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B97B7E34-839E-435E-88D3-4F7F8CD0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24001</Words>
  <Characters>132009</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155699</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3</cp:revision>
  <cp:lastPrinted>2017-09-02T07:01:00Z</cp:lastPrinted>
  <dcterms:created xsi:type="dcterms:W3CDTF">2021-01-25T22:01:00Z</dcterms:created>
  <dcterms:modified xsi:type="dcterms:W3CDTF">2021-01-25T22:08:00Z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