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drawing1.xml" ContentType="application/vnd.ms-office.drawingml.diagramDrawing+xml"/>
  <Override PartName="/word/diagrams/colors1.xml" ContentType="application/vnd.openxmlformats-officedocument.drawingml.diagramColors+xml"/>
  <Override PartName="/word/diagrams/layout1.xml" ContentType="application/vnd.openxmlformats-officedocument.drawingml.diagramLayout+xml"/>
  <Override PartName="/word/theme/theme1.xml" ContentType="application/vnd.openxmlformats-officedocument.theme+xml"/>
  <Override PartName="/word/diagrams/quickStyle1.xml" ContentType="application/vnd.openxmlformats-officedocument.drawingml.diagram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DD0" w:rsidRPr="0035002D" w:rsidRDefault="00F21A8B" w:rsidP="000F32EC">
      <w:pPr>
        <w:pStyle w:val="TableParagraph"/>
      </w:pPr>
      <w:bookmarkStart w:id="0" w:name="_Hlk534034086"/>
      <w:bookmarkEnd w:id="0"/>
      <w:r w:rsidRPr="0035002D">
        <w:rPr>
          <w:noProof/>
          <w:lang w:eastAsia="es-CO"/>
        </w:rPr>
        <w:drawing>
          <wp:anchor distT="0" distB="0" distL="114300" distR="114300" simplePos="0" relativeHeight="251667456" behindDoc="1" locked="0" layoutInCell="1" allowOverlap="1" wp14:anchorId="51C8E45F" wp14:editId="22EDDEAA">
            <wp:simplePos x="0" y="0"/>
            <wp:positionH relativeFrom="page">
              <wp:posOffset>-47625</wp:posOffset>
            </wp:positionH>
            <wp:positionV relativeFrom="paragraph">
              <wp:posOffset>-942975</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r w:rsidR="002952D0" w:rsidRPr="0035002D">
        <w:rPr>
          <w:noProof/>
          <w:lang w:eastAsia="es-CO"/>
        </w:rPr>
        <mc:AlternateContent>
          <mc:Choice Requires="wps">
            <w:drawing>
              <wp:inline distT="0" distB="0" distL="0" distR="0" wp14:anchorId="1A83E48B" wp14:editId="50E37898">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C4DBEB"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F21A8B" w:rsidP="00456D0B">
      <w:pPr>
        <w:rPr>
          <w:rFonts w:eastAsia="Arial" w:cs="Arial"/>
        </w:rPr>
      </w:pPr>
      <w:r>
        <w:rPr>
          <w:noProof/>
          <w:lang w:eastAsia="es-CO"/>
        </w:rPr>
        <w:drawing>
          <wp:anchor distT="0" distB="0" distL="114300" distR="114300" simplePos="0" relativeHeight="251659263" behindDoc="1" locked="0" layoutInCell="1" allowOverlap="1" wp14:anchorId="41963FBA" wp14:editId="3C179A9D">
            <wp:simplePos x="0" y="0"/>
            <wp:positionH relativeFrom="margin">
              <wp:align>left</wp:align>
            </wp:positionH>
            <wp:positionV relativeFrom="paragraph">
              <wp:posOffset>9525</wp:posOffset>
            </wp:positionV>
            <wp:extent cx="6648450" cy="51625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8836" cy="516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10061E" w:rsidP="00456D0B">
      <w:pPr>
        <w:tabs>
          <w:tab w:val="left" w:pos="7365"/>
        </w:tabs>
        <w:rPr>
          <w:rFonts w:eastAsia="Arial" w:cs="Arial"/>
        </w:rPr>
      </w:pPr>
      <w:r w:rsidRPr="0035002D">
        <w:rPr>
          <w:rFonts w:eastAsia="Arial" w:cs="Arial"/>
        </w:rPr>
        <w:tab/>
      </w: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57405E" w:rsidP="00456D0B">
      <w:pPr>
        <w:rPr>
          <w:rFonts w:eastAsia="Arial" w:cs="Arial"/>
        </w:rPr>
      </w:pPr>
      <w:r w:rsidRPr="0035002D">
        <w:rPr>
          <w:rFonts w:eastAsia="Arial" w:cs="Arial"/>
          <w:noProof/>
          <w:lang w:eastAsia="es-CO"/>
        </w:rPr>
        <mc:AlternateContent>
          <mc:Choice Requires="wps">
            <w:drawing>
              <wp:anchor distT="0" distB="0" distL="114300" distR="114300" simplePos="0" relativeHeight="251660288" behindDoc="0" locked="0" layoutInCell="1" allowOverlap="1" wp14:anchorId="70933CEB" wp14:editId="5B94F2F0">
                <wp:simplePos x="0" y="0"/>
                <wp:positionH relativeFrom="page">
                  <wp:posOffset>2771775</wp:posOffset>
                </wp:positionH>
                <wp:positionV relativeFrom="margin">
                  <wp:posOffset>6276975</wp:posOffset>
                </wp:positionV>
                <wp:extent cx="4900930" cy="1343025"/>
                <wp:effectExtent l="0" t="0" r="0" b="952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CF1" w:rsidRPr="00D21E64" w:rsidRDefault="00986CF1"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INDICADORES DE GESTIÓN </w:t>
                            </w: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GESTIÓN </w:t>
                            </w:r>
                          </w:p>
                          <w:p w:rsidR="00986CF1" w:rsidRPr="00D21E64" w:rsidRDefault="00986CF1"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6CF1" w:rsidRPr="00D21E64" w:rsidRDefault="00986CF1"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00986CF1" w:rsidRPr="00D21E64" w:rsidRDefault="00986CF1"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6CF1" w:rsidRPr="00D21E64" w:rsidRDefault="00986CF1"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1er Trimestre de</w:t>
                            </w: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33CEB" id="_x0000_t202" coordsize="21600,21600" o:spt="202" path="m,l,21600r21600,l21600,xe">
                <v:stroke joinstyle="miter"/>
                <v:path gradientshapeok="t" o:connecttype="rect"/>
              </v:shapetype>
              <v:shape id="Text Box 50" o:spid="_x0000_s1026" type="#_x0000_t202" style="position:absolute;left:0;text-align:left;margin-left:218.25pt;margin-top:494.25pt;width:385.9pt;height:10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BtuA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" filled="f" stroked="f">
                <v:textbox>
                  <w:txbxContent>
                    <w:p w:rsidR="00986CF1" w:rsidRPr="00D21E64" w:rsidRDefault="00986CF1"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INDICADORES DE GESTIÓN </w:t>
                      </w: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GESTIÓN </w:t>
                      </w:r>
                    </w:p>
                    <w:p w:rsidR="00986CF1" w:rsidRPr="00D21E64" w:rsidRDefault="00986CF1"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6CF1" w:rsidRPr="00D21E64" w:rsidRDefault="00986CF1"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00986CF1" w:rsidRPr="00D21E64" w:rsidRDefault="00986CF1"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6CF1" w:rsidRPr="00D21E64" w:rsidRDefault="00986CF1"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1er Trimestre de</w:t>
                      </w: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anchorx="page" anchory="margin"/>
              </v:shape>
            </w:pict>
          </mc:Fallback>
        </mc:AlternateContent>
      </w: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Arial" w:cs="Arial"/>
        </w:rPr>
      </w:pPr>
    </w:p>
    <w:p w:rsidR="00937DD0" w:rsidRPr="0035002D" w:rsidRDefault="00937DD0" w:rsidP="00456D0B">
      <w:pPr>
        <w:rPr>
          <w:rFonts w:eastAsia="Times New Roman" w:cs="Arial"/>
        </w:rPr>
        <w:sectPr w:rsidR="00937DD0" w:rsidRPr="0035002D">
          <w:footerReference w:type="default" r:id="rId10"/>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Content>
        <w:p w:rsidR="001B26DD" w:rsidRPr="00C06015" w:rsidRDefault="00EA68CF" w:rsidP="00C06015">
          <w:pPr>
            <w:pStyle w:val="TtulodeTDC"/>
            <w:ind w:firstLine="720"/>
            <w:rPr>
              <w:rFonts w:ascii="Arial" w:hAnsi="Arial" w:cs="Arial"/>
              <w:color w:val="auto"/>
              <w:sz w:val="24"/>
              <w:szCs w:val="24"/>
            </w:rPr>
          </w:pPr>
          <w:r w:rsidRPr="00C06015">
            <w:rPr>
              <w:rFonts w:ascii="Arial" w:hAnsi="Arial" w:cs="Arial"/>
              <w:color w:val="auto"/>
              <w:sz w:val="24"/>
              <w:szCs w:val="24"/>
            </w:rPr>
            <w:t xml:space="preserve">Tabla de </w:t>
          </w:r>
          <w:r w:rsidR="001B26DD" w:rsidRPr="00C06015">
            <w:rPr>
              <w:rFonts w:ascii="Arial" w:hAnsi="Arial" w:cs="Arial"/>
              <w:color w:val="auto"/>
              <w:sz w:val="24"/>
              <w:szCs w:val="24"/>
            </w:rPr>
            <w:t>Contenido</w:t>
          </w:r>
        </w:p>
        <w:p w:rsidR="00D04907" w:rsidRDefault="001B26DD">
          <w:pPr>
            <w:pStyle w:val="TDC1"/>
            <w:tabs>
              <w:tab w:val="right" w:leader="dot" w:pos="9449"/>
            </w:tabs>
            <w:rPr>
              <w:rFonts w:asciiTheme="minorHAnsi" w:eastAsiaTheme="minorEastAsia" w:hAnsiTheme="minorHAnsi" w:cstheme="minorBidi"/>
              <w:noProof/>
              <w:lang w:eastAsia="es-CO"/>
            </w:rPr>
          </w:pPr>
          <w:r w:rsidRPr="00D52D91">
            <w:rPr>
              <w:rFonts w:cs="Arial"/>
              <w:b/>
              <w:bCs/>
              <w:sz w:val="24"/>
              <w:szCs w:val="24"/>
              <w:lang w:val="es-ES"/>
            </w:rPr>
            <w:fldChar w:fldCharType="begin"/>
          </w:r>
          <w:r w:rsidRPr="00D52D91">
            <w:rPr>
              <w:rFonts w:cs="Arial"/>
              <w:b/>
              <w:bCs/>
              <w:sz w:val="24"/>
              <w:szCs w:val="24"/>
              <w:lang w:val="es-ES"/>
            </w:rPr>
            <w:instrText xml:space="preserve"> TOC \o "1-3" \h \z \u </w:instrText>
          </w:r>
          <w:r w:rsidRPr="00D52D91">
            <w:rPr>
              <w:rFonts w:cs="Arial"/>
              <w:b/>
              <w:bCs/>
              <w:sz w:val="24"/>
              <w:szCs w:val="24"/>
              <w:lang w:val="es-ES"/>
            </w:rPr>
            <w:fldChar w:fldCharType="separate"/>
          </w:r>
          <w:hyperlink w:anchor="_Toc11404601" w:history="1">
            <w:r w:rsidR="00D04907" w:rsidRPr="007673F6">
              <w:rPr>
                <w:rStyle w:val="Hipervnculo"/>
                <w:rFonts w:cs="Arial"/>
                <w:noProof/>
              </w:rPr>
              <w:t>Tabla de graficas</w:t>
            </w:r>
            <w:r w:rsidR="00D04907">
              <w:rPr>
                <w:noProof/>
                <w:webHidden/>
              </w:rPr>
              <w:tab/>
            </w:r>
            <w:r w:rsidR="00D04907">
              <w:rPr>
                <w:noProof/>
                <w:webHidden/>
              </w:rPr>
              <w:fldChar w:fldCharType="begin"/>
            </w:r>
            <w:r w:rsidR="00D04907">
              <w:rPr>
                <w:noProof/>
                <w:webHidden/>
              </w:rPr>
              <w:instrText xml:space="preserve"> PAGEREF _Toc11404601 \h </w:instrText>
            </w:r>
            <w:r w:rsidR="00D04907">
              <w:rPr>
                <w:noProof/>
                <w:webHidden/>
              </w:rPr>
            </w:r>
            <w:r w:rsidR="00D04907">
              <w:rPr>
                <w:noProof/>
                <w:webHidden/>
              </w:rPr>
              <w:fldChar w:fldCharType="separate"/>
            </w:r>
            <w:r w:rsidR="00D04907">
              <w:rPr>
                <w:noProof/>
                <w:webHidden/>
              </w:rPr>
              <w:t>2</w:t>
            </w:r>
            <w:r w:rsidR="00D04907">
              <w:rPr>
                <w:noProof/>
                <w:webHidden/>
              </w:rPr>
              <w:fldChar w:fldCharType="end"/>
            </w:r>
          </w:hyperlink>
        </w:p>
        <w:p w:rsidR="00D04907" w:rsidRDefault="00986CF1">
          <w:pPr>
            <w:pStyle w:val="TDC1"/>
            <w:tabs>
              <w:tab w:val="right" w:leader="dot" w:pos="9449"/>
            </w:tabs>
            <w:rPr>
              <w:rFonts w:asciiTheme="minorHAnsi" w:eastAsiaTheme="minorEastAsia" w:hAnsiTheme="minorHAnsi" w:cstheme="minorBidi"/>
              <w:noProof/>
              <w:lang w:eastAsia="es-CO"/>
            </w:rPr>
          </w:pPr>
          <w:hyperlink w:anchor="_Toc11404602" w:history="1">
            <w:r w:rsidR="00D04907" w:rsidRPr="007673F6">
              <w:rPr>
                <w:rStyle w:val="Hipervnculo"/>
                <w:rFonts w:cs="Arial"/>
                <w:noProof/>
              </w:rPr>
              <w:t>Listado de tablas</w:t>
            </w:r>
            <w:r w:rsidR="00D04907">
              <w:rPr>
                <w:noProof/>
                <w:webHidden/>
              </w:rPr>
              <w:tab/>
            </w:r>
            <w:r w:rsidR="00D04907">
              <w:rPr>
                <w:noProof/>
                <w:webHidden/>
              </w:rPr>
              <w:fldChar w:fldCharType="begin"/>
            </w:r>
            <w:r w:rsidR="00D04907">
              <w:rPr>
                <w:noProof/>
                <w:webHidden/>
              </w:rPr>
              <w:instrText xml:space="preserve"> PAGEREF _Toc11404602 \h </w:instrText>
            </w:r>
            <w:r w:rsidR="00D04907">
              <w:rPr>
                <w:noProof/>
                <w:webHidden/>
              </w:rPr>
            </w:r>
            <w:r w:rsidR="00D04907">
              <w:rPr>
                <w:noProof/>
                <w:webHidden/>
              </w:rPr>
              <w:fldChar w:fldCharType="separate"/>
            </w:r>
            <w:r w:rsidR="00D04907">
              <w:rPr>
                <w:noProof/>
                <w:webHidden/>
              </w:rPr>
              <w:t>2</w:t>
            </w:r>
            <w:r w:rsidR="00D04907">
              <w:rPr>
                <w:noProof/>
                <w:webHidden/>
              </w:rPr>
              <w:fldChar w:fldCharType="end"/>
            </w:r>
          </w:hyperlink>
        </w:p>
        <w:p w:rsidR="00D04907" w:rsidRDefault="00986CF1">
          <w:pPr>
            <w:pStyle w:val="TDC1"/>
            <w:tabs>
              <w:tab w:val="right" w:leader="dot" w:pos="9449"/>
            </w:tabs>
            <w:rPr>
              <w:rFonts w:asciiTheme="minorHAnsi" w:eastAsiaTheme="minorEastAsia" w:hAnsiTheme="minorHAnsi" w:cstheme="minorBidi"/>
              <w:noProof/>
              <w:lang w:eastAsia="es-CO"/>
            </w:rPr>
          </w:pPr>
          <w:hyperlink w:anchor="_Toc11404603" w:history="1">
            <w:r w:rsidR="00D04907" w:rsidRPr="007673F6">
              <w:rPr>
                <w:rStyle w:val="Hipervnculo"/>
                <w:rFonts w:cs="Arial"/>
                <w:noProof/>
              </w:rPr>
              <w:t>INTRODUCCIÓN</w:t>
            </w:r>
            <w:r w:rsidR="00D04907">
              <w:rPr>
                <w:noProof/>
                <w:webHidden/>
              </w:rPr>
              <w:tab/>
            </w:r>
            <w:r w:rsidR="00D04907">
              <w:rPr>
                <w:noProof/>
                <w:webHidden/>
              </w:rPr>
              <w:fldChar w:fldCharType="begin"/>
            </w:r>
            <w:r w:rsidR="00D04907">
              <w:rPr>
                <w:noProof/>
                <w:webHidden/>
              </w:rPr>
              <w:instrText xml:space="preserve"> PAGEREF _Toc11404603 \h </w:instrText>
            </w:r>
            <w:r w:rsidR="00D04907">
              <w:rPr>
                <w:noProof/>
                <w:webHidden/>
              </w:rPr>
            </w:r>
            <w:r w:rsidR="00D04907">
              <w:rPr>
                <w:noProof/>
                <w:webHidden/>
              </w:rPr>
              <w:fldChar w:fldCharType="separate"/>
            </w:r>
            <w:r w:rsidR="00D04907">
              <w:rPr>
                <w:noProof/>
                <w:webHidden/>
              </w:rPr>
              <w:t>3</w:t>
            </w:r>
            <w:r w:rsidR="00D04907">
              <w:rPr>
                <w:noProof/>
                <w:webHidden/>
              </w:rPr>
              <w:fldChar w:fldCharType="end"/>
            </w:r>
          </w:hyperlink>
        </w:p>
        <w:p w:rsidR="00D04907" w:rsidRDefault="00986CF1">
          <w:pPr>
            <w:pStyle w:val="TDC1"/>
            <w:tabs>
              <w:tab w:val="right" w:leader="dot" w:pos="9449"/>
            </w:tabs>
            <w:rPr>
              <w:rFonts w:asciiTheme="minorHAnsi" w:eastAsiaTheme="minorEastAsia" w:hAnsiTheme="minorHAnsi" w:cstheme="minorBidi"/>
              <w:noProof/>
              <w:lang w:eastAsia="es-CO"/>
            </w:rPr>
          </w:pPr>
          <w:hyperlink w:anchor="_Toc11404604" w:history="1">
            <w:r w:rsidR="00D04907" w:rsidRPr="007673F6">
              <w:rPr>
                <w:rStyle w:val="Hipervnculo"/>
                <w:noProof/>
              </w:rPr>
              <w:t>PLANEACIÓN ESTRATÉGICA</w:t>
            </w:r>
            <w:r w:rsidR="00D04907">
              <w:rPr>
                <w:noProof/>
                <w:webHidden/>
              </w:rPr>
              <w:tab/>
            </w:r>
            <w:r w:rsidR="00D04907">
              <w:rPr>
                <w:noProof/>
                <w:webHidden/>
              </w:rPr>
              <w:fldChar w:fldCharType="begin"/>
            </w:r>
            <w:r w:rsidR="00D04907">
              <w:rPr>
                <w:noProof/>
                <w:webHidden/>
              </w:rPr>
              <w:instrText xml:space="preserve"> PAGEREF _Toc11404604 \h </w:instrText>
            </w:r>
            <w:r w:rsidR="00D04907">
              <w:rPr>
                <w:noProof/>
                <w:webHidden/>
              </w:rPr>
            </w:r>
            <w:r w:rsidR="00D04907">
              <w:rPr>
                <w:noProof/>
                <w:webHidden/>
              </w:rPr>
              <w:fldChar w:fldCharType="separate"/>
            </w:r>
            <w:r w:rsidR="00D04907">
              <w:rPr>
                <w:noProof/>
                <w:webHidden/>
              </w:rPr>
              <w:t>7</w:t>
            </w:r>
            <w:r w:rsidR="00D04907">
              <w:rPr>
                <w:noProof/>
                <w:webHidden/>
              </w:rPr>
              <w:fldChar w:fldCharType="end"/>
            </w:r>
          </w:hyperlink>
        </w:p>
        <w:p w:rsidR="00D04907" w:rsidRDefault="00986CF1">
          <w:pPr>
            <w:pStyle w:val="TDC2"/>
            <w:tabs>
              <w:tab w:val="right" w:leader="dot" w:pos="9449"/>
            </w:tabs>
            <w:rPr>
              <w:rFonts w:asciiTheme="minorHAnsi" w:eastAsiaTheme="minorEastAsia" w:hAnsiTheme="minorHAnsi" w:cstheme="minorBidi"/>
              <w:noProof/>
              <w:lang w:eastAsia="es-CO"/>
            </w:rPr>
          </w:pPr>
          <w:hyperlink w:anchor="_Toc11404605" w:history="1">
            <w:r w:rsidR="00D04907" w:rsidRPr="007673F6">
              <w:rPr>
                <w:rStyle w:val="Hipervnculo"/>
                <w:noProof/>
              </w:rPr>
              <w:t>OBJETIVOS INSTITUCIONALES</w:t>
            </w:r>
            <w:r w:rsidR="00D04907">
              <w:rPr>
                <w:noProof/>
                <w:webHidden/>
              </w:rPr>
              <w:tab/>
            </w:r>
            <w:r w:rsidR="00D04907">
              <w:rPr>
                <w:noProof/>
                <w:webHidden/>
              </w:rPr>
              <w:fldChar w:fldCharType="begin"/>
            </w:r>
            <w:r w:rsidR="00D04907">
              <w:rPr>
                <w:noProof/>
                <w:webHidden/>
              </w:rPr>
              <w:instrText xml:space="preserve"> PAGEREF _Toc11404605 \h </w:instrText>
            </w:r>
            <w:r w:rsidR="00D04907">
              <w:rPr>
                <w:noProof/>
                <w:webHidden/>
              </w:rPr>
            </w:r>
            <w:r w:rsidR="00D04907">
              <w:rPr>
                <w:noProof/>
                <w:webHidden/>
              </w:rPr>
              <w:fldChar w:fldCharType="separate"/>
            </w:r>
            <w:r w:rsidR="00D04907">
              <w:rPr>
                <w:noProof/>
                <w:webHidden/>
              </w:rPr>
              <w:t>7</w:t>
            </w:r>
            <w:r w:rsidR="00D04907">
              <w:rPr>
                <w:noProof/>
                <w:webHidden/>
              </w:rPr>
              <w:fldChar w:fldCharType="end"/>
            </w:r>
          </w:hyperlink>
        </w:p>
        <w:p w:rsidR="00D04907" w:rsidRDefault="00986CF1">
          <w:pPr>
            <w:pStyle w:val="TDC2"/>
            <w:tabs>
              <w:tab w:val="right" w:leader="dot" w:pos="9449"/>
            </w:tabs>
            <w:rPr>
              <w:rFonts w:asciiTheme="minorHAnsi" w:eastAsiaTheme="minorEastAsia" w:hAnsiTheme="minorHAnsi" w:cstheme="minorBidi"/>
              <w:noProof/>
              <w:lang w:eastAsia="es-CO"/>
            </w:rPr>
          </w:pPr>
          <w:hyperlink w:anchor="_Toc11404606" w:history="1">
            <w:r w:rsidR="00D04907" w:rsidRPr="007673F6">
              <w:rPr>
                <w:rStyle w:val="Hipervnculo"/>
                <w:noProof/>
              </w:rPr>
              <w:t>PLAN DE ACCIÓN.</w:t>
            </w:r>
            <w:r w:rsidR="00D04907">
              <w:rPr>
                <w:noProof/>
                <w:webHidden/>
              </w:rPr>
              <w:tab/>
            </w:r>
            <w:r w:rsidR="00D04907">
              <w:rPr>
                <w:noProof/>
                <w:webHidden/>
              </w:rPr>
              <w:fldChar w:fldCharType="begin"/>
            </w:r>
            <w:r w:rsidR="00D04907">
              <w:rPr>
                <w:noProof/>
                <w:webHidden/>
              </w:rPr>
              <w:instrText xml:space="preserve"> PAGEREF _Toc11404606 \h </w:instrText>
            </w:r>
            <w:r w:rsidR="00D04907">
              <w:rPr>
                <w:noProof/>
                <w:webHidden/>
              </w:rPr>
            </w:r>
            <w:r w:rsidR="00D04907">
              <w:rPr>
                <w:noProof/>
                <w:webHidden/>
              </w:rPr>
              <w:fldChar w:fldCharType="separate"/>
            </w:r>
            <w:r w:rsidR="00D04907">
              <w:rPr>
                <w:noProof/>
                <w:webHidden/>
              </w:rPr>
              <w:t>7</w:t>
            </w:r>
            <w:r w:rsidR="00D04907">
              <w:rPr>
                <w:noProof/>
                <w:webHidden/>
              </w:rPr>
              <w:fldChar w:fldCharType="end"/>
            </w:r>
          </w:hyperlink>
        </w:p>
        <w:p w:rsidR="00D04907" w:rsidRDefault="00986CF1">
          <w:pPr>
            <w:pStyle w:val="TDC2"/>
            <w:tabs>
              <w:tab w:val="right" w:leader="dot" w:pos="9449"/>
            </w:tabs>
            <w:rPr>
              <w:rFonts w:asciiTheme="minorHAnsi" w:eastAsiaTheme="minorEastAsia" w:hAnsiTheme="minorHAnsi" w:cstheme="minorBidi"/>
              <w:noProof/>
              <w:lang w:eastAsia="es-CO"/>
            </w:rPr>
          </w:pPr>
          <w:hyperlink w:anchor="_Toc11404607" w:history="1">
            <w:r w:rsidR="00D04907" w:rsidRPr="007673F6">
              <w:rPr>
                <w:rStyle w:val="Hipervnculo"/>
                <w:noProof/>
              </w:rPr>
              <w:t>INDICADORES</w:t>
            </w:r>
            <w:r w:rsidR="00D04907">
              <w:rPr>
                <w:noProof/>
                <w:webHidden/>
              </w:rPr>
              <w:tab/>
            </w:r>
            <w:r w:rsidR="00D04907">
              <w:rPr>
                <w:noProof/>
                <w:webHidden/>
              </w:rPr>
              <w:fldChar w:fldCharType="begin"/>
            </w:r>
            <w:r w:rsidR="00D04907">
              <w:rPr>
                <w:noProof/>
                <w:webHidden/>
              </w:rPr>
              <w:instrText xml:space="preserve"> PAGEREF _Toc11404607 \h </w:instrText>
            </w:r>
            <w:r w:rsidR="00D04907">
              <w:rPr>
                <w:noProof/>
                <w:webHidden/>
              </w:rPr>
            </w:r>
            <w:r w:rsidR="00D04907">
              <w:rPr>
                <w:noProof/>
                <w:webHidden/>
              </w:rPr>
              <w:fldChar w:fldCharType="separate"/>
            </w:r>
            <w:r w:rsidR="00D04907">
              <w:rPr>
                <w:noProof/>
                <w:webHidden/>
              </w:rPr>
              <w:t>8</w:t>
            </w:r>
            <w:r w:rsidR="00D04907">
              <w:rPr>
                <w:noProof/>
                <w:webHidden/>
              </w:rPr>
              <w:fldChar w:fldCharType="end"/>
            </w:r>
          </w:hyperlink>
        </w:p>
        <w:p w:rsidR="00D04907" w:rsidRDefault="00986CF1">
          <w:pPr>
            <w:pStyle w:val="TDC3"/>
            <w:rPr>
              <w:rFonts w:asciiTheme="minorHAnsi" w:eastAsiaTheme="minorEastAsia" w:hAnsiTheme="minorHAnsi" w:cstheme="minorBidi"/>
              <w:noProof/>
              <w:lang w:eastAsia="es-CO"/>
            </w:rPr>
          </w:pPr>
          <w:hyperlink w:anchor="_Toc11404608" w:history="1">
            <w:r w:rsidR="00D04907" w:rsidRPr="007673F6">
              <w:rPr>
                <w:rStyle w:val="Hipervnculo"/>
                <w:noProof/>
                <w:lang w:eastAsia="es-CO"/>
              </w:rPr>
              <w:t>Indicadores Institucionales</w:t>
            </w:r>
            <w:r w:rsidR="00D04907">
              <w:rPr>
                <w:noProof/>
                <w:webHidden/>
              </w:rPr>
              <w:tab/>
            </w:r>
            <w:r w:rsidR="00D04907">
              <w:rPr>
                <w:noProof/>
                <w:webHidden/>
              </w:rPr>
              <w:fldChar w:fldCharType="begin"/>
            </w:r>
            <w:r w:rsidR="00D04907">
              <w:rPr>
                <w:noProof/>
                <w:webHidden/>
              </w:rPr>
              <w:instrText xml:space="preserve"> PAGEREF _Toc11404608 \h </w:instrText>
            </w:r>
            <w:r w:rsidR="00D04907">
              <w:rPr>
                <w:noProof/>
                <w:webHidden/>
              </w:rPr>
            </w:r>
            <w:r w:rsidR="00D04907">
              <w:rPr>
                <w:noProof/>
                <w:webHidden/>
              </w:rPr>
              <w:fldChar w:fldCharType="separate"/>
            </w:r>
            <w:r w:rsidR="00D04907">
              <w:rPr>
                <w:noProof/>
                <w:webHidden/>
              </w:rPr>
              <w:t>9</w:t>
            </w:r>
            <w:r w:rsidR="00D04907">
              <w:rPr>
                <w:noProof/>
                <w:webHidden/>
              </w:rPr>
              <w:fldChar w:fldCharType="end"/>
            </w:r>
          </w:hyperlink>
        </w:p>
        <w:p w:rsidR="00D04907" w:rsidRDefault="00986CF1">
          <w:pPr>
            <w:pStyle w:val="TDC3"/>
            <w:rPr>
              <w:rFonts w:asciiTheme="minorHAnsi" w:eastAsiaTheme="minorEastAsia" w:hAnsiTheme="minorHAnsi" w:cstheme="minorBidi"/>
              <w:noProof/>
              <w:lang w:eastAsia="es-CO"/>
            </w:rPr>
          </w:pPr>
          <w:hyperlink w:anchor="_Toc11404609" w:history="1">
            <w:r w:rsidR="00D04907" w:rsidRPr="007673F6">
              <w:rPr>
                <w:rStyle w:val="Hipervnculo"/>
                <w:noProof/>
                <w:lang w:eastAsia="es-CO"/>
              </w:rPr>
              <w:t>Indicadores estratégicos</w:t>
            </w:r>
            <w:r w:rsidR="00D04907">
              <w:rPr>
                <w:noProof/>
                <w:webHidden/>
              </w:rPr>
              <w:tab/>
            </w:r>
            <w:r w:rsidR="00D04907">
              <w:rPr>
                <w:noProof/>
                <w:webHidden/>
              </w:rPr>
              <w:fldChar w:fldCharType="begin"/>
            </w:r>
            <w:r w:rsidR="00D04907">
              <w:rPr>
                <w:noProof/>
                <w:webHidden/>
              </w:rPr>
              <w:instrText xml:space="preserve"> PAGEREF _Toc11404609 \h </w:instrText>
            </w:r>
            <w:r w:rsidR="00D04907">
              <w:rPr>
                <w:noProof/>
                <w:webHidden/>
              </w:rPr>
            </w:r>
            <w:r w:rsidR="00D04907">
              <w:rPr>
                <w:noProof/>
                <w:webHidden/>
              </w:rPr>
              <w:fldChar w:fldCharType="separate"/>
            </w:r>
            <w:r w:rsidR="00D04907">
              <w:rPr>
                <w:noProof/>
                <w:webHidden/>
              </w:rPr>
              <w:t>14</w:t>
            </w:r>
            <w:r w:rsidR="00D04907">
              <w:rPr>
                <w:noProof/>
                <w:webHidden/>
              </w:rPr>
              <w:fldChar w:fldCharType="end"/>
            </w:r>
          </w:hyperlink>
        </w:p>
        <w:p w:rsidR="00D04907" w:rsidRDefault="00986CF1">
          <w:pPr>
            <w:pStyle w:val="TDC3"/>
            <w:rPr>
              <w:rFonts w:asciiTheme="minorHAnsi" w:eastAsiaTheme="minorEastAsia" w:hAnsiTheme="minorHAnsi" w:cstheme="minorBidi"/>
              <w:noProof/>
              <w:lang w:eastAsia="es-CO"/>
            </w:rPr>
          </w:pPr>
          <w:hyperlink w:anchor="_Toc11404610" w:history="1">
            <w:r w:rsidR="00D04907" w:rsidRPr="007673F6">
              <w:rPr>
                <w:rStyle w:val="Hipervnculo"/>
                <w:noProof/>
                <w:lang w:eastAsia="es-CO"/>
              </w:rPr>
              <w:t>Indicadores de proceso</w:t>
            </w:r>
            <w:r w:rsidR="00D04907">
              <w:rPr>
                <w:noProof/>
                <w:webHidden/>
              </w:rPr>
              <w:tab/>
            </w:r>
            <w:r w:rsidR="00D04907">
              <w:rPr>
                <w:noProof/>
                <w:webHidden/>
              </w:rPr>
              <w:fldChar w:fldCharType="begin"/>
            </w:r>
            <w:r w:rsidR="00D04907">
              <w:rPr>
                <w:noProof/>
                <w:webHidden/>
              </w:rPr>
              <w:instrText xml:space="preserve"> PAGEREF _Toc11404610 \h </w:instrText>
            </w:r>
            <w:r w:rsidR="00D04907">
              <w:rPr>
                <w:noProof/>
                <w:webHidden/>
              </w:rPr>
            </w:r>
            <w:r w:rsidR="00D04907">
              <w:rPr>
                <w:noProof/>
                <w:webHidden/>
              </w:rPr>
              <w:fldChar w:fldCharType="separate"/>
            </w:r>
            <w:r w:rsidR="00D04907">
              <w:rPr>
                <w:noProof/>
                <w:webHidden/>
              </w:rPr>
              <w:t>17</w:t>
            </w:r>
            <w:r w:rsidR="00D04907">
              <w:rPr>
                <w:noProof/>
                <w:webHidden/>
              </w:rPr>
              <w:fldChar w:fldCharType="end"/>
            </w:r>
          </w:hyperlink>
        </w:p>
        <w:p w:rsidR="00D04907" w:rsidRDefault="00986CF1">
          <w:pPr>
            <w:pStyle w:val="TDC3"/>
            <w:rPr>
              <w:rFonts w:asciiTheme="minorHAnsi" w:eastAsiaTheme="minorEastAsia" w:hAnsiTheme="minorHAnsi" w:cstheme="minorBidi"/>
              <w:noProof/>
              <w:lang w:eastAsia="es-CO"/>
            </w:rPr>
          </w:pPr>
          <w:hyperlink w:anchor="_Toc11404611" w:history="1">
            <w:r w:rsidR="00D04907" w:rsidRPr="007673F6">
              <w:rPr>
                <w:rStyle w:val="Hipervnculo"/>
                <w:rFonts w:eastAsia="Times New Roman"/>
                <w:noProof/>
                <w:lang w:val="es-ES_tradnl" w:eastAsia="es-ES"/>
              </w:rPr>
              <w:t>Observaciones de los indicadores</w:t>
            </w:r>
            <w:r w:rsidR="00D04907">
              <w:rPr>
                <w:noProof/>
                <w:webHidden/>
              </w:rPr>
              <w:tab/>
            </w:r>
            <w:r w:rsidR="00D04907">
              <w:rPr>
                <w:noProof/>
                <w:webHidden/>
              </w:rPr>
              <w:fldChar w:fldCharType="begin"/>
            </w:r>
            <w:r w:rsidR="00D04907">
              <w:rPr>
                <w:noProof/>
                <w:webHidden/>
              </w:rPr>
              <w:instrText xml:space="preserve"> PAGEREF _Toc11404611 \h </w:instrText>
            </w:r>
            <w:r w:rsidR="00D04907">
              <w:rPr>
                <w:noProof/>
                <w:webHidden/>
              </w:rPr>
            </w:r>
            <w:r w:rsidR="00D04907">
              <w:rPr>
                <w:noProof/>
                <w:webHidden/>
              </w:rPr>
              <w:fldChar w:fldCharType="separate"/>
            </w:r>
            <w:r w:rsidR="00D04907">
              <w:rPr>
                <w:noProof/>
                <w:webHidden/>
              </w:rPr>
              <w:t>18</w:t>
            </w:r>
            <w:r w:rsidR="00D04907">
              <w:rPr>
                <w:noProof/>
                <w:webHidden/>
              </w:rPr>
              <w:fldChar w:fldCharType="end"/>
            </w:r>
          </w:hyperlink>
        </w:p>
        <w:p w:rsidR="001B26DD" w:rsidRDefault="001B26DD">
          <w:r w:rsidRPr="00D52D91">
            <w:rPr>
              <w:rFonts w:cs="Arial"/>
              <w:b/>
              <w:bCs/>
              <w:sz w:val="24"/>
              <w:szCs w:val="24"/>
              <w:lang w:val="es-ES"/>
            </w:rPr>
            <w:fldChar w:fldCharType="end"/>
          </w:r>
        </w:p>
      </w:sdtContent>
    </w:sdt>
    <w:p w:rsidR="008C23C4" w:rsidRDefault="00EA68CF" w:rsidP="00C06015">
      <w:pPr>
        <w:pStyle w:val="Ttulo1"/>
        <w:ind w:left="0" w:firstLine="720"/>
        <w:rPr>
          <w:rFonts w:cs="Arial"/>
        </w:rPr>
      </w:pPr>
      <w:bookmarkStart w:id="2" w:name="_Toc11404601"/>
      <w:r>
        <w:rPr>
          <w:rFonts w:cs="Arial"/>
        </w:rPr>
        <w:t>Tabla de graficas</w:t>
      </w:r>
      <w:bookmarkEnd w:id="2"/>
    </w:p>
    <w:p w:rsidR="008639FF" w:rsidRDefault="00844EB3">
      <w:pPr>
        <w:pStyle w:val="Tabladeilustraciones"/>
        <w:tabs>
          <w:tab w:val="right" w:leader="dot" w:pos="9449"/>
        </w:tabs>
        <w:rPr>
          <w:rFonts w:asciiTheme="minorHAnsi" w:eastAsiaTheme="minorEastAsia" w:hAnsiTheme="minorHAnsi" w:cstheme="minorBidi"/>
          <w:noProof/>
          <w:lang w:eastAsia="es-CO"/>
        </w:rPr>
      </w:pPr>
      <w:r>
        <w:rPr>
          <w:rFonts w:cs="Arial"/>
        </w:rPr>
        <w:fldChar w:fldCharType="begin"/>
      </w:r>
      <w:r>
        <w:rPr>
          <w:rFonts w:cs="Arial"/>
        </w:rPr>
        <w:instrText xml:space="preserve"> TOC \h \z \c "Ilustración" </w:instrText>
      </w:r>
      <w:r>
        <w:rPr>
          <w:rFonts w:cs="Arial"/>
        </w:rPr>
        <w:fldChar w:fldCharType="separate"/>
      </w:r>
      <w:hyperlink w:anchor="_Toc11404309" w:history="1">
        <w:r w:rsidR="008639FF" w:rsidRPr="00313CA0">
          <w:rPr>
            <w:rStyle w:val="Hipervnculo"/>
            <w:rFonts w:cs="Arial"/>
            <w:noProof/>
          </w:rPr>
          <w:t>Gráfica 1</w:t>
        </w:r>
        <w:r w:rsidR="008639FF" w:rsidRPr="00313CA0">
          <w:rPr>
            <w:rStyle w:val="Hipervnculo"/>
            <w:rFonts w:cs="Arial"/>
            <w:noProof/>
            <w:spacing w:val="2"/>
          </w:rPr>
          <w:t>. Organigrama de la Unidad.</w:t>
        </w:r>
        <w:r w:rsidR="008639FF">
          <w:rPr>
            <w:noProof/>
            <w:webHidden/>
          </w:rPr>
          <w:tab/>
        </w:r>
        <w:r w:rsidR="008639FF">
          <w:rPr>
            <w:noProof/>
            <w:webHidden/>
          </w:rPr>
          <w:fldChar w:fldCharType="begin"/>
        </w:r>
        <w:r w:rsidR="008639FF">
          <w:rPr>
            <w:noProof/>
            <w:webHidden/>
          </w:rPr>
          <w:instrText xml:space="preserve"> PAGEREF _Toc11404309 \h </w:instrText>
        </w:r>
        <w:r w:rsidR="008639FF">
          <w:rPr>
            <w:noProof/>
            <w:webHidden/>
          </w:rPr>
        </w:r>
        <w:r w:rsidR="008639FF">
          <w:rPr>
            <w:noProof/>
            <w:webHidden/>
          </w:rPr>
          <w:fldChar w:fldCharType="separate"/>
        </w:r>
        <w:r w:rsidR="007B5DE4">
          <w:rPr>
            <w:noProof/>
            <w:webHidden/>
          </w:rPr>
          <w:t>4</w:t>
        </w:r>
        <w:r w:rsidR="008639FF">
          <w:rPr>
            <w:noProof/>
            <w:webHidden/>
          </w:rPr>
          <w:fldChar w:fldCharType="end"/>
        </w:r>
      </w:hyperlink>
    </w:p>
    <w:p w:rsidR="008639FF" w:rsidRDefault="00986CF1">
      <w:pPr>
        <w:pStyle w:val="Tabladeilustraciones"/>
        <w:tabs>
          <w:tab w:val="right" w:leader="dot" w:pos="9449"/>
        </w:tabs>
        <w:rPr>
          <w:rFonts w:asciiTheme="minorHAnsi" w:eastAsiaTheme="minorEastAsia" w:hAnsiTheme="minorHAnsi" w:cstheme="minorBidi"/>
          <w:noProof/>
          <w:lang w:eastAsia="es-CO"/>
        </w:rPr>
      </w:pPr>
      <w:hyperlink w:anchor="_Toc11404310" w:history="1">
        <w:r w:rsidR="008639FF" w:rsidRPr="00313CA0">
          <w:rPr>
            <w:rStyle w:val="Hipervnculo"/>
            <w:rFonts w:cs="Arial"/>
            <w:noProof/>
          </w:rPr>
          <w:t xml:space="preserve">Gráfica 2. </w:t>
        </w:r>
        <w:r w:rsidR="008639FF" w:rsidRPr="00313CA0">
          <w:rPr>
            <w:rStyle w:val="Hipervnculo"/>
            <w:rFonts w:cs="Arial"/>
            <w:noProof/>
            <w:spacing w:val="2"/>
          </w:rPr>
          <w:t>Mapa de procesos UAERMV.</w:t>
        </w:r>
        <w:r w:rsidR="008639FF">
          <w:rPr>
            <w:noProof/>
            <w:webHidden/>
          </w:rPr>
          <w:tab/>
        </w:r>
        <w:r w:rsidR="008639FF">
          <w:rPr>
            <w:noProof/>
            <w:webHidden/>
          </w:rPr>
          <w:fldChar w:fldCharType="begin"/>
        </w:r>
        <w:r w:rsidR="008639FF">
          <w:rPr>
            <w:noProof/>
            <w:webHidden/>
          </w:rPr>
          <w:instrText xml:space="preserve"> PAGEREF _Toc11404310 \h </w:instrText>
        </w:r>
        <w:r w:rsidR="008639FF">
          <w:rPr>
            <w:noProof/>
            <w:webHidden/>
          </w:rPr>
        </w:r>
        <w:r w:rsidR="008639FF">
          <w:rPr>
            <w:noProof/>
            <w:webHidden/>
          </w:rPr>
          <w:fldChar w:fldCharType="separate"/>
        </w:r>
        <w:r w:rsidR="007B5DE4">
          <w:rPr>
            <w:noProof/>
            <w:webHidden/>
          </w:rPr>
          <w:t>5</w:t>
        </w:r>
        <w:r w:rsidR="008639FF">
          <w:rPr>
            <w:noProof/>
            <w:webHidden/>
          </w:rPr>
          <w:fldChar w:fldCharType="end"/>
        </w:r>
      </w:hyperlink>
    </w:p>
    <w:p w:rsidR="008639FF" w:rsidRDefault="00986CF1">
      <w:pPr>
        <w:pStyle w:val="Tabladeilustraciones"/>
        <w:tabs>
          <w:tab w:val="right" w:leader="dot" w:pos="9449"/>
        </w:tabs>
        <w:rPr>
          <w:rFonts w:asciiTheme="minorHAnsi" w:eastAsiaTheme="minorEastAsia" w:hAnsiTheme="minorHAnsi" w:cstheme="minorBidi"/>
          <w:noProof/>
          <w:lang w:eastAsia="es-CO"/>
        </w:rPr>
      </w:pPr>
      <w:hyperlink w:anchor="_Toc11404311" w:history="1">
        <w:r w:rsidR="008639FF" w:rsidRPr="00313CA0">
          <w:rPr>
            <w:rStyle w:val="Hipervnculo"/>
            <w:rFonts w:cs="Arial"/>
            <w:noProof/>
          </w:rPr>
          <w:t>Gráfica 3</w:t>
        </w:r>
        <w:r w:rsidR="008639FF" w:rsidRPr="00313CA0">
          <w:rPr>
            <w:rStyle w:val="Hipervnculo"/>
            <w:rFonts w:cs="Arial"/>
            <w:noProof/>
            <w:spacing w:val="2"/>
          </w:rPr>
          <w:t>. Inclusión de la UAERMV en el Plan de Desarrollo.</w:t>
        </w:r>
        <w:r w:rsidR="008639FF">
          <w:rPr>
            <w:noProof/>
            <w:webHidden/>
          </w:rPr>
          <w:tab/>
        </w:r>
        <w:r w:rsidR="008639FF">
          <w:rPr>
            <w:noProof/>
            <w:webHidden/>
          </w:rPr>
          <w:fldChar w:fldCharType="begin"/>
        </w:r>
        <w:r w:rsidR="008639FF">
          <w:rPr>
            <w:noProof/>
            <w:webHidden/>
          </w:rPr>
          <w:instrText xml:space="preserve"> PAGEREF _Toc11404311 \h </w:instrText>
        </w:r>
        <w:r w:rsidR="008639FF">
          <w:rPr>
            <w:noProof/>
            <w:webHidden/>
          </w:rPr>
        </w:r>
        <w:r w:rsidR="008639FF">
          <w:rPr>
            <w:noProof/>
            <w:webHidden/>
          </w:rPr>
          <w:fldChar w:fldCharType="separate"/>
        </w:r>
        <w:r w:rsidR="007B5DE4">
          <w:rPr>
            <w:noProof/>
            <w:webHidden/>
          </w:rPr>
          <w:t>6</w:t>
        </w:r>
        <w:r w:rsidR="008639FF">
          <w:rPr>
            <w:noProof/>
            <w:webHidden/>
          </w:rPr>
          <w:fldChar w:fldCharType="end"/>
        </w:r>
      </w:hyperlink>
    </w:p>
    <w:p w:rsidR="008639FF" w:rsidRDefault="00986CF1">
      <w:pPr>
        <w:pStyle w:val="Tabladeilustraciones"/>
        <w:tabs>
          <w:tab w:val="right" w:leader="dot" w:pos="9449"/>
        </w:tabs>
        <w:rPr>
          <w:rFonts w:asciiTheme="minorHAnsi" w:eastAsiaTheme="minorEastAsia" w:hAnsiTheme="minorHAnsi" w:cstheme="minorBidi"/>
          <w:noProof/>
          <w:lang w:eastAsia="es-CO"/>
        </w:rPr>
      </w:pPr>
      <w:hyperlink w:anchor="_Toc11404312" w:history="1">
        <w:r w:rsidR="008639FF" w:rsidRPr="00313CA0">
          <w:rPr>
            <w:rStyle w:val="Hipervnculo"/>
            <w:rFonts w:cs="Arial"/>
            <w:noProof/>
          </w:rPr>
          <w:t>Gráfica 4. Planeación Institucional</w:t>
        </w:r>
        <w:r w:rsidR="008639FF">
          <w:rPr>
            <w:noProof/>
            <w:webHidden/>
          </w:rPr>
          <w:tab/>
        </w:r>
        <w:r w:rsidR="008639FF">
          <w:rPr>
            <w:noProof/>
            <w:webHidden/>
          </w:rPr>
          <w:fldChar w:fldCharType="begin"/>
        </w:r>
        <w:r w:rsidR="008639FF">
          <w:rPr>
            <w:noProof/>
            <w:webHidden/>
          </w:rPr>
          <w:instrText xml:space="preserve"> PAGEREF _Toc11404312 \h </w:instrText>
        </w:r>
        <w:r w:rsidR="008639FF">
          <w:rPr>
            <w:noProof/>
            <w:webHidden/>
          </w:rPr>
        </w:r>
        <w:r w:rsidR="008639FF">
          <w:rPr>
            <w:noProof/>
            <w:webHidden/>
          </w:rPr>
          <w:fldChar w:fldCharType="separate"/>
        </w:r>
        <w:r w:rsidR="007B5DE4">
          <w:rPr>
            <w:noProof/>
            <w:webHidden/>
          </w:rPr>
          <w:t>7</w:t>
        </w:r>
        <w:r w:rsidR="008639FF">
          <w:rPr>
            <w:noProof/>
            <w:webHidden/>
          </w:rPr>
          <w:fldChar w:fldCharType="end"/>
        </w:r>
      </w:hyperlink>
    </w:p>
    <w:p w:rsidR="008639FF" w:rsidRDefault="00986CF1">
      <w:pPr>
        <w:pStyle w:val="Tabladeilustraciones"/>
        <w:tabs>
          <w:tab w:val="right" w:leader="dot" w:pos="9449"/>
        </w:tabs>
        <w:rPr>
          <w:rFonts w:asciiTheme="minorHAnsi" w:eastAsiaTheme="minorEastAsia" w:hAnsiTheme="minorHAnsi" w:cstheme="minorBidi"/>
          <w:noProof/>
          <w:lang w:eastAsia="es-CO"/>
        </w:rPr>
      </w:pPr>
      <w:hyperlink w:anchor="_Toc11404313" w:history="1">
        <w:r w:rsidR="008639FF" w:rsidRPr="00313CA0">
          <w:rPr>
            <w:rStyle w:val="Hipervnculo"/>
            <w:rFonts w:cs="Arial"/>
            <w:noProof/>
          </w:rPr>
          <w:t>Gráfica 5. Funcionamiento - Ejecución Presupuestal</w:t>
        </w:r>
        <w:r w:rsidR="008639FF">
          <w:rPr>
            <w:noProof/>
            <w:webHidden/>
          </w:rPr>
          <w:tab/>
        </w:r>
        <w:r w:rsidR="008639FF">
          <w:rPr>
            <w:noProof/>
            <w:webHidden/>
          </w:rPr>
          <w:fldChar w:fldCharType="begin"/>
        </w:r>
        <w:r w:rsidR="008639FF">
          <w:rPr>
            <w:noProof/>
            <w:webHidden/>
          </w:rPr>
          <w:instrText xml:space="preserve"> PAGEREF _Toc11404313 \h </w:instrText>
        </w:r>
        <w:r w:rsidR="008639FF">
          <w:rPr>
            <w:noProof/>
            <w:webHidden/>
          </w:rPr>
        </w:r>
        <w:r w:rsidR="008639FF">
          <w:rPr>
            <w:noProof/>
            <w:webHidden/>
          </w:rPr>
          <w:fldChar w:fldCharType="separate"/>
        </w:r>
        <w:r w:rsidR="007B5DE4">
          <w:rPr>
            <w:noProof/>
            <w:webHidden/>
          </w:rPr>
          <w:t>10</w:t>
        </w:r>
        <w:r w:rsidR="008639FF">
          <w:rPr>
            <w:noProof/>
            <w:webHidden/>
          </w:rPr>
          <w:fldChar w:fldCharType="end"/>
        </w:r>
      </w:hyperlink>
    </w:p>
    <w:p w:rsidR="008639FF" w:rsidRDefault="00986CF1">
      <w:pPr>
        <w:pStyle w:val="Tabladeilustraciones"/>
        <w:tabs>
          <w:tab w:val="right" w:leader="dot" w:pos="9449"/>
        </w:tabs>
        <w:rPr>
          <w:rFonts w:asciiTheme="minorHAnsi" w:eastAsiaTheme="minorEastAsia" w:hAnsiTheme="minorHAnsi" w:cstheme="minorBidi"/>
          <w:noProof/>
          <w:lang w:eastAsia="es-CO"/>
        </w:rPr>
      </w:pPr>
      <w:hyperlink w:anchor="_Toc11404314" w:history="1">
        <w:r w:rsidR="008639FF" w:rsidRPr="00313CA0">
          <w:rPr>
            <w:rStyle w:val="Hipervnculo"/>
            <w:rFonts w:cs="Arial"/>
            <w:noProof/>
          </w:rPr>
          <w:t>Gráfica 6. Fuentes de Financiación - Ejecución Presupuestal.</w:t>
        </w:r>
        <w:r w:rsidR="008639FF">
          <w:rPr>
            <w:noProof/>
            <w:webHidden/>
          </w:rPr>
          <w:tab/>
        </w:r>
        <w:r w:rsidR="008639FF">
          <w:rPr>
            <w:noProof/>
            <w:webHidden/>
          </w:rPr>
          <w:fldChar w:fldCharType="begin"/>
        </w:r>
        <w:r w:rsidR="008639FF">
          <w:rPr>
            <w:noProof/>
            <w:webHidden/>
          </w:rPr>
          <w:instrText xml:space="preserve"> PAGEREF _Toc11404314 \h </w:instrText>
        </w:r>
        <w:r w:rsidR="008639FF">
          <w:rPr>
            <w:noProof/>
            <w:webHidden/>
          </w:rPr>
        </w:r>
        <w:r w:rsidR="008639FF">
          <w:rPr>
            <w:noProof/>
            <w:webHidden/>
          </w:rPr>
          <w:fldChar w:fldCharType="separate"/>
        </w:r>
        <w:r w:rsidR="007B5DE4">
          <w:rPr>
            <w:noProof/>
            <w:webHidden/>
          </w:rPr>
          <w:t>11</w:t>
        </w:r>
        <w:r w:rsidR="008639FF">
          <w:rPr>
            <w:noProof/>
            <w:webHidden/>
          </w:rPr>
          <w:fldChar w:fldCharType="end"/>
        </w:r>
      </w:hyperlink>
    </w:p>
    <w:p w:rsidR="008639FF" w:rsidRDefault="00986CF1">
      <w:pPr>
        <w:pStyle w:val="Tabladeilustraciones"/>
        <w:tabs>
          <w:tab w:val="right" w:leader="dot" w:pos="9449"/>
        </w:tabs>
        <w:rPr>
          <w:rFonts w:asciiTheme="minorHAnsi" w:eastAsiaTheme="minorEastAsia" w:hAnsiTheme="minorHAnsi" w:cstheme="minorBidi"/>
          <w:noProof/>
          <w:lang w:eastAsia="es-CO"/>
        </w:rPr>
      </w:pPr>
      <w:hyperlink w:anchor="_Toc11404315" w:history="1">
        <w:r w:rsidR="008639FF" w:rsidRPr="00313CA0">
          <w:rPr>
            <w:rStyle w:val="Hipervnculo"/>
            <w:rFonts w:cs="Arial"/>
            <w:noProof/>
          </w:rPr>
          <w:t>Gráfica 7. Ejecución Presupuestal Proyecto 408.</w:t>
        </w:r>
        <w:r w:rsidR="008639FF">
          <w:rPr>
            <w:noProof/>
            <w:webHidden/>
          </w:rPr>
          <w:tab/>
        </w:r>
        <w:r w:rsidR="008639FF">
          <w:rPr>
            <w:noProof/>
            <w:webHidden/>
          </w:rPr>
          <w:fldChar w:fldCharType="begin"/>
        </w:r>
        <w:r w:rsidR="008639FF">
          <w:rPr>
            <w:noProof/>
            <w:webHidden/>
          </w:rPr>
          <w:instrText xml:space="preserve"> PAGEREF _Toc11404315 \h </w:instrText>
        </w:r>
        <w:r w:rsidR="008639FF">
          <w:rPr>
            <w:noProof/>
            <w:webHidden/>
          </w:rPr>
        </w:r>
        <w:r w:rsidR="008639FF">
          <w:rPr>
            <w:noProof/>
            <w:webHidden/>
          </w:rPr>
          <w:fldChar w:fldCharType="separate"/>
        </w:r>
        <w:r w:rsidR="007B5DE4">
          <w:rPr>
            <w:noProof/>
            <w:webHidden/>
          </w:rPr>
          <w:t>12</w:t>
        </w:r>
        <w:r w:rsidR="008639FF">
          <w:rPr>
            <w:noProof/>
            <w:webHidden/>
          </w:rPr>
          <w:fldChar w:fldCharType="end"/>
        </w:r>
      </w:hyperlink>
    </w:p>
    <w:p w:rsidR="008639FF" w:rsidRDefault="00986CF1">
      <w:pPr>
        <w:pStyle w:val="Tabladeilustraciones"/>
        <w:tabs>
          <w:tab w:val="right" w:leader="dot" w:pos="9449"/>
        </w:tabs>
        <w:rPr>
          <w:rFonts w:asciiTheme="minorHAnsi" w:eastAsiaTheme="minorEastAsia" w:hAnsiTheme="minorHAnsi" w:cstheme="minorBidi"/>
          <w:noProof/>
          <w:lang w:eastAsia="es-CO"/>
        </w:rPr>
      </w:pPr>
      <w:hyperlink w:anchor="_Toc11404316" w:history="1">
        <w:r w:rsidR="008639FF" w:rsidRPr="00313CA0">
          <w:rPr>
            <w:rStyle w:val="Hipervnculo"/>
            <w:rFonts w:cs="Arial"/>
            <w:noProof/>
          </w:rPr>
          <w:t>Gráfica 8. Ejecución Presupuestal Proyecto 1171.</w:t>
        </w:r>
        <w:r w:rsidR="008639FF">
          <w:rPr>
            <w:noProof/>
            <w:webHidden/>
          </w:rPr>
          <w:tab/>
        </w:r>
        <w:r w:rsidR="008639FF">
          <w:rPr>
            <w:noProof/>
            <w:webHidden/>
          </w:rPr>
          <w:fldChar w:fldCharType="begin"/>
        </w:r>
        <w:r w:rsidR="008639FF">
          <w:rPr>
            <w:noProof/>
            <w:webHidden/>
          </w:rPr>
          <w:instrText xml:space="preserve"> PAGEREF _Toc11404316 \h </w:instrText>
        </w:r>
        <w:r w:rsidR="008639FF">
          <w:rPr>
            <w:noProof/>
            <w:webHidden/>
          </w:rPr>
        </w:r>
        <w:r w:rsidR="008639FF">
          <w:rPr>
            <w:noProof/>
            <w:webHidden/>
          </w:rPr>
          <w:fldChar w:fldCharType="separate"/>
        </w:r>
        <w:r w:rsidR="007B5DE4">
          <w:rPr>
            <w:noProof/>
            <w:webHidden/>
          </w:rPr>
          <w:t>13</w:t>
        </w:r>
        <w:r w:rsidR="008639FF">
          <w:rPr>
            <w:noProof/>
            <w:webHidden/>
          </w:rPr>
          <w:fldChar w:fldCharType="end"/>
        </w:r>
      </w:hyperlink>
    </w:p>
    <w:p w:rsidR="008639FF" w:rsidRDefault="00986CF1">
      <w:pPr>
        <w:pStyle w:val="Tabladeilustraciones"/>
        <w:tabs>
          <w:tab w:val="right" w:leader="dot" w:pos="9449"/>
        </w:tabs>
        <w:rPr>
          <w:rFonts w:asciiTheme="minorHAnsi" w:eastAsiaTheme="minorEastAsia" w:hAnsiTheme="minorHAnsi" w:cstheme="minorBidi"/>
          <w:noProof/>
          <w:lang w:eastAsia="es-CO"/>
        </w:rPr>
      </w:pPr>
      <w:hyperlink w:anchor="_Toc11404317" w:history="1">
        <w:r w:rsidR="008639FF" w:rsidRPr="00313CA0">
          <w:rPr>
            <w:rStyle w:val="Hipervnculo"/>
            <w:rFonts w:cs="Arial"/>
            <w:noProof/>
          </w:rPr>
          <w:t>Gráfica 9. Ejecución Presupuestal Proyecto 1117</w:t>
        </w:r>
        <w:r w:rsidR="008639FF">
          <w:rPr>
            <w:noProof/>
            <w:webHidden/>
          </w:rPr>
          <w:tab/>
        </w:r>
        <w:r w:rsidR="008639FF">
          <w:rPr>
            <w:noProof/>
            <w:webHidden/>
          </w:rPr>
          <w:fldChar w:fldCharType="begin"/>
        </w:r>
        <w:r w:rsidR="008639FF">
          <w:rPr>
            <w:noProof/>
            <w:webHidden/>
          </w:rPr>
          <w:instrText xml:space="preserve"> PAGEREF _Toc11404317 \h </w:instrText>
        </w:r>
        <w:r w:rsidR="008639FF">
          <w:rPr>
            <w:noProof/>
            <w:webHidden/>
          </w:rPr>
        </w:r>
        <w:r w:rsidR="008639FF">
          <w:rPr>
            <w:noProof/>
            <w:webHidden/>
          </w:rPr>
          <w:fldChar w:fldCharType="separate"/>
        </w:r>
        <w:r w:rsidR="007B5DE4">
          <w:rPr>
            <w:noProof/>
            <w:webHidden/>
          </w:rPr>
          <w:t>13</w:t>
        </w:r>
        <w:r w:rsidR="008639FF">
          <w:rPr>
            <w:noProof/>
            <w:webHidden/>
          </w:rPr>
          <w:fldChar w:fldCharType="end"/>
        </w:r>
      </w:hyperlink>
    </w:p>
    <w:p w:rsidR="008639FF" w:rsidRDefault="00986CF1">
      <w:pPr>
        <w:pStyle w:val="Tabladeilustraciones"/>
        <w:tabs>
          <w:tab w:val="right" w:leader="dot" w:pos="9449"/>
        </w:tabs>
        <w:rPr>
          <w:rFonts w:asciiTheme="minorHAnsi" w:eastAsiaTheme="minorEastAsia" w:hAnsiTheme="minorHAnsi" w:cstheme="minorBidi"/>
          <w:noProof/>
          <w:lang w:eastAsia="es-CO"/>
        </w:rPr>
      </w:pPr>
      <w:hyperlink w:anchor="_Toc11404318" w:history="1">
        <w:r w:rsidR="008639FF" w:rsidRPr="00313CA0">
          <w:rPr>
            <w:rStyle w:val="Hipervnculo"/>
            <w:rFonts w:cs="Arial"/>
            <w:noProof/>
          </w:rPr>
          <w:t>Gráfica 10. Ejecución Presupuestal Proyecto 1181.</w:t>
        </w:r>
        <w:r w:rsidR="008639FF">
          <w:rPr>
            <w:noProof/>
            <w:webHidden/>
          </w:rPr>
          <w:tab/>
        </w:r>
        <w:r w:rsidR="008639FF">
          <w:rPr>
            <w:noProof/>
            <w:webHidden/>
          </w:rPr>
          <w:fldChar w:fldCharType="begin"/>
        </w:r>
        <w:r w:rsidR="008639FF">
          <w:rPr>
            <w:noProof/>
            <w:webHidden/>
          </w:rPr>
          <w:instrText xml:space="preserve"> PAGEREF _Toc11404318 \h </w:instrText>
        </w:r>
        <w:r w:rsidR="008639FF">
          <w:rPr>
            <w:noProof/>
            <w:webHidden/>
          </w:rPr>
        </w:r>
        <w:r w:rsidR="008639FF">
          <w:rPr>
            <w:noProof/>
            <w:webHidden/>
          </w:rPr>
          <w:fldChar w:fldCharType="separate"/>
        </w:r>
        <w:r w:rsidR="007B5DE4">
          <w:rPr>
            <w:noProof/>
            <w:webHidden/>
          </w:rPr>
          <w:t>14</w:t>
        </w:r>
        <w:r w:rsidR="008639FF">
          <w:rPr>
            <w:noProof/>
            <w:webHidden/>
          </w:rPr>
          <w:fldChar w:fldCharType="end"/>
        </w:r>
      </w:hyperlink>
    </w:p>
    <w:p w:rsidR="008639FF" w:rsidRDefault="00986CF1">
      <w:pPr>
        <w:pStyle w:val="Tabladeilustraciones"/>
        <w:tabs>
          <w:tab w:val="right" w:leader="dot" w:pos="9449"/>
        </w:tabs>
        <w:rPr>
          <w:rFonts w:asciiTheme="minorHAnsi" w:eastAsiaTheme="minorEastAsia" w:hAnsiTheme="minorHAnsi" w:cstheme="minorBidi"/>
          <w:noProof/>
          <w:lang w:eastAsia="es-CO"/>
        </w:rPr>
      </w:pPr>
      <w:hyperlink w:anchor="_Toc11404319" w:history="1">
        <w:r w:rsidR="008639FF" w:rsidRPr="00313CA0">
          <w:rPr>
            <w:rStyle w:val="Hipervnculo"/>
            <w:rFonts w:cs="Arial"/>
            <w:noProof/>
          </w:rPr>
          <w:t>Gráfica 11. Pasivos - Ejecución Presupuestal</w:t>
        </w:r>
        <w:r w:rsidR="008639FF">
          <w:rPr>
            <w:noProof/>
            <w:webHidden/>
          </w:rPr>
          <w:tab/>
        </w:r>
        <w:r w:rsidR="008639FF">
          <w:rPr>
            <w:noProof/>
            <w:webHidden/>
          </w:rPr>
          <w:fldChar w:fldCharType="begin"/>
        </w:r>
        <w:r w:rsidR="008639FF">
          <w:rPr>
            <w:noProof/>
            <w:webHidden/>
          </w:rPr>
          <w:instrText xml:space="preserve"> PAGEREF _Toc11404319 \h </w:instrText>
        </w:r>
        <w:r w:rsidR="008639FF">
          <w:rPr>
            <w:noProof/>
            <w:webHidden/>
          </w:rPr>
        </w:r>
        <w:r w:rsidR="008639FF">
          <w:rPr>
            <w:noProof/>
            <w:webHidden/>
          </w:rPr>
          <w:fldChar w:fldCharType="separate"/>
        </w:r>
        <w:r w:rsidR="007B5DE4">
          <w:rPr>
            <w:noProof/>
            <w:webHidden/>
          </w:rPr>
          <w:t>16</w:t>
        </w:r>
        <w:r w:rsidR="008639FF">
          <w:rPr>
            <w:noProof/>
            <w:webHidden/>
          </w:rPr>
          <w:fldChar w:fldCharType="end"/>
        </w:r>
      </w:hyperlink>
    </w:p>
    <w:p w:rsidR="009129BE" w:rsidRPr="00B00EC9" w:rsidRDefault="00844EB3" w:rsidP="00B00EC9">
      <w:r>
        <w:fldChar w:fldCharType="end"/>
      </w:r>
    </w:p>
    <w:p w:rsidR="00844EB3" w:rsidRDefault="009129BE" w:rsidP="00C06015">
      <w:pPr>
        <w:pStyle w:val="Ttulo1"/>
        <w:ind w:left="0" w:firstLine="720"/>
        <w:rPr>
          <w:rFonts w:cs="Arial"/>
        </w:rPr>
      </w:pPr>
      <w:bookmarkStart w:id="3" w:name="_Toc11404602"/>
      <w:r>
        <w:rPr>
          <w:rFonts w:cs="Arial"/>
        </w:rPr>
        <w:t>Listado de tablas</w:t>
      </w:r>
      <w:bookmarkEnd w:id="3"/>
      <w:r>
        <w:rPr>
          <w:rFonts w:cs="Arial"/>
        </w:rPr>
        <w:t xml:space="preserve"> </w:t>
      </w:r>
    </w:p>
    <w:p w:rsidR="007B5DE4" w:rsidRDefault="00507FC4">
      <w:pPr>
        <w:pStyle w:val="Tabladeilustraciones"/>
        <w:tabs>
          <w:tab w:val="right" w:leader="dot" w:pos="9449"/>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11404618" w:history="1">
        <w:r w:rsidR="007B5DE4" w:rsidRPr="004F55A0">
          <w:rPr>
            <w:rStyle w:val="Hipervnculo"/>
            <w:rFonts w:cs="Arial"/>
            <w:noProof/>
          </w:rPr>
          <w:t xml:space="preserve">Tabla 1. </w:t>
        </w:r>
        <w:r w:rsidR="007B5DE4" w:rsidRPr="004F55A0">
          <w:rPr>
            <w:rStyle w:val="Hipervnculo"/>
            <w:rFonts w:cs="Arial"/>
            <w:noProof/>
            <w:lang w:eastAsia="es-CO"/>
          </w:rPr>
          <w:t>Proyectos de inversión de la UAERMV.</w:t>
        </w:r>
        <w:r w:rsidR="007B5DE4">
          <w:rPr>
            <w:noProof/>
            <w:webHidden/>
          </w:rPr>
          <w:tab/>
        </w:r>
        <w:r w:rsidR="007B5DE4">
          <w:rPr>
            <w:noProof/>
            <w:webHidden/>
          </w:rPr>
          <w:fldChar w:fldCharType="begin"/>
        </w:r>
        <w:r w:rsidR="007B5DE4">
          <w:rPr>
            <w:noProof/>
            <w:webHidden/>
          </w:rPr>
          <w:instrText xml:space="preserve"> PAGEREF _Toc11404618 \h </w:instrText>
        </w:r>
        <w:r w:rsidR="007B5DE4">
          <w:rPr>
            <w:noProof/>
            <w:webHidden/>
          </w:rPr>
        </w:r>
        <w:r w:rsidR="007B5DE4">
          <w:rPr>
            <w:noProof/>
            <w:webHidden/>
          </w:rPr>
          <w:fldChar w:fldCharType="separate"/>
        </w:r>
        <w:r w:rsidR="007B5DE4">
          <w:rPr>
            <w:noProof/>
            <w:webHidden/>
          </w:rPr>
          <w:t>6</w:t>
        </w:r>
        <w:r w:rsidR="007B5DE4">
          <w:rPr>
            <w:noProof/>
            <w:webHidden/>
          </w:rPr>
          <w:fldChar w:fldCharType="end"/>
        </w:r>
      </w:hyperlink>
    </w:p>
    <w:p w:rsidR="007B5DE4" w:rsidRDefault="00986CF1">
      <w:pPr>
        <w:pStyle w:val="Tabladeilustraciones"/>
        <w:tabs>
          <w:tab w:val="right" w:leader="dot" w:pos="9449"/>
        </w:tabs>
        <w:rPr>
          <w:rFonts w:asciiTheme="minorHAnsi" w:eastAsiaTheme="minorEastAsia" w:hAnsiTheme="minorHAnsi" w:cstheme="minorBidi"/>
          <w:noProof/>
          <w:lang w:eastAsia="es-CO"/>
        </w:rPr>
      </w:pPr>
      <w:hyperlink w:anchor="_Toc11404619" w:history="1">
        <w:r w:rsidR="007B5DE4" w:rsidRPr="004F55A0">
          <w:rPr>
            <w:rStyle w:val="Hipervnculo"/>
            <w:noProof/>
          </w:rPr>
          <w:t>Tabla 2. Ejecución de Objetivos Institucionales</w:t>
        </w:r>
        <w:r w:rsidR="007B5DE4">
          <w:rPr>
            <w:noProof/>
            <w:webHidden/>
          </w:rPr>
          <w:tab/>
        </w:r>
        <w:r w:rsidR="007B5DE4">
          <w:rPr>
            <w:noProof/>
            <w:webHidden/>
          </w:rPr>
          <w:fldChar w:fldCharType="begin"/>
        </w:r>
        <w:r w:rsidR="007B5DE4">
          <w:rPr>
            <w:noProof/>
            <w:webHidden/>
          </w:rPr>
          <w:instrText xml:space="preserve"> PAGEREF _Toc11404619 \h </w:instrText>
        </w:r>
        <w:r w:rsidR="007B5DE4">
          <w:rPr>
            <w:noProof/>
            <w:webHidden/>
          </w:rPr>
        </w:r>
        <w:r w:rsidR="007B5DE4">
          <w:rPr>
            <w:noProof/>
            <w:webHidden/>
          </w:rPr>
          <w:fldChar w:fldCharType="separate"/>
        </w:r>
        <w:r w:rsidR="007B5DE4">
          <w:rPr>
            <w:noProof/>
            <w:webHidden/>
          </w:rPr>
          <w:t>7</w:t>
        </w:r>
        <w:r w:rsidR="007B5DE4">
          <w:rPr>
            <w:noProof/>
            <w:webHidden/>
          </w:rPr>
          <w:fldChar w:fldCharType="end"/>
        </w:r>
      </w:hyperlink>
    </w:p>
    <w:p w:rsidR="007B5DE4" w:rsidRDefault="00986CF1">
      <w:pPr>
        <w:pStyle w:val="Tabladeilustraciones"/>
        <w:tabs>
          <w:tab w:val="right" w:leader="dot" w:pos="9449"/>
        </w:tabs>
        <w:rPr>
          <w:rFonts w:asciiTheme="minorHAnsi" w:eastAsiaTheme="minorEastAsia" w:hAnsiTheme="minorHAnsi" w:cstheme="minorBidi"/>
          <w:noProof/>
          <w:lang w:eastAsia="es-CO"/>
        </w:rPr>
      </w:pPr>
      <w:hyperlink w:anchor="_Toc11404620" w:history="1">
        <w:r w:rsidR="007B5DE4" w:rsidRPr="004F55A0">
          <w:rPr>
            <w:rStyle w:val="Hipervnculo"/>
            <w:rFonts w:cs="Arial"/>
            <w:noProof/>
          </w:rPr>
          <w:t>Tabla 3. Plan de Acción 1er. Trimestre de 2018.</w:t>
        </w:r>
        <w:r w:rsidR="007B5DE4">
          <w:rPr>
            <w:noProof/>
            <w:webHidden/>
          </w:rPr>
          <w:tab/>
        </w:r>
        <w:r w:rsidR="007B5DE4">
          <w:rPr>
            <w:noProof/>
            <w:webHidden/>
          </w:rPr>
          <w:fldChar w:fldCharType="begin"/>
        </w:r>
        <w:r w:rsidR="007B5DE4">
          <w:rPr>
            <w:noProof/>
            <w:webHidden/>
          </w:rPr>
          <w:instrText xml:space="preserve"> PAGEREF _Toc11404620 \h </w:instrText>
        </w:r>
        <w:r w:rsidR="007B5DE4">
          <w:rPr>
            <w:noProof/>
            <w:webHidden/>
          </w:rPr>
        </w:r>
        <w:r w:rsidR="007B5DE4">
          <w:rPr>
            <w:noProof/>
            <w:webHidden/>
          </w:rPr>
          <w:fldChar w:fldCharType="separate"/>
        </w:r>
        <w:r w:rsidR="007B5DE4">
          <w:rPr>
            <w:noProof/>
            <w:webHidden/>
          </w:rPr>
          <w:t>8</w:t>
        </w:r>
        <w:r w:rsidR="007B5DE4">
          <w:rPr>
            <w:noProof/>
            <w:webHidden/>
          </w:rPr>
          <w:fldChar w:fldCharType="end"/>
        </w:r>
      </w:hyperlink>
    </w:p>
    <w:p w:rsidR="007B5DE4" w:rsidRDefault="00986CF1">
      <w:pPr>
        <w:pStyle w:val="Tabladeilustraciones"/>
        <w:tabs>
          <w:tab w:val="right" w:leader="dot" w:pos="9449"/>
        </w:tabs>
        <w:rPr>
          <w:rFonts w:asciiTheme="minorHAnsi" w:eastAsiaTheme="minorEastAsia" w:hAnsiTheme="minorHAnsi" w:cstheme="minorBidi"/>
          <w:noProof/>
          <w:lang w:eastAsia="es-CO"/>
        </w:rPr>
      </w:pPr>
      <w:hyperlink w:anchor="_Toc11404621" w:history="1">
        <w:r w:rsidR="007B5DE4" w:rsidRPr="004F55A0">
          <w:rPr>
            <w:rStyle w:val="Hipervnculo"/>
            <w:rFonts w:cs="Arial"/>
            <w:noProof/>
          </w:rPr>
          <w:t>Tabla 4. Resumen de Indicadores por Proceso.</w:t>
        </w:r>
        <w:r w:rsidR="007B5DE4">
          <w:rPr>
            <w:noProof/>
            <w:webHidden/>
          </w:rPr>
          <w:tab/>
        </w:r>
        <w:r w:rsidR="007B5DE4">
          <w:rPr>
            <w:noProof/>
            <w:webHidden/>
          </w:rPr>
          <w:fldChar w:fldCharType="begin"/>
        </w:r>
        <w:r w:rsidR="007B5DE4">
          <w:rPr>
            <w:noProof/>
            <w:webHidden/>
          </w:rPr>
          <w:instrText xml:space="preserve"> PAGEREF _Toc11404621 \h </w:instrText>
        </w:r>
        <w:r w:rsidR="007B5DE4">
          <w:rPr>
            <w:noProof/>
            <w:webHidden/>
          </w:rPr>
        </w:r>
        <w:r w:rsidR="007B5DE4">
          <w:rPr>
            <w:noProof/>
            <w:webHidden/>
          </w:rPr>
          <w:fldChar w:fldCharType="separate"/>
        </w:r>
        <w:r w:rsidR="007B5DE4">
          <w:rPr>
            <w:noProof/>
            <w:webHidden/>
          </w:rPr>
          <w:t>9</w:t>
        </w:r>
        <w:r w:rsidR="007B5DE4">
          <w:rPr>
            <w:noProof/>
            <w:webHidden/>
          </w:rPr>
          <w:fldChar w:fldCharType="end"/>
        </w:r>
      </w:hyperlink>
    </w:p>
    <w:p w:rsidR="007B5DE4" w:rsidRDefault="00986CF1">
      <w:pPr>
        <w:pStyle w:val="Tabladeilustraciones"/>
        <w:tabs>
          <w:tab w:val="right" w:leader="dot" w:pos="9449"/>
        </w:tabs>
        <w:rPr>
          <w:rFonts w:asciiTheme="minorHAnsi" w:eastAsiaTheme="minorEastAsia" w:hAnsiTheme="minorHAnsi" w:cstheme="minorBidi"/>
          <w:noProof/>
          <w:lang w:eastAsia="es-CO"/>
        </w:rPr>
      </w:pPr>
      <w:hyperlink w:anchor="_Toc11404622" w:history="1">
        <w:r w:rsidR="007B5DE4" w:rsidRPr="004F55A0">
          <w:rPr>
            <w:rStyle w:val="Hipervnculo"/>
            <w:rFonts w:cs="Arial"/>
            <w:noProof/>
          </w:rPr>
          <w:t>Tabla 5. Indicadores Institucionales.</w:t>
        </w:r>
        <w:r w:rsidR="007B5DE4">
          <w:rPr>
            <w:noProof/>
            <w:webHidden/>
          </w:rPr>
          <w:tab/>
        </w:r>
        <w:r w:rsidR="007B5DE4">
          <w:rPr>
            <w:noProof/>
            <w:webHidden/>
          </w:rPr>
          <w:fldChar w:fldCharType="begin"/>
        </w:r>
        <w:r w:rsidR="007B5DE4">
          <w:rPr>
            <w:noProof/>
            <w:webHidden/>
          </w:rPr>
          <w:instrText xml:space="preserve"> PAGEREF _Toc11404622 \h </w:instrText>
        </w:r>
        <w:r w:rsidR="007B5DE4">
          <w:rPr>
            <w:noProof/>
            <w:webHidden/>
          </w:rPr>
        </w:r>
        <w:r w:rsidR="007B5DE4">
          <w:rPr>
            <w:noProof/>
            <w:webHidden/>
          </w:rPr>
          <w:fldChar w:fldCharType="separate"/>
        </w:r>
        <w:r w:rsidR="007B5DE4">
          <w:rPr>
            <w:noProof/>
            <w:webHidden/>
          </w:rPr>
          <w:t>9</w:t>
        </w:r>
        <w:r w:rsidR="007B5DE4">
          <w:rPr>
            <w:noProof/>
            <w:webHidden/>
          </w:rPr>
          <w:fldChar w:fldCharType="end"/>
        </w:r>
      </w:hyperlink>
    </w:p>
    <w:p w:rsidR="007B5DE4" w:rsidRDefault="00986CF1">
      <w:pPr>
        <w:pStyle w:val="Tabladeilustraciones"/>
        <w:tabs>
          <w:tab w:val="right" w:leader="dot" w:pos="9449"/>
        </w:tabs>
        <w:rPr>
          <w:rFonts w:asciiTheme="minorHAnsi" w:eastAsiaTheme="minorEastAsia" w:hAnsiTheme="minorHAnsi" w:cstheme="minorBidi"/>
          <w:noProof/>
          <w:lang w:eastAsia="es-CO"/>
        </w:rPr>
      </w:pPr>
      <w:hyperlink w:anchor="_Toc11404623" w:history="1">
        <w:r w:rsidR="007B5DE4" w:rsidRPr="004F55A0">
          <w:rPr>
            <w:rStyle w:val="Hipervnculo"/>
            <w:noProof/>
          </w:rPr>
          <w:t>Tabla 6. Cumplimiento de Metas De Intervención De Vías</w:t>
        </w:r>
        <w:r w:rsidR="007B5DE4">
          <w:rPr>
            <w:noProof/>
            <w:webHidden/>
          </w:rPr>
          <w:tab/>
        </w:r>
        <w:r w:rsidR="007B5DE4">
          <w:rPr>
            <w:noProof/>
            <w:webHidden/>
          </w:rPr>
          <w:fldChar w:fldCharType="begin"/>
        </w:r>
        <w:r w:rsidR="007B5DE4">
          <w:rPr>
            <w:noProof/>
            <w:webHidden/>
          </w:rPr>
          <w:instrText xml:space="preserve"> PAGEREF _Toc11404623 \h </w:instrText>
        </w:r>
        <w:r w:rsidR="007B5DE4">
          <w:rPr>
            <w:noProof/>
            <w:webHidden/>
          </w:rPr>
        </w:r>
        <w:r w:rsidR="007B5DE4">
          <w:rPr>
            <w:noProof/>
            <w:webHidden/>
          </w:rPr>
          <w:fldChar w:fldCharType="separate"/>
        </w:r>
        <w:r w:rsidR="007B5DE4">
          <w:rPr>
            <w:noProof/>
            <w:webHidden/>
          </w:rPr>
          <w:t>9</w:t>
        </w:r>
        <w:r w:rsidR="007B5DE4">
          <w:rPr>
            <w:noProof/>
            <w:webHidden/>
          </w:rPr>
          <w:fldChar w:fldCharType="end"/>
        </w:r>
      </w:hyperlink>
    </w:p>
    <w:p w:rsidR="007B5DE4" w:rsidRDefault="00986CF1">
      <w:pPr>
        <w:pStyle w:val="Tabladeilustraciones"/>
        <w:tabs>
          <w:tab w:val="right" w:leader="dot" w:pos="9449"/>
        </w:tabs>
        <w:rPr>
          <w:rFonts w:asciiTheme="minorHAnsi" w:eastAsiaTheme="minorEastAsia" w:hAnsiTheme="minorHAnsi" w:cstheme="minorBidi"/>
          <w:noProof/>
          <w:lang w:eastAsia="es-CO"/>
        </w:rPr>
      </w:pPr>
      <w:hyperlink w:anchor="_Toc11404624" w:history="1">
        <w:r w:rsidR="007B5DE4" w:rsidRPr="004F55A0">
          <w:rPr>
            <w:rStyle w:val="Hipervnculo"/>
            <w:noProof/>
          </w:rPr>
          <w:t xml:space="preserve">Tabla 7. </w:t>
        </w:r>
        <w:r w:rsidR="007B5DE4" w:rsidRPr="004F55A0">
          <w:rPr>
            <w:rStyle w:val="Hipervnculo"/>
            <w:rFonts w:cs="Arial"/>
            <w:noProof/>
            <w:lang w:eastAsia="es-CO"/>
          </w:rPr>
          <w:t>Ejecución Presupuestal De Gastos</w:t>
        </w:r>
        <w:r w:rsidR="007B5DE4">
          <w:rPr>
            <w:noProof/>
            <w:webHidden/>
          </w:rPr>
          <w:tab/>
        </w:r>
        <w:r w:rsidR="007B5DE4">
          <w:rPr>
            <w:noProof/>
            <w:webHidden/>
          </w:rPr>
          <w:fldChar w:fldCharType="begin"/>
        </w:r>
        <w:r w:rsidR="007B5DE4">
          <w:rPr>
            <w:noProof/>
            <w:webHidden/>
          </w:rPr>
          <w:instrText xml:space="preserve"> PAGEREF _Toc11404624 \h </w:instrText>
        </w:r>
        <w:r w:rsidR="007B5DE4">
          <w:rPr>
            <w:noProof/>
            <w:webHidden/>
          </w:rPr>
        </w:r>
        <w:r w:rsidR="007B5DE4">
          <w:rPr>
            <w:noProof/>
            <w:webHidden/>
          </w:rPr>
          <w:fldChar w:fldCharType="separate"/>
        </w:r>
        <w:r w:rsidR="007B5DE4">
          <w:rPr>
            <w:noProof/>
            <w:webHidden/>
          </w:rPr>
          <w:t>10</w:t>
        </w:r>
        <w:r w:rsidR="007B5DE4">
          <w:rPr>
            <w:noProof/>
            <w:webHidden/>
          </w:rPr>
          <w:fldChar w:fldCharType="end"/>
        </w:r>
      </w:hyperlink>
    </w:p>
    <w:p w:rsidR="007B5DE4" w:rsidRDefault="00986CF1">
      <w:pPr>
        <w:pStyle w:val="Tabladeilustraciones"/>
        <w:tabs>
          <w:tab w:val="right" w:leader="dot" w:pos="9449"/>
        </w:tabs>
        <w:rPr>
          <w:rFonts w:asciiTheme="minorHAnsi" w:eastAsiaTheme="minorEastAsia" w:hAnsiTheme="minorHAnsi" w:cstheme="minorBidi"/>
          <w:noProof/>
          <w:lang w:eastAsia="es-CO"/>
        </w:rPr>
      </w:pPr>
      <w:hyperlink w:anchor="_Toc11404625" w:history="1">
        <w:r w:rsidR="007B5DE4" w:rsidRPr="004F55A0">
          <w:rPr>
            <w:rStyle w:val="Hipervnculo"/>
            <w:rFonts w:cs="Arial"/>
            <w:noProof/>
          </w:rPr>
          <w:t>Tabla 8. Ejecución Presupuestal Recursos de Inversión UAERMV</w:t>
        </w:r>
        <w:r w:rsidR="007B5DE4">
          <w:rPr>
            <w:noProof/>
            <w:webHidden/>
          </w:rPr>
          <w:tab/>
        </w:r>
        <w:r w:rsidR="007B5DE4">
          <w:rPr>
            <w:noProof/>
            <w:webHidden/>
          </w:rPr>
          <w:fldChar w:fldCharType="begin"/>
        </w:r>
        <w:r w:rsidR="007B5DE4">
          <w:rPr>
            <w:noProof/>
            <w:webHidden/>
          </w:rPr>
          <w:instrText xml:space="preserve"> PAGEREF _Toc11404625 \h </w:instrText>
        </w:r>
        <w:r w:rsidR="007B5DE4">
          <w:rPr>
            <w:noProof/>
            <w:webHidden/>
          </w:rPr>
        </w:r>
        <w:r w:rsidR="007B5DE4">
          <w:rPr>
            <w:noProof/>
            <w:webHidden/>
          </w:rPr>
          <w:fldChar w:fldCharType="separate"/>
        </w:r>
        <w:r w:rsidR="007B5DE4">
          <w:rPr>
            <w:noProof/>
            <w:webHidden/>
          </w:rPr>
          <w:t>11</w:t>
        </w:r>
        <w:r w:rsidR="007B5DE4">
          <w:rPr>
            <w:noProof/>
            <w:webHidden/>
          </w:rPr>
          <w:fldChar w:fldCharType="end"/>
        </w:r>
      </w:hyperlink>
    </w:p>
    <w:p w:rsidR="007B5DE4" w:rsidRDefault="00986CF1">
      <w:pPr>
        <w:pStyle w:val="Tabladeilustraciones"/>
        <w:tabs>
          <w:tab w:val="right" w:leader="dot" w:pos="9449"/>
        </w:tabs>
        <w:rPr>
          <w:rFonts w:asciiTheme="minorHAnsi" w:eastAsiaTheme="minorEastAsia" w:hAnsiTheme="minorHAnsi" w:cstheme="minorBidi"/>
          <w:noProof/>
          <w:lang w:eastAsia="es-CO"/>
        </w:rPr>
      </w:pPr>
      <w:hyperlink w:anchor="_Toc11404626" w:history="1">
        <w:r w:rsidR="007B5DE4" w:rsidRPr="004F55A0">
          <w:rPr>
            <w:rStyle w:val="Hipervnculo"/>
            <w:rFonts w:cs="Arial"/>
            <w:noProof/>
          </w:rPr>
          <w:t>Tabla 9. Indicadores estratégicos.</w:t>
        </w:r>
        <w:r w:rsidR="007B5DE4">
          <w:rPr>
            <w:noProof/>
            <w:webHidden/>
          </w:rPr>
          <w:tab/>
        </w:r>
        <w:r w:rsidR="007B5DE4">
          <w:rPr>
            <w:noProof/>
            <w:webHidden/>
          </w:rPr>
          <w:fldChar w:fldCharType="begin"/>
        </w:r>
        <w:r w:rsidR="007B5DE4">
          <w:rPr>
            <w:noProof/>
            <w:webHidden/>
          </w:rPr>
          <w:instrText xml:space="preserve"> PAGEREF _Toc11404626 \h </w:instrText>
        </w:r>
        <w:r w:rsidR="007B5DE4">
          <w:rPr>
            <w:noProof/>
            <w:webHidden/>
          </w:rPr>
        </w:r>
        <w:r w:rsidR="007B5DE4">
          <w:rPr>
            <w:noProof/>
            <w:webHidden/>
          </w:rPr>
          <w:fldChar w:fldCharType="separate"/>
        </w:r>
        <w:r w:rsidR="007B5DE4">
          <w:rPr>
            <w:noProof/>
            <w:webHidden/>
          </w:rPr>
          <w:t>14</w:t>
        </w:r>
        <w:r w:rsidR="007B5DE4">
          <w:rPr>
            <w:noProof/>
            <w:webHidden/>
          </w:rPr>
          <w:fldChar w:fldCharType="end"/>
        </w:r>
      </w:hyperlink>
    </w:p>
    <w:p w:rsidR="007B5DE4" w:rsidRDefault="00986CF1">
      <w:pPr>
        <w:pStyle w:val="Tabladeilustraciones"/>
        <w:tabs>
          <w:tab w:val="right" w:leader="dot" w:pos="9449"/>
        </w:tabs>
        <w:rPr>
          <w:rFonts w:asciiTheme="minorHAnsi" w:eastAsiaTheme="minorEastAsia" w:hAnsiTheme="minorHAnsi" w:cstheme="minorBidi"/>
          <w:noProof/>
          <w:lang w:eastAsia="es-CO"/>
        </w:rPr>
      </w:pPr>
      <w:hyperlink w:anchor="_Toc11404627" w:history="1">
        <w:r w:rsidR="007B5DE4" w:rsidRPr="004F55A0">
          <w:rPr>
            <w:rStyle w:val="Hipervnculo"/>
            <w:rFonts w:cs="Arial"/>
            <w:noProof/>
          </w:rPr>
          <w:t>Tabla 10. Control de calidad a la producción 3er. trimestre.</w:t>
        </w:r>
        <w:r w:rsidR="007B5DE4">
          <w:rPr>
            <w:noProof/>
            <w:webHidden/>
          </w:rPr>
          <w:tab/>
        </w:r>
        <w:r w:rsidR="007B5DE4">
          <w:rPr>
            <w:noProof/>
            <w:webHidden/>
          </w:rPr>
          <w:fldChar w:fldCharType="begin"/>
        </w:r>
        <w:r w:rsidR="007B5DE4">
          <w:rPr>
            <w:noProof/>
            <w:webHidden/>
          </w:rPr>
          <w:instrText xml:space="preserve"> PAGEREF _Toc11404627 \h </w:instrText>
        </w:r>
        <w:r w:rsidR="007B5DE4">
          <w:rPr>
            <w:noProof/>
            <w:webHidden/>
          </w:rPr>
        </w:r>
        <w:r w:rsidR="007B5DE4">
          <w:rPr>
            <w:noProof/>
            <w:webHidden/>
          </w:rPr>
          <w:fldChar w:fldCharType="separate"/>
        </w:r>
        <w:r w:rsidR="007B5DE4">
          <w:rPr>
            <w:noProof/>
            <w:webHidden/>
          </w:rPr>
          <w:t>15</w:t>
        </w:r>
        <w:r w:rsidR="007B5DE4">
          <w:rPr>
            <w:noProof/>
            <w:webHidden/>
          </w:rPr>
          <w:fldChar w:fldCharType="end"/>
        </w:r>
      </w:hyperlink>
    </w:p>
    <w:p w:rsidR="007B5DE4" w:rsidRDefault="00986CF1">
      <w:pPr>
        <w:pStyle w:val="Tabladeilustraciones"/>
        <w:tabs>
          <w:tab w:val="right" w:leader="dot" w:pos="9449"/>
        </w:tabs>
        <w:rPr>
          <w:rFonts w:asciiTheme="minorHAnsi" w:eastAsiaTheme="minorEastAsia" w:hAnsiTheme="minorHAnsi" w:cstheme="minorBidi"/>
          <w:noProof/>
          <w:lang w:eastAsia="es-CO"/>
        </w:rPr>
      </w:pPr>
      <w:hyperlink w:anchor="_Toc11404628" w:history="1">
        <w:r w:rsidR="007B5DE4" w:rsidRPr="004F55A0">
          <w:rPr>
            <w:rStyle w:val="Hipervnculo"/>
            <w:rFonts w:cs="Arial"/>
            <w:noProof/>
          </w:rPr>
          <w:t>Tabla 11. Pasivos - Ejecución Presupuestal</w:t>
        </w:r>
        <w:r w:rsidR="007B5DE4">
          <w:rPr>
            <w:noProof/>
            <w:webHidden/>
          </w:rPr>
          <w:tab/>
        </w:r>
        <w:r w:rsidR="007B5DE4">
          <w:rPr>
            <w:noProof/>
            <w:webHidden/>
          </w:rPr>
          <w:fldChar w:fldCharType="begin"/>
        </w:r>
        <w:r w:rsidR="007B5DE4">
          <w:rPr>
            <w:noProof/>
            <w:webHidden/>
          </w:rPr>
          <w:instrText xml:space="preserve"> PAGEREF _Toc11404628 \h </w:instrText>
        </w:r>
        <w:r w:rsidR="007B5DE4">
          <w:rPr>
            <w:noProof/>
            <w:webHidden/>
          </w:rPr>
        </w:r>
        <w:r w:rsidR="007B5DE4">
          <w:rPr>
            <w:noProof/>
            <w:webHidden/>
          </w:rPr>
          <w:fldChar w:fldCharType="separate"/>
        </w:r>
        <w:r w:rsidR="007B5DE4">
          <w:rPr>
            <w:noProof/>
            <w:webHidden/>
          </w:rPr>
          <w:t>16</w:t>
        </w:r>
        <w:r w:rsidR="007B5DE4">
          <w:rPr>
            <w:noProof/>
            <w:webHidden/>
          </w:rPr>
          <w:fldChar w:fldCharType="end"/>
        </w:r>
      </w:hyperlink>
    </w:p>
    <w:p w:rsidR="007B5DE4" w:rsidRDefault="00986CF1">
      <w:pPr>
        <w:pStyle w:val="Tabladeilustraciones"/>
        <w:tabs>
          <w:tab w:val="right" w:leader="dot" w:pos="9449"/>
        </w:tabs>
        <w:rPr>
          <w:rFonts w:asciiTheme="minorHAnsi" w:eastAsiaTheme="minorEastAsia" w:hAnsiTheme="minorHAnsi" w:cstheme="minorBidi"/>
          <w:noProof/>
          <w:lang w:eastAsia="es-CO"/>
        </w:rPr>
      </w:pPr>
      <w:hyperlink w:anchor="_Toc11404629" w:history="1">
        <w:r w:rsidR="007B5DE4" w:rsidRPr="004F55A0">
          <w:rPr>
            <w:rStyle w:val="Hipervnculo"/>
            <w:rFonts w:cs="Arial"/>
            <w:noProof/>
          </w:rPr>
          <w:t>Tabla 12. Indicadores de proceso.</w:t>
        </w:r>
        <w:r w:rsidR="007B5DE4">
          <w:rPr>
            <w:noProof/>
            <w:webHidden/>
          </w:rPr>
          <w:tab/>
        </w:r>
        <w:r w:rsidR="007B5DE4">
          <w:rPr>
            <w:noProof/>
            <w:webHidden/>
          </w:rPr>
          <w:fldChar w:fldCharType="begin"/>
        </w:r>
        <w:r w:rsidR="007B5DE4">
          <w:rPr>
            <w:noProof/>
            <w:webHidden/>
          </w:rPr>
          <w:instrText xml:space="preserve"> PAGEREF _Toc11404629 \h </w:instrText>
        </w:r>
        <w:r w:rsidR="007B5DE4">
          <w:rPr>
            <w:noProof/>
            <w:webHidden/>
          </w:rPr>
        </w:r>
        <w:r w:rsidR="007B5DE4">
          <w:rPr>
            <w:noProof/>
            <w:webHidden/>
          </w:rPr>
          <w:fldChar w:fldCharType="separate"/>
        </w:r>
        <w:r w:rsidR="007B5DE4">
          <w:rPr>
            <w:noProof/>
            <w:webHidden/>
          </w:rPr>
          <w:t>17</w:t>
        </w:r>
        <w:r w:rsidR="007B5DE4">
          <w:rPr>
            <w:noProof/>
            <w:webHidden/>
          </w:rPr>
          <w:fldChar w:fldCharType="end"/>
        </w:r>
      </w:hyperlink>
    </w:p>
    <w:p w:rsidR="008C23C4" w:rsidRDefault="00507FC4" w:rsidP="00456D0B">
      <w:pPr>
        <w:pStyle w:val="Ttulo1"/>
        <w:rPr>
          <w:rFonts w:cs="Arial"/>
        </w:rPr>
      </w:pPr>
      <w:r>
        <w:rPr>
          <w:rFonts w:cs="Arial"/>
        </w:rPr>
        <w:fldChar w:fldCharType="end"/>
      </w:r>
    </w:p>
    <w:p w:rsidR="008C23C4" w:rsidRDefault="008C23C4" w:rsidP="00456D0B">
      <w:pPr>
        <w:pStyle w:val="Ttulo1"/>
        <w:rPr>
          <w:rFonts w:cs="Arial"/>
        </w:rPr>
      </w:pPr>
    </w:p>
    <w:p w:rsidR="008C23C4" w:rsidRDefault="008C23C4" w:rsidP="00456D0B">
      <w:pPr>
        <w:pStyle w:val="Ttulo1"/>
        <w:rPr>
          <w:rFonts w:cs="Arial"/>
        </w:rPr>
      </w:pPr>
    </w:p>
    <w:p w:rsidR="008C23C4" w:rsidRDefault="008C23C4" w:rsidP="00456D0B">
      <w:pPr>
        <w:pStyle w:val="Ttulo1"/>
        <w:rPr>
          <w:rFonts w:cs="Arial"/>
        </w:rPr>
      </w:pPr>
    </w:p>
    <w:p w:rsidR="008C23C4" w:rsidRDefault="008C23C4" w:rsidP="00456D0B">
      <w:pPr>
        <w:pStyle w:val="Ttulo1"/>
        <w:rPr>
          <w:rFonts w:cs="Arial"/>
        </w:rPr>
      </w:pPr>
    </w:p>
    <w:p w:rsidR="008C23C4" w:rsidRDefault="008C23C4" w:rsidP="00456D0B">
      <w:pPr>
        <w:pStyle w:val="Ttulo1"/>
        <w:rPr>
          <w:rFonts w:cs="Arial"/>
        </w:rPr>
      </w:pPr>
    </w:p>
    <w:p w:rsidR="006D3C0E" w:rsidRPr="0035002D" w:rsidRDefault="005F1F80" w:rsidP="00456D0B">
      <w:pPr>
        <w:pStyle w:val="Ttulo1"/>
        <w:rPr>
          <w:rFonts w:cs="Arial"/>
        </w:rPr>
      </w:pPr>
      <w:bookmarkStart w:id="4" w:name="_Toc11404603"/>
      <w:r w:rsidRPr="0035002D">
        <w:rPr>
          <w:rFonts w:cs="Arial"/>
        </w:rPr>
        <w:lastRenderedPageBreak/>
        <w:t>INTRODUCCIÓN</w:t>
      </w:r>
      <w:bookmarkEnd w:id="1"/>
      <w:bookmarkEnd w:id="4"/>
      <w:r w:rsidRPr="0035002D">
        <w:rPr>
          <w:rFonts w:cs="Arial"/>
        </w:rPr>
        <w:t xml:space="preserve"> </w:t>
      </w:r>
    </w:p>
    <w:p w:rsidR="00BE72D9" w:rsidRPr="0035002D" w:rsidRDefault="00BE72D9" w:rsidP="00456D0B">
      <w:pPr>
        <w:rPr>
          <w:rFonts w:cs="Arial"/>
        </w:rPr>
      </w:pPr>
    </w:p>
    <w:p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cuerdo 257 de 2006 a través del artículo 109 tiene la siguiente naturaleza jurídica, objeto y funciones:</w:t>
      </w:r>
    </w:p>
    <w:p w:rsidR="00BE72D9" w:rsidRPr="0035002D" w:rsidRDefault="00BE72D9" w:rsidP="00456D0B">
      <w:pPr>
        <w:rPr>
          <w:rFonts w:cs="Arial"/>
          <w:spacing w:val="2"/>
        </w:rPr>
      </w:pPr>
    </w:p>
    <w:p w:rsidR="00BE72D9" w:rsidRPr="0035002D" w:rsidRDefault="00BE72D9" w:rsidP="00456D0B">
      <w:pPr>
        <w:ind w:left="720"/>
        <w:rPr>
          <w:rFonts w:cs="Arial"/>
          <w:i/>
          <w:spacing w:val="2"/>
        </w:rPr>
      </w:pPr>
      <w:r w:rsidRPr="0035002D">
        <w:rPr>
          <w:rFonts w:cs="Arial"/>
          <w:i/>
          <w:spacing w:val="2"/>
        </w:rPr>
        <w:t>“… programar y ejecutar las obras necesarias para garantizar</w:t>
      </w:r>
      <w:r w:rsidR="0035002D" w:rsidRPr="0035002D">
        <w:rPr>
          <w:rFonts w:cs="Arial"/>
          <w:i/>
          <w:spacing w:val="2"/>
        </w:rPr>
        <w:t xml:space="preserve"> la</w:t>
      </w:r>
      <w:r w:rsidRPr="0035002D">
        <w:rPr>
          <w:rFonts w:cs="Arial"/>
          <w:i/>
          <w:spacing w:val="2"/>
        </w:rPr>
        <w:t xml:space="preserve"> rehabilitación y el mantenimiento periódico de la malla vial local; así como la atención inmediata de todo el subsistema de la malla vial cuando se presenten situaciones imprevistas que dificulten la movilidad en el Distrito Capital.</w:t>
      </w:r>
    </w:p>
    <w:p w:rsidR="00BE72D9" w:rsidRPr="0035002D" w:rsidRDefault="00BE72D9" w:rsidP="00456D0B">
      <w:pPr>
        <w:rPr>
          <w:rFonts w:cs="Arial"/>
          <w:i/>
          <w:spacing w:val="2"/>
        </w:rPr>
      </w:pPr>
    </w:p>
    <w:p w:rsidR="00BE72D9" w:rsidRPr="001F0F9B" w:rsidRDefault="00BE72D9" w:rsidP="00456D0B">
      <w:pPr>
        <w:rPr>
          <w:rFonts w:cs="Arial"/>
          <w:spacing w:val="2"/>
        </w:rPr>
      </w:pPr>
      <w:r w:rsidRPr="001F0F9B">
        <w:rPr>
          <w:rFonts w:cs="Arial"/>
          <w:spacing w:val="2"/>
        </w:rPr>
        <w:t>A la Unidad se le asignaron las siguientes funciones básicas:</w:t>
      </w:r>
    </w:p>
    <w:p w:rsidR="00BE72D9" w:rsidRPr="0035002D" w:rsidRDefault="00BE72D9" w:rsidP="00456D0B">
      <w:pPr>
        <w:rPr>
          <w:rFonts w:cs="Arial"/>
          <w:i/>
          <w:spacing w:val="2"/>
        </w:rPr>
      </w:pPr>
    </w:p>
    <w:p w:rsidR="00BE72D9" w:rsidRPr="0035002D" w:rsidRDefault="00BE72D9" w:rsidP="00456D0B">
      <w:pPr>
        <w:numPr>
          <w:ilvl w:val="0"/>
          <w:numId w:val="4"/>
        </w:numPr>
        <w:ind w:left="1440"/>
        <w:rPr>
          <w:rFonts w:cs="Arial"/>
          <w:i/>
          <w:spacing w:val="2"/>
        </w:rPr>
      </w:pPr>
      <w:r w:rsidRPr="0035002D">
        <w:rPr>
          <w:rFonts w:cs="Arial"/>
          <w:i/>
          <w:spacing w:val="2"/>
        </w:rPr>
        <w:t xml:space="preserve">Programar y ejecutar los planes y proyectos de rehabilitación y mantenimiento de la malla vial local. </w:t>
      </w:r>
    </w:p>
    <w:p w:rsidR="00BE72D9" w:rsidRPr="0035002D" w:rsidRDefault="00BE72D9" w:rsidP="00456D0B">
      <w:pPr>
        <w:ind w:left="720"/>
        <w:rPr>
          <w:rFonts w:cs="Arial"/>
          <w:i/>
          <w:spacing w:val="2"/>
        </w:rPr>
      </w:pPr>
    </w:p>
    <w:p w:rsidR="00BE72D9" w:rsidRPr="0035002D" w:rsidRDefault="00BE72D9" w:rsidP="00456D0B">
      <w:pPr>
        <w:numPr>
          <w:ilvl w:val="0"/>
          <w:numId w:val="4"/>
        </w:numPr>
        <w:ind w:left="1440"/>
        <w:rPr>
          <w:rFonts w:cs="Arial"/>
          <w:i/>
          <w:spacing w:val="2"/>
        </w:rPr>
      </w:pPr>
      <w:r w:rsidRPr="0035002D">
        <w:rPr>
          <w:rFonts w:cs="Arial"/>
          <w:i/>
          <w:spacing w:val="2"/>
        </w:rPr>
        <w:t xml:space="preserve">Suministrar la información para mantener actualizado el Sistema de Gestión de la Malla Vial del Distrito Capital, con toda la información de las acciones que se ejecuten. </w:t>
      </w:r>
    </w:p>
    <w:p w:rsidR="00BE72D9" w:rsidRPr="0035002D" w:rsidRDefault="00BE72D9" w:rsidP="00456D0B">
      <w:pPr>
        <w:ind w:left="720"/>
        <w:rPr>
          <w:rFonts w:cs="Arial"/>
          <w:i/>
          <w:spacing w:val="2"/>
        </w:rPr>
      </w:pPr>
    </w:p>
    <w:p w:rsidR="00BE72D9" w:rsidRPr="0035002D" w:rsidRDefault="00BE72D9" w:rsidP="00456D0B">
      <w:pPr>
        <w:numPr>
          <w:ilvl w:val="0"/>
          <w:numId w:val="4"/>
        </w:numPr>
        <w:ind w:left="1440"/>
        <w:rPr>
          <w:rFonts w:cs="Arial"/>
          <w:i/>
          <w:spacing w:val="2"/>
        </w:rPr>
      </w:pPr>
      <w:r w:rsidRPr="0035002D">
        <w:rPr>
          <w:rFonts w:cs="Arial"/>
          <w:i/>
          <w:spacing w:val="2"/>
        </w:rPr>
        <w:t xml:space="preserve">Programar y ejecutar las acciones de mantenimiento y aquellas que sean necesarias para atender las situaciones imprevistas que dificulten la movilidad en la red vial de la ciudad. </w:t>
      </w:r>
    </w:p>
    <w:p w:rsidR="00BE72D9" w:rsidRPr="0035002D" w:rsidRDefault="00BE72D9" w:rsidP="00456D0B">
      <w:pPr>
        <w:ind w:left="720"/>
        <w:rPr>
          <w:rFonts w:cs="Arial"/>
          <w:i/>
          <w:spacing w:val="2"/>
        </w:rPr>
      </w:pPr>
    </w:p>
    <w:p w:rsidR="00BE72D9" w:rsidRPr="0035002D" w:rsidRDefault="00BE72D9" w:rsidP="00456D0B">
      <w:pPr>
        <w:numPr>
          <w:ilvl w:val="0"/>
          <w:numId w:val="4"/>
        </w:numPr>
        <w:ind w:left="1440"/>
        <w:rPr>
          <w:rFonts w:cs="Arial"/>
          <w:i/>
          <w:spacing w:val="2"/>
        </w:rPr>
      </w:pPr>
      <w:r w:rsidRPr="0035002D">
        <w:rPr>
          <w:rFonts w:cs="Arial"/>
          <w:i/>
          <w:spacing w:val="2"/>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rsidR="00BE72D9" w:rsidRPr="0035002D" w:rsidRDefault="00BE72D9" w:rsidP="00456D0B">
      <w:pPr>
        <w:ind w:left="720"/>
        <w:rPr>
          <w:rFonts w:cs="Arial"/>
          <w:i/>
          <w:spacing w:val="2"/>
        </w:rPr>
      </w:pPr>
    </w:p>
    <w:p w:rsidR="00BE72D9" w:rsidRDefault="00BE72D9" w:rsidP="00456D0B">
      <w:pPr>
        <w:ind w:left="720"/>
        <w:rPr>
          <w:rFonts w:cs="Arial"/>
          <w:i/>
          <w:spacing w:val="2"/>
        </w:rPr>
      </w:pPr>
      <w:r w:rsidRPr="0035002D">
        <w:rPr>
          <w:rFonts w:cs="Arial"/>
          <w:b/>
          <w:bCs/>
          <w:i/>
          <w:spacing w:val="2"/>
        </w:rPr>
        <w:t xml:space="preserve">Parágrafo. </w:t>
      </w:r>
      <w:r w:rsidRPr="0035002D">
        <w:rPr>
          <w:rFonts w:cs="Arial"/>
          <w:i/>
          <w:spacing w:val="2"/>
        </w:rPr>
        <w:t>Respecto de vías locales que soporten circuitos</w:t>
      </w:r>
      <w:r w:rsidRPr="0035002D">
        <w:rPr>
          <w:rFonts w:cs="Arial"/>
          <w:b/>
          <w:bCs/>
          <w:i/>
          <w:spacing w:val="2"/>
        </w:rPr>
        <w:t xml:space="preserve"> </w:t>
      </w:r>
      <w:r w:rsidRPr="0035002D">
        <w:rPr>
          <w:rFonts w:cs="Arial"/>
          <w:i/>
          <w:spacing w:val="2"/>
        </w:rPr>
        <w:t xml:space="preserve">de transporte público colectivo y el resto de la malla vial se aplicará el literal </w:t>
      </w:r>
      <w:r w:rsidR="00D76E61" w:rsidRPr="0035002D">
        <w:rPr>
          <w:rFonts w:cs="Arial"/>
          <w:i/>
          <w:spacing w:val="2"/>
        </w:rPr>
        <w:t>c) …</w:t>
      </w:r>
      <w:r w:rsidRPr="0035002D">
        <w:rPr>
          <w:rFonts w:cs="Arial"/>
          <w:i/>
          <w:spacing w:val="2"/>
        </w:rPr>
        <w:t>”</w:t>
      </w:r>
    </w:p>
    <w:p w:rsidR="00D9606A" w:rsidRDefault="00D9606A" w:rsidP="00456D0B">
      <w:pPr>
        <w:ind w:left="720"/>
        <w:rPr>
          <w:rFonts w:cs="Arial"/>
          <w:i/>
          <w:spacing w:val="2"/>
        </w:rPr>
      </w:pPr>
    </w:p>
    <w:p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rsidR="00BE72D9" w:rsidRPr="0035002D" w:rsidRDefault="00BE72D9" w:rsidP="00456D0B">
      <w:pPr>
        <w:rPr>
          <w:rFonts w:cs="Arial"/>
          <w:spacing w:val="2"/>
        </w:rPr>
      </w:pPr>
    </w:p>
    <w:p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rsidR="00BE72D9" w:rsidRPr="0035002D" w:rsidRDefault="00BE72D9" w:rsidP="00456D0B">
      <w:pPr>
        <w:ind w:left="720"/>
        <w:rPr>
          <w:rFonts w:cs="Arial"/>
          <w:spacing w:val="2"/>
        </w:rPr>
      </w:pPr>
    </w:p>
    <w:p w:rsidR="00BE72D9" w:rsidRPr="0035002D" w:rsidRDefault="00BE72D9" w:rsidP="00456D0B">
      <w:pPr>
        <w:ind w:left="426"/>
        <w:rPr>
          <w:rFonts w:cs="Arial"/>
          <w:b/>
          <w:spacing w:val="2"/>
        </w:rPr>
      </w:pPr>
      <w:r w:rsidRPr="0035002D">
        <w:rPr>
          <w:rFonts w:cs="Arial"/>
          <w:b/>
          <w:spacing w:val="2"/>
        </w:rPr>
        <w:t xml:space="preserve">Misión: </w:t>
      </w:r>
    </w:p>
    <w:p w:rsidR="00BE72D9" w:rsidRPr="0035002D" w:rsidRDefault="00993E5B" w:rsidP="00456D0B">
      <w:pPr>
        <w:ind w:left="426"/>
        <w:rPr>
          <w:rFonts w:cs="Arial"/>
          <w:spacing w:val="2"/>
        </w:rPr>
      </w:pPr>
      <w:r w:rsidRPr="00993E5B">
        <w:rPr>
          <w:rFonts w:cs="Arial"/>
          <w:spacing w:val="2"/>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w:t>
      </w:r>
      <w:r>
        <w:rPr>
          <w:rFonts w:cs="Arial"/>
          <w:spacing w:val="2"/>
        </w:rPr>
        <w:t>lidad de vida de los ciudadanos</w:t>
      </w:r>
      <w:r w:rsidR="00BE72D9" w:rsidRPr="0035002D">
        <w:rPr>
          <w:rFonts w:cs="Arial"/>
          <w:spacing w:val="2"/>
        </w:rPr>
        <w:t>.</w:t>
      </w:r>
    </w:p>
    <w:p w:rsidR="00BE72D9" w:rsidRPr="0035002D" w:rsidRDefault="00BE72D9" w:rsidP="00456D0B">
      <w:pPr>
        <w:ind w:left="426"/>
        <w:rPr>
          <w:rFonts w:cs="Arial"/>
          <w:spacing w:val="2"/>
        </w:rPr>
      </w:pPr>
    </w:p>
    <w:p w:rsidR="00BE72D9" w:rsidRPr="0035002D" w:rsidRDefault="00BE72D9" w:rsidP="00456D0B">
      <w:pPr>
        <w:ind w:left="426"/>
        <w:rPr>
          <w:rFonts w:cs="Arial"/>
          <w:b/>
          <w:spacing w:val="2"/>
        </w:rPr>
      </w:pPr>
      <w:r w:rsidRPr="0035002D">
        <w:rPr>
          <w:rFonts w:cs="Arial"/>
          <w:b/>
          <w:spacing w:val="2"/>
        </w:rPr>
        <w:t>Visión:</w:t>
      </w:r>
    </w:p>
    <w:p w:rsidR="00BE72D9" w:rsidRDefault="00993E5B" w:rsidP="00456D0B">
      <w:pPr>
        <w:ind w:left="426"/>
        <w:rPr>
          <w:rFonts w:cs="Arial"/>
          <w:spacing w:val="2"/>
        </w:rPr>
      </w:pPr>
      <w:r w:rsidRPr="00993E5B">
        <w:rPr>
          <w:rFonts w:cs="Arial"/>
          <w:spacing w:val="2"/>
        </w:rPr>
        <w:t xml:space="preserve">En el 2023 seremos una entidad referente con la implementación de un modelo adecuado, sostenible y eficiente de conservación de la malla vial, con la aplicación de nuevas tecnologías y contando con talento humano diligente y comprometido con los valores </w:t>
      </w:r>
      <w:r w:rsidRPr="00993E5B">
        <w:rPr>
          <w:rFonts w:cs="Arial"/>
          <w:spacing w:val="2"/>
        </w:rPr>
        <w:lastRenderedPageBreak/>
        <w:t>institucionales, contribuyendo al mejoramiento de la movilidad de Bogotá D.C.</w:t>
      </w:r>
    </w:p>
    <w:p w:rsidR="00993E5B" w:rsidRPr="0035002D" w:rsidRDefault="00993E5B" w:rsidP="00456D0B">
      <w:pPr>
        <w:ind w:left="426"/>
        <w:rPr>
          <w:rFonts w:cs="Arial"/>
          <w:spacing w:val="2"/>
        </w:rPr>
      </w:pPr>
    </w:p>
    <w:p w:rsidR="00BE72D9" w:rsidRPr="0035002D" w:rsidRDefault="00BE72D9" w:rsidP="00456D0B">
      <w:pPr>
        <w:ind w:left="426"/>
        <w:rPr>
          <w:rFonts w:cs="Arial"/>
          <w:b/>
          <w:spacing w:val="2"/>
        </w:rPr>
      </w:pPr>
      <w:r w:rsidRPr="0035002D">
        <w:rPr>
          <w:rFonts w:cs="Arial"/>
          <w:b/>
          <w:spacing w:val="2"/>
        </w:rPr>
        <w:t>Objetivos Institucionales:</w:t>
      </w:r>
    </w:p>
    <w:p w:rsidR="00993E5B" w:rsidRDefault="00993E5B" w:rsidP="00456D0B">
      <w:pPr>
        <w:pStyle w:val="Prrafodelista"/>
        <w:numPr>
          <w:ilvl w:val="0"/>
          <w:numId w:val="5"/>
        </w:numPr>
        <w:rPr>
          <w:rFonts w:cs="Arial"/>
          <w:spacing w:val="2"/>
        </w:rPr>
      </w:pPr>
      <w:r w:rsidRPr="00993E5B">
        <w:rPr>
          <w:rFonts w:cs="Arial"/>
          <w:spacing w:val="2"/>
        </w:rPr>
        <w:t>Liderar la política pública de la conservación de la infraestructura vial local de Bogotá D.C.</w:t>
      </w:r>
    </w:p>
    <w:p w:rsidR="00BE72D9" w:rsidRPr="0035002D" w:rsidRDefault="00993E5B" w:rsidP="00456D0B">
      <w:pPr>
        <w:pStyle w:val="Prrafodelista"/>
        <w:numPr>
          <w:ilvl w:val="0"/>
          <w:numId w:val="5"/>
        </w:numPr>
        <w:rPr>
          <w:rFonts w:cs="Arial"/>
          <w:spacing w:val="2"/>
        </w:rPr>
      </w:pPr>
      <w:r w:rsidRPr="00993E5B">
        <w:rPr>
          <w:rFonts w:cs="Arial"/>
          <w:spacing w:val="2"/>
        </w:rPr>
        <w:t>Mejorar las condiciones de movilidad de la malla vial, a través de los programas de conservación y la atención de situaciones imprevistas que dificulten la movilidad en Bogotá D.C</w:t>
      </w:r>
      <w:r w:rsidR="00BE72D9" w:rsidRPr="0035002D">
        <w:rPr>
          <w:rFonts w:cs="Arial"/>
          <w:spacing w:val="2"/>
        </w:rPr>
        <w:t>.</w:t>
      </w:r>
    </w:p>
    <w:p w:rsidR="00993E5B" w:rsidRDefault="00993E5B" w:rsidP="00456D0B">
      <w:pPr>
        <w:pStyle w:val="Prrafodelista"/>
        <w:numPr>
          <w:ilvl w:val="0"/>
          <w:numId w:val="5"/>
        </w:numPr>
        <w:rPr>
          <w:rFonts w:cs="Arial"/>
          <w:spacing w:val="2"/>
        </w:rPr>
      </w:pPr>
      <w:r w:rsidRPr="00993E5B">
        <w:rPr>
          <w:rFonts w:cs="Arial"/>
          <w:spacing w:val="2"/>
        </w:rPr>
        <w:t>Optimizar la infraestructura técnica, tecnológica y organizacional de la entidad para el cumplimiento de su misionalidad.</w:t>
      </w:r>
    </w:p>
    <w:p w:rsidR="00BE72D9" w:rsidRDefault="00993E5B" w:rsidP="00456D0B">
      <w:pPr>
        <w:pStyle w:val="Prrafodelista"/>
        <w:numPr>
          <w:ilvl w:val="0"/>
          <w:numId w:val="5"/>
        </w:numPr>
        <w:rPr>
          <w:rFonts w:cs="Arial"/>
          <w:spacing w:val="2"/>
        </w:rPr>
      </w:pPr>
      <w:r w:rsidRPr="00993E5B">
        <w:rPr>
          <w:rFonts w:cs="Arial"/>
          <w:spacing w:val="2"/>
        </w:rPr>
        <w:t>Mejorar la gestión institucional a través de mecanismos de transparencia y eficiencia de los procesos para la toma de decisiones y la mejora continua en pro de la satisfacción del ciudadano y grupos de valor.</w:t>
      </w:r>
    </w:p>
    <w:p w:rsidR="00993E5B" w:rsidRPr="00993E5B" w:rsidRDefault="00993E5B" w:rsidP="00456D0B">
      <w:pPr>
        <w:pStyle w:val="Prrafodelista"/>
        <w:numPr>
          <w:ilvl w:val="0"/>
          <w:numId w:val="5"/>
        </w:numPr>
        <w:rPr>
          <w:rFonts w:cs="Arial"/>
          <w:spacing w:val="2"/>
        </w:rPr>
      </w:pPr>
      <w:r w:rsidRPr="00993E5B">
        <w:rPr>
          <w:rFonts w:cs="Arial"/>
          <w:spacing w:val="2"/>
        </w:rPr>
        <w:t>Desarrollar una cultura organizacional fundamentada en el fortalecimiento del talento humano a través de la gestión del conocimiento, su apropiación y aprovechamiento y la mejora del clima laboral, como motores de la generación de resultados de la entidad.</w:t>
      </w:r>
    </w:p>
    <w:p w:rsidR="00993E5B" w:rsidRPr="0035002D" w:rsidRDefault="00993E5B" w:rsidP="00456D0B">
      <w:pPr>
        <w:rPr>
          <w:rFonts w:cs="Arial"/>
          <w:spacing w:val="2"/>
        </w:rPr>
      </w:pPr>
    </w:p>
    <w:p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rsidR="0035002D" w:rsidRPr="0045382F" w:rsidRDefault="0035002D" w:rsidP="00456D0B">
      <w:pPr>
        <w:jc w:val="center"/>
        <w:rPr>
          <w:rFonts w:cs="Arial"/>
          <w:spacing w:val="2"/>
          <w:sz w:val="16"/>
          <w:szCs w:val="16"/>
        </w:rPr>
      </w:pPr>
    </w:p>
    <w:p w:rsidR="00BC22FE" w:rsidRDefault="00C17EBF" w:rsidP="00456D0B">
      <w:pPr>
        <w:pStyle w:val="Descripcin"/>
        <w:spacing w:after="0" w:line="240" w:lineRule="auto"/>
        <w:jc w:val="center"/>
        <w:rPr>
          <w:rFonts w:cs="Arial"/>
          <w:b w:val="0"/>
          <w:spacing w:val="2"/>
          <w:sz w:val="18"/>
          <w:szCs w:val="18"/>
        </w:rPr>
      </w:pPr>
      <w:bookmarkStart w:id="5" w:name="_Toc11404309"/>
      <w:r w:rsidRPr="00C17EBF">
        <w:rPr>
          <w:rFonts w:cs="Arial"/>
          <w:sz w:val="16"/>
          <w:szCs w:val="16"/>
        </w:rPr>
        <w:t xml:space="preserve">Gráfica </w:t>
      </w:r>
      <w:r w:rsidR="00BC22FE" w:rsidRPr="0045382F">
        <w:rPr>
          <w:rFonts w:cs="Arial"/>
          <w:sz w:val="16"/>
          <w:szCs w:val="16"/>
        </w:rPr>
        <w:fldChar w:fldCharType="begin"/>
      </w:r>
      <w:r w:rsidR="00BC22FE" w:rsidRPr="0045382F">
        <w:rPr>
          <w:rFonts w:cs="Arial"/>
          <w:sz w:val="16"/>
          <w:szCs w:val="16"/>
        </w:rPr>
        <w:instrText xml:space="preserve"> SEQ Ilustración \* ARABIC </w:instrText>
      </w:r>
      <w:r w:rsidR="00BC22FE" w:rsidRPr="0045382F">
        <w:rPr>
          <w:rFonts w:cs="Arial"/>
          <w:sz w:val="16"/>
          <w:szCs w:val="16"/>
        </w:rPr>
        <w:fldChar w:fldCharType="separate"/>
      </w:r>
      <w:r w:rsidR="00A95349">
        <w:rPr>
          <w:rFonts w:cs="Arial"/>
          <w:noProof/>
          <w:sz w:val="16"/>
          <w:szCs w:val="16"/>
        </w:rPr>
        <w:t>1</w:t>
      </w:r>
      <w:r w:rsidR="00BC22FE" w:rsidRPr="0045382F">
        <w:rPr>
          <w:rFonts w:cs="Arial"/>
          <w:noProof/>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bookmarkEnd w:id="5"/>
    </w:p>
    <w:p w:rsidR="00BC22FE" w:rsidRPr="0035002D" w:rsidRDefault="00BC22FE" w:rsidP="00456D0B">
      <w:pPr>
        <w:jc w:val="center"/>
        <w:rPr>
          <w:rFonts w:cs="Arial"/>
          <w:spacing w:val="2"/>
        </w:rPr>
      </w:pPr>
      <w:r w:rsidRPr="0035002D">
        <w:rPr>
          <w:rFonts w:cs="Arial"/>
          <w:noProof/>
          <w:spacing w:val="2"/>
          <w:lang w:eastAsia="es-CO"/>
        </w:rPr>
        <w:drawing>
          <wp:inline distT="0" distB="0" distL="0" distR="0" wp14:anchorId="7C38CCDB" wp14:editId="2A17EE70">
            <wp:extent cx="4121623" cy="307375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png"/>
                    <pic:cNvPicPr/>
                  </pic:nvPicPr>
                  <pic:blipFill rotWithShape="1">
                    <a:blip r:embed="rId11">
                      <a:extLst>
                        <a:ext uri="{BEBA8EAE-BF5A-486C-A8C5-ECC9F3942E4B}">
                          <a14:imgProps xmlns:a14="http://schemas.microsoft.com/office/drawing/2010/main">
                            <a14:imgLayer r:embed="rId12">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9356" r="6438" b="768"/>
                    <a:stretch/>
                  </pic:blipFill>
                  <pic:spPr bwMode="auto">
                    <a:xfrm>
                      <a:off x="0" y="0"/>
                      <a:ext cx="4157439" cy="3100463"/>
                    </a:xfrm>
                    <a:prstGeom prst="rect">
                      <a:avLst/>
                    </a:prstGeom>
                    <a:ln>
                      <a:noFill/>
                    </a:ln>
                    <a:extLst>
                      <a:ext uri="{53640926-AAD7-44D8-BBD7-CCE9431645EC}">
                        <a14:shadowObscured xmlns:a14="http://schemas.microsoft.com/office/drawing/2010/main"/>
                      </a:ext>
                    </a:extLst>
                  </pic:spPr>
                </pic:pic>
              </a:graphicData>
            </a:graphic>
          </wp:inline>
        </w:drawing>
      </w:r>
    </w:p>
    <w:p w:rsidR="00BC22FE" w:rsidRPr="0045382F" w:rsidRDefault="00BC22FE" w:rsidP="00456D0B">
      <w:pPr>
        <w:jc w:val="center"/>
        <w:rPr>
          <w:rFonts w:cs="Arial"/>
          <w:spacing w:val="2"/>
          <w:sz w:val="16"/>
          <w:szCs w:val="16"/>
        </w:rPr>
      </w:pPr>
      <w:r w:rsidRPr="0045382F">
        <w:rPr>
          <w:rFonts w:cs="Arial"/>
          <w:b/>
          <w:spacing w:val="2"/>
          <w:sz w:val="16"/>
          <w:szCs w:val="16"/>
        </w:rPr>
        <w:t>Fuente:</w:t>
      </w:r>
      <w:r w:rsidRPr="0045382F">
        <w:rPr>
          <w:rFonts w:cs="Arial"/>
          <w:spacing w:val="2"/>
          <w:sz w:val="16"/>
          <w:szCs w:val="16"/>
        </w:rPr>
        <w:t xml:space="preserve"> UAERMV – 201</w:t>
      </w:r>
      <w:r w:rsidR="00B6222B">
        <w:rPr>
          <w:rFonts w:cs="Arial"/>
          <w:spacing w:val="2"/>
          <w:sz w:val="16"/>
          <w:szCs w:val="16"/>
        </w:rPr>
        <w:t>9</w:t>
      </w:r>
      <w:r w:rsidRPr="0045382F">
        <w:rPr>
          <w:rFonts w:cs="Arial"/>
          <w:spacing w:val="2"/>
          <w:sz w:val="16"/>
          <w:szCs w:val="16"/>
        </w:rPr>
        <w:t>.</w:t>
      </w:r>
    </w:p>
    <w:p w:rsidR="00D9606A" w:rsidRDefault="00D9606A" w:rsidP="00456D0B">
      <w:pPr>
        <w:rPr>
          <w:rFonts w:cs="Arial"/>
          <w:spacing w:val="2"/>
        </w:rPr>
      </w:pPr>
    </w:p>
    <w:p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rsidR="00F60863" w:rsidRDefault="00F60863" w:rsidP="00456D0B">
      <w:pPr>
        <w:rPr>
          <w:rFonts w:cs="Arial"/>
          <w:spacing w:val="2"/>
        </w:rPr>
      </w:pPr>
    </w:p>
    <w:p w:rsidR="00F60863" w:rsidRDefault="00F60863" w:rsidP="00456D0B">
      <w:pPr>
        <w:rPr>
          <w:rFonts w:cs="Arial"/>
          <w:spacing w:val="2"/>
        </w:rPr>
      </w:pPr>
    </w:p>
    <w:p w:rsidR="00F60863" w:rsidRDefault="00F60863" w:rsidP="00456D0B">
      <w:pPr>
        <w:rPr>
          <w:rFonts w:cs="Arial"/>
          <w:spacing w:val="2"/>
        </w:rPr>
      </w:pPr>
    </w:p>
    <w:p w:rsidR="00F60863" w:rsidRDefault="00F60863" w:rsidP="00456D0B">
      <w:pPr>
        <w:rPr>
          <w:rFonts w:cs="Arial"/>
          <w:spacing w:val="2"/>
        </w:rPr>
      </w:pPr>
    </w:p>
    <w:p w:rsidR="00BC22FE" w:rsidRDefault="00BC22FE" w:rsidP="00456D0B">
      <w:pPr>
        <w:rPr>
          <w:rFonts w:cs="Arial"/>
          <w:spacing w:val="2"/>
        </w:rPr>
      </w:pPr>
    </w:p>
    <w:p w:rsidR="00BE72D9" w:rsidRPr="0045382F" w:rsidRDefault="00C17EBF" w:rsidP="00456D0B">
      <w:pPr>
        <w:pStyle w:val="Descripcin"/>
        <w:spacing w:after="0" w:line="240" w:lineRule="auto"/>
        <w:jc w:val="center"/>
        <w:rPr>
          <w:rFonts w:cs="Arial"/>
          <w:spacing w:val="2"/>
          <w:sz w:val="16"/>
          <w:szCs w:val="16"/>
        </w:rPr>
      </w:pPr>
      <w:bookmarkStart w:id="6" w:name="_Toc11404310"/>
      <w:r w:rsidRPr="00C17EBF">
        <w:rPr>
          <w:rFonts w:cs="Arial"/>
          <w:sz w:val="16"/>
          <w:szCs w:val="16"/>
        </w:rPr>
        <w:lastRenderedPageBreak/>
        <w:t xml:space="preserve">Gráfica </w:t>
      </w:r>
      <w:r w:rsidR="00D21E64" w:rsidRPr="0045382F">
        <w:rPr>
          <w:rFonts w:cs="Arial"/>
          <w:sz w:val="16"/>
          <w:szCs w:val="16"/>
        </w:rPr>
        <w:fldChar w:fldCharType="begin"/>
      </w:r>
      <w:r w:rsidR="00D21E64" w:rsidRPr="0045382F">
        <w:rPr>
          <w:rFonts w:cs="Arial"/>
          <w:sz w:val="16"/>
          <w:szCs w:val="16"/>
        </w:rPr>
        <w:instrText xml:space="preserve"> SEQ Ilustración \* ARABIC </w:instrText>
      </w:r>
      <w:r w:rsidR="00D21E64" w:rsidRPr="0045382F">
        <w:rPr>
          <w:rFonts w:cs="Arial"/>
          <w:sz w:val="16"/>
          <w:szCs w:val="16"/>
        </w:rPr>
        <w:fldChar w:fldCharType="separate"/>
      </w:r>
      <w:r w:rsidR="00A95349">
        <w:rPr>
          <w:rFonts w:cs="Arial"/>
          <w:noProof/>
          <w:sz w:val="16"/>
          <w:szCs w:val="16"/>
        </w:rPr>
        <w:t>2</w:t>
      </w:r>
      <w:r w:rsidR="00D21E64" w:rsidRPr="0045382F">
        <w:rPr>
          <w:rFonts w:cs="Arial"/>
          <w:noProof/>
          <w:sz w:val="16"/>
          <w:szCs w:val="16"/>
        </w:rPr>
        <w:fldChar w:fldCharType="end"/>
      </w:r>
      <w:r w:rsidR="00BE72D9" w:rsidRPr="0045382F">
        <w:rPr>
          <w:rFonts w:cs="Arial"/>
          <w:sz w:val="16"/>
          <w:szCs w:val="16"/>
        </w:rPr>
        <w:t xml:space="preserve">. </w:t>
      </w:r>
      <w:r w:rsidR="00BE72D9" w:rsidRPr="0045382F">
        <w:rPr>
          <w:rFonts w:cs="Arial"/>
          <w:b w:val="0"/>
          <w:spacing w:val="2"/>
          <w:sz w:val="16"/>
          <w:szCs w:val="16"/>
        </w:rPr>
        <w:t>Mapa de procesos UAERMV.</w:t>
      </w:r>
      <w:bookmarkEnd w:id="6"/>
    </w:p>
    <w:p w:rsidR="00BE72D9" w:rsidRPr="0035002D" w:rsidRDefault="00902F30" w:rsidP="00456D0B">
      <w:pPr>
        <w:rPr>
          <w:rFonts w:cs="Arial"/>
          <w:spacing w:val="2"/>
        </w:rPr>
      </w:pPr>
      <w:r>
        <w:rPr>
          <w:noProof/>
          <w:lang w:eastAsia="es-CO"/>
        </w:rPr>
        <w:drawing>
          <wp:inline distT="0" distB="0" distL="0" distR="0" wp14:anchorId="73230258" wp14:editId="4997432D">
            <wp:extent cx="6006465" cy="3371850"/>
            <wp:effectExtent l="0" t="0" r="0" b="0"/>
            <wp:docPr id="11" name="Imagen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79797B-5C62-4086-BBC5-D802B85A51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79797B-5C62-4086-BBC5-D802B85A51A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6465" cy="3371850"/>
                    </a:xfrm>
                    <a:prstGeom prst="rect">
                      <a:avLst/>
                    </a:prstGeom>
                  </pic:spPr>
                </pic:pic>
              </a:graphicData>
            </a:graphic>
          </wp:inline>
        </w:drawing>
      </w:r>
    </w:p>
    <w:p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353E89" w:rsidRPr="0045382F">
        <w:rPr>
          <w:rFonts w:cs="Arial"/>
          <w:spacing w:val="2"/>
          <w:sz w:val="16"/>
        </w:rPr>
        <w:t xml:space="preserve">UAERMV </w:t>
      </w:r>
      <w:r w:rsidR="00760D07" w:rsidRPr="0045382F">
        <w:rPr>
          <w:rFonts w:cs="Arial"/>
          <w:spacing w:val="2"/>
          <w:sz w:val="16"/>
        </w:rPr>
        <w:t xml:space="preserve">– </w:t>
      </w:r>
      <w:r w:rsidR="00353E89" w:rsidRPr="0045382F">
        <w:rPr>
          <w:rFonts w:cs="Arial"/>
          <w:spacing w:val="2"/>
          <w:sz w:val="16"/>
        </w:rPr>
        <w:t>201</w:t>
      </w:r>
      <w:r w:rsidR="00CE3C9B">
        <w:rPr>
          <w:rFonts w:cs="Arial"/>
          <w:spacing w:val="2"/>
          <w:sz w:val="16"/>
        </w:rPr>
        <w:t>9</w:t>
      </w:r>
      <w:r w:rsidR="00760D07" w:rsidRPr="0045382F">
        <w:rPr>
          <w:rFonts w:cs="Arial"/>
          <w:spacing w:val="2"/>
          <w:sz w:val="16"/>
        </w:rPr>
        <w:t>.</w:t>
      </w:r>
    </w:p>
    <w:p w:rsidR="00BE72D9" w:rsidRPr="0035002D" w:rsidRDefault="00BE72D9" w:rsidP="00456D0B">
      <w:pPr>
        <w:jc w:val="center"/>
        <w:rPr>
          <w:rFonts w:cs="Arial"/>
          <w:spacing w:val="2"/>
        </w:rPr>
      </w:pPr>
    </w:p>
    <w:p w:rsidR="00BE72D9" w:rsidRPr="0035002D" w:rsidRDefault="00BE72D9" w:rsidP="00456D0B">
      <w:pPr>
        <w:rPr>
          <w:rFonts w:cs="Arial"/>
          <w:spacing w:val="2"/>
        </w:rPr>
      </w:pPr>
      <w:r w:rsidRPr="0035002D">
        <w:rPr>
          <w:rFonts w:cs="Arial"/>
          <w:spacing w:val="2"/>
        </w:rPr>
        <w:t xml:space="preserve">En consecuencia, dando cumplimiento </w:t>
      </w:r>
      <w:r w:rsidR="0035002D">
        <w:rPr>
          <w:rFonts w:cs="Arial"/>
          <w:spacing w:val="2"/>
        </w:rPr>
        <w:t>al</w:t>
      </w:r>
      <w:r w:rsidRPr="0035002D">
        <w:rPr>
          <w:rFonts w:cs="Arial"/>
          <w:spacing w:val="2"/>
        </w:rPr>
        <w:t xml:space="preserve"> objeto, funciones y misión mencionadas, la UAERMV adelanta acciones de rehabilitación y mantenimiento de la malla vial local, y en algunas ocasiones de la malla arterial e intermedia en el marco del apoyo interinstitucional y atención de situaciones imprevistas. </w:t>
      </w:r>
    </w:p>
    <w:p w:rsidR="00BA5242" w:rsidRPr="0035002D" w:rsidRDefault="00BA5242" w:rsidP="00456D0B">
      <w:pPr>
        <w:rPr>
          <w:rFonts w:cs="Arial"/>
          <w:spacing w:val="2"/>
        </w:rPr>
      </w:pPr>
    </w:p>
    <w:p w:rsidR="00D9606A" w:rsidRDefault="00BE72D9" w:rsidP="002C4BFE">
      <w:pPr>
        <w:rPr>
          <w:rFonts w:cs="Arial"/>
          <w:spacing w:val="2"/>
        </w:rPr>
      </w:pPr>
      <w:r w:rsidRPr="0035002D">
        <w:rPr>
          <w:rFonts w:cs="Arial"/>
          <w:spacing w:val="2"/>
        </w:rPr>
        <w:t xml:space="preserve">Conforme al PLAN DE DESARROLLO ECONÓMICO, SOCIAL, AMBIENTAL Y DE OBRAS PÚBLICAS PARA BOGOTÁ D.C. 2016 – 2020 “BOGOTÁ MEJOR PARA TODOS”, la </w:t>
      </w:r>
      <w:r w:rsidR="00D9606A">
        <w:rPr>
          <w:rFonts w:cs="Arial"/>
          <w:spacing w:val="2"/>
        </w:rPr>
        <w:t>entidad</w:t>
      </w:r>
      <w:r w:rsidRPr="0035002D">
        <w:rPr>
          <w:rFonts w:cs="Arial"/>
          <w:spacing w:val="2"/>
        </w:rPr>
        <w:t xml:space="preserve"> se articula de la siguiente forma:</w:t>
      </w:r>
    </w:p>
    <w:p w:rsidR="002C4BFE" w:rsidRDefault="002C4BFE" w:rsidP="002C4BFE">
      <w:pPr>
        <w:rPr>
          <w:rFonts w:cs="Arial"/>
          <w:spacing w:val="2"/>
        </w:rPr>
      </w:pPr>
    </w:p>
    <w:p w:rsidR="006327B0" w:rsidRDefault="006327B0" w:rsidP="002C4BFE">
      <w:pPr>
        <w:rPr>
          <w:rFonts w:cs="Arial"/>
          <w:spacing w:val="2"/>
        </w:rPr>
      </w:pPr>
    </w:p>
    <w:p w:rsidR="006327B0" w:rsidRDefault="006327B0" w:rsidP="002C4BFE">
      <w:pPr>
        <w:rPr>
          <w:rFonts w:cs="Arial"/>
          <w:spacing w:val="2"/>
        </w:rPr>
      </w:pPr>
      <w:r>
        <w:rPr>
          <w:noProof/>
          <w:lang w:eastAsia="es-CO"/>
        </w:rPr>
        <w:drawing>
          <wp:inline distT="0" distB="0" distL="0" distR="0" wp14:anchorId="4A8DCB30" wp14:editId="71F1CA3A">
            <wp:extent cx="5686425" cy="24574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6425" cy="2457450"/>
                    </a:xfrm>
                    <a:prstGeom prst="rect">
                      <a:avLst/>
                    </a:prstGeom>
                  </pic:spPr>
                </pic:pic>
              </a:graphicData>
            </a:graphic>
          </wp:inline>
        </w:drawing>
      </w:r>
    </w:p>
    <w:p w:rsidR="008C23C4" w:rsidRDefault="008C23C4" w:rsidP="00456D0B">
      <w:pPr>
        <w:pStyle w:val="Descripcin"/>
        <w:spacing w:after="0" w:line="240" w:lineRule="auto"/>
        <w:jc w:val="center"/>
        <w:rPr>
          <w:rFonts w:cs="Arial"/>
          <w:sz w:val="16"/>
          <w:szCs w:val="16"/>
        </w:rPr>
      </w:pPr>
    </w:p>
    <w:p w:rsidR="008C23C4" w:rsidRDefault="008C23C4" w:rsidP="00456D0B">
      <w:pPr>
        <w:pStyle w:val="Descripcin"/>
        <w:spacing w:after="0" w:line="240" w:lineRule="auto"/>
        <w:jc w:val="center"/>
        <w:rPr>
          <w:rFonts w:cs="Arial"/>
          <w:sz w:val="16"/>
          <w:szCs w:val="16"/>
        </w:rPr>
      </w:pPr>
    </w:p>
    <w:p w:rsidR="008C23C4" w:rsidRDefault="008C23C4" w:rsidP="00456D0B">
      <w:pPr>
        <w:pStyle w:val="Descripcin"/>
        <w:spacing w:after="0" w:line="240" w:lineRule="auto"/>
        <w:jc w:val="center"/>
        <w:rPr>
          <w:rFonts w:cs="Arial"/>
          <w:sz w:val="16"/>
          <w:szCs w:val="16"/>
        </w:rPr>
      </w:pPr>
    </w:p>
    <w:p w:rsidR="00BE72D9" w:rsidRPr="0045382F" w:rsidRDefault="00C17EBF" w:rsidP="00456D0B">
      <w:pPr>
        <w:pStyle w:val="Descripcin"/>
        <w:spacing w:after="0" w:line="240" w:lineRule="auto"/>
        <w:jc w:val="center"/>
        <w:rPr>
          <w:rFonts w:cs="Arial"/>
          <w:spacing w:val="2"/>
          <w:sz w:val="16"/>
          <w:szCs w:val="16"/>
        </w:rPr>
      </w:pPr>
      <w:bookmarkStart w:id="7" w:name="_Toc11404311"/>
      <w:r w:rsidRPr="00C17EBF">
        <w:rPr>
          <w:rFonts w:cs="Arial"/>
          <w:sz w:val="16"/>
          <w:szCs w:val="16"/>
        </w:rPr>
        <w:lastRenderedPageBreak/>
        <w:t xml:space="preserve">Gráfica </w:t>
      </w:r>
      <w:r w:rsidR="00D21E64" w:rsidRPr="0045382F">
        <w:rPr>
          <w:rFonts w:cs="Arial"/>
          <w:sz w:val="16"/>
          <w:szCs w:val="16"/>
        </w:rPr>
        <w:fldChar w:fldCharType="begin"/>
      </w:r>
      <w:r w:rsidR="00D21E64" w:rsidRPr="0045382F">
        <w:rPr>
          <w:rFonts w:cs="Arial"/>
          <w:sz w:val="16"/>
          <w:szCs w:val="16"/>
        </w:rPr>
        <w:instrText xml:space="preserve"> SEQ Ilustración \* ARABIC </w:instrText>
      </w:r>
      <w:r w:rsidR="00D21E64" w:rsidRPr="0045382F">
        <w:rPr>
          <w:rFonts w:cs="Arial"/>
          <w:sz w:val="16"/>
          <w:szCs w:val="16"/>
        </w:rPr>
        <w:fldChar w:fldCharType="separate"/>
      </w:r>
      <w:r w:rsidR="00A95349">
        <w:rPr>
          <w:rFonts w:cs="Arial"/>
          <w:noProof/>
          <w:sz w:val="16"/>
          <w:szCs w:val="16"/>
        </w:rPr>
        <w:t>3</w:t>
      </w:r>
      <w:r w:rsidR="00D21E64" w:rsidRPr="0045382F">
        <w:rPr>
          <w:rFonts w:cs="Arial"/>
          <w:noProof/>
          <w:sz w:val="16"/>
          <w:szCs w:val="16"/>
        </w:rPr>
        <w:fldChar w:fldCharType="end"/>
      </w:r>
      <w:r w:rsidR="00BE72D9" w:rsidRPr="0045382F">
        <w:rPr>
          <w:rFonts w:cs="Arial"/>
          <w:spacing w:val="2"/>
          <w:sz w:val="16"/>
          <w:szCs w:val="16"/>
        </w:rPr>
        <w:t xml:space="preserve">. </w:t>
      </w:r>
      <w:r w:rsidR="00BE72D9" w:rsidRPr="0045382F">
        <w:rPr>
          <w:rFonts w:cs="Arial"/>
          <w:b w:val="0"/>
          <w:spacing w:val="2"/>
          <w:sz w:val="16"/>
          <w:szCs w:val="16"/>
        </w:rPr>
        <w:t>Inclusión de la UAERMV en el Plan de Desarrollo.</w:t>
      </w:r>
      <w:bookmarkEnd w:id="7"/>
    </w:p>
    <w:p w:rsidR="00BE72D9" w:rsidRPr="0035002D" w:rsidRDefault="00BE72D9" w:rsidP="00456D0B">
      <w:pPr>
        <w:rPr>
          <w:rFonts w:cs="Arial"/>
          <w:spacing w:val="2"/>
        </w:rPr>
      </w:pPr>
      <w:r w:rsidRPr="0035002D">
        <w:rPr>
          <w:rFonts w:cs="Arial"/>
          <w:noProof/>
          <w:spacing w:val="2"/>
          <w:lang w:eastAsia="es-CO"/>
        </w:rPr>
        <mc:AlternateContent>
          <mc:Choice Requires="wpc">
            <w:drawing>
              <wp:inline distT="0" distB="0" distL="0" distR="0" wp14:anchorId="13CD0A63" wp14:editId="213EAA13">
                <wp:extent cx="6084570" cy="3590290"/>
                <wp:effectExtent l="19050" t="19050" r="0" b="10160"/>
                <wp:docPr id="51"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AutoShape 58"/>
                        <wps:cNvSpPr>
                          <a:spLocks noChangeArrowheads="1"/>
                        </wps:cNvSpPr>
                        <wps:spPr bwMode="auto">
                          <a:xfrm>
                            <a:off x="1074489" y="36008"/>
                            <a:ext cx="974811" cy="449768"/>
                          </a:xfrm>
                          <a:prstGeom prst="roundRect">
                            <a:avLst>
                              <a:gd name="adj" fmla="val 16667"/>
                            </a:avLst>
                          </a:prstGeom>
                          <a:solidFill>
                            <a:srgbClr val="C00000"/>
                          </a:solidFill>
                          <a:ln w="127000" cmpd="dbl">
                            <a:solidFill>
                              <a:srgbClr val="C00000"/>
                            </a:solidFill>
                            <a:round/>
                            <a:headEnd/>
                            <a:tailEnd/>
                          </a:ln>
                          <a:effectLst/>
                          <a:extLst/>
                        </wps:spPr>
                        <wps:txbx>
                          <w:txbxContent>
                            <w:p w:rsidR="00986CF1" w:rsidRPr="00724ED4" w:rsidRDefault="00986CF1" w:rsidP="00BE72D9">
                              <w:pPr>
                                <w:rPr>
                                  <w:rFonts w:cs="Arial"/>
                                  <w:sz w:val="16"/>
                                  <w:szCs w:val="16"/>
                                </w:rPr>
                              </w:pPr>
                              <w:r w:rsidRPr="00724ED4">
                                <w:rPr>
                                  <w:rFonts w:cs="Arial"/>
                                  <w:b/>
                                  <w:bCs/>
                                  <w:sz w:val="16"/>
                                  <w:szCs w:val="16"/>
                                  <w:lang w:val="es-ES"/>
                                </w:rPr>
                                <w:t>PLAN DE DESARROLLO</w:t>
                              </w:r>
                            </w:p>
                          </w:txbxContent>
                        </wps:txbx>
                        <wps:bodyPr rot="0" vert="horz" wrap="square" lIns="18000" tIns="0" rIns="36000" bIns="0" anchor="ctr" anchorCtr="0" upright="1">
                          <a:noAutofit/>
                        </wps:bodyPr>
                      </wps:wsp>
                      <wps:wsp>
                        <wps:cNvPr id="29" name="AutoShape 59"/>
                        <wps:cNvSpPr>
                          <a:spLocks noChangeArrowheads="1"/>
                        </wps:cNvSpPr>
                        <wps:spPr bwMode="auto">
                          <a:xfrm>
                            <a:off x="2371859" y="51430"/>
                            <a:ext cx="1003261" cy="415295"/>
                          </a:xfrm>
                          <a:prstGeom prst="roundRect">
                            <a:avLst>
                              <a:gd name="adj" fmla="val 16667"/>
                            </a:avLst>
                          </a:prstGeom>
                          <a:solidFill>
                            <a:srgbClr val="008000"/>
                          </a:solidFill>
                          <a:ln w="127000" cmpd="dbl">
                            <a:solidFill>
                              <a:srgbClr val="008000"/>
                            </a:solidFill>
                            <a:round/>
                            <a:headEnd/>
                            <a:tailEnd/>
                          </a:ln>
                          <a:effectLst/>
                          <a:extLst/>
                        </wps:spPr>
                        <wps:txbx>
                          <w:txbxContent>
                            <w:p w:rsidR="00986CF1" w:rsidRPr="003061DF" w:rsidRDefault="00986CF1" w:rsidP="00BE72D9">
                              <w:pPr>
                                <w:rPr>
                                  <w:rFonts w:cs="Arial"/>
                                  <w:color w:val="FFFFFF" w:themeColor="background1"/>
                                  <w:sz w:val="16"/>
                                  <w:szCs w:val="16"/>
                                </w:rPr>
                              </w:pPr>
                              <w:r w:rsidRPr="003061DF">
                                <w:rPr>
                                  <w:rFonts w:cs="Arial"/>
                                  <w:b/>
                                  <w:bCs/>
                                  <w:color w:val="FFFFFF" w:themeColor="background1"/>
                                  <w:sz w:val="16"/>
                                  <w:szCs w:val="16"/>
                                  <w:lang w:val="es-ES"/>
                                </w:rPr>
                                <w:t>PILAR O EJE TRANSVERSAL</w:t>
                              </w:r>
                            </w:p>
                          </w:txbxContent>
                        </wps:txbx>
                        <wps:bodyPr rot="0" vert="horz" wrap="square" lIns="18000" tIns="0" rIns="18000" bIns="0" anchor="ctr" anchorCtr="0" upright="1">
                          <a:noAutofit/>
                        </wps:bodyPr>
                      </wps:wsp>
                      <wps:wsp>
                        <wps:cNvPr id="30" name="AutoShape 60"/>
                        <wps:cNvSpPr>
                          <a:spLocks noChangeArrowheads="1"/>
                        </wps:cNvSpPr>
                        <wps:spPr bwMode="auto">
                          <a:xfrm>
                            <a:off x="3695725" y="51430"/>
                            <a:ext cx="811700" cy="415295"/>
                          </a:xfrm>
                          <a:prstGeom prst="roundRect">
                            <a:avLst>
                              <a:gd name="adj" fmla="val 16667"/>
                            </a:avLst>
                          </a:prstGeom>
                          <a:solidFill>
                            <a:srgbClr val="660066"/>
                          </a:solidFill>
                          <a:ln w="127000" cmpd="dbl">
                            <a:solidFill>
                              <a:srgbClr val="660066"/>
                            </a:solidFill>
                            <a:round/>
                            <a:headEnd/>
                            <a:tailEnd/>
                          </a:ln>
                          <a:effectLst/>
                          <a:extLst/>
                        </wps:spPr>
                        <wps:txbx>
                          <w:txbxContent>
                            <w:p w:rsidR="00986CF1" w:rsidRPr="00724ED4" w:rsidRDefault="00986CF1" w:rsidP="00BE72D9">
                              <w:pPr>
                                <w:rPr>
                                  <w:rFonts w:cs="Arial"/>
                                  <w:sz w:val="16"/>
                                  <w:szCs w:val="16"/>
                                </w:rPr>
                              </w:pPr>
                              <w:r w:rsidRPr="00724ED4">
                                <w:rPr>
                                  <w:rFonts w:cs="Arial"/>
                                  <w:b/>
                                  <w:bCs/>
                                  <w:sz w:val="16"/>
                                  <w:szCs w:val="16"/>
                                  <w:lang w:val="es-ES"/>
                                </w:rPr>
                                <w:t>PROGRAMA</w:t>
                              </w:r>
                            </w:p>
                          </w:txbxContent>
                        </wps:txbx>
                        <wps:bodyPr rot="0" vert="horz" wrap="square" lIns="18000" tIns="0" rIns="18000" bIns="0" anchor="ctr" anchorCtr="0" upright="1">
                          <a:noAutofit/>
                        </wps:bodyPr>
                      </wps:wsp>
                      <wps:wsp>
                        <wps:cNvPr id="31" name="AutoShape 61"/>
                        <wps:cNvSpPr>
                          <a:spLocks noChangeArrowheads="1"/>
                        </wps:cNvSpPr>
                        <wps:spPr bwMode="auto">
                          <a:xfrm>
                            <a:off x="4812224" y="51431"/>
                            <a:ext cx="1197493" cy="434346"/>
                          </a:xfrm>
                          <a:prstGeom prst="roundRect">
                            <a:avLst>
                              <a:gd name="adj" fmla="val 16667"/>
                            </a:avLst>
                          </a:prstGeom>
                          <a:solidFill>
                            <a:srgbClr val="00B0F0"/>
                          </a:solidFill>
                          <a:ln w="127000" cmpd="dbl">
                            <a:solidFill>
                              <a:srgbClr val="00B0F0"/>
                            </a:solidFill>
                            <a:round/>
                            <a:headEnd/>
                            <a:tailEnd/>
                          </a:ln>
                          <a:effectLst/>
                          <a:extLst/>
                        </wps:spPr>
                        <wps:txbx>
                          <w:txbxContent>
                            <w:p w:rsidR="00986CF1" w:rsidRPr="002C4BFE" w:rsidRDefault="00986CF1" w:rsidP="002C4BFE">
                              <w:pPr>
                                <w:jc w:val="center"/>
                                <w:rPr>
                                  <w:rFonts w:cs="Arial"/>
                                  <w:color w:val="FFFFFF" w:themeColor="background1"/>
                                  <w:sz w:val="16"/>
                                  <w:szCs w:val="16"/>
                                </w:rPr>
                              </w:pPr>
                              <w:r w:rsidRPr="002C4BFE">
                                <w:rPr>
                                  <w:rFonts w:cs="Arial"/>
                                  <w:b/>
                                  <w:bCs/>
                                  <w:color w:val="FFFFFF" w:themeColor="background1"/>
                                  <w:sz w:val="16"/>
                                  <w:szCs w:val="16"/>
                                  <w:lang w:val="es-ES"/>
                                </w:rPr>
                                <w:t>META PDD</w:t>
                              </w:r>
                            </w:p>
                          </w:txbxContent>
                        </wps:txbx>
                        <wps:bodyPr rot="0" vert="horz" wrap="square" lIns="18000" tIns="0" rIns="18000" bIns="0" anchor="ctr" anchorCtr="0" upright="1">
                          <a:noAutofit/>
                        </wps:bodyPr>
                      </wps:wsp>
                      <wps:wsp>
                        <wps:cNvPr id="32" name="AutoShape 62"/>
                        <wps:cNvSpPr>
                          <a:spLocks noChangeArrowheads="1"/>
                        </wps:cNvSpPr>
                        <wps:spPr bwMode="auto">
                          <a:xfrm>
                            <a:off x="1172938" y="590549"/>
                            <a:ext cx="845210" cy="2962236"/>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Pr="00724ED4" w:rsidRDefault="00986CF1" w:rsidP="00BE72D9">
                              <w:pPr>
                                <w:rPr>
                                  <w:rFonts w:cs="Arial"/>
                                  <w:sz w:val="18"/>
                                  <w:szCs w:val="18"/>
                                </w:rPr>
                              </w:pPr>
                              <w:r w:rsidRPr="00724ED4">
                                <w:rPr>
                                  <w:rFonts w:cs="Arial"/>
                                  <w:sz w:val="18"/>
                                  <w:szCs w:val="18"/>
                                  <w:lang w:val="es-ES"/>
                                </w:rPr>
                                <w:t>Bogotá Mejor para Todos</w:t>
                              </w:r>
                            </w:p>
                          </w:txbxContent>
                        </wps:txbx>
                        <wps:bodyPr rot="0" vert="horz" wrap="square" lIns="18000" tIns="0" rIns="18000" bIns="0" anchor="ctr" anchorCtr="0" upright="1">
                          <a:noAutofit/>
                        </wps:bodyPr>
                      </wps:wsp>
                      <wps:wsp>
                        <wps:cNvPr id="33" name="AutoShape 63"/>
                        <wps:cNvSpPr>
                          <a:spLocks noChangeArrowheads="1"/>
                        </wps:cNvSpPr>
                        <wps:spPr bwMode="auto">
                          <a:xfrm>
                            <a:off x="2387003" y="576531"/>
                            <a:ext cx="845210" cy="595001"/>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Default="00986CF1" w:rsidP="00BE72D9">
                              <w:pPr>
                                <w:rPr>
                                  <w:rFonts w:cs="Arial"/>
                                  <w:sz w:val="16"/>
                                  <w:szCs w:val="16"/>
                                  <w:lang w:val="es-ES"/>
                                </w:rPr>
                              </w:pPr>
                            </w:p>
                            <w:p w:rsidR="00986CF1" w:rsidRPr="00B9346C" w:rsidRDefault="00986CF1" w:rsidP="00BE72D9">
                              <w:pPr>
                                <w:rPr>
                                  <w:rFonts w:cs="Arial"/>
                                  <w:sz w:val="16"/>
                                  <w:szCs w:val="16"/>
                                </w:rPr>
                              </w:pPr>
                              <w:r w:rsidRPr="00B9346C">
                                <w:rPr>
                                  <w:rFonts w:cs="Arial"/>
                                  <w:sz w:val="16"/>
                                  <w:szCs w:val="16"/>
                                  <w:lang w:val="es-ES"/>
                                </w:rPr>
                                <w:t>Democracia Urbana</w:t>
                              </w:r>
                            </w:p>
                          </w:txbxContent>
                        </wps:txbx>
                        <wps:bodyPr rot="0" vert="horz" wrap="square" lIns="18000" tIns="0" rIns="18000" bIns="0" anchor="ctr" anchorCtr="0" upright="1">
                          <a:noAutofit/>
                        </wps:bodyPr>
                      </wps:wsp>
                      <wps:wsp>
                        <wps:cNvPr id="34" name="AutoShape 64"/>
                        <wps:cNvSpPr>
                          <a:spLocks noChangeArrowheads="1"/>
                        </wps:cNvSpPr>
                        <wps:spPr bwMode="auto">
                          <a:xfrm>
                            <a:off x="3737068" y="576531"/>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Default="00986CF1" w:rsidP="00BE72D9">
                              <w:pPr>
                                <w:rPr>
                                  <w:rFonts w:cs="Arial"/>
                                  <w:sz w:val="16"/>
                                  <w:szCs w:val="16"/>
                                  <w:lang w:val="es-ES"/>
                                </w:rPr>
                              </w:pPr>
                            </w:p>
                            <w:p w:rsidR="00986CF1" w:rsidRPr="00724ED4" w:rsidRDefault="00986CF1" w:rsidP="00BE72D9">
                              <w:pPr>
                                <w:rPr>
                                  <w:rFonts w:cs="Arial"/>
                                  <w:sz w:val="16"/>
                                  <w:szCs w:val="16"/>
                                </w:rPr>
                              </w:pPr>
                              <w:r w:rsidRPr="00724ED4">
                                <w:rPr>
                                  <w:rFonts w:cs="Arial"/>
                                  <w:sz w:val="16"/>
                                  <w:szCs w:val="16"/>
                                  <w:lang w:val="es-ES"/>
                                </w:rPr>
                                <w:t>Mejor Movilidad para Todos</w:t>
                              </w:r>
                            </w:p>
                          </w:txbxContent>
                        </wps:txbx>
                        <wps:bodyPr rot="0" vert="horz" wrap="square" lIns="18000" tIns="0" rIns="18000" bIns="0" anchor="ctr" anchorCtr="0" upright="1">
                          <a:noAutofit/>
                        </wps:bodyPr>
                      </wps:wsp>
                      <wps:wsp>
                        <wps:cNvPr id="35" name="AutoShape 65"/>
                        <wps:cNvSpPr>
                          <a:spLocks noChangeArrowheads="1"/>
                        </wps:cNvSpPr>
                        <wps:spPr bwMode="auto">
                          <a:xfrm>
                            <a:off x="4783650" y="590549"/>
                            <a:ext cx="1265446" cy="5334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Pr="00B16678" w:rsidRDefault="00986CF1" w:rsidP="00BE72D9">
                              <w:pPr>
                                <w:rPr>
                                  <w:rFonts w:cs="Arial"/>
                                  <w:sz w:val="18"/>
                                  <w:szCs w:val="18"/>
                                </w:rPr>
                              </w:pPr>
                              <w:r w:rsidRPr="00724ED4">
                                <w:rPr>
                                  <w:rFonts w:cs="Arial"/>
                                  <w:sz w:val="18"/>
                                  <w:szCs w:val="18"/>
                                  <w:lang w:val="es-ES"/>
                                </w:rPr>
                                <w:t>Alcanzar el 50 % de Malla Vial en buen estado</w:t>
                              </w:r>
                            </w:p>
                          </w:txbxContent>
                        </wps:txbx>
                        <wps:bodyPr rot="0" vert="horz" wrap="square" lIns="18000" tIns="0" rIns="18000" bIns="0" anchor="ctr" anchorCtr="0" upright="1">
                          <a:noAutofit/>
                        </wps:bodyPr>
                      </wps:wsp>
                      <wps:wsp>
                        <wps:cNvPr id="36" name="AutoShape 78"/>
                        <wps:cNvSpPr>
                          <a:spLocks noChangeArrowheads="1"/>
                        </wps:cNvSpPr>
                        <wps:spPr bwMode="auto">
                          <a:xfrm>
                            <a:off x="0" y="557481"/>
                            <a:ext cx="1063012" cy="595001"/>
                          </a:xfrm>
                          <a:prstGeom prst="homePlate">
                            <a:avLst>
                              <a:gd name="adj" fmla="val 44664"/>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Default="00986CF1" w:rsidP="00BE72D9">
                              <w:pPr>
                                <w:rPr>
                                  <w:rFonts w:cs="Arial"/>
                                  <w:sz w:val="15"/>
                                  <w:szCs w:val="15"/>
                                </w:rPr>
                              </w:pPr>
                            </w:p>
                            <w:p w:rsidR="00986CF1" w:rsidRPr="00724ED4" w:rsidRDefault="00986CF1" w:rsidP="00BE72D9">
                              <w:pPr>
                                <w:rPr>
                                  <w:rFonts w:cs="Arial"/>
                                  <w:sz w:val="15"/>
                                  <w:szCs w:val="15"/>
                                </w:rPr>
                              </w:pPr>
                              <w:r w:rsidRPr="00724ED4">
                                <w:rPr>
                                  <w:rFonts w:cs="Arial"/>
                                  <w:sz w:val="15"/>
                                  <w:szCs w:val="15"/>
                                </w:rPr>
                                <w:t>408 - Recuperación, Rehabilitación y Mantenimiento Vial</w:t>
                              </w:r>
                            </w:p>
                          </w:txbxContent>
                        </wps:txbx>
                        <wps:bodyPr rot="0" vert="horz" wrap="square" lIns="18000" tIns="0" rIns="18000" bIns="0" anchor="ctr" anchorCtr="0" upright="1">
                          <a:noAutofit/>
                        </wps:bodyPr>
                      </wps:wsp>
                      <wps:wsp>
                        <wps:cNvPr id="37" name="AutoShape 83"/>
                        <wps:cNvSpPr>
                          <a:spLocks noChangeArrowheads="1"/>
                        </wps:cNvSpPr>
                        <wps:spPr bwMode="auto">
                          <a:xfrm>
                            <a:off x="2463203" y="1258482"/>
                            <a:ext cx="845210" cy="2294303"/>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Default="00986CF1" w:rsidP="00BE72D9">
                              <w:pPr>
                                <w:rPr>
                                  <w:rFonts w:cs="Arial"/>
                                  <w:sz w:val="16"/>
                                  <w:szCs w:val="16"/>
                                  <w:lang w:val="es-ES"/>
                                </w:rPr>
                              </w:pPr>
                            </w:p>
                            <w:p w:rsidR="00986CF1" w:rsidRPr="00B9346C" w:rsidRDefault="00986CF1" w:rsidP="00BE72D9">
                              <w:pPr>
                                <w:rPr>
                                  <w:rFonts w:cs="Arial"/>
                                  <w:sz w:val="16"/>
                                  <w:szCs w:val="16"/>
                                </w:rPr>
                              </w:pPr>
                              <w:r w:rsidRPr="00B9346C">
                                <w:rPr>
                                  <w:rFonts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39" name="AutoShape 84"/>
                        <wps:cNvSpPr>
                          <a:spLocks noChangeArrowheads="1"/>
                        </wps:cNvSpPr>
                        <wps:spPr bwMode="auto">
                          <a:xfrm>
                            <a:off x="3737068" y="1334682"/>
                            <a:ext cx="845210" cy="6465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Pr="00B16678" w:rsidRDefault="00986CF1" w:rsidP="00BE72D9">
                              <w:pPr>
                                <w:rPr>
                                  <w:rFonts w:cs="Arial"/>
                                  <w:sz w:val="16"/>
                                  <w:szCs w:val="16"/>
                                </w:rPr>
                              </w:pPr>
                              <w:r w:rsidRPr="00724ED4">
                                <w:rPr>
                                  <w:rFonts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40" name="AutoShape 85"/>
                        <wps:cNvSpPr>
                          <a:spLocks noChangeArrowheads="1"/>
                        </wps:cNvSpPr>
                        <wps:spPr bwMode="auto">
                          <a:xfrm>
                            <a:off x="4782371" y="1344207"/>
                            <a:ext cx="1227346" cy="6465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Pr="00724ED4" w:rsidRDefault="00986CF1" w:rsidP="00BE72D9">
                              <w:pPr>
                                <w:rPr>
                                  <w:rFonts w:cs="Arial"/>
                                  <w:sz w:val="18"/>
                                  <w:szCs w:val="18"/>
                                </w:rPr>
                              </w:pPr>
                              <w:r w:rsidRPr="00724ED4">
                                <w:rPr>
                                  <w:rFonts w:cs="Arial"/>
                                  <w:sz w:val="18"/>
                                  <w:szCs w:val="18"/>
                                </w:rPr>
                                <w:t>Aumentar al 88% el índice de satisfacción ciudadana</w:t>
                              </w:r>
                            </w:p>
                          </w:txbxContent>
                        </wps:txbx>
                        <wps:bodyPr rot="0" vert="horz" wrap="square" lIns="18000" tIns="0" rIns="18000" bIns="0" anchor="ctr" anchorCtr="0" upright="1">
                          <a:noAutofit/>
                        </wps:bodyPr>
                      </wps:wsp>
                      <wps:wsp>
                        <wps:cNvPr id="41" name="AutoShape 86"/>
                        <wps:cNvSpPr>
                          <a:spLocks noChangeArrowheads="1"/>
                        </wps:cNvSpPr>
                        <wps:spPr bwMode="auto">
                          <a:xfrm>
                            <a:off x="100" y="1268732"/>
                            <a:ext cx="1063012" cy="732801"/>
                          </a:xfrm>
                          <a:prstGeom prst="homePlate">
                            <a:avLst>
                              <a:gd name="adj" fmla="val 36265"/>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Pr="00B16678" w:rsidRDefault="00986CF1" w:rsidP="00BE72D9">
                              <w:pPr>
                                <w:rPr>
                                  <w:rFonts w:cs="Arial"/>
                                  <w:sz w:val="15"/>
                                  <w:szCs w:val="15"/>
                                </w:rPr>
                              </w:pPr>
                              <w:r w:rsidRPr="00724ED4">
                                <w:rPr>
                                  <w:rFonts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42" name="AutoShape 89"/>
                        <wps:cNvSpPr>
                          <a:spLocks noChangeArrowheads="1"/>
                        </wps:cNvSpPr>
                        <wps:spPr bwMode="auto">
                          <a:xfrm>
                            <a:off x="3767518" y="2115783"/>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Default="00986CF1" w:rsidP="00BE72D9">
                              <w:pPr>
                                <w:rPr>
                                  <w:rFonts w:cs="Arial"/>
                                  <w:sz w:val="16"/>
                                  <w:szCs w:val="16"/>
                                  <w:lang w:val="es-ES"/>
                                </w:rPr>
                              </w:pPr>
                            </w:p>
                            <w:p w:rsidR="00986CF1" w:rsidRPr="00724ED4" w:rsidRDefault="00986CF1" w:rsidP="00BE72D9">
                              <w:pPr>
                                <w:rPr>
                                  <w:rFonts w:cs="Arial"/>
                                  <w:sz w:val="16"/>
                                  <w:szCs w:val="16"/>
                                </w:rPr>
                              </w:pPr>
                              <w:r w:rsidRPr="00724ED4">
                                <w:rPr>
                                  <w:rFonts w:cs="Arial"/>
                                  <w:sz w:val="16"/>
                                  <w:szCs w:val="16"/>
                                  <w:lang w:val="es-ES"/>
                                </w:rPr>
                                <w:t>Modernización Institucional</w:t>
                              </w:r>
                            </w:p>
                          </w:txbxContent>
                        </wps:txbx>
                        <wps:bodyPr rot="0" vert="horz" wrap="square" lIns="18000" tIns="0" rIns="18000" bIns="0" anchor="ctr" anchorCtr="0" upright="1">
                          <a:noAutofit/>
                        </wps:bodyPr>
                      </wps:wsp>
                      <wps:wsp>
                        <wps:cNvPr id="43" name="AutoShape 90"/>
                        <wps:cNvSpPr>
                          <a:spLocks noChangeArrowheads="1"/>
                        </wps:cNvSpPr>
                        <wps:spPr bwMode="auto">
                          <a:xfrm>
                            <a:off x="4800042" y="2125308"/>
                            <a:ext cx="1209675"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Pr="00724ED4" w:rsidRDefault="00986CF1" w:rsidP="00BE72D9">
                              <w:pPr>
                                <w:rPr>
                                  <w:rFonts w:cs="Arial"/>
                                  <w:sz w:val="18"/>
                                  <w:szCs w:val="18"/>
                                </w:rPr>
                              </w:pPr>
                              <w:r w:rsidRPr="00724ED4">
                                <w:rPr>
                                  <w:rFonts w:cs="Arial"/>
                                  <w:sz w:val="18"/>
                                  <w:szCs w:val="18"/>
                                </w:rPr>
                                <w:t>Lograr un alto índice de desarrollo institucional</w:t>
                              </w:r>
                            </w:p>
                          </w:txbxContent>
                        </wps:txbx>
                        <wps:bodyPr rot="0" vert="horz" wrap="square" lIns="18000" tIns="0" rIns="18000" bIns="0" anchor="ctr" anchorCtr="0" upright="1">
                          <a:noAutofit/>
                        </wps:bodyPr>
                      </wps:wsp>
                      <wps:wsp>
                        <wps:cNvPr id="44" name="AutoShape 91"/>
                        <wps:cNvSpPr>
                          <a:spLocks noChangeArrowheads="1"/>
                        </wps:cNvSpPr>
                        <wps:spPr bwMode="auto">
                          <a:xfrm>
                            <a:off x="100" y="2077683"/>
                            <a:ext cx="1063012" cy="595001"/>
                          </a:xfrm>
                          <a:prstGeom prst="homePlate">
                            <a:avLst>
                              <a:gd name="adj" fmla="val 44664"/>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Default="00986CF1" w:rsidP="00BE72D9">
                              <w:pPr>
                                <w:rPr>
                                  <w:rFonts w:cs="Arial"/>
                                  <w:sz w:val="15"/>
                                  <w:szCs w:val="15"/>
                                </w:rPr>
                              </w:pPr>
                            </w:p>
                            <w:p w:rsidR="00986CF1" w:rsidRPr="00724ED4" w:rsidRDefault="00986CF1" w:rsidP="00BE72D9">
                              <w:pPr>
                                <w:rPr>
                                  <w:rFonts w:cs="Arial"/>
                                  <w:sz w:val="15"/>
                                  <w:szCs w:val="15"/>
                                </w:rPr>
                              </w:pPr>
                              <w:r w:rsidRPr="00724ED4">
                                <w:rPr>
                                  <w:rFonts w:cs="Arial"/>
                                  <w:sz w:val="15"/>
                                  <w:szCs w:val="15"/>
                                </w:rPr>
                                <w:t xml:space="preserve">1181- </w:t>
                              </w:r>
                              <w:r w:rsidRPr="00724ED4">
                                <w:rPr>
                                  <w:rFonts w:cs="Arial"/>
                                  <w:sz w:val="15"/>
                                  <w:szCs w:val="15"/>
                                  <w:lang w:val="es-ES"/>
                                </w:rPr>
                                <w:t>Modernización Institucional</w:t>
                              </w:r>
                            </w:p>
                          </w:txbxContent>
                        </wps:txbx>
                        <wps:bodyPr rot="0" vert="horz" wrap="square" lIns="18000" tIns="0" rIns="18000" bIns="0" anchor="ctr" anchorCtr="0" upright="1">
                          <a:noAutofit/>
                        </wps:bodyPr>
                      </wps:wsp>
                      <wps:wsp>
                        <wps:cNvPr id="45" name="AutoShape 94"/>
                        <wps:cNvSpPr>
                          <a:spLocks noChangeArrowheads="1"/>
                        </wps:cNvSpPr>
                        <wps:spPr bwMode="auto">
                          <a:xfrm>
                            <a:off x="3757993" y="2779998"/>
                            <a:ext cx="845210" cy="7766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Default="00986CF1" w:rsidP="00BE72D9">
                              <w:pPr>
                                <w:rPr>
                                  <w:rFonts w:cs="Arial"/>
                                  <w:sz w:val="16"/>
                                  <w:szCs w:val="16"/>
                                  <w:lang w:val="es-ES"/>
                                </w:rPr>
                              </w:pPr>
                            </w:p>
                            <w:p w:rsidR="00986CF1" w:rsidRPr="00724ED4" w:rsidRDefault="00986CF1" w:rsidP="00BE72D9">
                              <w:pPr>
                                <w:rPr>
                                  <w:rFonts w:cs="Arial"/>
                                  <w:sz w:val="16"/>
                                  <w:szCs w:val="16"/>
                                </w:rPr>
                              </w:pPr>
                              <w:r w:rsidRPr="00724ED4">
                                <w:rPr>
                                  <w:rFonts w:cs="Arial"/>
                                  <w:sz w:val="16"/>
                                  <w:szCs w:val="16"/>
                                  <w:lang w:val="es-ES"/>
                                </w:rPr>
                                <w:t>Gobierno y ciudadanía digital</w:t>
                              </w:r>
                            </w:p>
                          </w:txbxContent>
                        </wps:txbx>
                        <wps:bodyPr rot="0" vert="horz" wrap="square" lIns="18000" tIns="0" rIns="18000" bIns="0" anchor="ctr" anchorCtr="0" upright="1">
                          <a:noAutofit/>
                        </wps:bodyPr>
                      </wps:wsp>
                      <wps:wsp>
                        <wps:cNvPr id="46" name="AutoShape 95"/>
                        <wps:cNvSpPr>
                          <a:spLocks noChangeArrowheads="1"/>
                        </wps:cNvSpPr>
                        <wps:spPr bwMode="auto">
                          <a:xfrm>
                            <a:off x="4840629" y="2794639"/>
                            <a:ext cx="1181270" cy="7766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Pr="00B16678" w:rsidRDefault="00986CF1" w:rsidP="00BE72D9">
                              <w:pPr>
                                <w:rPr>
                                  <w:rFonts w:cs="Arial"/>
                                  <w:sz w:val="18"/>
                                  <w:szCs w:val="18"/>
                                </w:rPr>
                              </w:pPr>
                              <w:r w:rsidRPr="00724ED4">
                                <w:rPr>
                                  <w:rFonts w:cs="Arial"/>
                                  <w:sz w:val="18"/>
                                  <w:szCs w:val="18"/>
                                </w:rPr>
                                <w:t>Mantener el índice de desempeño integral en el nivel satisfactorio o sobresaliente</w:t>
                              </w:r>
                              <w:r w:rsidRPr="00724ED4">
                                <w:rPr>
                                  <w:rFonts w:cs="Arial"/>
                                  <w:sz w:val="18"/>
                                  <w:szCs w:val="18"/>
                                  <w:lang w:val="es-ES"/>
                                </w:rPr>
                                <w:t xml:space="preserve"> </w:t>
                              </w:r>
                            </w:p>
                          </w:txbxContent>
                        </wps:txbx>
                        <wps:bodyPr rot="0" vert="horz" wrap="square" lIns="18000" tIns="0" rIns="18000" bIns="0" anchor="ctr" anchorCtr="0" upright="1">
                          <a:noAutofit/>
                        </wps:bodyPr>
                      </wps:wsp>
                      <wps:wsp>
                        <wps:cNvPr id="47" name="AutoShape 96"/>
                        <wps:cNvSpPr>
                          <a:spLocks noChangeArrowheads="1"/>
                        </wps:cNvSpPr>
                        <wps:spPr bwMode="auto">
                          <a:xfrm>
                            <a:off x="11501" y="2814284"/>
                            <a:ext cx="1063012" cy="776601"/>
                          </a:xfrm>
                          <a:prstGeom prst="homePlate">
                            <a:avLst>
                              <a:gd name="adj" fmla="val 34220"/>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6CF1" w:rsidRPr="00EA582D" w:rsidRDefault="00986CF1" w:rsidP="00BE72D9">
                              <w:pPr>
                                <w:rPr>
                                  <w:rFonts w:cs="Arial"/>
                                  <w:sz w:val="7"/>
                                  <w:szCs w:val="15"/>
                                </w:rPr>
                              </w:pPr>
                            </w:p>
                            <w:p w:rsidR="00986CF1" w:rsidRPr="00724ED4" w:rsidRDefault="00986CF1" w:rsidP="00BE72D9">
                              <w:pPr>
                                <w:rPr>
                                  <w:rFonts w:cs="Arial"/>
                                  <w:sz w:val="15"/>
                                  <w:szCs w:val="15"/>
                                </w:rPr>
                              </w:pPr>
                              <w:r w:rsidRPr="00724ED4">
                                <w:rPr>
                                  <w:rFonts w:cs="Arial"/>
                                  <w:sz w:val="15"/>
                                  <w:szCs w:val="15"/>
                                </w:rPr>
                                <w:t>1117-Fortalecimiento y adecuación de la plataforma tecnológica de la UAERMV</w:t>
                              </w:r>
                              <w:r w:rsidRPr="00724ED4">
                                <w:rPr>
                                  <w:rFonts w:cs="Arial"/>
                                  <w:sz w:val="15"/>
                                  <w:szCs w:val="15"/>
                                  <w:lang w:val="es-ES"/>
                                </w:rPr>
                                <w:t xml:space="preserve"> </w:t>
                              </w:r>
                            </w:p>
                          </w:txbxContent>
                        </wps:txbx>
                        <wps:bodyPr rot="0" vert="horz" wrap="square" lIns="18000" tIns="0" rIns="18000" bIns="0" anchor="ctr" anchorCtr="0" upright="1">
                          <a:noAutofit/>
                        </wps:bodyPr>
                      </wps:wsp>
                      <wps:wsp>
                        <wps:cNvPr id="49" name="AutoShape 99"/>
                        <wps:cNvSpPr>
                          <a:spLocks noChangeArrowheads="1"/>
                        </wps:cNvSpPr>
                        <wps:spPr bwMode="auto">
                          <a:xfrm>
                            <a:off x="3375139" y="1616632"/>
                            <a:ext cx="3206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50" name="AutoShape 100"/>
                        <wps:cNvSpPr>
                          <a:spLocks noChangeArrowheads="1"/>
                        </wps:cNvSpPr>
                        <wps:spPr bwMode="auto">
                          <a:xfrm>
                            <a:off x="2032023" y="1616632"/>
                            <a:ext cx="3207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13CD0A63" id="Lienzo 57" o:spid="_x0000_s1027" editas="canvas" style="width:479.1pt;height:282.7pt;mso-position-horizontal-relative:char;mso-position-vertical-relative:line" coordsize="60845,3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845;height:35902;visibility:visible;mso-wrap-style:square">
                  <v:fill o:detectmouseclick="t"/>
                  <v:path o:connecttype="none"/>
                </v:shape>
                <v:roundrect id="AutoShape 58" o:spid="_x0000_s1029" style="position:absolute;left:10744;top:360;width:9749;height:44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sLwA&#10;AADbAAAADwAAAGRycy9kb3ducmV2LnhtbERPuwrCMBTdBf8hXMFNU0VEqlFEEVxEfCxul+baVpub&#10;mkStf28GwfFw3rNFYyrxIudLywoG/QQEcWZ1ybmC82nTm4DwAVljZZkUfMjDYt5uzTDV9s0Heh1D&#10;LmII+xQVFCHUqZQ+K8ig79uaOHJX6wyGCF0utcN3DDeVHCbJWBosOTYUWNOqoOx+fBoFD/3g/dpf&#10;gtuMmtHhfqPdNn8q1e00yymIQE34i3/urVYwjGPjl/gD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X/awvAAAANsAAAAPAAAAAAAAAAAAAAAAAJgCAABkcnMvZG93bnJldi54&#10;bWxQSwUGAAAAAAQABAD1AAAAgQMAAAAA&#10;" fillcolor="#c00000" strokecolor="#c00000" strokeweight="10pt">
                  <v:stroke linestyle="thinThin"/>
                  <v:textbox inset=".5mm,0,1mm,0">
                    <w:txbxContent>
                      <w:p w:rsidR="00986CF1" w:rsidRPr="00724ED4" w:rsidRDefault="00986CF1" w:rsidP="00BE72D9">
                        <w:pPr>
                          <w:rPr>
                            <w:rFonts w:cs="Arial"/>
                            <w:sz w:val="16"/>
                            <w:szCs w:val="16"/>
                          </w:rPr>
                        </w:pPr>
                        <w:r w:rsidRPr="00724ED4">
                          <w:rPr>
                            <w:rFonts w:cs="Arial"/>
                            <w:b/>
                            <w:bCs/>
                            <w:sz w:val="16"/>
                            <w:szCs w:val="16"/>
                            <w:lang w:val="es-ES"/>
                          </w:rPr>
                          <w:t>PLAN DE DESARROLLO</w:t>
                        </w:r>
                      </w:p>
                    </w:txbxContent>
                  </v:textbox>
                </v:roundrect>
                <v:roundrect id="AutoShape 59" o:spid="_x0000_s1030" style="position:absolute;left:23718;top:514;width:10033;height:41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x8UA&#10;AADbAAAADwAAAGRycy9kb3ducmV2LnhtbESPT2sCMRTE7wW/Q3iCt5pVsNStUURQSw9b/AO9Pjav&#10;m9TNy7LJ6rafvikUPA4z8xtmsepdLa7UButZwWScgSAuvbZcKTifto/PIEJE1lh7JgXfFGC1HDws&#10;MNf+xge6HmMlEoRDjgpMjE0uZSgNOQxj3xAn79O3DmOSbSV1i7cEd7WcZtmTdGg5LRhsaGOovBw7&#10;p6A7/czLXWG/etPZj7fZuti/F51So2G/fgERqY/38H/7VSuYzuHvS/o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NbHxQAAANsAAAAPAAAAAAAAAAAAAAAAAJgCAABkcnMv&#10;ZG93bnJldi54bWxQSwUGAAAAAAQABAD1AAAAigMAAAAA&#10;" fillcolor="green" strokecolor="green" strokeweight="10pt">
                  <v:stroke linestyle="thinThin"/>
                  <v:textbox inset=".5mm,0,.5mm,0">
                    <w:txbxContent>
                      <w:p w:rsidR="00986CF1" w:rsidRPr="003061DF" w:rsidRDefault="00986CF1" w:rsidP="00BE72D9">
                        <w:pPr>
                          <w:rPr>
                            <w:rFonts w:cs="Arial"/>
                            <w:color w:val="FFFFFF" w:themeColor="background1"/>
                            <w:sz w:val="16"/>
                            <w:szCs w:val="16"/>
                          </w:rPr>
                        </w:pPr>
                        <w:r w:rsidRPr="003061DF">
                          <w:rPr>
                            <w:rFonts w:cs="Arial"/>
                            <w:b/>
                            <w:bCs/>
                            <w:color w:val="FFFFFF" w:themeColor="background1"/>
                            <w:sz w:val="16"/>
                            <w:szCs w:val="16"/>
                            <w:lang w:val="es-ES"/>
                          </w:rPr>
                          <w:t>PILAR O EJE TRANSVERSAL</w:t>
                        </w:r>
                      </w:p>
                    </w:txbxContent>
                  </v:textbox>
                </v:roundrect>
                <v:roundrect id="AutoShape 60" o:spid="_x0000_s1031" style="position:absolute;left:36957;top:514;width:8117;height:41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9VMEA&#10;AADbAAAADwAAAGRycy9kb3ducmV2LnhtbERP3WqDMBS+H/QdwhnsbsZNWqw1llIYHRQG1T7AqTlV&#10;N3NiTWbd2y8Xg11+fP/5dja9mGh0nWUFL1EMgri2uuNGwbl6e05BOI+ssbdMCn7IwbZYPOSYaXvn&#10;E02lb0QIYZehgtb7IZPS1S0ZdJEdiAN3taNBH+DYSD3iPYSbXr7G8Uoa7Dg0tDjQvqX6q/w2CnSl&#10;12WadJ/l4WNlTunteFjWF6WeHufdBoSn2f+L/9zvWkES1ocv4Q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VTBAAAA2wAAAA8AAAAAAAAAAAAAAAAAmAIAAGRycy9kb3du&#10;cmV2LnhtbFBLBQYAAAAABAAEAPUAAACGAwAAAAA=&#10;" fillcolor="#606" strokecolor="#606" strokeweight="10pt">
                  <v:stroke linestyle="thinThin"/>
                  <v:textbox inset=".5mm,0,.5mm,0">
                    <w:txbxContent>
                      <w:p w:rsidR="00986CF1" w:rsidRPr="00724ED4" w:rsidRDefault="00986CF1" w:rsidP="00BE72D9">
                        <w:pPr>
                          <w:rPr>
                            <w:rFonts w:cs="Arial"/>
                            <w:sz w:val="16"/>
                            <w:szCs w:val="16"/>
                          </w:rPr>
                        </w:pPr>
                        <w:r w:rsidRPr="00724ED4">
                          <w:rPr>
                            <w:rFonts w:cs="Arial"/>
                            <w:b/>
                            <w:bCs/>
                            <w:sz w:val="16"/>
                            <w:szCs w:val="16"/>
                            <w:lang w:val="es-ES"/>
                          </w:rPr>
                          <w:t>PROGRAMA</w:t>
                        </w:r>
                      </w:p>
                    </w:txbxContent>
                  </v:textbox>
                </v:roundrect>
                <v:roundrect id="AutoShape 61" o:spid="_x0000_s1032" style="position:absolute;left:48122;top:514;width:11975;height:4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PNcMA&#10;AADbAAAADwAAAGRycy9kb3ducmV2LnhtbESPT4vCMBTE7wt+h/AEb2vqH9ZSjSKCoLdd9eLt0Tyb&#10;avNSmlirn34jLOxxmJnfMItVZyvRUuNLxwpGwwQEce50yYWC03H7mYLwAVlj5ZgUPMnDatn7WGCm&#10;3YN/qD2EQkQI+wwVmBDqTEqfG7Loh64mjt7FNRZDlE0hdYOPCLeVHCfJl7RYclwwWNPGUH473K2C&#10;ok3399QcZ7fv8fTcvqqds1en1KDfrecgAnXhP/zX3mkFkxG8v8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6PNcMAAADbAAAADwAAAAAAAAAAAAAAAACYAgAAZHJzL2Rv&#10;d25yZXYueG1sUEsFBgAAAAAEAAQA9QAAAIgDAAAAAA==&#10;" fillcolor="#00b0f0" strokecolor="#00b0f0" strokeweight="10pt">
                  <v:stroke linestyle="thinThin"/>
                  <v:textbox inset=".5mm,0,.5mm,0">
                    <w:txbxContent>
                      <w:p w:rsidR="00986CF1" w:rsidRPr="002C4BFE" w:rsidRDefault="00986CF1" w:rsidP="002C4BFE">
                        <w:pPr>
                          <w:jc w:val="center"/>
                          <w:rPr>
                            <w:rFonts w:cs="Arial"/>
                            <w:color w:val="FFFFFF" w:themeColor="background1"/>
                            <w:sz w:val="16"/>
                            <w:szCs w:val="16"/>
                          </w:rPr>
                        </w:pPr>
                        <w:r w:rsidRPr="002C4BFE">
                          <w:rPr>
                            <w:rFonts w:cs="Arial"/>
                            <w:b/>
                            <w:bCs/>
                            <w:color w:val="FFFFFF" w:themeColor="background1"/>
                            <w:sz w:val="16"/>
                            <w:szCs w:val="16"/>
                            <w:lang w:val="es-ES"/>
                          </w:rPr>
                          <w:t>META PDD</w:t>
                        </w:r>
                      </w:p>
                    </w:txbxContent>
                  </v:textbox>
                </v:roundrect>
                <v:roundrect id="AutoShape 62" o:spid="_x0000_s1033" style="position:absolute;left:11729;top:5905;width:8452;height:296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nZsIA&#10;AADbAAAADwAAAGRycy9kb3ducmV2LnhtbESPzWrDMBCE74G+g9hCbolcB0LrWjZuoKWQU34eYLHW&#10;P9RaqZaSOHn6KhDocZiZb5i8nMwgzjT63rKCl2UCgri2uudWwfHwuXgF4QOyxsEyKbiSh7J4muWY&#10;aXvhHZ33oRURwj5DBV0ILpPS1x0Z9EvriKPX2NFgiHJspR7xEuFmkGmSrKXBnuNCh442HdU/+5OJ&#10;lO0gk2r9Zj7Qrsg17vb7ZW5KzZ+n6h1EoCn8hx/tb61glcL9S/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6dmwgAAANsAAAAPAAAAAAAAAAAAAAAAAJgCAABkcnMvZG93&#10;bnJldi54bWxQSwUGAAAAAAQABAD1AAAAhwMAAAAA&#10;" strokecolor="#c0504d">
                  <v:fill opacity="51657f"/>
                  <v:shadow color="#868686"/>
                  <v:textbox inset=".5mm,0,.5mm,0">
                    <w:txbxContent>
                      <w:p w:rsidR="00986CF1" w:rsidRPr="00724ED4" w:rsidRDefault="00986CF1" w:rsidP="00BE72D9">
                        <w:pPr>
                          <w:rPr>
                            <w:rFonts w:cs="Arial"/>
                            <w:sz w:val="18"/>
                            <w:szCs w:val="18"/>
                          </w:rPr>
                        </w:pPr>
                        <w:r w:rsidRPr="00724ED4">
                          <w:rPr>
                            <w:rFonts w:cs="Arial"/>
                            <w:sz w:val="18"/>
                            <w:szCs w:val="18"/>
                            <w:lang w:val="es-ES"/>
                          </w:rPr>
                          <w:t>Bogotá Mejor para Todos</w:t>
                        </w:r>
                      </w:p>
                    </w:txbxContent>
                  </v:textbox>
                </v:roundrect>
                <v:roundrect id="AutoShape 63" o:spid="_x0000_s1034" style="position:absolute;left:23870;top:5765;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fQ8QA&#10;AADbAAAADwAAAGRycy9kb3ducmV2LnhtbESPQWvCQBSE70L/w/IKvemmFbSkriKCokIPakr19sg+&#10;k5Ds27C71fjvu4LgcZiZb5jJrDONuJDzlWUF74MEBHFudcWFguyw7H+C8AFZY2OZFNzIw2z60ptg&#10;qu2Vd3TZh0JECPsUFZQhtKmUPi/JoB/Yljh6Z+sMhihdIbXDa4SbRn4kyUgarDgulNjSoqS83v8Z&#10;BW4zPq1+j3Kxrb6PP1j7jJbzWqm3127+BSJQF57hR3utFQyHcP8Sf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0PEAAAA2wAAAA8AAAAAAAAAAAAAAAAAmAIAAGRycy9k&#10;b3ducmV2LnhtbFBLBQYAAAAABAAEAPUAAACJAwAAAAA=&#10;" strokecolor="#9bbb59">
                  <v:fill opacity="51657f"/>
                  <v:shadow color="#868686"/>
                  <v:textbox inset=".5mm,0,.5mm,0">
                    <w:txbxContent>
                      <w:p w:rsidR="00986CF1" w:rsidRDefault="00986CF1" w:rsidP="00BE72D9">
                        <w:pPr>
                          <w:rPr>
                            <w:rFonts w:cs="Arial"/>
                            <w:sz w:val="16"/>
                            <w:szCs w:val="16"/>
                            <w:lang w:val="es-ES"/>
                          </w:rPr>
                        </w:pPr>
                      </w:p>
                      <w:p w:rsidR="00986CF1" w:rsidRPr="00B9346C" w:rsidRDefault="00986CF1" w:rsidP="00BE72D9">
                        <w:pPr>
                          <w:rPr>
                            <w:rFonts w:cs="Arial"/>
                            <w:sz w:val="16"/>
                            <w:szCs w:val="16"/>
                          </w:rPr>
                        </w:pPr>
                        <w:r w:rsidRPr="00B9346C">
                          <w:rPr>
                            <w:rFonts w:cs="Arial"/>
                            <w:sz w:val="16"/>
                            <w:szCs w:val="16"/>
                            <w:lang w:val="es-ES"/>
                          </w:rPr>
                          <w:t>Democracia Urbana</w:t>
                        </w:r>
                      </w:p>
                    </w:txbxContent>
                  </v:textbox>
                </v:roundrect>
                <v:roundrect id="AutoShape 64" o:spid="_x0000_s1035" style="position:absolute;left:37370;top:5765;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9L8UA&#10;AADbAAAADwAAAGRycy9kb3ducmV2LnhtbESPW2sCMRSE3wv+h3CEvhTNtpY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30vxQAAANsAAAAPAAAAAAAAAAAAAAAAAJgCAABkcnMv&#10;ZG93bnJldi54bWxQSwUGAAAAAAQABAD1AAAAigMAAAAA&#10;" strokecolor="#8064a2">
                  <v:fill opacity="51657f"/>
                  <v:shadow color="#868686"/>
                  <v:textbox inset=".5mm,0,.5mm,0">
                    <w:txbxContent>
                      <w:p w:rsidR="00986CF1" w:rsidRDefault="00986CF1" w:rsidP="00BE72D9">
                        <w:pPr>
                          <w:rPr>
                            <w:rFonts w:cs="Arial"/>
                            <w:sz w:val="16"/>
                            <w:szCs w:val="16"/>
                            <w:lang w:val="es-ES"/>
                          </w:rPr>
                        </w:pPr>
                      </w:p>
                      <w:p w:rsidR="00986CF1" w:rsidRPr="00724ED4" w:rsidRDefault="00986CF1" w:rsidP="00BE72D9">
                        <w:pPr>
                          <w:rPr>
                            <w:rFonts w:cs="Arial"/>
                            <w:sz w:val="16"/>
                            <w:szCs w:val="16"/>
                          </w:rPr>
                        </w:pPr>
                        <w:r w:rsidRPr="00724ED4">
                          <w:rPr>
                            <w:rFonts w:cs="Arial"/>
                            <w:sz w:val="16"/>
                            <w:szCs w:val="16"/>
                            <w:lang w:val="es-ES"/>
                          </w:rPr>
                          <w:t>Mejor Movilidad para Todos</w:t>
                        </w:r>
                      </w:p>
                    </w:txbxContent>
                  </v:textbox>
                </v:roundrect>
                <v:roundrect id="AutoShape 65" o:spid="_x0000_s1036" style="position:absolute;left:47836;top:5905;width:12654;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cMA&#10;AADbAAAADwAAAGRycy9kb3ducmV2LnhtbESPQWvCQBSE70L/w/IKvemmLdYQXaUUSsWLNOr9kX1m&#10;o9m3IbvG6K93BcHjMDPfMLNFb2vRUesrxwreRwkI4sLpiksF283vMAXhA7LG2jEpuJCHxfxlMMNM&#10;uzP/U5eHUkQI+wwVmBCaTEpfGLLoR64hjt7etRZDlG0pdYvnCLe1/EiSL2mx4rhgsKEfQ8UxP1kF&#10;2NlrZ04m/9utNof9epxuJ0Wq1Ntr/z0FEagPz/CjvdQKPsd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6VcMAAADbAAAADwAAAAAAAAAAAAAAAACYAgAAZHJzL2Rv&#10;d25yZXYueG1sUEsFBgAAAAAEAAQA9QAAAIgDAAAAAA==&#10;" strokecolor="#4bacc6">
                  <v:fill opacity="51657f"/>
                  <v:shadow color="#868686"/>
                  <v:textbox inset=".5mm,0,.5mm,0">
                    <w:txbxContent>
                      <w:p w:rsidR="00986CF1" w:rsidRPr="00B16678" w:rsidRDefault="00986CF1" w:rsidP="00BE72D9">
                        <w:pPr>
                          <w:rPr>
                            <w:rFonts w:cs="Arial"/>
                            <w:sz w:val="18"/>
                            <w:szCs w:val="18"/>
                          </w:rPr>
                        </w:pPr>
                        <w:r w:rsidRPr="00724ED4">
                          <w:rPr>
                            <w:rFonts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7" type="#_x0000_t15" style="position:absolute;top:5574;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o1cYA&#10;AADbAAAADwAAAGRycy9kb3ducmV2LnhtbESPQWvCQBSE70L/w/IEb7oxBSupq1itYC8tpj3U2yP7&#10;TKLZtzG7jam/visUPA4z8w0zW3SmEi01rrSsYDyKQBBnVpecK/j63AynIJxH1lhZJgW/5GAxf+jN&#10;MNH2wjtqU5+LAGGXoILC+zqR0mUFGXQjWxMH72Abgz7IJpe6wUuAm0rGUTSRBksOCwXWtCooO6U/&#10;RsHL2/7pvD6mu+0p/sjb9/P3a3y1Sg363fIZhKfO38P/7a1W8DiB2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o1cYAAADbAAAADwAAAAAAAAAAAAAAAACYAgAAZHJz&#10;L2Rvd25yZXYueG1sUEsFBgAAAAAEAAQA9QAAAIsDAAAAAA==&#10;" strokecolor="#d8d8d8" strokeweight="2.5pt">
                  <v:fill opacity="57568f"/>
                  <v:shadow color="#868686"/>
                  <v:textbox inset=".5mm,0,.5mm,0">
                    <w:txbxContent>
                      <w:p w:rsidR="00986CF1" w:rsidRDefault="00986CF1" w:rsidP="00BE72D9">
                        <w:pPr>
                          <w:rPr>
                            <w:rFonts w:cs="Arial"/>
                            <w:sz w:val="15"/>
                            <w:szCs w:val="15"/>
                          </w:rPr>
                        </w:pPr>
                      </w:p>
                      <w:p w:rsidR="00986CF1" w:rsidRPr="00724ED4" w:rsidRDefault="00986CF1" w:rsidP="00BE72D9">
                        <w:pPr>
                          <w:rPr>
                            <w:rFonts w:cs="Arial"/>
                            <w:sz w:val="15"/>
                            <w:szCs w:val="15"/>
                          </w:rPr>
                        </w:pPr>
                        <w:r w:rsidRPr="00724ED4">
                          <w:rPr>
                            <w:rFonts w:cs="Arial"/>
                            <w:sz w:val="15"/>
                            <w:szCs w:val="15"/>
                          </w:rPr>
                          <w:t>408 - Recuperación, Rehabilitación y Mantenimiento Vial</w:t>
                        </w:r>
                      </w:p>
                    </w:txbxContent>
                  </v:textbox>
                </v:shape>
                <v:roundrect id="AutoShape 83" o:spid="_x0000_s1038" style="position:absolute;left:24632;top:12584;width:8452;height:22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ZQMQA&#10;AADbAAAADwAAAGRycy9kb3ducmV2LnhtbESPT4vCMBTE78J+h/AEb5q6gi7VKCK4rMIe/LOot0fz&#10;bEubl5JE7X77zYLgcZiZ3zCzRWtqcSfnS8sKhoMEBHFmdcm5guNh3f8A4QOyxtoyKfglD4v5W2eG&#10;qbYP3tF9H3IRIexTVFCE0KRS+qwgg35gG+LoXa0zGKJ0udQOHxFuavmeJGNpsOS4UGBDq4Kyan8z&#10;Ctxmcvk8neVqW36ff7DyR1ovK6V63XY5BRGoDa/ws/2lFYwm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WUDEAAAA2wAAAA8AAAAAAAAAAAAAAAAAmAIAAGRycy9k&#10;b3ducmV2LnhtbFBLBQYAAAAABAAEAPUAAACJAwAAAAA=&#10;" strokecolor="#9bbb59">
                  <v:fill opacity="51657f"/>
                  <v:shadow color="#868686"/>
                  <v:textbox inset=".5mm,0,.5mm,0">
                    <w:txbxContent>
                      <w:p w:rsidR="00986CF1" w:rsidRDefault="00986CF1" w:rsidP="00BE72D9">
                        <w:pPr>
                          <w:rPr>
                            <w:rFonts w:cs="Arial"/>
                            <w:sz w:val="16"/>
                            <w:szCs w:val="16"/>
                            <w:lang w:val="es-ES"/>
                          </w:rPr>
                        </w:pPr>
                      </w:p>
                      <w:p w:rsidR="00986CF1" w:rsidRPr="00B9346C" w:rsidRDefault="00986CF1" w:rsidP="00BE72D9">
                        <w:pPr>
                          <w:rPr>
                            <w:rFonts w:cs="Arial"/>
                            <w:sz w:val="16"/>
                            <w:szCs w:val="16"/>
                          </w:rPr>
                        </w:pPr>
                        <w:r w:rsidRPr="00B9346C">
                          <w:rPr>
                            <w:rFonts w:cs="Arial"/>
                            <w:sz w:val="16"/>
                            <w:szCs w:val="16"/>
                            <w:lang w:val="es-ES"/>
                          </w:rPr>
                          <w:t>Gobierno legítimo, fortalecimiento local y eficiencia</w:t>
                        </w:r>
                      </w:p>
                    </w:txbxContent>
                  </v:textbox>
                </v:roundrect>
                <v:roundrect id="AutoShape 84" o:spid="_x0000_s1039" style="position:absolute;left:37370;top:13346;width:8452;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SscUA&#10;AADbAAAADwAAAGRycy9kb3ducmV2LnhtbESPW2sCMRSE3wv+h3CEvhTNtkKpq1Gk9OJDF+oNXw+b&#10;42bp5mRJUl399UYo9HGYmW+Y6byzjTiSD7VjBY/DDARx6XTNlYLt5n3wAiJEZI2NY1JwpgDzWe9u&#10;irl2J17RcR0rkSAcclRgYmxzKUNpyGIYupY4eQfnLcYkfSW1x1OC20Y+ZdmztFhzWjDY0quh8mf9&#10;axV8vJ27hbXod+7hUnwfir35Kj6Vuu93iwmISF38D/+1l1rBa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tKxxQAAANsAAAAPAAAAAAAAAAAAAAAAAJgCAABkcnMv&#10;ZG93bnJldi54bWxQSwUGAAAAAAQABAD1AAAAigMAAAAA&#10;" strokecolor="#8064a2">
                  <v:fill opacity="51657f"/>
                  <v:shadow color="#868686"/>
                  <v:textbox inset=".5mm,0,.5mm,0">
                    <w:txbxContent>
                      <w:p w:rsidR="00986CF1" w:rsidRPr="00B16678" w:rsidRDefault="00986CF1" w:rsidP="00BE72D9">
                        <w:pPr>
                          <w:rPr>
                            <w:rFonts w:cs="Arial"/>
                            <w:sz w:val="16"/>
                            <w:szCs w:val="16"/>
                          </w:rPr>
                        </w:pPr>
                        <w:r w:rsidRPr="00724ED4">
                          <w:rPr>
                            <w:rFonts w:cs="Arial"/>
                            <w:sz w:val="16"/>
                            <w:szCs w:val="16"/>
                            <w:lang w:val="es-ES"/>
                          </w:rPr>
                          <w:t>Transparencia, gestión pública y servicio a la ciudadanía</w:t>
                        </w:r>
                      </w:p>
                    </w:txbxContent>
                  </v:textbox>
                </v:roundrect>
                <v:roundrect id="AutoShape 85" o:spid="_x0000_s1040" style="position:absolute;left:47823;top:13442;width:12274;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sMAA&#10;AADbAAAADwAAAGRycy9kb3ducmV2LnhtbERPz2vCMBS+D/wfwhO8zVRxs1SjiCDKLmNV74/m2VSb&#10;l9LE2u2vXw6Cx4/v93Ld21p01PrKsYLJOAFBXDhdcangdNy9pyB8QNZYOyYFv+RhvRq8LTHT7sE/&#10;1OWhFDGEfYYKTAhNJqUvDFn0Y9cQR+7iWoshwraUusVHDLe1nCbJp7RYcWww2NDWUHHL71YBdvav&#10;M3eT789fx+vl+yM9zYtUqdGw3yxABOrDS/x0H7SCW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qsMAAAADbAAAADwAAAAAAAAAAAAAAAACYAgAAZHJzL2Rvd25y&#10;ZXYueG1sUEsFBgAAAAAEAAQA9QAAAIUDAAAAAA==&#10;" strokecolor="#4bacc6">
                  <v:fill opacity="51657f"/>
                  <v:shadow color="#868686"/>
                  <v:textbox inset=".5mm,0,.5mm,0">
                    <w:txbxContent>
                      <w:p w:rsidR="00986CF1" w:rsidRPr="00724ED4" w:rsidRDefault="00986CF1" w:rsidP="00BE72D9">
                        <w:pPr>
                          <w:rPr>
                            <w:rFonts w:cs="Arial"/>
                            <w:sz w:val="18"/>
                            <w:szCs w:val="18"/>
                          </w:rPr>
                        </w:pPr>
                        <w:r w:rsidRPr="00724ED4">
                          <w:rPr>
                            <w:rFonts w:cs="Arial"/>
                            <w:sz w:val="18"/>
                            <w:szCs w:val="18"/>
                          </w:rPr>
                          <w:t>Aumentar al 88% el índice de satisfacción ciudadana</w:t>
                        </w:r>
                      </w:p>
                    </w:txbxContent>
                  </v:textbox>
                </v:roundrect>
                <v:shape id="AutoShape 86" o:spid="_x0000_s1041" type="#_x0000_t15" style="position:absolute;left:1;top:12687;width:10630;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nAsQA&#10;AADbAAAADwAAAGRycy9kb3ducmV2LnhtbESPQWvCQBSE7wX/w/KEXkrdWKRI6io2UOitxKrg7Zl9&#10;boLZtyG7JvHfu4LgcZiZb5jFarC16Kj1lWMF00kCgrhwumKjYPv/8z4H4QOyxtoxKbiSh9Vy9LLA&#10;VLuec+o2wYgIYZ+igjKEJpXSFyVZ9BPXEEfv5FqLIcrWSN1iH+G2lh9J8iktVhwXSmwoK6k4by5W&#10;wW6fnV33943mMs+OeZ8fjm/moNTreFh/gQg0hGf40f7VCmZ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5wLEAAAA2wAAAA8AAAAAAAAAAAAAAAAAmAIAAGRycy9k&#10;b3ducmV2LnhtbFBLBQYAAAAABAAEAPUAAACJAwAAAAA=&#10;" strokecolor="#d8d8d8" strokeweight="2.5pt">
                  <v:shadow color="#868686"/>
                  <v:textbox inset=".5mm,0,.5mm,0">
                    <w:txbxContent>
                      <w:p w:rsidR="00986CF1" w:rsidRPr="00B16678" w:rsidRDefault="00986CF1" w:rsidP="00BE72D9">
                        <w:pPr>
                          <w:rPr>
                            <w:rFonts w:cs="Arial"/>
                            <w:sz w:val="15"/>
                            <w:szCs w:val="15"/>
                          </w:rPr>
                        </w:pPr>
                        <w:r w:rsidRPr="00724ED4">
                          <w:rPr>
                            <w:rFonts w:cs="Arial"/>
                            <w:sz w:val="15"/>
                            <w:szCs w:val="15"/>
                          </w:rPr>
                          <w:t>1171-Transparencia, gestión pública y atención a partes interesadas en la UAERMV</w:t>
                        </w:r>
                      </w:p>
                    </w:txbxContent>
                  </v:textbox>
                </v:shape>
                <v:roundrect id="AutoShape 89" o:spid="_x0000_s1042" style="position:absolute;left:37675;top:21157;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zvcUA&#10;AADbAAAADwAAAGRycy9kb3ducmV2LnhtbESPQWsCMRSE7wX/Q3gFL6VmFSmyNYqI2h66oFbp9bF5&#10;bpZuXpYk6uqvbwqFHoeZ+YaZzjvbiAv5UDtWMBxkIIhLp2uuFBw+188TECEia2wck4IbBZjPeg9T&#10;zLW78o4u+1iJBOGQowITY5tLGUpDFsPAtcTJOzlvMSbpK6k9XhPcNnKUZS/SYs1pwWBLS0Pl9/5s&#10;FWxWt25hLfqje7oX21PxZT6KN6X6j93iFUSkLv6H/9rvWsF4BL9f0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DO9xQAAANsAAAAPAAAAAAAAAAAAAAAAAJgCAABkcnMv&#10;ZG93bnJldi54bWxQSwUGAAAAAAQABAD1AAAAigMAAAAA&#10;" strokecolor="#8064a2">
                  <v:fill opacity="51657f"/>
                  <v:shadow color="#868686"/>
                  <v:textbox inset=".5mm,0,.5mm,0">
                    <w:txbxContent>
                      <w:p w:rsidR="00986CF1" w:rsidRDefault="00986CF1" w:rsidP="00BE72D9">
                        <w:pPr>
                          <w:rPr>
                            <w:rFonts w:cs="Arial"/>
                            <w:sz w:val="16"/>
                            <w:szCs w:val="16"/>
                            <w:lang w:val="es-ES"/>
                          </w:rPr>
                        </w:pPr>
                      </w:p>
                      <w:p w:rsidR="00986CF1" w:rsidRPr="00724ED4" w:rsidRDefault="00986CF1" w:rsidP="00BE72D9">
                        <w:pPr>
                          <w:rPr>
                            <w:rFonts w:cs="Arial"/>
                            <w:sz w:val="16"/>
                            <w:szCs w:val="16"/>
                          </w:rPr>
                        </w:pPr>
                        <w:r w:rsidRPr="00724ED4">
                          <w:rPr>
                            <w:rFonts w:cs="Arial"/>
                            <w:sz w:val="16"/>
                            <w:szCs w:val="16"/>
                            <w:lang w:val="es-ES"/>
                          </w:rPr>
                          <w:t>Modernización Institucional</w:t>
                        </w:r>
                      </w:p>
                    </w:txbxContent>
                  </v:textbox>
                </v:roundrect>
                <v:roundrect id="AutoShape 90" o:spid="_x0000_s1043" style="position:absolute;left:48000;top:21253;width:12097;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0x8QA&#10;AADbAAAADwAAAGRycy9kb3ducmV2LnhtbESPT2vCQBTE7wW/w/IEb3Xjvxqiq0ihVHqRRr0/ss9s&#10;NPs2ZNeY9tN3C4Ueh5n5DbPe9rYWHbW+cqxgMk5AEBdOV1wqOB3fnlMQPiBrrB2Tgi/ysN0MntaY&#10;affgT+ryUIoIYZ+hAhNCk0npC0MW/dg1xNG7uNZiiLItpW7xEeG2ltMkeZEWK44LBht6NVTc8rtV&#10;gJ397szd5O/nj+P1clikp2WRKjUa9rsViEB9+A//tfdawXwG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tMfEAAAA2wAAAA8AAAAAAAAAAAAAAAAAmAIAAGRycy9k&#10;b3ducmV2LnhtbFBLBQYAAAAABAAEAPUAAACJAwAAAAA=&#10;" strokecolor="#4bacc6">
                  <v:fill opacity="51657f"/>
                  <v:shadow color="#868686"/>
                  <v:textbox inset=".5mm,0,.5mm,0">
                    <w:txbxContent>
                      <w:p w:rsidR="00986CF1" w:rsidRPr="00724ED4" w:rsidRDefault="00986CF1" w:rsidP="00BE72D9">
                        <w:pPr>
                          <w:rPr>
                            <w:rFonts w:cs="Arial"/>
                            <w:sz w:val="18"/>
                            <w:szCs w:val="18"/>
                          </w:rPr>
                        </w:pPr>
                        <w:r w:rsidRPr="00724ED4">
                          <w:rPr>
                            <w:rFonts w:cs="Arial"/>
                            <w:sz w:val="18"/>
                            <w:szCs w:val="18"/>
                          </w:rPr>
                          <w:t>Lograr un alto índice de desarrollo institucional</w:t>
                        </w:r>
                      </w:p>
                    </w:txbxContent>
                  </v:textbox>
                </v:roundrect>
                <v:shape id="AutoShape 91" o:spid="_x0000_s1044" type="#_x0000_t15" style="position:absolute;left:1;top:20776;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EmsQA&#10;AADbAAAADwAAAGRycy9kb3ducmV2LnhtbESPT2vCQBTE7wW/w/IEL6VuFBFJXaUGCr2V+A+8PbOv&#10;m2D2bciuSfrtuwXB4zAzv2HW28HWoqPWV44VzKYJCOLC6YqNguPh820FwgdkjbVjUvBLHrab0csa&#10;U+16zqnbByMihH2KCsoQmlRKX5Rk0U9dQxy9H9daDFG2RuoW+wi3tZwnyVJarDgulNhQVlJx29+t&#10;gtM5u7nue4fmvsqueZ9frq/motRkPHy8gwg0hGf40f7SChYL+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RJrEAAAA2wAAAA8AAAAAAAAAAAAAAAAAmAIAAGRycy9k&#10;b3ducmV2LnhtbFBLBQYAAAAABAAEAPUAAACJAwAAAAA=&#10;" strokecolor="#d8d8d8" strokeweight="2.5pt">
                  <v:shadow color="#868686"/>
                  <v:textbox inset=".5mm,0,.5mm,0">
                    <w:txbxContent>
                      <w:p w:rsidR="00986CF1" w:rsidRDefault="00986CF1" w:rsidP="00BE72D9">
                        <w:pPr>
                          <w:rPr>
                            <w:rFonts w:cs="Arial"/>
                            <w:sz w:val="15"/>
                            <w:szCs w:val="15"/>
                          </w:rPr>
                        </w:pPr>
                      </w:p>
                      <w:p w:rsidR="00986CF1" w:rsidRPr="00724ED4" w:rsidRDefault="00986CF1" w:rsidP="00BE72D9">
                        <w:pPr>
                          <w:rPr>
                            <w:rFonts w:cs="Arial"/>
                            <w:sz w:val="15"/>
                            <w:szCs w:val="15"/>
                          </w:rPr>
                        </w:pPr>
                        <w:r w:rsidRPr="00724ED4">
                          <w:rPr>
                            <w:rFonts w:cs="Arial"/>
                            <w:sz w:val="15"/>
                            <w:szCs w:val="15"/>
                          </w:rPr>
                          <w:t xml:space="preserve">1181- </w:t>
                        </w:r>
                        <w:r w:rsidRPr="00724ED4">
                          <w:rPr>
                            <w:rFonts w:cs="Arial"/>
                            <w:sz w:val="15"/>
                            <w:szCs w:val="15"/>
                            <w:lang w:val="es-ES"/>
                          </w:rPr>
                          <w:t>Modernización Institucional</w:t>
                        </w:r>
                      </w:p>
                    </w:txbxContent>
                  </v:textbox>
                </v:shape>
                <v:roundrect id="AutoShape 94" o:spid="_x0000_s1045" style="position:absolute;left:37579;top:27799;width:8453;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rycUA&#10;AADbAAAADwAAAGRycy9kb3ducmV2LnhtbESPW2sCMRSE3wv+h3CEvhTNttg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avJxQAAANsAAAAPAAAAAAAAAAAAAAAAAJgCAABkcnMv&#10;ZG93bnJldi54bWxQSwUGAAAAAAQABAD1AAAAigMAAAAA&#10;" strokecolor="#8064a2">
                  <v:fill opacity="51657f"/>
                  <v:shadow color="#868686"/>
                  <v:textbox inset=".5mm,0,.5mm,0">
                    <w:txbxContent>
                      <w:p w:rsidR="00986CF1" w:rsidRDefault="00986CF1" w:rsidP="00BE72D9">
                        <w:pPr>
                          <w:rPr>
                            <w:rFonts w:cs="Arial"/>
                            <w:sz w:val="16"/>
                            <w:szCs w:val="16"/>
                            <w:lang w:val="es-ES"/>
                          </w:rPr>
                        </w:pPr>
                      </w:p>
                      <w:p w:rsidR="00986CF1" w:rsidRPr="00724ED4" w:rsidRDefault="00986CF1" w:rsidP="00BE72D9">
                        <w:pPr>
                          <w:rPr>
                            <w:rFonts w:cs="Arial"/>
                            <w:sz w:val="16"/>
                            <w:szCs w:val="16"/>
                          </w:rPr>
                        </w:pPr>
                        <w:r w:rsidRPr="00724ED4">
                          <w:rPr>
                            <w:rFonts w:cs="Arial"/>
                            <w:sz w:val="16"/>
                            <w:szCs w:val="16"/>
                            <w:lang w:val="es-ES"/>
                          </w:rPr>
                          <w:t>Gobierno y ciudadanía digital</w:t>
                        </w:r>
                      </w:p>
                    </w:txbxContent>
                  </v:textbox>
                </v:roundrect>
                <v:roundrect id="AutoShape 95" o:spid="_x0000_s1046" style="position:absolute;left:48406;top:27946;width:11812;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XX8QA&#10;AADbAAAADwAAAGRycy9kb3ducmV2LnhtbESPQWvCQBSE70L/w/IKvemm0toQs5EilJZexKj3R/aZ&#10;jWbfhuwa0/76riD0OMzMN0y+Gm0rBup941jB8ywBQVw53XCtYL/7mKYgfEDW2DomBT/kYVU8THLM&#10;tLvyloYy1CJC2GeowITQZVL6ypBFP3MdcfSOrrcYouxrqXu8Rrht5TxJFtJiw3HBYEdrQ9W5vFgF&#10;ONjfwVxM+Xn43p2Om9d0/1alSj09ju9LEIHG8B++t7+0gpcF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F1/EAAAA2wAAAA8AAAAAAAAAAAAAAAAAmAIAAGRycy9k&#10;b3ducmV2LnhtbFBLBQYAAAAABAAEAPUAAACJAwAAAAA=&#10;" strokecolor="#4bacc6">
                  <v:fill opacity="51657f"/>
                  <v:shadow color="#868686"/>
                  <v:textbox inset=".5mm,0,.5mm,0">
                    <w:txbxContent>
                      <w:p w:rsidR="00986CF1" w:rsidRPr="00B16678" w:rsidRDefault="00986CF1" w:rsidP="00BE72D9">
                        <w:pPr>
                          <w:rPr>
                            <w:rFonts w:cs="Arial"/>
                            <w:sz w:val="18"/>
                            <w:szCs w:val="18"/>
                          </w:rPr>
                        </w:pPr>
                        <w:r w:rsidRPr="00724ED4">
                          <w:rPr>
                            <w:rFonts w:cs="Arial"/>
                            <w:sz w:val="18"/>
                            <w:szCs w:val="18"/>
                          </w:rPr>
                          <w:t>Mantener el índice de desempeño integral en el nivel satisfactorio o sobresaliente</w:t>
                        </w:r>
                        <w:r w:rsidRPr="00724ED4">
                          <w:rPr>
                            <w:rFonts w:cs="Arial"/>
                            <w:sz w:val="18"/>
                            <w:szCs w:val="18"/>
                            <w:lang w:val="es-ES"/>
                          </w:rPr>
                          <w:t xml:space="preserve"> </w:t>
                        </w:r>
                      </w:p>
                    </w:txbxContent>
                  </v:textbox>
                </v:roundrect>
                <v:shape id="AutoShape 96" o:spid="_x0000_s1047" type="#_x0000_t15" style="position:absolute;left:115;top:28142;width:10630;height:7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a7cUA&#10;AADbAAAADwAAAGRycy9kb3ducmV2LnhtbESPQWvCQBSE7wX/w/IKXkrdKKUNqatoQPAm0bbg7Zl9&#10;3QSzb0N2TeK/7xYKPQ4z8w2zXI+2ET11vnasYD5LQBCXTtdsFHycds8pCB+QNTaOScGdPKxXk4cl&#10;ZtoNXFB/DEZECPsMFVQhtJmUvqzIop+5ljh6366zGKLsjNQdDhFuG7lIkldpsea4UGFLeUXl9Xiz&#10;Cj6/8qvrD1s0tzS/FENxvjyZs1LTx3HzDiLQGP7Df+29VvDyB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NrtxQAAANsAAAAPAAAAAAAAAAAAAAAAAJgCAABkcnMv&#10;ZG93bnJldi54bWxQSwUGAAAAAAQABAD1AAAAigMAAAAA&#10;" strokecolor="#d8d8d8" strokeweight="2.5pt">
                  <v:shadow color="#868686"/>
                  <v:textbox inset=".5mm,0,.5mm,0">
                    <w:txbxContent>
                      <w:p w:rsidR="00986CF1" w:rsidRPr="00EA582D" w:rsidRDefault="00986CF1" w:rsidP="00BE72D9">
                        <w:pPr>
                          <w:rPr>
                            <w:rFonts w:cs="Arial"/>
                            <w:sz w:val="7"/>
                            <w:szCs w:val="15"/>
                          </w:rPr>
                        </w:pPr>
                      </w:p>
                      <w:p w:rsidR="00986CF1" w:rsidRPr="00724ED4" w:rsidRDefault="00986CF1" w:rsidP="00BE72D9">
                        <w:pPr>
                          <w:rPr>
                            <w:rFonts w:cs="Arial"/>
                            <w:sz w:val="15"/>
                            <w:szCs w:val="15"/>
                          </w:rPr>
                        </w:pPr>
                        <w:r w:rsidRPr="00724ED4">
                          <w:rPr>
                            <w:rFonts w:cs="Arial"/>
                            <w:sz w:val="15"/>
                            <w:szCs w:val="15"/>
                          </w:rPr>
                          <w:t>1117-Fortalecimiento y adecuación de la plataforma tecnológica de la UAERMV</w:t>
                        </w:r>
                        <w:r w:rsidRPr="00724ED4">
                          <w:rPr>
                            <w:rFonts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8" type="#_x0000_t13" style="position:absolute;left:33751;top:16166;width:3206;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vcMUA&#10;AADbAAAADwAAAGRycy9kb3ducmV2LnhtbESP0WrCQBRE3wX/YblC3+rGUqym2YhWxBbah0Q/4JK9&#10;zQazd0N21div7xYKPg4zc4bJVoNtxYV63zhWMJsmIIgrpxuuFRwPu8cFCB+QNbaOScGNPKzy8SjD&#10;VLsrF3QpQy0ihH2KCkwIXSqlrwxZ9FPXEUfv2/UWQ5R9LXWP1wi3rXxKkrm02HBcMNjRm6HqVJ6t&#10;Ar87lZu5KX7O25d9+bXdf85uH16ph8mwfgURaAj38H/7XSt4Xs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9wxQAAANsAAAAPAAAAAAAAAAAAAAAAAJgCAABkcnMv&#10;ZG93bnJldi54bWxQSwUGAAAAAAQABAD1AAAAigMAAAAA&#10;" adj="4192,6153" fillcolor="#d8d8d8" strokecolor="#bfbfbf"/>
                <v:shape id="AutoShape 100" o:spid="_x0000_s1049" type="#_x0000_t13" style="position:absolute;left:20320;top:16166;width:3207;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QMMIA&#10;AADbAAAADwAAAGRycy9kb3ducmV2LnhtbERP3WrCMBS+F/YO4Qy8s6kDndRG2SbFDeZFuz3AoTk2&#10;xeakNLHWPf1yMdjlx/ef7yfbiZEG3zpWsExSEMS10y03Cr6/isUGhA/IGjvHpOBOHva7h1mOmXY3&#10;LmmsQiNiCPsMFZgQ+kxKXxuy6BPXE0fu7AaLIcKhkXrAWwy3nXxK07W02HJsMNjTm6H6Ul2tAl9c&#10;qte1KX+uh+djdTocP5f3D6/U/HF62YIINIV/8Z/7XStYxfXx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FAwwgAAANsAAAAPAAAAAAAAAAAAAAAAAJgCAABkcnMvZG93&#10;bnJldi54bWxQSwUGAAAAAAQABAD1AAAAhwMAAAAA&#10;" adj="4192,6153" fillcolor="#d8d8d8" strokecolor="#bfbfbf"/>
                <w10:anchorlock/>
              </v:group>
            </w:pict>
          </mc:Fallback>
        </mc:AlternateContent>
      </w:r>
    </w:p>
    <w:p w:rsidR="00BE72D9" w:rsidRPr="0035002D" w:rsidRDefault="00BE72D9" w:rsidP="00456D0B">
      <w:pPr>
        <w:jc w:val="center"/>
        <w:rPr>
          <w:rFonts w:cs="Arial"/>
          <w:spacing w:val="2"/>
          <w:sz w:val="20"/>
          <w:szCs w:val="20"/>
        </w:rPr>
      </w:pPr>
      <w:bookmarkStart w:id="8" w:name="_Hlk520880867"/>
      <w:r w:rsidRPr="0045382F">
        <w:rPr>
          <w:rFonts w:cs="Arial"/>
          <w:b/>
          <w:spacing w:val="2"/>
          <w:sz w:val="16"/>
          <w:szCs w:val="20"/>
        </w:rPr>
        <w:t>Fuente:</w:t>
      </w:r>
      <w:r w:rsidRPr="0045382F">
        <w:rPr>
          <w:rFonts w:cs="Arial"/>
          <w:spacing w:val="2"/>
          <w:sz w:val="16"/>
          <w:szCs w:val="20"/>
        </w:rPr>
        <w:t xml:space="preserve"> Plan de Desarrollo Distrital </w:t>
      </w:r>
      <w:r w:rsidR="00D9606A" w:rsidRPr="0045382F">
        <w:rPr>
          <w:rFonts w:cs="Arial"/>
          <w:spacing w:val="2"/>
          <w:sz w:val="16"/>
          <w:szCs w:val="20"/>
        </w:rPr>
        <w:t>“</w:t>
      </w:r>
      <w:r w:rsidRPr="0045382F">
        <w:rPr>
          <w:rFonts w:cs="Arial"/>
          <w:spacing w:val="2"/>
          <w:sz w:val="16"/>
          <w:szCs w:val="20"/>
        </w:rPr>
        <w:t>Bogotá Mejor para Todos</w:t>
      </w:r>
      <w:r w:rsidR="00D9606A" w:rsidRPr="0045382F">
        <w:rPr>
          <w:rFonts w:cs="Arial"/>
          <w:spacing w:val="2"/>
          <w:sz w:val="16"/>
          <w:szCs w:val="20"/>
        </w:rPr>
        <w:t>”</w:t>
      </w:r>
      <w:r w:rsidRPr="0045382F">
        <w:rPr>
          <w:rFonts w:cs="Arial"/>
          <w:spacing w:val="2"/>
          <w:sz w:val="16"/>
          <w:szCs w:val="20"/>
        </w:rPr>
        <w:t xml:space="preserve"> 2016 - 2020</w:t>
      </w:r>
      <w:r w:rsidRPr="0035002D">
        <w:rPr>
          <w:rFonts w:cs="Arial"/>
          <w:spacing w:val="2"/>
          <w:sz w:val="20"/>
          <w:szCs w:val="20"/>
        </w:rPr>
        <w:t>.</w:t>
      </w:r>
    </w:p>
    <w:bookmarkEnd w:id="8"/>
    <w:p w:rsidR="00BE72D9" w:rsidRDefault="00BE72D9" w:rsidP="00456D0B">
      <w:pPr>
        <w:rPr>
          <w:rFonts w:cs="Arial"/>
          <w:spacing w:val="2"/>
        </w:rPr>
      </w:pPr>
    </w:p>
    <w:p w:rsidR="00BE72D9" w:rsidRPr="0035002D" w:rsidRDefault="00BE72D9" w:rsidP="00456D0B">
      <w:pPr>
        <w:rPr>
          <w:rFonts w:cs="Arial"/>
          <w:spacing w:val="2"/>
        </w:rPr>
      </w:pPr>
      <w:r w:rsidRPr="0035002D">
        <w:rPr>
          <w:rFonts w:cs="Arial"/>
          <w:spacing w:val="2"/>
        </w:rPr>
        <w:t>Cabe señalar que, para alcanzar las metas definidas en el Plan de Desarrollo, la Unidad formuló y actualizó cuatro (04) proyectos de inversión descritos a continuación:</w:t>
      </w:r>
    </w:p>
    <w:p w:rsidR="00BE72D9" w:rsidRPr="0045382F" w:rsidRDefault="00BE72D9" w:rsidP="00456D0B">
      <w:pPr>
        <w:rPr>
          <w:rFonts w:cs="Arial"/>
          <w:spacing w:val="2"/>
          <w:sz w:val="18"/>
        </w:rPr>
      </w:pPr>
    </w:p>
    <w:p w:rsidR="00BE72D9" w:rsidRPr="0045382F" w:rsidRDefault="00BE72D9" w:rsidP="00456D0B">
      <w:pPr>
        <w:pStyle w:val="Descripcin"/>
        <w:spacing w:after="0" w:line="240" w:lineRule="auto"/>
        <w:jc w:val="center"/>
        <w:rPr>
          <w:rFonts w:cs="Arial"/>
          <w:b w:val="0"/>
          <w:sz w:val="16"/>
          <w:lang w:eastAsia="es-CO"/>
        </w:rPr>
      </w:pPr>
      <w:bookmarkStart w:id="9" w:name="_Toc11404618"/>
      <w:r w:rsidRPr="0045382F">
        <w:rPr>
          <w:rFonts w:cs="Arial"/>
          <w:sz w:val="16"/>
        </w:rPr>
        <w:t xml:space="preserve">Tabla </w:t>
      </w:r>
      <w:r w:rsidR="00D21E64" w:rsidRPr="0045382F">
        <w:rPr>
          <w:rFonts w:cs="Arial"/>
          <w:sz w:val="16"/>
        </w:rPr>
        <w:fldChar w:fldCharType="begin"/>
      </w:r>
      <w:r w:rsidR="00D21E64" w:rsidRPr="0045382F">
        <w:rPr>
          <w:rFonts w:cs="Arial"/>
          <w:sz w:val="16"/>
        </w:rPr>
        <w:instrText xml:space="preserve"> SEQ Tabla \* ARABIC </w:instrText>
      </w:r>
      <w:r w:rsidR="00D21E64" w:rsidRPr="0045382F">
        <w:rPr>
          <w:rFonts w:cs="Arial"/>
          <w:sz w:val="16"/>
        </w:rPr>
        <w:fldChar w:fldCharType="separate"/>
      </w:r>
      <w:r w:rsidR="009F3212">
        <w:rPr>
          <w:rFonts w:cs="Arial"/>
          <w:noProof/>
          <w:sz w:val="16"/>
        </w:rPr>
        <w:t>1</w:t>
      </w:r>
      <w:r w:rsidR="00D21E64" w:rsidRPr="0045382F">
        <w:rPr>
          <w:rFonts w:cs="Arial"/>
          <w:noProof/>
          <w:sz w:val="16"/>
        </w:rPr>
        <w:fldChar w:fldCharType="end"/>
      </w:r>
      <w:r w:rsidRPr="0045382F">
        <w:rPr>
          <w:rFonts w:cs="Arial"/>
          <w:sz w:val="16"/>
        </w:rPr>
        <w:t xml:space="preserve">. </w:t>
      </w:r>
      <w:r w:rsidRPr="0045382F">
        <w:rPr>
          <w:rFonts w:cs="Arial"/>
          <w:b w:val="0"/>
          <w:sz w:val="16"/>
          <w:lang w:eastAsia="es-CO"/>
        </w:rPr>
        <w:t>Proyectos de inversión de la UAERMV.</w:t>
      </w:r>
      <w:bookmarkEnd w:id="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3"/>
        <w:gridCol w:w="3857"/>
        <w:gridCol w:w="3069"/>
      </w:tblGrid>
      <w:tr w:rsidR="00BE72D9" w:rsidRPr="005C6C60" w:rsidTr="000B5A3F">
        <w:trPr>
          <w:trHeight w:val="262"/>
          <w:tblHeader/>
          <w:jc w:val="center"/>
        </w:trPr>
        <w:tc>
          <w:tcPr>
            <w:tcW w:w="1335" w:type="pct"/>
            <w:shd w:val="clear" w:color="auto" w:fill="1F497D" w:themeFill="text2"/>
            <w:vAlign w:val="center"/>
          </w:tcPr>
          <w:p w:rsidR="00BE72D9" w:rsidRPr="005C6C60" w:rsidRDefault="00BE72D9" w:rsidP="00456D0B">
            <w:pPr>
              <w:jc w:val="center"/>
              <w:rPr>
                <w:rFonts w:cs="Arial"/>
                <w:b/>
                <w:color w:val="FFFFFF" w:themeColor="background1"/>
                <w:sz w:val="16"/>
                <w:lang w:eastAsia="es-CO"/>
              </w:rPr>
            </w:pPr>
            <w:r w:rsidRPr="005C6C60">
              <w:rPr>
                <w:rFonts w:cs="Arial"/>
                <w:b/>
                <w:color w:val="FFFFFF" w:themeColor="background1"/>
                <w:sz w:val="16"/>
                <w:lang w:eastAsia="es-CO"/>
              </w:rPr>
              <w:t>Proyecto Inversión</w:t>
            </w:r>
          </w:p>
        </w:tc>
        <w:tc>
          <w:tcPr>
            <w:tcW w:w="2041" w:type="pct"/>
            <w:shd w:val="clear" w:color="auto" w:fill="1F497D" w:themeFill="text2"/>
            <w:vAlign w:val="center"/>
          </w:tcPr>
          <w:p w:rsidR="00BE72D9" w:rsidRPr="005C6C60" w:rsidRDefault="00BE72D9" w:rsidP="00456D0B">
            <w:pPr>
              <w:jc w:val="center"/>
              <w:rPr>
                <w:rFonts w:cs="Arial"/>
                <w:b/>
                <w:color w:val="FFFFFF" w:themeColor="background1"/>
                <w:sz w:val="16"/>
                <w:lang w:eastAsia="es-CO"/>
              </w:rPr>
            </w:pPr>
            <w:r w:rsidRPr="005C6C60">
              <w:rPr>
                <w:rFonts w:cs="Arial"/>
                <w:b/>
                <w:color w:val="FFFFFF" w:themeColor="background1"/>
                <w:sz w:val="16"/>
                <w:lang w:eastAsia="es-CO"/>
              </w:rPr>
              <w:t>Meta 2016 – 2020</w:t>
            </w:r>
          </w:p>
        </w:tc>
        <w:tc>
          <w:tcPr>
            <w:tcW w:w="1624" w:type="pct"/>
            <w:shd w:val="clear" w:color="auto" w:fill="1F497D" w:themeFill="text2"/>
            <w:vAlign w:val="center"/>
          </w:tcPr>
          <w:p w:rsidR="00BE72D9" w:rsidRPr="005C6C60" w:rsidRDefault="00BE72D9" w:rsidP="00456D0B">
            <w:pPr>
              <w:jc w:val="center"/>
              <w:rPr>
                <w:rFonts w:cs="Arial"/>
                <w:b/>
                <w:color w:val="FFFFFF" w:themeColor="background1"/>
                <w:sz w:val="16"/>
                <w:lang w:eastAsia="es-CO"/>
              </w:rPr>
            </w:pPr>
            <w:r w:rsidRPr="005C6C60">
              <w:rPr>
                <w:rFonts w:cs="Arial"/>
                <w:b/>
                <w:color w:val="FFFFFF" w:themeColor="background1"/>
                <w:sz w:val="16"/>
                <w:lang w:eastAsia="es-CO"/>
              </w:rPr>
              <w:t>Meta programada 201</w:t>
            </w:r>
            <w:r w:rsidR="00321CF5">
              <w:rPr>
                <w:rFonts w:cs="Arial"/>
                <w:b/>
                <w:color w:val="FFFFFF" w:themeColor="background1"/>
                <w:sz w:val="16"/>
                <w:lang w:eastAsia="es-CO"/>
              </w:rPr>
              <w:t>9</w:t>
            </w:r>
          </w:p>
        </w:tc>
      </w:tr>
      <w:tr w:rsidR="00EF7A88" w:rsidRPr="005C6C60" w:rsidTr="000B5A3F">
        <w:trPr>
          <w:trHeight w:val="510"/>
          <w:jc w:val="center"/>
        </w:trPr>
        <w:tc>
          <w:tcPr>
            <w:tcW w:w="1335" w:type="pct"/>
            <w:vMerge w:val="restart"/>
            <w:shd w:val="clear" w:color="auto" w:fill="auto"/>
            <w:vAlign w:val="center"/>
          </w:tcPr>
          <w:p w:rsidR="00EF7A88" w:rsidRPr="005C6C60" w:rsidRDefault="00EF7A88" w:rsidP="00456D0B">
            <w:pPr>
              <w:rPr>
                <w:rFonts w:cs="Arial"/>
                <w:sz w:val="16"/>
                <w:lang w:eastAsia="es-CO"/>
              </w:rPr>
            </w:pPr>
            <w:r w:rsidRPr="005C6C60">
              <w:rPr>
                <w:rFonts w:cs="Arial"/>
                <w:sz w:val="16"/>
                <w:lang w:eastAsia="es-CO"/>
              </w:rPr>
              <w:t>408- Recuperación, Rehabilitación y Mantenimiento de la Malla Vial</w:t>
            </w:r>
          </w:p>
        </w:tc>
        <w:tc>
          <w:tcPr>
            <w:tcW w:w="2041" w:type="pct"/>
            <w:shd w:val="clear" w:color="auto" w:fill="auto"/>
            <w:vAlign w:val="center"/>
          </w:tcPr>
          <w:p w:rsidR="00EF7A88" w:rsidRPr="005C6C60" w:rsidRDefault="00EF7A88" w:rsidP="00456D0B">
            <w:pPr>
              <w:rPr>
                <w:rFonts w:cs="Arial"/>
                <w:sz w:val="16"/>
                <w:lang w:eastAsia="es-CO"/>
              </w:rPr>
            </w:pPr>
            <w:r w:rsidRPr="005C6C60">
              <w:rPr>
                <w:rFonts w:cs="Arial"/>
                <w:sz w:val="16"/>
                <w:lang w:eastAsia="es-CO"/>
              </w:rPr>
              <w:t>1,083 km-carril de Conservación y Rehabilitación de la Infraestructura Vial Local.</w:t>
            </w:r>
          </w:p>
        </w:tc>
        <w:tc>
          <w:tcPr>
            <w:tcW w:w="1624" w:type="pct"/>
            <w:vAlign w:val="center"/>
          </w:tcPr>
          <w:p w:rsidR="00EF7A88" w:rsidRPr="005C6C60" w:rsidRDefault="00EF7A88" w:rsidP="00456D0B">
            <w:pPr>
              <w:rPr>
                <w:rFonts w:cs="Arial"/>
                <w:sz w:val="16"/>
                <w:lang w:eastAsia="es-CO"/>
              </w:rPr>
            </w:pPr>
            <w:r w:rsidRPr="005C6C60">
              <w:rPr>
                <w:rFonts w:cs="Arial"/>
                <w:sz w:val="16"/>
                <w:lang w:eastAsia="es-CO"/>
              </w:rPr>
              <w:t>30</w:t>
            </w:r>
            <w:r>
              <w:rPr>
                <w:rFonts w:cs="Arial"/>
                <w:sz w:val="16"/>
                <w:lang w:eastAsia="es-CO"/>
              </w:rPr>
              <w:t>9,12</w:t>
            </w:r>
            <w:r w:rsidRPr="005C6C60">
              <w:rPr>
                <w:rFonts w:cs="Arial"/>
                <w:sz w:val="16"/>
                <w:lang w:eastAsia="es-CO"/>
              </w:rPr>
              <w:t xml:space="preserve"> km-carril de Conservación y Rehabilitación de la Infraestructura Vial Local </w:t>
            </w:r>
          </w:p>
        </w:tc>
      </w:tr>
      <w:tr w:rsidR="00EF7A88" w:rsidRPr="005C6C60" w:rsidTr="005C6C60">
        <w:trPr>
          <w:trHeight w:val="345"/>
          <w:jc w:val="center"/>
        </w:trPr>
        <w:tc>
          <w:tcPr>
            <w:tcW w:w="1335" w:type="pct"/>
            <w:vMerge/>
            <w:shd w:val="clear" w:color="auto" w:fill="auto"/>
            <w:vAlign w:val="center"/>
          </w:tcPr>
          <w:p w:rsidR="00EF7A88" w:rsidRPr="005C6C60" w:rsidRDefault="00EF7A88" w:rsidP="00456D0B">
            <w:pPr>
              <w:rPr>
                <w:rFonts w:cs="Arial"/>
                <w:sz w:val="16"/>
                <w:lang w:eastAsia="es-CO"/>
              </w:rPr>
            </w:pPr>
          </w:p>
        </w:tc>
        <w:tc>
          <w:tcPr>
            <w:tcW w:w="2041" w:type="pct"/>
            <w:shd w:val="clear" w:color="auto" w:fill="auto"/>
            <w:vAlign w:val="center"/>
          </w:tcPr>
          <w:p w:rsidR="00EF7A88" w:rsidRPr="005C6C60" w:rsidRDefault="00EF7A88" w:rsidP="00456D0B">
            <w:pPr>
              <w:rPr>
                <w:rFonts w:cs="Arial"/>
                <w:sz w:val="16"/>
                <w:lang w:eastAsia="es-CO"/>
              </w:rPr>
            </w:pPr>
            <w:r w:rsidRPr="005C6C60">
              <w:rPr>
                <w:rFonts w:cs="Arial"/>
                <w:sz w:val="16"/>
                <w:lang w:eastAsia="es-CO"/>
              </w:rPr>
              <w:t>Conservación de 750 km carril de malla vial arterial, troncal e intermedia y local</w:t>
            </w:r>
            <w:r w:rsidRPr="005C6C60">
              <w:rPr>
                <w:rStyle w:val="Refdenotaalpie"/>
                <w:rFonts w:cs="Arial"/>
                <w:sz w:val="16"/>
                <w:lang w:eastAsia="es-CO"/>
              </w:rPr>
              <w:footnoteReference w:id="1"/>
            </w:r>
            <w:r w:rsidRPr="005C6C60">
              <w:rPr>
                <w:rFonts w:cs="Arial"/>
                <w:sz w:val="16"/>
                <w:lang w:eastAsia="es-CO"/>
              </w:rPr>
              <w:t>.</w:t>
            </w:r>
          </w:p>
        </w:tc>
        <w:tc>
          <w:tcPr>
            <w:tcW w:w="1624" w:type="pct"/>
            <w:vAlign w:val="center"/>
          </w:tcPr>
          <w:p w:rsidR="00EF7A88" w:rsidRPr="005C6C60" w:rsidRDefault="00EF7A88" w:rsidP="00456D0B">
            <w:pPr>
              <w:rPr>
                <w:rFonts w:cs="Arial"/>
                <w:sz w:val="16"/>
                <w:lang w:eastAsia="es-CO"/>
              </w:rPr>
            </w:pPr>
            <w:r>
              <w:rPr>
                <w:rFonts w:cs="Arial"/>
                <w:sz w:val="16"/>
                <w:lang w:eastAsia="es-CO"/>
              </w:rPr>
              <w:t>18,4</w:t>
            </w:r>
            <w:r w:rsidRPr="005C6C60">
              <w:rPr>
                <w:rFonts w:cs="Arial"/>
                <w:sz w:val="16"/>
                <w:lang w:eastAsia="es-CO"/>
              </w:rPr>
              <w:t xml:space="preserve"> km-carril de malla vial arterial, troncal e intermedia.</w:t>
            </w:r>
          </w:p>
        </w:tc>
      </w:tr>
      <w:tr w:rsidR="00EF7A88" w:rsidRPr="005C6C60" w:rsidTr="005C6C60">
        <w:trPr>
          <w:trHeight w:val="345"/>
          <w:jc w:val="center"/>
        </w:trPr>
        <w:tc>
          <w:tcPr>
            <w:tcW w:w="1335" w:type="pct"/>
            <w:vMerge/>
            <w:shd w:val="clear" w:color="auto" w:fill="auto"/>
            <w:vAlign w:val="center"/>
          </w:tcPr>
          <w:p w:rsidR="00EF7A88" w:rsidRPr="005C6C60" w:rsidRDefault="00EF7A88" w:rsidP="00456D0B">
            <w:pPr>
              <w:rPr>
                <w:rFonts w:cs="Arial"/>
                <w:sz w:val="16"/>
                <w:lang w:eastAsia="es-CO"/>
              </w:rPr>
            </w:pPr>
          </w:p>
        </w:tc>
        <w:tc>
          <w:tcPr>
            <w:tcW w:w="2041" w:type="pct"/>
            <w:shd w:val="clear" w:color="auto" w:fill="auto"/>
            <w:vAlign w:val="center"/>
          </w:tcPr>
          <w:p w:rsidR="00EF7A88" w:rsidRPr="005C6C60" w:rsidRDefault="00EF7A88" w:rsidP="00456D0B">
            <w:pPr>
              <w:rPr>
                <w:rFonts w:cs="Arial"/>
                <w:sz w:val="16"/>
                <w:lang w:eastAsia="es-CO"/>
              </w:rPr>
            </w:pPr>
            <w:r>
              <w:rPr>
                <w:rFonts w:cs="Arial"/>
                <w:sz w:val="16"/>
                <w:lang w:eastAsia="es-CO"/>
              </w:rPr>
              <w:t xml:space="preserve">Conservar 15.5 km de ciclorrutas </w:t>
            </w:r>
          </w:p>
        </w:tc>
        <w:tc>
          <w:tcPr>
            <w:tcW w:w="1624" w:type="pct"/>
            <w:vAlign w:val="center"/>
          </w:tcPr>
          <w:p w:rsidR="00EF7A88" w:rsidRDefault="00EF7A88" w:rsidP="00456D0B">
            <w:pPr>
              <w:rPr>
                <w:rFonts w:cs="Arial"/>
                <w:sz w:val="16"/>
                <w:lang w:eastAsia="es-CO"/>
              </w:rPr>
            </w:pPr>
            <w:r>
              <w:rPr>
                <w:rFonts w:cs="Arial"/>
                <w:sz w:val="16"/>
                <w:lang w:eastAsia="es-CO"/>
              </w:rPr>
              <w:t>9,63 km de ciclorrutas</w:t>
            </w:r>
          </w:p>
        </w:tc>
      </w:tr>
      <w:tr w:rsidR="00EF7A88" w:rsidRPr="005C6C60" w:rsidTr="005C6C60">
        <w:trPr>
          <w:trHeight w:val="345"/>
          <w:jc w:val="center"/>
        </w:trPr>
        <w:tc>
          <w:tcPr>
            <w:tcW w:w="1335" w:type="pct"/>
            <w:vMerge/>
            <w:shd w:val="clear" w:color="auto" w:fill="auto"/>
            <w:vAlign w:val="center"/>
          </w:tcPr>
          <w:p w:rsidR="00EF7A88" w:rsidRPr="005C6C60" w:rsidRDefault="00EF7A88" w:rsidP="00456D0B">
            <w:pPr>
              <w:rPr>
                <w:rFonts w:cs="Arial"/>
                <w:sz w:val="16"/>
                <w:lang w:eastAsia="es-CO"/>
              </w:rPr>
            </w:pPr>
          </w:p>
        </w:tc>
        <w:tc>
          <w:tcPr>
            <w:tcW w:w="2041" w:type="pct"/>
            <w:shd w:val="clear" w:color="auto" w:fill="auto"/>
            <w:vAlign w:val="center"/>
          </w:tcPr>
          <w:p w:rsidR="00EF7A88" w:rsidRPr="005C6C60" w:rsidRDefault="00CD547C" w:rsidP="00456D0B">
            <w:pPr>
              <w:rPr>
                <w:rFonts w:cs="Arial"/>
                <w:sz w:val="16"/>
                <w:lang w:eastAsia="es-CO"/>
              </w:rPr>
            </w:pPr>
            <w:r>
              <w:rPr>
                <w:rFonts w:cs="Arial"/>
                <w:sz w:val="16"/>
                <w:lang w:eastAsia="es-CO"/>
              </w:rPr>
              <w:t>Mantener</w:t>
            </w:r>
            <w:r w:rsidR="00EF7A88">
              <w:rPr>
                <w:rFonts w:cs="Arial"/>
                <w:sz w:val="16"/>
                <w:lang w:eastAsia="es-CO"/>
              </w:rPr>
              <w:t xml:space="preserve"> 10 KM/Carril de malla vial rural</w:t>
            </w:r>
          </w:p>
        </w:tc>
        <w:tc>
          <w:tcPr>
            <w:tcW w:w="1624" w:type="pct"/>
            <w:vAlign w:val="center"/>
          </w:tcPr>
          <w:p w:rsidR="00EF7A88" w:rsidRDefault="00CD547C" w:rsidP="00456D0B">
            <w:pPr>
              <w:rPr>
                <w:rFonts w:cs="Arial"/>
                <w:sz w:val="16"/>
                <w:lang w:eastAsia="es-CO"/>
              </w:rPr>
            </w:pPr>
            <w:r w:rsidRPr="00EF7A88">
              <w:rPr>
                <w:rFonts w:cs="Arial"/>
                <w:sz w:val="16"/>
                <w:lang w:eastAsia="es-CO"/>
              </w:rPr>
              <w:t>Mantener</w:t>
            </w:r>
            <w:r w:rsidR="00EF7A88" w:rsidRPr="00EF7A88">
              <w:rPr>
                <w:rFonts w:cs="Arial"/>
                <w:sz w:val="16"/>
                <w:lang w:eastAsia="es-CO"/>
              </w:rPr>
              <w:t xml:space="preserve"> 10 KM/Carril de malla vial rural</w:t>
            </w:r>
          </w:p>
        </w:tc>
      </w:tr>
      <w:tr w:rsidR="00BE72D9" w:rsidRPr="005C6C60" w:rsidTr="005C6C60">
        <w:trPr>
          <w:trHeight w:val="534"/>
          <w:jc w:val="center"/>
        </w:trPr>
        <w:tc>
          <w:tcPr>
            <w:tcW w:w="1335" w:type="pct"/>
            <w:shd w:val="clear" w:color="auto" w:fill="auto"/>
            <w:vAlign w:val="center"/>
          </w:tcPr>
          <w:p w:rsidR="00BE72D9" w:rsidRPr="005C6C60" w:rsidRDefault="00BE72D9" w:rsidP="00456D0B">
            <w:pPr>
              <w:rPr>
                <w:rFonts w:cs="Arial"/>
                <w:sz w:val="16"/>
                <w:lang w:eastAsia="es-CO"/>
              </w:rPr>
            </w:pPr>
            <w:r w:rsidRPr="005C6C60">
              <w:rPr>
                <w:rFonts w:cs="Arial"/>
                <w:sz w:val="16"/>
                <w:lang w:eastAsia="es-CO"/>
              </w:rPr>
              <w:t>1171-Transparencia, gestión pública y atención a partes interesadas en la UAERMV</w:t>
            </w:r>
          </w:p>
        </w:tc>
        <w:tc>
          <w:tcPr>
            <w:tcW w:w="2041" w:type="pct"/>
            <w:shd w:val="clear" w:color="auto" w:fill="auto"/>
            <w:vAlign w:val="center"/>
          </w:tcPr>
          <w:p w:rsidR="00BE72D9" w:rsidRPr="005C6C60" w:rsidRDefault="00BE72D9" w:rsidP="00456D0B">
            <w:pPr>
              <w:rPr>
                <w:rFonts w:cs="Arial"/>
                <w:sz w:val="16"/>
                <w:lang w:eastAsia="es-CO"/>
              </w:rPr>
            </w:pPr>
            <w:r w:rsidRPr="005C6C60">
              <w:rPr>
                <w:rFonts w:cs="Arial"/>
                <w:sz w:val="16"/>
                <w:lang w:eastAsia="es-CO"/>
              </w:rPr>
              <w:t>Mantener el 80% de satisfacción de los ciudadanos y partes interesadas.</w:t>
            </w:r>
          </w:p>
        </w:tc>
        <w:tc>
          <w:tcPr>
            <w:tcW w:w="1624" w:type="pct"/>
            <w:vAlign w:val="center"/>
          </w:tcPr>
          <w:p w:rsidR="00BE72D9" w:rsidRPr="005C6C60" w:rsidRDefault="00BE72D9" w:rsidP="00456D0B">
            <w:pPr>
              <w:rPr>
                <w:rFonts w:cs="Arial"/>
                <w:sz w:val="16"/>
                <w:lang w:eastAsia="es-CO"/>
              </w:rPr>
            </w:pPr>
            <w:r w:rsidRPr="005C6C60">
              <w:rPr>
                <w:rFonts w:cs="Arial"/>
                <w:sz w:val="16"/>
                <w:lang w:eastAsia="es-CO"/>
              </w:rPr>
              <w:t>Mantener el 80% de satisfacción de los ciudadanos y partes interesadas</w:t>
            </w:r>
            <w:r w:rsidR="00AE430E" w:rsidRPr="005C6C60">
              <w:rPr>
                <w:rFonts w:cs="Arial"/>
                <w:sz w:val="16"/>
                <w:lang w:eastAsia="es-CO"/>
              </w:rPr>
              <w:t>.</w:t>
            </w:r>
          </w:p>
        </w:tc>
      </w:tr>
      <w:tr w:rsidR="00BE72D9" w:rsidRPr="005C6C60" w:rsidTr="000B5A3F">
        <w:trPr>
          <w:trHeight w:val="436"/>
          <w:jc w:val="center"/>
        </w:trPr>
        <w:tc>
          <w:tcPr>
            <w:tcW w:w="1335" w:type="pct"/>
            <w:vMerge w:val="restart"/>
            <w:shd w:val="clear" w:color="auto" w:fill="auto"/>
            <w:vAlign w:val="center"/>
          </w:tcPr>
          <w:p w:rsidR="00BE72D9" w:rsidRPr="005C6C60" w:rsidRDefault="00BE72D9" w:rsidP="00456D0B">
            <w:pPr>
              <w:rPr>
                <w:rFonts w:cs="Arial"/>
                <w:sz w:val="16"/>
                <w:lang w:eastAsia="es-CO"/>
              </w:rPr>
            </w:pPr>
            <w:r w:rsidRPr="005C6C60">
              <w:rPr>
                <w:rFonts w:cs="Arial"/>
                <w:sz w:val="16"/>
                <w:lang w:eastAsia="es-CO"/>
              </w:rPr>
              <w:t>1181- Modernización Institucional</w:t>
            </w:r>
          </w:p>
        </w:tc>
        <w:tc>
          <w:tcPr>
            <w:tcW w:w="2041" w:type="pct"/>
            <w:shd w:val="clear" w:color="auto" w:fill="auto"/>
            <w:vAlign w:val="center"/>
          </w:tcPr>
          <w:p w:rsidR="00BE72D9" w:rsidRPr="005C6C60" w:rsidRDefault="00EF7A88" w:rsidP="00456D0B">
            <w:pPr>
              <w:rPr>
                <w:rFonts w:cs="Arial"/>
                <w:sz w:val="16"/>
                <w:lang w:eastAsia="es-CO"/>
              </w:rPr>
            </w:pPr>
            <w:r>
              <w:rPr>
                <w:rFonts w:cs="Arial"/>
                <w:sz w:val="16"/>
                <w:lang w:eastAsia="es-CO"/>
              </w:rPr>
              <w:t xml:space="preserve">Lograr un </w:t>
            </w:r>
            <w:r w:rsidR="00BE72D9" w:rsidRPr="005C6C60">
              <w:rPr>
                <w:rFonts w:cs="Arial"/>
                <w:sz w:val="16"/>
                <w:lang w:eastAsia="es-CO"/>
              </w:rPr>
              <w:t xml:space="preserve">índice </w:t>
            </w:r>
            <w:r>
              <w:rPr>
                <w:rFonts w:cs="Arial"/>
                <w:sz w:val="16"/>
                <w:lang w:eastAsia="es-CO"/>
              </w:rPr>
              <w:t xml:space="preserve">nivel medio </w:t>
            </w:r>
            <w:r w:rsidR="00BE72D9" w:rsidRPr="005C6C60">
              <w:rPr>
                <w:rFonts w:cs="Arial"/>
                <w:sz w:val="16"/>
                <w:lang w:eastAsia="es-CO"/>
              </w:rPr>
              <w:t>de desarrollo institucional.</w:t>
            </w:r>
          </w:p>
        </w:tc>
        <w:tc>
          <w:tcPr>
            <w:tcW w:w="1624" w:type="pct"/>
            <w:vAlign w:val="center"/>
          </w:tcPr>
          <w:p w:rsidR="00BE72D9" w:rsidRPr="005C6C60" w:rsidRDefault="00EF7A88" w:rsidP="00456D0B">
            <w:pPr>
              <w:rPr>
                <w:rFonts w:cs="Arial"/>
                <w:sz w:val="16"/>
                <w:lang w:eastAsia="es-CO"/>
              </w:rPr>
            </w:pPr>
            <w:r>
              <w:rPr>
                <w:rFonts w:cs="Arial"/>
                <w:sz w:val="16"/>
                <w:lang w:eastAsia="es-CO"/>
              </w:rPr>
              <w:t xml:space="preserve">Ubicar a la entidad en el </w:t>
            </w:r>
            <w:r w:rsidR="00CD547C">
              <w:rPr>
                <w:rFonts w:cs="Arial"/>
                <w:sz w:val="16"/>
                <w:lang w:eastAsia="es-CO"/>
              </w:rPr>
              <w:t>percentil</w:t>
            </w:r>
            <w:r>
              <w:rPr>
                <w:rFonts w:cs="Arial"/>
                <w:sz w:val="16"/>
                <w:lang w:eastAsia="es-CO"/>
              </w:rPr>
              <w:t xml:space="preserve"> tres de medición</w:t>
            </w:r>
          </w:p>
        </w:tc>
      </w:tr>
      <w:tr w:rsidR="00BE72D9" w:rsidRPr="005C6C60" w:rsidTr="000B5A3F">
        <w:trPr>
          <w:trHeight w:val="70"/>
          <w:jc w:val="center"/>
        </w:trPr>
        <w:tc>
          <w:tcPr>
            <w:tcW w:w="1335" w:type="pct"/>
            <w:vMerge/>
            <w:shd w:val="clear" w:color="auto" w:fill="auto"/>
            <w:vAlign w:val="center"/>
          </w:tcPr>
          <w:p w:rsidR="00BE72D9" w:rsidRPr="005C6C60" w:rsidRDefault="00BE72D9" w:rsidP="00456D0B">
            <w:pPr>
              <w:rPr>
                <w:rFonts w:cs="Arial"/>
                <w:sz w:val="16"/>
                <w:lang w:eastAsia="es-CO"/>
              </w:rPr>
            </w:pPr>
          </w:p>
        </w:tc>
        <w:tc>
          <w:tcPr>
            <w:tcW w:w="2041" w:type="pct"/>
            <w:shd w:val="clear" w:color="auto" w:fill="auto"/>
            <w:vAlign w:val="center"/>
          </w:tcPr>
          <w:p w:rsidR="00BE72D9" w:rsidRPr="005C6C60" w:rsidRDefault="00BE72D9" w:rsidP="00456D0B">
            <w:pPr>
              <w:rPr>
                <w:rFonts w:cs="Arial"/>
                <w:sz w:val="16"/>
                <w:lang w:eastAsia="es-CO"/>
              </w:rPr>
            </w:pPr>
            <w:r w:rsidRPr="005C6C60">
              <w:rPr>
                <w:rFonts w:cs="Arial"/>
                <w:sz w:val="16"/>
                <w:lang w:eastAsia="es-CO"/>
              </w:rPr>
              <w:t>Adecuar y dotar una (1) sede.</w:t>
            </w:r>
          </w:p>
        </w:tc>
        <w:tc>
          <w:tcPr>
            <w:tcW w:w="1624" w:type="pct"/>
            <w:vAlign w:val="center"/>
          </w:tcPr>
          <w:p w:rsidR="00BE72D9" w:rsidRPr="005C6C60" w:rsidRDefault="00EF7A88" w:rsidP="00456D0B">
            <w:pPr>
              <w:rPr>
                <w:rFonts w:cs="Arial"/>
                <w:sz w:val="16"/>
                <w:lang w:eastAsia="es-CO"/>
              </w:rPr>
            </w:pPr>
            <w:r>
              <w:rPr>
                <w:rFonts w:cs="Arial"/>
                <w:sz w:val="16"/>
                <w:lang w:eastAsia="es-CO"/>
              </w:rPr>
              <w:t>37</w:t>
            </w:r>
            <w:r w:rsidR="00BE72D9" w:rsidRPr="005C6C60">
              <w:rPr>
                <w:rFonts w:cs="Arial"/>
                <w:sz w:val="16"/>
                <w:lang w:eastAsia="es-CO"/>
              </w:rPr>
              <w:t>%</w:t>
            </w:r>
          </w:p>
        </w:tc>
      </w:tr>
      <w:tr w:rsidR="00BE72D9" w:rsidRPr="005C6C60" w:rsidTr="000B5A3F">
        <w:trPr>
          <w:trHeight w:val="303"/>
          <w:jc w:val="center"/>
        </w:trPr>
        <w:tc>
          <w:tcPr>
            <w:tcW w:w="1335" w:type="pct"/>
            <w:shd w:val="clear" w:color="auto" w:fill="auto"/>
            <w:vAlign w:val="center"/>
          </w:tcPr>
          <w:p w:rsidR="00BE72D9" w:rsidRPr="005C6C60" w:rsidRDefault="00BE72D9" w:rsidP="00456D0B">
            <w:pPr>
              <w:rPr>
                <w:rFonts w:cs="Arial"/>
                <w:sz w:val="16"/>
                <w:lang w:eastAsia="es-CO"/>
              </w:rPr>
            </w:pPr>
            <w:r w:rsidRPr="005C6C60">
              <w:rPr>
                <w:rFonts w:cs="Arial"/>
                <w:sz w:val="16"/>
                <w:lang w:eastAsia="es-CO"/>
              </w:rPr>
              <w:t>1117-Fortalecimiento y adecuación de la plataforma tecnológica de la UAERMV</w:t>
            </w:r>
          </w:p>
        </w:tc>
        <w:tc>
          <w:tcPr>
            <w:tcW w:w="2041" w:type="pct"/>
            <w:shd w:val="clear" w:color="auto" w:fill="auto"/>
            <w:vAlign w:val="center"/>
          </w:tcPr>
          <w:p w:rsidR="00BE72D9" w:rsidRPr="005C6C60" w:rsidRDefault="00BE72D9" w:rsidP="00456D0B">
            <w:pPr>
              <w:rPr>
                <w:rFonts w:cs="Arial"/>
                <w:sz w:val="16"/>
                <w:lang w:eastAsia="es-CO"/>
              </w:rPr>
            </w:pPr>
            <w:r w:rsidRPr="005C6C60">
              <w:rPr>
                <w:rFonts w:cs="Arial"/>
                <w:sz w:val="16"/>
                <w:lang w:eastAsia="es-CO"/>
              </w:rPr>
              <w:t>Fortalecer y modernizar 80.00 % el recurso tecnológico y de sistemas de información de las entidades del sector movilidad</w:t>
            </w:r>
          </w:p>
        </w:tc>
        <w:tc>
          <w:tcPr>
            <w:tcW w:w="1624" w:type="pct"/>
            <w:vAlign w:val="center"/>
          </w:tcPr>
          <w:p w:rsidR="00BE72D9" w:rsidRPr="005C6C60" w:rsidRDefault="00EF7A88" w:rsidP="00456D0B">
            <w:pPr>
              <w:rPr>
                <w:rFonts w:cs="Arial"/>
                <w:sz w:val="16"/>
                <w:lang w:eastAsia="es-CO"/>
              </w:rPr>
            </w:pPr>
            <w:r>
              <w:rPr>
                <w:rFonts w:cs="Arial"/>
                <w:sz w:val="16"/>
                <w:lang w:eastAsia="es-CO"/>
              </w:rPr>
              <w:t>20</w:t>
            </w:r>
            <w:r w:rsidR="00BE72D9" w:rsidRPr="005C6C60">
              <w:rPr>
                <w:rFonts w:cs="Arial"/>
                <w:sz w:val="16"/>
                <w:lang w:eastAsia="es-CO"/>
              </w:rPr>
              <w:t>%</w:t>
            </w:r>
          </w:p>
        </w:tc>
      </w:tr>
    </w:tbl>
    <w:p w:rsidR="00BE72D9" w:rsidRPr="0045382F" w:rsidRDefault="00BE72D9" w:rsidP="00456D0B">
      <w:pPr>
        <w:jc w:val="center"/>
        <w:rPr>
          <w:rFonts w:cs="Arial"/>
          <w:sz w:val="16"/>
          <w:szCs w:val="20"/>
          <w:lang w:eastAsia="es-CO"/>
        </w:rPr>
      </w:pPr>
      <w:r w:rsidRPr="0045382F">
        <w:rPr>
          <w:rFonts w:cs="Arial"/>
          <w:b/>
          <w:sz w:val="16"/>
          <w:szCs w:val="20"/>
          <w:lang w:eastAsia="es-CO"/>
        </w:rPr>
        <w:t xml:space="preserve">Fuente: </w:t>
      </w:r>
      <w:r w:rsidRPr="0045382F">
        <w:rPr>
          <w:rFonts w:cs="Arial"/>
          <w:sz w:val="16"/>
          <w:szCs w:val="20"/>
          <w:lang w:eastAsia="es-CO"/>
        </w:rPr>
        <w:t>SEGPLAN</w:t>
      </w:r>
      <w:r w:rsidR="00CD2D54" w:rsidRPr="0045382F">
        <w:rPr>
          <w:rFonts w:cs="Arial"/>
          <w:sz w:val="16"/>
          <w:szCs w:val="20"/>
          <w:lang w:eastAsia="es-CO"/>
        </w:rPr>
        <w:t xml:space="preserve"> – </w:t>
      </w:r>
      <w:r w:rsidR="000F50F1" w:rsidRPr="0045382F">
        <w:rPr>
          <w:rFonts w:cs="Arial"/>
          <w:sz w:val="16"/>
          <w:szCs w:val="20"/>
          <w:lang w:eastAsia="es-CO"/>
        </w:rPr>
        <w:t>201</w:t>
      </w:r>
      <w:r w:rsidR="00CE3C9B">
        <w:rPr>
          <w:rFonts w:cs="Arial"/>
          <w:sz w:val="16"/>
          <w:szCs w:val="20"/>
          <w:lang w:eastAsia="es-CO"/>
        </w:rPr>
        <w:t>9</w:t>
      </w:r>
      <w:r w:rsidR="00CD2D54" w:rsidRPr="0045382F">
        <w:rPr>
          <w:rFonts w:cs="Arial"/>
          <w:sz w:val="16"/>
          <w:szCs w:val="20"/>
          <w:lang w:eastAsia="es-CO"/>
        </w:rPr>
        <w:t>.</w:t>
      </w:r>
      <w:r w:rsidR="000F50F1" w:rsidRPr="0045382F">
        <w:rPr>
          <w:rFonts w:cs="Arial"/>
          <w:sz w:val="16"/>
          <w:szCs w:val="20"/>
          <w:lang w:eastAsia="es-CO"/>
        </w:rPr>
        <w:t xml:space="preserve"> </w:t>
      </w:r>
    </w:p>
    <w:p w:rsidR="00F60863" w:rsidRPr="00AB02BF" w:rsidRDefault="00F60863" w:rsidP="00456D0B">
      <w:pPr>
        <w:rPr>
          <w:rFonts w:cs="Arial"/>
          <w:sz w:val="18"/>
        </w:rPr>
      </w:pPr>
    </w:p>
    <w:p w:rsidR="009440CB" w:rsidRDefault="00F60863" w:rsidP="00456D0B">
      <w:pPr>
        <w:rPr>
          <w:rFonts w:cs="Arial"/>
        </w:rPr>
      </w:pPr>
      <w:r w:rsidRPr="00AB02BF">
        <w:rPr>
          <w:rFonts w:cs="Arial"/>
          <w:sz w:val="18"/>
        </w:rPr>
        <w:t>E</w:t>
      </w:r>
      <w:r w:rsidR="00BE72D9" w:rsidRPr="00AB02BF">
        <w:rPr>
          <w:rFonts w:cs="Arial"/>
        </w:rPr>
        <w:t xml:space="preserve">ste </w:t>
      </w:r>
      <w:r w:rsidR="00BE72D9" w:rsidRPr="0035002D">
        <w:rPr>
          <w:rFonts w:cs="Arial"/>
        </w:rPr>
        <w:t>documento busca presentar los avances y resultados alcanzados por la Unidad en temáticas como planeación estratégica</w:t>
      </w:r>
      <w:r w:rsidR="00B4350D">
        <w:rPr>
          <w:rFonts w:cs="Arial"/>
        </w:rPr>
        <w:t xml:space="preserve"> a través de a</w:t>
      </w:r>
      <w:r w:rsidR="005B1467">
        <w:rPr>
          <w:rFonts w:cs="Arial"/>
        </w:rPr>
        <w:t xml:space="preserve"> través</w:t>
      </w:r>
      <w:r w:rsidR="000F78B0">
        <w:rPr>
          <w:rFonts w:cs="Arial"/>
        </w:rPr>
        <w:t xml:space="preserve"> de la e</w:t>
      </w:r>
      <w:r w:rsidR="005B1467">
        <w:rPr>
          <w:rFonts w:cs="Arial"/>
        </w:rPr>
        <w:t>jecución de los Planes de Acción y el alcance de los objetivos estratégicos y la</w:t>
      </w:r>
      <w:r w:rsidR="00BE72D9" w:rsidRPr="0035002D">
        <w:rPr>
          <w:rFonts w:cs="Arial"/>
        </w:rPr>
        <w:t xml:space="preserve"> gestión por </w:t>
      </w:r>
      <w:r w:rsidR="005B1467">
        <w:rPr>
          <w:rFonts w:cs="Arial"/>
        </w:rPr>
        <w:t xml:space="preserve">procesos a través del reporte de Indicadores </w:t>
      </w:r>
      <w:r w:rsidR="00BE72D9" w:rsidRPr="0035002D">
        <w:rPr>
          <w:rFonts w:cs="Arial"/>
        </w:rPr>
        <w:t>proyectos</w:t>
      </w:r>
      <w:r w:rsidR="005B1467">
        <w:rPr>
          <w:rFonts w:cs="Arial"/>
        </w:rPr>
        <w:t xml:space="preserve">. </w:t>
      </w:r>
    </w:p>
    <w:p w:rsidR="005B1467" w:rsidRPr="0035002D" w:rsidRDefault="005B1467" w:rsidP="000A52CB">
      <w:pPr>
        <w:pStyle w:val="Ttulo1"/>
        <w:ind w:left="0"/>
      </w:pPr>
      <w:bookmarkStart w:id="10" w:name="_Toc11404604"/>
      <w:r>
        <w:lastRenderedPageBreak/>
        <w:t>PLANEACIÓN ESTRATÉGICA</w:t>
      </w:r>
      <w:bookmarkEnd w:id="10"/>
      <w:r>
        <w:t xml:space="preserve"> </w:t>
      </w:r>
    </w:p>
    <w:p w:rsidR="00B37FF3" w:rsidRPr="00B37FF3" w:rsidRDefault="00B37FF3" w:rsidP="00456D0B">
      <w:pPr>
        <w:pStyle w:val="Ttulo1"/>
        <w:ind w:left="461"/>
        <w:rPr>
          <w:rFonts w:cs="Arial"/>
          <w:color w:val="FF0000"/>
        </w:rPr>
      </w:pPr>
    </w:p>
    <w:p w:rsidR="00215F1A" w:rsidRPr="0035002D" w:rsidRDefault="00215F1A" w:rsidP="00456D0B">
      <w:pPr>
        <w:rPr>
          <w:rFonts w:cs="Arial"/>
          <w:lang w:eastAsia="es-CO"/>
        </w:rPr>
      </w:pPr>
      <w:r w:rsidRPr="0035002D">
        <w:rPr>
          <w:rFonts w:cs="Arial"/>
          <w:lang w:eastAsia="es-CO"/>
        </w:rPr>
        <w:t>El Plan Estratégico</w:t>
      </w:r>
      <w:r w:rsidR="008F6051" w:rsidRPr="0035002D">
        <w:rPr>
          <w:rFonts w:cs="Arial"/>
          <w:lang w:eastAsia="es-CO"/>
        </w:rPr>
        <w:t xml:space="preserve"> recoge los lineamientos de las Políticas de Ge</w:t>
      </w:r>
      <w:r w:rsidR="00A817A8">
        <w:rPr>
          <w:rFonts w:cs="Arial"/>
          <w:lang w:eastAsia="es-CO"/>
        </w:rPr>
        <w:t>st</w:t>
      </w:r>
      <w:r w:rsidR="00AE430E">
        <w:rPr>
          <w:rFonts w:cs="Arial"/>
          <w:lang w:eastAsia="es-CO"/>
        </w:rPr>
        <w:t>ión y Desempeño Institucional. Este</w:t>
      </w:r>
      <w:r w:rsidR="008F6051" w:rsidRPr="0035002D">
        <w:rPr>
          <w:rFonts w:cs="Arial"/>
          <w:lang w:eastAsia="es-CO"/>
        </w:rPr>
        <w:t xml:space="preserve"> plan </w:t>
      </w:r>
      <w:r w:rsidR="00AE430E">
        <w:rPr>
          <w:rFonts w:cs="Arial"/>
          <w:lang w:eastAsia="es-CO"/>
        </w:rPr>
        <w:t>se formula</w:t>
      </w:r>
      <w:r w:rsidR="00A817A8">
        <w:rPr>
          <w:rFonts w:cs="Arial"/>
          <w:lang w:eastAsia="es-CO"/>
        </w:rPr>
        <w:t xml:space="preserve"> por vigencia </w:t>
      </w:r>
      <w:r w:rsidR="008F6051" w:rsidRPr="0035002D">
        <w:rPr>
          <w:rFonts w:cs="Arial"/>
          <w:lang w:eastAsia="es-CO"/>
        </w:rPr>
        <w:t xml:space="preserve">y se materializa a través de la ejecución de los planes de acción. </w:t>
      </w:r>
    </w:p>
    <w:p w:rsidR="008F6051" w:rsidRPr="0035002D" w:rsidRDefault="008F6051" w:rsidP="00456D0B">
      <w:pPr>
        <w:rPr>
          <w:rFonts w:cs="Arial"/>
          <w:lang w:eastAsia="es-CO"/>
        </w:rPr>
      </w:pPr>
    </w:p>
    <w:p w:rsidR="00EE264D" w:rsidRPr="0035002D" w:rsidRDefault="008F6051" w:rsidP="00456D0B">
      <w:pPr>
        <w:rPr>
          <w:rFonts w:cs="Arial"/>
          <w:lang w:eastAsia="es-CO"/>
        </w:rPr>
      </w:pPr>
      <w:r w:rsidRPr="0035002D">
        <w:rPr>
          <w:rFonts w:cs="Arial"/>
          <w:lang w:eastAsia="es-CO"/>
        </w:rPr>
        <w:t>Dado lo anterior</w:t>
      </w:r>
      <w:r w:rsidR="00A817A8">
        <w:rPr>
          <w:rFonts w:cs="Arial"/>
          <w:lang w:eastAsia="es-CO"/>
        </w:rPr>
        <w:t>,</w:t>
      </w:r>
      <w:r w:rsidRPr="0035002D">
        <w:rPr>
          <w:rFonts w:cs="Arial"/>
          <w:lang w:eastAsia="es-CO"/>
        </w:rPr>
        <w:t xml:space="preserve"> la planeación </w:t>
      </w:r>
      <w:r w:rsidR="00D5569D" w:rsidRPr="0035002D">
        <w:rPr>
          <w:rFonts w:cs="Arial"/>
          <w:lang w:eastAsia="es-CO"/>
        </w:rPr>
        <w:t xml:space="preserve">institucional </w:t>
      </w:r>
      <w:r w:rsidRPr="0035002D">
        <w:rPr>
          <w:rFonts w:cs="Arial"/>
          <w:lang w:eastAsia="es-CO"/>
        </w:rPr>
        <w:t xml:space="preserve">se articula a través de tres elementos </w:t>
      </w:r>
      <w:r w:rsidR="00EE264D" w:rsidRPr="0035002D">
        <w:rPr>
          <w:rFonts w:cs="Arial"/>
          <w:lang w:eastAsia="es-CO"/>
        </w:rPr>
        <w:t>fundamentales:</w:t>
      </w:r>
    </w:p>
    <w:p w:rsidR="00EE264D" w:rsidRPr="0035002D" w:rsidRDefault="00EE264D" w:rsidP="00456D0B">
      <w:pPr>
        <w:rPr>
          <w:rFonts w:cs="Arial"/>
          <w:lang w:eastAsia="es-CO"/>
        </w:rPr>
      </w:pPr>
    </w:p>
    <w:p w:rsidR="00EE264D" w:rsidRPr="0045382F" w:rsidRDefault="00C17EBF" w:rsidP="00456D0B">
      <w:pPr>
        <w:pStyle w:val="Descripcin"/>
        <w:spacing w:after="0" w:line="240" w:lineRule="auto"/>
        <w:jc w:val="center"/>
        <w:rPr>
          <w:rFonts w:cs="Arial"/>
          <w:sz w:val="16"/>
          <w:lang w:eastAsia="es-CO"/>
        </w:rPr>
      </w:pPr>
      <w:bookmarkStart w:id="11" w:name="_Toc11404312"/>
      <w:r w:rsidRPr="00C17EBF">
        <w:rPr>
          <w:rFonts w:cs="Arial"/>
          <w:sz w:val="16"/>
        </w:rPr>
        <w:t xml:space="preserve">Gráfica </w:t>
      </w:r>
      <w:r w:rsidR="00D21E64" w:rsidRPr="0045382F">
        <w:rPr>
          <w:rFonts w:cs="Arial"/>
          <w:sz w:val="16"/>
        </w:rPr>
        <w:fldChar w:fldCharType="begin"/>
      </w:r>
      <w:r w:rsidR="00D21E64" w:rsidRPr="0045382F">
        <w:rPr>
          <w:rFonts w:cs="Arial"/>
          <w:sz w:val="16"/>
        </w:rPr>
        <w:instrText xml:space="preserve"> SEQ Ilustración \* ARABIC </w:instrText>
      </w:r>
      <w:r w:rsidR="00D21E64" w:rsidRPr="0045382F">
        <w:rPr>
          <w:rFonts w:cs="Arial"/>
          <w:sz w:val="16"/>
        </w:rPr>
        <w:fldChar w:fldCharType="separate"/>
      </w:r>
      <w:r w:rsidR="00A95349">
        <w:rPr>
          <w:rFonts w:cs="Arial"/>
          <w:noProof/>
          <w:sz w:val="16"/>
        </w:rPr>
        <w:t>4</w:t>
      </w:r>
      <w:r w:rsidR="00D21E64" w:rsidRPr="0045382F">
        <w:rPr>
          <w:rFonts w:cs="Arial"/>
          <w:noProof/>
          <w:sz w:val="16"/>
        </w:rPr>
        <w:fldChar w:fldCharType="end"/>
      </w:r>
      <w:r w:rsidR="00EE264D" w:rsidRPr="0045382F">
        <w:rPr>
          <w:rFonts w:cs="Arial"/>
          <w:sz w:val="16"/>
        </w:rPr>
        <w:t xml:space="preserve">. </w:t>
      </w:r>
      <w:r w:rsidR="00EE264D" w:rsidRPr="0045382F">
        <w:rPr>
          <w:rFonts w:cs="Arial"/>
          <w:b w:val="0"/>
          <w:sz w:val="16"/>
        </w:rPr>
        <w:t>Planeación Institucional</w:t>
      </w:r>
      <w:bookmarkEnd w:id="11"/>
    </w:p>
    <w:p w:rsidR="00EE264D" w:rsidRPr="0035002D" w:rsidRDefault="00EE264D" w:rsidP="00456D0B">
      <w:pPr>
        <w:jc w:val="center"/>
        <w:rPr>
          <w:rFonts w:cs="Arial"/>
          <w:lang w:eastAsia="es-CO"/>
        </w:rPr>
      </w:pPr>
      <w:r w:rsidRPr="0035002D">
        <w:rPr>
          <w:rFonts w:cs="Arial"/>
          <w:noProof/>
          <w:lang w:eastAsia="es-CO"/>
        </w:rPr>
        <w:drawing>
          <wp:inline distT="0" distB="0" distL="0" distR="0" wp14:anchorId="6DCD7478" wp14:editId="7DFA1215">
            <wp:extent cx="4076700" cy="1266093"/>
            <wp:effectExtent l="0" t="57150" r="0" b="4889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E264D" w:rsidRPr="0035002D" w:rsidRDefault="00EE264D" w:rsidP="00456D0B">
      <w:pPr>
        <w:pStyle w:val="Prrafodelista"/>
        <w:autoSpaceDE w:val="0"/>
        <w:autoSpaceDN w:val="0"/>
        <w:adjustRightInd w:val="0"/>
        <w:ind w:left="720"/>
        <w:jc w:val="center"/>
        <w:rPr>
          <w:rFonts w:cs="Arial"/>
          <w:b/>
          <w:sz w:val="20"/>
          <w:szCs w:val="20"/>
          <w:lang w:eastAsia="es-CO"/>
        </w:rPr>
      </w:pPr>
      <w:r w:rsidRPr="0045382F">
        <w:rPr>
          <w:rFonts w:cs="Arial"/>
          <w:b/>
          <w:sz w:val="16"/>
          <w:szCs w:val="20"/>
          <w:lang w:eastAsia="es-CO"/>
        </w:rPr>
        <w:t xml:space="preserve">Fuente. </w:t>
      </w:r>
      <w:r w:rsidR="00997913" w:rsidRPr="0045382F">
        <w:rPr>
          <w:rFonts w:cs="Arial"/>
          <w:sz w:val="16"/>
          <w:szCs w:val="20"/>
          <w:lang w:eastAsia="es-CO"/>
        </w:rPr>
        <w:t xml:space="preserve">UAERMV </w:t>
      </w:r>
      <w:r w:rsidR="00AE430E" w:rsidRPr="0045382F">
        <w:rPr>
          <w:rFonts w:cs="Arial"/>
          <w:sz w:val="16"/>
          <w:szCs w:val="20"/>
          <w:lang w:eastAsia="es-CO"/>
        </w:rPr>
        <w:t xml:space="preserve">– </w:t>
      </w:r>
      <w:r w:rsidR="00997913" w:rsidRPr="0045382F">
        <w:rPr>
          <w:rFonts w:cs="Arial"/>
          <w:sz w:val="16"/>
          <w:szCs w:val="20"/>
          <w:lang w:eastAsia="es-CO"/>
        </w:rPr>
        <w:t>201</w:t>
      </w:r>
      <w:r w:rsidR="00B4350D">
        <w:rPr>
          <w:rFonts w:cs="Arial"/>
          <w:sz w:val="16"/>
          <w:szCs w:val="20"/>
          <w:lang w:eastAsia="es-CO"/>
        </w:rPr>
        <w:t>9</w:t>
      </w:r>
      <w:r w:rsidR="00AE430E">
        <w:rPr>
          <w:rFonts w:cs="Arial"/>
          <w:sz w:val="20"/>
          <w:szCs w:val="20"/>
          <w:lang w:eastAsia="es-CO"/>
        </w:rPr>
        <w:t>.</w:t>
      </w:r>
    </w:p>
    <w:p w:rsidR="008F6051" w:rsidRPr="0035002D" w:rsidRDefault="008F6051" w:rsidP="00456D0B">
      <w:pPr>
        <w:rPr>
          <w:rFonts w:cs="Arial"/>
          <w:lang w:eastAsia="es-CO"/>
        </w:rPr>
      </w:pPr>
    </w:p>
    <w:p w:rsidR="008F6051" w:rsidRDefault="00C03FBA" w:rsidP="00456D0B">
      <w:pPr>
        <w:rPr>
          <w:rFonts w:cs="Arial"/>
          <w:lang w:eastAsia="es-CO"/>
        </w:rPr>
      </w:pPr>
      <w:r w:rsidRPr="0035002D">
        <w:rPr>
          <w:rFonts w:cs="Arial"/>
          <w:lang w:eastAsia="es-CO"/>
        </w:rPr>
        <w:t>La</w:t>
      </w:r>
      <w:r w:rsidR="00D5569D" w:rsidRPr="0035002D">
        <w:rPr>
          <w:rFonts w:cs="Arial"/>
          <w:lang w:eastAsia="es-CO"/>
        </w:rPr>
        <w:t>s</w:t>
      </w:r>
      <w:r w:rsidR="00AE430E">
        <w:rPr>
          <w:rFonts w:cs="Arial"/>
          <w:lang w:eastAsia="es-CO"/>
        </w:rPr>
        <w:t xml:space="preserve"> diferentes dependencias de la e</w:t>
      </w:r>
      <w:r w:rsidR="00D5569D" w:rsidRPr="0035002D">
        <w:rPr>
          <w:rFonts w:cs="Arial"/>
          <w:lang w:eastAsia="es-CO"/>
        </w:rPr>
        <w:t xml:space="preserve">ntidad </w:t>
      </w:r>
      <w:r w:rsidRPr="0035002D">
        <w:rPr>
          <w:rFonts w:cs="Arial"/>
          <w:lang w:eastAsia="es-CO"/>
        </w:rPr>
        <w:t>reportan los avances cuantitativos y</w:t>
      </w:r>
      <w:r w:rsidR="00AE430E">
        <w:rPr>
          <w:rFonts w:cs="Arial"/>
          <w:lang w:eastAsia="es-CO"/>
        </w:rPr>
        <w:t xml:space="preserve"> cualitativos</w:t>
      </w:r>
      <w:r w:rsidR="00E50C76">
        <w:rPr>
          <w:rFonts w:cs="Arial"/>
          <w:lang w:eastAsia="es-CO"/>
        </w:rPr>
        <w:t xml:space="preserve"> </w:t>
      </w:r>
      <w:r w:rsidR="00E50C76" w:rsidRPr="00B00EC9">
        <w:rPr>
          <w:rFonts w:cs="Arial"/>
          <w:lang w:eastAsia="es-CO"/>
        </w:rPr>
        <w:t xml:space="preserve">a </w:t>
      </w:r>
      <w:r w:rsidR="002455B4" w:rsidRPr="00B00EC9">
        <w:rPr>
          <w:rFonts w:cs="Arial"/>
          <w:lang w:eastAsia="es-CO"/>
        </w:rPr>
        <w:t>través</w:t>
      </w:r>
      <w:r w:rsidR="00E50C76" w:rsidRPr="00B00EC9">
        <w:rPr>
          <w:rFonts w:cs="Arial"/>
          <w:lang w:eastAsia="es-CO"/>
        </w:rPr>
        <w:t xml:space="preserve"> de la </w:t>
      </w:r>
      <w:r w:rsidR="00291237" w:rsidRPr="00B00EC9">
        <w:rPr>
          <w:rFonts w:cs="Arial"/>
          <w:lang w:eastAsia="es-CO"/>
        </w:rPr>
        <w:t xml:space="preserve">aplicación de la </w:t>
      </w:r>
      <w:r w:rsidR="002455B4" w:rsidRPr="00B00EC9">
        <w:rPr>
          <w:rFonts w:cs="Arial"/>
          <w:lang w:eastAsia="es-CO"/>
        </w:rPr>
        <w:t xml:space="preserve">UMV </w:t>
      </w:r>
      <w:r w:rsidR="00B00EC9" w:rsidRPr="00B00EC9">
        <w:rPr>
          <w:rFonts w:cs="Arial"/>
          <w:lang w:eastAsia="es-CO"/>
        </w:rPr>
        <w:t xml:space="preserve">para </w:t>
      </w:r>
      <w:r w:rsidR="000D613A" w:rsidRPr="00B00EC9">
        <w:rPr>
          <w:rFonts w:cs="Arial"/>
          <w:lang w:eastAsia="es-CO"/>
        </w:rPr>
        <w:t xml:space="preserve">reporte del plan de acción </w:t>
      </w:r>
      <w:r w:rsidRPr="0035002D">
        <w:rPr>
          <w:rFonts w:cs="Arial"/>
          <w:lang w:eastAsia="es-CO"/>
        </w:rPr>
        <w:t xml:space="preserve">a la Oficina Asesora de Planeación, </w:t>
      </w:r>
      <w:r w:rsidR="002455B4">
        <w:rPr>
          <w:rFonts w:cs="Arial"/>
          <w:lang w:eastAsia="es-CO"/>
        </w:rPr>
        <w:t xml:space="preserve">que es la </w:t>
      </w:r>
      <w:r w:rsidRPr="0035002D">
        <w:rPr>
          <w:rFonts w:cs="Arial"/>
          <w:lang w:eastAsia="es-CO"/>
        </w:rPr>
        <w:t>encargada de realizar el análisis y</w:t>
      </w:r>
      <w:r w:rsidR="00A817A8">
        <w:rPr>
          <w:rFonts w:cs="Arial"/>
          <w:lang w:eastAsia="es-CO"/>
        </w:rPr>
        <w:t xml:space="preserve"> la</w:t>
      </w:r>
      <w:r w:rsidRPr="0035002D">
        <w:rPr>
          <w:rFonts w:cs="Arial"/>
          <w:lang w:eastAsia="es-CO"/>
        </w:rPr>
        <w:t xml:space="preserve"> consolidación de la información.</w:t>
      </w:r>
    </w:p>
    <w:p w:rsidR="003C408B" w:rsidRDefault="003C408B" w:rsidP="00456D0B">
      <w:pPr>
        <w:rPr>
          <w:rFonts w:cs="Arial"/>
          <w:lang w:eastAsia="es-CO"/>
        </w:rPr>
      </w:pPr>
    </w:p>
    <w:p w:rsidR="0077390A" w:rsidRPr="0077390A" w:rsidRDefault="00550596" w:rsidP="00460ABC">
      <w:pPr>
        <w:pStyle w:val="Ttulo2"/>
      </w:pPr>
      <w:bookmarkStart w:id="12" w:name="_Toc11404605"/>
      <w:r w:rsidRPr="0077390A">
        <w:t>OBJETIVOS INSTITUCIONALES</w:t>
      </w:r>
      <w:bookmarkEnd w:id="12"/>
      <w:r w:rsidRPr="0077390A">
        <w:t xml:space="preserve"> </w:t>
      </w:r>
    </w:p>
    <w:p w:rsidR="00F546C9" w:rsidRDefault="00F546C9" w:rsidP="00456D0B">
      <w:pPr>
        <w:rPr>
          <w:rFonts w:cs="Arial"/>
          <w:lang w:eastAsia="es-CO"/>
        </w:rPr>
      </w:pPr>
    </w:p>
    <w:p w:rsidR="00F546C9" w:rsidRDefault="00F546C9" w:rsidP="00456D0B">
      <w:pPr>
        <w:rPr>
          <w:rFonts w:cs="Arial"/>
          <w:lang w:eastAsia="es-CO"/>
        </w:rPr>
      </w:pPr>
      <w:r>
        <w:rPr>
          <w:rFonts w:cs="Arial"/>
          <w:lang w:eastAsia="es-CO"/>
        </w:rPr>
        <w:t>A continuación, se presenta el estado de avance en la ejecución de los objetivos institucionales.</w:t>
      </w:r>
    </w:p>
    <w:p w:rsidR="00906608" w:rsidRDefault="00906608" w:rsidP="00456D0B">
      <w:pPr>
        <w:rPr>
          <w:rFonts w:cs="Arial"/>
          <w:lang w:eastAsia="es-CO"/>
        </w:rPr>
      </w:pPr>
    </w:p>
    <w:p w:rsidR="00906608" w:rsidRDefault="000922CD" w:rsidP="00456D0B">
      <w:pPr>
        <w:rPr>
          <w:rFonts w:cs="Arial"/>
          <w:u w:val="single"/>
          <w:lang w:eastAsia="es-CO"/>
        </w:rPr>
      </w:pPr>
      <w:r>
        <w:rPr>
          <w:rFonts w:cs="Arial"/>
          <w:b/>
          <w:lang w:eastAsia="es-CO"/>
        </w:rPr>
        <w:t>DESI</w:t>
      </w:r>
      <w:r w:rsidR="00906608" w:rsidRPr="00906608">
        <w:rPr>
          <w:rFonts w:cs="Arial"/>
          <w:b/>
          <w:lang w:eastAsia="es-CO"/>
        </w:rPr>
        <w:t>-IND-002</w:t>
      </w:r>
      <w:r w:rsidR="00F546C9">
        <w:rPr>
          <w:rFonts w:cs="Arial"/>
          <w:b/>
          <w:lang w:eastAsia="es-CO"/>
        </w:rPr>
        <w:t xml:space="preserve"> </w:t>
      </w:r>
      <w:r w:rsidR="00F546C9" w:rsidRPr="00F546C9">
        <w:rPr>
          <w:rFonts w:cs="Arial"/>
          <w:u w:val="single"/>
          <w:lang w:eastAsia="es-CO"/>
        </w:rPr>
        <w:t xml:space="preserve">Seguimiento a la Ejecución de los Objetivos Institucionales de la </w:t>
      </w:r>
      <w:r w:rsidR="005B1D56" w:rsidRPr="00F546C9">
        <w:rPr>
          <w:rFonts w:cs="Arial"/>
          <w:u w:val="single"/>
          <w:lang w:eastAsia="es-CO"/>
        </w:rPr>
        <w:t>UAERMV</w:t>
      </w:r>
      <w:r w:rsidR="005B1D56">
        <w:rPr>
          <w:rFonts w:cs="Arial"/>
          <w:u w:val="single"/>
          <w:lang w:eastAsia="es-CO"/>
        </w:rPr>
        <w:t>:</w:t>
      </w:r>
    </w:p>
    <w:p w:rsidR="005B1D56" w:rsidRDefault="005B1D56" w:rsidP="00456D0B">
      <w:pPr>
        <w:rPr>
          <w:rFonts w:cs="Arial"/>
          <w:lang w:eastAsia="es-CO"/>
        </w:rPr>
      </w:pPr>
    </w:p>
    <w:p w:rsidR="00CE3C9B" w:rsidRPr="00B4350D" w:rsidRDefault="00CE3C9B" w:rsidP="00B4350D">
      <w:pPr>
        <w:pStyle w:val="Descripcin"/>
        <w:spacing w:after="0" w:line="240" w:lineRule="auto"/>
        <w:jc w:val="center"/>
        <w:rPr>
          <w:rFonts w:cs="Arial"/>
          <w:b w:val="0"/>
          <w:sz w:val="16"/>
          <w:szCs w:val="16"/>
          <w:lang w:eastAsia="es-CO"/>
        </w:rPr>
      </w:pPr>
      <w:bookmarkStart w:id="13" w:name="_Toc11404619"/>
      <w:r w:rsidRPr="00B4350D">
        <w:rPr>
          <w:sz w:val="16"/>
          <w:szCs w:val="16"/>
        </w:rPr>
        <w:t xml:space="preserve">Tabla </w:t>
      </w:r>
      <w:r w:rsidRPr="00B4350D">
        <w:rPr>
          <w:sz w:val="16"/>
          <w:szCs w:val="16"/>
        </w:rPr>
        <w:fldChar w:fldCharType="begin"/>
      </w:r>
      <w:r w:rsidRPr="00B4350D">
        <w:rPr>
          <w:sz w:val="16"/>
          <w:szCs w:val="16"/>
        </w:rPr>
        <w:instrText xml:space="preserve"> SEQ Tabla \* ARABIC </w:instrText>
      </w:r>
      <w:r w:rsidRPr="00B4350D">
        <w:rPr>
          <w:sz w:val="16"/>
          <w:szCs w:val="16"/>
        </w:rPr>
        <w:fldChar w:fldCharType="separate"/>
      </w:r>
      <w:r w:rsidR="009F3212">
        <w:rPr>
          <w:noProof/>
          <w:sz w:val="16"/>
          <w:szCs w:val="16"/>
        </w:rPr>
        <w:t>2</w:t>
      </w:r>
      <w:r w:rsidRPr="00B4350D">
        <w:rPr>
          <w:sz w:val="16"/>
          <w:szCs w:val="16"/>
        </w:rPr>
        <w:fldChar w:fldCharType="end"/>
      </w:r>
      <w:r w:rsidRPr="00B4350D">
        <w:rPr>
          <w:sz w:val="16"/>
          <w:szCs w:val="16"/>
        </w:rPr>
        <w:t xml:space="preserve">. </w:t>
      </w:r>
      <w:r w:rsidRPr="00B4350D">
        <w:rPr>
          <w:b w:val="0"/>
          <w:sz w:val="16"/>
          <w:szCs w:val="16"/>
        </w:rPr>
        <w:t xml:space="preserve">Ejecución de </w:t>
      </w:r>
      <w:r w:rsidR="00B4350D" w:rsidRPr="00B4350D">
        <w:rPr>
          <w:b w:val="0"/>
          <w:sz w:val="16"/>
          <w:szCs w:val="16"/>
        </w:rPr>
        <w:t>Objetivos Institucionales</w:t>
      </w:r>
      <w:bookmarkEnd w:id="13"/>
    </w:p>
    <w:tbl>
      <w:tblPr>
        <w:tblW w:w="9384" w:type="dxa"/>
        <w:jc w:val="center"/>
        <w:tblCellMar>
          <w:left w:w="70" w:type="dxa"/>
          <w:right w:w="70" w:type="dxa"/>
        </w:tblCellMar>
        <w:tblLook w:val="04A0" w:firstRow="1" w:lastRow="0" w:firstColumn="1" w:lastColumn="0" w:noHBand="0" w:noVBand="1"/>
      </w:tblPr>
      <w:tblGrid>
        <w:gridCol w:w="5584"/>
        <w:gridCol w:w="1341"/>
        <w:gridCol w:w="1332"/>
        <w:gridCol w:w="1127"/>
      </w:tblGrid>
      <w:tr w:rsidR="00986CF1" w:rsidRPr="00986CF1" w:rsidTr="00986CF1">
        <w:trPr>
          <w:trHeight w:val="227"/>
          <w:jc w:val="center"/>
        </w:trPr>
        <w:tc>
          <w:tcPr>
            <w:tcW w:w="5584" w:type="dxa"/>
            <w:vMerge w:val="restart"/>
            <w:tcBorders>
              <w:top w:val="single" w:sz="4" w:space="0" w:color="000000"/>
              <w:left w:val="single" w:sz="4" w:space="0" w:color="000000"/>
              <w:bottom w:val="single" w:sz="4" w:space="0" w:color="000000"/>
              <w:right w:val="single" w:sz="4" w:space="0" w:color="000000"/>
            </w:tcBorders>
            <w:shd w:val="clear" w:color="000000" w:fill="EEECEC"/>
            <w:vAlign w:val="center"/>
            <w:hideMark/>
          </w:tcPr>
          <w:p w:rsidR="00986CF1" w:rsidRPr="00986CF1" w:rsidRDefault="00986CF1" w:rsidP="00986CF1">
            <w:pPr>
              <w:widowControl/>
              <w:jc w:val="center"/>
              <w:rPr>
                <w:rFonts w:eastAsia="Times New Roman" w:cs="Arial"/>
                <w:b/>
                <w:bCs/>
                <w:color w:val="000000"/>
                <w:sz w:val="16"/>
                <w:szCs w:val="16"/>
                <w:lang w:eastAsia="es-CO"/>
              </w:rPr>
            </w:pPr>
            <w:r w:rsidRPr="00986CF1">
              <w:rPr>
                <w:rFonts w:eastAsia="Times New Roman" w:cs="Arial"/>
                <w:b/>
                <w:bCs/>
                <w:color w:val="000000"/>
                <w:sz w:val="16"/>
                <w:szCs w:val="16"/>
                <w:lang w:eastAsia="es-CO"/>
              </w:rPr>
              <w:t>OBJETIVO INSTITUCIONAL</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000000" w:fill="EEECEC"/>
            <w:vAlign w:val="center"/>
            <w:hideMark/>
          </w:tcPr>
          <w:p w:rsidR="00986CF1" w:rsidRPr="00986CF1" w:rsidRDefault="00986CF1" w:rsidP="00986CF1">
            <w:pPr>
              <w:widowControl/>
              <w:jc w:val="center"/>
              <w:rPr>
                <w:rFonts w:eastAsia="Times New Roman" w:cs="Arial"/>
                <w:b/>
                <w:bCs/>
                <w:color w:val="000000"/>
                <w:sz w:val="16"/>
                <w:szCs w:val="16"/>
                <w:lang w:eastAsia="es-CO"/>
              </w:rPr>
            </w:pPr>
            <w:r w:rsidRPr="00986CF1">
              <w:rPr>
                <w:rFonts w:eastAsia="Times New Roman" w:cs="Arial"/>
                <w:b/>
                <w:bCs/>
                <w:color w:val="000000"/>
                <w:sz w:val="16"/>
                <w:szCs w:val="16"/>
                <w:lang w:eastAsia="es-CO"/>
              </w:rPr>
              <w:t>PONDERACIÓN</w:t>
            </w:r>
          </w:p>
        </w:tc>
        <w:tc>
          <w:tcPr>
            <w:tcW w:w="2459" w:type="dxa"/>
            <w:gridSpan w:val="2"/>
            <w:tcBorders>
              <w:top w:val="single" w:sz="4" w:space="0" w:color="000000"/>
              <w:left w:val="nil"/>
              <w:bottom w:val="single" w:sz="4" w:space="0" w:color="000000"/>
              <w:right w:val="single" w:sz="4" w:space="0" w:color="000000"/>
            </w:tcBorders>
            <w:shd w:val="clear" w:color="000000" w:fill="EEECEC"/>
            <w:vAlign w:val="center"/>
            <w:hideMark/>
          </w:tcPr>
          <w:p w:rsidR="00986CF1" w:rsidRPr="00986CF1" w:rsidRDefault="00986CF1" w:rsidP="00986CF1">
            <w:pPr>
              <w:widowControl/>
              <w:jc w:val="center"/>
              <w:rPr>
                <w:rFonts w:eastAsia="Times New Roman" w:cs="Arial"/>
                <w:b/>
                <w:bCs/>
                <w:color w:val="000000"/>
                <w:sz w:val="16"/>
                <w:szCs w:val="16"/>
                <w:lang w:eastAsia="es-CO"/>
              </w:rPr>
            </w:pPr>
            <w:r w:rsidRPr="00986CF1">
              <w:rPr>
                <w:rFonts w:eastAsia="Times New Roman" w:cs="Arial"/>
                <w:b/>
                <w:bCs/>
                <w:color w:val="000000"/>
                <w:sz w:val="16"/>
                <w:szCs w:val="16"/>
                <w:lang w:eastAsia="es-CO"/>
              </w:rPr>
              <w:t>TRIMESTRE 1</w:t>
            </w:r>
          </w:p>
        </w:tc>
      </w:tr>
      <w:tr w:rsidR="00986CF1" w:rsidRPr="00986CF1" w:rsidTr="00986CF1">
        <w:trPr>
          <w:trHeight w:val="227"/>
          <w:jc w:val="center"/>
        </w:trPr>
        <w:tc>
          <w:tcPr>
            <w:tcW w:w="5584" w:type="dxa"/>
            <w:vMerge/>
            <w:tcBorders>
              <w:top w:val="single" w:sz="4" w:space="0" w:color="000000"/>
              <w:left w:val="single" w:sz="4" w:space="0" w:color="000000"/>
              <w:bottom w:val="single" w:sz="4" w:space="0" w:color="000000"/>
              <w:right w:val="single" w:sz="4" w:space="0" w:color="000000"/>
            </w:tcBorders>
            <w:vAlign w:val="center"/>
            <w:hideMark/>
          </w:tcPr>
          <w:p w:rsidR="00986CF1" w:rsidRPr="00986CF1" w:rsidRDefault="00986CF1" w:rsidP="00986CF1">
            <w:pPr>
              <w:widowControl/>
              <w:jc w:val="left"/>
              <w:rPr>
                <w:rFonts w:eastAsia="Times New Roman" w:cs="Arial"/>
                <w:b/>
                <w:bCs/>
                <w:color w:val="000000"/>
                <w:sz w:val="16"/>
                <w:szCs w:val="16"/>
                <w:lang w:eastAsia="es-CO"/>
              </w:rPr>
            </w:pPr>
          </w:p>
        </w:tc>
        <w:tc>
          <w:tcPr>
            <w:tcW w:w="1341" w:type="dxa"/>
            <w:vMerge/>
            <w:tcBorders>
              <w:top w:val="single" w:sz="4" w:space="0" w:color="000000"/>
              <w:left w:val="single" w:sz="4" w:space="0" w:color="000000"/>
              <w:bottom w:val="single" w:sz="4" w:space="0" w:color="000000"/>
              <w:right w:val="single" w:sz="4" w:space="0" w:color="000000"/>
            </w:tcBorders>
            <w:vAlign w:val="center"/>
            <w:hideMark/>
          </w:tcPr>
          <w:p w:rsidR="00986CF1" w:rsidRPr="00986CF1" w:rsidRDefault="00986CF1" w:rsidP="00986CF1">
            <w:pPr>
              <w:widowControl/>
              <w:jc w:val="left"/>
              <w:rPr>
                <w:rFonts w:eastAsia="Times New Roman" w:cs="Arial"/>
                <w:b/>
                <w:bCs/>
                <w:color w:val="000000"/>
                <w:sz w:val="16"/>
                <w:szCs w:val="16"/>
                <w:lang w:eastAsia="es-CO"/>
              </w:rPr>
            </w:pPr>
          </w:p>
        </w:tc>
        <w:tc>
          <w:tcPr>
            <w:tcW w:w="1332" w:type="dxa"/>
            <w:tcBorders>
              <w:top w:val="nil"/>
              <w:left w:val="nil"/>
              <w:bottom w:val="single" w:sz="4" w:space="0" w:color="000000"/>
              <w:right w:val="single" w:sz="4" w:space="0" w:color="000000"/>
            </w:tcBorders>
            <w:shd w:val="clear" w:color="000000" w:fill="EEECEC"/>
            <w:vAlign w:val="center"/>
            <w:hideMark/>
          </w:tcPr>
          <w:p w:rsidR="00986CF1" w:rsidRPr="00986CF1" w:rsidRDefault="00986CF1" w:rsidP="00986CF1">
            <w:pPr>
              <w:widowControl/>
              <w:jc w:val="center"/>
              <w:rPr>
                <w:rFonts w:eastAsia="Times New Roman" w:cs="Arial"/>
                <w:b/>
                <w:bCs/>
                <w:color w:val="000000"/>
                <w:sz w:val="16"/>
                <w:szCs w:val="16"/>
                <w:lang w:eastAsia="es-CO"/>
              </w:rPr>
            </w:pPr>
            <w:r w:rsidRPr="00986CF1">
              <w:rPr>
                <w:rFonts w:eastAsia="Times New Roman" w:cs="Arial"/>
                <w:b/>
                <w:bCs/>
                <w:color w:val="000000"/>
                <w:sz w:val="16"/>
                <w:szCs w:val="16"/>
                <w:lang w:eastAsia="es-CO"/>
              </w:rPr>
              <w:t>PROGRAMADO</w:t>
            </w:r>
          </w:p>
        </w:tc>
        <w:tc>
          <w:tcPr>
            <w:tcW w:w="1127" w:type="dxa"/>
            <w:tcBorders>
              <w:top w:val="nil"/>
              <w:left w:val="nil"/>
              <w:bottom w:val="single" w:sz="4" w:space="0" w:color="000000"/>
              <w:right w:val="single" w:sz="4" w:space="0" w:color="000000"/>
            </w:tcBorders>
            <w:shd w:val="clear" w:color="000000" w:fill="EEECEC"/>
            <w:vAlign w:val="center"/>
            <w:hideMark/>
          </w:tcPr>
          <w:p w:rsidR="00986CF1" w:rsidRPr="00986CF1" w:rsidRDefault="00986CF1" w:rsidP="00986CF1">
            <w:pPr>
              <w:widowControl/>
              <w:jc w:val="center"/>
              <w:rPr>
                <w:rFonts w:eastAsia="Times New Roman" w:cs="Arial"/>
                <w:b/>
                <w:bCs/>
                <w:color w:val="000000"/>
                <w:sz w:val="16"/>
                <w:szCs w:val="16"/>
                <w:lang w:eastAsia="es-CO"/>
              </w:rPr>
            </w:pPr>
            <w:r w:rsidRPr="00986CF1">
              <w:rPr>
                <w:rFonts w:eastAsia="Times New Roman" w:cs="Arial"/>
                <w:b/>
                <w:bCs/>
                <w:color w:val="000000"/>
                <w:sz w:val="16"/>
                <w:szCs w:val="16"/>
                <w:lang w:eastAsia="es-CO"/>
              </w:rPr>
              <w:t>EJECUTADO</w:t>
            </w:r>
          </w:p>
        </w:tc>
      </w:tr>
      <w:tr w:rsidR="00986CF1" w:rsidRPr="00986CF1" w:rsidTr="00986CF1">
        <w:trPr>
          <w:trHeight w:val="227"/>
          <w:jc w:val="center"/>
        </w:trPr>
        <w:tc>
          <w:tcPr>
            <w:tcW w:w="5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6CF1" w:rsidRPr="00986CF1" w:rsidRDefault="00986CF1" w:rsidP="00986CF1">
            <w:pPr>
              <w:widowControl/>
              <w:rPr>
                <w:rFonts w:eastAsia="Times New Roman" w:cs="Arial"/>
                <w:color w:val="000000"/>
                <w:sz w:val="16"/>
                <w:szCs w:val="16"/>
                <w:lang w:eastAsia="es-CO"/>
              </w:rPr>
            </w:pPr>
            <w:r w:rsidRPr="00986CF1">
              <w:rPr>
                <w:rFonts w:eastAsia="Times New Roman" w:cs="Arial"/>
                <w:color w:val="000000"/>
                <w:sz w:val="16"/>
                <w:szCs w:val="16"/>
                <w:lang w:eastAsia="es-CO"/>
              </w:rPr>
              <w:t>1. Liderar la política pública de la conservación de la infraestructura vial local de Bogotá D.C.</w:t>
            </w:r>
          </w:p>
        </w:tc>
        <w:tc>
          <w:tcPr>
            <w:tcW w:w="1341"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10,00%</w:t>
            </w:r>
          </w:p>
        </w:tc>
        <w:tc>
          <w:tcPr>
            <w:tcW w:w="1332"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1,08%</w:t>
            </w:r>
          </w:p>
        </w:tc>
        <w:tc>
          <w:tcPr>
            <w:tcW w:w="1127"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2,33%</w:t>
            </w:r>
          </w:p>
        </w:tc>
      </w:tr>
      <w:tr w:rsidR="00986CF1" w:rsidRPr="00986CF1" w:rsidTr="00986CF1">
        <w:trPr>
          <w:trHeight w:val="227"/>
          <w:jc w:val="center"/>
        </w:trPr>
        <w:tc>
          <w:tcPr>
            <w:tcW w:w="5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6CF1" w:rsidRPr="00986CF1" w:rsidRDefault="00986CF1" w:rsidP="00986CF1">
            <w:pPr>
              <w:widowControl/>
              <w:rPr>
                <w:rFonts w:eastAsia="Times New Roman" w:cs="Arial"/>
                <w:color w:val="000000"/>
                <w:sz w:val="16"/>
                <w:szCs w:val="16"/>
                <w:lang w:eastAsia="es-CO"/>
              </w:rPr>
            </w:pPr>
            <w:r w:rsidRPr="00986CF1">
              <w:rPr>
                <w:rFonts w:eastAsia="Times New Roman" w:cs="Arial"/>
                <w:color w:val="000000"/>
                <w:sz w:val="16"/>
                <w:szCs w:val="16"/>
                <w:lang w:eastAsia="es-CO"/>
              </w:rPr>
              <w:t>2. Mejorar las condiciones de movilidad de la malla vial, a través de los programas de conservación y la atención de situaciones imprevistas que dificulten la movilidad en Bogotá D.C.</w:t>
            </w:r>
          </w:p>
        </w:tc>
        <w:tc>
          <w:tcPr>
            <w:tcW w:w="1341"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60,00%</w:t>
            </w:r>
          </w:p>
        </w:tc>
        <w:tc>
          <w:tcPr>
            <w:tcW w:w="1332"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3,95%</w:t>
            </w:r>
          </w:p>
        </w:tc>
        <w:tc>
          <w:tcPr>
            <w:tcW w:w="1127"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6,93%</w:t>
            </w:r>
          </w:p>
        </w:tc>
      </w:tr>
      <w:tr w:rsidR="00986CF1" w:rsidRPr="00986CF1" w:rsidTr="00986CF1">
        <w:trPr>
          <w:trHeight w:val="227"/>
          <w:jc w:val="center"/>
        </w:trPr>
        <w:tc>
          <w:tcPr>
            <w:tcW w:w="5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6CF1" w:rsidRPr="00986CF1" w:rsidRDefault="00986CF1" w:rsidP="00986CF1">
            <w:pPr>
              <w:widowControl/>
              <w:rPr>
                <w:rFonts w:eastAsia="Times New Roman" w:cs="Arial"/>
                <w:color w:val="000000"/>
                <w:sz w:val="16"/>
                <w:szCs w:val="16"/>
                <w:lang w:eastAsia="es-CO"/>
              </w:rPr>
            </w:pPr>
            <w:r w:rsidRPr="00986CF1">
              <w:rPr>
                <w:rFonts w:eastAsia="Times New Roman" w:cs="Arial"/>
                <w:color w:val="000000"/>
                <w:sz w:val="16"/>
                <w:szCs w:val="16"/>
                <w:lang w:eastAsia="es-CO"/>
              </w:rPr>
              <w:t>3. Optimizar la infraestructura técnica, tecnológica y organizacional de la entidad para el cumplimiento de su misionalidad.</w:t>
            </w:r>
          </w:p>
        </w:tc>
        <w:tc>
          <w:tcPr>
            <w:tcW w:w="1341"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10,00%</w:t>
            </w:r>
          </w:p>
        </w:tc>
        <w:tc>
          <w:tcPr>
            <w:tcW w:w="1332"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0,25%</w:t>
            </w:r>
          </w:p>
        </w:tc>
        <w:tc>
          <w:tcPr>
            <w:tcW w:w="1127"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0,25%</w:t>
            </w:r>
          </w:p>
        </w:tc>
      </w:tr>
      <w:tr w:rsidR="00986CF1" w:rsidRPr="00986CF1" w:rsidTr="00986CF1">
        <w:trPr>
          <w:trHeight w:val="227"/>
          <w:jc w:val="center"/>
        </w:trPr>
        <w:tc>
          <w:tcPr>
            <w:tcW w:w="5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6CF1" w:rsidRPr="00986CF1" w:rsidRDefault="00986CF1" w:rsidP="00986CF1">
            <w:pPr>
              <w:widowControl/>
              <w:rPr>
                <w:rFonts w:eastAsia="Times New Roman" w:cs="Arial"/>
                <w:color w:val="000000"/>
                <w:sz w:val="16"/>
                <w:szCs w:val="16"/>
                <w:lang w:eastAsia="es-CO"/>
              </w:rPr>
            </w:pPr>
            <w:r w:rsidRPr="00986CF1">
              <w:rPr>
                <w:rFonts w:eastAsia="Times New Roman" w:cs="Arial"/>
                <w:color w:val="000000"/>
                <w:sz w:val="16"/>
                <w:szCs w:val="16"/>
                <w:lang w:eastAsia="es-CO"/>
              </w:rPr>
              <w:t>4. Mejorar la gestión institucional a través de mecanismos de transparencia y eficiencia de los procesos para la toma de decisiones y la mejora continua en pro de la satisfacción del ciudadano y grupos de valor.</w:t>
            </w:r>
          </w:p>
        </w:tc>
        <w:tc>
          <w:tcPr>
            <w:tcW w:w="1341"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10,00%</w:t>
            </w:r>
          </w:p>
        </w:tc>
        <w:tc>
          <w:tcPr>
            <w:tcW w:w="1332"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1,72%</w:t>
            </w:r>
          </w:p>
        </w:tc>
        <w:tc>
          <w:tcPr>
            <w:tcW w:w="1127"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2,29%</w:t>
            </w:r>
          </w:p>
        </w:tc>
      </w:tr>
      <w:tr w:rsidR="00986CF1" w:rsidRPr="00986CF1" w:rsidTr="00986CF1">
        <w:trPr>
          <w:trHeight w:val="227"/>
          <w:jc w:val="center"/>
        </w:trPr>
        <w:tc>
          <w:tcPr>
            <w:tcW w:w="55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6CF1" w:rsidRPr="00986CF1" w:rsidRDefault="00986CF1" w:rsidP="00986CF1">
            <w:pPr>
              <w:widowControl/>
              <w:rPr>
                <w:rFonts w:eastAsia="Times New Roman" w:cs="Arial"/>
                <w:color w:val="000000"/>
                <w:sz w:val="16"/>
                <w:szCs w:val="16"/>
                <w:lang w:eastAsia="es-CO"/>
              </w:rPr>
            </w:pPr>
            <w:r w:rsidRPr="00986CF1">
              <w:rPr>
                <w:rFonts w:eastAsia="Times New Roman" w:cs="Arial"/>
                <w:color w:val="000000"/>
                <w:sz w:val="16"/>
                <w:szCs w:val="16"/>
                <w:lang w:eastAsia="es-CO"/>
              </w:rPr>
              <w:t>5. 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1341"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10,00%</w:t>
            </w:r>
          </w:p>
        </w:tc>
        <w:tc>
          <w:tcPr>
            <w:tcW w:w="1332"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3,88%</w:t>
            </w:r>
          </w:p>
        </w:tc>
        <w:tc>
          <w:tcPr>
            <w:tcW w:w="1127" w:type="dxa"/>
            <w:tcBorders>
              <w:top w:val="nil"/>
              <w:left w:val="nil"/>
              <w:bottom w:val="single" w:sz="4" w:space="0" w:color="000000"/>
              <w:right w:val="single" w:sz="4" w:space="0" w:color="000000"/>
            </w:tcBorders>
            <w:shd w:val="clear" w:color="auto" w:fill="auto"/>
            <w:noWrap/>
            <w:vAlign w:val="center"/>
            <w:hideMark/>
          </w:tcPr>
          <w:p w:rsidR="00986CF1" w:rsidRPr="00986CF1" w:rsidRDefault="00986CF1" w:rsidP="00986CF1">
            <w:pPr>
              <w:widowControl/>
              <w:jc w:val="center"/>
              <w:rPr>
                <w:rFonts w:eastAsia="Times New Roman" w:cs="Arial"/>
                <w:color w:val="000000"/>
                <w:sz w:val="16"/>
                <w:szCs w:val="16"/>
                <w:lang w:eastAsia="es-CO"/>
              </w:rPr>
            </w:pPr>
            <w:r w:rsidRPr="00986CF1">
              <w:rPr>
                <w:rFonts w:eastAsia="Times New Roman" w:cs="Arial"/>
                <w:color w:val="000000"/>
                <w:sz w:val="16"/>
                <w:szCs w:val="16"/>
                <w:lang w:eastAsia="es-CO"/>
              </w:rPr>
              <w:t>3,88%</w:t>
            </w:r>
          </w:p>
        </w:tc>
      </w:tr>
      <w:tr w:rsidR="00986CF1" w:rsidRPr="00986CF1" w:rsidTr="00986CF1">
        <w:trPr>
          <w:trHeight w:val="227"/>
          <w:jc w:val="center"/>
        </w:trPr>
        <w:tc>
          <w:tcPr>
            <w:tcW w:w="5584" w:type="dxa"/>
            <w:tcBorders>
              <w:top w:val="single" w:sz="4" w:space="0" w:color="000000"/>
              <w:left w:val="single" w:sz="4" w:space="0" w:color="000000"/>
              <w:bottom w:val="single" w:sz="4" w:space="0" w:color="000000"/>
              <w:right w:val="single" w:sz="4" w:space="0" w:color="000000"/>
            </w:tcBorders>
            <w:shd w:val="clear" w:color="000000" w:fill="EEECEC"/>
            <w:noWrap/>
            <w:vAlign w:val="center"/>
            <w:hideMark/>
          </w:tcPr>
          <w:p w:rsidR="00986CF1" w:rsidRPr="00986CF1" w:rsidRDefault="00986CF1" w:rsidP="00986CF1">
            <w:pPr>
              <w:widowControl/>
              <w:jc w:val="center"/>
              <w:rPr>
                <w:rFonts w:eastAsia="Times New Roman" w:cs="Arial"/>
                <w:b/>
                <w:bCs/>
                <w:color w:val="000000"/>
                <w:sz w:val="16"/>
                <w:szCs w:val="16"/>
                <w:lang w:eastAsia="es-CO"/>
              </w:rPr>
            </w:pPr>
            <w:r w:rsidRPr="00986CF1">
              <w:rPr>
                <w:rFonts w:eastAsia="Times New Roman" w:cs="Arial"/>
                <w:b/>
                <w:bCs/>
                <w:color w:val="000000"/>
                <w:sz w:val="16"/>
                <w:szCs w:val="16"/>
                <w:lang w:eastAsia="es-CO"/>
              </w:rPr>
              <w:t>TOTAL</w:t>
            </w:r>
          </w:p>
        </w:tc>
        <w:tc>
          <w:tcPr>
            <w:tcW w:w="1341" w:type="dxa"/>
            <w:tcBorders>
              <w:top w:val="nil"/>
              <w:left w:val="nil"/>
              <w:bottom w:val="single" w:sz="4" w:space="0" w:color="000000"/>
              <w:right w:val="single" w:sz="4" w:space="0" w:color="000000"/>
            </w:tcBorders>
            <w:shd w:val="clear" w:color="000000" w:fill="EEECEC"/>
            <w:noWrap/>
            <w:vAlign w:val="center"/>
            <w:hideMark/>
          </w:tcPr>
          <w:p w:rsidR="00986CF1" w:rsidRPr="00986CF1" w:rsidRDefault="00986CF1" w:rsidP="00986CF1">
            <w:pPr>
              <w:widowControl/>
              <w:jc w:val="center"/>
              <w:rPr>
                <w:rFonts w:eastAsia="Times New Roman" w:cs="Arial"/>
                <w:b/>
                <w:bCs/>
                <w:color w:val="000000"/>
                <w:sz w:val="16"/>
                <w:szCs w:val="16"/>
                <w:lang w:eastAsia="es-CO"/>
              </w:rPr>
            </w:pPr>
            <w:r w:rsidRPr="00986CF1">
              <w:rPr>
                <w:rFonts w:eastAsia="Times New Roman" w:cs="Arial"/>
                <w:b/>
                <w:bCs/>
                <w:color w:val="000000"/>
                <w:sz w:val="16"/>
                <w:szCs w:val="16"/>
                <w:lang w:eastAsia="es-CO"/>
              </w:rPr>
              <w:t>100,00%</w:t>
            </w:r>
          </w:p>
        </w:tc>
        <w:tc>
          <w:tcPr>
            <w:tcW w:w="1332" w:type="dxa"/>
            <w:tcBorders>
              <w:top w:val="nil"/>
              <w:left w:val="nil"/>
              <w:bottom w:val="single" w:sz="4" w:space="0" w:color="000000"/>
              <w:right w:val="single" w:sz="4" w:space="0" w:color="000000"/>
            </w:tcBorders>
            <w:shd w:val="clear" w:color="000000" w:fill="EEECEC"/>
            <w:noWrap/>
            <w:vAlign w:val="center"/>
            <w:hideMark/>
          </w:tcPr>
          <w:p w:rsidR="00986CF1" w:rsidRPr="00986CF1" w:rsidRDefault="00986CF1" w:rsidP="00986CF1">
            <w:pPr>
              <w:widowControl/>
              <w:jc w:val="center"/>
              <w:rPr>
                <w:rFonts w:eastAsia="Times New Roman" w:cs="Arial"/>
                <w:b/>
                <w:bCs/>
                <w:color w:val="000000"/>
                <w:sz w:val="16"/>
                <w:szCs w:val="16"/>
                <w:lang w:eastAsia="es-CO"/>
              </w:rPr>
            </w:pPr>
            <w:r w:rsidRPr="00986CF1">
              <w:rPr>
                <w:rFonts w:eastAsia="Times New Roman" w:cs="Arial"/>
                <w:b/>
                <w:bCs/>
                <w:color w:val="000000"/>
                <w:sz w:val="16"/>
                <w:szCs w:val="16"/>
                <w:lang w:eastAsia="es-CO"/>
              </w:rPr>
              <w:t>10,88%</w:t>
            </w:r>
          </w:p>
        </w:tc>
        <w:tc>
          <w:tcPr>
            <w:tcW w:w="1127" w:type="dxa"/>
            <w:tcBorders>
              <w:top w:val="nil"/>
              <w:left w:val="nil"/>
              <w:bottom w:val="single" w:sz="4" w:space="0" w:color="000000"/>
              <w:right w:val="single" w:sz="4" w:space="0" w:color="000000"/>
            </w:tcBorders>
            <w:shd w:val="clear" w:color="000000" w:fill="EEECEC"/>
            <w:noWrap/>
            <w:vAlign w:val="center"/>
            <w:hideMark/>
          </w:tcPr>
          <w:p w:rsidR="00986CF1" w:rsidRPr="00986CF1" w:rsidRDefault="00986CF1" w:rsidP="00986CF1">
            <w:pPr>
              <w:widowControl/>
              <w:jc w:val="center"/>
              <w:rPr>
                <w:rFonts w:eastAsia="Times New Roman" w:cs="Arial"/>
                <w:b/>
                <w:bCs/>
                <w:color w:val="000000"/>
                <w:sz w:val="16"/>
                <w:szCs w:val="16"/>
                <w:lang w:eastAsia="es-CO"/>
              </w:rPr>
            </w:pPr>
            <w:r w:rsidRPr="00986CF1">
              <w:rPr>
                <w:rFonts w:eastAsia="Times New Roman" w:cs="Arial"/>
                <w:b/>
                <w:bCs/>
                <w:color w:val="000000"/>
                <w:sz w:val="16"/>
                <w:szCs w:val="16"/>
                <w:lang w:eastAsia="es-CO"/>
              </w:rPr>
              <w:t>15,67%</w:t>
            </w:r>
          </w:p>
        </w:tc>
      </w:tr>
    </w:tbl>
    <w:p w:rsidR="00906608" w:rsidRDefault="00B4350D" w:rsidP="00B00EC9">
      <w:pPr>
        <w:autoSpaceDE w:val="0"/>
        <w:autoSpaceDN w:val="0"/>
        <w:adjustRightInd w:val="0"/>
        <w:ind w:left="720"/>
        <w:jc w:val="center"/>
        <w:rPr>
          <w:rFonts w:cs="Arial"/>
          <w:sz w:val="20"/>
          <w:szCs w:val="20"/>
          <w:lang w:eastAsia="es-CO"/>
        </w:rPr>
      </w:pPr>
      <w:r w:rsidRPr="00B4350D">
        <w:rPr>
          <w:rFonts w:cs="Arial"/>
          <w:b/>
          <w:sz w:val="16"/>
          <w:szCs w:val="20"/>
          <w:lang w:eastAsia="es-CO"/>
        </w:rPr>
        <w:t xml:space="preserve">Fuente. </w:t>
      </w:r>
      <w:r w:rsidRPr="00B4350D">
        <w:rPr>
          <w:rFonts w:cs="Arial"/>
          <w:sz w:val="16"/>
          <w:szCs w:val="20"/>
          <w:lang w:eastAsia="es-CO"/>
        </w:rPr>
        <w:t>UAERMV – 2019</w:t>
      </w:r>
      <w:r w:rsidRPr="00B4350D">
        <w:rPr>
          <w:rFonts w:cs="Arial"/>
          <w:sz w:val="20"/>
          <w:szCs w:val="20"/>
          <w:lang w:eastAsia="es-CO"/>
        </w:rPr>
        <w:t>.</w:t>
      </w:r>
    </w:p>
    <w:p w:rsidR="00986CF1" w:rsidRDefault="00986CF1" w:rsidP="00986CF1">
      <w:pPr>
        <w:autoSpaceDE w:val="0"/>
        <w:autoSpaceDN w:val="0"/>
        <w:adjustRightInd w:val="0"/>
        <w:rPr>
          <w:rFonts w:cs="Arial"/>
          <w:b/>
          <w:sz w:val="16"/>
          <w:szCs w:val="20"/>
          <w:lang w:eastAsia="es-CO"/>
        </w:rPr>
      </w:pPr>
    </w:p>
    <w:p w:rsidR="00986CF1" w:rsidRDefault="00986CF1" w:rsidP="00986CF1">
      <w:pPr>
        <w:autoSpaceDE w:val="0"/>
        <w:autoSpaceDN w:val="0"/>
        <w:adjustRightInd w:val="0"/>
        <w:rPr>
          <w:rFonts w:cs="Arial"/>
          <w:lang w:eastAsia="es-CO"/>
        </w:rPr>
      </w:pPr>
      <w:r w:rsidRPr="00986CF1">
        <w:rPr>
          <w:rFonts w:cs="Arial"/>
          <w:lang w:eastAsia="es-CO"/>
        </w:rPr>
        <w:t>Se evidencia que para esta primera medición el avance de los objetivos estratégicos</w:t>
      </w:r>
      <w:r w:rsidR="000922CD">
        <w:rPr>
          <w:rFonts w:cs="Arial"/>
          <w:lang w:eastAsia="es-CO"/>
        </w:rPr>
        <w:t xml:space="preserve"> supera la programación, esta sobre ejecución se presentó en el avance de los objetivos 1,2 y 4, es importante revisar la ejecución de los planes de acción que impactan sobre estos objetivos.</w:t>
      </w:r>
    </w:p>
    <w:p w:rsidR="000922CD" w:rsidRPr="00986CF1" w:rsidRDefault="000922CD" w:rsidP="00986CF1">
      <w:pPr>
        <w:autoSpaceDE w:val="0"/>
        <w:autoSpaceDN w:val="0"/>
        <w:adjustRightInd w:val="0"/>
        <w:rPr>
          <w:rFonts w:cs="Arial"/>
          <w:lang w:eastAsia="es-CO"/>
        </w:rPr>
      </w:pPr>
    </w:p>
    <w:p w:rsidR="00545E40" w:rsidRPr="0035002D" w:rsidRDefault="00550596" w:rsidP="00460ABC">
      <w:pPr>
        <w:pStyle w:val="Ttulo2"/>
        <w:rPr>
          <w:lang w:val="es-CO"/>
        </w:rPr>
      </w:pPr>
      <w:bookmarkStart w:id="14" w:name="_Toc9580965"/>
      <w:bookmarkStart w:id="15" w:name="_Toc11404606"/>
      <w:r w:rsidRPr="0035002D">
        <w:rPr>
          <w:lang w:val="es-CO"/>
        </w:rPr>
        <w:lastRenderedPageBreak/>
        <w:t>PLAN DE ACCIÓN</w:t>
      </w:r>
      <w:r>
        <w:rPr>
          <w:lang w:val="es-CO"/>
        </w:rPr>
        <w:t>.</w:t>
      </w:r>
      <w:bookmarkEnd w:id="14"/>
      <w:bookmarkEnd w:id="15"/>
      <w:r w:rsidRPr="0035002D">
        <w:rPr>
          <w:lang w:val="es-CO"/>
        </w:rPr>
        <w:t xml:space="preserve"> </w:t>
      </w:r>
    </w:p>
    <w:p w:rsidR="002210DC" w:rsidRPr="0035002D" w:rsidRDefault="002210DC" w:rsidP="00456D0B">
      <w:pPr>
        <w:rPr>
          <w:rFonts w:cs="Arial"/>
          <w:lang w:eastAsia="x-none"/>
        </w:rPr>
      </w:pPr>
    </w:p>
    <w:p w:rsidR="002210DC" w:rsidRPr="0035002D" w:rsidRDefault="00AB7040" w:rsidP="00456D0B">
      <w:pPr>
        <w:rPr>
          <w:rFonts w:cs="Arial"/>
          <w:lang w:eastAsia="es-CO"/>
        </w:rPr>
      </w:pPr>
      <w:r w:rsidRPr="0035002D">
        <w:rPr>
          <w:rFonts w:cs="Arial"/>
          <w:lang w:eastAsia="es-CO"/>
        </w:rPr>
        <w:t xml:space="preserve">El Acuerdo 011 de </w:t>
      </w:r>
      <w:r w:rsidR="002210DC" w:rsidRPr="0035002D">
        <w:rPr>
          <w:rFonts w:cs="Arial"/>
          <w:lang w:eastAsia="es-CO"/>
        </w:rPr>
        <w:t>2010</w:t>
      </w:r>
      <w:r w:rsidRPr="0035002D">
        <w:rPr>
          <w:rFonts w:cs="Arial"/>
          <w:lang w:eastAsia="es-CO"/>
        </w:rPr>
        <w:t>, en su artículo 4</w:t>
      </w:r>
      <w:r w:rsidR="002210DC" w:rsidRPr="0035002D">
        <w:rPr>
          <w:rFonts w:cs="Arial"/>
          <w:lang w:eastAsia="es-CO"/>
        </w:rPr>
        <w:t>, asigna a l</w:t>
      </w:r>
      <w:r w:rsidRPr="0035002D">
        <w:rPr>
          <w:rFonts w:cs="Arial"/>
          <w:lang w:eastAsia="es-CO"/>
        </w:rPr>
        <w:t xml:space="preserve">a </w:t>
      </w:r>
      <w:r w:rsidR="0094072D" w:rsidRPr="0035002D">
        <w:rPr>
          <w:rFonts w:cs="Arial"/>
          <w:lang w:eastAsia="es-CO"/>
        </w:rPr>
        <w:t>Oficina Asesora de Planeación</w:t>
      </w:r>
      <w:r w:rsidR="002210DC" w:rsidRPr="0035002D">
        <w:rPr>
          <w:rFonts w:cs="Arial"/>
          <w:lang w:eastAsia="es-CO"/>
        </w:rPr>
        <w:t>, la función de</w:t>
      </w:r>
      <w:r w:rsidRPr="0035002D">
        <w:rPr>
          <w:rFonts w:cs="Arial"/>
          <w:lang w:eastAsia="es-CO"/>
        </w:rPr>
        <w:t xml:space="preserve"> “</w:t>
      </w:r>
      <w:r w:rsidRPr="0035002D">
        <w:rPr>
          <w:rFonts w:cs="Arial"/>
          <w:i/>
          <w:lang w:eastAsia="es-CO"/>
        </w:rPr>
        <w:t>Asesorar a las dependencias en la definición y elaboración de los planes de acción y ofrecer los elementos necesarios para su articulación y correspondencia en el marco del Plan Estratégico</w:t>
      </w:r>
      <w:r w:rsidRPr="0035002D">
        <w:rPr>
          <w:rFonts w:cs="Arial"/>
          <w:color w:val="333333"/>
          <w:sz w:val="21"/>
          <w:szCs w:val="21"/>
          <w:shd w:val="clear" w:color="auto" w:fill="FFFFFF"/>
        </w:rPr>
        <w:t>”</w:t>
      </w:r>
      <w:r w:rsidR="003177FB">
        <w:rPr>
          <w:rFonts w:cs="Arial"/>
          <w:color w:val="333333"/>
          <w:sz w:val="21"/>
          <w:szCs w:val="21"/>
          <w:shd w:val="clear" w:color="auto" w:fill="FFFFFF"/>
        </w:rPr>
        <w:t>,</w:t>
      </w:r>
      <w:r w:rsidR="002210DC" w:rsidRPr="0035002D">
        <w:rPr>
          <w:rFonts w:cs="Arial"/>
          <w:lang w:eastAsia="es-CO"/>
        </w:rPr>
        <w:t xml:space="preserve"> </w:t>
      </w:r>
      <w:r w:rsidRPr="0035002D">
        <w:rPr>
          <w:rFonts w:cs="Arial"/>
          <w:lang w:eastAsia="es-CO"/>
        </w:rPr>
        <w:t xml:space="preserve">además de </w:t>
      </w:r>
      <w:r w:rsidR="002210DC" w:rsidRPr="0035002D">
        <w:rPr>
          <w:rFonts w:cs="Arial"/>
          <w:lang w:eastAsia="es-CO"/>
        </w:rPr>
        <w:t>realizar el monitoreo y reporte de la ejecución del plan de acción. Este proceso se realiza partiendo de la metodología y formatos diseñados para tal fin, teniendo en cuenta la estructura funcional de</w:t>
      </w:r>
      <w:r w:rsidRPr="0035002D">
        <w:rPr>
          <w:rFonts w:cs="Arial"/>
          <w:lang w:eastAsia="es-CO"/>
        </w:rPr>
        <w:t xml:space="preserve"> la entidad.</w:t>
      </w:r>
    </w:p>
    <w:p w:rsidR="007D2C5D" w:rsidRPr="0035002D" w:rsidRDefault="007D2C5D" w:rsidP="00456D0B">
      <w:pPr>
        <w:rPr>
          <w:rFonts w:cs="Arial"/>
          <w:lang w:eastAsia="es-CO"/>
        </w:rPr>
      </w:pPr>
    </w:p>
    <w:p w:rsidR="007D2C5D" w:rsidRDefault="007D2C5D" w:rsidP="00456D0B">
      <w:pPr>
        <w:rPr>
          <w:rFonts w:cs="Arial"/>
          <w:lang w:eastAsia="es-CO"/>
        </w:rPr>
      </w:pPr>
      <w:r w:rsidRPr="0035002D">
        <w:rPr>
          <w:rFonts w:cs="Arial"/>
          <w:lang w:eastAsia="es-CO"/>
        </w:rPr>
        <w:t xml:space="preserve">El plan de acción refleja el avance en la ejecución de acciones establecidas en marco de la mejora continua de los </w:t>
      </w:r>
      <w:r w:rsidR="005A611F" w:rsidRPr="0035002D">
        <w:rPr>
          <w:rFonts w:cs="Arial"/>
          <w:lang w:eastAsia="es-CO"/>
        </w:rPr>
        <w:t>procesos,</w:t>
      </w:r>
      <w:r w:rsidRPr="0035002D">
        <w:rPr>
          <w:rFonts w:cs="Arial"/>
          <w:lang w:eastAsia="es-CO"/>
        </w:rPr>
        <w:t xml:space="preserve"> por lo tanto, cada dependencia debe reportar sus avances, los cuales se consolidan y se presentan a continuación. </w:t>
      </w:r>
    </w:p>
    <w:p w:rsidR="000922CD" w:rsidRDefault="000922CD" w:rsidP="00456D0B">
      <w:pPr>
        <w:rPr>
          <w:rFonts w:cs="Arial"/>
          <w:lang w:eastAsia="es-CO"/>
        </w:rPr>
      </w:pPr>
    </w:p>
    <w:p w:rsidR="000922CD" w:rsidRPr="0035002D" w:rsidRDefault="000922CD" w:rsidP="00456D0B">
      <w:pPr>
        <w:rPr>
          <w:rFonts w:cs="Arial"/>
          <w:lang w:eastAsia="es-CO"/>
        </w:rPr>
      </w:pPr>
      <w:r>
        <w:rPr>
          <w:rFonts w:cs="Arial"/>
          <w:b/>
          <w:lang w:eastAsia="es-CO"/>
        </w:rPr>
        <w:t>DESI</w:t>
      </w:r>
      <w:r>
        <w:rPr>
          <w:rFonts w:cs="Arial"/>
          <w:b/>
          <w:lang w:eastAsia="es-CO"/>
        </w:rPr>
        <w:t xml:space="preserve">-IND-001. </w:t>
      </w:r>
      <w:r w:rsidRPr="000922CD">
        <w:rPr>
          <w:rFonts w:cs="Arial"/>
          <w:u w:val="single"/>
          <w:lang w:eastAsia="es-CO"/>
        </w:rPr>
        <w:t>Seguimiento al cumplimiento del plan de acción de cada uno de los procesos</w:t>
      </w:r>
    </w:p>
    <w:p w:rsidR="00096A6E" w:rsidRPr="0035002D" w:rsidRDefault="00096A6E" w:rsidP="00456D0B">
      <w:pPr>
        <w:rPr>
          <w:rFonts w:cs="Arial"/>
          <w:lang w:eastAsia="x-none"/>
        </w:rPr>
      </w:pPr>
    </w:p>
    <w:p w:rsidR="00840C99" w:rsidRPr="0045382F" w:rsidRDefault="00096A6E" w:rsidP="00456D0B">
      <w:pPr>
        <w:pStyle w:val="Descripcin"/>
        <w:spacing w:after="0" w:line="240" w:lineRule="auto"/>
        <w:jc w:val="center"/>
        <w:rPr>
          <w:rFonts w:cs="Arial"/>
          <w:sz w:val="16"/>
          <w:lang w:eastAsia="x-none"/>
        </w:rPr>
      </w:pPr>
      <w:bookmarkStart w:id="16" w:name="_Toc11404620"/>
      <w:r w:rsidRPr="0045382F">
        <w:rPr>
          <w:rFonts w:cs="Arial"/>
          <w:sz w:val="16"/>
        </w:rPr>
        <w:t xml:space="preserve">Tabla </w:t>
      </w:r>
      <w:r w:rsidR="00D21E64" w:rsidRPr="00B00EC9">
        <w:rPr>
          <w:rFonts w:cs="Arial"/>
          <w:b w:val="0"/>
          <w:sz w:val="16"/>
        </w:rPr>
        <w:fldChar w:fldCharType="begin"/>
      </w:r>
      <w:r w:rsidR="00D21E64" w:rsidRPr="00B00EC9">
        <w:rPr>
          <w:rFonts w:cs="Arial"/>
          <w:b w:val="0"/>
          <w:sz w:val="16"/>
        </w:rPr>
        <w:instrText xml:space="preserve"> SEQ Tabla \* ARABIC </w:instrText>
      </w:r>
      <w:r w:rsidR="00D21E64" w:rsidRPr="00B00EC9">
        <w:rPr>
          <w:rFonts w:cs="Arial"/>
          <w:b w:val="0"/>
          <w:sz w:val="16"/>
        </w:rPr>
        <w:fldChar w:fldCharType="separate"/>
      </w:r>
      <w:r w:rsidR="009F3212" w:rsidRPr="00B00EC9">
        <w:rPr>
          <w:rFonts w:cs="Arial"/>
          <w:b w:val="0"/>
          <w:noProof/>
          <w:sz w:val="16"/>
        </w:rPr>
        <w:t>3</w:t>
      </w:r>
      <w:r w:rsidR="00D21E64" w:rsidRPr="00B00EC9">
        <w:rPr>
          <w:rFonts w:cs="Arial"/>
          <w:b w:val="0"/>
          <w:noProof/>
          <w:sz w:val="16"/>
        </w:rPr>
        <w:fldChar w:fldCharType="end"/>
      </w:r>
      <w:r w:rsidRPr="00B00EC9">
        <w:rPr>
          <w:rFonts w:cs="Arial"/>
          <w:b w:val="0"/>
          <w:sz w:val="16"/>
        </w:rPr>
        <w:t xml:space="preserve">. Plan de Acción </w:t>
      </w:r>
      <w:r w:rsidR="003C408B" w:rsidRPr="00B00EC9">
        <w:rPr>
          <w:rFonts w:cs="Arial"/>
          <w:b w:val="0"/>
          <w:sz w:val="16"/>
        </w:rPr>
        <w:t xml:space="preserve">1er. </w:t>
      </w:r>
      <w:r w:rsidR="008155F7" w:rsidRPr="00B00EC9">
        <w:rPr>
          <w:rFonts w:cs="Arial"/>
          <w:b w:val="0"/>
          <w:sz w:val="16"/>
        </w:rPr>
        <w:t>Trimestre</w:t>
      </w:r>
      <w:r w:rsidR="003C408B" w:rsidRPr="00B00EC9">
        <w:rPr>
          <w:rFonts w:cs="Arial"/>
          <w:b w:val="0"/>
          <w:sz w:val="16"/>
        </w:rPr>
        <w:t xml:space="preserve"> </w:t>
      </w:r>
      <w:r w:rsidR="002210DC" w:rsidRPr="00B00EC9">
        <w:rPr>
          <w:rFonts w:cs="Arial"/>
          <w:b w:val="0"/>
          <w:sz w:val="16"/>
        </w:rPr>
        <w:t>de 201</w:t>
      </w:r>
      <w:r w:rsidR="00B00EC9">
        <w:rPr>
          <w:rFonts w:cs="Arial"/>
          <w:b w:val="0"/>
          <w:sz w:val="16"/>
        </w:rPr>
        <w:t>9</w:t>
      </w:r>
      <w:r w:rsidR="00F620EE" w:rsidRPr="00355F33">
        <w:rPr>
          <w:rFonts w:cs="Arial"/>
          <w:b w:val="0"/>
          <w:color w:val="FF0000"/>
          <w:sz w:val="16"/>
        </w:rPr>
        <w:t>.</w:t>
      </w:r>
      <w:bookmarkEnd w:id="16"/>
    </w:p>
    <w:tbl>
      <w:tblPr>
        <w:tblW w:w="4104" w:type="pct"/>
        <w:jc w:val="center"/>
        <w:tblCellMar>
          <w:left w:w="0" w:type="dxa"/>
          <w:right w:w="0" w:type="dxa"/>
        </w:tblCellMar>
        <w:tblLook w:val="0600" w:firstRow="0" w:lastRow="0" w:firstColumn="0" w:lastColumn="0" w:noHBand="1" w:noVBand="1"/>
      </w:tblPr>
      <w:tblGrid>
        <w:gridCol w:w="850"/>
        <w:gridCol w:w="4657"/>
        <w:gridCol w:w="1223"/>
        <w:gridCol w:w="1018"/>
      </w:tblGrid>
      <w:tr w:rsidR="009D0D4C" w:rsidRPr="000232E7" w:rsidTr="00847B15">
        <w:trPr>
          <w:trHeight w:val="227"/>
          <w:tblHeader/>
          <w:jc w:val="center"/>
        </w:trPr>
        <w:tc>
          <w:tcPr>
            <w:tcW w:w="549" w:type="pct"/>
            <w:tcBorders>
              <w:top w:val="single" w:sz="8" w:space="0" w:color="A6A6A6"/>
              <w:left w:val="single" w:sz="8" w:space="0" w:color="A6A6A6"/>
              <w:bottom w:val="single" w:sz="8" w:space="0" w:color="A6A6A6"/>
              <w:right w:val="single" w:sz="8" w:space="0" w:color="A6A6A6"/>
            </w:tcBorders>
            <w:shd w:val="clear" w:color="auto" w:fill="365F91" w:themeFill="accent1" w:themeFillShade="BF"/>
          </w:tcPr>
          <w:p w:rsidR="009D0D4C" w:rsidRPr="000232E7" w:rsidRDefault="009D0D4C" w:rsidP="00456D0B">
            <w:pPr>
              <w:jc w:val="center"/>
              <w:rPr>
                <w:rFonts w:cs="Arial"/>
                <w:b/>
                <w:bCs/>
                <w:color w:val="FFFFFF" w:themeColor="background1"/>
                <w:sz w:val="16"/>
                <w:szCs w:val="16"/>
                <w:lang w:eastAsia="x-none"/>
              </w:rPr>
            </w:pPr>
          </w:p>
        </w:tc>
        <w:tc>
          <w:tcPr>
            <w:tcW w:w="3005" w:type="pct"/>
            <w:tcBorders>
              <w:top w:val="single" w:sz="8" w:space="0" w:color="A6A6A6"/>
              <w:left w:val="single" w:sz="8" w:space="0" w:color="A6A6A6"/>
              <w:bottom w:val="single" w:sz="8" w:space="0" w:color="A6A6A6"/>
              <w:right w:val="single" w:sz="8" w:space="0" w:color="A6A6A6"/>
            </w:tcBorders>
            <w:shd w:val="clear" w:color="auto" w:fill="365F91" w:themeFill="accent1" w:themeFillShade="BF"/>
            <w:tcMar>
              <w:top w:w="15" w:type="dxa"/>
              <w:left w:w="15" w:type="dxa"/>
              <w:bottom w:w="0" w:type="dxa"/>
              <w:right w:w="15" w:type="dxa"/>
            </w:tcMar>
            <w:vAlign w:val="center"/>
            <w:hideMark/>
          </w:tcPr>
          <w:p w:rsidR="009D0D4C" w:rsidRPr="000232E7" w:rsidRDefault="009D0D4C" w:rsidP="00456D0B">
            <w:pPr>
              <w:jc w:val="center"/>
              <w:rPr>
                <w:rFonts w:cs="Arial"/>
                <w:color w:val="FFFFFF" w:themeColor="background1"/>
                <w:sz w:val="16"/>
                <w:szCs w:val="16"/>
                <w:lang w:eastAsia="x-none"/>
              </w:rPr>
            </w:pPr>
            <w:r w:rsidRPr="000232E7">
              <w:rPr>
                <w:rFonts w:cs="Arial"/>
                <w:b/>
                <w:bCs/>
                <w:color w:val="FFFFFF" w:themeColor="background1"/>
                <w:sz w:val="16"/>
                <w:szCs w:val="16"/>
                <w:lang w:eastAsia="x-none"/>
              </w:rPr>
              <w:t>PROCESO</w:t>
            </w:r>
          </w:p>
        </w:tc>
        <w:tc>
          <w:tcPr>
            <w:tcW w:w="789" w:type="pct"/>
            <w:tcBorders>
              <w:top w:val="single" w:sz="8" w:space="0" w:color="A6A6A6"/>
              <w:left w:val="single" w:sz="8" w:space="0" w:color="A6A6A6"/>
              <w:bottom w:val="single" w:sz="8" w:space="0" w:color="A6A6A6"/>
              <w:right w:val="single" w:sz="8" w:space="0" w:color="A6A6A6"/>
            </w:tcBorders>
            <w:shd w:val="clear" w:color="auto" w:fill="365F91" w:themeFill="accent1" w:themeFillShade="BF"/>
            <w:tcMar>
              <w:top w:w="15" w:type="dxa"/>
              <w:left w:w="15" w:type="dxa"/>
              <w:bottom w:w="0" w:type="dxa"/>
              <w:right w:w="15" w:type="dxa"/>
            </w:tcMar>
            <w:vAlign w:val="center"/>
            <w:hideMark/>
          </w:tcPr>
          <w:p w:rsidR="009D0D4C" w:rsidRPr="000232E7" w:rsidRDefault="009D0D4C" w:rsidP="00456D0B">
            <w:pPr>
              <w:jc w:val="center"/>
              <w:rPr>
                <w:rFonts w:cs="Arial"/>
                <w:color w:val="FFFFFF" w:themeColor="background1"/>
                <w:sz w:val="16"/>
                <w:szCs w:val="16"/>
                <w:lang w:eastAsia="x-none"/>
              </w:rPr>
            </w:pPr>
            <w:r w:rsidRPr="000232E7">
              <w:rPr>
                <w:rFonts w:cs="Arial"/>
                <w:b/>
                <w:bCs/>
                <w:color w:val="FFFFFF" w:themeColor="background1"/>
                <w:sz w:val="16"/>
                <w:szCs w:val="16"/>
                <w:lang w:eastAsia="x-none"/>
              </w:rPr>
              <w:t>PROGRAMADO</w:t>
            </w:r>
          </w:p>
        </w:tc>
        <w:tc>
          <w:tcPr>
            <w:tcW w:w="657" w:type="pct"/>
            <w:tcBorders>
              <w:top w:val="single" w:sz="8" w:space="0" w:color="A6A6A6"/>
              <w:left w:val="single" w:sz="8" w:space="0" w:color="A6A6A6"/>
              <w:bottom w:val="single" w:sz="8" w:space="0" w:color="A6A6A6"/>
              <w:right w:val="single" w:sz="8" w:space="0" w:color="A6A6A6"/>
            </w:tcBorders>
            <w:shd w:val="clear" w:color="auto" w:fill="365F91" w:themeFill="accent1" w:themeFillShade="BF"/>
            <w:tcMar>
              <w:top w:w="15" w:type="dxa"/>
              <w:left w:w="15" w:type="dxa"/>
              <w:bottom w:w="0" w:type="dxa"/>
              <w:right w:w="15" w:type="dxa"/>
            </w:tcMar>
            <w:vAlign w:val="center"/>
            <w:hideMark/>
          </w:tcPr>
          <w:p w:rsidR="009D0D4C" w:rsidRPr="000232E7" w:rsidRDefault="009D0D4C" w:rsidP="00456D0B">
            <w:pPr>
              <w:jc w:val="center"/>
              <w:rPr>
                <w:rFonts w:cs="Arial"/>
                <w:color w:val="FFFFFF" w:themeColor="background1"/>
                <w:sz w:val="16"/>
                <w:szCs w:val="16"/>
                <w:lang w:eastAsia="x-none"/>
              </w:rPr>
            </w:pPr>
            <w:r w:rsidRPr="000232E7">
              <w:rPr>
                <w:rFonts w:cs="Arial"/>
                <w:b/>
                <w:bCs/>
                <w:color w:val="FFFFFF" w:themeColor="background1"/>
                <w:sz w:val="16"/>
                <w:szCs w:val="16"/>
                <w:lang w:eastAsia="x-none"/>
              </w:rPr>
              <w:t>EJECUTADO</w:t>
            </w:r>
          </w:p>
        </w:tc>
      </w:tr>
      <w:tr w:rsidR="009D0D4C" w:rsidRPr="000232E7" w:rsidTr="00847B15">
        <w:trPr>
          <w:trHeight w:val="227"/>
          <w:jc w:val="center"/>
        </w:trPr>
        <w:tc>
          <w:tcPr>
            <w:tcW w:w="549" w:type="pct"/>
            <w:tcBorders>
              <w:top w:val="single" w:sz="4" w:space="0" w:color="000000"/>
              <w:left w:val="single" w:sz="4" w:space="0" w:color="000000"/>
              <w:bottom w:val="single" w:sz="4" w:space="0" w:color="000000"/>
              <w:right w:val="nil"/>
            </w:tcBorders>
          </w:tcPr>
          <w:p w:rsidR="009D0D4C" w:rsidRPr="000232E7" w:rsidRDefault="009D0D4C" w:rsidP="009D0D4C">
            <w:pPr>
              <w:rPr>
                <w:rFonts w:cs="Arial"/>
                <w:color w:val="000000"/>
                <w:sz w:val="16"/>
                <w:szCs w:val="16"/>
              </w:rPr>
            </w:pPr>
            <w:r w:rsidRPr="000232E7">
              <w:rPr>
                <w:rFonts w:cs="Arial"/>
                <w:color w:val="000000"/>
                <w:sz w:val="16"/>
                <w:szCs w:val="16"/>
              </w:rPr>
              <w:t>PIV</w:t>
            </w:r>
          </w:p>
        </w:tc>
        <w:tc>
          <w:tcPr>
            <w:tcW w:w="3005" w:type="pct"/>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Planificación de la Intervención Vial</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4,00%</w:t>
            </w:r>
          </w:p>
        </w:tc>
        <w:tc>
          <w:tcPr>
            <w:tcW w:w="657" w:type="pct"/>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38,00%</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9D0D4C" w:rsidP="009D0D4C">
            <w:pPr>
              <w:rPr>
                <w:rFonts w:cs="Arial"/>
                <w:color w:val="000000"/>
                <w:sz w:val="16"/>
                <w:szCs w:val="16"/>
              </w:rPr>
            </w:pPr>
            <w:r w:rsidRPr="000232E7">
              <w:rPr>
                <w:rFonts w:cs="Arial"/>
                <w:color w:val="000000"/>
                <w:sz w:val="16"/>
                <w:szCs w:val="16"/>
              </w:rPr>
              <w:t>GTHU</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Gestión del Talento Humano</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45,00%</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31,00%</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9D0D4C" w:rsidP="009D0D4C">
            <w:pPr>
              <w:rPr>
                <w:rFonts w:cs="Arial"/>
                <w:color w:val="000000"/>
                <w:sz w:val="16"/>
                <w:szCs w:val="16"/>
              </w:rPr>
            </w:pPr>
            <w:r w:rsidRPr="000232E7">
              <w:rPr>
                <w:rFonts w:cs="Arial"/>
                <w:color w:val="000000"/>
                <w:sz w:val="16"/>
                <w:szCs w:val="16"/>
              </w:rPr>
              <w:t>JUR</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Gestión Jurídica</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30,50%</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30,50%</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9D0D4C" w:rsidP="009D0D4C">
            <w:pPr>
              <w:rPr>
                <w:rFonts w:cs="Arial"/>
                <w:color w:val="000000"/>
                <w:sz w:val="16"/>
                <w:szCs w:val="16"/>
              </w:rPr>
            </w:pPr>
            <w:r w:rsidRPr="000232E7">
              <w:rPr>
                <w:rFonts w:cs="Arial"/>
                <w:color w:val="000000"/>
                <w:sz w:val="16"/>
                <w:szCs w:val="16"/>
              </w:rPr>
              <w:t>GAM</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Gestión Ambiental</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19,20%</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28,80%</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9D0D4C" w:rsidP="009D0D4C">
            <w:pPr>
              <w:rPr>
                <w:rFonts w:cs="Arial"/>
                <w:color w:val="000000"/>
                <w:sz w:val="16"/>
                <w:szCs w:val="16"/>
              </w:rPr>
            </w:pPr>
            <w:r w:rsidRPr="000232E7">
              <w:rPr>
                <w:rFonts w:cs="Arial"/>
                <w:color w:val="000000"/>
                <w:sz w:val="16"/>
                <w:szCs w:val="16"/>
              </w:rPr>
              <w:t>GLAB</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Gestión de Laboratorio</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24,00%</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24,00%</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9D0D4C" w:rsidP="009D0D4C">
            <w:pPr>
              <w:rPr>
                <w:rFonts w:cs="Arial"/>
                <w:color w:val="000000"/>
                <w:sz w:val="16"/>
                <w:szCs w:val="16"/>
              </w:rPr>
            </w:pPr>
            <w:r w:rsidRPr="000232E7">
              <w:rPr>
                <w:rFonts w:cs="Arial"/>
                <w:color w:val="000000"/>
                <w:sz w:val="16"/>
                <w:szCs w:val="16"/>
              </w:rPr>
              <w:t>GEFI</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Gestión Financiera</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23,36%</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23,36%</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9D0D4C" w:rsidP="009D0D4C">
            <w:pPr>
              <w:rPr>
                <w:rFonts w:cs="Arial"/>
                <w:color w:val="000000"/>
                <w:sz w:val="16"/>
                <w:szCs w:val="16"/>
              </w:rPr>
            </w:pPr>
            <w:r w:rsidRPr="000232E7">
              <w:rPr>
                <w:rFonts w:cs="Arial"/>
                <w:color w:val="000000"/>
                <w:sz w:val="16"/>
                <w:szCs w:val="16"/>
              </w:rPr>
              <w:t>CODI</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Control Disciplinario Interno</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15,00%</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15,00%</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9D0D4C" w:rsidP="009D0D4C">
            <w:pPr>
              <w:rPr>
                <w:rFonts w:cs="Arial"/>
                <w:color w:val="000000"/>
                <w:sz w:val="16"/>
                <w:szCs w:val="16"/>
              </w:rPr>
            </w:pPr>
            <w:r w:rsidRPr="000232E7">
              <w:rPr>
                <w:rFonts w:cs="Arial"/>
                <w:color w:val="000000"/>
                <w:sz w:val="16"/>
                <w:szCs w:val="16"/>
              </w:rPr>
              <w:t>IMVI</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Intervención de la Malla Vial</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13,60%</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13,60%</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9D0D4C" w:rsidP="009D0D4C">
            <w:pPr>
              <w:rPr>
                <w:rFonts w:cs="Arial"/>
                <w:color w:val="000000"/>
                <w:sz w:val="16"/>
                <w:szCs w:val="16"/>
              </w:rPr>
            </w:pPr>
            <w:r w:rsidRPr="000232E7">
              <w:rPr>
                <w:rFonts w:cs="Arial"/>
                <w:color w:val="000000"/>
                <w:sz w:val="16"/>
                <w:szCs w:val="16"/>
              </w:rPr>
              <w:t>GREF</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Gestión de recursos físicos</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19,17%</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13,40%</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847B15" w:rsidP="009D0D4C">
            <w:pPr>
              <w:rPr>
                <w:rFonts w:cs="Arial"/>
                <w:color w:val="000000"/>
                <w:sz w:val="16"/>
                <w:szCs w:val="16"/>
              </w:rPr>
            </w:pPr>
            <w:r w:rsidRPr="000232E7">
              <w:rPr>
                <w:rFonts w:cs="Arial"/>
                <w:color w:val="000000"/>
                <w:sz w:val="16"/>
                <w:szCs w:val="16"/>
              </w:rPr>
              <w:t>APIC</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Atención a Partes Interesadas y Comunicaciones</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9,75%</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9,75%</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847B15" w:rsidP="009D0D4C">
            <w:pPr>
              <w:rPr>
                <w:rFonts w:cs="Arial"/>
                <w:color w:val="000000"/>
                <w:sz w:val="16"/>
                <w:szCs w:val="16"/>
              </w:rPr>
            </w:pPr>
            <w:r w:rsidRPr="000232E7">
              <w:rPr>
                <w:rFonts w:cs="Arial"/>
                <w:color w:val="000000"/>
                <w:sz w:val="16"/>
                <w:szCs w:val="16"/>
              </w:rPr>
              <w:t>DESI</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Direccionamiento Estratégico e Innovación</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8,25%</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8,25%</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847B15" w:rsidP="009D0D4C">
            <w:pPr>
              <w:rPr>
                <w:rFonts w:cs="Arial"/>
                <w:color w:val="000000"/>
                <w:sz w:val="16"/>
                <w:szCs w:val="16"/>
              </w:rPr>
            </w:pPr>
            <w:r w:rsidRPr="000232E7">
              <w:rPr>
                <w:rFonts w:cs="Arial"/>
                <w:color w:val="000000"/>
                <w:sz w:val="16"/>
                <w:szCs w:val="16"/>
              </w:rPr>
              <w:t>CEM</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Control, Evaluación y Mejora de la Gestión</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0,00%</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0,00%</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847B15" w:rsidP="009D0D4C">
            <w:pPr>
              <w:rPr>
                <w:rFonts w:cs="Arial"/>
                <w:color w:val="000000"/>
                <w:sz w:val="16"/>
                <w:szCs w:val="16"/>
              </w:rPr>
            </w:pPr>
            <w:r w:rsidRPr="000232E7">
              <w:rPr>
                <w:rFonts w:cs="Arial"/>
                <w:color w:val="000000"/>
                <w:sz w:val="16"/>
                <w:szCs w:val="16"/>
              </w:rPr>
              <w:t>EGTI</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Estrategia y Gobierno de TI</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0,00%</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0,00%</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847B15" w:rsidP="009D0D4C">
            <w:pPr>
              <w:rPr>
                <w:rFonts w:cs="Arial"/>
                <w:color w:val="000000"/>
                <w:sz w:val="16"/>
                <w:szCs w:val="16"/>
              </w:rPr>
            </w:pPr>
            <w:r w:rsidRPr="000232E7">
              <w:rPr>
                <w:rFonts w:cs="Arial"/>
                <w:color w:val="000000"/>
                <w:sz w:val="16"/>
                <w:szCs w:val="16"/>
              </w:rPr>
              <w:t>GCON</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Gestión contractual</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0,00%</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0,00%</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847B15" w:rsidP="009D0D4C">
            <w:pPr>
              <w:rPr>
                <w:rFonts w:cs="Arial"/>
                <w:color w:val="000000"/>
                <w:sz w:val="16"/>
                <w:szCs w:val="16"/>
              </w:rPr>
            </w:pPr>
            <w:r w:rsidRPr="000232E7">
              <w:rPr>
                <w:rFonts w:cs="Arial"/>
                <w:color w:val="000000"/>
                <w:sz w:val="16"/>
                <w:szCs w:val="16"/>
              </w:rPr>
              <w:t>GDO</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Gestión Documental</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0,00%</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0,00%</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847B15" w:rsidP="009D0D4C">
            <w:pPr>
              <w:rPr>
                <w:rFonts w:cs="Arial"/>
                <w:color w:val="000000"/>
                <w:sz w:val="16"/>
                <w:szCs w:val="16"/>
              </w:rPr>
            </w:pPr>
            <w:r w:rsidRPr="000232E7">
              <w:rPr>
                <w:rFonts w:cs="Arial"/>
                <w:color w:val="000000"/>
                <w:sz w:val="16"/>
                <w:szCs w:val="16"/>
              </w:rPr>
              <w:t>GSIT</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Gestión de Servicios e Infraestructura Tecnológica</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0,00%</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0,00%</w:t>
            </w:r>
          </w:p>
        </w:tc>
      </w:tr>
      <w:tr w:rsidR="009D0D4C" w:rsidRPr="000232E7" w:rsidTr="00847B15">
        <w:trPr>
          <w:trHeight w:val="227"/>
          <w:jc w:val="center"/>
        </w:trPr>
        <w:tc>
          <w:tcPr>
            <w:tcW w:w="549" w:type="pct"/>
            <w:tcBorders>
              <w:top w:val="nil"/>
              <w:left w:val="single" w:sz="4" w:space="0" w:color="000000"/>
              <w:bottom w:val="single" w:sz="4" w:space="0" w:color="000000"/>
              <w:right w:val="nil"/>
            </w:tcBorders>
          </w:tcPr>
          <w:p w:rsidR="009D0D4C" w:rsidRPr="000232E7" w:rsidRDefault="00847B15" w:rsidP="009D0D4C">
            <w:pPr>
              <w:rPr>
                <w:rFonts w:cs="Arial"/>
                <w:color w:val="000000"/>
                <w:sz w:val="16"/>
                <w:szCs w:val="16"/>
              </w:rPr>
            </w:pPr>
            <w:r w:rsidRPr="000232E7">
              <w:rPr>
                <w:rFonts w:cs="Arial"/>
                <w:color w:val="000000"/>
                <w:sz w:val="16"/>
                <w:szCs w:val="16"/>
              </w:rPr>
              <w:t>PPMQ</w:t>
            </w:r>
          </w:p>
        </w:tc>
        <w:tc>
          <w:tcPr>
            <w:tcW w:w="30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rsidR="009D0D4C" w:rsidRPr="000232E7" w:rsidRDefault="009D0D4C" w:rsidP="009D0D4C">
            <w:pPr>
              <w:rPr>
                <w:rFonts w:cs="Arial"/>
                <w:sz w:val="16"/>
                <w:szCs w:val="16"/>
              </w:rPr>
            </w:pPr>
            <w:r w:rsidRPr="000232E7">
              <w:rPr>
                <w:rFonts w:cs="Arial"/>
                <w:color w:val="000000"/>
                <w:sz w:val="16"/>
                <w:szCs w:val="16"/>
              </w:rPr>
              <w:t>Producción de Mezcla y Provisión de Maquinaria y Equipo</w:t>
            </w:r>
          </w:p>
        </w:tc>
        <w:tc>
          <w:tcPr>
            <w:tcW w:w="789"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0,00%</w:t>
            </w:r>
          </w:p>
        </w:tc>
        <w:tc>
          <w:tcPr>
            <w:tcW w:w="6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D0D4C" w:rsidRPr="000232E7" w:rsidRDefault="009D0D4C" w:rsidP="009D0D4C">
            <w:pPr>
              <w:jc w:val="right"/>
              <w:rPr>
                <w:rFonts w:cs="Arial"/>
                <w:sz w:val="16"/>
                <w:szCs w:val="16"/>
              </w:rPr>
            </w:pPr>
            <w:r w:rsidRPr="000232E7">
              <w:rPr>
                <w:rFonts w:cs="Arial"/>
                <w:color w:val="000000"/>
                <w:sz w:val="16"/>
                <w:szCs w:val="16"/>
              </w:rPr>
              <w:t>0,00%</w:t>
            </w:r>
          </w:p>
        </w:tc>
      </w:tr>
      <w:tr w:rsidR="009D0D4C" w:rsidRPr="000232E7" w:rsidTr="00847B15">
        <w:trPr>
          <w:trHeight w:val="227"/>
          <w:jc w:val="center"/>
        </w:trPr>
        <w:tc>
          <w:tcPr>
            <w:tcW w:w="549" w:type="pct"/>
            <w:tcBorders>
              <w:top w:val="nil"/>
              <w:left w:val="single" w:sz="8" w:space="0" w:color="A6A6A6"/>
              <w:bottom w:val="single" w:sz="8" w:space="0" w:color="A6A6A6"/>
              <w:right w:val="single" w:sz="8" w:space="0" w:color="A6A6A6"/>
            </w:tcBorders>
            <w:shd w:val="clear" w:color="auto" w:fill="17365D" w:themeFill="text2" w:themeFillShade="BF"/>
          </w:tcPr>
          <w:p w:rsidR="009D0D4C" w:rsidRPr="000232E7" w:rsidRDefault="009D0D4C" w:rsidP="009D0D4C">
            <w:pPr>
              <w:jc w:val="center"/>
              <w:rPr>
                <w:rFonts w:cs="Arial"/>
                <w:b/>
                <w:sz w:val="16"/>
                <w:szCs w:val="16"/>
              </w:rPr>
            </w:pPr>
          </w:p>
        </w:tc>
        <w:tc>
          <w:tcPr>
            <w:tcW w:w="3005" w:type="pct"/>
            <w:tcBorders>
              <w:top w:val="nil"/>
              <w:left w:val="single" w:sz="8" w:space="0" w:color="A6A6A6"/>
              <w:bottom w:val="single" w:sz="8" w:space="0" w:color="A6A6A6"/>
              <w:right w:val="single" w:sz="8" w:space="0" w:color="A6A6A6"/>
            </w:tcBorders>
            <w:shd w:val="clear" w:color="auto" w:fill="17365D" w:themeFill="text2" w:themeFillShade="BF"/>
            <w:tcMar>
              <w:top w:w="15" w:type="dxa"/>
              <w:left w:w="15" w:type="dxa"/>
              <w:bottom w:w="0" w:type="dxa"/>
              <w:right w:w="15" w:type="dxa"/>
            </w:tcMar>
          </w:tcPr>
          <w:p w:rsidR="009D0D4C" w:rsidRPr="000232E7" w:rsidRDefault="009D0D4C" w:rsidP="009D0D4C">
            <w:pPr>
              <w:jc w:val="center"/>
              <w:rPr>
                <w:rFonts w:cs="Arial"/>
                <w:sz w:val="16"/>
                <w:szCs w:val="16"/>
              </w:rPr>
            </w:pPr>
            <w:r w:rsidRPr="000232E7">
              <w:rPr>
                <w:rFonts w:cs="Arial"/>
                <w:b/>
                <w:sz w:val="16"/>
                <w:szCs w:val="16"/>
              </w:rPr>
              <w:t>TOTA</w:t>
            </w:r>
            <w:r w:rsidRPr="000232E7">
              <w:rPr>
                <w:rFonts w:cs="Arial"/>
                <w:sz w:val="16"/>
                <w:szCs w:val="16"/>
              </w:rPr>
              <w:t>L</w:t>
            </w:r>
          </w:p>
        </w:tc>
        <w:tc>
          <w:tcPr>
            <w:tcW w:w="789" w:type="pct"/>
            <w:tcBorders>
              <w:top w:val="single" w:sz="4" w:space="0" w:color="000000"/>
              <w:left w:val="single" w:sz="4" w:space="0" w:color="000000"/>
              <w:bottom w:val="single" w:sz="4" w:space="0" w:color="000000"/>
              <w:right w:val="single" w:sz="4" w:space="0" w:color="000000"/>
            </w:tcBorders>
            <w:shd w:val="clear" w:color="auto" w:fill="244061" w:themeFill="accent1" w:themeFillShade="80"/>
            <w:tcMar>
              <w:top w:w="15" w:type="dxa"/>
              <w:left w:w="15" w:type="dxa"/>
              <w:bottom w:w="0" w:type="dxa"/>
              <w:right w:w="15" w:type="dxa"/>
            </w:tcMar>
            <w:vAlign w:val="center"/>
          </w:tcPr>
          <w:p w:rsidR="009D0D4C" w:rsidRPr="000232E7" w:rsidRDefault="009D0D4C" w:rsidP="009D0D4C">
            <w:pPr>
              <w:jc w:val="center"/>
              <w:rPr>
                <w:rFonts w:cs="Arial"/>
                <w:b/>
                <w:sz w:val="16"/>
                <w:szCs w:val="16"/>
              </w:rPr>
            </w:pPr>
            <w:r w:rsidRPr="000232E7">
              <w:rPr>
                <w:rFonts w:cs="Arial"/>
                <w:b/>
                <w:sz w:val="16"/>
                <w:szCs w:val="16"/>
              </w:rPr>
              <w:t>12,46%</w:t>
            </w:r>
          </w:p>
        </w:tc>
        <w:tc>
          <w:tcPr>
            <w:tcW w:w="657" w:type="pct"/>
            <w:tcBorders>
              <w:top w:val="single" w:sz="4" w:space="0" w:color="000000"/>
              <w:left w:val="nil"/>
              <w:bottom w:val="single" w:sz="4" w:space="0" w:color="000000"/>
              <w:right w:val="single" w:sz="4" w:space="0" w:color="000000"/>
            </w:tcBorders>
            <w:shd w:val="clear" w:color="auto" w:fill="244061" w:themeFill="accent1" w:themeFillShade="80"/>
            <w:tcMar>
              <w:top w:w="15" w:type="dxa"/>
              <w:left w:w="15" w:type="dxa"/>
              <w:bottom w:w="0" w:type="dxa"/>
              <w:right w:w="15" w:type="dxa"/>
            </w:tcMar>
            <w:vAlign w:val="center"/>
          </w:tcPr>
          <w:p w:rsidR="009D0D4C" w:rsidRPr="000232E7" w:rsidRDefault="009D0D4C" w:rsidP="009D0D4C">
            <w:pPr>
              <w:jc w:val="center"/>
              <w:rPr>
                <w:rFonts w:cs="Arial"/>
                <w:b/>
                <w:sz w:val="16"/>
                <w:szCs w:val="16"/>
              </w:rPr>
            </w:pPr>
            <w:r w:rsidRPr="000232E7">
              <w:rPr>
                <w:rFonts w:cs="Arial"/>
                <w:b/>
                <w:sz w:val="16"/>
                <w:szCs w:val="16"/>
              </w:rPr>
              <w:t>13,86%</w:t>
            </w:r>
          </w:p>
        </w:tc>
      </w:tr>
    </w:tbl>
    <w:p w:rsidR="00096A6E" w:rsidRPr="0045382F" w:rsidRDefault="003D4919" w:rsidP="00456D0B">
      <w:pPr>
        <w:jc w:val="center"/>
        <w:rPr>
          <w:rFonts w:cs="Arial"/>
          <w:sz w:val="16"/>
          <w:szCs w:val="20"/>
          <w:lang w:eastAsia="x-none"/>
        </w:rPr>
      </w:pPr>
      <w:bookmarkStart w:id="17" w:name="_Hlk522093526"/>
      <w:r w:rsidRPr="0045382F">
        <w:rPr>
          <w:rFonts w:cs="Arial"/>
          <w:b/>
          <w:sz w:val="16"/>
          <w:szCs w:val="20"/>
          <w:lang w:eastAsia="x-none"/>
        </w:rPr>
        <w:t>Fuente:</w:t>
      </w:r>
      <w:r w:rsidR="002210DC" w:rsidRPr="0045382F">
        <w:rPr>
          <w:rFonts w:cs="Arial"/>
          <w:sz w:val="16"/>
          <w:szCs w:val="20"/>
          <w:lang w:eastAsia="x-none"/>
        </w:rPr>
        <w:t xml:space="preserve"> Oficina Asesora de Planeación </w:t>
      </w:r>
      <w:r w:rsidRPr="0045382F">
        <w:rPr>
          <w:rFonts w:cs="Arial"/>
          <w:sz w:val="16"/>
          <w:szCs w:val="20"/>
          <w:lang w:eastAsia="x-none"/>
        </w:rPr>
        <w:t xml:space="preserve">– UAERMV - </w:t>
      </w:r>
      <w:r w:rsidR="009D2140">
        <w:rPr>
          <w:rFonts w:cs="Arial"/>
          <w:sz w:val="16"/>
          <w:szCs w:val="20"/>
        </w:rPr>
        <w:t>1er. Trimestre de 2019</w:t>
      </w:r>
      <w:r w:rsidRPr="0045382F">
        <w:rPr>
          <w:rFonts w:cs="Arial"/>
          <w:sz w:val="16"/>
          <w:szCs w:val="20"/>
        </w:rPr>
        <w:t>.</w:t>
      </w:r>
    </w:p>
    <w:bookmarkEnd w:id="17"/>
    <w:p w:rsidR="00311599" w:rsidRDefault="00311599" w:rsidP="00311599">
      <w:pPr>
        <w:rPr>
          <w:rFonts w:cs="Arial"/>
          <w:lang w:eastAsia="es-CO"/>
        </w:rPr>
      </w:pPr>
    </w:p>
    <w:p w:rsidR="00311599" w:rsidRDefault="00311599" w:rsidP="00311599">
      <w:pPr>
        <w:rPr>
          <w:rFonts w:cs="Arial"/>
          <w:lang w:eastAsia="es-CO"/>
        </w:rPr>
      </w:pPr>
      <w:bookmarkStart w:id="18" w:name="_GoBack"/>
      <w:bookmarkEnd w:id="18"/>
      <w:r>
        <w:rPr>
          <w:rFonts w:cs="Arial"/>
          <w:lang w:eastAsia="es-CO"/>
        </w:rPr>
        <w:t xml:space="preserve">Llama especialmente la atención que proceso </w:t>
      </w:r>
      <w:r w:rsidRPr="00311599">
        <w:rPr>
          <w:rFonts w:cs="Arial"/>
          <w:lang w:eastAsia="es-CO"/>
        </w:rPr>
        <w:t>Planificación de la Intervención Vial</w:t>
      </w:r>
      <w:r>
        <w:rPr>
          <w:rFonts w:cs="Arial"/>
          <w:lang w:eastAsia="es-CO"/>
        </w:rPr>
        <w:t xml:space="preserve"> – PIV presenta una ejecución muy por encima de su programación lo que se refleja en la sobre ejecución del objetivo institucional 2.</w:t>
      </w:r>
    </w:p>
    <w:p w:rsidR="00311599" w:rsidRDefault="00311599" w:rsidP="00311599">
      <w:pPr>
        <w:rPr>
          <w:rFonts w:cs="Arial"/>
          <w:lang w:eastAsia="es-CO"/>
        </w:rPr>
      </w:pPr>
    </w:p>
    <w:p w:rsidR="00311599" w:rsidRDefault="00311599" w:rsidP="00311599">
      <w:pPr>
        <w:rPr>
          <w:rFonts w:cs="Arial"/>
          <w:lang w:eastAsia="es-CO"/>
        </w:rPr>
      </w:pPr>
      <w:r>
        <w:rPr>
          <w:rFonts w:cs="Arial"/>
          <w:lang w:eastAsia="es-CO"/>
        </w:rPr>
        <w:t>Otro aspecto que llama la atención es que el proceso de talento humano  presenta un avance de plan del 45% en tan solo el primer trimestre de la vigencia.</w:t>
      </w:r>
    </w:p>
    <w:p w:rsidR="002210DC" w:rsidRDefault="002210DC" w:rsidP="00456D0B">
      <w:pPr>
        <w:rPr>
          <w:rFonts w:cs="Arial"/>
          <w:lang w:eastAsia="x-none"/>
        </w:rPr>
      </w:pPr>
    </w:p>
    <w:p w:rsidR="00311599" w:rsidRDefault="00311599" w:rsidP="00456D0B">
      <w:pPr>
        <w:rPr>
          <w:rFonts w:cs="Arial"/>
          <w:lang w:eastAsia="es-CO"/>
        </w:rPr>
      </w:pPr>
      <w:bookmarkStart w:id="19" w:name="_Hlk525032326"/>
    </w:p>
    <w:p w:rsidR="00842F5B" w:rsidRDefault="001F728F" w:rsidP="00456D0B">
      <w:pPr>
        <w:rPr>
          <w:rFonts w:cs="Arial"/>
          <w:lang w:eastAsia="es-CO"/>
        </w:rPr>
      </w:pPr>
      <w:r w:rsidRPr="0035002D">
        <w:rPr>
          <w:rFonts w:cs="Arial"/>
          <w:lang w:eastAsia="es-CO"/>
        </w:rPr>
        <w:t>En términos generales</w:t>
      </w:r>
      <w:r w:rsidR="007E5FEC">
        <w:rPr>
          <w:rFonts w:cs="Arial"/>
          <w:lang w:eastAsia="es-CO"/>
        </w:rPr>
        <w:t>,</w:t>
      </w:r>
      <w:r w:rsidRPr="0035002D">
        <w:rPr>
          <w:rFonts w:cs="Arial"/>
          <w:lang w:eastAsia="es-CO"/>
        </w:rPr>
        <w:t xml:space="preserve"> el Plan de Acción presenta un avance que guarda correspondencia entre </w:t>
      </w:r>
      <w:r w:rsidR="007E5FEC">
        <w:rPr>
          <w:rFonts w:cs="Arial"/>
          <w:lang w:eastAsia="es-CO"/>
        </w:rPr>
        <w:t>la</w:t>
      </w:r>
      <w:r w:rsidRPr="0035002D">
        <w:rPr>
          <w:rFonts w:cs="Arial"/>
          <w:lang w:eastAsia="es-CO"/>
        </w:rPr>
        <w:t xml:space="preserve"> programación y lo ejecuta</w:t>
      </w:r>
      <w:r w:rsidR="007E5FEC">
        <w:rPr>
          <w:rFonts w:cs="Arial"/>
          <w:lang w:eastAsia="es-CO"/>
        </w:rPr>
        <w:t>do por cada uno de los procesos. C</w:t>
      </w:r>
      <w:r w:rsidRPr="0035002D">
        <w:rPr>
          <w:rFonts w:cs="Arial"/>
          <w:lang w:eastAsia="es-CO"/>
        </w:rPr>
        <w:t>on corte a</w:t>
      </w:r>
      <w:r w:rsidR="007E5FEC">
        <w:rPr>
          <w:rFonts w:cs="Arial"/>
          <w:lang w:eastAsia="es-CO"/>
        </w:rPr>
        <w:t>l</w:t>
      </w:r>
      <w:r w:rsidR="00842F5B">
        <w:rPr>
          <w:rFonts w:cs="Arial"/>
          <w:lang w:eastAsia="es-CO"/>
        </w:rPr>
        <w:t xml:space="preserve"> 30 de </w:t>
      </w:r>
      <w:r w:rsidR="003F194F">
        <w:rPr>
          <w:rFonts w:cs="Arial"/>
          <w:lang w:eastAsia="es-CO"/>
        </w:rPr>
        <w:t>marzo</w:t>
      </w:r>
      <w:r w:rsidR="007E5FEC">
        <w:rPr>
          <w:rFonts w:cs="Arial"/>
          <w:lang w:eastAsia="es-CO"/>
        </w:rPr>
        <w:t>,</w:t>
      </w:r>
      <w:r w:rsidRPr="0035002D">
        <w:rPr>
          <w:rFonts w:cs="Arial"/>
          <w:lang w:eastAsia="es-CO"/>
        </w:rPr>
        <w:t xml:space="preserve"> se </w:t>
      </w:r>
      <w:r w:rsidR="007940E0">
        <w:rPr>
          <w:rFonts w:cs="Arial"/>
          <w:lang w:eastAsia="es-CO"/>
        </w:rPr>
        <w:t>proyectó la realización de</w:t>
      </w:r>
      <w:r w:rsidRPr="0035002D">
        <w:rPr>
          <w:rFonts w:cs="Arial"/>
          <w:lang w:eastAsia="es-CO"/>
        </w:rPr>
        <w:t xml:space="preserve"> acti</w:t>
      </w:r>
      <w:r w:rsidR="007940E0">
        <w:rPr>
          <w:rFonts w:cs="Arial"/>
          <w:lang w:eastAsia="es-CO"/>
        </w:rPr>
        <w:t>vidades que representaban</w:t>
      </w:r>
      <w:r w:rsidR="007E5FEC">
        <w:rPr>
          <w:rFonts w:cs="Arial"/>
          <w:lang w:eastAsia="es-CO"/>
        </w:rPr>
        <w:t xml:space="preserve"> el </w:t>
      </w:r>
      <w:r w:rsidR="003F194F">
        <w:rPr>
          <w:rFonts w:cs="Arial"/>
          <w:lang w:eastAsia="es-CO"/>
        </w:rPr>
        <w:t>12.46</w:t>
      </w:r>
      <w:r w:rsidR="007E5FEC">
        <w:rPr>
          <w:rFonts w:cs="Arial"/>
          <w:lang w:eastAsia="es-CO"/>
        </w:rPr>
        <w:t xml:space="preserve">% </w:t>
      </w:r>
      <w:r w:rsidR="00842F5B">
        <w:rPr>
          <w:rFonts w:cs="Arial"/>
          <w:lang w:eastAsia="es-CO"/>
        </w:rPr>
        <w:t xml:space="preserve">del total del plan y </w:t>
      </w:r>
      <w:r w:rsidR="007940E0">
        <w:rPr>
          <w:rFonts w:cs="Arial"/>
          <w:lang w:eastAsia="es-CO"/>
        </w:rPr>
        <w:t>se reportó</w:t>
      </w:r>
      <w:r w:rsidRPr="0035002D">
        <w:rPr>
          <w:rFonts w:cs="Arial"/>
          <w:lang w:eastAsia="es-CO"/>
        </w:rPr>
        <w:t xml:space="preserve"> un avance del </w:t>
      </w:r>
      <w:r w:rsidR="003F194F">
        <w:rPr>
          <w:rFonts w:cs="Arial"/>
          <w:lang w:eastAsia="es-CO"/>
        </w:rPr>
        <w:t>13.9</w:t>
      </w:r>
      <w:r w:rsidRPr="0035002D">
        <w:rPr>
          <w:rFonts w:cs="Arial"/>
          <w:lang w:eastAsia="es-CO"/>
        </w:rPr>
        <w:t>%</w:t>
      </w:r>
      <w:r w:rsidR="007940E0">
        <w:rPr>
          <w:rFonts w:cs="Arial"/>
          <w:lang w:eastAsia="es-CO"/>
        </w:rPr>
        <w:t xml:space="preserve"> en el</w:t>
      </w:r>
      <w:r w:rsidRPr="0035002D">
        <w:rPr>
          <w:rFonts w:cs="Arial"/>
          <w:lang w:eastAsia="es-CO"/>
        </w:rPr>
        <w:t xml:space="preserve"> consolidado</w:t>
      </w:r>
      <w:r w:rsidR="007940E0">
        <w:rPr>
          <w:rFonts w:cs="Arial"/>
          <w:lang w:eastAsia="es-CO"/>
        </w:rPr>
        <w:t xml:space="preserve">. </w:t>
      </w:r>
      <w:bookmarkEnd w:id="19"/>
    </w:p>
    <w:p w:rsidR="00311599" w:rsidRDefault="00311599" w:rsidP="00456D0B">
      <w:pPr>
        <w:rPr>
          <w:rFonts w:cs="Arial"/>
          <w:lang w:eastAsia="es-CO"/>
        </w:rPr>
      </w:pPr>
    </w:p>
    <w:p w:rsidR="00717939" w:rsidRPr="0035002D" w:rsidRDefault="00550596" w:rsidP="00986DAA">
      <w:pPr>
        <w:pStyle w:val="Ttulo2"/>
      </w:pPr>
      <w:bookmarkStart w:id="20" w:name="_Toc9580966"/>
      <w:bookmarkStart w:id="21" w:name="_Toc11404607"/>
      <w:r w:rsidRPr="00986DAA">
        <w:lastRenderedPageBreak/>
        <w:t>INDICADORES</w:t>
      </w:r>
      <w:bookmarkEnd w:id="20"/>
      <w:bookmarkEnd w:id="21"/>
    </w:p>
    <w:p w:rsidR="00717939" w:rsidRPr="0035002D" w:rsidRDefault="00717939" w:rsidP="00456D0B">
      <w:pPr>
        <w:pStyle w:val="Prrafodelista"/>
        <w:rPr>
          <w:rFonts w:cs="Arial"/>
        </w:rPr>
      </w:pPr>
    </w:p>
    <w:p w:rsidR="00717939" w:rsidRPr="00DD3DC5" w:rsidRDefault="00EB2095" w:rsidP="00456D0B">
      <w:pPr>
        <w:pStyle w:val="Prrafodelista"/>
        <w:rPr>
          <w:rFonts w:cs="Arial"/>
        </w:rPr>
      </w:pPr>
      <w:r>
        <w:rPr>
          <w:rFonts w:cs="Arial"/>
        </w:rPr>
        <w:t xml:space="preserve">En este </w:t>
      </w:r>
      <w:r w:rsidR="00717939" w:rsidRPr="0035002D">
        <w:rPr>
          <w:rFonts w:cs="Arial"/>
        </w:rPr>
        <w:t>numeral se presenta la evaluación de la gestión de la Unidad Administrativa Especial de Rehabilitación y Mantenimiento Vial</w:t>
      </w:r>
      <w:r w:rsidR="002F2841">
        <w:rPr>
          <w:rFonts w:cs="Arial"/>
        </w:rPr>
        <w:t>,</w:t>
      </w:r>
      <w:r w:rsidR="00B51FF1">
        <w:rPr>
          <w:rFonts w:cs="Arial"/>
        </w:rPr>
        <w:t xml:space="preserve"> a través de </w:t>
      </w:r>
      <w:r w:rsidR="00B51FF1" w:rsidRPr="00B00EC9">
        <w:rPr>
          <w:rFonts w:cs="Arial"/>
        </w:rPr>
        <w:t>3</w:t>
      </w:r>
      <w:r w:rsidR="00B00EC9" w:rsidRPr="00B00EC9">
        <w:rPr>
          <w:rFonts w:cs="Arial"/>
        </w:rPr>
        <w:t>5</w:t>
      </w:r>
      <w:r w:rsidR="00717939" w:rsidRPr="00B00EC9">
        <w:rPr>
          <w:rFonts w:cs="Arial"/>
        </w:rPr>
        <w:t xml:space="preserve"> </w:t>
      </w:r>
      <w:r w:rsidR="00717939" w:rsidRPr="0035002D">
        <w:rPr>
          <w:rFonts w:cs="Arial"/>
        </w:rPr>
        <w:t>indicadores</w:t>
      </w:r>
      <w:r w:rsidR="00717939" w:rsidRPr="0035002D">
        <w:rPr>
          <w:rStyle w:val="Refdenotaalpie"/>
          <w:rFonts w:cs="Arial"/>
        </w:rPr>
        <w:footnoteReference w:id="2"/>
      </w:r>
      <w:r w:rsidR="00717939" w:rsidRPr="0035002D">
        <w:rPr>
          <w:rFonts w:cs="Arial"/>
        </w:rPr>
        <w:t xml:space="preserve"> </w:t>
      </w:r>
      <w:r w:rsidR="00717939" w:rsidRPr="00DD3DC5">
        <w:rPr>
          <w:rFonts w:cs="Arial"/>
        </w:rPr>
        <w:t xml:space="preserve">reportados por cada proceso para el </w:t>
      </w:r>
      <w:r w:rsidR="00DD3DC5" w:rsidRPr="00DD3DC5">
        <w:rPr>
          <w:rFonts w:cs="Arial"/>
        </w:rPr>
        <w:t xml:space="preserve">primer </w:t>
      </w:r>
      <w:r w:rsidR="00717939" w:rsidRPr="00DD3DC5">
        <w:rPr>
          <w:rFonts w:cs="Arial"/>
        </w:rPr>
        <w:t>trimestre de la vigencia 201</w:t>
      </w:r>
      <w:r w:rsidR="00DD3DC5" w:rsidRPr="00DD3DC5">
        <w:rPr>
          <w:rFonts w:cs="Arial"/>
        </w:rPr>
        <w:t>9</w:t>
      </w:r>
      <w:r w:rsidR="00717939" w:rsidRPr="00DD3DC5">
        <w:rPr>
          <w:rFonts w:cs="Arial"/>
        </w:rPr>
        <w:t>.</w:t>
      </w:r>
    </w:p>
    <w:p w:rsidR="00717939" w:rsidRPr="0035002D" w:rsidRDefault="00717939" w:rsidP="00456D0B">
      <w:pPr>
        <w:pStyle w:val="Prrafodelista"/>
        <w:rPr>
          <w:rFonts w:cs="Arial"/>
        </w:rPr>
      </w:pPr>
    </w:p>
    <w:p w:rsidR="00717939" w:rsidRDefault="00EB2095" w:rsidP="00456D0B">
      <w:pPr>
        <w:autoSpaceDE w:val="0"/>
        <w:autoSpaceDN w:val="0"/>
        <w:adjustRightInd w:val="0"/>
        <w:rPr>
          <w:rFonts w:cs="Arial"/>
          <w:lang w:eastAsia="es-CO"/>
        </w:rPr>
      </w:pPr>
      <w:r>
        <w:rPr>
          <w:rFonts w:cs="Arial"/>
          <w:lang w:eastAsia="es-CO"/>
        </w:rPr>
        <w:t>Esta</w:t>
      </w:r>
      <w:r w:rsidR="00717939" w:rsidRPr="0035002D">
        <w:rPr>
          <w:rFonts w:cs="Arial"/>
          <w:lang w:eastAsia="es-CO"/>
        </w:rPr>
        <w:t xml:space="preserve"> información corresponde a las estadísticas acumuladas en el periodo</w:t>
      </w:r>
      <w:r w:rsidR="00B51FF1">
        <w:rPr>
          <w:rFonts w:cs="Arial"/>
          <w:lang w:eastAsia="es-CO"/>
        </w:rPr>
        <w:t xml:space="preserve"> comprendido entre </w:t>
      </w:r>
      <w:r w:rsidR="00B51FF1" w:rsidRPr="00DD3DC5">
        <w:rPr>
          <w:rFonts w:cs="Arial"/>
          <w:lang w:eastAsia="es-CO"/>
        </w:rPr>
        <w:t xml:space="preserve">enero y </w:t>
      </w:r>
      <w:r w:rsidR="00DD3DC5" w:rsidRPr="00DD3DC5">
        <w:rPr>
          <w:rFonts w:cs="Arial"/>
          <w:lang w:eastAsia="es-CO"/>
        </w:rPr>
        <w:t xml:space="preserve">marzo </w:t>
      </w:r>
      <w:r w:rsidR="00717939" w:rsidRPr="00DD3DC5">
        <w:rPr>
          <w:rFonts w:cs="Arial"/>
          <w:lang w:eastAsia="es-CO"/>
        </w:rPr>
        <w:t>de 201</w:t>
      </w:r>
      <w:r w:rsidR="00DD3DC5" w:rsidRPr="00DD3DC5">
        <w:rPr>
          <w:rFonts w:cs="Arial"/>
          <w:lang w:eastAsia="es-CO"/>
        </w:rPr>
        <w:t>9</w:t>
      </w:r>
      <w:r w:rsidR="00717939" w:rsidRPr="00DD3DC5">
        <w:rPr>
          <w:rFonts w:cs="Arial"/>
          <w:lang w:eastAsia="es-CO"/>
        </w:rPr>
        <w:t xml:space="preserve">, para los </w:t>
      </w:r>
      <w:r w:rsidR="00DD3DC5">
        <w:rPr>
          <w:rFonts w:cs="Arial"/>
          <w:lang w:eastAsia="es-CO"/>
        </w:rPr>
        <w:t>diecisiete</w:t>
      </w:r>
      <w:r w:rsidR="00717939" w:rsidRPr="00DD3DC5">
        <w:rPr>
          <w:rFonts w:cs="Arial"/>
          <w:lang w:eastAsia="es-CO"/>
        </w:rPr>
        <w:t xml:space="preserve"> procesos de la Unidad:</w:t>
      </w:r>
    </w:p>
    <w:p w:rsidR="00DD3DC5" w:rsidRDefault="00DD3DC5" w:rsidP="00456D0B">
      <w:pPr>
        <w:autoSpaceDE w:val="0"/>
        <w:autoSpaceDN w:val="0"/>
        <w:adjustRightInd w:val="0"/>
        <w:rPr>
          <w:rFonts w:cs="Arial"/>
          <w:lang w:eastAsia="es-CO"/>
        </w:rPr>
      </w:pPr>
    </w:p>
    <w:p w:rsidR="00DD3DC5" w:rsidRDefault="00DD3DC5" w:rsidP="00456D0B">
      <w:pPr>
        <w:autoSpaceDE w:val="0"/>
        <w:autoSpaceDN w:val="0"/>
        <w:adjustRightInd w:val="0"/>
        <w:rPr>
          <w:rFonts w:cs="Arial"/>
          <w:lang w:eastAsia="es-CO"/>
        </w:rPr>
      </w:pPr>
    </w:p>
    <w:p w:rsidR="00DD3DC5" w:rsidRPr="00DD3DC5" w:rsidRDefault="00DD3DC5" w:rsidP="00456D0B">
      <w:pPr>
        <w:autoSpaceDE w:val="0"/>
        <w:autoSpaceDN w:val="0"/>
        <w:adjustRightInd w:val="0"/>
        <w:rPr>
          <w:rFonts w:cs="Arial"/>
          <w:lang w:eastAsia="es-CO"/>
        </w:rPr>
      </w:pPr>
    </w:p>
    <w:p w:rsidR="000232E7" w:rsidRPr="00DD3DC5" w:rsidRDefault="000232E7" w:rsidP="00456D0B">
      <w:pPr>
        <w:autoSpaceDE w:val="0"/>
        <w:autoSpaceDN w:val="0"/>
        <w:adjustRightInd w:val="0"/>
        <w:rPr>
          <w:rFonts w:cs="Arial"/>
          <w:lang w:eastAsia="es-CO"/>
        </w:rPr>
      </w:pPr>
    </w:p>
    <w:p w:rsidR="000232E7" w:rsidRDefault="000232E7" w:rsidP="00456D0B">
      <w:pPr>
        <w:autoSpaceDE w:val="0"/>
        <w:autoSpaceDN w:val="0"/>
        <w:adjustRightInd w:val="0"/>
        <w:rPr>
          <w:rFonts w:cs="Arial"/>
          <w:lang w:eastAsia="es-CO"/>
        </w:rPr>
      </w:pPr>
    </w:p>
    <w:p w:rsidR="005A611F" w:rsidRPr="00244FC0" w:rsidRDefault="005A611F" w:rsidP="00456D0B">
      <w:pPr>
        <w:autoSpaceDE w:val="0"/>
        <w:autoSpaceDN w:val="0"/>
        <w:adjustRightInd w:val="0"/>
        <w:rPr>
          <w:rFonts w:cs="Arial"/>
          <w:sz w:val="18"/>
          <w:lang w:eastAsia="es-CO"/>
        </w:rPr>
      </w:pPr>
    </w:p>
    <w:p w:rsidR="00717939" w:rsidRPr="0035002D" w:rsidRDefault="00717939" w:rsidP="00456D0B">
      <w:pPr>
        <w:pStyle w:val="Descripcin"/>
        <w:spacing w:after="0" w:line="240" w:lineRule="auto"/>
        <w:jc w:val="center"/>
        <w:rPr>
          <w:rFonts w:cs="Arial"/>
          <w:b w:val="0"/>
          <w:lang w:eastAsia="es-CO"/>
        </w:rPr>
      </w:pPr>
      <w:bookmarkStart w:id="22" w:name="_Toc11404621"/>
      <w:r w:rsidRPr="0045382F">
        <w:rPr>
          <w:rFonts w:cs="Arial"/>
          <w:sz w:val="16"/>
        </w:rPr>
        <w:t xml:space="preserve">Tabla </w:t>
      </w:r>
      <w:r w:rsidRPr="0045382F">
        <w:rPr>
          <w:rFonts w:cs="Arial"/>
          <w:sz w:val="16"/>
        </w:rPr>
        <w:fldChar w:fldCharType="begin"/>
      </w:r>
      <w:r w:rsidRPr="0045382F">
        <w:rPr>
          <w:rFonts w:cs="Arial"/>
          <w:sz w:val="16"/>
        </w:rPr>
        <w:instrText xml:space="preserve"> SEQ Tabla \* ARABIC </w:instrText>
      </w:r>
      <w:r w:rsidRPr="0045382F">
        <w:rPr>
          <w:rFonts w:cs="Arial"/>
          <w:sz w:val="16"/>
        </w:rPr>
        <w:fldChar w:fldCharType="separate"/>
      </w:r>
      <w:r w:rsidR="009F3212">
        <w:rPr>
          <w:rFonts w:cs="Arial"/>
          <w:noProof/>
          <w:sz w:val="16"/>
        </w:rPr>
        <w:t>4</w:t>
      </w:r>
      <w:r w:rsidRPr="0045382F">
        <w:rPr>
          <w:rFonts w:cs="Arial"/>
          <w:noProof/>
          <w:sz w:val="16"/>
        </w:rPr>
        <w:fldChar w:fldCharType="end"/>
      </w:r>
      <w:r w:rsidRPr="0045382F">
        <w:rPr>
          <w:rFonts w:cs="Arial"/>
          <w:sz w:val="16"/>
        </w:rPr>
        <w:t xml:space="preserve">. </w:t>
      </w:r>
      <w:r w:rsidR="0045382F">
        <w:rPr>
          <w:rFonts w:cs="Arial"/>
          <w:sz w:val="16"/>
        </w:rPr>
        <w:t xml:space="preserve">Resumen de </w:t>
      </w:r>
      <w:r w:rsidRPr="0045382F">
        <w:rPr>
          <w:rFonts w:cs="Arial"/>
          <w:b w:val="0"/>
          <w:sz w:val="16"/>
        </w:rPr>
        <w:t>Indicadores</w:t>
      </w:r>
      <w:r w:rsidR="0045382F">
        <w:rPr>
          <w:rFonts w:cs="Arial"/>
          <w:b w:val="0"/>
          <w:sz w:val="16"/>
        </w:rPr>
        <w:t xml:space="preserve"> por Proceso</w:t>
      </w:r>
      <w:r w:rsidR="0078146E">
        <w:rPr>
          <w:rFonts w:cs="Arial"/>
          <w:b w:val="0"/>
        </w:rPr>
        <w:t>.</w:t>
      </w:r>
      <w:bookmarkEnd w:id="22"/>
    </w:p>
    <w:tbl>
      <w:tblPr>
        <w:tblW w:w="4259" w:type="pct"/>
        <w:jc w:val="center"/>
        <w:tblCellMar>
          <w:left w:w="70" w:type="dxa"/>
          <w:right w:w="70" w:type="dxa"/>
        </w:tblCellMar>
        <w:tblLook w:val="04A0" w:firstRow="1" w:lastRow="0" w:firstColumn="1" w:lastColumn="0" w:noHBand="0" w:noVBand="1"/>
      </w:tblPr>
      <w:tblGrid>
        <w:gridCol w:w="463"/>
        <w:gridCol w:w="807"/>
        <w:gridCol w:w="3920"/>
        <w:gridCol w:w="1458"/>
        <w:gridCol w:w="1401"/>
      </w:tblGrid>
      <w:tr w:rsidR="00BD5B3F" w:rsidRPr="0078146E" w:rsidTr="00B57186">
        <w:trPr>
          <w:trHeight w:val="253"/>
          <w:tblHeader/>
          <w:jc w:val="center"/>
        </w:trPr>
        <w:tc>
          <w:tcPr>
            <w:tcW w:w="288" w:type="pct"/>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BD5B3F" w:rsidRPr="00244FC0" w:rsidRDefault="00BD5B3F" w:rsidP="00BD5B3F">
            <w:pPr>
              <w:widowControl/>
              <w:jc w:val="center"/>
              <w:rPr>
                <w:rFonts w:eastAsia="Times New Roman" w:cs="Arial"/>
                <w:b/>
                <w:bCs/>
                <w:iCs/>
                <w:color w:val="FFFFFF" w:themeColor="background1"/>
                <w:sz w:val="18"/>
                <w:szCs w:val="16"/>
                <w:lang w:eastAsia="es-CO"/>
              </w:rPr>
            </w:pPr>
            <w:r w:rsidRPr="00244FC0">
              <w:rPr>
                <w:rFonts w:eastAsia="Times New Roman" w:cs="Arial"/>
                <w:b/>
                <w:bCs/>
                <w:iCs/>
                <w:color w:val="FFFFFF" w:themeColor="background1"/>
                <w:sz w:val="18"/>
                <w:szCs w:val="16"/>
                <w:lang w:eastAsia="es-CO"/>
              </w:rPr>
              <w:t>No.</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BD5B3F" w:rsidRPr="00244FC0" w:rsidRDefault="00BD5B3F" w:rsidP="00BD5B3F">
            <w:pPr>
              <w:widowControl/>
              <w:jc w:val="center"/>
              <w:rPr>
                <w:rFonts w:eastAsia="Times New Roman" w:cs="Arial"/>
                <w:b/>
                <w:bCs/>
                <w:iCs/>
                <w:color w:val="FFFFFF" w:themeColor="background1"/>
                <w:sz w:val="18"/>
                <w:szCs w:val="16"/>
                <w:lang w:eastAsia="es-CO"/>
              </w:rPr>
            </w:pPr>
            <w:r w:rsidRPr="00244FC0">
              <w:rPr>
                <w:rFonts w:eastAsia="Times New Roman" w:cs="Arial"/>
                <w:b/>
                <w:bCs/>
                <w:iCs/>
                <w:color w:val="FFFFFF" w:themeColor="background1"/>
                <w:sz w:val="18"/>
                <w:szCs w:val="16"/>
                <w:lang w:eastAsia="es-CO"/>
              </w:rPr>
              <w:t>CÓD.</w:t>
            </w:r>
          </w:p>
        </w:tc>
        <w:tc>
          <w:tcPr>
            <w:tcW w:w="2435" w:type="pct"/>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BD5B3F" w:rsidRPr="00244FC0" w:rsidRDefault="00BD5B3F" w:rsidP="00BD5B3F">
            <w:pPr>
              <w:widowControl/>
              <w:jc w:val="center"/>
              <w:rPr>
                <w:rFonts w:eastAsia="Times New Roman" w:cs="Arial"/>
                <w:b/>
                <w:bCs/>
                <w:iCs/>
                <w:color w:val="FFFFFF" w:themeColor="background1"/>
                <w:sz w:val="18"/>
                <w:szCs w:val="16"/>
                <w:lang w:eastAsia="es-CO"/>
              </w:rPr>
            </w:pPr>
            <w:r w:rsidRPr="00244FC0">
              <w:rPr>
                <w:rFonts w:eastAsia="Times New Roman" w:cs="Arial"/>
                <w:b/>
                <w:bCs/>
                <w:iCs/>
                <w:color w:val="FFFFFF" w:themeColor="background1"/>
                <w:sz w:val="18"/>
                <w:szCs w:val="16"/>
                <w:lang w:eastAsia="es-CO"/>
              </w:rPr>
              <w:t>PROCESO</w:t>
            </w:r>
          </w:p>
        </w:tc>
        <w:tc>
          <w:tcPr>
            <w:tcW w:w="906" w:type="pct"/>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BD5B3F" w:rsidRPr="00244FC0" w:rsidRDefault="00BD5B3F" w:rsidP="00BD5B3F">
            <w:pPr>
              <w:widowControl/>
              <w:jc w:val="center"/>
              <w:rPr>
                <w:rFonts w:eastAsia="Times New Roman" w:cs="Arial"/>
                <w:b/>
                <w:bCs/>
                <w:iCs/>
                <w:color w:val="FFFFFF" w:themeColor="background1"/>
                <w:sz w:val="18"/>
                <w:szCs w:val="16"/>
                <w:lang w:eastAsia="es-CO"/>
              </w:rPr>
            </w:pPr>
            <w:r>
              <w:rPr>
                <w:rFonts w:eastAsia="Times New Roman" w:cs="Arial"/>
                <w:b/>
                <w:bCs/>
                <w:iCs/>
                <w:color w:val="FFFFFF" w:themeColor="background1"/>
                <w:sz w:val="18"/>
                <w:szCs w:val="16"/>
                <w:lang w:eastAsia="es-CO"/>
              </w:rPr>
              <w:t xml:space="preserve">NÚMERO DE INDICADORES </w:t>
            </w:r>
          </w:p>
        </w:tc>
        <w:tc>
          <w:tcPr>
            <w:tcW w:w="870" w:type="pct"/>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BD5B3F" w:rsidRPr="00244FC0" w:rsidRDefault="00BD5B3F" w:rsidP="00BD5B3F">
            <w:pPr>
              <w:widowControl/>
              <w:jc w:val="center"/>
              <w:rPr>
                <w:rFonts w:eastAsia="Times New Roman" w:cs="Arial"/>
                <w:b/>
                <w:bCs/>
                <w:iCs/>
                <w:color w:val="FFFFFF" w:themeColor="background1"/>
                <w:sz w:val="18"/>
                <w:szCs w:val="16"/>
                <w:lang w:eastAsia="es-CO"/>
              </w:rPr>
            </w:pPr>
            <w:r>
              <w:rPr>
                <w:rFonts w:eastAsia="Times New Roman" w:cs="Arial"/>
                <w:b/>
                <w:bCs/>
                <w:iCs/>
                <w:color w:val="FFFFFF" w:themeColor="background1"/>
                <w:sz w:val="18"/>
                <w:szCs w:val="16"/>
                <w:lang w:eastAsia="es-CO"/>
              </w:rPr>
              <w:t>NÚMERO DE INDICADORES 1re Trim</w:t>
            </w:r>
          </w:p>
        </w:tc>
      </w:tr>
      <w:tr w:rsidR="00BD5B3F" w:rsidRPr="0078146E" w:rsidTr="00B57186">
        <w:trPr>
          <w:trHeight w:val="269"/>
          <w:tblHeader/>
          <w:jc w:val="center"/>
        </w:trPr>
        <w:tc>
          <w:tcPr>
            <w:tcW w:w="288" w:type="pct"/>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BD5B3F" w:rsidRPr="0078146E" w:rsidRDefault="00BD5B3F" w:rsidP="00BD5B3F">
            <w:pPr>
              <w:widowControl/>
              <w:rPr>
                <w:rFonts w:eastAsia="Times New Roman" w:cs="Arial"/>
                <w:b/>
                <w:bCs/>
                <w:iCs/>
                <w:color w:val="000000"/>
                <w:sz w:val="16"/>
                <w:szCs w:val="16"/>
                <w:lang w:eastAsia="es-CO"/>
              </w:rPr>
            </w:pPr>
          </w:p>
        </w:tc>
        <w:tc>
          <w:tcPr>
            <w:tcW w:w="501" w:type="pct"/>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BD5B3F" w:rsidRPr="0078146E" w:rsidRDefault="00BD5B3F" w:rsidP="00BD5B3F">
            <w:pPr>
              <w:widowControl/>
              <w:rPr>
                <w:rFonts w:eastAsia="Times New Roman" w:cs="Arial"/>
                <w:b/>
                <w:bCs/>
                <w:iCs/>
                <w:color w:val="000000"/>
                <w:sz w:val="16"/>
                <w:szCs w:val="16"/>
                <w:lang w:eastAsia="es-CO"/>
              </w:rPr>
            </w:pPr>
          </w:p>
        </w:tc>
        <w:tc>
          <w:tcPr>
            <w:tcW w:w="2435" w:type="pct"/>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BD5B3F" w:rsidRPr="0078146E" w:rsidRDefault="00BD5B3F" w:rsidP="00BD5B3F">
            <w:pPr>
              <w:widowControl/>
              <w:rPr>
                <w:rFonts w:eastAsia="Times New Roman" w:cs="Arial"/>
                <w:b/>
                <w:bCs/>
                <w:iCs/>
                <w:color w:val="000000"/>
                <w:sz w:val="16"/>
                <w:szCs w:val="16"/>
                <w:lang w:eastAsia="es-CO"/>
              </w:rPr>
            </w:pPr>
          </w:p>
        </w:tc>
        <w:tc>
          <w:tcPr>
            <w:tcW w:w="906" w:type="pct"/>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BD5B3F" w:rsidRPr="0078146E" w:rsidRDefault="00BD5B3F" w:rsidP="00BD5B3F">
            <w:pPr>
              <w:widowControl/>
              <w:rPr>
                <w:rFonts w:eastAsia="Times New Roman" w:cs="Arial"/>
                <w:b/>
                <w:bCs/>
                <w:iCs/>
                <w:color w:val="000000"/>
                <w:sz w:val="16"/>
                <w:szCs w:val="16"/>
                <w:lang w:eastAsia="es-CO"/>
              </w:rPr>
            </w:pPr>
          </w:p>
        </w:tc>
        <w:tc>
          <w:tcPr>
            <w:tcW w:w="870" w:type="pct"/>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BD5B3F" w:rsidRPr="0078146E" w:rsidRDefault="00BD5B3F" w:rsidP="00BD5B3F">
            <w:pPr>
              <w:widowControl/>
              <w:rPr>
                <w:rFonts w:eastAsia="Times New Roman" w:cs="Arial"/>
                <w:b/>
                <w:bCs/>
                <w:iCs/>
                <w:color w:val="000000"/>
                <w:sz w:val="16"/>
                <w:szCs w:val="16"/>
                <w:lang w:eastAsia="es-CO"/>
              </w:rPr>
            </w:pP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A7D971"/>
            <w:vAlign w:val="center"/>
            <w:hideMark/>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1</w:t>
            </w:r>
          </w:p>
        </w:tc>
        <w:tc>
          <w:tcPr>
            <w:tcW w:w="501" w:type="pct"/>
            <w:tcBorders>
              <w:top w:val="nil"/>
              <w:left w:val="nil"/>
              <w:bottom w:val="single" w:sz="4" w:space="0" w:color="auto"/>
              <w:right w:val="single" w:sz="4" w:space="0" w:color="auto"/>
            </w:tcBorders>
            <w:shd w:val="clear" w:color="000000" w:fill="A7D971"/>
            <w:noWrap/>
            <w:vAlign w:val="center"/>
            <w:hideMark/>
          </w:tcPr>
          <w:p w:rsidR="00BD5B3F" w:rsidRPr="0035002D" w:rsidRDefault="00BD5B3F" w:rsidP="00BD5B3F">
            <w:pPr>
              <w:widowControl/>
              <w:jc w:val="center"/>
              <w:rPr>
                <w:rFonts w:eastAsia="Times New Roman" w:cs="Arial"/>
                <w:b/>
                <w:bCs/>
                <w:color w:val="000000"/>
                <w:sz w:val="16"/>
                <w:szCs w:val="16"/>
                <w:lang w:eastAsia="es-CO"/>
              </w:rPr>
            </w:pPr>
            <w:r>
              <w:rPr>
                <w:rFonts w:eastAsia="Times New Roman" w:cs="Arial"/>
                <w:b/>
                <w:bCs/>
                <w:color w:val="000000"/>
                <w:sz w:val="16"/>
                <w:szCs w:val="16"/>
                <w:lang w:eastAsia="es-CO"/>
              </w:rPr>
              <w:t>DE</w:t>
            </w:r>
            <w:r w:rsidRPr="0035002D">
              <w:rPr>
                <w:rFonts w:eastAsia="Times New Roman" w:cs="Arial"/>
                <w:b/>
                <w:bCs/>
                <w:color w:val="000000"/>
                <w:sz w:val="16"/>
                <w:szCs w:val="16"/>
                <w:lang w:eastAsia="es-CO"/>
              </w:rPr>
              <w:t>SI</w:t>
            </w:r>
          </w:p>
        </w:tc>
        <w:tc>
          <w:tcPr>
            <w:tcW w:w="2435" w:type="pct"/>
            <w:tcBorders>
              <w:top w:val="nil"/>
              <w:left w:val="nil"/>
              <w:bottom w:val="single" w:sz="4" w:space="0" w:color="auto"/>
              <w:right w:val="single" w:sz="4" w:space="0" w:color="auto"/>
            </w:tcBorders>
            <w:shd w:val="clear" w:color="000000" w:fill="A7D971"/>
            <w:vAlign w:val="center"/>
            <w:hideMark/>
          </w:tcPr>
          <w:p w:rsidR="00BD5B3F" w:rsidRPr="0035002D" w:rsidRDefault="00BD5B3F" w:rsidP="00BD5B3F">
            <w:pPr>
              <w:widowControl/>
              <w:rPr>
                <w:rFonts w:eastAsia="Times New Roman" w:cs="Arial"/>
                <w:color w:val="000000"/>
                <w:sz w:val="16"/>
                <w:szCs w:val="16"/>
                <w:lang w:eastAsia="es-CO"/>
              </w:rPr>
            </w:pPr>
            <w:r w:rsidRPr="0000030E">
              <w:rPr>
                <w:rFonts w:eastAsia="Times New Roman" w:cs="Arial"/>
                <w:color w:val="000000"/>
                <w:sz w:val="16"/>
                <w:szCs w:val="16"/>
                <w:lang w:eastAsia="es-CO"/>
              </w:rPr>
              <w:t xml:space="preserve">Direccionamiento Estratégico </w:t>
            </w:r>
            <w:r>
              <w:rPr>
                <w:rFonts w:eastAsia="Times New Roman" w:cs="Arial"/>
                <w:color w:val="000000"/>
                <w:sz w:val="16"/>
                <w:szCs w:val="16"/>
                <w:lang w:eastAsia="es-CO"/>
              </w:rPr>
              <w:t>e</w:t>
            </w:r>
            <w:r w:rsidRPr="0000030E">
              <w:rPr>
                <w:rFonts w:eastAsia="Times New Roman" w:cs="Arial"/>
                <w:color w:val="000000"/>
                <w:sz w:val="16"/>
                <w:szCs w:val="16"/>
                <w:lang w:eastAsia="es-CO"/>
              </w:rPr>
              <w:t xml:space="preserve"> Innovación</w:t>
            </w:r>
          </w:p>
        </w:tc>
        <w:tc>
          <w:tcPr>
            <w:tcW w:w="906" w:type="pct"/>
            <w:tcBorders>
              <w:top w:val="nil"/>
              <w:left w:val="nil"/>
              <w:bottom w:val="single" w:sz="4" w:space="0" w:color="auto"/>
              <w:right w:val="single" w:sz="4" w:space="0" w:color="auto"/>
            </w:tcBorders>
            <w:shd w:val="clear" w:color="000000" w:fill="A7D971"/>
            <w:vAlign w:val="center"/>
          </w:tcPr>
          <w:p w:rsidR="00BD5B3F" w:rsidRPr="0035002D" w:rsidRDefault="009F06A7"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6</w:t>
            </w:r>
          </w:p>
        </w:tc>
        <w:tc>
          <w:tcPr>
            <w:tcW w:w="870" w:type="pct"/>
            <w:tcBorders>
              <w:top w:val="nil"/>
              <w:left w:val="nil"/>
              <w:bottom w:val="single" w:sz="4" w:space="0" w:color="auto"/>
              <w:right w:val="single" w:sz="4" w:space="0" w:color="auto"/>
            </w:tcBorders>
            <w:shd w:val="clear" w:color="000000" w:fill="A7D971"/>
            <w:vAlign w:val="center"/>
          </w:tcPr>
          <w:p w:rsidR="00BD5B3F" w:rsidRPr="0035002D" w:rsidRDefault="001214FE"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3</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A7D971"/>
            <w:vAlign w:val="center"/>
            <w:hideMark/>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2</w:t>
            </w:r>
          </w:p>
        </w:tc>
        <w:tc>
          <w:tcPr>
            <w:tcW w:w="501" w:type="pct"/>
            <w:tcBorders>
              <w:top w:val="nil"/>
              <w:left w:val="nil"/>
              <w:bottom w:val="single" w:sz="4" w:space="0" w:color="auto"/>
              <w:right w:val="single" w:sz="4" w:space="0" w:color="auto"/>
            </w:tcBorders>
            <w:shd w:val="clear" w:color="000000" w:fill="A7D971"/>
            <w:noWrap/>
            <w:vAlign w:val="center"/>
            <w:hideMark/>
          </w:tcPr>
          <w:p w:rsidR="00BD5B3F" w:rsidRPr="0035002D" w:rsidRDefault="00BD5B3F" w:rsidP="00BD5B3F">
            <w:pPr>
              <w:widowControl/>
              <w:jc w:val="center"/>
              <w:rPr>
                <w:rFonts w:eastAsia="Times New Roman" w:cs="Arial"/>
                <w:b/>
                <w:bCs/>
                <w:color w:val="000000"/>
                <w:sz w:val="16"/>
                <w:szCs w:val="16"/>
                <w:lang w:eastAsia="es-CO"/>
              </w:rPr>
            </w:pPr>
            <w:r>
              <w:rPr>
                <w:rFonts w:eastAsia="Times New Roman" w:cs="Arial"/>
                <w:b/>
                <w:bCs/>
                <w:color w:val="000000"/>
                <w:sz w:val="16"/>
                <w:szCs w:val="16"/>
                <w:lang w:eastAsia="es-CO"/>
              </w:rPr>
              <w:t>APIC</w:t>
            </w:r>
          </w:p>
        </w:tc>
        <w:tc>
          <w:tcPr>
            <w:tcW w:w="2435" w:type="pct"/>
            <w:tcBorders>
              <w:top w:val="nil"/>
              <w:left w:val="nil"/>
              <w:bottom w:val="single" w:sz="4" w:space="0" w:color="auto"/>
              <w:right w:val="single" w:sz="4" w:space="0" w:color="auto"/>
            </w:tcBorders>
            <w:shd w:val="clear" w:color="000000" w:fill="A7D971"/>
            <w:vAlign w:val="center"/>
            <w:hideMark/>
          </w:tcPr>
          <w:p w:rsidR="00BD5B3F" w:rsidRPr="0035002D" w:rsidRDefault="00BD5B3F" w:rsidP="00BD5B3F">
            <w:pPr>
              <w:widowControl/>
              <w:rPr>
                <w:rFonts w:eastAsia="Times New Roman" w:cs="Arial"/>
                <w:color w:val="000000"/>
                <w:sz w:val="16"/>
                <w:szCs w:val="16"/>
                <w:lang w:eastAsia="es-CO"/>
              </w:rPr>
            </w:pPr>
            <w:r w:rsidRPr="00C57669">
              <w:rPr>
                <w:rFonts w:eastAsia="Times New Roman" w:cs="Arial"/>
                <w:color w:val="000000"/>
                <w:sz w:val="16"/>
                <w:szCs w:val="16"/>
                <w:lang w:eastAsia="es-CO"/>
              </w:rPr>
              <w:t xml:space="preserve">Atención </w:t>
            </w:r>
            <w:r>
              <w:rPr>
                <w:rFonts w:eastAsia="Times New Roman" w:cs="Arial"/>
                <w:color w:val="000000"/>
                <w:sz w:val="16"/>
                <w:szCs w:val="16"/>
                <w:lang w:eastAsia="es-CO"/>
              </w:rPr>
              <w:t>a</w:t>
            </w:r>
            <w:r w:rsidRPr="00C57669">
              <w:rPr>
                <w:rFonts w:eastAsia="Times New Roman" w:cs="Arial"/>
                <w:color w:val="000000"/>
                <w:sz w:val="16"/>
                <w:szCs w:val="16"/>
                <w:lang w:eastAsia="es-CO"/>
              </w:rPr>
              <w:t xml:space="preserve"> Partes Interesadas </w:t>
            </w:r>
            <w:r>
              <w:rPr>
                <w:rFonts w:eastAsia="Times New Roman" w:cs="Arial"/>
                <w:color w:val="000000"/>
                <w:sz w:val="16"/>
                <w:szCs w:val="16"/>
                <w:lang w:eastAsia="es-CO"/>
              </w:rPr>
              <w:t>y</w:t>
            </w:r>
            <w:r w:rsidRPr="00C57669">
              <w:rPr>
                <w:rFonts w:eastAsia="Times New Roman" w:cs="Arial"/>
                <w:color w:val="000000"/>
                <w:sz w:val="16"/>
                <w:szCs w:val="16"/>
                <w:lang w:eastAsia="es-CO"/>
              </w:rPr>
              <w:t xml:space="preserve"> Comunicaciones</w:t>
            </w:r>
          </w:p>
        </w:tc>
        <w:tc>
          <w:tcPr>
            <w:tcW w:w="906" w:type="pct"/>
            <w:tcBorders>
              <w:top w:val="nil"/>
              <w:left w:val="nil"/>
              <w:bottom w:val="single" w:sz="4" w:space="0" w:color="auto"/>
              <w:right w:val="single" w:sz="4" w:space="0" w:color="auto"/>
            </w:tcBorders>
            <w:shd w:val="clear" w:color="000000" w:fill="A7D971"/>
            <w:vAlign w:val="center"/>
          </w:tcPr>
          <w:p w:rsidR="00BD5B3F" w:rsidRPr="0035002D" w:rsidRDefault="001214FE"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3</w:t>
            </w:r>
          </w:p>
        </w:tc>
        <w:tc>
          <w:tcPr>
            <w:tcW w:w="870" w:type="pct"/>
            <w:tcBorders>
              <w:top w:val="nil"/>
              <w:left w:val="nil"/>
              <w:bottom w:val="single" w:sz="4" w:space="0" w:color="auto"/>
              <w:right w:val="single" w:sz="4" w:space="0" w:color="auto"/>
            </w:tcBorders>
            <w:shd w:val="clear" w:color="000000" w:fill="A7D971"/>
            <w:vAlign w:val="center"/>
          </w:tcPr>
          <w:p w:rsidR="00BD5B3F" w:rsidRPr="0035002D" w:rsidRDefault="001214FE"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1</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A7D971"/>
            <w:vAlign w:val="center"/>
            <w:hideMark/>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3</w:t>
            </w:r>
          </w:p>
        </w:tc>
        <w:tc>
          <w:tcPr>
            <w:tcW w:w="501" w:type="pct"/>
            <w:tcBorders>
              <w:top w:val="nil"/>
              <w:left w:val="nil"/>
              <w:bottom w:val="single" w:sz="4" w:space="0" w:color="auto"/>
              <w:right w:val="single" w:sz="4" w:space="0" w:color="auto"/>
            </w:tcBorders>
            <w:shd w:val="clear" w:color="000000" w:fill="A7D971"/>
            <w:noWrap/>
            <w:vAlign w:val="center"/>
            <w:hideMark/>
          </w:tcPr>
          <w:p w:rsidR="00BD5B3F" w:rsidRPr="0035002D" w:rsidRDefault="00BD5B3F" w:rsidP="00BD5B3F">
            <w:pPr>
              <w:widowControl/>
              <w:jc w:val="center"/>
              <w:rPr>
                <w:rFonts w:eastAsia="Times New Roman" w:cs="Arial"/>
                <w:b/>
                <w:bCs/>
                <w:color w:val="000000"/>
                <w:sz w:val="16"/>
                <w:szCs w:val="16"/>
                <w:lang w:eastAsia="es-CO"/>
              </w:rPr>
            </w:pPr>
            <w:r>
              <w:rPr>
                <w:rFonts w:eastAsia="Times New Roman" w:cs="Arial"/>
                <w:b/>
                <w:bCs/>
                <w:color w:val="000000"/>
                <w:sz w:val="16"/>
                <w:szCs w:val="16"/>
                <w:lang w:eastAsia="es-CO"/>
              </w:rPr>
              <w:t>EGTI</w:t>
            </w:r>
          </w:p>
        </w:tc>
        <w:tc>
          <w:tcPr>
            <w:tcW w:w="2435" w:type="pct"/>
            <w:tcBorders>
              <w:top w:val="nil"/>
              <w:left w:val="nil"/>
              <w:bottom w:val="single" w:sz="4" w:space="0" w:color="auto"/>
              <w:right w:val="single" w:sz="4" w:space="0" w:color="auto"/>
            </w:tcBorders>
            <w:shd w:val="clear" w:color="000000" w:fill="A7D971"/>
            <w:vAlign w:val="center"/>
            <w:hideMark/>
          </w:tcPr>
          <w:p w:rsidR="00BD5B3F" w:rsidRPr="0035002D" w:rsidRDefault="00BD5B3F" w:rsidP="00BD5B3F">
            <w:pPr>
              <w:widowControl/>
              <w:rPr>
                <w:rFonts w:eastAsia="Times New Roman" w:cs="Arial"/>
                <w:color w:val="000000"/>
                <w:sz w:val="16"/>
                <w:szCs w:val="16"/>
                <w:lang w:eastAsia="es-CO"/>
              </w:rPr>
            </w:pPr>
            <w:r w:rsidRPr="00C57669">
              <w:rPr>
                <w:rFonts w:eastAsia="Times New Roman" w:cs="Arial"/>
                <w:color w:val="000000"/>
                <w:sz w:val="16"/>
                <w:szCs w:val="16"/>
                <w:lang w:eastAsia="es-CO"/>
              </w:rPr>
              <w:t xml:space="preserve">Estrategia </w:t>
            </w:r>
            <w:r>
              <w:rPr>
                <w:rFonts w:eastAsia="Times New Roman" w:cs="Arial"/>
                <w:color w:val="000000"/>
                <w:sz w:val="16"/>
                <w:szCs w:val="16"/>
                <w:lang w:eastAsia="es-CO"/>
              </w:rPr>
              <w:t>y</w:t>
            </w:r>
            <w:r w:rsidRPr="00C57669">
              <w:rPr>
                <w:rFonts w:eastAsia="Times New Roman" w:cs="Arial"/>
                <w:color w:val="000000"/>
                <w:sz w:val="16"/>
                <w:szCs w:val="16"/>
                <w:lang w:eastAsia="es-CO"/>
              </w:rPr>
              <w:t xml:space="preserve"> Gobierno </w:t>
            </w:r>
            <w:r>
              <w:rPr>
                <w:rFonts w:eastAsia="Times New Roman" w:cs="Arial"/>
                <w:color w:val="000000"/>
                <w:sz w:val="16"/>
                <w:szCs w:val="16"/>
                <w:lang w:eastAsia="es-CO"/>
              </w:rPr>
              <w:t>d</w:t>
            </w:r>
            <w:r w:rsidRPr="00C57669">
              <w:rPr>
                <w:rFonts w:eastAsia="Times New Roman" w:cs="Arial"/>
                <w:color w:val="000000"/>
                <w:sz w:val="16"/>
                <w:szCs w:val="16"/>
                <w:lang w:eastAsia="es-CO"/>
              </w:rPr>
              <w:t>e T</w:t>
            </w:r>
            <w:r>
              <w:rPr>
                <w:rFonts w:eastAsia="Times New Roman" w:cs="Arial"/>
                <w:color w:val="000000"/>
                <w:sz w:val="16"/>
                <w:szCs w:val="16"/>
                <w:lang w:eastAsia="es-CO"/>
              </w:rPr>
              <w:t>I</w:t>
            </w:r>
          </w:p>
        </w:tc>
        <w:tc>
          <w:tcPr>
            <w:tcW w:w="906" w:type="pct"/>
            <w:tcBorders>
              <w:top w:val="nil"/>
              <w:left w:val="nil"/>
              <w:bottom w:val="single" w:sz="4" w:space="0" w:color="auto"/>
              <w:right w:val="single" w:sz="4" w:space="0" w:color="auto"/>
            </w:tcBorders>
            <w:shd w:val="clear" w:color="000000" w:fill="A7D971"/>
            <w:vAlign w:val="center"/>
          </w:tcPr>
          <w:p w:rsidR="00BD5B3F" w:rsidRPr="0035002D" w:rsidRDefault="001214FE"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870" w:type="pct"/>
            <w:tcBorders>
              <w:top w:val="nil"/>
              <w:left w:val="nil"/>
              <w:bottom w:val="single" w:sz="4" w:space="0" w:color="auto"/>
              <w:right w:val="single" w:sz="4" w:space="0" w:color="auto"/>
            </w:tcBorders>
            <w:shd w:val="clear" w:color="000000" w:fill="A7D971"/>
            <w:vAlign w:val="center"/>
          </w:tcPr>
          <w:p w:rsidR="00BD5B3F" w:rsidRPr="0035002D" w:rsidRDefault="001214FE"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1</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6ACAE0"/>
            <w:vAlign w:val="center"/>
            <w:hideMark/>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4</w:t>
            </w:r>
          </w:p>
        </w:tc>
        <w:tc>
          <w:tcPr>
            <w:tcW w:w="501" w:type="pct"/>
            <w:tcBorders>
              <w:top w:val="nil"/>
              <w:left w:val="nil"/>
              <w:bottom w:val="single" w:sz="4" w:space="0" w:color="auto"/>
              <w:right w:val="single" w:sz="4" w:space="0" w:color="auto"/>
            </w:tcBorders>
            <w:shd w:val="clear" w:color="000000" w:fill="6ACAE0"/>
            <w:noWrap/>
            <w:vAlign w:val="center"/>
            <w:hideMark/>
          </w:tcPr>
          <w:p w:rsidR="00BD5B3F" w:rsidRPr="0035002D" w:rsidRDefault="00BD5B3F" w:rsidP="00BD5B3F">
            <w:pPr>
              <w:widowControl/>
              <w:jc w:val="center"/>
              <w:rPr>
                <w:rFonts w:eastAsia="Times New Roman" w:cs="Arial"/>
                <w:b/>
                <w:bCs/>
                <w:color w:val="000000"/>
                <w:sz w:val="16"/>
                <w:szCs w:val="16"/>
                <w:lang w:eastAsia="es-CO"/>
              </w:rPr>
            </w:pPr>
            <w:r w:rsidRPr="0035002D">
              <w:rPr>
                <w:rFonts w:eastAsia="Times New Roman" w:cs="Arial"/>
                <w:b/>
                <w:bCs/>
                <w:color w:val="000000"/>
                <w:sz w:val="16"/>
                <w:szCs w:val="16"/>
                <w:lang w:eastAsia="es-CO"/>
              </w:rPr>
              <w:t>P</w:t>
            </w:r>
            <w:r>
              <w:rPr>
                <w:rFonts w:eastAsia="Times New Roman" w:cs="Arial"/>
                <w:b/>
                <w:bCs/>
                <w:color w:val="000000"/>
                <w:sz w:val="16"/>
                <w:szCs w:val="16"/>
                <w:lang w:eastAsia="es-CO"/>
              </w:rPr>
              <w:t>IV</w:t>
            </w:r>
          </w:p>
        </w:tc>
        <w:tc>
          <w:tcPr>
            <w:tcW w:w="2435" w:type="pct"/>
            <w:tcBorders>
              <w:top w:val="nil"/>
              <w:left w:val="nil"/>
              <w:bottom w:val="single" w:sz="4" w:space="0" w:color="auto"/>
              <w:right w:val="single" w:sz="4" w:space="0" w:color="auto"/>
            </w:tcBorders>
            <w:shd w:val="clear" w:color="000000" w:fill="6ACAE0"/>
            <w:vAlign w:val="center"/>
            <w:hideMark/>
          </w:tcPr>
          <w:p w:rsidR="00BD5B3F" w:rsidRPr="0035002D" w:rsidRDefault="00BD5B3F" w:rsidP="00BD5B3F">
            <w:pPr>
              <w:widowControl/>
              <w:rPr>
                <w:rFonts w:eastAsia="Times New Roman" w:cs="Arial"/>
                <w:color w:val="000000"/>
                <w:sz w:val="16"/>
                <w:szCs w:val="16"/>
                <w:lang w:eastAsia="es-CO"/>
              </w:rPr>
            </w:pPr>
            <w:r>
              <w:rPr>
                <w:rFonts w:eastAsia="Times New Roman" w:cs="Arial"/>
                <w:color w:val="000000"/>
                <w:sz w:val="16"/>
                <w:szCs w:val="16"/>
                <w:lang w:eastAsia="es-CO"/>
              </w:rPr>
              <w:t>P</w:t>
            </w:r>
            <w:r w:rsidRPr="00C57669">
              <w:rPr>
                <w:rFonts w:eastAsia="Times New Roman" w:cs="Arial"/>
                <w:color w:val="000000"/>
                <w:sz w:val="16"/>
                <w:szCs w:val="16"/>
                <w:lang w:eastAsia="es-CO"/>
              </w:rPr>
              <w:t xml:space="preserve">lanificación de la </w:t>
            </w:r>
            <w:r>
              <w:rPr>
                <w:rFonts w:eastAsia="Times New Roman" w:cs="Arial"/>
                <w:color w:val="000000"/>
                <w:sz w:val="16"/>
                <w:szCs w:val="16"/>
                <w:lang w:eastAsia="es-CO"/>
              </w:rPr>
              <w:t>I</w:t>
            </w:r>
            <w:r w:rsidRPr="00C57669">
              <w:rPr>
                <w:rFonts w:eastAsia="Times New Roman" w:cs="Arial"/>
                <w:color w:val="000000"/>
                <w:sz w:val="16"/>
                <w:szCs w:val="16"/>
                <w:lang w:eastAsia="es-CO"/>
              </w:rPr>
              <w:t xml:space="preserve">ntervención </w:t>
            </w:r>
            <w:r>
              <w:rPr>
                <w:rFonts w:eastAsia="Times New Roman" w:cs="Arial"/>
                <w:color w:val="000000"/>
                <w:sz w:val="16"/>
                <w:szCs w:val="16"/>
                <w:lang w:eastAsia="es-CO"/>
              </w:rPr>
              <w:t>V</w:t>
            </w:r>
            <w:r w:rsidRPr="00C57669">
              <w:rPr>
                <w:rFonts w:eastAsia="Times New Roman" w:cs="Arial"/>
                <w:color w:val="000000"/>
                <w:sz w:val="16"/>
                <w:szCs w:val="16"/>
                <w:lang w:eastAsia="es-CO"/>
              </w:rPr>
              <w:t>ial</w:t>
            </w:r>
          </w:p>
        </w:tc>
        <w:tc>
          <w:tcPr>
            <w:tcW w:w="906" w:type="pct"/>
            <w:tcBorders>
              <w:top w:val="nil"/>
              <w:left w:val="nil"/>
              <w:bottom w:val="single" w:sz="4" w:space="0" w:color="auto"/>
              <w:right w:val="single" w:sz="4" w:space="0" w:color="auto"/>
            </w:tcBorders>
            <w:shd w:val="clear" w:color="000000" w:fill="6ACAE0"/>
            <w:vAlign w:val="center"/>
          </w:tcPr>
          <w:p w:rsidR="00BD5B3F" w:rsidRPr="0035002D" w:rsidRDefault="001214FE"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4</w:t>
            </w:r>
          </w:p>
        </w:tc>
        <w:tc>
          <w:tcPr>
            <w:tcW w:w="870" w:type="pct"/>
            <w:tcBorders>
              <w:top w:val="nil"/>
              <w:left w:val="nil"/>
              <w:bottom w:val="single" w:sz="4" w:space="0" w:color="auto"/>
              <w:right w:val="single" w:sz="4" w:space="0" w:color="auto"/>
            </w:tcBorders>
            <w:shd w:val="clear" w:color="000000" w:fill="6ACAE0"/>
            <w:vAlign w:val="center"/>
          </w:tcPr>
          <w:p w:rsidR="00BD5B3F" w:rsidRPr="0035002D" w:rsidRDefault="001214FE"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4</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6ACAE0"/>
            <w:vAlign w:val="center"/>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5</w:t>
            </w:r>
          </w:p>
        </w:tc>
        <w:tc>
          <w:tcPr>
            <w:tcW w:w="501" w:type="pct"/>
            <w:tcBorders>
              <w:top w:val="nil"/>
              <w:left w:val="nil"/>
              <w:bottom w:val="single" w:sz="4" w:space="0" w:color="auto"/>
              <w:right w:val="single" w:sz="4" w:space="0" w:color="auto"/>
            </w:tcBorders>
            <w:shd w:val="clear" w:color="000000" w:fill="6ACAE0"/>
            <w:noWrap/>
            <w:vAlign w:val="center"/>
            <w:hideMark/>
          </w:tcPr>
          <w:p w:rsidR="00BD5B3F" w:rsidRPr="0035002D" w:rsidRDefault="00BD5B3F" w:rsidP="00BD5B3F">
            <w:pPr>
              <w:widowControl/>
              <w:jc w:val="center"/>
              <w:rPr>
                <w:rFonts w:eastAsia="Times New Roman" w:cs="Arial"/>
                <w:b/>
                <w:bCs/>
                <w:color w:val="000000"/>
                <w:sz w:val="16"/>
                <w:szCs w:val="16"/>
                <w:lang w:eastAsia="es-CO"/>
              </w:rPr>
            </w:pPr>
            <w:r>
              <w:rPr>
                <w:rFonts w:eastAsia="Times New Roman" w:cs="Arial"/>
                <w:b/>
                <w:bCs/>
                <w:color w:val="000000"/>
                <w:sz w:val="16"/>
                <w:szCs w:val="16"/>
                <w:lang w:eastAsia="es-CO"/>
              </w:rPr>
              <w:t>PPMQ</w:t>
            </w:r>
          </w:p>
        </w:tc>
        <w:tc>
          <w:tcPr>
            <w:tcW w:w="2435" w:type="pct"/>
            <w:tcBorders>
              <w:top w:val="nil"/>
              <w:left w:val="nil"/>
              <w:bottom w:val="single" w:sz="4" w:space="0" w:color="auto"/>
              <w:right w:val="single" w:sz="4" w:space="0" w:color="auto"/>
            </w:tcBorders>
            <w:shd w:val="clear" w:color="000000" w:fill="6ACAE0"/>
            <w:vAlign w:val="center"/>
            <w:hideMark/>
          </w:tcPr>
          <w:p w:rsidR="00BD5B3F" w:rsidRPr="0035002D" w:rsidRDefault="00BD5B3F" w:rsidP="00BD5B3F">
            <w:pPr>
              <w:widowControl/>
              <w:rPr>
                <w:rFonts w:eastAsia="Times New Roman" w:cs="Arial"/>
                <w:color w:val="000000"/>
                <w:sz w:val="16"/>
                <w:szCs w:val="16"/>
                <w:lang w:eastAsia="es-CO"/>
              </w:rPr>
            </w:pPr>
            <w:r w:rsidRPr="00C57669">
              <w:rPr>
                <w:rFonts w:eastAsia="Times New Roman" w:cs="Arial"/>
                <w:color w:val="000000"/>
                <w:sz w:val="16"/>
                <w:szCs w:val="16"/>
                <w:lang w:eastAsia="es-CO"/>
              </w:rPr>
              <w:t xml:space="preserve">Producción </w:t>
            </w:r>
            <w:r>
              <w:rPr>
                <w:rFonts w:eastAsia="Times New Roman" w:cs="Arial"/>
                <w:color w:val="000000"/>
                <w:sz w:val="16"/>
                <w:szCs w:val="16"/>
                <w:lang w:eastAsia="es-CO"/>
              </w:rPr>
              <w:t>d</w:t>
            </w:r>
            <w:r w:rsidRPr="00C57669">
              <w:rPr>
                <w:rFonts w:eastAsia="Times New Roman" w:cs="Arial"/>
                <w:color w:val="000000"/>
                <w:sz w:val="16"/>
                <w:szCs w:val="16"/>
                <w:lang w:eastAsia="es-CO"/>
              </w:rPr>
              <w:t xml:space="preserve">e Mezcla </w:t>
            </w:r>
            <w:r>
              <w:rPr>
                <w:rFonts w:eastAsia="Times New Roman" w:cs="Arial"/>
                <w:color w:val="000000"/>
                <w:sz w:val="16"/>
                <w:szCs w:val="16"/>
                <w:lang w:eastAsia="es-CO"/>
              </w:rPr>
              <w:t>y</w:t>
            </w:r>
            <w:r w:rsidRPr="00C57669">
              <w:rPr>
                <w:rFonts w:eastAsia="Times New Roman" w:cs="Arial"/>
                <w:color w:val="000000"/>
                <w:sz w:val="16"/>
                <w:szCs w:val="16"/>
                <w:lang w:eastAsia="es-CO"/>
              </w:rPr>
              <w:t xml:space="preserve"> Aprovisionamiento </w:t>
            </w:r>
            <w:r>
              <w:rPr>
                <w:rFonts w:eastAsia="Times New Roman" w:cs="Arial"/>
                <w:color w:val="000000"/>
                <w:sz w:val="16"/>
                <w:szCs w:val="16"/>
                <w:lang w:eastAsia="es-CO"/>
              </w:rPr>
              <w:t>d</w:t>
            </w:r>
            <w:r w:rsidRPr="00C57669">
              <w:rPr>
                <w:rFonts w:eastAsia="Times New Roman" w:cs="Arial"/>
                <w:color w:val="000000"/>
                <w:sz w:val="16"/>
                <w:szCs w:val="16"/>
                <w:lang w:eastAsia="es-CO"/>
              </w:rPr>
              <w:t xml:space="preserve">e Maquinaria </w:t>
            </w:r>
            <w:r>
              <w:rPr>
                <w:rFonts w:eastAsia="Times New Roman" w:cs="Arial"/>
                <w:color w:val="000000"/>
                <w:sz w:val="16"/>
                <w:szCs w:val="16"/>
                <w:lang w:eastAsia="es-CO"/>
              </w:rPr>
              <w:t>y</w:t>
            </w:r>
            <w:r w:rsidRPr="00C57669">
              <w:rPr>
                <w:rFonts w:eastAsia="Times New Roman" w:cs="Arial"/>
                <w:color w:val="000000"/>
                <w:sz w:val="16"/>
                <w:szCs w:val="16"/>
                <w:lang w:eastAsia="es-CO"/>
              </w:rPr>
              <w:t xml:space="preserve"> Equipos</w:t>
            </w:r>
          </w:p>
        </w:tc>
        <w:tc>
          <w:tcPr>
            <w:tcW w:w="906" w:type="pct"/>
            <w:tcBorders>
              <w:top w:val="nil"/>
              <w:left w:val="nil"/>
              <w:bottom w:val="single" w:sz="4" w:space="0" w:color="auto"/>
              <w:right w:val="single" w:sz="4" w:space="0" w:color="auto"/>
            </w:tcBorders>
            <w:shd w:val="clear" w:color="000000" w:fill="6ACAE0"/>
            <w:vAlign w:val="center"/>
          </w:tcPr>
          <w:p w:rsidR="00BD5B3F" w:rsidRPr="0035002D" w:rsidRDefault="001214FE"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6</w:t>
            </w:r>
          </w:p>
        </w:tc>
        <w:tc>
          <w:tcPr>
            <w:tcW w:w="870" w:type="pct"/>
            <w:tcBorders>
              <w:top w:val="nil"/>
              <w:left w:val="nil"/>
              <w:bottom w:val="single" w:sz="4" w:space="0" w:color="auto"/>
              <w:right w:val="single" w:sz="4" w:space="0" w:color="auto"/>
            </w:tcBorders>
            <w:shd w:val="clear" w:color="000000" w:fill="6ACAE0"/>
            <w:vAlign w:val="center"/>
          </w:tcPr>
          <w:p w:rsidR="00BD5B3F" w:rsidRPr="0035002D" w:rsidRDefault="001214FE"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6</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6ACAE0"/>
            <w:vAlign w:val="center"/>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6</w:t>
            </w:r>
          </w:p>
        </w:tc>
        <w:tc>
          <w:tcPr>
            <w:tcW w:w="501" w:type="pct"/>
            <w:tcBorders>
              <w:top w:val="nil"/>
              <w:left w:val="nil"/>
              <w:bottom w:val="single" w:sz="4" w:space="0" w:color="auto"/>
              <w:right w:val="single" w:sz="4" w:space="0" w:color="auto"/>
            </w:tcBorders>
            <w:shd w:val="clear" w:color="000000" w:fill="6ACAE0"/>
            <w:noWrap/>
            <w:vAlign w:val="center"/>
            <w:hideMark/>
          </w:tcPr>
          <w:p w:rsidR="00BD5B3F" w:rsidRPr="0035002D" w:rsidRDefault="00BD5B3F" w:rsidP="00BD5B3F">
            <w:pPr>
              <w:widowControl/>
              <w:jc w:val="center"/>
              <w:rPr>
                <w:rFonts w:eastAsia="Times New Roman" w:cs="Arial"/>
                <w:b/>
                <w:bCs/>
                <w:color w:val="000000"/>
                <w:sz w:val="16"/>
                <w:szCs w:val="16"/>
                <w:lang w:eastAsia="es-CO"/>
              </w:rPr>
            </w:pPr>
            <w:r>
              <w:rPr>
                <w:rFonts w:eastAsia="Times New Roman" w:cs="Arial"/>
                <w:b/>
                <w:bCs/>
                <w:color w:val="000000"/>
                <w:sz w:val="16"/>
                <w:szCs w:val="16"/>
                <w:lang w:eastAsia="es-CO"/>
              </w:rPr>
              <w:t>IMVI</w:t>
            </w:r>
          </w:p>
        </w:tc>
        <w:tc>
          <w:tcPr>
            <w:tcW w:w="2435" w:type="pct"/>
            <w:tcBorders>
              <w:top w:val="nil"/>
              <w:left w:val="nil"/>
              <w:bottom w:val="single" w:sz="4" w:space="0" w:color="auto"/>
              <w:right w:val="single" w:sz="4" w:space="0" w:color="auto"/>
            </w:tcBorders>
            <w:shd w:val="clear" w:color="000000" w:fill="6ACAE0"/>
            <w:vAlign w:val="center"/>
            <w:hideMark/>
          </w:tcPr>
          <w:p w:rsidR="00BD5B3F" w:rsidRPr="0035002D" w:rsidRDefault="00BD5B3F" w:rsidP="00BD5B3F">
            <w:pPr>
              <w:widowControl/>
              <w:rPr>
                <w:rFonts w:eastAsia="Times New Roman" w:cs="Arial"/>
                <w:color w:val="000000"/>
                <w:sz w:val="16"/>
                <w:szCs w:val="16"/>
                <w:lang w:eastAsia="es-CO"/>
              </w:rPr>
            </w:pPr>
            <w:r w:rsidRPr="00C57669">
              <w:rPr>
                <w:rFonts w:eastAsia="Times New Roman" w:cs="Arial"/>
                <w:color w:val="000000"/>
                <w:sz w:val="16"/>
                <w:szCs w:val="16"/>
                <w:lang w:eastAsia="es-CO"/>
              </w:rPr>
              <w:t xml:space="preserve">Intervención </w:t>
            </w:r>
            <w:r>
              <w:rPr>
                <w:rFonts w:eastAsia="Times New Roman" w:cs="Arial"/>
                <w:color w:val="000000"/>
                <w:sz w:val="16"/>
                <w:szCs w:val="16"/>
                <w:lang w:eastAsia="es-CO"/>
              </w:rPr>
              <w:t>d</w:t>
            </w:r>
            <w:r w:rsidRPr="00C57669">
              <w:rPr>
                <w:rFonts w:eastAsia="Times New Roman" w:cs="Arial"/>
                <w:color w:val="000000"/>
                <w:sz w:val="16"/>
                <w:szCs w:val="16"/>
                <w:lang w:eastAsia="es-CO"/>
              </w:rPr>
              <w:t xml:space="preserve">e </w:t>
            </w:r>
            <w:r>
              <w:rPr>
                <w:rFonts w:eastAsia="Times New Roman" w:cs="Arial"/>
                <w:color w:val="000000"/>
                <w:sz w:val="16"/>
                <w:szCs w:val="16"/>
                <w:lang w:eastAsia="es-CO"/>
              </w:rPr>
              <w:t>l</w:t>
            </w:r>
            <w:r w:rsidRPr="00C57669">
              <w:rPr>
                <w:rFonts w:eastAsia="Times New Roman" w:cs="Arial"/>
                <w:color w:val="000000"/>
                <w:sz w:val="16"/>
                <w:szCs w:val="16"/>
                <w:lang w:eastAsia="es-CO"/>
              </w:rPr>
              <w:t>a Malla Vial</w:t>
            </w:r>
          </w:p>
        </w:tc>
        <w:tc>
          <w:tcPr>
            <w:tcW w:w="906" w:type="pct"/>
            <w:tcBorders>
              <w:top w:val="nil"/>
              <w:left w:val="nil"/>
              <w:bottom w:val="single" w:sz="4" w:space="0" w:color="auto"/>
              <w:right w:val="single" w:sz="4" w:space="0" w:color="auto"/>
            </w:tcBorders>
            <w:shd w:val="clear" w:color="000000" w:fill="6ACAE0"/>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3</w:t>
            </w:r>
          </w:p>
        </w:tc>
        <w:tc>
          <w:tcPr>
            <w:tcW w:w="870" w:type="pct"/>
            <w:tcBorders>
              <w:top w:val="nil"/>
              <w:left w:val="nil"/>
              <w:bottom w:val="single" w:sz="4" w:space="0" w:color="auto"/>
              <w:right w:val="single" w:sz="4" w:space="0" w:color="auto"/>
            </w:tcBorders>
            <w:shd w:val="clear" w:color="000000" w:fill="6ACAE0"/>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1</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7</w:t>
            </w:r>
          </w:p>
        </w:tc>
        <w:tc>
          <w:tcPr>
            <w:tcW w:w="501" w:type="pct"/>
            <w:tcBorders>
              <w:top w:val="nil"/>
              <w:left w:val="nil"/>
              <w:bottom w:val="single" w:sz="4" w:space="0" w:color="auto"/>
              <w:right w:val="single" w:sz="4" w:space="0" w:color="auto"/>
            </w:tcBorders>
            <w:shd w:val="clear" w:color="000000" w:fill="FFDF79"/>
            <w:noWrap/>
            <w:vAlign w:val="center"/>
            <w:hideMark/>
          </w:tcPr>
          <w:p w:rsidR="00BD5B3F" w:rsidRPr="0035002D" w:rsidRDefault="00BD5B3F" w:rsidP="00BD5B3F">
            <w:pPr>
              <w:widowControl/>
              <w:jc w:val="center"/>
              <w:rPr>
                <w:rFonts w:eastAsia="Times New Roman" w:cs="Arial"/>
                <w:b/>
                <w:bCs/>
                <w:color w:val="000000"/>
                <w:sz w:val="16"/>
                <w:szCs w:val="16"/>
                <w:lang w:eastAsia="es-CO"/>
              </w:rPr>
            </w:pPr>
            <w:r>
              <w:rPr>
                <w:rFonts w:eastAsia="Times New Roman" w:cs="Arial"/>
                <w:b/>
                <w:bCs/>
                <w:color w:val="000000"/>
                <w:sz w:val="16"/>
                <w:szCs w:val="16"/>
                <w:lang w:eastAsia="es-CO"/>
              </w:rPr>
              <w:t>GTSI</w:t>
            </w:r>
          </w:p>
        </w:tc>
        <w:tc>
          <w:tcPr>
            <w:tcW w:w="2435" w:type="pct"/>
            <w:tcBorders>
              <w:top w:val="nil"/>
              <w:left w:val="nil"/>
              <w:bottom w:val="single" w:sz="4" w:space="0" w:color="auto"/>
              <w:right w:val="single" w:sz="4" w:space="0" w:color="auto"/>
            </w:tcBorders>
            <w:shd w:val="clear" w:color="000000" w:fill="FFDF79"/>
            <w:vAlign w:val="center"/>
            <w:hideMark/>
          </w:tcPr>
          <w:p w:rsidR="00BD5B3F" w:rsidRPr="0035002D" w:rsidRDefault="00BD5B3F" w:rsidP="00BD5B3F">
            <w:pPr>
              <w:widowControl/>
              <w:rPr>
                <w:rFonts w:eastAsia="Times New Roman" w:cs="Arial"/>
                <w:color w:val="000000"/>
                <w:sz w:val="16"/>
                <w:szCs w:val="16"/>
                <w:lang w:eastAsia="es-CO"/>
              </w:rPr>
            </w:pPr>
            <w:r w:rsidRPr="009F1275">
              <w:rPr>
                <w:rFonts w:eastAsia="Times New Roman" w:cs="Arial"/>
                <w:color w:val="000000"/>
                <w:sz w:val="16"/>
                <w:szCs w:val="16"/>
                <w:lang w:eastAsia="es-CO"/>
              </w:rPr>
              <w:t xml:space="preserve">Gestión </w:t>
            </w:r>
            <w:r>
              <w:rPr>
                <w:rFonts w:eastAsia="Times New Roman" w:cs="Arial"/>
                <w:color w:val="000000"/>
                <w:sz w:val="16"/>
                <w:szCs w:val="16"/>
                <w:lang w:eastAsia="es-CO"/>
              </w:rPr>
              <w:t>d</w:t>
            </w:r>
            <w:r w:rsidRPr="009F1275">
              <w:rPr>
                <w:rFonts w:eastAsia="Times New Roman" w:cs="Arial"/>
                <w:color w:val="000000"/>
                <w:sz w:val="16"/>
                <w:szCs w:val="16"/>
                <w:lang w:eastAsia="es-CO"/>
              </w:rPr>
              <w:t xml:space="preserve">e Servicios </w:t>
            </w:r>
            <w:r>
              <w:rPr>
                <w:rFonts w:eastAsia="Times New Roman" w:cs="Arial"/>
                <w:color w:val="000000"/>
                <w:sz w:val="16"/>
                <w:szCs w:val="16"/>
                <w:lang w:eastAsia="es-CO"/>
              </w:rPr>
              <w:t>e</w:t>
            </w:r>
            <w:r w:rsidRPr="009F1275">
              <w:rPr>
                <w:rFonts w:eastAsia="Times New Roman" w:cs="Arial"/>
                <w:color w:val="000000"/>
                <w:sz w:val="16"/>
                <w:szCs w:val="16"/>
                <w:lang w:eastAsia="es-CO"/>
              </w:rPr>
              <w:t xml:space="preserve"> Infraestructura Tecnológica</w:t>
            </w:r>
          </w:p>
        </w:tc>
        <w:tc>
          <w:tcPr>
            <w:tcW w:w="906"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2</w:t>
            </w:r>
          </w:p>
        </w:tc>
        <w:tc>
          <w:tcPr>
            <w:tcW w:w="870"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2</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8</w:t>
            </w:r>
          </w:p>
        </w:tc>
        <w:tc>
          <w:tcPr>
            <w:tcW w:w="501" w:type="pct"/>
            <w:tcBorders>
              <w:top w:val="nil"/>
              <w:left w:val="nil"/>
              <w:bottom w:val="single" w:sz="4" w:space="0" w:color="auto"/>
              <w:right w:val="single" w:sz="4" w:space="0" w:color="auto"/>
            </w:tcBorders>
            <w:shd w:val="clear" w:color="000000" w:fill="FFDF79"/>
            <w:noWrap/>
            <w:vAlign w:val="center"/>
            <w:hideMark/>
          </w:tcPr>
          <w:p w:rsidR="00BD5B3F" w:rsidRPr="0035002D" w:rsidRDefault="00BD5B3F" w:rsidP="00BD5B3F">
            <w:pPr>
              <w:widowControl/>
              <w:jc w:val="center"/>
              <w:rPr>
                <w:rFonts w:eastAsia="Times New Roman" w:cs="Arial"/>
                <w:b/>
                <w:bCs/>
                <w:color w:val="000000"/>
                <w:sz w:val="16"/>
                <w:szCs w:val="16"/>
                <w:lang w:eastAsia="es-CO"/>
              </w:rPr>
            </w:pPr>
            <w:r w:rsidRPr="009F1275">
              <w:rPr>
                <w:rFonts w:eastAsia="Times New Roman" w:cs="Arial"/>
                <w:b/>
                <w:bCs/>
                <w:color w:val="000000"/>
                <w:sz w:val="16"/>
                <w:szCs w:val="16"/>
                <w:lang w:eastAsia="es-CO"/>
              </w:rPr>
              <w:t>GREF</w:t>
            </w:r>
          </w:p>
        </w:tc>
        <w:tc>
          <w:tcPr>
            <w:tcW w:w="2435" w:type="pct"/>
            <w:tcBorders>
              <w:top w:val="nil"/>
              <w:left w:val="nil"/>
              <w:bottom w:val="single" w:sz="4" w:space="0" w:color="auto"/>
              <w:right w:val="single" w:sz="4" w:space="0" w:color="auto"/>
            </w:tcBorders>
            <w:shd w:val="clear" w:color="000000" w:fill="FFDF79"/>
            <w:vAlign w:val="center"/>
            <w:hideMark/>
          </w:tcPr>
          <w:p w:rsidR="00BD5B3F" w:rsidRPr="0035002D" w:rsidRDefault="00BD5B3F" w:rsidP="00BD5B3F">
            <w:pPr>
              <w:widowControl/>
              <w:rPr>
                <w:rFonts w:eastAsia="Times New Roman" w:cs="Arial"/>
                <w:color w:val="000000"/>
                <w:sz w:val="16"/>
                <w:szCs w:val="16"/>
                <w:lang w:eastAsia="es-CO"/>
              </w:rPr>
            </w:pPr>
            <w:r w:rsidRPr="009F1275">
              <w:rPr>
                <w:rFonts w:eastAsia="Times New Roman" w:cs="Arial"/>
                <w:color w:val="000000"/>
                <w:sz w:val="16"/>
                <w:szCs w:val="16"/>
                <w:lang w:eastAsia="es-CO"/>
              </w:rPr>
              <w:t>Gestión De Recursos Físicos</w:t>
            </w:r>
          </w:p>
        </w:tc>
        <w:tc>
          <w:tcPr>
            <w:tcW w:w="906"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870"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1</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9</w:t>
            </w:r>
          </w:p>
        </w:tc>
        <w:tc>
          <w:tcPr>
            <w:tcW w:w="501" w:type="pct"/>
            <w:tcBorders>
              <w:top w:val="nil"/>
              <w:left w:val="nil"/>
              <w:bottom w:val="single" w:sz="4" w:space="0" w:color="auto"/>
              <w:right w:val="single" w:sz="4" w:space="0" w:color="auto"/>
            </w:tcBorders>
            <w:shd w:val="clear" w:color="000000" w:fill="FFDF79"/>
            <w:noWrap/>
            <w:vAlign w:val="center"/>
          </w:tcPr>
          <w:p w:rsidR="00BD5B3F" w:rsidRPr="009F1275" w:rsidRDefault="00BD5B3F" w:rsidP="00BD5B3F">
            <w:pPr>
              <w:widowControl/>
              <w:jc w:val="center"/>
              <w:rPr>
                <w:rFonts w:eastAsia="Times New Roman" w:cs="Arial"/>
                <w:b/>
                <w:bCs/>
                <w:color w:val="000000"/>
                <w:sz w:val="16"/>
                <w:szCs w:val="16"/>
                <w:lang w:eastAsia="es-CO"/>
              </w:rPr>
            </w:pPr>
            <w:r>
              <w:rPr>
                <w:rFonts w:eastAsia="Times New Roman" w:cs="Arial"/>
                <w:b/>
                <w:bCs/>
                <w:color w:val="000000"/>
                <w:sz w:val="16"/>
                <w:szCs w:val="16"/>
                <w:lang w:eastAsia="es-CO"/>
              </w:rPr>
              <w:t>GCON</w:t>
            </w:r>
          </w:p>
        </w:tc>
        <w:tc>
          <w:tcPr>
            <w:tcW w:w="2435" w:type="pct"/>
            <w:tcBorders>
              <w:top w:val="nil"/>
              <w:left w:val="nil"/>
              <w:bottom w:val="single" w:sz="4" w:space="0" w:color="auto"/>
              <w:right w:val="single" w:sz="4" w:space="0" w:color="auto"/>
            </w:tcBorders>
            <w:shd w:val="clear" w:color="000000" w:fill="FFDF79"/>
            <w:vAlign w:val="center"/>
          </w:tcPr>
          <w:p w:rsidR="00BD5B3F" w:rsidRPr="009F1275" w:rsidRDefault="00BD5B3F" w:rsidP="00BD5B3F">
            <w:pPr>
              <w:widowControl/>
              <w:rPr>
                <w:rFonts w:eastAsia="Times New Roman" w:cs="Arial"/>
                <w:color w:val="000000"/>
                <w:sz w:val="16"/>
                <w:szCs w:val="16"/>
                <w:lang w:eastAsia="es-CO"/>
              </w:rPr>
            </w:pPr>
            <w:r>
              <w:rPr>
                <w:rFonts w:eastAsia="Times New Roman" w:cs="Arial"/>
                <w:color w:val="000000"/>
                <w:sz w:val="16"/>
                <w:szCs w:val="16"/>
                <w:lang w:eastAsia="es-CO"/>
              </w:rPr>
              <w:t>Gestión Contractual</w:t>
            </w:r>
          </w:p>
        </w:tc>
        <w:tc>
          <w:tcPr>
            <w:tcW w:w="906"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2</w:t>
            </w:r>
          </w:p>
        </w:tc>
        <w:tc>
          <w:tcPr>
            <w:tcW w:w="870"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2</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10</w:t>
            </w:r>
          </w:p>
        </w:tc>
        <w:tc>
          <w:tcPr>
            <w:tcW w:w="501" w:type="pct"/>
            <w:tcBorders>
              <w:top w:val="nil"/>
              <w:left w:val="nil"/>
              <w:bottom w:val="single" w:sz="4" w:space="0" w:color="auto"/>
              <w:right w:val="single" w:sz="4" w:space="0" w:color="auto"/>
            </w:tcBorders>
            <w:shd w:val="clear" w:color="000000" w:fill="FFDF79"/>
            <w:noWrap/>
            <w:vAlign w:val="center"/>
            <w:hideMark/>
          </w:tcPr>
          <w:p w:rsidR="00BD5B3F" w:rsidRPr="0035002D" w:rsidRDefault="00BD5B3F" w:rsidP="00BD5B3F">
            <w:pPr>
              <w:widowControl/>
              <w:jc w:val="center"/>
              <w:rPr>
                <w:rFonts w:eastAsia="Times New Roman" w:cs="Arial"/>
                <w:b/>
                <w:bCs/>
                <w:color w:val="000000"/>
                <w:sz w:val="16"/>
                <w:szCs w:val="16"/>
                <w:lang w:eastAsia="es-CO"/>
              </w:rPr>
            </w:pPr>
            <w:r w:rsidRPr="0035002D">
              <w:rPr>
                <w:rFonts w:eastAsia="Times New Roman" w:cs="Arial"/>
                <w:b/>
                <w:bCs/>
                <w:color w:val="000000"/>
                <w:sz w:val="16"/>
                <w:szCs w:val="16"/>
                <w:lang w:eastAsia="es-CO"/>
              </w:rPr>
              <w:t>G</w:t>
            </w:r>
            <w:r>
              <w:rPr>
                <w:rFonts w:eastAsia="Times New Roman" w:cs="Arial"/>
                <w:b/>
                <w:bCs/>
                <w:color w:val="000000"/>
                <w:sz w:val="16"/>
                <w:szCs w:val="16"/>
                <w:lang w:eastAsia="es-CO"/>
              </w:rPr>
              <w:t>EFI</w:t>
            </w:r>
          </w:p>
        </w:tc>
        <w:tc>
          <w:tcPr>
            <w:tcW w:w="2435" w:type="pct"/>
            <w:tcBorders>
              <w:top w:val="nil"/>
              <w:left w:val="nil"/>
              <w:bottom w:val="single" w:sz="4" w:space="0" w:color="auto"/>
              <w:right w:val="single" w:sz="4" w:space="0" w:color="auto"/>
            </w:tcBorders>
            <w:shd w:val="clear" w:color="000000" w:fill="FFDF79"/>
            <w:vAlign w:val="center"/>
            <w:hideMark/>
          </w:tcPr>
          <w:p w:rsidR="00BD5B3F" w:rsidRPr="0035002D" w:rsidRDefault="00BD5B3F" w:rsidP="00BD5B3F">
            <w:pPr>
              <w:widowControl/>
              <w:rPr>
                <w:rFonts w:eastAsia="Times New Roman" w:cs="Arial"/>
                <w:color w:val="000000"/>
                <w:sz w:val="16"/>
                <w:szCs w:val="16"/>
                <w:lang w:eastAsia="es-CO"/>
              </w:rPr>
            </w:pPr>
            <w:r>
              <w:rPr>
                <w:rFonts w:eastAsia="Times New Roman" w:cs="Arial"/>
                <w:color w:val="000000"/>
                <w:sz w:val="16"/>
                <w:szCs w:val="16"/>
                <w:lang w:eastAsia="es-CO"/>
              </w:rPr>
              <w:t>G</w:t>
            </w:r>
            <w:r w:rsidRPr="009F1275">
              <w:rPr>
                <w:rFonts w:eastAsia="Times New Roman" w:cs="Arial"/>
                <w:color w:val="000000"/>
                <w:sz w:val="16"/>
                <w:szCs w:val="16"/>
                <w:lang w:eastAsia="es-CO"/>
              </w:rPr>
              <w:t xml:space="preserve">estión </w:t>
            </w:r>
            <w:r>
              <w:rPr>
                <w:rFonts w:eastAsia="Times New Roman" w:cs="Arial"/>
                <w:color w:val="000000"/>
                <w:sz w:val="16"/>
                <w:szCs w:val="16"/>
                <w:lang w:eastAsia="es-CO"/>
              </w:rPr>
              <w:t>F</w:t>
            </w:r>
            <w:r w:rsidRPr="009F1275">
              <w:rPr>
                <w:rFonts w:eastAsia="Times New Roman" w:cs="Arial"/>
                <w:color w:val="000000"/>
                <w:sz w:val="16"/>
                <w:szCs w:val="16"/>
                <w:lang w:eastAsia="es-CO"/>
              </w:rPr>
              <w:t>inanciera</w:t>
            </w:r>
          </w:p>
        </w:tc>
        <w:tc>
          <w:tcPr>
            <w:tcW w:w="906"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4</w:t>
            </w:r>
          </w:p>
        </w:tc>
        <w:tc>
          <w:tcPr>
            <w:tcW w:w="870"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4</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11</w:t>
            </w:r>
          </w:p>
        </w:tc>
        <w:tc>
          <w:tcPr>
            <w:tcW w:w="501" w:type="pct"/>
            <w:tcBorders>
              <w:top w:val="nil"/>
              <w:left w:val="nil"/>
              <w:bottom w:val="single" w:sz="4" w:space="0" w:color="auto"/>
              <w:right w:val="single" w:sz="4" w:space="0" w:color="auto"/>
            </w:tcBorders>
            <w:shd w:val="clear" w:color="000000" w:fill="FFDF79"/>
            <w:noWrap/>
            <w:vAlign w:val="center"/>
            <w:hideMark/>
          </w:tcPr>
          <w:p w:rsidR="00BD5B3F" w:rsidRPr="00C67524" w:rsidRDefault="00BD5B3F" w:rsidP="00BD5B3F">
            <w:pPr>
              <w:widowControl/>
              <w:jc w:val="center"/>
              <w:rPr>
                <w:rFonts w:eastAsia="Times New Roman" w:cs="Arial"/>
                <w:b/>
                <w:bCs/>
                <w:color w:val="000000"/>
                <w:sz w:val="16"/>
                <w:szCs w:val="16"/>
                <w:lang w:eastAsia="es-CO"/>
              </w:rPr>
            </w:pPr>
            <w:r w:rsidRPr="00C67524">
              <w:rPr>
                <w:rFonts w:eastAsia="Times New Roman" w:cs="Arial"/>
                <w:b/>
                <w:bCs/>
                <w:color w:val="000000"/>
                <w:sz w:val="16"/>
                <w:szCs w:val="16"/>
                <w:lang w:eastAsia="es-CO"/>
              </w:rPr>
              <w:t>GLAB</w:t>
            </w:r>
          </w:p>
        </w:tc>
        <w:tc>
          <w:tcPr>
            <w:tcW w:w="2435" w:type="pct"/>
            <w:tcBorders>
              <w:top w:val="nil"/>
              <w:left w:val="nil"/>
              <w:bottom w:val="single" w:sz="4" w:space="0" w:color="auto"/>
              <w:right w:val="single" w:sz="4" w:space="0" w:color="auto"/>
            </w:tcBorders>
            <w:shd w:val="clear" w:color="000000" w:fill="FFDF79"/>
            <w:vAlign w:val="center"/>
            <w:hideMark/>
          </w:tcPr>
          <w:p w:rsidR="00BD5B3F" w:rsidRPr="00C67524" w:rsidRDefault="00BD5B3F" w:rsidP="00BD5B3F">
            <w:pPr>
              <w:widowControl/>
              <w:rPr>
                <w:rFonts w:eastAsia="Times New Roman" w:cs="Arial"/>
                <w:color w:val="000000"/>
                <w:sz w:val="16"/>
                <w:szCs w:val="16"/>
                <w:lang w:eastAsia="es-CO"/>
              </w:rPr>
            </w:pPr>
            <w:r w:rsidRPr="00C67524">
              <w:rPr>
                <w:rFonts w:eastAsia="Times New Roman" w:cs="Arial"/>
                <w:color w:val="000000"/>
                <w:sz w:val="16"/>
                <w:szCs w:val="16"/>
                <w:lang w:eastAsia="es-CO"/>
              </w:rPr>
              <w:t>Gestión de Laboratorio</w:t>
            </w:r>
          </w:p>
        </w:tc>
        <w:tc>
          <w:tcPr>
            <w:tcW w:w="906"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4</w:t>
            </w:r>
          </w:p>
        </w:tc>
        <w:tc>
          <w:tcPr>
            <w:tcW w:w="870"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3</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12</w:t>
            </w:r>
          </w:p>
        </w:tc>
        <w:tc>
          <w:tcPr>
            <w:tcW w:w="501" w:type="pct"/>
            <w:tcBorders>
              <w:top w:val="nil"/>
              <w:left w:val="nil"/>
              <w:bottom w:val="single" w:sz="4" w:space="0" w:color="auto"/>
              <w:right w:val="single" w:sz="4" w:space="0" w:color="auto"/>
            </w:tcBorders>
            <w:shd w:val="clear" w:color="000000" w:fill="FFDF79"/>
            <w:noWrap/>
            <w:vAlign w:val="center"/>
            <w:hideMark/>
          </w:tcPr>
          <w:p w:rsidR="00BD5B3F" w:rsidRPr="00C67524" w:rsidRDefault="00BD5B3F" w:rsidP="00BD5B3F">
            <w:pPr>
              <w:widowControl/>
              <w:jc w:val="center"/>
              <w:rPr>
                <w:rFonts w:eastAsia="Times New Roman" w:cs="Arial"/>
                <w:b/>
                <w:bCs/>
                <w:color w:val="000000"/>
                <w:sz w:val="16"/>
                <w:szCs w:val="16"/>
                <w:lang w:eastAsia="es-CO"/>
              </w:rPr>
            </w:pPr>
            <w:r w:rsidRPr="00C67524">
              <w:rPr>
                <w:rFonts w:eastAsia="Times New Roman" w:cs="Arial"/>
                <w:b/>
                <w:bCs/>
                <w:color w:val="000000"/>
                <w:sz w:val="16"/>
                <w:szCs w:val="16"/>
                <w:lang w:eastAsia="es-CO"/>
              </w:rPr>
              <w:t>GTHU</w:t>
            </w:r>
          </w:p>
        </w:tc>
        <w:tc>
          <w:tcPr>
            <w:tcW w:w="2435" w:type="pct"/>
            <w:tcBorders>
              <w:top w:val="nil"/>
              <w:left w:val="nil"/>
              <w:bottom w:val="single" w:sz="4" w:space="0" w:color="auto"/>
              <w:right w:val="single" w:sz="4" w:space="0" w:color="auto"/>
            </w:tcBorders>
            <w:shd w:val="clear" w:color="000000" w:fill="FFDF79"/>
            <w:vAlign w:val="center"/>
            <w:hideMark/>
          </w:tcPr>
          <w:p w:rsidR="00BD5B3F" w:rsidRPr="00C67524" w:rsidRDefault="00BD5B3F" w:rsidP="00BD5B3F">
            <w:pPr>
              <w:widowControl/>
              <w:rPr>
                <w:rFonts w:eastAsia="Times New Roman" w:cs="Arial"/>
                <w:color w:val="000000"/>
                <w:sz w:val="16"/>
                <w:szCs w:val="16"/>
                <w:lang w:eastAsia="es-CO"/>
              </w:rPr>
            </w:pPr>
            <w:r w:rsidRPr="00C67524">
              <w:rPr>
                <w:rFonts w:eastAsia="Times New Roman" w:cs="Arial"/>
                <w:color w:val="000000"/>
                <w:sz w:val="16"/>
                <w:szCs w:val="16"/>
                <w:lang w:eastAsia="es-CO"/>
              </w:rPr>
              <w:t>Gestión del Talento Humano</w:t>
            </w:r>
          </w:p>
        </w:tc>
        <w:tc>
          <w:tcPr>
            <w:tcW w:w="906"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4</w:t>
            </w:r>
          </w:p>
        </w:tc>
        <w:tc>
          <w:tcPr>
            <w:tcW w:w="870"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4</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13</w:t>
            </w:r>
          </w:p>
        </w:tc>
        <w:tc>
          <w:tcPr>
            <w:tcW w:w="501" w:type="pct"/>
            <w:tcBorders>
              <w:top w:val="nil"/>
              <w:left w:val="nil"/>
              <w:bottom w:val="single" w:sz="4" w:space="0" w:color="auto"/>
              <w:right w:val="single" w:sz="4" w:space="0" w:color="auto"/>
            </w:tcBorders>
            <w:shd w:val="clear" w:color="000000" w:fill="FFDF79"/>
            <w:noWrap/>
            <w:vAlign w:val="center"/>
          </w:tcPr>
          <w:p w:rsidR="00BD5B3F" w:rsidRPr="00C67524" w:rsidRDefault="00BD5B3F" w:rsidP="00BD5B3F">
            <w:pPr>
              <w:widowControl/>
              <w:jc w:val="center"/>
              <w:rPr>
                <w:rFonts w:eastAsia="Times New Roman" w:cs="Arial"/>
                <w:b/>
                <w:bCs/>
                <w:color w:val="000000"/>
                <w:sz w:val="16"/>
                <w:szCs w:val="16"/>
                <w:lang w:eastAsia="es-CO"/>
              </w:rPr>
            </w:pPr>
            <w:r w:rsidRPr="00C67524">
              <w:rPr>
                <w:rFonts w:eastAsia="Times New Roman" w:cs="Arial"/>
                <w:b/>
                <w:bCs/>
                <w:color w:val="000000"/>
                <w:sz w:val="16"/>
                <w:szCs w:val="16"/>
                <w:lang w:eastAsia="es-CO"/>
              </w:rPr>
              <w:t>GAM</w:t>
            </w:r>
          </w:p>
        </w:tc>
        <w:tc>
          <w:tcPr>
            <w:tcW w:w="2435" w:type="pct"/>
            <w:tcBorders>
              <w:top w:val="nil"/>
              <w:left w:val="nil"/>
              <w:bottom w:val="single" w:sz="4" w:space="0" w:color="auto"/>
              <w:right w:val="single" w:sz="4" w:space="0" w:color="auto"/>
            </w:tcBorders>
            <w:shd w:val="clear" w:color="000000" w:fill="FFDF79"/>
            <w:vAlign w:val="center"/>
          </w:tcPr>
          <w:p w:rsidR="00BD5B3F" w:rsidRPr="00C67524" w:rsidRDefault="00BD5B3F" w:rsidP="00BD5B3F">
            <w:pPr>
              <w:widowControl/>
              <w:rPr>
                <w:rFonts w:eastAsia="Times New Roman" w:cs="Arial"/>
                <w:color w:val="000000"/>
                <w:sz w:val="16"/>
                <w:szCs w:val="16"/>
                <w:lang w:eastAsia="es-CO"/>
              </w:rPr>
            </w:pPr>
            <w:r w:rsidRPr="00C67524">
              <w:rPr>
                <w:rFonts w:eastAsia="Times New Roman" w:cs="Arial"/>
                <w:color w:val="000000"/>
                <w:sz w:val="16"/>
                <w:szCs w:val="16"/>
                <w:lang w:eastAsia="es-CO"/>
              </w:rPr>
              <w:t>Gestión Ambiental</w:t>
            </w:r>
          </w:p>
        </w:tc>
        <w:tc>
          <w:tcPr>
            <w:tcW w:w="906"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870"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1</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14</w:t>
            </w:r>
          </w:p>
        </w:tc>
        <w:tc>
          <w:tcPr>
            <w:tcW w:w="501" w:type="pct"/>
            <w:tcBorders>
              <w:top w:val="nil"/>
              <w:left w:val="nil"/>
              <w:bottom w:val="single" w:sz="4" w:space="0" w:color="auto"/>
              <w:right w:val="single" w:sz="4" w:space="0" w:color="auto"/>
            </w:tcBorders>
            <w:shd w:val="clear" w:color="000000" w:fill="FFDF79"/>
            <w:noWrap/>
            <w:vAlign w:val="center"/>
            <w:hideMark/>
          </w:tcPr>
          <w:p w:rsidR="00BD5B3F" w:rsidRPr="00C67524" w:rsidRDefault="00BD5B3F" w:rsidP="00BD5B3F">
            <w:pPr>
              <w:widowControl/>
              <w:jc w:val="center"/>
              <w:rPr>
                <w:rFonts w:eastAsia="Times New Roman" w:cs="Arial"/>
                <w:b/>
                <w:bCs/>
                <w:color w:val="000000"/>
                <w:sz w:val="16"/>
                <w:szCs w:val="16"/>
                <w:lang w:eastAsia="es-CO"/>
              </w:rPr>
            </w:pPr>
            <w:r w:rsidRPr="00C67524">
              <w:rPr>
                <w:rFonts w:eastAsia="Times New Roman" w:cs="Arial"/>
                <w:b/>
                <w:bCs/>
                <w:color w:val="000000"/>
                <w:sz w:val="16"/>
                <w:szCs w:val="16"/>
                <w:lang w:eastAsia="es-CO"/>
              </w:rPr>
              <w:t>GDOC</w:t>
            </w:r>
          </w:p>
        </w:tc>
        <w:tc>
          <w:tcPr>
            <w:tcW w:w="2435" w:type="pct"/>
            <w:tcBorders>
              <w:top w:val="nil"/>
              <w:left w:val="nil"/>
              <w:bottom w:val="single" w:sz="4" w:space="0" w:color="auto"/>
              <w:right w:val="single" w:sz="4" w:space="0" w:color="auto"/>
            </w:tcBorders>
            <w:shd w:val="clear" w:color="000000" w:fill="FFDF79"/>
            <w:vAlign w:val="center"/>
            <w:hideMark/>
          </w:tcPr>
          <w:p w:rsidR="00BD5B3F" w:rsidRPr="00C67524" w:rsidRDefault="00BD5B3F" w:rsidP="00BD5B3F">
            <w:pPr>
              <w:widowControl/>
              <w:rPr>
                <w:rFonts w:eastAsia="Times New Roman" w:cs="Arial"/>
                <w:color w:val="000000"/>
                <w:sz w:val="16"/>
                <w:szCs w:val="16"/>
                <w:lang w:eastAsia="es-CO"/>
              </w:rPr>
            </w:pPr>
            <w:r w:rsidRPr="00C67524">
              <w:rPr>
                <w:rFonts w:eastAsia="Times New Roman" w:cs="Arial"/>
                <w:color w:val="000000"/>
                <w:sz w:val="16"/>
                <w:szCs w:val="16"/>
                <w:lang w:eastAsia="es-CO"/>
              </w:rPr>
              <w:t>Gestión Documental</w:t>
            </w:r>
          </w:p>
        </w:tc>
        <w:tc>
          <w:tcPr>
            <w:tcW w:w="906"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2</w:t>
            </w:r>
          </w:p>
        </w:tc>
        <w:tc>
          <w:tcPr>
            <w:tcW w:w="870"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2</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15</w:t>
            </w:r>
          </w:p>
        </w:tc>
        <w:tc>
          <w:tcPr>
            <w:tcW w:w="501" w:type="pct"/>
            <w:tcBorders>
              <w:top w:val="nil"/>
              <w:left w:val="nil"/>
              <w:bottom w:val="single" w:sz="4" w:space="0" w:color="auto"/>
              <w:right w:val="single" w:sz="4" w:space="0" w:color="auto"/>
            </w:tcBorders>
            <w:shd w:val="clear" w:color="000000" w:fill="FFDF79"/>
            <w:noWrap/>
            <w:vAlign w:val="center"/>
            <w:hideMark/>
          </w:tcPr>
          <w:p w:rsidR="00BD5B3F" w:rsidRPr="00C67524" w:rsidRDefault="00BD5B3F" w:rsidP="00BD5B3F">
            <w:pPr>
              <w:widowControl/>
              <w:jc w:val="center"/>
              <w:rPr>
                <w:rFonts w:eastAsia="Times New Roman" w:cs="Arial"/>
                <w:b/>
                <w:bCs/>
                <w:color w:val="000000"/>
                <w:sz w:val="16"/>
                <w:szCs w:val="16"/>
                <w:lang w:eastAsia="es-CO"/>
              </w:rPr>
            </w:pPr>
            <w:r w:rsidRPr="00C67524">
              <w:rPr>
                <w:rFonts w:eastAsia="Times New Roman" w:cs="Arial"/>
                <w:b/>
                <w:bCs/>
                <w:color w:val="000000"/>
                <w:sz w:val="16"/>
                <w:szCs w:val="16"/>
                <w:lang w:eastAsia="es-CO"/>
              </w:rPr>
              <w:t>GJUR</w:t>
            </w:r>
          </w:p>
        </w:tc>
        <w:tc>
          <w:tcPr>
            <w:tcW w:w="2435" w:type="pct"/>
            <w:tcBorders>
              <w:top w:val="nil"/>
              <w:left w:val="nil"/>
              <w:bottom w:val="single" w:sz="4" w:space="0" w:color="auto"/>
              <w:right w:val="single" w:sz="4" w:space="0" w:color="auto"/>
            </w:tcBorders>
            <w:shd w:val="clear" w:color="000000" w:fill="FFDF79"/>
            <w:vAlign w:val="center"/>
            <w:hideMark/>
          </w:tcPr>
          <w:p w:rsidR="00BD5B3F" w:rsidRPr="00C67524" w:rsidRDefault="00BD5B3F" w:rsidP="00BD5B3F">
            <w:pPr>
              <w:widowControl/>
              <w:rPr>
                <w:rFonts w:eastAsia="Times New Roman" w:cs="Arial"/>
                <w:color w:val="000000"/>
                <w:sz w:val="16"/>
                <w:szCs w:val="16"/>
                <w:lang w:eastAsia="es-CO"/>
              </w:rPr>
            </w:pPr>
            <w:r w:rsidRPr="00C67524">
              <w:rPr>
                <w:rFonts w:eastAsia="Times New Roman" w:cs="Arial"/>
                <w:color w:val="000000"/>
                <w:sz w:val="16"/>
                <w:szCs w:val="16"/>
                <w:lang w:eastAsia="es-CO"/>
              </w:rPr>
              <w:t>Gestión Jurídica</w:t>
            </w:r>
          </w:p>
        </w:tc>
        <w:tc>
          <w:tcPr>
            <w:tcW w:w="906"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2</w:t>
            </w:r>
          </w:p>
        </w:tc>
        <w:tc>
          <w:tcPr>
            <w:tcW w:w="870" w:type="pct"/>
            <w:tcBorders>
              <w:top w:val="nil"/>
              <w:left w:val="nil"/>
              <w:bottom w:val="single" w:sz="4" w:space="0" w:color="auto"/>
              <w:right w:val="single" w:sz="4" w:space="0" w:color="auto"/>
            </w:tcBorders>
            <w:shd w:val="clear" w:color="000000" w:fill="FFDF79"/>
            <w:vAlign w:val="center"/>
          </w:tcPr>
          <w:p w:rsidR="00BD5B3F" w:rsidRPr="0035002D" w:rsidRDefault="00C641CD"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0</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auto" w:fill="D99594" w:themeFill="accent2" w:themeFillTint="99"/>
            <w:vAlign w:val="center"/>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16</w:t>
            </w:r>
          </w:p>
        </w:tc>
        <w:tc>
          <w:tcPr>
            <w:tcW w:w="501" w:type="pct"/>
            <w:tcBorders>
              <w:top w:val="nil"/>
              <w:left w:val="nil"/>
              <w:bottom w:val="single" w:sz="4" w:space="0" w:color="auto"/>
              <w:right w:val="single" w:sz="4" w:space="0" w:color="auto"/>
            </w:tcBorders>
            <w:shd w:val="clear" w:color="auto" w:fill="D99594" w:themeFill="accent2" w:themeFillTint="99"/>
            <w:noWrap/>
            <w:vAlign w:val="center"/>
            <w:hideMark/>
          </w:tcPr>
          <w:p w:rsidR="00BD5B3F" w:rsidRPr="00C67524" w:rsidRDefault="00BD5B3F" w:rsidP="00BD5B3F">
            <w:pPr>
              <w:widowControl/>
              <w:jc w:val="center"/>
              <w:rPr>
                <w:rFonts w:eastAsia="Times New Roman" w:cs="Arial"/>
                <w:b/>
                <w:bCs/>
                <w:color w:val="000000"/>
                <w:sz w:val="16"/>
                <w:szCs w:val="16"/>
                <w:lang w:eastAsia="es-CO"/>
              </w:rPr>
            </w:pPr>
            <w:r w:rsidRPr="00C67524">
              <w:rPr>
                <w:rFonts w:eastAsia="Times New Roman" w:cs="Arial"/>
                <w:b/>
                <w:bCs/>
                <w:color w:val="000000"/>
                <w:sz w:val="16"/>
                <w:szCs w:val="16"/>
                <w:lang w:eastAsia="es-CO"/>
              </w:rPr>
              <w:t>CODI</w:t>
            </w:r>
          </w:p>
        </w:tc>
        <w:tc>
          <w:tcPr>
            <w:tcW w:w="2435" w:type="pct"/>
            <w:tcBorders>
              <w:top w:val="nil"/>
              <w:left w:val="nil"/>
              <w:bottom w:val="single" w:sz="4" w:space="0" w:color="auto"/>
              <w:right w:val="single" w:sz="4" w:space="0" w:color="auto"/>
            </w:tcBorders>
            <w:shd w:val="clear" w:color="auto" w:fill="D99594" w:themeFill="accent2" w:themeFillTint="99"/>
            <w:vAlign w:val="center"/>
            <w:hideMark/>
          </w:tcPr>
          <w:p w:rsidR="00BD5B3F" w:rsidRPr="00C67524" w:rsidRDefault="00BD5B3F" w:rsidP="00BD5B3F">
            <w:pPr>
              <w:widowControl/>
              <w:rPr>
                <w:rFonts w:eastAsia="Times New Roman" w:cs="Arial"/>
                <w:bCs/>
                <w:color w:val="000000"/>
                <w:sz w:val="16"/>
                <w:szCs w:val="16"/>
                <w:lang w:eastAsia="es-CO"/>
              </w:rPr>
            </w:pPr>
            <w:r w:rsidRPr="00C67524">
              <w:rPr>
                <w:rFonts w:eastAsia="Times New Roman" w:cs="Arial"/>
                <w:bCs/>
                <w:color w:val="000000"/>
                <w:sz w:val="16"/>
                <w:szCs w:val="16"/>
                <w:lang w:eastAsia="es-CO"/>
              </w:rPr>
              <w:t>Control Disciplinario Interno</w:t>
            </w:r>
          </w:p>
        </w:tc>
        <w:tc>
          <w:tcPr>
            <w:tcW w:w="906" w:type="pct"/>
            <w:tcBorders>
              <w:top w:val="nil"/>
              <w:left w:val="nil"/>
              <w:bottom w:val="single" w:sz="4" w:space="0" w:color="auto"/>
              <w:right w:val="single" w:sz="4" w:space="0" w:color="auto"/>
            </w:tcBorders>
            <w:shd w:val="clear" w:color="auto" w:fill="D99594" w:themeFill="accent2" w:themeFillTint="99"/>
            <w:vAlign w:val="center"/>
          </w:tcPr>
          <w:p w:rsidR="00BD5B3F" w:rsidRPr="00C67524" w:rsidRDefault="00C641CD" w:rsidP="00BD5B3F">
            <w:pPr>
              <w:widowControl/>
              <w:jc w:val="center"/>
              <w:rPr>
                <w:rFonts w:eastAsia="Times New Roman" w:cs="Arial"/>
                <w:bCs/>
                <w:color w:val="000000"/>
                <w:sz w:val="16"/>
                <w:szCs w:val="16"/>
                <w:lang w:eastAsia="es-CO"/>
              </w:rPr>
            </w:pPr>
            <w:r>
              <w:rPr>
                <w:rFonts w:eastAsia="Times New Roman" w:cs="Arial"/>
                <w:bCs/>
                <w:color w:val="000000"/>
                <w:sz w:val="16"/>
                <w:szCs w:val="16"/>
                <w:lang w:eastAsia="es-CO"/>
              </w:rPr>
              <w:t>1</w:t>
            </w:r>
          </w:p>
        </w:tc>
        <w:tc>
          <w:tcPr>
            <w:tcW w:w="870" w:type="pct"/>
            <w:tcBorders>
              <w:top w:val="nil"/>
              <w:left w:val="nil"/>
              <w:bottom w:val="single" w:sz="4" w:space="0" w:color="auto"/>
              <w:right w:val="single" w:sz="4" w:space="0" w:color="auto"/>
            </w:tcBorders>
            <w:shd w:val="clear" w:color="auto" w:fill="D99594" w:themeFill="accent2" w:themeFillTint="99"/>
            <w:vAlign w:val="center"/>
          </w:tcPr>
          <w:p w:rsidR="00BD5B3F" w:rsidRPr="00C67524" w:rsidRDefault="00C641CD" w:rsidP="00BD5B3F">
            <w:pPr>
              <w:widowControl/>
              <w:jc w:val="center"/>
              <w:rPr>
                <w:rFonts w:eastAsia="Times New Roman" w:cs="Arial"/>
                <w:bCs/>
                <w:color w:val="000000"/>
                <w:sz w:val="16"/>
                <w:szCs w:val="16"/>
                <w:lang w:eastAsia="es-CO"/>
              </w:rPr>
            </w:pPr>
            <w:r>
              <w:rPr>
                <w:rFonts w:eastAsia="Times New Roman" w:cs="Arial"/>
                <w:bCs/>
                <w:color w:val="000000"/>
                <w:sz w:val="16"/>
                <w:szCs w:val="16"/>
                <w:lang w:eastAsia="es-CO"/>
              </w:rPr>
              <w:t>1</w:t>
            </w:r>
          </w:p>
        </w:tc>
      </w:tr>
      <w:tr w:rsidR="00BD5B3F" w:rsidRPr="0035002D" w:rsidTr="00B57186">
        <w:trPr>
          <w:trHeight w:val="20"/>
          <w:jc w:val="center"/>
        </w:trPr>
        <w:tc>
          <w:tcPr>
            <w:tcW w:w="288" w:type="pct"/>
            <w:tcBorders>
              <w:top w:val="nil"/>
              <w:left w:val="single" w:sz="4" w:space="0" w:color="auto"/>
              <w:bottom w:val="single" w:sz="4" w:space="0" w:color="auto"/>
              <w:right w:val="single" w:sz="4" w:space="0" w:color="auto"/>
            </w:tcBorders>
            <w:shd w:val="clear" w:color="000000" w:fill="F4A2B0"/>
            <w:vAlign w:val="center"/>
          </w:tcPr>
          <w:p w:rsidR="00BD5B3F" w:rsidRPr="00C67524" w:rsidRDefault="00BD5B3F" w:rsidP="00BD5B3F">
            <w:pPr>
              <w:widowControl/>
              <w:jc w:val="center"/>
              <w:rPr>
                <w:rFonts w:eastAsia="Times New Roman" w:cs="Arial"/>
                <w:bCs/>
                <w:color w:val="000000"/>
                <w:sz w:val="16"/>
                <w:szCs w:val="16"/>
                <w:lang w:eastAsia="es-CO"/>
              </w:rPr>
            </w:pPr>
            <w:r w:rsidRPr="00C67524">
              <w:rPr>
                <w:rFonts w:eastAsia="Times New Roman" w:cs="Arial"/>
                <w:bCs/>
                <w:color w:val="000000"/>
                <w:sz w:val="16"/>
                <w:szCs w:val="16"/>
                <w:lang w:eastAsia="es-CO"/>
              </w:rPr>
              <w:t>17</w:t>
            </w:r>
          </w:p>
        </w:tc>
        <w:tc>
          <w:tcPr>
            <w:tcW w:w="501" w:type="pct"/>
            <w:tcBorders>
              <w:top w:val="nil"/>
              <w:left w:val="nil"/>
              <w:bottom w:val="single" w:sz="4" w:space="0" w:color="auto"/>
              <w:right w:val="single" w:sz="4" w:space="0" w:color="auto"/>
            </w:tcBorders>
            <w:shd w:val="clear" w:color="000000" w:fill="F4A2B0"/>
            <w:noWrap/>
            <w:vAlign w:val="center"/>
            <w:hideMark/>
          </w:tcPr>
          <w:p w:rsidR="00BD5B3F" w:rsidRPr="00C67524" w:rsidRDefault="00BD5B3F" w:rsidP="00BD5B3F">
            <w:pPr>
              <w:widowControl/>
              <w:jc w:val="center"/>
              <w:rPr>
                <w:rFonts w:eastAsia="Times New Roman" w:cs="Arial"/>
                <w:b/>
                <w:bCs/>
                <w:color w:val="000000"/>
                <w:sz w:val="16"/>
                <w:szCs w:val="16"/>
                <w:lang w:eastAsia="es-CO"/>
              </w:rPr>
            </w:pPr>
            <w:r w:rsidRPr="00C67524">
              <w:rPr>
                <w:rFonts w:eastAsia="Times New Roman" w:cs="Arial"/>
                <w:b/>
                <w:bCs/>
                <w:color w:val="000000"/>
                <w:sz w:val="16"/>
                <w:szCs w:val="16"/>
                <w:lang w:eastAsia="es-CO"/>
              </w:rPr>
              <w:t>CEM</w:t>
            </w:r>
          </w:p>
        </w:tc>
        <w:tc>
          <w:tcPr>
            <w:tcW w:w="2435" w:type="pct"/>
            <w:tcBorders>
              <w:top w:val="nil"/>
              <w:left w:val="nil"/>
              <w:bottom w:val="single" w:sz="4" w:space="0" w:color="auto"/>
              <w:right w:val="single" w:sz="4" w:space="0" w:color="auto"/>
            </w:tcBorders>
            <w:shd w:val="clear" w:color="000000" w:fill="F4A2B0"/>
            <w:vAlign w:val="center"/>
            <w:hideMark/>
          </w:tcPr>
          <w:p w:rsidR="00BD5B3F" w:rsidRPr="00C67524" w:rsidRDefault="00BD5B3F" w:rsidP="00BD5B3F">
            <w:pPr>
              <w:widowControl/>
              <w:rPr>
                <w:rFonts w:eastAsia="Times New Roman" w:cs="Arial"/>
                <w:color w:val="000000"/>
                <w:sz w:val="16"/>
                <w:szCs w:val="16"/>
                <w:lang w:eastAsia="es-CO"/>
              </w:rPr>
            </w:pPr>
            <w:r w:rsidRPr="00C67524">
              <w:rPr>
                <w:rFonts w:eastAsia="Times New Roman" w:cs="Arial"/>
                <w:color w:val="000000"/>
                <w:sz w:val="16"/>
                <w:szCs w:val="16"/>
                <w:lang w:eastAsia="es-CO"/>
              </w:rPr>
              <w:t>Control, Evaluación y Mejora de la Gestión</w:t>
            </w:r>
          </w:p>
        </w:tc>
        <w:tc>
          <w:tcPr>
            <w:tcW w:w="906" w:type="pct"/>
            <w:tcBorders>
              <w:top w:val="nil"/>
              <w:left w:val="nil"/>
              <w:bottom w:val="single" w:sz="4" w:space="0" w:color="auto"/>
              <w:right w:val="single" w:sz="4" w:space="0" w:color="auto"/>
            </w:tcBorders>
            <w:shd w:val="clear" w:color="000000" w:fill="F4A2B0"/>
            <w:vAlign w:val="center"/>
          </w:tcPr>
          <w:p w:rsidR="00BD5B3F" w:rsidRPr="0035002D" w:rsidRDefault="00B57186"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3</w:t>
            </w:r>
          </w:p>
        </w:tc>
        <w:tc>
          <w:tcPr>
            <w:tcW w:w="870" w:type="pct"/>
            <w:tcBorders>
              <w:top w:val="nil"/>
              <w:left w:val="nil"/>
              <w:bottom w:val="single" w:sz="4" w:space="0" w:color="auto"/>
              <w:right w:val="single" w:sz="4" w:space="0" w:color="auto"/>
            </w:tcBorders>
            <w:shd w:val="clear" w:color="000000" w:fill="F4A2B0"/>
            <w:vAlign w:val="center"/>
          </w:tcPr>
          <w:p w:rsidR="00BD5B3F" w:rsidRPr="0035002D" w:rsidRDefault="00B57186" w:rsidP="00BD5B3F">
            <w:pPr>
              <w:widowControl/>
              <w:jc w:val="center"/>
              <w:rPr>
                <w:rFonts w:eastAsia="Times New Roman" w:cs="Arial"/>
                <w:color w:val="000000"/>
                <w:sz w:val="16"/>
                <w:szCs w:val="16"/>
                <w:lang w:eastAsia="es-CO"/>
              </w:rPr>
            </w:pPr>
            <w:r>
              <w:rPr>
                <w:rFonts w:eastAsia="Times New Roman" w:cs="Arial"/>
                <w:color w:val="000000"/>
                <w:sz w:val="16"/>
                <w:szCs w:val="16"/>
                <w:lang w:eastAsia="es-CO"/>
              </w:rPr>
              <w:t>1</w:t>
            </w:r>
          </w:p>
        </w:tc>
      </w:tr>
      <w:tr w:rsidR="00B57186" w:rsidRPr="0035002D" w:rsidTr="00B57186">
        <w:trPr>
          <w:trHeight w:val="20"/>
          <w:jc w:val="center"/>
        </w:trPr>
        <w:tc>
          <w:tcPr>
            <w:tcW w:w="3224" w:type="pct"/>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rsidR="00B57186" w:rsidRPr="00244FC0" w:rsidRDefault="00B57186" w:rsidP="00BD5B3F">
            <w:pPr>
              <w:widowControl/>
              <w:jc w:val="center"/>
              <w:rPr>
                <w:rFonts w:eastAsia="Times New Roman" w:cs="Arial"/>
                <w:b/>
                <w:bCs/>
                <w:color w:val="FFFFFF" w:themeColor="background1"/>
                <w:sz w:val="20"/>
                <w:lang w:eastAsia="es-CO"/>
              </w:rPr>
            </w:pPr>
            <w:r w:rsidRPr="00244FC0">
              <w:rPr>
                <w:rFonts w:eastAsia="Times New Roman" w:cs="Arial"/>
                <w:b/>
                <w:bCs/>
                <w:color w:val="FFFFFF" w:themeColor="background1"/>
                <w:sz w:val="20"/>
                <w:lang w:eastAsia="es-CO"/>
              </w:rPr>
              <w:t xml:space="preserve">TOTAL </w:t>
            </w:r>
          </w:p>
        </w:tc>
        <w:tc>
          <w:tcPr>
            <w:tcW w:w="906"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bottom"/>
          </w:tcPr>
          <w:p w:rsidR="00B57186" w:rsidRPr="00244FC0" w:rsidRDefault="00B57186" w:rsidP="00BD5B3F">
            <w:pPr>
              <w:widowControl/>
              <w:jc w:val="center"/>
              <w:rPr>
                <w:rFonts w:eastAsia="Times New Roman" w:cs="Arial"/>
                <w:b/>
                <w:bCs/>
                <w:color w:val="FFFFFF" w:themeColor="background1"/>
                <w:sz w:val="20"/>
                <w:lang w:eastAsia="es-CO"/>
              </w:rPr>
            </w:pPr>
            <w:r>
              <w:rPr>
                <w:rFonts w:eastAsia="Times New Roman" w:cs="Arial"/>
                <w:b/>
                <w:bCs/>
                <w:color w:val="FFFFFF" w:themeColor="background1"/>
                <w:sz w:val="20"/>
                <w:lang w:eastAsia="es-CO"/>
              </w:rPr>
              <w:t>48</w:t>
            </w:r>
          </w:p>
        </w:tc>
        <w:tc>
          <w:tcPr>
            <w:tcW w:w="870" w:type="pct"/>
            <w:tcBorders>
              <w:top w:val="nil"/>
              <w:left w:val="nil"/>
              <w:bottom w:val="single" w:sz="4" w:space="0" w:color="auto"/>
              <w:right w:val="single" w:sz="4" w:space="0" w:color="auto"/>
            </w:tcBorders>
            <w:shd w:val="clear" w:color="auto" w:fill="365F91" w:themeFill="accent1" w:themeFillShade="BF"/>
            <w:noWrap/>
            <w:vAlign w:val="bottom"/>
          </w:tcPr>
          <w:p w:rsidR="00B57186" w:rsidRPr="00244FC0" w:rsidRDefault="00B57186" w:rsidP="00BD5B3F">
            <w:pPr>
              <w:widowControl/>
              <w:jc w:val="center"/>
              <w:rPr>
                <w:rFonts w:eastAsia="Times New Roman" w:cs="Arial"/>
                <w:b/>
                <w:bCs/>
                <w:color w:val="FFFFFF" w:themeColor="background1"/>
                <w:sz w:val="20"/>
                <w:lang w:eastAsia="es-CO"/>
              </w:rPr>
            </w:pPr>
            <w:r>
              <w:rPr>
                <w:rFonts w:eastAsia="Times New Roman" w:cs="Arial"/>
                <w:b/>
                <w:bCs/>
                <w:color w:val="FFFFFF" w:themeColor="background1"/>
                <w:sz w:val="20"/>
                <w:lang w:eastAsia="es-CO"/>
              </w:rPr>
              <w:t>35</w:t>
            </w:r>
          </w:p>
        </w:tc>
      </w:tr>
    </w:tbl>
    <w:p w:rsidR="00717939" w:rsidRPr="0045382F" w:rsidRDefault="00717939" w:rsidP="00456D0B">
      <w:pPr>
        <w:autoSpaceDE w:val="0"/>
        <w:autoSpaceDN w:val="0"/>
        <w:adjustRightInd w:val="0"/>
        <w:jc w:val="center"/>
        <w:rPr>
          <w:rFonts w:cs="Arial"/>
          <w:b/>
          <w:sz w:val="16"/>
          <w:szCs w:val="20"/>
          <w:lang w:eastAsia="es-CO"/>
        </w:rPr>
      </w:pPr>
      <w:r w:rsidRPr="0045382F">
        <w:rPr>
          <w:rFonts w:cs="Arial"/>
          <w:b/>
          <w:sz w:val="16"/>
          <w:szCs w:val="20"/>
          <w:lang w:eastAsia="es-CO"/>
        </w:rPr>
        <w:t xml:space="preserve">Fuente: </w:t>
      </w:r>
      <w:r w:rsidRPr="0045382F">
        <w:rPr>
          <w:rFonts w:cs="Arial"/>
          <w:sz w:val="16"/>
          <w:szCs w:val="20"/>
          <w:lang w:eastAsia="es-CO"/>
        </w:rPr>
        <w:t xml:space="preserve">Oficina </w:t>
      </w:r>
      <w:r w:rsidR="0078146E" w:rsidRPr="0045382F">
        <w:rPr>
          <w:rFonts w:cs="Arial"/>
          <w:sz w:val="16"/>
          <w:szCs w:val="20"/>
          <w:lang w:eastAsia="es-CO"/>
        </w:rPr>
        <w:t xml:space="preserve">Asesora de Planeación – UAERMV – </w:t>
      </w:r>
      <w:r w:rsidR="00E7128C">
        <w:rPr>
          <w:rFonts w:cs="Arial"/>
          <w:sz w:val="16"/>
          <w:szCs w:val="20"/>
          <w:lang w:eastAsia="es-CO"/>
        </w:rPr>
        <w:t>1</w:t>
      </w:r>
      <w:r w:rsidR="00C913B5" w:rsidRPr="0045382F">
        <w:rPr>
          <w:rFonts w:cs="Arial"/>
          <w:sz w:val="16"/>
          <w:szCs w:val="20"/>
          <w:lang w:eastAsia="es-CO"/>
        </w:rPr>
        <w:t xml:space="preserve">er Trimestre </w:t>
      </w:r>
      <w:r w:rsidRPr="0045382F">
        <w:rPr>
          <w:rFonts w:cs="Arial"/>
          <w:sz w:val="16"/>
          <w:szCs w:val="20"/>
          <w:lang w:eastAsia="es-CO"/>
        </w:rPr>
        <w:t>201</w:t>
      </w:r>
      <w:r w:rsidR="00E7128C">
        <w:rPr>
          <w:rFonts w:cs="Arial"/>
          <w:sz w:val="16"/>
          <w:szCs w:val="20"/>
          <w:lang w:eastAsia="es-CO"/>
        </w:rPr>
        <w:t>9</w:t>
      </w:r>
      <w:r w:rsidR="0078146E" w:rsidRPr="0045382F">
        <w:rPr>
          <w:rFonts w:cs="Arial"/>
          <w:sz w:val="16"/>
          <w:szCs w:val="20"/>
          <w:lang w:eastAsia="es-CO"/>
        </w:rPr>
        <w:t>.</w:t>
      </w:r>
    </w:p>
    <w:p w:rsidR="00986DAA" w:rsidRPr="00986DAA" w:rsidRDefault="00717939" w:rsidP="00986DAA">
      <w:pPr>
        <w:pStyle w:val="Ttulo3"/>
        <w:rPr>
          <w:lang w:eastAsia="es-CO"/>
        </w:rPr>
      </w:pPr>
      <w:bookmarkStart w:id="23" w:name="_Toc11404608"/>
      <w:r w:rsidRPr="00CD5463">
        <w:rPr>
          <w:lang w:eastAsia="es-CO"/>
        </w:rPr>
        <w:t>Indicadores Institucionales</w:t>
      </w:r>
      <w:bookmarkEnd w:id="23"/>
    </w:p>
    <w:p w:rsidR="00986DAA" w:rsidRDefault="00986DAA" w:rsidP="00986DAA">
      <w:pPr>
        <w:widowControl/>
        <w:rPr>
          <w:rFonts w:cs="Arial"/>
          <w:lang w:eastAsia="es-CO"/>
        </w:rPr>
      </w:pPr>
    </w:p>
    <w:p w:rsidR="00717939" w:rsidRPr="00986DAA" w:rsidRDefault="00717939" w:rsidP="00986DAA">
      <w:pPr>
        <w:widowControl/>
        <w:rPr>
          <w:rFonts w:cs="Arial"/>
          <w:lang w:eastAsia="es-CO"/>
        </w:rPr>
      </w:pPr>
      <w:r w:rsidRPr="00986DAA">
        <w:rPr>
          <w:rFonts w:cs="Arial"/>
          <w:lang w:eastAsia="es-CO"/>
        </w:rPr>
        <w:t xml:space="preserve">Estos dan cuenta del estado de avance en el cumplimiento de la misión de la entidad </w:t>
      </w:r>
      <w:r w:rsidR="002F2841" w:rsidRPr="00986DAA">
        <w:rPr>
          <w:rFonts w:cs="Arial"/>
          <w:lang w:eastAsia="es-CO"/>
        </w:rPr>
        <w:t>de acuerdo con</w:t>
      </w:r>
      <w:r w:rsidRPr="00986DAA">
        <w:rPr>
          <w:rFonts w:cs="Arial"/>
          <w:lang w:eastAsia="es-CO"/>
        </w:rPr>
        <w:t xml:space="preserve"> lo establ</w:t>
      </w:r>
      <w:r w:rsidR="006660D1" w:rsidRPr="00986DAA">
        <w:rPr>
          <w:rFonts w:cs="Arial"/>
          <w:lang w:eastAsia="es-CO"/>
        </w:rPr>
        <w:t>ecido en el Plan de Desarrollo.</w:t>
      </w:r>
    </w:p>
    <w:p w:rsidR="006660D1" w:rsidRPr="006660D1" w:rsidRDefault="006660D1" w:rsidP="00456D0B">
      <w:pPr>
        <w:pStyle w:val="Prrafodelista"/>
        <w:autoSpaceDE w:val="0"/>
        <w:autoSpaceDN w:val="0"/>
        <w:adjustRightInd w:val="0"/>
        <w:ind w:left="720"/>
        <w:rPr>
          <w:rFonts w:cs="Arial"/>
          <w:sz w:val="14"/>
          <w:lang w:eastAsia="es-CO"/>
        </w:rPr>
      </w:pPr>
    </w:p>
    <w:p w:rsidR="00717939" w:rsidRPr="0045382F" w:rsidRDefault="00717939" w:rsidP="00456D0B">
      <w:pPr>
        <w:pStyle w:val="Descripcin"/>
        <w:spacing w:after="0" w:line="240" w:lineRule="auto"/>
        <w:jc w:val="center"/>
        <w:rPr>
          <w:rFonts w:cs="Arial"/>
          <w:b w:val="0"/>
          <w:sz w:val="16"/>
          <w:lang w:eastAsia="es-CO"/>
        </w:rPr>
      </w:pPr>
      <w:bookmarkStart w:id="24" w:name="_Toc11404622"/>
      <w:r w:rsidRPr="0045382F">
        <w:rPr>
          <w:rFonts w:cs="Arial"/>
          <w:sz w:val="16"/>
        </w:rPr>
        <w:t xml:space="preserve">Tabla </w:t>
      </w:r>
      <w:r w:rsidRPr="0045382F">
        <w:rPr>
          <w:rFonts w:cs="Arial"/>
          <w:sz w:val="16"/>
        </w:rPr>
        <w:fldChar w:fldCharType="begin"/>
      </w:r>
      <w:r w:rsidRPr="0045382F">
        <w:rPr>
          <w:rFonts w:cs="Arial"/>
          <w:sz w:val="16"/>
        </w:rPr>
        <w:instrText xml:space="preserve"> SEQ Tabla \* ARABIC </w:instrText>
      </w:r>
      <w:r w:rsidRPr="0045382F">
        <w:rPr>
          <w:rFonts w:cs="Arial"/>
          <w:sz w:val="16"/>
        </w:rPr>
        <w:fldChar w:fldCharType="separate"/>
      </w:r>
      <w:r w:rsidR="009F3212">
        <w:rPr>
          <w:rFonts w:cs="Arial"/>
          <w:noProof/>
          <w:sz w:val="16"/>
        </w:rPr>
        <w:t>5</w:t>
      </w:r>
      <w:r w:rsidRPr="0045382F">
        <w:rPr>
          <w:rFonts w:cs="Arial"/>
          <w:noProof/>
          <w:sz w:val="16"/>
        </w:rPr>
        <w:fldChar w:fldCharType="end"/>
      </w:r>
      <w:r w:rsidRPr="0045382F">
        <w:rPr>
          <w:rFonts w:cs="Arial"/>
          <w:b w:val="0"/>
          <w:sz w:val="16"/>
        </w:rPr>
        <w:t>. Indicadores Institucionales</w:t>
      </w:r>
      <w:r w:rsidR="00922572" w:rsidRPr="0045382F">
        <w:rPr>
          <w:rFonts w:cs="Arial"/>
          <w:b w:val="0"/>
          <w:sz w:val="16"/>
        </w:rPr>
        <w:t>.</w:t>
      </w:r>
      <w:bookmarkEnd w:id="24"/>
    </w:p>
    <w:tbl>
      <w:tblPr>
        <w:tblW w:w="9200" w:type="dxa"/>
        <w:jc w:val="center"/>
        <w:tblCellMar>
          <w:left w:w="70" w:type="dxa"/>
          <w:right w:w="70" w:type="dxa"/>
        </w:tblCellMar>
        <w:tblLook w:val="04A0" w:firstRow="1" w:lastRow="0" w:firstColumn="1" w:lastColumn="0" w:noHBand="0" w:noVBand="1"/>
      </w:tblPr>
      <w:tblGrid>
        <w:gridCol w:w="500"/>
        <w:gridCol w:w="580"/>
        <w:gridCol w:w="2743"/>
        <w:gridCol w:w="1984"/>
        <w:gridCol w:w="1276"/>
        <w:gridCol w:w="1237"/>
        <w:gridCol w:w="880"/>
      </w:tblGrid>
      <w:tr w:rsidR="00717939" w:rsidRPr="000232E7" w:rsidTr="00B54D2D">
        <w:trPr>
          <w:trHeight w:val="296"/>
          <w:jc w:val="center"/>
        </w:trPr>
        <w:tc>
          <w:tcPr>
            <w:tcW w:w="1080"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17939" w:rsidRPr="000232E7" w:rsidRDefault="006479F6" w:rsidP="00456D0B">
            <w:pPr>
              <w:widowControl/>
              <w:jc w:val="center"/>
              <w:rPr>
                <w:rFonts w:eastAsia="Times New Roman" w:cs="Arial"/>
                <w:b/>
                <w:bCs/>
                <w:iCs/>
                <w:color w:val="FFFFFF" w:themeColor="background1"/>
                <w:sz w:val="16"/>
                <w:szCs w:val="16"/>
                <w:lang w:eastAsia="es-CO"/>
              </w:rPr>
            </w:pPr>
            <w:r w:rsidRPr="000232E7">
              <w:rPr>
                <w:rFonts w:eastAsia="Times New Roman" w:cs="Arial"/>
                <w:b/>
                <w:bCs/>
                <w:iCs/>
                <w:color w:val="FFFFFF" w:themeColor="background1"/>
                <w:sz w:val="16"/>
                <w:szCs w:val="16"/>
                <w:lang w:eastAsia="es-CO"/>
              </w:rPr>
              <w:t>CÓD.</w:t>
            </w:r>
          </w:p>
        </w:tc>
        <w:tc>
          <w:tcPr>
            <w:tcW w:w="274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17939" w:rsidRPr="000232E7" w:rsidRDefault="006479F6" w:rsidP="00456D0B">
            <w:pPr>
              <w:widowControl/>
              <w:jc w:val="center"/>
              <w:rPr>
                <w:rFonts w:eastAsia="Times New Roman" w:cs="Arial"/>
                <w:b/>
                <w:bCs/>
                <w:iCs/>
                <w:color w:val="FFFFFF" w:themeColor="background1"/>
                <w:sz w:val="16"/>
                <w:szCs w:val="16"/>
                <w:lang w:eastAsia="es-CO"/>
              </w:rPr>
            </w:pPr>
            <w:r w:rsidRPr="000232E7">
              <w:rPr>
                <w:rFonts w:eastAsia="Times New Roman" w:cs="Arial"/>
                <w:b/>
                <w:bCs/>
                <w:iCs/>
                <w:color w:val="FFFFFF" w:themeColor="background1"/>
                <w:sz w:val="16"/>
                <w:szCs w:val="16"/>
                <w:lang w:eastAsia="es-CO"/>
              </w:rPr>
              <w:t xml:space="preserve">INDICADOR </w:t>
            </w:r>
          </w:p>
        </w:tc>
        <w:tc>
          <w:tcPr>
            <w:tcW w:w="198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17939" w:rsidRPr="000232E7" w:rsidRDefault="006479F6" w:rsidP="00456D0B">
            <w:pPr>
              <w:widowControl/>
              <w:jc w:val="center"/>
              <w:rPr>
                <w:rFonts w:eastAsia="Times New Roman" w:cs="Arial"/>
                <w:b/>
                <w:bCs/>
                <w:iCs/>
                <w:color w:val="FFFFFF" w:themeColor="background1"/>
                <w:sz w:val="16"/>
                <w:szCs w:val="16"/>
                <w:lang w:eastAsia="es-CO"/>
              </w:rPr>
            </w:pPr>
            <w:r w:rsidRPr="000232E7">
              <w:rPr>
                <w:rFonts w:eastAsia="Times New Roman" w:cs="Arial"/>
                <w:b/>
                <w:bCs/>
                <w:iCs/>
                <w:color w:val="FFFFFF" w:themeColor="background1"/>
                <w:sz w:val="16"/>
                <w:szCs w:val="16"/>
                <w:lang w:eastAsia="es-CO"/>
              </w:rPr>
              <w:t>DEPENDENCIA</w:t>
            </w:r>
          </w:p>
        </w:tc>
        <w:tc>
          <w:tcPr>
            <w:tcW w:w="127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17939" w:rsidRPr="000232E7" w:rsidRDefault="006479F6" w:rsidP="00456D0B">
            <w:pPr>
              <w:widowControl/>
              <w:jc w:val="center"/>
              <w:rPr>
                <w:rFonts w:eastAsia="Times New Roman" w:cs="Arial"/>
                <w:b/>
                <w:bCs/>
                <w:iCs/>
                <w:color w:val="FFFFFF" w:themeColor="background1"/>
                <w:sz w:val="16"/>
                <w:szCs w:val="16"/>
                <w:lang w:eastAsia="es-CO"/>
              </w:rPr>
            </w:pPr>
            <w:r w:rsidRPr="000232E7">
              <w:rPr>
                <w:rFonts w:eastAsia="Times New Roman" w:cs="Arial"/>
                <w:b/>
                <w:bCs/>
                <w:iCs/>
                <w:color w:val="FFFFFF" w:themeColor="background1"/>
                <w:sz w:val="16"/>
                <w:szCs w:val="16"/>
                <w:lang w:eastAsia="es-CO"/>
              </w:rPr>
              <w:t>VARIABLE 1</w:t>
            </w:r>
          </w:p>
        </w:tc>
        <w:tc>
          <w:tcPr>
            <w:tcW w:w="123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17939" w:rsidRPr="000232E7" w:rsidRDefault="006479F6" w:rsidP="00456D0B">
            <w:pPr>
              <w:widowControl/>
              <w:jc w:val="center"/>
              <w:rPr>
                <w:rFonts w:eastAsia="Times New Roman" w:cs="Arial"/>
                <w:b/>
                <w:bCs/>
                <w:iCs/>
                <w:color w:val="FFFFFF" w:themeColor="background1"/>
                <w:sz w:val="16"/>
                <w:szCs w:val="16"/>
                <w:lang w:eastAsia="es-CO"/>
              </w:rPr>
            </w:pPr>
            <w:r w:rsidRPr="000232E7">
              <w:rPr>
                <w:rFonts w:eastAsia="Times New Roman" w:cs="Arial"/>
                <w:b/>
                <w:bCs/>
                <w:iCs/>
                <w:color w:val="FFFFFF" w:themeColor="background1"/>
                <w:sz w:val="16"/>
                <w:szCs w:val="16"/>
                <w:lang w:eastAsia="es-CO"/>
              </w:rPr>
              <w:t>VARIABLE 2</w:t>
            </w:r>
          </w:p>
        </w:tc>
        <w:tc>
          <w:tcPr>
            <w:tcW w:w="88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17939" w:rsidRPr="000232E7" w:rsidRDefault="006479F6" w:rsidP="00456D0B">
            <w:pPr>
              <w:widowControl/>
              <w:jc w:val="center"/>
              <w:rPr>
                <w:rFonts w:eastAsia="Times New Roman" w:cs="Arial"/>
                <w:b/>
                <w:bCs/>
                <w:iCs/>
                <w:color w:val="FFFFFF" w:themeColor="background1"/>
                <w:sz w:val="16"/>
                <w:szCs w:val="16"/>
                <w:lang w:eastAsia="es-CO"/>
              </w:rPr>
            </w:pPr>
            <w:r w:rsidRPr="000232E7">
              <w:rPr>
                <w:rFonts w:eastAsia="Times New Roman" w:cs="Arial"/>
                <w:b/>
                <w:bCs/>
                <w:iCs/>
                <w:color w:val="FFFFFF" w:themeColor="background1"/>
                <w:sz w:val="16"/>
                <w:szCs w:val="16"/>
                <w:lang w:eastAsia="es-CO"/>
              </w:rPr>
              <w:t>%</w:t>
            </w:r>
          </w:p>
        </w:tc>
      </w:tr>
      <w:tr w:rsidR="00010E85" w:rsidRPr="000232E7" w:rsidTr="00DD03F9">
        <w:trPr>
          <w:trHeight w:val="586"/>
          <w:jc w:val="center"/>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10E85" w:rsidRPr="000232E7" w:rsidRDefault="00010E85" w:rsidP="00010E85">
            <w:pPr>
              <w:widowControl/>
              <w:jc w:val="center"/>
              <w:rPr>
                <w:rFonts w:eastAsia="Times New Roman" w:cs="Arial"/>
                <w:color w:val="000000"/>
                <w:sz w:val="16"/>
                <w:szCs w:val="16"/>
                <w:lang w:eastAsia="es-CO"/>
              </w:rPr>
            </w:pPr>
            <w:r w:rsidRPr="000232E7">
              <w:rPr>
                <w:rFonts w:eastAsia="Times New Roman" w:cs="Arial"/>
                <w:color w:val="000000"/>
                <w:sz w:val="16"/>
                <w:szCs w:val="16"/>
                <w:lang w:eastAsia="es-CO"/>
              </w:rPr>
              <w:t xml:space="preserve">INSTITUCIONAL </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010E85" w:rsidRPr="000232E7" w:rsidRDefault="00010E85" w:rsidP="00010E85">
            <w:pPr>
              <w:widowControl/>
              <w:jc w:val="center"/>
              <w:rPr>
                <w:rFonts w:eastAsia="Times New Roman" w:cs="Arial"/>
                <w:sz w:val="16"/>
                <w:szCs w:val="16"/>
                <w:lang w:eastAsia="es-CO"/>
              </w:rPr>
            </w:pPr>
            <w:r w:rsidRPr="000232E7">
              <w:rPr>
                <w:rFonts w:eastAsia="Times New Roman" w:cs="Arial"/>
                <w:sz w:val="16"/>
                <w:szCs w:val="16"/>
                <w:lang w:eastAsia="es-CO"/>
              </w:rPr>
              <w:t>IMVI</w:t>
            </w:r>
          </w:p>
        </w:tc>
        <w:tc>
          <w:tcPr>
            <w:tcW w:w="2743" w:type="dxa"/>
            <w:tcBorders>
              <w:top w:val="nil"/>
              <w:left w:val="nil"/>
              <w:bottom w:val="single" w:sz="4" w:space="0" w:color="auto"/>
              <w:right w:val="single" w:sz="4" w:space="0" w:color="auto"/>
            </w:tcBorders>
            <w:shd w:val="clear" w:color="auto" w:fill="auto"/>
            <w:vAlign w:val="center"/>
            <w:hideMark/>
          </w:tcPr>
          <w:p w:rsidR="00010E85" w:rsidRPr="000232E7" w:rsidRDefault="00010E85" w:rsidP="00010E85">
            <w:pPr>
              <w:widowControl/>
              <w:rPr>
                <w:rFonts w:eastAsia="Times New Roman" w:cs="Arial"/>
                <w:sz w:val="16"/>
                <w:szCs w:val="16"/>
                <w:lang w:eastAsia="es-CO"/>
              </w:rPr>
            </w:pPr>
            <w:r w:rsidRPr="000232E7">
              <w:rPr>
                <w:rFonts w:eastAsia="Times New Roman" w:cs="Arial"/>
                <w:sz w:val="16"/>
                <w:szCs w:val="16"/>
                <w:lang w:eastAsia="es-CO"/>
              </w:rPr>
              <w:t>CUMPLIMIENTO DE METAS DE INTERVENCION DE VIAS</w:t>
            </w:r>
          </w:p>
        </w:tc>
        <w:tc>
          <w:tcPr>
            <w:tcW w:w="1984" w:type="dxa"/>
            <w:tcBorders>
              <w:top w:val="nil"/>
              <w:left w:val="nil"/>
              <w:bottom w:val="single" w:sz="4" w:space="0" w:color="auto"/>
              <w:right w:val="single" w:sz="4" w:space="0" w:color="auto"/>
            </w:tcBorders>
            <w:shd w:val="clear" w:color="auto" w:fill="auto"/>
            <w:vAlign w:val="center"/>
            <w:hideMark/>
          </w:tcPr>
          <w:p w:rsidR="00010E85" w:rsidRPr="000232E7" w:rsidRDefault="00010E85" w:rsidP="00010E85">
            <w:pPr>
              <w:widowControl/>
              <w:rPr>
                <w:rFonts w:eastAsia="Times New Roman" w:cs="Arial"/>
                <w:sz w:val="16"/>
                <w:szCs w:val="16"/>
                <w:lang w:eastAsia="es-CO"/>
              </w:rPr>
            </w:pPr>
            <w:r w:rsidRPr="000232E7">
              <w:rPr>
                <w:rFonts w:eastAsia="Times New Roman" w:cs="Arial"/>
                <w:sz w:val="16"/>
                <w:szCs w:val="16"/>
                <w:lang w:eastAsia="es-CO"/>
              </w:rPr>
              <w:t>Intervención de la Malla Vial Local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0E85" w:rsidRPr="000232E7" w:rsidRDefault="00010E85" w:rsidP="00010E85">
            <w:pPr>
              <w:widowControl/>
              <w:jc w:val="center"/>
              <w:rPr>
                <w:rFonts w:cs="Arial"/>
                <w:sz w:val="16"/>
                <w:szCs w:val="16"/>
                <w:lang w:eastAsia="es-CO"/>
              </w:rPr>
            </w:pPr>
            <w:r w:rsidRPr="000232E7">
              <w:rPr>
                <w:rFonts w:cs="Arial"/>
                <w:color w:val="000000"/>
                <w:sz w:val="16"/>
                <w:szCs w:val="16"/>
              </w:rPr>
              <w:t>58,16</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010E85" w:rsidRPr="000232E7" w:rsidRDefault="00010E85" w:rsidP="00010E85">
            <w:pPr>
              <w:jc w:val="center"/>
              <w:rPr>
                <w:rFonts w:cs="Arial"/>
                <w:sz w:val="16"/>
                <w:szCs w:val="16"/>
              </w:rPr>
            </w:pPr>
            <w:r w:rsidRPr="000232E7">
              <w:rPr>
                <w:rFonts w:cs="Arial"/>
                <w:color w:val="000000"/>
                <w:sz w:val="16"/>
                <w:szCs w:val="16"/>
              </w:rPr>
              <w:t>84,10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010E85" w:rsidRPr="000232E7" w:rsidRDefault="00010E85" w:rsidP="00010E85">
            <w:pPr>
              <w:jc w:val="center"/>
              <w:rPr>
                <w:rFonts w:cs="Arial"/>
                <w:sz w:val="16"/>
                <w:szCs w:val="16"/>
              </w:rPr>
            </w:pPr>
            <w:r w:rsidRPr="000232E7">
              <w:rPr>
                <w:rFonts w:cs="Arial"/>
                <w:color w:val="000000"/>
                <w:sz w:val="16"/>
                <w:szCs w:val="16"/>
              </w:rPr>
              <w:t>69%</w:t>
            </w:r>
          </w:p>
        </w:tc>
      </w:tr>
      <w:tr w:rsidR="00010E85" w:rsidRPr="000232E7" w:rsidTr="00DD03F9">
        <w:trPr>
          <w:trHeight w:val="708"/>
          <w:jc w:val="center"/>
        </w:trPr>
        <w:tc>
          <w:tcPr>
            <w:tcW w:w="500" w:type="dxa"/>
            <w:vMerge/>
            <w:tcBorders>
              <w:top w:val="nil"/>
              <w:left w:val="single" w:sz="4" w:space="0" w:color="auto"/>
              <w:bottom w:val="single" w:sz="4" w:space="0" w:color="auto"/>
              <w:right w:val="single" w:sz="4" w:space="0" w:color="auto"/>
            </w:tcBorders>
            <w:shd w:val="clear" w:color="auto" w:fill="auto"/>
            <w:vAlign w:val="center"/>
            <w:hideMark/>
          </w:tcPr>
          <w:p w:rsidR="00010E85" w:rsidRPr="000232E7" w:rsidRDefault="00010E85" w:rsidP="00010E85">
            <w:pPr>
              <w:widowControl/>
              <w:rPr>
                <w:rFonts w:eastAsia="Times New Roman" w:cs="Arial"/>
                <w:color w:val="000000"/>
                <w:sz w:val="16"/>
                <w:szCs w:val="16"/>
                <w:lang w:eastAsia="es-CO"/>
              </w:rPr>
            </w:pPr>
          </w:p>
        </w:tc>
        <w:tc>
          <w:tcPr>
            <w:tcW w:w="580" w:type="dxa"/>
            <w:tcBorders>
              <w:top w:val="nil"/>
              <w:left w:val="nil"/>
              <w:bottom w:val="single" w:sz="4" w:space="0" w:color="auto"/>
              <w:right w:val="single" w:sz="4" w:space="0" w:color="auto"/>
            </w:tcBorders>
            <w:shd w:val="clear" w:color="auto" w:fill="auto"/>
            <w:vAlign w:val="center"/>
            <w:hideMark/>
          </w:tcPr>
          <w:p w:rsidR="00010E85" w:rsidRPr="000232E7" w:rsidRDefault="00010E85" w:rsidP="00010E85">
            <w:pPr>
              <w:widowControl/>
              <w:jc w:val="center"/>
              <w:rPr>
                <w:rFonts w:eastAsia="Times New Roman" w:cs="Arial"/>
                <w:sz w:val="16"/>
                <w:szCs w:val="16"/>
                <w:lang w:eastAsia="es-CO"/>
              </w:rPr>
            </w:pPr>
            <w:r w:rsidRPr="000232E7">
              <w:rPr>
                <w:rFonts w:eastAsia="Times New Roman" w:cs="Arial"/>
                <w:sz w:val="16"/>
                <w:szCs w:val="16"/>
                <w:lang w:eastAsia="es-CO"/>
              </w:rPr>
              <w:t>FIN</w:t>
            </w:r>
          </w:p>
        </w:tc>
        <w:tc>
          <w:tcPr>
            <w:tcW w:w="2743" w:type="dxa"/>
            <w:tcBorders>
              <w:top w:val="nil"/>
              <w:left w:val="nil"/>
              <w:bottom w:val="single" w:sz="4" w:space="0" w:color="auto"/>
              <w:right w:val="single" w:sz="4" w:space="0" w:color="auto"/>
            </w:tcBorders>
            <w:shd w:val="clear" w:color="auto" w:fill="auto"/>
            <w:vAlign w:val="center"/>
            <w:hideMark/>
          </w:tcPr>
          <w:p w:rsidR="00010E85" w:rsidRPr="000232E7" w:rsidRDefault="00010E85" w:rsidP="00010E85">
            <w:pPr>
              <w:widowControl/>
              <w:rPr>
                <w:rFonts w:eastAsia="Times New Roman" w:cs="Arial"/>
                <w:sz w:val="16"/>
                <w:szCs w:val="16"/>
                <w:lang w:eastAsia="es-CO"/>
              </w:rPr>
            </w:pPr>
            <w:r w:rsidRPr="000232E7">
              <w:rPr>
                <w:rFonts w:eastAsia="Times New Roman" w:cs="Arial"/>
                <w:sz w:val="16"/>
                <w:szCs w:val="16"/>
                <w:lang w:eastAsia="es-CO"/>
              </w:rPr>
              <w:t xml:space="preserve">EJECUCIÓN PRESUPUESTAL </w:t>
            </w:r>
          </w:p>
        </w:tc>
        <w:tc>
          <w:tcPr>
            <w:tcW w:w="1984" w:type="dxa"/>
            <w:tcBorders>
              <w:top w:val="nil"/>
              <w:left w:val="nil"/>
              <w:bottom w:val="single" w:sz="4" w:space="0" w:color="auto"/>
              <w:right w:val="single" w:sz="4" w:space="0" w:color="auto"/>
            </w:tcBorders>
            <w:shd w:val="clear" w:color="auto" w:fill="auto"/>
            <w:vAlign w:val="center"/>
            <w:hideMark/>
          </w:tcPr>
          <w:p w:rsidR="00010E85" w:rsidRPr="000232E7" w:rsidRDefault="00010E85" w:rsidP="00010E85">
            <w:pPr>
              <w:widowControl/>
              <w:rPr>
                <w:rFonts w:eastAsia="Times New Roman" w:cs="Arial"/>
                <w:sz w:val="16"/>
                <w:szCs w:val="16"/>
                <w:lang w:eastAsia="es-CO"/>
              </w:rPr>
            </w:pPr>
            <w:r w:rsidRPr="000232E7">
              <w:rPr>
                <w:rFonts w:eastAsia="Times New Roman" w:cs="Arial"/>
                <w:sz w:val="16"/>
                <w:szCs w:val="16"/>
                <w:lang w:eastAsia="es-CO"/>
              </w:rPr>
              <w:t>Financiera - SG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0E85" w:rsidRPr="000232E7" w:rsidRDefault="00010E85" w:rsidP="00010E85">
            <w:pPr>
              <w:widowControl/>
              <w:jc w:val="center"/>
              <w:rPr>
                <w:rFonts w:eastAsia="Times New Roman" w:cs="Arial"/>
                <w:color w:val="000000"/>
                <w:sz w:val="16"/>
                <w:szCs w:val="16"/>
                <w:lang w:eastAsia="es-CO"/>
              </w:rPr>
            </w:pPr>
            <w:r w:rsidRPr="000232E7">
              <w:rPr>
                <w:rFonts w:cs="Arial"/>
                <w:sz w:val="16"/>
                <w:szCs w:val="16"/>
              </w:rPr>
              <w:t>$ 52.995</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010E85" w:rsidRPr="000232E7" w:rsidRDefault="00010E85" w:rsidP="00010E85">
            <w:pPr>
              <w:widowControl/>
              <w:jc w:val="center"/>
              <w:rPr>
                <w:rFonts w:eastAsia="Times New Roman" w:cs="Arial"/>
                <w:color w:val="000000"/>
                <w:sz w:val="16"/>
                <w:szCs w:val="16"/>
                <w:lang w:eastAsia="es-CO"/>
              </w:rPr>
            </w:pPr>
            <w:r w:rsidRPr="000232E7">
              <w:rPr>
                <w:rFonts w:cs="Arial"/>
                <w:sz w:val="16"/>
                <w:szCs w:val="16"/>
              </w:rPr>
              <w:t>$ 158.050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010E85" w:rsidRPr="000232E7" w:rsidRDefault="00010E85" w:rsidP="00010E85">
            <w:pPr>
              <w:widowControl/>
              <w:jc w:val="center"/>
              <w:rPr>
                <w:rFonts w:eastAsia="Times New Roman" w:cs="Arial"/>
                <w:color w:val="000000"/>
                <w:sz w:val="16"/>
                <w:szCs w:val="16"/>
                <w:lang w:eastAsia="es-CO"/>
              </w:rPr>
            </w:pPr>
            <w:r w:rsidRPr="000232E7">
              <w:rPr>
                <w:rFonts w:cs="Arial"/>
                <w:sz w:val="16"/>
                <w:szCs w:val="16"/>
              </w:rPr>
              <w:t>33,53%</w:t>
            </w:r>
          </w:p>
        </w:tc>
      </w:tr>
    </w:tbl>
    <w:p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717939" w:rsidRPr="0045382F">
        <w:rPr>
          <w:rFonts w:cs="Arial"/>
          <w:sz w:val="16"/>
          <w:szCs w:val="20"/>
          <w:lang w:eastAsia="es-CO"/>
        </w:rPr>
        <w:t xml:space="preserve">Reporte de Indicadores del </w:t>
      </w:r>
      <w:r w:rsidR="003C408B">
        <w:rPr>
          <w:rFonts w:cs="Arial"/>
          <w:sz w:val="16"/>
          <w:szCs w:val="20"/>
          <w:lang w:eastAsia="es-CO"/>
        </w:rPr>
        <w:t xml:space="preserve">1er. Trimestre de 2019 </w:t>
      </w:r>
      <w:r w:rsidRPr="0045382F">
        <w:rPr>
          <w:rFonts w:cs="Arial"/>
          <w:sz w:val="16"/>
          <w:szCs w:val="20"/>
          <w:lang w:eastAsia="es-CO"/>
        </w:rPr>
        <w:t>– UAERMV.</w:t>
      </w:r>
    </w:p>
    <w:p w:rsidR="001B41CB" w:rsidRPr="0035002D" w:rsidRDefault="001B41CB" w:rsidP="00456D0B">
      <w:pPr>
        <w:autoSpaceDE w:val="0"/>
        <w:autoSpaceDN w:val="0"/>
        <w:adjustRightInd w:val="0"/>
        <w:rPr>
          <w:rFonts w:cs="Arial"/>
          <w:sz w:val="20"/>
          <w:szCs w:val="20"/>
          <w:lang w:eastAsia="es-CO"/>
        </w:rPr>
      </w:pPr>
    </w:p>
    <w:p w:rsidR="00717939" w:rsidRPr="007F7945" w:rsidRDefault="00717939" w:rsidP="00456D0B">
      <w:pPr>
        <w:pStyle w:val="Prrafodelista"/>
        <w:widowControl/>
        <w:numPr>
          <w:ilvl w:val="0"/>
          <w:numId w:val="5"/>
        </w:numPr>
        <w:rPr>
          <w:rFonts w:cs="Arial"/>
          <w:b/>
          <w:szCs w:val="24"/>
        </w:rPr>
      </w:pPr>
      <w:r w:rsidRPr="007F7945">
        <w:rPr>
          <w:rFonts w:cs="Arial"/>
          <w:b/>
          <w:szCs w:val="24"/>
        </w:rPr>
        <w:t>IMV-IND-001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rsidR="008D0ADD" w:rsidRPr="006660D1" w:rsidRDefault="008D0ADD" w:rsidP="008D0ADD">
      <w:pPr>
        <w:pStyle w:val="Prrafodelista"/>
        <w:widowControl/>
        <w:ind w:left="720"/>
        <w:rPr>
          <w:rFonts w:cs="Arial"/>
          <w:szCs w:val="24"/>
        </w:rPr>
      </w:pPr>
    </w:p>
    <w:p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rsidR="00010E85" w:rsidRDefault="00010E85" w:rsidP="00456D0B">
      <w:pPr>
        <w:ind w:left="567"/>
        <w:rPr>
          <w:rFonts w:cs="Arial"/>
          <w:szCs w:val="24"/>
        </w:rPr>
      </w:pPr>
    </w:p>
    <w:p w:rsidR="00010E85" w:rsidRPr="003C408B" w:rsidRDefault="003C408B" w:rsidP="003C408B">
      <w:pPr>
        <w:pStyle w:val="Descripcin"/>
        <w:spacing w:after="0" w:line="240" w:lineRule="auto"/>
        <w:jc w:val="center"/>
        <w:rPr>
          <w:rFonts w:cs="Arial"/>
          <w:b w:val="0"/>
          <w:sz w:val="16"/>
          <w:szCs w:val="16"/>
        </w:rPr>
      </w:pPr>
      <w:bookmarkStart w:id="25" w:name="_Toc11404623"/>
      <w:r w:rsidRPr="003C408B">
        <w:rPr>
          <w:sz w:val="16"/>
          <w:szCs w:val="16"/>
        </w:rPr>
        <w:t xml:space="preserve">Tabla </w:t>
      </w:r>
      <w:r w:rsidRPr="003C408B">
        <w:rPr>
          <w:sz w:val="16"/>
          <w:szCs w:val="16"/>
        </w:rPr>
        <w:fldChar w:fldCharType="begin"/>
      </w:r>
      <w:r w:rsidRPr="003C408B">
        <w:rPr>
          <w:sz w:val="16"/>
          <w:szCs w:val="16"/>
        </w:rPr>
        <w:instrText xml:space="preserve"> SEQ Tabla \* ARABIC </w:instrText>
      </w:r>
      <w:r w:rsidRPr="003C408B">
        <w:rPr>
          <w:sz w:val="16"/>
          <w:szCs w:val="16"/>
        </w:rPr>
        <w:fldChar w:fldCharType="separate"/>
      </w:r>
      <w:r w:rsidR="009F3212">
        <w:rPr>
          <w:noProof/>
          <w:sz w:val="16"/>
          <w:szCs w:val="16"/>
        </w:rPr>
        <w:t>6</w:t>
      </w:r>
      <w:r w:rsidRPr="003C408B">
        <w:rPr>
          <w:sz w:val="16"/>
          <w:szCs w:val="16"/>
        </w:rPr>
        <w:fldChar w:fldCharType="end"/>
      </w:r>
      <w:r w:rsidRPr="003C408B">
        <w:rPr>
          <w:sz w:val="16"/>
          <w:szCs w:val="16"/>
        </w:rPr>
        <w:t xml:space="preserve">. </w:t>
      </w:r>
      <w:r w:rsidRPr="003C408B">
        <w:rPr>
          <w:b w:val="0"/>
          <w:sz w:val="16"/>
          <w:szCs w:val="16"/>
        </w:rPr>
        <w:t xml:space="preserve">Cumplimiento </w:t>
      </w:r>
      <w:r>
        <w:rPr>
          <w:b w:val="0"/>
          <w:sz w:val="16"/>
          <w:szCs w:val="16"/>
        </w:rPr>
        <w:t>d</w:t>
      </w:r>
      <w:r w:rsidRPr="003C408B">
        <w:rPr>
          <w:b w:val="0"/>
          <w:sz w:val="16"/>
          <w:szCs w:val="16"/>
        </w:rPr>
        <w:t>e Metas De Intervención De Vías</w:t>
      </w:r>
      <w:bookmarkEnd w:id="25"/>
    </w:p>
    <w:tbl>
      <w:tblPr>
        <w:tblW w:w="7787" w:type="dxa"/>
        <w:jc w:val="center"/>
        <w:tblCellMar>
          <w:left w:w="70" w:type="dxa"/>
          <w:right w:w="70" w:type="dxa"/>
        </w:tblCellMar>
        <w:tblLook w:val="04A0" w:firstRow="1" w:lastRow="0" w:firstColumn="1" w:lastColumn="0" w:noHBand="0" w:noVBand="1"/>
      </w:tblPr>
      <w:tblGrid>
        <w:gridCol w:w="1577"/>
        <w:gridCol w:w="1498"/>
        <w:gridCol w:w="1426"/>
        <w:gridCol w:w="1585"/>
        <w:gridCol w:w="1701"/>
      </w:tblGrid>
      <w:tr w:rsidR="00010E85" w:rsidRPr="00010E85" w:rsidTr="003C408B">
        <w:trPr>
          <w:trHeight w:val="284"/>
          <w:jc w:val="center"/>
        </w:trPr>
        <w:tc>
          <w:tcPr>
            <w:tcW w:w="1577" w:type="dxa"/>
            <w:vMerge w:val="restart"/>
            <w:tcBorders>
              <w:top w:val="single" w:sz="8" w:space="0" w:color="auto"/>
              <w:left w:val="single" w:sz="8" w:space="0" w:color="auto"/>
              <w:bottom w:val="single" w:sz="8" w:space="0" w:color="000000"/>
              <w:right w:val="single" w:sz="8" w:space="0" w:color="000000"/>
            </w:tcBorders>
            <w:shd w:val="clear" w:color="auto" w:fill="244061" w:themeFill="accent1" w:themeFillShade="80"/>
            <w:vAlign w:val="center"/>
            <w:hideMark/>
          </w:tcPr>
          <w:p w:rsidR="00010E85" w:rsidRPr="00010E85" w:rsidRDefault="00010E85" w:rsidP="00010E85">
            <w:pPr>
              <w:widowControl/>
              <w:jc w:val="center"/>
              <w:rPr>
                <w:rFonts w:eastAsia="Times New Roman" w:cs="Arial"/>
                <w:b/>
                <w:bCs/>
                <w:sz w:val="16"/>
                <w:szCs w:val="16"/>
                <w:lang w:eastAsia="es-CO"/>
              </w:rPr>
            </w:pPr>
            <w:r w:rsidRPr="00010E85">
              <w:rPr>
                <w:rFonts w:eastAsia="Times New Roman" w:cs="Arial"/>
                <w:b/>
                <w:bCs/>
                <w:sz w:val="16"/>
                <w:szCs w:val="16"/>
                <w:lang w:eastAsia="es-CO"/>
              </w:rPr>
              <w:t>PERIODO DE MEDICIÓN</w:t>
            </w:r>
          </w:p>
        </w:tc>
        <w:tc>
          <w:tcPr>
            <w:tcW w:w="1498" w:type="dxa"/>
            <w:vMerge w:val="restart"/>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010E85" w:rsidRPr="00010E85" w:rsidRDefault="00010E85" w:rsidP="00010E85">
            <w:pPr>
              <w:widowControl/>
              <w:jc w:val="center"/>
              <w:rPr>
                <w:rFonts w:eastAsia="Times New Roman" w:cs="Arial"/>
                <w:b/>
                <w:bCs/>
                <w:sz w:val="16"/>
                <w:szCs w:val="16"/>
                <w:lang w:eastAsia="es-CO"/>
              </w:rPr>
            </w:pPr>
            <w:r w:rsidRPr="00010E85">
              <w:rPr>
                <w:rFonts w:eastAsia="Times New Roman" w:cs="Arial"/>
                <w:b/>
                <w:bCs/>
                <w:sz w:val="16"/>
                <w:szCs w:val="16"/>
                <w:lang w:eastAsia="es-CO"/>
              </w:rPr>
              <w:t># Km carril de impacto intervenido</w:t>
            </w:r>
          </w:p>
        </w:tc>
        <w:tc>
          <w:tcPr>
            <w:tcW w:w="1426" w:type="dxa"/>
            <w:vMerge w:val="restart"/>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010E85" w:rsidRPr="00010E85" w:rsidRDefault="00010E85" w:rsidP="00010E85">
            <w:pPr>
              <w:widowControl/>
              <w:jc w:val="center"/>
              <w:rPr>
                <w:rFonts w:eastAsia="Times New Roman" w:cs="Arial"/>
                <w:b/>
                <w:bCs/>
                <w:sz w:val="16"/>
                <w:szCs w:val="16"/>
                <w:lang w:eastAsia="es-CO"/>
              </w:rPr>
            </w:pPr>
            <w:r w:rsidRPr="00010E85">
              <w:rPr>
                <w:rFonts w:eastAsia="Times New Roman" w:cs="Arial"/>
                <w:b/>
                <w:bCs/>
                <w:sz w:val="16"/>
                <w:szCs w:val="16"/>
                <w:lang w:eastAsia="es-CO"/>
              </w:rPr>
              <w:t># Km carril de impacto programados</w:t>
            </w:r>
          </w:p>
        </w:tc>
        <w:tc>
          <w:tcPr>
            <w:tcW w:w="1585" w:type="dxa"/>
            <w:vMerge w:val="restart"/>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010E85" w:rsidRPr="00010E85" w:rsidRDefault="00010E85" w:rsidP="00010E85">
            <w:pPr>
              <w:widowControl/>
              <w:jc w:val="center"/>
              <w:rPr>
                <w:rFonts w:eastAsia="Times New Roman" w:cs="Arial"/>
                <w:b/>
                <w:bCs/>
                <w:sz w:val="16"/>
                <w:szCs w:val="16"/>
                <w:lang w:eastAsia="es-CO"/>
              </w:rPr>
            </w:pPr>
            <w:r w:rsidRPr="00010E85">
              <w:rPr>
                <w:rFonts w:eastAsia="Times New Roman" w:cs="Arial"/>
                <w:b/>
                <w:bCs/>
                <w:sz w:val="16"/>
                <w:szCs w:val="16"/>
                <w:lang w:eastAsia="es-CO"/>
              </w:rPr>
              <w:t>% de intervención mensual para el cumplimiento</w:t>
            </w:r>
          </w:p>
        </w:tc>
        <w:tc>
          <w:tcPr>
            <w:tcW w:w="1701" w:type="dxa"/>
            <w:vMerge w:val="restart"/>
            <w:tcBorders>
              <w:top w:val="single" w:sz="8" w:space="0" w:color="auto"/>
              <w:left w:val="single" w:sz="8" w:space="0" w:color="auto"/>
              <w:bottom w:val="single" w:sz="8" w:space="0" w:color="000000"/>
              <w:right w:val="single" w:sz="8" w:space="0" w:color="000000"/>
            </w:tcBorders>
            <w:shd w:val="clear" w:color="auto" w:fill="244061" w:themeFill="accent1" w:themeFillShade="80"/>
            <w:vAlign w:val="center"/>
            <w:hideMark/>
          </w:tcPr>
          <w:p w:rsidR="00010E85" w:rsidRPr="00010E85" w:rsidRDefault="00010E85" w:rsidP="00010E85">
            <w:pPr>
              <w:widowControl/>
              <w:jc w:val="center"/>
              <w:rPr>
                <w:rFonts w:eastAsia="Times New Roman" w:cs="Arial"/>
                <w:b/>
                <w:bCs/>
                <w:sz w:val="16"/>
                <w:szCs w:val="16"/>
                <w:lang w:eastAsia="es-CO"/>
              </w:rPr>
            </w:pPr>
            <w:r w:rsidRPr="00010E85">
              <w:rPr>
                <w:rFonts w:eastAsia="Times New Roman" w:cs="Arial"/>
                <w:b/>
                <w:bCs/>
                <w:sz w:val="16"/>
                <w:szCs w:val="16"/>
                <w:lang w:eastAsia="es-CO"/>
              </w:rPr>
              <w:t>% de intervención acumulado para el cumplimiento</w:t>
            </w:r>
          </w:p>
        </w:tc>
      </w:tr>
      <w:tr w:rsidR="00010E85" w:rsidRPr="00010E85" w:rsidTr="003C408B">
        <w:trPr>
          <w:trHeight w:val="284"/>
          <w:jc w:val="center"/>
        </w:trPr>
        <w:tc>
          <w:tcPr>
            <w:tcW w:w="1577" w:type="dxa"/>
            <w:vMerge/>
            <w:tcBorders>
              <w:top w:val="single" w:sz="8" w:space="0" w:color="auto"/>
              <w:left w:val="single" w:sz="8" w:space="0" w:color="auto"/>
              <w:bottom w:val="single" w:sz="8" w:space="0" w:color="000000"/>
              <w:right w:val="single" w:sz="8" w:space="0" w:color="000000"/>
            </w:tcBorders>
            <w:shd w:val="clear" w:color="auto" w:fill="244061" w:themeFill="accent1" w:themeFillShade="80"/>
            <w:vAlign w:val="center"/>
            <w:hideMark/>
          </w:tcPr>
          <w:p w:rsidR="00010E85" w:rsidRPr="00010E85" w:rsidRDefault="00010E85" w:rsidP="00010E85">
            <w:pPr>
              <w:widowControl/>
              <w:jc w:val="left"/>
              <w:rPr>
                <w:rFonts w:eastAsia="Times New Roman" w:cs="Arial"/>
                <w:b/>
                <w:bCs/>
                <w:sz w:val="16"/>
                <w:szCs w:val="16"/>
                <w:lang w:eastAsia="es-CO"/>
              </w:rPr>
            </w:pPr>
          </w:p>
        </w:tc>
        <w:tc>
          <w:tcPr>
            <w:tcW w:w="1498" w:type="dxa"/>
            <w:vMerge/>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010E85" w:rsidRPr="00010E85" w:rsidRDefault="00010E85" w:rsidP="00010E85">
            <w:pPr>
              <w:widowControl/>
              <w:jc w:val="center"/>
              <w:rPr>
                <w:rFonts w:eastAsia="Times New Roman" w:cs="Arial"/>
                <w:b/>
                <w:bCs/>
                <w:sz w:val="16"/>
                <w:szCs w:val="16"/>
                <w:lang w:eastAsia="es-CO"/>
              </w:rPr>
            </w:pPr>
          </w:p>
        </w:tc>
        <w:tc>
          <w:tcPr>
            <w:tcW w:w="1426" w:type="dxa"/>
            <w:vMerge/>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010E85" w:rsidRPr="00010E85" w:rsidRDefault="00010E85" w:rsidP="00010E85">
            <w:pPr>
              <w:widowControl/>
              <w:jc w:val="center"/>
              <w:rPr>
                <w:rFonts w:eastAsia="Times New Roman" w:cs="Arial"/>
                <w:b/>
                <w:bCs/>
                <w:sz w:val="16"/>
                <w:szCs w:val="16"/>
                <w:lang w:eastAsia="es-CO"/>
              </w:rPr>
            </w:pPr>
          </w:p>
        </w:tc>
        <w:tc>
          <w:tcPr>
            <w:tcW w:w="1585" w:type="dxa"/>
            <w:vMerge/>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010E85" w:rsidRPr="00010E85" w:rsidRDefault="00010E85" w:rsidP="00010E85">
            <w:pPr>
              <w:widowControl/>
              <w:jc w:val="center"/>
              <w:rPr>
                <w:rFonts w:eastAsia="Times New Roman" w:cs="Arial"/>
                <w:b/>
                <w:bCs/>
                <w:sz w:val="16"/>
                <w:szCs w:val="16"/>
                <w:lang w:eastAsia="es-CO"/>
              </w:rPr>
            </w:pPr>
          </w:p>
        </w:tc>
        <w:tc>
          <w:tcPr>
            <w:tcW w:w="1701" w:type="dxa"/>
            <w:vMerge/>
            <w:tcBorders>
              <w:top w:val="single" w:sz="8" w:space="0" w:color="auto"/>
              <w:left w:val="single" w:sz="8" w:space="0" w:color="auto"/>
              <w:bottom w:val="single" w:sz="8" w:space="0" w:color="000000"/>
              <w:right w:val="single" w:sz="8" w:space="0" w:color="000000"/>
            </w:tcBorders>
            <w:shd w:val="clear" w:color="auto" w:fill="244061" w:themeFill="accent1" w:themeFillShade="80"/>
            <w:vAlign w:val="center"/>
            <w:hideMark/>
          </w:tcPr>
          <w:p w:rsidR="00010E85" w:rsidRPr="00010E85" w:rsidRDefault="00010E85" w:rsidP="00010E85">
            <w:pPr>
              <w:widowControl/>
              <w:jc w:val="center"/>
              <w:rPr>
                <w:rFonts w:eastAsia="Times New Roman" w:cs="Arial"/>
                <w:b/>
                <w:bCs/>
                <w:sz w:val="16"/>
                <w:szCs w:val="16"/>
                <w:lang w:eastAsia="es-CO"/>
              </w:rPr>
            </w:pPr>
          </w:p>
        </w:tc>
      </w:tr>
      <w:tr w:rsidR="00010E85" w:rsidRPr="00010E85" w:rsidTr="000232E7">
        <w:trPr>
          <w:trHeight w:val="227"/>
          <w:jc w:val="center"/>
        </w:trPr>
        <w:tc>
          <w:tcPr>
            <w:tcW w:w="1577" w:type="dxa"/>
            <w:tcBorders>
              <w:top w:val="nil"/>
              <w:left w:val="single" w:sz="8" w:space="0" w:color="auto"/>
              <w:bottom w:val="single" w:sz="4" w:space="0" w:color="auto"/>
              <w:right w:val="single" w:sz="8" w:space="0" w:color="000000"/>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Enero</w:t>
            </w:r>
          </w:p>
        </w:tc>
        <w:tc>
          <w:tcPr>
            <w:tcW w:w="1498" w:type="dxa"/>
            <w:tcBorders>
              <w:top w:val="nil"/>
              <w:left w:val="nil"/>
              <w:bottom w:val="single" w:sz="4" w:space="0" w:color="auto"/>
              <w:right w:val="single" w:sz="8" w:space="0" w:color="auto"/>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19,02</w:t>
            </w:r>
          </w:p>
        </w:tc>
        <w:tc>
          <w:tcPr>
            <w:tcW w:w="1426" w:type="dxa"/>
            <w:tcBorders>
              <w:top w:val="nil"/>
              <w:left w:val="nil"/>
              <w:bottom w:val="single" w:sz="4" w:space="0" w:color="auto"/>
              <w:right w:val="single" w:sz="8" w:space="0" w:color="auto"/>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22,27</w:t>
            </w:r>
          </w:p>
        </w:tc>
        <w:tc>
          <w:tcPr>
            <w:tcW w:w="1585" w:type="dxa"/>
            <w:tcBorders>
              <w:top w:val="nil"/>
              <w:left w:val="nil"/>
              <w:bottom w:val="single" w:sz="4" w:space="0" w:color="auto"/>
              <w:right w:val="single" w:sz="8" w:space="0" w:color="auto"/>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85%</w:t>
            </w:r>
          </w:p>
        </w:tc>
        <w:tc>
          <w:tcPr>
            <w:tcW w:w="1701" w:type="dxa"/>
            <w:tcBorders>
              <w:top w:val="single" w:sz="8" w:space="0" w:color="auto"/>
              <w:left w:val="nil"/>
              <w:bottom w:val="single" w:sz="4" w:space="0" w:color="auto"/>
              <w:right w:val="single" w:sz="8" w:space="0" w:color="000000"/>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6,15%</w:t>
            </w:r>
          </w:p>
        </w:tc>
      </w:tr>
      <w:tr w:rsidR="00010E85" w:rsidRPr="00010E85" w:rsidTr="000232E7">
        <w:trPr>
          <w:trHeight w:val="227"/>
          <w:jc w:val="center"/>
        </w:trPr>
        <w:tc>
          <w:tcPr>
            <w:tcW w:w="1577" w:type="dxa"/>
            <w:tcBorders>
              <w:top w:val="nil"/>
              <w:left w:val="single" w:sz="8" w:space="0" w:color="auto"/>
              <w:bottom w:val="single" w:sz="4" w:space="0" w:color="auto"/>
              <w:right w:val="single" w:sz="8" w:space="0" w:color="000000"/>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Febrero</w:t>
            </w:r>
          </w:p>
        </w:tc>
        <w:tc>
          <w:tcPr>
            <w:tcW w:w="1498" w:type="dxa"/>
            <w:tcBorders>
              <w:top w:val="nil"/>
              <w:left w:val="nil"/>
              <w:bottom w:val="single" w:sz="4" w:space="0" w:color="auto"/>
              <w:right w:val="single" w:sz="8" w:space="0" w:color="auto"/>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22,03</w:t>
            </w:r>
          </w:p>
        </w:tc>
        <w:tc>
          <w:tcPr>
            <w:tcW w:w="1426" w:type="dxa"/>
            <w:tcBorders>
              <w:top w:val="nil"/>
              <w:left w:val="nil"/>
              <w:bottom w:val="single" w:sz="4" w:space="0" w:color="auto"/>
              <w:right w:val="single" w:sz="8" w:space="0" w:color="auto"/>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30,91</w:t>
            </w:r>
          </w:p>
        </w:tc>
        <w:tc>
          <w:tcPr>
            <w:tcW w:w="1585" w:type="dxa"/>
            <w:tcBorders>
              <w:top w:val="nil"/>
              <w:left w:val="nil"/>
              <w:bottom w:val="single" w:sz="4" w:space="0" w:color="auto"/>
              <w:right w:val="single" w:sz="8" w:space="0" w:color="auto"/>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71%</w:t>
            </w:r>
          </w:p>
        </w:tc>
        <w:tc>
          <w:tcPr>
            <w:tcW w:w="1701" w:type="dxa"/>
            <w:tcBorders>
              <w:top w:val="single" w:sz="4" w:space="0" w:color="auto"/>
              <w:left w:val="nil"/>
              <w:bottom w:val="single" w:sz="4" w:space="0" w:color="auto"/>
              <w:right w:val="single" w:sz="8" w:space="0" w:color="000000"/>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13,28%</w:t>
            </w:r>
          </w:p>
        </w:tc>
      </w:tr>
      <w:tr w:rsidR="00010E85" w:rsidRPr="00010E85" w:rsidTr="000232E7">
        <w:trPr>
          <w:trHeight w:val="227"/>
          <w:jc w:val="center"/>
        </w:trPr>
        <w:tc>
          <w:tcPr>
            <w:tcW w:w="1577" w:type="dxa"/>
            <w:tcBorders>
              <w:top w:val="nil"/>
              <w:left w:val="single" w:sz="8" w:space="0" w:color="auto"/>
              <w:bottom w:val="single" w:sz="4" w:space="0" w:color="auto"/>
              <w:right w:val="single" w:sz="8" w:space="0" w:color="000000"/>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Marzo</w:t>
            </w:r>
          </w:p>
        </w:tc>
        <w:tc>
          <w:tcPr>
            <w:tcW w:w="1498" w:type="dxa"/>
            <w:tcBorders>
              <w:top w:val="nil"/>
              <w:left w:val="nil"/>
              <w:bottom w:val="single" w:sz="4" w:space="0" w:color="auto"/>
              <w:right w:val="single" w:sz="8" w:space="0" w:color="auto"/>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17,11</w:t>
            </w:r>
          </w:p>
        </w:tc>
        <w:tc>
          <w:tcPr>
            <w:tcW w:w="1426" w:type="dxa"/>
            <w:tcBorders>
              <w:top w:val="nil"/>
              <w:left w:val="nil"/>
              <w:bottom w:val="single" w:sz="4" w:space="0" w:color="auto"/>
              <w:right w:val="single" w:sz="8" w:space="0" w:color="auto"/>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30,91</w:t>
            </w:r>
          </w:p>
        </w:tc>
        <w:tc>
          <w:tcPr>
            <w:tcW w:w="1585" w:type="dxa"/>
            <w:tcBorders>
              <w:top w:val="nil"/>
              <w:left w:val="nil"/>
              <w:bottom w:val="single" w:sz="4" w:space="0" w:color="auto"/>
              <w:right w:val="single" w:sz="8" w:space="0" w:color="auto"/>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55%</w:t>
            </w:r>
          </w:p>
        </w:tc>
        <w:tc>
          <w:tcPr>
            <w:tcW w:w="1701" w:type="dxa"/>
            <w:tcBorders>
              <w:top w:val="single" w:sz="4" w:space="0" w:color="auto"/>
              <w:left w:val="nil"/>
              <w:bottom w:val="single" w:sz="4" w:space="0" w:color="auto"/>
              <w:right w:val="single" w:sz="8" w:space="0" w:color="000000"/>
            </w:tcBorders>
            <w:shd w:val="clear" w:color="auto" w:fill="auto"/>
            <w:vAlign w:val="center"/>
            <w:hideMark/>
          </w:tcPr>
          <w:p w:rsidR="00010E85" w:rsidRPr="00010E85" w:rsidRDefault="00010E85" w:rsidP="00010E85">
            <w:pPr>
              <w:widowControl/>
              <w:jc w:val="center"/>
              <w:rPr>
                <w:rFonts w:eastAsia="Times New Roman" w:cs="Arial"/>
                <w:sz w:val="16"/>
                <w:szCs w:val="16"/>
                <w:lang w:eastAsia="es-CO"/>
              </w:rPr>
            </w:pPr>
            <w:r w:rsidRPr="00010E85">
              <w:rPr>
                <w:rFonts w:eastAsia="Times New Roman" w:cs="Arial"/>
                <w:sz w:val="16"/>
                <w:szCs w:val="16"/>
                <w:lang w:eastAsia="es-CO"/>
              </w:rPr>
              <w:t>18,81%</w:t>
            </w:r>
          </w:p>
        </w:tc>
      </w:tr>
    </w:tbl>
    <w:p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26" w:name="_Hlk11069650"/>
      <w:r w:rsidRPr="0045382F">
        <w:rPr>
          <w:rFonts w:cs="Arial"/>
          <w:b/>
          <w:sz w:val="16"/>
          <w:szCs w:val="20"/>
          <w:lang w:eastAsia="es-CO"/>
        </w:rPr>
        <w:t xml:space="preserve">Fuente: </w:t>
      </w:r>
      <w:r w:rsidRPr="0045382F">
        <w:rPr>
          <w:rFonts w:cs="Arial"/>
          <w:sz w:val="16"/>
          <w:szCs w:val="20"/>
          <w:lang w:eastAsia="es-CO"/>
        </w:rPr>
        <w:t xml:space="preserve">Reporte de Indicadores del </w:t>
      </w:r>
      <w:r>
        <w:rPr>
          <w:rFonts w:cs="Arial"/>
          <w:sz w:val="16"/>
          <w:szCs w:val="20"/>
          <w:lang w:eastAsia="es-CO"/>
        </w:rPr>
        <w:t xml:space="preserve">1er. Trimestre de 2019 </w:t>
      </w:r>
      <w:r w:rsidRPr="0045382F">
        <w:rPr>
          <w:rFonts w:cs="Arial"/>
          <w:sz w:val="16"/>
          <w:szCs w:val="20"/>
          <w:lang w:eastAsia="es-CO"/>
        </w:rPr>
        <w:t>– UAERMV.</w:t>
      </w:r>
    </w:p>
    <w:bookmarkEnd w:id="26"/>
    <w:p w:rsidR="00010E85" w:rsidRDefault="00010E85" w:rsidP="00456D0B">
      <w:pPr>
        <w:ind w:left="567"/>
        <w:rPr>
          <w:rFonts w:cs="Arial"/>
          <w:szCs w:val="24"/>
        </w:rPr>
      </w:pPr>
    </w:p>
    <w:p w:rsidR="00010E85" w:rsidRDefault="00010E85" w:rsidP="00010E85">
      <w:pPr>
        <w:rPr>
          <w:rFonts w:cs="Arial"/>
          <w:lang w:eastAsia="es-CO"/>
        </w:rPr>
      </w:pPr>
      <w:r w:rsidRPr="00010E85">
        <w:rPr>
          <w:rFonts w:cs="Arial"/>
          <w:lang w:eastAsia="es-CO"/>
        </w:rPr>
        <w:t xml:space="preserve">El avance de Ejecución en el I Trimestre fue de 58,16 Km-carril de los 84,10 Km-carril programados, que corresponde a un 18,81% de los 309,12 km-carril de la meta misional de la Entidad para el año 2019. </w:t>
      </w:r>
      <w:r w:rsidR="00E3243C">
        <w:rPr>
          <w:rFonts w:cs="Arial"/>
          <w:lang w:eastAsia="es-CO"/>
        </w:rPr>
        <w:t>P</w:t>
      </w:r>
      <w:r w:rsidRPr="00010E85">
        <w:rPr>
          <w:rFonts w:cs="Arial"/>
          <w:lang w:eastAsia="es-CO"/>
        </w:rPr>
        <w:t>or tipo de intervención de:</w:t>
      </w:r>
    </w:p>
    <w:p w:rsidR="00010E85" w:rsidRPr="00010E85" w:rsidRDefault="00010E85" w:rsidP="00010E85">
      <w:pPr>
        <w:rPr>
          <w:rFonts w:cs="Arial"/>
          <w:lang w:eastAsia="es-CO"/>
        </w:rPr>
      </w:pPr>
    </w:p>
    <w:p w:rsidR="00010E85" w:rsidRPr="00010E85" w:rsidRDefault="00010E85" w:rsidP="00010E85">
      <w:pPr>
        <w:pStyle w:val="Prrafodelista"/>
        <w:numPr>
          <w:ilvl w:val="0"/>
          <w:numId w:val="5"/>
        </w:numPr>
        <w:rPr>
          <w:rFonts w:cs="Arial"/>
          <w:lang w:eastAsia="es-CO"/>
        </w:rPr>
      </w:pPr>
      <w:r w:rsidRPr="00010E85">
        <w:rPr>
          <w:rFonts w:cs="Arial"/>
          <w:lang w:eastAsia="es-CO"/>
        </w:rPr>
        <w:t>Km/carril ejecutado CC: 15,86 de 30,10. 53% de lo proyectado</w:t>
      </w:r>
    </w:p>
    <w:p w:rsidR="00010E85" w:rsidRPr="00010E85" w:rsidRDefault="00010E85" w:rsidP="00010E85">
      <w:pPr>
        <w:pStyle w:val="Prrafodelista"/>
        <w:numPr>
          <w:ilvl w:val="0"/>
          <w:numId w:val="5"/>
        </w:numPr>
        <w:rPr>
          <w:rFonts w:cs="Arial"/>
          <w:lang w:eastAsia="es-CO"/>
        </w:rPr>
      </w:pPr>
      <w:r w:rsidRPr="00010E85">
        <w:rPr>
          <w:rFonts w:cs="Arial"/>
          <w:lang w:eastAsia="es-CO"/>
        </w:rPr>
        <w:t>Km/carril ejecutado PA: 33,11 de 37,07. 89% de lo proyectado</w:t>
      </w:r>
    </w:p>
    <w:p w:rsidR="00010E85" w:rsidRPr="00010E85" w:rsidRDefault="00010E85" w:rsidP="00010E85">
      <w:pPr>
        <w:pStyle w:val="Prrafodelista"/>
        <w:numPr>
          <w:ilvl w:val="0"/>
          <w:numId w:val="5"/>
        </w:numPr>
        <w:rPr>
          <w:rFonts w:cs="Arial"/>
          <w:lang w:eastAsia="es-CO"/>
        </w:rPr>
      </w:pPr>
      <w:r w:rsidRPr="00010E85">
        <w:rPr>
          <w:rFonts w:cs="Arial"/>
          <w:lang w:eastAsia="es-CO"/>
        </w:rPr>
        <w:t>Km/carril ejecutado RH: 3,19 de 1,53. 209% de lo proyectado</w:t>
      </w:r>
    </w:p>
    <w:p w:rsidR="00010E85" w:rsidRPr="00010E85" w:rsidRDefault="00010E85" w:rsidP="00010E85">
      <w:pPr>
        <w:pStyle w:val="Prrafodelista"/>
        <w:numPr>
          <w:ilvl w:val="0"/>
          <w:numId w:val="5"/>
        </w:numPr>
        <w:rPr>
          <w:rFonts w:cs="Arial"/>
          <w:lang w:eastAsia="es-CO"/>
        </w:rPr>
      </w:pPr>
      <w:r w:rsidRPr="00010E85">
        <w:rPr>
          <w:rFonts w:cs="Arial"/>
          <w:lang w:eastAsia="es-CO"/>
        </w:rPr>
        <w:t>Km/carril ejecutado CL: 2,37 de 3,47.</w:t>
      </w:r>
      <w:r w:rsidRPr="00010E85">
        <w:rPr>
          <w:rFonts w:cs="Arial"/>
          <w:lang w:eastAsia="es-CO"/>
        </w:rPr>
        <w:tab/>
        <w:t>68% de lo proyectado</w:t>
      </w:r>
    </w:p>
    <w:p w:rsidR="00010E85" w:rsidRPr="00010E85" w:rsidRDefault="00010E85" w:rsidP="00010E85">
      <w:pPr>
        <w:pStyle w:val="Prrafodelista"/>
        <w:numPr>
          <w:ilvl w:val="0"/>
          <w:numId w:val="5"/>
        </w:numPr>
        <w:rPr>
          <w:rFonts w:cs="Arial"/>
          <w:lang w:eastAsia="es-CO"/>
        </w:rPr>
      </w:pPr>
      <w:r w:rsidRPr="00010E85">
        <w:rPr>
          <w:rFonts w:cs="Arial"/>
          <w:lang w:eastAsia="es-CO"/>
        </w:rPr>
        <w:t>Km/carril ejecutado RH-R: 1,01 de 1,04. 97% de lo proyectado</w:t>
      </w:r>
    </w:p>
    <w:p w:rsidR="00010E85" w:rsidRDefault="00010E85" w:rsidP="00010E85">
      <w:pPr>
        <w:pStyle w:val="Prrafodelista"/>
        <w:numPr>
          <w:ilvl w:val="0"/>
          <w:numId w:val="5"/>
        </w:numPr>
        <w:rPr>
          <w:rFonts w:cs="Arial"/>
          <w:lang w:eastAsia="es-CO"/>
        </w:rPr>
      </w:pPr>
      <w:r w:rsidRPr="00010E85">
        <w:rPr>
          <w:rFonts w:cs="Arial"/>
          <w:lang w:eastAsia="es-CO"/>
        </w:rPr>
        <w:t>Km/carril ejecutado SF: 0,00 de 10,88. 0% de lo proyectado (Priorizados por la SMVL el 10 de marzo)</w:t>
      </w:r>
    </w:p>
    <w:p w:rsidR="00010E85" w:rsidRPr="00010E85" w:rsidRDefault="00010E85" w:rsidP="00010E85">
      <w:pPr>
        <w:pStyle w:val="Prrafodelista"/>
        <w:ind w:left="720"/>
        <w:rPr>
          <w:rFonts w:cs="Arial"/>
          <w:lang w:eastAsia="es-CO"/>
        </w:rPr>
      </w:pPr>
    </w:p>
    <w:p w:rsidR="00010E85" w:rsidRDefault="00010E85" w:rsidP="00010E85">
      <w:pPr>
        <w:rPr>
          <w:rFonts w:cs="Arial"/>
          <w:lang w:eastAsia="es-CO"/>
        </w:rPr>
      </w:pPr>
      <w:r w:rsidRPr="00010E85">
        <w:rPr>
          <w:rFonts w:cs="Arial"/>
          <w:lang w:eastAsia="es-CO"/>
        </w:rPr>
        <w:t>Las intervenciones se vieron afectadas en el mes de marzo por suministro de mezcla asfáltica dado que el contratista de suministro de emulsión asfáltica suministró cantidades menores a la necesidad de la Entidad, por encontrarse en la etapa final del contrato.</w:t>
      </w:r>
    </w:p>
    <w:p w:rsidR="00010E85" w:rsidRDefault="00010E85" w:rsidP="00456D0B">
      <w:pPr>
        <w:rPr>
          <w:rFonts w:cs="Arial"/>
          <w:lang w:eastAsia="es-CO"/>
        </w:rPr>
      </w:pPr>
    </w:p>
    <w:p w:rsidR="00717939" w:rsidRDefault="00624B57" w:rsidP="00456D0B">
      <w:pPr>
        <w:rPr>
          <w:rFonts w:cs="Arial"/>
          <w:lang w:eastAsia="es-CO"/>
        </w:rPr>
      </w:pPr>
      <w:r w:rsidRPr="00624B57">
        <w:rPr>
          <w:rFonts w:cs="Arial"/>
          <w:lang w:eastAsia="es-CO"/>
        </w:rPr>
        <w:t xml:space="preserve">La ejecución corresponde a intervenciones realizadas en el marco de las estrategias: </w:t>
      </w:r>
    </w:p>
    <w:p w:rsidR="00624B57" w:rsidRPr="0035002D" w:rsidRDefault="00624B57" w:rsidP="00456D0B">
      <w:pPr>
        <w:rPr>
          <w:rFonts w:cs="Arial"/>
          <w:lang w:eastAsia="es-CO"/>
        </w:rPr>
      </w:pPr>
    </w:p>
    <w:p w:rsidR="00717939" w:rsidRDefault="00717939" w:rsidP="00894752">
      <w:pPr>
        <w:pStyle w:val="Prrafodelista"/>
        <w:numPr>
          <w:ilvl w:val="0"/>
          <w:numId w:val="5"/>
        </w:numPr>
        <w:shd w:val="clear" w:color="auto" w:fill="FFFFFF" w:themeFill="background1"/>
        <w:rPr>
          <w:rFonts w:cs="Arial"/>
          <w:b/>
          <w:lang w:eastAsia="es-CO"/>
        </w:rPr>
      </w:pPr>
      <w:r w:rsidRPr="007F7945">
        <w:rPr>
          <w:rFonts w:cs="Arial"/>
          <w:b/>
          <w:lang w:eastAsia="es-CO"/>
        </w:rPr>
        <w:t>FIN-IND-002 EJECUCIÓN PRESUPUESTAL DE GASTOS</w:t>
      </w:r>
      <w:r w:rsidR="00BD0ED5" w:rsidRPr="007F7945">
        <w:rPr>
          <w:rFonts w:cs="Arial"/>
          <w:b/>
          <w:lang w:eastAsia="es-CO"/>
        </w:rPr>
        <w:t>.</w:t>
      </w:r>
    </w:p>
    <w:p w:rsidR="007F7945" w:rsidRPr="007F7945" w:rsidRDefault="007F7945" w:rsidP="007F7945">
      <w:pPr>
        <w:pStyle w:val="Prrafodelista"/>
        <w:shd w:val="clear" w:color="auto" w:fill="FFFFFF" w:themeFill="background1"/>
        <w:ind w:left="720"/>
        <w:rPr>
          <w:rFonts w:cs="Arial"/>
          <w:b/>
          <w:lang w:eastAsia="es-CO"/>
        </w:rPr>
      </w:pPr>
    </w:p>
    <w:p w:rsidR="00717939" w:rsidRPr="0035002D" w:rsidRDefault="00F62027" w:rsidP="00894752">
      <w:pPr>
        <w:shd w:val="clear" w:color="auto" w:fill="FFFFFF" w:themeFill="background1"/>
        <w:ind w:left="709"/>
        <w:rPr>
          <w:rFonts w:cs="Arial"/>
          <w:lang w:eastAsia="es-CO"/>
        </w:rPr>
      </w:pPr>
      <w:r w:rsidRPr="00894752">
        <w:rPr>
          <w:rFonts w:cs="Arial"/>
          <w:u w:val="single"/>
          <w:lang w:eastAsia="es-CO"/>
        </w:rPr>
        <w:t>Forma de c</w:t>
      </w:r>
      <w:r w:rsidR="00717939" w:rsidRPr="00894752">
        <w:rPr>
          <w:rFonts w:cs="Arial"/>
          <w:u w:val="single"/>
          <w:lang w:eastAsia="es-CO"/>
        </w:rPr>
        <w:t>álculo</w:t>
      </w:r>
      <w:r w:rsidR="00717939" w:rsidRPr="00894752">
        <w:rPr>
          <w:rFonts w:cs="Arial"/>
          <w:lang w:eastAsia="es-CO"/>
        </w:rPr>
        <w:t>: (Valor ejecutado (compromisos) del presupuesto / Valor total de presupuesto asignado) *100</w:t>
      </w:r>
      <w:r w:rsidR="00A232CE" w:rsidRPr="00894752">
        <w:rPr>
          <w:rFonts w:cs="Arial"/>
          <w:lang w:eastAsia="es-CO"/>
        </w:rPr>
        <w:t>.</w:t>
      </w:r>
    </w:p>
    <w:p w:rsidR="00717939" w:rsidRPr="006660D1" w:rsidRDefault="00717939" w:rsidP="00894752">
      <w:pPr>
        <w:shd w:val="clear" w:color="auto" w:fill="FFFFFF" w:themeFill="background1"/>
        <w:rPr>
          <w:rFonts w:cs="Arial"/>
          <w:sz w:val="10"/>
          <w:lang w:eastAsia="es-CO"/>
        </w:rPr>
      </w:pPr>
    </w:p>
    <w:p w:rsidR="000C6B2B" w:rsidRDefault="000C6B2B" w:rsidP="00894752">
      <w:pPr>
        <w:shd w:val="clear" w:color="auto" w:fill="FFFFFF" w:themeFill="background1"/>
        <w:rPr>
          <w:rFonts w:cs="Arial"/>
        </w:rPr>
      </w:pPr>
      <w:r w:rsidRPr="008C4E63">
        <w:rPr>
          <w:rFonts w:cs="Arial"/>
        </w:rPr>
        <w:t>Con corte a 31 de marzo de la presente vigencia, la ejecución presupuestal de la entidad correspondió a un 34 %, es decir se ejecutaron en compromisos $52.996 millones respecto a los $158.050 millones de apropiación vigente.</w:t>
      </w:r>
    </w:p>
    <w:p w:rsidR="00F07332" w:rsidRDefault="00F07332" w:rsidP="000C6B2B">
      <w:pPr>
        <w:rPr>
          <w:rFonts w:cs="Arial"/>
        </w:rPr>
      </w:pPr>
    </w:p>
    <w:p w:rsidR="009F3212" w:rsidRPr="00EA7CD1" w:rsidRDefault="009F3212" w:rsidP="00EA7CD1">
      <w:pPr>
        <w:pStyle w:val="Descripcin"/>
        <w:spacing w:after="0" w:line="240" w:lineRule="auto"/>
        <w:jc w:val="center"/>
        <w:rPr>
          <w:rFonts w:cs="Arial"/>
          <w:b w:val="0"/>
          <w:sz w:val="16"/>
          <w:szCs w:val="16"/>
        </w:rPr>
      </w:pPr>
      <w:bookmarkStart w:id="27" w:name="_Toc11404624"/>
      <w:r w:rsidRPr="00EA7CD1">
        <w:rPr>
          <w:sz w:val="16"/>
          <w:szCs w:val="16"/>
        </w:rPr>
        <w:t xml:space="preserve">Tabla </w:t>
      </w:r>
      <w:r w:rsidR="00F6556E" w:rsidRPr="00EA7CD1">
        <w:rPr>
          <w:noProof/>
          <w:sz w:val="16"/>
          <w:szCs w:val="16"/>
        </w:rPr>
        <w:fldChar w:fldCharType="begin"/>
      </w:r>
      <w:r w:rsidR="00F6556E" w:rsidRPr="00EA7CD1">
        <w:rPr>
          <w:noProof/>
          <w:sz w:val="16"/>
          <w:szCs w:val="16"/>
        </w:rPr>
        <w:instrText xml:space="preserve"> SEQ Tabla \* ARABIC </w:instrText>
      </w:r>
      <w:r w:rsidR="00F6556E" w:rsidRPr="00EA7CD1">
        <w:rPr>
          <w:noProof/>
          <w:sz w:val="16"/>
          <w:szCs w:val="16"/>
        </w:rPr>
        <w:fldChar w:fldCharType="separate"/>
      </w:r>
      <w:r w:rsidRPr="00EA7CD1">
        <w:rPr>
          <w:noProof/>
          <w:sz w:val="16"/>
          <w:szCs w:val="16"/>
        </w:rPr>
        <w:t>7</w:t>
      </w:r>
      <w:r w:rsidR="00F6556E" w:rsidRPr="00EA7CD1">
        <w:rPr>
          <w:noProof/>
          <w:sz w:val="16"/>
          <w:szCs w:val="16"/>
        </w:rPr>
        <w:fldChar w:fldCharType="end"/>
      </w:r>
      <w:r w:rsidRPr="00EA7CD1">
        <w:rPr>
          <w:sz w:val="16"/>
          <w:szCs w:val="16"/>
        </w:rPr>
        <w:t xml:space="preserve">. </w:t>
      </w:r>
      <w:r w:rsidR="00EA7CD1" w:rsidRPr="00EA7CD1">
        <w:rPr>
          <w:rFonts w:cs="Arial"/>
          <w:b w:val="0"/>
          <w:sz w:val="16"/>
          <w:szCs w:val="16"/>
          <w:lang w:eastAsia="es-CO"/>
        </w:rPr>
        <w:t>Ejecución Presupuestal De Gastos</w:t>
      </w:r>
      <w:bookmarkEnd w:id="27"/>
    </w:p>
    <w:tbl>
      <w:tblPr>
        <w:tblW w:w="7980" w:type="dxa"/>
        <w:jc w:val="center"/>
        <w:tblCellMar>
          <w:left w:w="70" w:type="dxa"/>
          <w:right w:w="70" w:type="dxa"/>
        </w:tblCellMar>
        <w:tblLook w:val="04A0" w:firstRow="1" w:lastRow="0" w:firstColumn="1" w:lastColumn="0" w:noHBand="0" w:noVBand="1"/>
      </w:tblPr>
      <w:tblGrid>
        <w:gridCol w:w="2200"/>
        <w:gridCol w:w="2100"/>
        <w:gridCol w:w="2100"/>
        <w:gridCol w:w="1580"/>
      </w:tblGrid>
      <w:tr w:rsidR="00F07332" w:rsidRPr="009F3212" w:rsidTr="009F3212">
        <w:trPr>
          <w:trHeight w:val="285"/>
          <w:jc w:val="center"/>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244061" w:themeFill="accent1" w:themeFillShade="80"/>
            <w:vAlign w:val="center"/>
            <w:hideMark/>
          </w:tcPr>
          <w:p w:rsidR="00F07332" w:rsidRPr="009F3212" w:rsidRDefault="00F07332" w:rsidP="00F07332">
            <w:pPr>
              <w:widowControl/>
              <w:jc w:val="center"/>
              <w:rPr>
                <w:rFonts w:eastAsia="Times New Roman" w:cs="Arial"/>
                <w:b/>
                <w:bCs/>
                <w:sz w:val="16"/>
                <w:szCs w:val="16"/>
                <w:lang w:eastAsia="es-CO"/>
              </w:rPr>
            </w:pPr>
            <w:r w:rsidRPr="009F3212">
              <w:rPr>
                <w:rFonts w:eastAsia="Times New Roman" w:cs="Arial"/>
                <w:b/>
                <w:bCs/>
                <w:sz w:val="16"/>
                <w:szCs w:val="16"/>
                <w:lang w:eastAsia="es-CO"/>
              </w:rPr>
              <w:t>PERIODO DE MEDICIÓN</w:t>
            </w:r>
          </w:p>
        </w:tc>
        <w:tc>
          <w:tcPr>
            <w:tcW w:w="2100" w:type="dxa"/>
            <w:vMerge w:val="restart"/>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F07332" w:rsidRPr="009F3212" w:rsidRDefault="00F07332" w:rsidP="00F07332">
            <w:pPr>
              <w:widowControl/>
              <w:jc w:val="center"/>
              <w:rPr>
                <w:rFonts w:eastAsia="Times New Roman" w:cs="Arial"/>
                <w:b/>
                <w:bCs/>
                <w:sz w:val="16"/>
                <w:szCs w:val="16"/>
                <w:lang w:eastAsia="es-CO"/>
              </w:rPr>
            </w:pPr>
            <w:r w:rsidRPr="009F3212">
              <w:rPr>
                <w:rFonts w:eastAsia="Times New Roman" w:cs="Arial"/>
                <w:b/>
                <w:bCs/>
                <w:sz w:val="16"/>
                <w:szCs w:val="16"/>
                <w:lang w:eastAsia="es-CO"/>
              </w:rPr>
              <w:t xml:space="preserve">VALOR COMPROMISOS </w:t>
            </w:r>
          </w:p>
        </w:tc>
        <w:tc>
          <w:tcPr>
            <w:tcW w:w="2100" w:type="dxa"/>
            <w:vMerge w:val="restart"/>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F07332" w:rsidRPr="009F3212" w:rsidRDefault="00F07332" w:rsidP="00F07332">
            <w:pPr>
              <w:widowControl/>
              <w:jc w:val="center"/>
              <w:rPr>
                <w:rFonts w:eastAsia="Times New Roman" w:cs="Arial"/>
                <w:b/>
                <w:bCs/>
                <w:sz w:val="16"/>
                <w:szCs w:val="16"/>
                <w:lang w:eastAsia="es-CO"/>
              </w:rPr>
            </w:pPr>
            <w:r w:rsidRPr="009F3212">
              <w:rPr>
                <w:rFonts w:eastAsia="Times New Roman" w:cs="Arial"/>
                <w:b/>
                <w:bCs/>
                <w:sz w:val="16"/>
                <w:szCs w:val="16"/>
                <w:lang w:eastAsia="es-CO"/>
              </w:rPr>
              <w:t>VALOR TOTAL PRESUPUESTO</w:t>
            </w:r>
          </w:p>
        </w:tc>
        <w:tc>
          <w:tcPr>
            <w:tcW w:w="1580" w:type="dxa"/>
            <w:vMerge w:val="restart"/>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F07332" w:rsidRPr="009F3212" w:rsidRDefault="00F07332" w:rsidP="00F07332">
            <w:pPr>
              <w:widowControl/>
              <w:jc w:val="center"/>
              <w:rPr>
                <w:rFonts w:eastAsia="Times New Roman" w:cs="Arial"/>
                <w:b/>
                <w:bCs/>
                <w:sz w:val="16"/>
                <w:szCs w:val="16"/>
                <w:lang w:eastAsia="es-CO"/>
              </w:rPr>
            </w:pPr>
            <w:r w:rsidRPr="009F3212">
              <w:rPr>
                <w:rFonts w:eastAsia="Times New Roman" w:cs="Arial"/>
                <w:b/>
                <w:bCs/>
                <w:sz w:val="16"/>
                <w:szCs w:val="16"/>
                <w:lang w:eastAsia="es-CO"/>
              </w:rPr>
              <w:t>RESULTADO</w:t>
            </w:r>
          </w:p>
        </w:tc>
      </w:tr>
      <w:tr w:rsidR="00F07332" w:rsidRPr="009F3212" w:rsidTr="002C4BFE">
        <w:trPr>
          <w:trHeight w:val="253"/>
          <w:jc w:val="center"/>
        </w:trPr>
        <w:tc>
          <w:tcPr>
            <w:tcW w:w="2200" w:type="dxa"/>
            <w:vMerge/>
            <w:tcBorders>
              <w:top w:val="single" w:sz="8" w:space="0" w:color="auto"/>
              <w:left w:val="single" w:sz="8" w:space="0" w:color="auto"/>
              <w:bottom w:val="single" w:sz="8" w:space="0" w:color="000000"/>
              <w:right w:val="single" w:sz="8" w:space="0" w:color="000000"/>
            </w:tcBorders>
            <w:shd w:val="clear" w:color="auto" w:fill="244061" w:themeFill="accent1" w:themeFillShade="80"/>
            <w:vAlign w:val="center"/>
            <w:hideMark/>
          </w:tcPr>
          <w:p w:rsidR="00F07332" w:rsidRPr="009F3212" w:rsidRDefault="00F07332" w:rsidP="00F07332">
            <w:pPr>
              <w:widowControl/>
              <w:jc w:val="left"/>
              <w:rPr>
                <w:rFonts w:eastAsia="Times New Roman" w:cs="Arial"/>
                <w:b/>
                <w:bCs/>
                <w:sz w:val="16"/>
                <w:szCs w:val="16"/>
                <w:lang w:eastAsia="es-CO"/>
              </w:rPr>
            </w:pPr>
          </w:p>
        </w:tc>
        <w:tc>
          <w:tcPr>
            <w:tcW w:w="2100" w:type="dxa"/>
            <w:vMerge/>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F07332" w:rsidRPr="009F3212" w:rsidRDefault="00F07332" w:rsidP="00F07332">
            <w:pPr>
              <w:widowControl/>
              <w:jc w:val="left"/>
              <w:rPr>
                <w:rFonts w:eastAsia="Times New Roman" w:cs="Arial"/>
                <w:b/>
                <w:bCs/>
                <w:sz w:val="16"/>
                <w:szCs w:val="16"/>
                <w:lang w:eastAsia="es-CO"/>
              </w:rPr>
            </w:pPr>
          </w:p>
        </w:tc>
        <w:tc>
          <w:tcPr>
            <w:tcW w:w="2100" w:type="dxa"/>
            <w:vMerge/>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F07332" w:rsidRPr="009F3212" w:rsidRDefault="00F07332" w:rsidP="00F07332">
            <w:pPr>
              <w:widowControl/>
              <w:jc w:val="left"/>
              <w:rPr>
                <w:rFonts w:eastAsia="Times New Roman" w:cs="Arial"/>
                <w:b/>
                <w:bCs/>
                <w:sz w:val="16"/>
                <w:szCs w:val="16"/>
                <w:lang w:eastAsia="es-CO"/>
              </w:rPr>
            </w:pPr>
          </w:p>
        </w:tc>
        <w:tc>
          <w:tcPr>
            <w:tcW w:w="1580" w:type="dxa"/>
            <w:vMerge/>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F07332" w:rsidRPr="009F3212" w:rsidRDefault="00F07332" w:rsidP="00F07332">
            <w:pPr>
              <w:widowControl/>
              <w:jc w:val="left"/>
              <w:rPr>
                <w:rFonts w:eastAsia="Times New Roman" w:cs="Arial"/>
                <w:b/>
                <w:bCs/>
                <w:sz w:val="16"/>
                <w:szCs w:val="16"/>
                <w:lang w:eastAsia="es-CO"/>
              </w:rPr>
            </w:pPr>
          </w:p>
        </w:tc>
      </w:tr>
      <w:tr w:rsidR="00F07332" w:rsidRPr="009F3212" w:rsidTr="00B54D2D">
        <w:trPr>
          <w:trHeight w:val="357"/>
          <w:jc w:val="center"/>
        </w:trPr>
        <w:tc>
          <w:tcPr>
            <w:tcW w:w="2200" w:type="dxa"/>
            <w:tcBorders>
              <w:top w:val="nil"/>
              <w:left w:val="single" w:sz="8" w:space="0" w:color="auto"/>
              <w:bottom w:val="single" w:sz="4" w:space="0" w:color="auto"/>
              <w:right w:val="single" w:sz="8" w:space="0" w:color="000000"/>
            </w:tcBorders>
            <w:shd w:val="clear" w:color="auto" w:fill="auto"/>
            <w:vAlign w:val="center"/>
            <w:hideMark/>
          </w:tcPr>
          <w:p w:rsidR="00F07332" w:rsidRPr="009F3212" w:rsidRDefault="00F07332" w:rsidP="00F07332">
            <w:pPr>
              <w:widowControl/>
              <w:jc w:val="center"/>
              <w:rPr>
                <w:rFonts w:eastAsia="Times New Roman" w:cs="Arial"/>
                <w:sz w:val="16"/>
                <w:szCs w:val="16"/>
                <w:lang w:eastAsia="es-CO"/>
              </w:rPr>
            </w:pPr>
            <w:r w:rsidRPr="009F3212">
              <w:rPr>
                <w:rFonts w:eastAsia="Times New Roman" w:cs="Arial"/>
                <w:sz w:val="16"/>
                <w:szCs w:val="16"/>
                <w:lang w:eastAsia="es-CO"/>
              </w:rPr>
              <w:t>TRIMESTRE 1</w:t>
            </w:r>
          </w:p>
        </w:tc>
        <w:tc>
          <w:tcPr>
            <w:tcW w:w="2100" w:type="dxa"/>
            <w:tcBorders>
              <w:top w:val="nil"/>
              <w:left w:val="nil"/>
              <w:bottom w:val="single" w:sz="4" w:space="0" w:color="auto"/>
              <w:right w:val="single" w:sz="8" w:space="0" w:color="auto"/>
            </w:tcBorders>
            <w:shd w:val="clear" w:color="auto" w:fill="auto"/>
            <w:vAlign w:val="center"/>
            <w:hideMark/>
          </w:tcPr>
          <w:p w:rsidR="00F07332" w:rsidRPr="009F3212" w:rsidRDefault="00F07332" w:rsidP="00F07332">
            <w:pPr>
              <w:widowControl/>
              <w:jc w:val="center"/>
              <w:rPr>
                <w:rFonts w:eastAsia="Times New Roman" w:cs="Arial"/>
                <w:sz w:val="16"/>
                <w:szCs w:val="16"/>
                <w:lang w:eastAsia="es-CO"/>
              </w:rPr>
            </w:pPr>
            <w:r w:rsidRPr="009F3212">
              <w:rPr>
                <w:rFonts w:eastAsia="Times New Roman" w:cs="Arial"/>
                <w:sz w:val="16"/>
                <w:szCs w:val="16"/>
                <w:lang w:eastAsia="es-CO"/>
              </w:rPr>
              <w:t>52.995.980.619</w:t>
            </w:r>
          </w:p>
        </w:tc>
        <w:tc>
          <w:tcPr>
            <w:tcW w:w="2100" w:type="dxa"/>
            <w:tcBorders>
              <w:top w:val="nil"/>
              <w:left w:val="nil"/>
              <w:bottom w:val="single" w:sz="4" w:space="0" w:color="auto"/>
              <w:right w:val="single" w:sz="8" w:space="0" w:color="auto"/>
            </w:tcBorders>
            <w:shd w:val="clear" w:color="auto" w:fill="auto"/>
            <w:vAlign w:val="center"/>
            <w:hideMark/>
          </w:tcPr>
          <w:p w:rsidR="00F07332" w:rsidRPr="009F3212" w:rsidRDefault="00F07332" w:rsidP="00F07332">
            <w:pPr>
              <w:widowControl/>
              <w:jc w:val="center"/>
              <w:rPr>
                <w:rFonts w:eastAsia="Times New Roman" w:cs="Arial"/>
                <w:sz w:val="16"/>
                <w:szCs w:val="16"/>
                <w:lang w:eastAsia="es-CO"/>
              </w:rPr>
            </w:pPr>
            <w:r w:rsidRPr="009F3212">
              <w:rPr>
                <w:rFonts w:eastAsia="Times New Roman" w:cs="Arial"/>
                <w:sz w:val="16"/>
                <w:szCs w:val="16"/>
                <w:lang w:eastAsia="es-CO"/>
              </w:rPr>
              <w:t>158.050.004.000</w:t>
            </w:r>
          </w:p>
        </w:tc>
        <w:tc>
          <w:tcPr>
            <w:tcW w:w="1580" w:type="dxa"/>
            <w:tcBorders>
              <w:top w:val="nil"/>
              <w:left w:val="nil"/>
              <w:bottom w:val="single" w:sz="4" w:space="0" w:color="auto"/>
              <w:right w:val="single" w:sz="8" w:space="0" w:color="auto"/>
            </w:tcBorders>
            <w:shd w:val="clear" w:color="auto" w:fill="auto"/>
            <w:vAlign w:val="center"/>
            <w:hideMark/>
          </w:tcPr>
          <w:p w:rsidR="00F07332" w:rsidRPr="009F3212" w:rsidRDefault="00F07332" w:rsidP="00F07332">
            <w:pPr>
              <w:widowControl/>
              <w:jc w:val="center"/>
              <w:rPr>
                <w:rFonts w:eastAsia="Times New Roman" w:cs="Arial"/>
                <w:sz w:val="16"/>
                <w:szCs w:val="16"/>
                <w:lang w:eastAsia="es-CO"/>
              </w:rPr>
            </w:pPr>
            <w:r w:rsidRPr="009F3212">
              <w:rPr>
                <w:rFonts w:eastAsia="Times New Roman" w:cs="Arial"/>
                <w:sz w:val="16"/>
                <w:szCs w:val="16"/>
                <w:lang w:eastAsia="es-CO"/>
              </w:rPr>
              <w:t>33,53%</w:t>
            </w:r>
          </w:p>
        </w:tc>
      </w:tr>
    </w:tbl>
    <w:p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Pr="00EA7CD1">
        <w:rPr>
          <w:rFonts w:cs="Arial"/>
          <w:sz w:val="16"/>
          <w:szCs w:val="20"/>
          <w:lang w:eastAsia="es-CO"/>
        </w:rPr>
        <w:t>Reporte de Indicadores del 1er. Trimestre de 2019 – UAERMV.</w:t>
      </w:r>
    </w:p>
    <w:p w:rsidR="00F07332" w:rsidRPr="008C4E63" w:rsidRDefault="00F07332" w:rsidP="000C6B2B">
      <w:pPr>
        <w:rPr>
          <w:rFonts w:cs="Arial"/>
        </w:rPr>
      </w:pPr>
    </w:p>
    <w:p w:rsidR="000C6B2B" w:rsidRPr="00EA7CD1" w:rsidRDefault="000C6B2B" w:rsidP="00EA7CD1">
      <w:pPr>
        <w:pStyle w:val="Prrafodelista"/>
        <w:widowControl/>
        <w:ind w:left="1080"/>
        <w:contextualSpacing/>
        <w:rPr>
          <w:rFonts w:cs="Arial"/>
          <w:b/>
        </w:rPr>
      </w:pPr>
      <w:r w:rsidRPr="00EA7CD1">
        <w:rPr>
          <w:rFonts w:cs="Arial"/>
          <w:b/>
        </w:rPr>
        <w:lastRenderedPageBreak/>
        <w:t>Funcionamiento</w:t>
      </w:r>
    </w:p>
    <w:p w:rsidR="000C6B2B" w:rsidRDefault="000C6B2B" w:rsidP="000C6B2B">
      <w:pPr>
        <w:pStyle w:val="Prrafodelista"/>
        <w:ind w:left="1080"/>
        <w:rPr>
          <w:rFonts w:cs="Arial"/>
        </w:rPr>
      </w:pPr>
    </w:p>
    <w:p w:rsidR="000C6B2B" w:rsidRPr="008C4E63" w:rsidRDefault="000C6B2B" w:rsidP="00180B3B">
      <w:pPr>
        <w:rPr>
          <w:rFonts w:cs="Arial"/>
        </w:rPr>
      </w:pPr>
      <w:r w:rsidRPr="008C4E63">
        <w:rPr>
          <w:rFonts w:cs="Arial"/>
        </w:rPr>
        <w:t xml:space="preserve">En relación con el rubro de funcionamiento, la ejecución presupuestal ascendió a un 23,4 %, es decir que se ejecutaron en compromisos $6.568 millones respecto a los $3.722 millones de apropiación vigente. </w:t>
      </w:r>
      <w:r w:rsidR="005E0966" w:rsidRPr="008C4E63">
        <w:rPr>
          <w:rFonts w:cs="Arial"/>
        </w:rPr>
        <w:t>Este</w:t>
      </w:r>
      <w:r w:rsidRPr="008C4E63">
        <w:rPr>
          <w:rFonts w:cs="Arial"/>
        </w:rPr>
        <w:t xml:space="preserve"> rubro está constituido por la Fuente de Financiación 12-Otros Distrito.</w:t>
      </w:r>
    </w:p>
    <w:p w:rsidR="00DD3DC5" w:rsidRPr="008C4E63" w:rsidRDefault="00DD3DC5" w:rsidP="000C6B2B">
      <w:pPr>
        <w:rPr>
          <w:rFonts w:cs="Arial"/>
        </w:rPr>
      </w:pPr>
    </w:p>
    <w:p w:rsidR="000C6B2B" w:rsidRPr="00EA7CD1" w:rsidRDefault="000C6B2B" w:rsidP="000C6B2B">
      <w:pPr>
        <w:pStyle w:val="Descripcin"/>
        <w:spacing w:after="0"/>
        <w:jc w:val="center"/>
        <w:rPr>
          <w:rFonts w:cs="Arial"/>
          <w:b w:val="0"/>
          <w:sz w:val="16"/>
          <w:szCs w:val="16"/>
        </w:rPr>
      </w:pPr>
      <w:bookmarkStart w:id="28" w:name="_Toc11404313"/>
      <w:r w:rsidRPr="00EA7CD1">
        <w:rPr>
          <w:rFonts w:cs="Arial"/>
          <w:sz w:val="16"/>
          <w:szCs w:val="16"/>
        </w:rPr>
        <w:t xml:space="preserve">Gráfica </w:t>
      </w:r>
      <w:r w:rsidRPr="00EA7CD1">
        <w:rPr>
          <w:rFonts w:cs="Arial"/>
          <w:b w:val="0"/>
          <w:i/>
          <w:sz w:val="16"/>
          <w:szCs w:val="16"/>
        </w:rPr>
        <w:fldChar w:fldCharType="begin"/>
      </w:r>
      <w:r w:rsidRPr="00EA7CD1">
        <w:rPr>
          <w:rFonts w:cs="Arial"/>
          <w:sz w:val="16"/>
          <w:szCs w:val="16"/>
        </w:rPr>
        <w:instrText xml:space="preserve"> SEQ Ilustración \* ARABIC </w:instrText>
      </w:r>
      <w:r w:rsidRPr="00EA7CD1">
        <w:rPr>
          <w:rFonts w:cs="Arial"/>
          <w:b w:val="0"/>
          <w:i/>
          <w:sz w:val="16"/>
          <w:szCs w:val="16"/>
        </w:rPr>
        <w:fldChar w:fldCharType="separate"/>
      </w:r>
      <w:r w:rsidR="001E08BF">
        <w:rPr>
          <w:rFonts w:cs="Arial"/>
          <w:noProof/>
          <w:sz w:val="16"/>
          <w:szCs w:val="16"/>
        </w:rPr>
        <w:t>5</w:t>
      </w:r>
      <w:r w:rsidRPr="00EA7CD1">
        <w:rPr>
          <w:rFonts w:cs="Arial"/>
          <w:b w:val="0"/>
          <w:i/>
          <w:sz w:val="16"/>
          <w:szCs w:val="16"/>
        </w:rPr>
        <w:fldChar w:fldCharType="end"/>
      </w:r>
      <w:r w:rsidRPr="00EA7CD1">
        <w:rPr>
          <w:rFonts w:cs="Arial"/>
          <w:sz w:val="16"/>
          <w:szCs w:val="16"/>
        </w:rPr>
        <w:t xml:space="preserve">. </w:t>
      </w:r>
      <w:r w:rsidRPr="00EA7CD1">
        <w:rPr>
          <w:rFonts w:cs="Arial"/>
          <w:b w:val="0"/>
          <w:sz w:val="16"/>
          <w:szCs w:val="16"/>
        </w:rPr>
        <w:t>Funcionamiento - Ejecución Presupuestal</w:t>
      </w:r>
      <w:bookmarkEnd w:id="28"/>
    </w:p>
    <w:p w:rsidR="00180B3B" w:rsidRDefault="000C6B2B" w:rsidP="000C6B2B">
      <w:pPr>
        <w:jc w:val="center"/>
        <w:rPr>
          <w:rFonts w:cs="Arial"/>
          <w:b/>
          <w:sz w:val="18"/>
        </w:rPr>
      </w:pPr>
      <w:r w:rsidRPr="008C4E63">
        <w:rPr>
          <w:rFonts w:cs="Arial"/>
          <w:b/>
          <w:noProof/>
          <w:lang w:eastAsia="es-CO"/>
        </w:rPr>
        <w:drawing>
          <wp:inline distT="0" distB="0" distL="0" distR="0" wp14:anchorId="6268845F" wp14:editId="6B6CEA32">
            <wp:extent cx="4857238" cy="18954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5418" cy="1910374"/>
                    </a:xfrm>
                    <a:prstGeom prst="rect">
                      <a:avLst/>
                    </a:prstGeom>
                    <a:noFill/>
                  </pic:spPr>
                </pic:pic>
              </a:graphicData>
            </a:graphic>
          </wp:inline>
        </w:drawing>
      </w:r>
    </w:p>
    <w:p w:rsidR="000C6B2B" w:rsidRPr="00EA7CD1" w:rsidRDefault="000C6B2B" w:rsidP="000C6B2B">
      <w:pPr>
        <w:jc w:val="center"/>
        <w:rPr>
          <w:rFonts w:cs="Arial"/>
          <w:sz w:val="16"/>
        </w:rPr>
      </w:pPr>
      <w:r w:rsidRPr="008C4E63">
        <w:rPr>
          <w:rFonts w:cs="Arial"/>
          <w:b/>
          <w:sz w:val="18"/>
        </w:rPr>
        <w:t xml:space="preserve">Fuente: </w:t>
      </w:r>
      <w:r w:rsidR="00EA7CD1" w:rsidRPr="00EA7CD1">
        <w:rPr>
          <w:rFonts w:cs="Arial"/>
          <w:b/>
          <w:sz w:val="16"/>
          <w:szCs w:val="20"/>
          <w:lang w:eastAsia="es-CO"/>
        </w:rPr>
        <w:t xml:space="preserve">Fuente: </w:t>
      </w:r>
      <w:r w:rsidRPr="00EA7CD1">
        <w:rPr>
          <w:rFonts w:cs="Arial"/>
          <w:sz w:val="16"/>
        </w:rPr>
        <w:t>PREDIS, 31 de marzo de 2019.</w:t>
      </w:r>
    </w:p>
    <w:p w:rsidR="000C6B2B" w:rsidRDefault="000C6B2B" w:rsidP="000C6B2B">
      <w:pPr>
        <w:rPr>
          <w:rFonts w:cs="Arial"/>
        </w:rPr>
      </w:pPr>
    </w:p>
    <w:p w:rsidR="000C6B2B" w:rsidRPr="00EA7CD1" w:rsidRDefault="000C6B2B" w:rsidP="00EA7CD1">
      <w:pPr>
        <w:pStyle w:val="Prrafodelista"/>
        <w:widowControl/>
        <w:ind w:left="1080"/>
        <w:contextualSpacing/>
        <w:rPr>
          <w:rFonts w:cs="Arial"/>
          <w:b/>
        </w:rPr>
      </w:pPr>
      <w:r w:rsidRPr="00EA7CD1">
        <w:rPr>
          <w:rFonts w:cs="Arial"/>
          <w:b/>
        </w:rPr>
        <w:t>Inversión Directa</w:t>
      </w:r>
    </w:p>
    <w:p w:rsidR="000C6B2B" w:rsidRPr="008C4E63" w:rsidRDefault="000C6B2B" w:rsidP="000C6B2B">
      <w:pPr>
        <w:ind w:left="360"/>
        <w:rPr>
          <w:rFonts w:cs="Arial"/>
        </w:rPr>
      </w:pPr>
      <w:r w:rsidRPr="008C4E63">
        <w:rPr>
          <w:rFonts w:cs="Arial"/>
        </w:rPr>
        <w:t>En cuanto a Inversión Directa, entendida como la que contempla los proyectos de inversión de la entidad, se evidenció una ejecución presupuestal del 38,8%, es decir, se ejecutaron en compromisos $43.815 millones respecto a los $112.937 millones de apropiación vigente. Este rubro presupuestal está constituido por las siguientes fuentes de Financiación:</w:t>
      </w:r>
    </w:p>
    <w:p w:rsidR="000C6B2B" w:rsidRDefault="000C6B2B" w:rsidP="000C6B2B">
      <w:pPr>
        <w:rPr>
          <w:rFonts w:cs="Arial"/>
        </w:rPr>
      </w:pPr>
    </w:p>
    <w:p w:rsidR="000C6B2B" w:rsidRPr="00C06015" w:rsidRDefault="000C6B2B" w:rsidP="000C6B2B">
      <w:pPr>
        <w:pStyle w:val="Descripcin"/>
        <w:spacing w:after="0"/>
        <w:jc w:val="center"/>
        <w:rPr>
          <w:rFonts w:cs="Arial"/>
          <w:b w:val="0"/>
          <w:sz w:val="16"/>
          <w:szCs w:val="16"/>
        </w:rPr>
      </w:pPr>
      <w:bookmarkStart w:id="29" w:name="_Toc11404625"/>
      <w:r w:rsidRPr="00EA7CD1">
        <w:rPr>
          <w:rFonts w:cs="Arial"/>
          <w:sz w:val="16"/>
          <w:szCs w:val="16"/>
        </w:rPr>
        <w:t xml:space="preserve">Tabla </w:t>
      </w:r>
      <w:r w:rsidRPr="00EA7CD1">
        <w:rPr>
          <w:rFonts w:cs="Arial"/>
          <w:b w:val="0"/>
          <w:i/>
          <w:sz w:val="16"/>
          <w:szCs w:val="16"/>
        </w:rPr>
        <w:fldChar w:fldCharType="begin"/>
      </w:r>
      <w:r w:rsidRPr="00EA7CD1">
        <w:rPr>
          <w:rFonts w:cs="Arial"/>
          <w:sz w:val="16"/>
          <w:szCs w:val="16"/>
        </w:rPr>
        <w:instrText xml:space="preserve"> SEQ Tabla \* ARABIC </w:instrText>
      </w:r>
      <w:r w:rsidRPr="00EA7CD1">
        <w:rPr>
          <w:rFonts w:cs="Arial"/>
          <w:b w:val="0"/>
          <w:i/>
          <w:sz w:val="16"/>
          <w:szCs w:val="16"/>
        </w:rPr>
        <w:fldChar w:fldCharType="separate"/>
      </w:r>
      <w:r w:rsidR="009F3212" w:rsidRPr="00EA7CD1">
        <w:rPr>
          <w:rFonts w:cs="Arial"/>
          <w:noProof/>
          <w:sz w:val="16"/>
          <w:szCs w:val="16"/>
        </w:rPr>
        <w:t>8</w:t>
      </w:r>
      <w:r w:rsidRPr="00EA7CD1">
        <w:rPr>
          <w:rFonts w:cs="Arial"/>
          <w:b w:val="0"/>
          <w:i/>
          <w:sz w:val="16"/>
          <w:szCs w:val="16"/>
        </w:rPr>
        <w:fldChar w:fldCharType="end"/>
      </w:r>
      <w:r w:rsidRPr="00EA7CD1">
        <w:rPr>
          <w:rFonts w:cs="Arial"/>
          <w:sz w:val="16"/>
          <w:szCs w:val="16"/>
        </w:rPr>
        <w:t xml:space="preserve">. </w:t>
      </w:r>
      <w:r w:rsidRPr="00C06015">
        <w:rPr>
          <w:rFonts w:cs="Arial"/>
          <w:b w:val="0"/>
          <w:sz w:val="16"/>
          <w:szCs w:val="16"/>
        </w:rPr>
        <w:t>Ejecución Presupuestal Recursos de Inversión UAERMV</w:t>
      </w:r>
      <w:bookmarkEnd w:id="29"/>
    </w:p>
    <w:p w:rsidR="000C6B2B" w:rsidRPr="00C06015" w:rsidRDefault="000C6B2B" w:rsidP="000C6B2B">
      <w:pPr>
        <w:pStyle w:val="Descripcin"/>
        <w:spacing w:after="0"/>
        <w:jc w:val="center"/>
        <w:rPr>
          <w:rFonts w:cs="Arial"/>
          <w:b w:val="0"/>
          <w:sz w:val="16"/>
          <w:szCs w:val="16"/>
        </w:rPr>
      </w:pPr>
      <w:r w:rsidRPr="00C06015">
        <w:rPr>
          <w:rFonts w:cs="Arial"/>
          <w:b w:val="0"/>
          <w:sz w:val="16"/>
          <w:szCs w:val="16"/>
        </w:rPr>
        <w:t>Millones de Pesos</w:t>
      </w:r>
    </w:p>
    <w:p w:rsidR="000C6B2B" w:rsidRPr="00EA7CD1" w:rsidRDefault="000C6B2B" w:rsidP="000C6B2B">
      <w:pPr>
        <w:jc w:val="center"/>
        <w:rPr>
          <w:rFonts w:cs="Arial"/>
          <w:sz w:val="16"/>
        </w:rPr>
      </w:pPr>
      <w:r w:rsidRPr="008C4E63">
        <w:rPr>
          <w:rFonts w:cs="Arial"/>
          <w:noProof/>
          <w:sz w:val="18"/>
          <w:lang w:eastAsia="es-CO"/>
        </w:rPr>
        <w:drawing>
          <wp:inline distT="0" distB="0" distL="0" distR="0" wp14:anchorId="67DD7522" wp14:editId="35E39176">
            <wp:extent cx="5663516" cy="1581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5200" cy="1587204"/>
                    </a:xfrm>
                    <a:prstGeom prst="rect">
                      <a:avLst/>
                    </a:prstGeom>
                    <a:noFill/>
                    <a:ln>
                      <a:noFill/>
                    </a:ln>
                  </pic:spPr>
                </pic:pic>
              </a:graphicData>
            </a:graphic>
          </wp:inline>
        </w:drawing>
      </w:r>
      <w:bookmarkStart w:id="30" w:name="_Hlk11069975"/>
      <w:r w:rsidRPr="00EA7CD1">
        <w:rPr>
          <w:rFonts w:cs="Arial"/>
          <w:b/>
          <w:sz w:val="16"/>
        </w:rPr>
        <w:t xml:space="preserve">Fuente: </w:t>
      </w:r>
      <w:bookmarkEnd w:id="30"/>
      <w:r w:rsidRPr="00EA7CD1">
        <w:rPr>
          <w:rFonts w:cs="Arial"/>
          <w:sz w:val="16"/>
        </w:rPr>
        <w:t>PREDIS, 31 de marzo de 2019.</w:t>
      </w:r>
    </w:p>
    <w:p w:rsidR="000C6B2B" w:rsidRPr="008C4E63" w:rsidRDefault="000C6B2B" w:rsidP="000C6B2B">
      <w:pPr>
        <w:rPr>
          <w:rFonts w:cs="Arial"/>
        </w:rPr>
      </w:pPr>
    </w:p>
    <w:p w:rsidR="000C6B2B" w:rsidRPr="008C4E63" w:rsidRDefault="000C6B2B" w:rsidP="000C6B2B">
      <w:pPr>
        <w:rPr>
          <w:rFonts w:cs="Arial"/>
        </w:rPr>
      </w:pPr>
      <w:r w:rsidRPr="008C4E63">
        <w:rPr>
          <w:rFonts w:cs="Arial"/>
        </w:rPr>
        <w:t xml:space="preserve">En la participación global por fuentes de financiación, se evidencia una mayor ejecución presupuestal en las fuentes de destinación específica 33 - Sobretasa al ACPM y 146 - Recursos del balance de libre destinación, con el 92% y 68% respectivamente; seguidas por las fuentes </w:t>
      </w:r>
      <w:r w:rsidRPr="008C4E63">
        <w:rPr>
          <w:rFonts w:eastAsia="Times New Roman" w:cs="Arial"/>
          <w:color w:val="000000"/>
          <w:lang w:eastAsia="es-CO"/>
        </w:rPr>
        <w:t>6 - Sobretasa a la Gasolina</w:t>
      </w:r>
      <w:r w:rsidRPr="008C4E63">
        <w:rPr>
          <w:rFonts w:cs="Arial"/>
        </w:rPr>
        <w:t xml:space="preserve"> y la fuente 12 - Otros Distrito con un 15% para ambos casos.</w:t>
      </w:r>
    </w:p>
    <w:p w:rsidR="00DD3DC5" w:rsidRPr="008C4E63" w:rsidRDefault="00DD3DC5" w:rsidP="000C6B2B">
      <w:pPr>
        <w:rPr>
          <w:rFonts w:cs="Arial"/>
        </w:rPr>
      </w:pPr>
    </w:p>
    <w:p w:rsidR="000C6B2B" w:rsidRPr="00EA7CD1" w:rsidRDefault="000C6B2B" w:rsidP="000C6B2B">
      <w:pPr>
        <w:pStyle w:val="Descripcin"/>
        <w:spacing w:after="0"/>
        <w:jc w:val="center"/>
        <w:rPr>
          <w:rFonts w:cs="Arial"/>
          <w:i/>
          <w:sz w:val="16"/>
          <w:szCs w:val="16"/>
        </w:rPr>
      </w:pPr>
      <w:bookmarkStart w:id="31" w:name="_Toc11404314"/>
      <w:r w:rsidRPr="00EA7CD1">
        <w:rPr>
          <w:rFonts w:cs="Arial"/>
          <w:sz w:val="16"/>
          <w:szCs w:val="16"/>
        </w:rPr>
        <w:t xml:space="preserve">Gráfica </w:t>
      </w:r>
      <w:r w:rsidRPr="00EA7CD1">
        <w:rPr>
          <w:rFonts w:cs="Arial"/>
          <w:b w:val="0"/>
          <w:i/>
          <w:sz w:val="16"/>
          <w:szCs w:val="16"/>
        </w:rPr>
        <w:fldChar w:fldCharType="begin"/>
      </w:r>
      <w:r w:rsidRPr="00EA7CD1">
        <w:rPr>
          <w:rFonts w:cs="Arial"/>
          <w:sz w:val="16"/>
          <w:szCs w:val="16"/>
        </w:rPr>
        <w:instrText xml:space="preserve"> SEQ Ilustración \* ARABIC </w:instrText>
      </w:r>
      <w:r w:rsidRPr="00EA7CD1">
        <w:rPr>
          <w:rFonts w:cs="Arial"/>
          <w:b w:val="0"/>
          <w:i/>
          <w:sz w:val="16"/>
          <w:szCs w:val="16"/>
        </w:rPr>
        <w:fldChar w:fldCharType="separate"/>
      </w:r>
      <w:r w:rsidR="001E08BF">
        <w:rPr>
          <w:rFonts w:cs="Arial"/>
          <w:noProof/>
          <w:sz w:val="16"/>
          <w:szCs w:val="16"/>
        </w:rPr>
        <w:t>6</w:t>
      </w:r>
      <w:r w:rsidRPr="00EA7CD1">
        <w:rPr>
          <w:rFonts w:cs="Arial"/>
          <w:b w:val="0"/>
          <w:i/>
          <w:sz w:val="16"/>
          <w:szCs w:val="16"/>
        </w:rPr>
        <w:fldChar w:fldCharType="end"/>
      </w:r>
      <w:r w:rsidRPr="00EA7CD1">
        <w:rPr>
          <w:rFonts w:cs="Arial"/>
          <w:sz w:val="16"/>
          <w:szCs w:val="16"/>
        </w:rPr>
        <w:t xml:space="preserve">. </w:t>
      </w:r>
      <w:r w:rsidRPr="00EA7CD1">
        <w:rPr>
          <w:rFonts w:cs="Arial"/>
          <w:b w:val="0"/>
          <w:sz w:val="16"/>
          <w:szCs w:val="16"/>
        </w:rPr>
        <w:t>Fuentes de Financiación - Ejecución Presupuestal.</w:t>
      </w:r>
      <w:bookmarkEnd w:id="31"/>
    </w:p>
    <w:p w:rsidR="000C6B2B" w:rsidRPr="00EA7CD1" w:rsidRDefault="000C6B2B" w:rsidP="0057134F">
      <w:pPr>
        <w:jc w:val="center"/>
        <w:rPr>
          <w:rFonts w:cs="Arial"/>
          <w:sz w:val="16"/>
          <w:szCs w:val="16"/>
        </w:rPr>
      </w:pPr>
      <w:r w:rsidRPr="008C4E63">
        <w:rPr>
          <w:rFonts w:cs="Arial"/>
          <w:b/>
          <w:noProof/>
          <w:sz w:val="18"/>
          <w:lang w:eastAsia="es-CO"/>
        </w:rPr>
        <w:lastRenderedPageBreak/>
        <w:drawing>
          <wp:inline distT="0" distB="0" distL="0" distR="0" wp14:anchorId="76503C39" wp14:editId="7F23472C">
            <wp:extent cx="5541258" cy="3345815"/>
            <wp:effectExtent l="0" t="0" r="254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9938" cy="3351056"/>
                    </a:xfrm>
                    <a:prstGeom prst="rect">
                      <a:avLst/>
                    </a:prstGeom>
                    <a:noFill/>
                  </pic:spPr>
                </pic:pic>
              </a:graphicData>
            </a:graphic>
          </wp:inline>
        </w:drawing>
      </w:r>
      <w:r w:rsidRPr="008C4E63">
        <w:rPr>
          <w:rFonts w:cs="Arial"/>
          <w:b/>
          <w:sz w:val="18"/>
        </w:rPr>
        <w:t xml:space="preserve">Fuente: </w:t>
      </w:r>
      <w:r w:rsidR="00EA7CD1" w:rsidRPr="00EA7CD1">
        <w:rPr>
          <w:rFonts w:cs="Arial"/>
          <w:b/>
          <w:sz w:val="16"/>
        </w:rPr>
        <w:t>Fuente</w:t>
      </w:r>
      <w:r w:rsidR="00EA7CD1" w:rsidRPr="00EA7CD1">
        <w:rPr>
          <w:rFonts w:cs="Arial"/>
          <w:b/>
          <w:sz w:val="16"/>
          <w:szCs w:val="16"/>
        </w:rPr>
        <w:t xml:space="preserve">: </w:t>
      </w:r>
      <w:r w:rsidRPr="00EA7CD1">
        <w:rPr>
          <w:rFonts w:cs="Arial"/>
          <w:sz w:val="16"/>
          <w:szCs w:val="16"/>
        </w:rPr>
        <w:t>PREDIS, 31 de marzo de 2019.</w:t>
      </w:r>
    </w:p>
    <w:p w:rsidR="000C6B2B" w:rsidRDefault="000C6B2B" w:rsidP="000C6B2B">
      <w:pPr>
        <w:rPr>
          <w:rFonts w:cs="Arial"/>
          <w:b/>
        </w:rPr>
      </w:pPr>
    </w:p>
    <w:p w:rsidR="000C6B2B" w:rsidRPr="00EA7CD1" w:rsidRDefault="000C6B2B" w:rsidP="00EA7CD1">
      <w:pPr>
        <w:pStyle w:val="Prrafodelista"/>
        <w:widowControl/>
        <w:ind w:left="1080"/>
        <w:contextualSpacing/>
        <w:rPr>
          <w:rFonts w:cs="Arial"/>
          <w:b/>
        </w:rPr>
      </w:pPr>
      <w:r w:rsidRPr="00EA7CD1">
        <w:rPr>
          <w:rFonts w:cs="Arial"/>
          <w:b/>
        </w:rPr>
        <w:t>Detalle Inversión Directa.</w:t>
      </w:r>
    </w:p>
    <w:p w:rsidR="006929B4" w:rsidRDefault="006929B4" w:rsidP="006929B4">
      <w:pPr>
        <w:widowControl/>
        <w:contextualSpacing/>
        <w:rPr>
          <w:rFonts w:cs="Arial"/>
          <w:b/>
        </w:rPr>
      </w:pPr>
    </w:p>
    <w:p w:rsidR="000C6B2B" w:rsidRPr="00EA7CD1" w:rsidRDefault="000C6B2B" w:rsidP="006929B4">
      <w:pPr>
        <w:widowControl/>
        <w:contextualSpacing/>
        <w:rPr>
          <w:rFonts w:cs="Arial"/>
          <w:b/>
        </w:rPr>
      </w:pPr>
      <w:r w:rsidRPr="00EA7CD1">
        <w:rPr>
          <w:rFonts w:cs="Arial"/>
          <w:b/>
        </w:rPr>
        <w:t>Proyecto 408 - Recuperación, Rehabilitación y Mantenimiento de la Malla Vial.</w:t>
      </w:r>
    </w:p>
    <w:p w:rsidR="006929B4" w:rsidRDefault="006929B4" w:rsidP="006929B4">
      <w:pPr>
        <w:rPr>
          <w:rFonts w:cs="Arial"/>
          <w:b/>
        </w:rPr>
      </w:pPr>
    </w:p>
    <w:p w:rsidR="000C6B2B" w:rsidRPr="008C4E63" w:rsidRDefault="000C6B2B" w:rsidP="006929B4">
      <w:pPr>
        <w:rPr>
          <w:rFonts w:cs="Arial"/>
        </w:rPr>
      </w:pPr>
      <w:r w:rsidRPr="008C4E63">
        <w:rPr>
          <w:rFonts w:cs="Arial"/>
        </w:rPr>
        <w:t>El presupuesto asignado al proyecto de inversión asciende a $95.927 millones, de los cuales se ha comprometido el 38%, que corresponde a $36.451 millones.</w:t>
      </w:r>
    </w:p>
    <w:p w:rsidR="000C6B2B" w:rsidRPr="008C4E63" w:rsidRDefault="000C6B2B" w:rsidP="000C6B2B">
      <w:pPr>
        <w:rPr>
          <w:rFonts w:cs="Arial"/>
        </w:rPr>
      </w:pPr>
    </w:p>
    <w:p w:rsidR="000C6B2B" w:rsidRPr="00C06015" w:rsidRDefault="000C6B2B" w:rsidP="000C6B2B">
      <w:pPr>
        <w:pStyle w:val="Descripcin"/>
        <w:spacing w:after="0"/>
        <w:jc w:val="center"/>
        <w:rPr>
          <w:rFonts w:cs="Arial"/>
          <w:b w:val="0"/>
          <w:i/>
          <w:szCs w:val="22"/>
        </w:rPr>
      </w:pPr>
      <w:bookmarkStart w:id="32" w:name="_Toc11404315"/>
      <w:r w:rsidRPr="008C4E63">
        <w:rPr>
          <w:rFonts w:cs="Arial"/>
          <w:szCs w:val="22"/>
        </w:rPr>
        <w:t>Gráfica</w:t>
      </w:r>
      <w:r w:rsidR="001E08BF">
        <w:rPr>
          <w:rFonts w:cs="Arial"/>
          <w:szCs w:val="22"/>
        </w:rPr>
        <w:t xml:space="preserve"> </w:t>
      </w:r>
      <w:r w:rsidRPr="008C4E63">
        <w:rPr>
          <w:rFonts w:cs="Arial"/>
          <w:b w:val="0"/>
          <w:i/>
          <w:szCs w:val="22"/>
        </w:rPr>
        <w:fldChar w:fldCharType="begin"/>
      </w:r>
      <w:r w:rsidRPr="008C4E63">
        <w:rPr>
          <w:rFonts w:cs="Arial"/>
          <w:szCs w:val="22"/>
        </w:rPr>
        <w:instrText xml:space="preserve"> SEQ Ilustración \* ARABIC </w:instrText>
      </w:r>
      <w:r w:rsidRPr="008C4E63">
        <w:rPr>
          <w:rFonts w:cs="Arial"/>
          <w:b w:val="0"/>
          <w:i/>
          <w:szCs w:val="22"/>
        </w:rPr>
        <w:fldChar w:fldCharType="separate"/>
      </w:r>
      <w:r w:rsidR="001E08BF">
        <w:rPr>
          <w:rFonts w:cs="Arial"/>
          <w:noProof/>
          <w:szCs w:val="22"/>
        </w:rPr>
        <w:t>7</w:t>
      </w:r>
      <w:r w:rsidRPr="008C4E63">
        <w:rPr>
          <w:rFonts w:cs="Arial"/>
          <w:b w:val="0"/>
          <w:i/>
          <w:szCs w:val="22"/>
        </w:rPr>
        <w:fldChar w:fldCharType="end"/>
      </w:r>
      <w:r w:rsidRPr="008C4E63">
        <w:rPr>
          <w:rFonts w:cs="Arial"/>
          <w:szCs w:val="22"/>
        </w:rPr>
        <w:t xml:space="preserve">. </w:t>
      </w:r>
      <w:r w:rsidRPr="00C06015">
        <w:rPr>
          <w:rFonts w:cs="Arial"/>
          <w:b w:val="0"/>
          <w:szCs w:val="22"/>
        </w:rPr>
        <w:t>Ejecución Presupuestal Proyecto 408.</w:t>
      </w:r>
      <w:bookmarkEnd w:id="32"/>
    </w:p>
    <w:p w:rsidR="005E0966" w:rsidRDefault="000C6B2B" w:rsidP="000C6B2B">
      <w:pPr>
        <w:jc w:val="center"/>
        <w:rPr>
          <w:rFonts w:cs="Arial"/>
          <w:b/>
          <w:sz w:val="18"/>
        </w:rPr>
      </w:pPr>
      <w:r w:rsidRPr="008C4E63">
        <w:rPr>
          <w:rFonts w:cs="Arial"/>
          <w:b/>
          <w:noProof/>
          <w:sz w:val="18"/>
          <w:lang w:eastAsia="es-CO"/>
        </w:rPr>
        <w:drawing>
          <wp:inline distT="0" distB="0" distL="0" distR="0" wp14:anchorId="076E558E" wp14:editId="2ED4D1B9">
            <wp:extent cx="4774019" cy="240046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7019" cy="2417053"/>
                    </a:xfrm>
                    <a:prstGeom prst="rect">
                      <a:avLst/>
                    </a:prstGeom>
                    <a:noFill/>
                  </pic:spPr>
                </pic:pic>
              </a:graphicData>
            </a:graphic>
          </wp:inline>
        </w:drawing>
      </w:r>
    </w:p>
    <w:p w:rsidR="000C6B2B" w:rsidRPr="00C06015" w:rsidRDefault="000C6B2B" w:rsidP="00153AD2">
      <w:pPr>
        <w:jc w:val="center"/>
        <w:rPr>
          <w:rFonts w:cs="Arial"/>
          <w:sz w:val="16"/>
        </w:rPr>
      </w:pPr>
      <w:r w:rsidRPr="00C06015">
        <w:rPr>
          <w:rFonts w:cs="Arial"/>
          <w:b/>
          <w:sz w:val="16"/>
        </w:rPr>
        <w:t xml:space="preserve">Fuente: </w:t>
      </w:r>
      <w:r w:rsidRPr="00C06015">
        <w:rPr>
          <w:rFonts w:cs="Arial"/>
          <w:sz w:val="16"/>
        </w:rPr>
        <w:t>PREDIS, 31 de marzo de 2019</w:t>
      </w:r>
    </w:p>
    <w:p w:rsidR="00153AD2" w:rsidRDefault="00153AD2" w:rsidP="00153AD2">
      <w:pPr>
        <w:widowControl/>
        <w:contextualSpacing/>
        <w:rPr>
          <w:rFonts w:cs="Arial"/>
          <w:b/>
        </w:rPr>
      </w:pPr>
    </w:p>
    <w:p w:rsidR="000C6B2B" w:rsidRPr="00153AD2" w:rsidRDefault="000C6B2B" w:rsidP="00153AD2">
      <w:pPr>
        <w:widowControl/>
        <w:contextualSpacing/>
        <w:rPr>
          <w:rFonts w:cs="Arial"/>
          <w:b/>
        </w:rPr>
      </w:pPr>
      <w:r w:rsidRPr="00153AD2">
        <w:rPr>
          <w:rFonts w:cs="Arial"/>
          <w:b/>
        </w:rPr>
        <w:t xml:space="preserve">Proyecto 1171 - Transparencia, Gestión Pública y Atención a Partes Interesadas en la UAERMV. </w:t>
      </w:r>
    </w:p>
    <w:p w:rsidR="000C6B2B" w:rsidRPr="007A1AF5" w:rsidRDefault="000C6B2B" w:rsidP="000C6B2B">
      <w:pPr>
        <w:pStyle w:val="Prrafodelista"/>
        <w:ind w:left="1080"/>
        <w:rPr>
          <w:rFonts w:cs="Arial"/>
        </w:rPr>
      </w:pPr>
    </w:p>
    <w:p w:rsidR="000C6B2B" w:rsidRPr="008C4E63" w:rsidRDefault="000C6B2B" w:rsidP="00C06015">
      <w:pPr>
        <w:rPr>
          <w:rFonts w:cs="Arial"/>
        </w:rPr>
      </w:pPr>
      <w:r w:rsidRPr="008C4E63">
        <w:rPr>
          <w:rFonts w:cs="Arial"/>
        </w:rPr>
        <w:lastRenderedPageBreak/>
        <w:t>El presupuesto asignado al proyecto de inversión asciende a $6.763 millones, de los cuales se ha comprometido el 76,9%, que corresponde a $ 5.198 millones.</w:t>
      </w:r>
      <w:r w:rsidRPr="008C4E63">
        <w:rPr>
          <w:rFonts w:cs="Arial"/>
        </w:rPr>
        <w:tab/>
      </w:r>
    </w:p>
    <w:p w:rsidR="000C6B2B" w:rsidRPr="007A1AF5" w:rsidRDefault="000C6B2B" w:rsidP="000C6B2B">
      <w:pPr>
        <w:rPr>
          <w:rFonts w:cs="Arial"/>
          <w:sz w:val="18"/>
        </w:rPr>
      </w:pPr>
      <w:r w:rsidRPr="008C4E63">
        <w:rPr>
          <w:rFonts w:cs="Arial"/>
        </w:rPr>
        <w:tab/>
      </w:r>
    </w:p>
    <w:p w:rsidR="000C6B2B" w:rsidRPr="00C06015" w:rsidRDefault="000C6B2B" w:rsidP="000C6B2B">
      <w:pPr>
        <w:pStyle w:val="Descripcin"/>
        <w:spacing w:after="0"/>
        <w:jc w:val="center"/>
        <w:rPr>
          <w:rFonts w:cs="Arial"/>
          <w:i/>
          <w:sz w:val="16"/>
          <w:szCs w:val="22"/>
        </w:rPr>
      </w:pPr>
      <w:bookmarkStart w:id="33" w:name="_Toc11404316"/>
      <w:r w:rsidRPr="00C06015">
        <w:rPr>
          <w:rFonts w:cs="Arial"/>
          <w:sz w:val="16"/>
          <w:szCs w:val="22"/>
        </w:rPr>
        <w:t xml:space="preserve">Gráfica </w:t>
      </w:r>
      <w:r w:rsidRPr="00C06015">
        <w:rPr>
          <w:rFonts w:cs="Arial"/>
          <w:b w:val="0"/>
          <w:i/>
          <w:sz w:val="16"/>
          <w:szCs w:val="22"/>
        </w:rPr>
        <w:fldChar w:fldCharType="begin"/>
      </w:r>
      <w:r w:rsidRPr="00C06015">
        <w:rPr>
          <w:rFonts w:cs="Arial"/>
          <w:sz w:val="16"/>
          <w:szCs w:val="22"/>
        </w:rPr>
        <w:instrText xml:space="preserve"> SEQ Ilustración \* ARABIC </w:instrText>
      </w:r>
      <w:r w:rsidRPr="00C06015">
        <w:rPr>
          <w:rFonts w:cs="Arial"/>
          <w:b w:val="0"/>
          <w:i/>
          <w:sz w:val="16"/>
          <w:szCs w:val="22"/>
        </w:rPr>
        <w:fldChar w:fldCharType="separate"/>
      </w:r>
      <w:r w:rsidR="001E08BF" w:rsidRPr="00C06015">
        <w:rPr>
          <w:rFonts w:cs="Arial"/>
          <w:noProof/>
          <w:sz w:val="16"/>
          <w:szCs w:val="22"/>
        </w:rPr>
        <w:t>8</w:t>
      </w:r>
      <w:r w:rsidRPr="00C06015">
        <w:rPr>
          <w:rFonts w:cs="Arial"/>
          <w:b w:val="0"/>
          <w:i/>
          <w:sz w:val="16"/>
          <w:szCs w:val="22"/>
        </w:rPr>
        <w:fldChar w:fldCharType="end"/>
      </w:r>
      <w:r w:rsidRPr="00C06015">
        <w:rPr>
          <w:rFonts w:cs="Arial"/>
          <w:sz w:val="16"/>
          <w:szCs w:val="22"/>
        </w:rPr>
        <w:t xml:space="preserve">. </w:t>
      </w:r>
      <w:r w:rsidRPr="00C06015">
        <w:rPr>
          <w:rFonts w:cs="Arial"/>
          <w:b w:val="0"/>
          <w:sz w:val="16"/>
          <w:szCs w:val="22"/>
        </w:rPr>
        <w:t>Ejecución Presupuestal Proyecto 1171.</w:t>
      </w:r>
      <w:bookmarkEnd w:id="33"/>
    </w:p>
    <w:p w:rsidR="000C6B2B" w:rsidRPr="007A1AF5" w:rsidRDefault="000C6B2B" w:rsidP="0057134F">
      <w:pPr>
        <w:jc w:val="center"/>
        <w:rPr>
          <w:rFonts w:cs="Arial"/>
          <w:sz w:val="18"/>
        </w:rPr>
      </w:pPr>
      <w:r w:rsidRPr="007A1AF5">
        <w:rPr>
          <w:rFonts w:cs="Arial"/>
          <w:noProof/>
          <w:sz w:val="18"/>
          <w:lang w:eastAsia="es-CO"/>
        </w:rPr>
        <w:drawing>
          <wp:inline distT="0" distB="0" distL="0" distR="0" wp14:anchorId="357E7555" wp14:editId="4F681086">
            <wp:extent cx="4975949" cy="2378777"/>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8534" cy="2384793"/>
                    </a:xfrm>
                    <a:prstGeom prst="rect">
                      <a:avLst/>
                    </a:prstGeom>
                    <a:noFill/>
                  </pic:spPr>
                </pic:pic>
              </a:graphicData>
            </a:graphic>
          </wp:inline>
        </w:drawing>
      </w:r>
    </w:p>
    <w:p w:rsidR="000C6B2B" w:rsidRPr="00C06015" w:rsidRDefault="000C6B2B" w:rsidP="000C6B2B">
      <w:pPr>
        <w:jc w:val="center"/>
        <w:rPr>
          <w:rFonts w:cs="Arial"/>
          <w:sz w:val="16"/>
        </w:rPr>
      </w:pPr>
      <w:r w:rsidRPr="007A1AF5">
        <w:rPr>
          <w:rFonts w:cs="Arial"/>
          <w:b/>
          <w:sz w:val="18"/>
        </w:rPr>
        <w:t xml:space="preserve"> </w:t>
      </w:r>
      <w:r w:rsidRPr="00C06015">
        <w:rPr>
          <w:rFonts w:cs="Arial"/>
          <w:b/>
          <w:sz w:val="16"/>
        </w:rPr>
        <w:t xml:space="preserve">Fuente: </w:t>
      </w:r>
      <w:r w:rsidRPr="00C06015">
        <w:rPr>
          <w:rFonts w:cs="Arial"/>
          <w:sz w:val="16"/>
        </w:rPr>
        <w:t>PREDIS, 31 de marzo de 2019.</w:t>
      </w:r>
    </w:p>
    <w:p w:rsidR="00104B6A" w:rsidRDefault="00104B6A" w:rsidP="00104B6A">
      <w:pPr>
        <w:widowControl/>
        <w:contextualSpacing/>
        <w:rPr>
          <w:rFonts w:cs="Arial"/>
          <w:b/>
        </w:rPr>
      </w:pPr>
    </w:p>
    <w:p w:rsidR="000C6B2B" w:rsidRPr="00104B6A" w:rsidRDefault="000C6B2B" w:rsidP="00104B6A">
      <w:pPr>
        <w:widowControl/>
        <w:contextualSpacing/>
        <w:rPr>
          <w:rFonts w:cs="Arial"/>
          <w:b/>
        </w:rPr>
      </w:pPr>
      <w:r w:rsidRPr="00104B6A">
        <w:rPr>
          <w:rFonts w:cs="Arial"/>
          <w:b/>
        </w:rPr>
        <w:t>Proyecto 1117 - Fortalecimiento y Adecuación de la Plataforma Tecnológica de la UAERMV.</w:t>
      </w:r>
    </w:p>
    <w:p w:rsidR="000C6B2B" w:rsidRPr="00EA7CD1" w:rsidRDefault="000C6B2B" w:rsidP="000C6B2B">
      <w:pPr>
        <w:rPr>
          <w:rFonts w:cs="Arial"/>
          <w:b/>
        </w:rPr>
      </w:pPr>
    </w:p>
    <w:p w:rsidR="000C6B2B" w:rsidRPr="008C4E63" w:rsidRDefault="000C6B2B" w:rsidP="00C06015">
      <w:pPr>
        <w:rPr>
          <w:rFonts w:cs="Arial"/>
        </w:rPr>
      </w:pPr>
      <w:r w:rsidRPr="008C4E63">
        <w:rPr>
          <w:rFonts w:cs="Arial"/>
        </w:rPr>
        <w:t>El presupuesto asignado al proyecto de inversión asciende a $3.159 millones, de los cuales se ha comprometido el 57,3%, que corresponde a $1.811 millones.</w:t>
      </w:r>
      <w:r w:rsidRPr="008C4E63">
        <w:rPr>
          <w:rFonts w:cs="Arial"/>
        </w:rPr>
        <w:tab/>
      </w:r>
    </w:p>
    <w:p w:rsidR="000C6B2B" w:rsidRDefault="000C6B2B" w:rsidP="000C6B2B">
      <w:pPr>
        <w:rPr>
          <w:rFonts w:cs="Arial"/>
        </w:rPr>
      </w:pPr>
    </w:p>
    <w:p w:rsidR="00C06015" w:rsidRDefault="00C06015" w:rsidP="000C6B2B">
      <w:pPr>
        <w:rPr>
          <w:rFonts w:cs="Arial"/>
        </w:rPr>
      </w:pPr>
    </w:p>
    <w:p w:rsidR="00C06015" w:rsidRPr="008C4E63" w:rsidRDefault="00C06015" w:rsidP="000C6B2B">
      <w:pPr>
        <w:rPr>
          <w:rFonts w:cs="Arial"/>
        </w:rPr>
      </w:pPr>
    </w:p>
    <w:p w:rsidR="000C6B2B" w:rsidRPr="00C06015" w:rsidRDefault="000C6B2B" w:rsidP="000C6B2B">
      <w:pPr>
        <w:pStyle w:val="Descripcin"/>
        <w:spacing w:after="0"/>
        <w:jc w:val="center"/>
        <w:rPr>
          <w:rFonts w:cs="Arial"/>
          <w:b w:val="0"/>
          <w:i/>
          <w:sz w:val="16"/>
          <w:szCs w:val="22"/>
        </w:rPr>
      </w:pPr>
      <w:bookmarkStart w:id="34" w:name="_Toc11404317"/>
      <w:r w:rsidRPr="00C06015">
        <w:rPr>
          <w:rFonts w:cs="Arial"/>
          <w:sz w:val="16"/>
          <w:szCs w:val="22"/>
        </w:rPr>
        <w:t xml:space="preserve">Gráfica </w:t>
      </w:r>
      <w:r w:rsidRPr="00C06015">
        <w:rPr>
          <w:rFonts w:cs="Arial"/>
          <w:b w:val="0"/>
          <w:i/>
          <w:sz w:val="16"/>
          <w:szCs w:val="22"/>
        </w:rPr>
        <w:fldChar w:fldCharType="begin"/>
      </w:r>
      <w:r w:rsidRPr="00C06015">
        <w:rPr>
          <w:rFonts w:cs="Arial"/>
          <w:sz w:val="16"/>
          <w:szCs w:val="22"/>
        </w:rPr>
        <w:instrText xml:space="preserve"> SEQ Ilustración \* ARABIC </w:instrText>
      </w:r>
      <w:r w:rsidRPr="00C06015">
        <w:rPr>
          <w:rFonts w:cs="Arial"/>
          <w:b w:val="0"/>
          <w:i/>
          <w:sz w:val="16"/>
          <w:szCs w:val="22"/>
        </w:rPr>
        <w:fldChar w:fldCharType="separate"/>
      </w:r>
      <w:r w:rsidR="001E08BF" w:rsidRPr="00C06015">
        <w:rPr>
          <w:rFonts w:cs="Arial"/>
          <w:noProof/>
          <w:sz w:val="16"/>
          <w:szCs w:val="22"/>
        </w:rPr>
        <w:t>9</w:t>
      </w:r>
      <w:r w:rsidRPr="00C06015">
        <w:rPr>
          <w:rFonts w:cs="Arial"/>
          <w:b w:val="0"/>
          <w:i/>
          <w:sz w:val="16"/>
          <w:szCs w:val="22"/>
        </w:rPr>
        <w:fldChar w:fldCharType="end"/>
      </w:r>
      <w:r w:rsidRPr="00C06015">
        <w:rPr>
          <w:rFonts w:cs="Arial"/>
          <w:b w:val="0"/>
          <w:sz w:val="16"/>
          <w:szCs w:val="22"/>
        </w:rPr>
        <w:t>. Ejecución Presupuestal Proyecto 1117</w:t>
      </w:r>
      <w:bookmarkEnd w:id="34"/>
    </w:p>
    <w:p w:rsidR="000C6B2B" w:rsidRDefault="000C6B2B" w:rsidP="000C6B2B">
      <w:pPr>
        <w:jc w:val="center"/>
        <w:rPr>
          <w:rFonts w:cs="Arial"/>
          <w:b/>
          <w:sz w:val="18"/>
        </w:rPr>
      </w:pPr>
      <w:r w:rsidRPr="007A1AF5">
        <w:rPr>
          <w:rFonts w:cs="Arial"/>
          <w:b/>
          <w:noProof/>
          <w:sz w:val="18"/>
          <w:lang w:eastAsia="es-CO"/>
        </w:rPr>
        <w:drawing>
          <wp:inline distT="0" distB="0" distL="0" distR="0" wp14:anchorId="664ECBEE" wp14:editId="77F24ED6">
            <wp:extent cx="4944140" cy="265174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0432" cy="2665849"/>
                    </a:xfrm>
                    <a:prstGeom prst="rect">
                      <a:avLst/>
                    </a:prstGeom>
                    <a:noFill/>
                  </pic:spPr>
                </pic:pic>
              </a:graphicData>
            </a:graphic>
          </wp:inline>
        </w:drawing>
      </w:r>
    </w:p>
    <w:p w:rsidR="000C6B2B" w:rsidRPr="0025136D" w:rsidRDefault="000C6B2B" w:rsidP="000C6B2B">
      <w:pPr>
        <w:jc w:val="center"/>
        <w:rPr>
          <w:rFonts w:cs="Arial"/>
          <w:sz w:val="16"/>
          <w:szCs w:val="16"/>
        </w:rPr>
      </w:pPr>
      <w:r w:rsidRPr="0025136D">
        <w:rPr>
          <w:rFonts w:cs="Arial"/>
          <w:b/>
          <w:sz w:val="16"/>
          <w:szCs w:val="16"/>
        </w:rPr>
        <w:t xml:space="preserve">Fuente: </w:t>
      </w:r>
      <w:r w:rsidRPr="0025136D">
        <w:rPr>
          <w:rFonts w:cs="Arial"/>
          <w:sz w:val="16"/>
          <w:szCs w:val="16"/>
        </w:rPr>
        <w:t>PREDIS, 31 de marzo de 2019.</w:t>
      </w:r>
    </w:p>
    <w:p w:rsidR="00104B6A" w:rsidRDefault="00104B6A" w:rsidP="00104B6A">
      <w:pPr>
        <w:widowControl/>
        <w:contextualSpacing/>
        <w:rPr>
          <w:rFonts w:cs="Arial"/>
          <w:b/>
        </w:rPr>
      </w:pPr>
    </w:p>
    <w:p w:rsidR="000C6B2B" w:rsidRPr="00104B6A" w:rsidRDefault="000C6B2B" w:rsidP="00104B6A">
      <w:pPr>
        <w:widowControl/>
        <w:contextualSpacing/>
        <w:rPr>
          <w:rFonts w:cs="Arial"/>
          <w:b/>
        </w:rPr>
      </w:pPr>
      <w:r w:rsidRPr="00104B6A">
        <w:rPr>
          <w:rFonts w:cs="Arial"/>
          <w:b/>
        </w:rPr>
        <w:t>Proyecto 1181 - Modernización Institucional.</w:t>
      </w:r>
    </w:p>
    <w:p w:rsidR="00104B6A" w:rsidRDefault="00104B6A" w:rsidP="00104B6A">
      <w:pPr>
        <w:rPr>
          <w:rFonts w:cs="Arial"/>
        </w:rPr>
      </w:pPr>
    </w:p>
    <w:p w:rsidR="000C6B2B" w:rsidRPr="008C4E63" w:rsidRDefault="000C6B2B" w:rsidP="00104B6A">
      <w:pPr>
        <w:rPr>
          <w:rFonts w:cs="Arial"/>
        </w:rPr>
      </w:pPr>
      <w:r w:rsidRPr="008C4E63">
        <w:rPr>
          <w:rFonts w:cs="Arial"/>
        </w:rPr>
        <w:t>El presupuesto asignado al proyecto de inversión asciende a $7.088 millones, de los cuales se ha comprometido el 5%, que corresponde a $ 355 millones.</w:t>
      </w:r>
      <w:r w:rsidRPr="008C4E63">
        <w:rPr>
          <w:rFonts w:cs="Arial"/>
        </w:rPr>
        <w:tab/>
      </w:r>
    </w:p>
    <w:p w:rsidR="000C6B2B" w:rsidRPr="008C4E63" w:rsidRDefault="000C6B2B" w:rsidP="000C6B2B">
      <w:pPr>
        <w:rPr>
          <w:rFonts w:cs="Arial"/>
        </w:rPr>
      </w:pPr>
    </w:p>
    <w:p w:rsidR="000C6B2B" w:rsidRPr="000C3E04" w:rsidRDefault="000C6B2B" w:rsidP="000C6B2B">
      <w:pPr>
        <w:pStyle w:val="Descripcin"/>
        <w:spacing w:after="0"/>
        <w:jc w:val="center"/>
        <w:rPr>
          <w:rFonts w:cs="Arial"/>
          <w:b w:val="0"/>
          <w:i/>
          <w:sz w:val="16"/>
          <w:szCs w:val="16"/>
        </w:rPr>
      </w:pPr>
      <w:bookmarkStart w:id="35" w:name="_Toc11404318"/>
      <w:r w:rsidRPr="000C3E04">
        <w:rPr>
          <w:rFonts w:cs="Arial"/>
          <w:sz w:val="16"/>
          <w:szCs w:val="16"/>
        </w:rPr>
        <w:t xml:space="preserve">Gráfica </w:t>
      </w:r>
      <w:r w:rsidRPr="000C3E04">
        <w:rPr>
          <w:rFonts w:cs="Arial"/>
          <w:b w:val="0"/>
          <w:i/>
          <w:sz w:val="16"/>
          <w:szCs w:val="16"/>
        </w:rPr>
        <w:fldChar w:fldCharType="begin"/>
      </w:r>
      <w:r w:rsidRPr="000C3E04">
        <w:rPr>
          <w:rFonts w:cs="Arial"/>
          <w:sz w:val="16"/>
          <w:szCs w:val="16"/>
        </w:rPr>
        <w:instrText xml:space="preserve"> SEQ Ilustración \* ARABIC </w:instrText>
      </w:r>
      <w:r w:rsidRPr="000C3E04">
        <w:rPr>
          <w:rFonts w:cs="Arial"/>
          <w:b w:val="0"/>
          <w:i/>
          <w:sz w:val="16"/>
          <w:szCs w:val="16"/>
        </w:rPr>
        <w:fldChar w:fldCharType="separate"/>
      </w:r>
      <w:r w:rsidR="001E08BF">
        <w:rPr>
          <w:rFonts w:cs="Arial"/>
          <w:noProof/>
          <w:sz w:val="16"/>
          <w:szCs w:val="16"/>
        </w:rPr>
        <w:t>10</w:t>
      </w:r>
      <w:r w:rsidRPr="000C3E04">
        <w:rPr>
          <w:rFonts w:cs="Arial"/>
          <w:b w:val="0"/>
          <w:i/>
          <w:sz w:val="16"/>
          <w:szCs w:val="16"/>
        </w:rPr>
        <w:fldChar w:fldCharType="end"/>
      </w:r>
      <w:r w:rsidRPr="000C3E04">
        <w:rPr>
          <w:rFonts w:cs="Arial"/>
          <w:sz w:val="16"/>
          <w:szCs w:val="16"/>
        </w:rPr>
        <w:t xml:space="preserve">. </w:t>
      </w:r>
      <w:r w:rsidRPr="000C3E04">
        <w:rPr>
          <w:rFonts w:cs="Arial"/>
          <w:b w:val="0"/>
          <w:sz w:val="16"/>
          <w:szCs w:val="16"/>
        </w:rPr>
        <w:t>Ejecución Presupuestal Proyecto 1181.</w:t>
      </w:r>
      <w:bookmarkEnd w:id="35"/>
    </w:p>
    <w:p w:rsidR="000C6B2B" w:rsidRPr="007A1AF5" w:rsidRDefault="000C6B2B" w:rsidP="000C6B2B">
      <w:pPr>
        <w:jc w:val="center"/>
        <w:rPr>
          <w:rFonts w:cs="Arial"/>
          <w:b/>
          <w:sz w:val="18"/>
        </w:rPr>
      </w:pPr>
      <w:r w:rsidRPr="007A1AF5">
        <w:rPr>
          <w:rFonts w:cs="Arial"/>
          <w:b/>
          <w:noProof/>
          <w:sz w:val="18"/>
          <w:lang w:eastAsia="es-CO"/>
        </w:rPr>
        <w:drawing>
          <wp:inline distT="0" distB="0" distL="0" distR="0" wp14:anchorId="25C75EBB" wp14:editId="6C89F07E">
            <wp:extent cx="4743819" cy="2551814"/>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7989" cy="2580953"/>
                    </a:xfrm>
                    <a:prstGeom prst="rect">
                      <a:avLst/>
                    </a:prstGeom>
                    <a:noFill/>
                  </pic:spPr>
                </pic:pic>
              </a:graphicData>
            </a:graphic>
          </wp:inline>
        </w:drawing>
      </w:r>
      <w:r w:rsidRPr="007A1AF5">
        <w:rPr>
          <w:rFonts w:cs="Arial"/>
          <w:b/>
          <w:sz w:val="18"/>
        </w:rPr>
        <w:t xml:space="preserve"> </w:t>
      </w:r>
    </w:p>
    <w:p w:rsidR="000C6B2B" w:rsidRPr="00C06015" w:rsidRDefault="000C6B2B" w:rsidP="000C6B2B">
      <w:pPr>
        <w:jc w:val="center"/>
        <w:rPr>
          <w:rFonts w:cs="Arial"/>
          <w:sz w:val="16"/>
        </w:rPr>
      </w:pPr>
      <w:r w:rsidRPr="00C06015">
        <w:rPr>
          <w:rFonts w:cs="Arial"/>
          <w:b/>
          <w:sz w:val="16"/>
        </w:rPr>
        <w:t xml:space="preserve">Fuente: </w:t>
      </w:r>
      <w:r w:rsidRPr="00C06015">
        <w:rPr>
          <w:rFonts w:cs="Arial"/>
          <w:sz w:val="16"/>
        </w:rPr>
        <w:t>PREDIS, 31 de marzo de 2019.</w:t>
      </w:r>
    </w:p>
    <w:p w:rsidR="008857D3" w:rsidRDefault="00717939" w:rsidP="008857D3">
      <w:pPr>
        <w:pStyle w:val="Ttulo3"/>
        <w:rPr>
          <w:lang w:eastAsia="es-CO"/>
        </w:rPr>
      </w:pPr>
      <w:bookmarkStart w:id="36" w:name="_Toc11404609"/>
      <w:r w:rsidRPr="008857D3">
        <w:rPr>
          <w:lang w:eastAsia="es-CO"/>
        </w:rPr>
        <w:t>Indicadores estratégicos</w:t>
      </w:r>
      <w:bookmarkEnd w:id="36"/>
    </w:p>
    <w:p w:rsidR="008857D3" w:rsidRDefault="008857D3" w:rsidP="008857D3">
      <w:pPr>
        <w:autoSpaceDE w:val="0"/>
        <w:autoSpaceDN w:val="0"/>
        <w:adjustRightInd w:val="0"/>
        <w:rPr>
          <w:rFonts w:cs="Arial"/>
          <w:b/>
          <w:lang w:eastAsia="es-CO"/>
        </w:rPr>
      </w:pPr>
    </w:p>
    <w:p w:rsidR="00717939" w:rsidRPr="008857D3" w:rsidRDefault="00717939" w:rsidP="008857D3">
      <w:pPr>
        <w:autoSpaceDE w:val="0"/>
        <w:autoSpaceDN w:val="0"/>
        <w:adjustRightInd w:val="0"/>
        <w:rPr>
          <w:rFonts w:cs="Arial"/>
          <w:b/>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rsidR="00F3107A" w:rsidRDefault="00F3107A" w:rsidP="00456D0B">
      <w:pPr>
        <w:autoSpaceDE w:val="0"/>
        <w:autoSpaceDN w:val="0"/>
        <w:adjustRightInd w:val="0"/>
        <w:rPr>
          <w:rFonts w:cs="Arial"/>
          <w:lang w:eastAsia="es-CO"/>
        </w:rPr>
      </w:pPr>
    </w:p>
    <w:p w:rsidR="00C06015" w:rsidRDefault="00C06015" w:rsidP="00456D0B">
      <w:pPr>
        <w:autoSpaceDE w:val="0"/>
        <w:autoSpaceDN w:val="0"/>
        <w:adjustRightInd w:val="0"/>
        <w:rPr>
          <w:rFonts w:cs="Arial"/>
          <w:lang w:eastAsia="es-CO"/>
        </w:rPr>
      </w:pPr>
    </w:p>
    <w:p w:rsidR="00C06015" w:rsidRDefault="00C06015" w:rsidP="00456D0B">
      <w:pPr>
        <w:autoSpaceDE w:val="0"/>
        <w:autoSpaceDN w:val="0"/>
        <w:adjustRightInd w:val="0"/>
        <w:rPr>
          <w:rFonts w:cs="Arial"/>
          <w:lang w:eastAsia="es-CO"/>
        </w:rPr>
      </w:pPr>
    </w:p>
    <w:p w:rsidR="00C06015" w:rsidRPr="0035002D" w:rsidRDefault="00C06015" w:rsidP="00456D0B">
      <w:pPr>
        <w:autoSpaceDE w:val="0"/>
        <w:autoSpaceDN w:val="0"/>
        <w:adjustRightInd w:val="0"/>
        <w:rPr>
          <w:rFonts w:cs="Arial"/>
          <w:lang w:eastAsia="es-CO"/>
        </w:rPr>
      </w:pPr>
    </w:p>
    <w:p w:rsidR="00717939" w:rsidRPr="0045382F" w:rsidRDefault="00717939" w:rsidP="00456D0B">
      <w:pPr>
        <w:pStyle w:val="Descripcin"/>
        <w:spacing w:after="0" w:line="240" w:lineRule="auto"/>
        <w:jc w:val="center"/>
        <w:rPr>
          <w:rFonts w:cs="Arial"/>
          <w:sz w:val="16"/>
        </w:rPr>
      </w:pPr>
      <w:bookmarkStart w:id="37" w:name="_Toc11404626"/>
      <w:r w:rsidRPr="0045382F">
        <w:rPr>
          <w:rFonts w:cs="Arial"/>
          <w:sz w:val="16"/>
        </w:rPr>
        <w:t xml:space="preserve">Tabla </w:t>
      </w:r>
      <w:r w:rsidRPr="0045382F">
        <w:rPr>
          <w:rFonts w:cs="Arial"/>
          <w:sz w:val="16"/>
        </w:rPr>
        <w:fldChar w:fldCharType="begin"/>
      </w:r>
      <w:r w:rsidRPr="0045382F">
        <w:rPr>
          <w:rFonts w:cs="Arial"/>
          <w:sz w:val="16"/>
        </w:rPr>
        <w:instrText xml:space="preserve"> SEQ Tabla \* ARABIC </w:instrText>
      </w:r>
      <w:r w:rsidRPr="0045382F">
        <w:rPr>
          <w:rFonts w:cs="Arial"/>
          <w:sz w:val="16"/>
        </w:rPr>
        <w:fldChar w:fldCharType="separate"/>
      </w:r>
      <w:r w:rsidR="009F3212">
        <w:rPr>
          <w:rFonts w:cs="Arial"/>
          <w:noProof/>
          <w:sz w:val="16"/>
        </w:rPr>
        <w:t>9</w:t>
      </w:r>
      <w:r w:rsidRPr="0045382F">
        <w:rPr>
          <w:rFonts w:cs="Arial"/>
          <w:noProof/>
          <w:sz w:val="16"/>
        </w:rPr>
        <w:fldChar w:fldCharType="end"/>
      </w:r>
      <w:r w:rsidRPr="0045382F">
        <w:rPr>
          <w:rFonts w:cs="Arial"/>
          <w:b w:val="0"/>
          <w:sz w:val="16"/>
        </w:rPr>
        <w:t>. Indicadores estratégicos</w:t>
      </w:r>
      <w:r w:rsidR="00094A0E" w:rsidRPr="0045382F">
        <w:rPr>
          <w:rFonts w:cs="Arial"/>
          <w:b w:val="0"/>
          <w:sz w:val="16"/>
        </w:rPr>
        <w:t>.</w:t>
      </w:r>
      <w:bookmarkEnd w:id="37"/>
    </w:p>
    <w:tbl>
      <w:tblPr>
        <w:tblW w:w="9360" w:type="dxa"/>
        <w:jc w:val="center"/>
        <w:tblCellMar>
          <w:left w:w="70" w:type="dxa"/>
          <w:right w:w="70" w:type="dxa"/>
        </w:tblCellMar>
        <w:tblLook w:val="04A0" w:firstRow="1" w:lastRow="0" w:firstColumn="1" w:lastColumn="0" w:noHBand="0" w:noVBand="1"/>
      </w:tblPr>
      <w:tblGrid>
        <w:gridCol w:w="334"/>
        <w:gridCol w:w="612"/>
        <w:gridCol w:w="2970"/>
        <w:gridCol w:w="2272"/>
        <w:gridCol w:w="1164"/>
        <w:gridCol w:w="1253"/>
        <w:gridCol w:w="755"/>
      </w:tblGrid>
      <w:tr w:rsidR="00717939" w:rsidRPr="00E55A7D" w:rsidTr="00D21E64">
        <w:trPr>
          <w:trHeight w:val="387"/>
          <w:jc w:val="center"/>
        </w:trPr>
        <w:tc>
          <w:tcPr>
            <w:tcW w:w="851" w:type="dxa"/>
            <w:gridSpan w:val="2"/>
            <w:tcBorders>
              <w:top w:val="single" w:sz="4" w:space="0" w:color="auto"/>
              <w:left w:val="single" w:sz="4" w:space="0" w:color="auto"/>
              <w:right w:val="single" w:sz="4" w:space="0" w:color="auto"/>
            </w:tcBorders>
            <w:shd w:val="clear" w:color="auto" w:fill="365F91" w:themeFill="accent1" w:themeFillShade="BF"/>
            <w:vAlign w:val="center"/>
            <w:hideMark/>
          </w:tcPr>
          <w:p w:rsidR="00717939" w:rsidRPr="00E55A7D" w:rsidRDefault="00717939" w:rsidP="00456D0B">
            <w:pPr>
              <w:widowControl/>
              <w:jc w:val="center"/>
              <w:rPr>
                <w:rFonts w:eastAsia="Times New Roman" w:cs="Arial"/>
                <w:b/>
                <w:bCs/>
                <w:iCs/>
                <w:color w:val="FFFFFF" w:themeColor="background1"/>
                <w:sz w:val="16"/>
                <w:szCs w:val="16"/>
                <w:lang w:eastAsia="es-CO"/>
              </w:rPr>
            </w:pPr>
            <w:r w:rsidRPr="00E55A7D">
              <w:rPr>
                <w:rFonts w:eastAsia="Times New Roman" w:cs="Arial"/>
                <w:b/>
                <w:bCs/>
                <w:iCs/>
                <w:color w:val="FFFFFF" w:themeColor="background1"/>
                <w:sz w:val="16"/>
                <w:szCs w:val="16"/>
                <w:lang w:eastAsia="es-CO"/>
              </w:rPr>
              <w:t>CÓD.</w:t>
            </w:r>
          </w:p>
        </w:tc>
        <w:tc>
          <w:tcPr>
            <w:tcW w:w="330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17939" w:rsidRPr="00E55A7D" w:rsidRDefault="00717939" w:rsidP="00456D0B">
            <w:pPr>
              <w:widowControl/>
              <w:jc w:val="center"/>
              <w:rPr>
                <w:rFonts w:eastAsia="Times New Roman" w:cs="Arial"/>
                <w:b/>
                <w:bCs/>
                <w:iCs/>
                <w:color w:val="FFFFFF" w:themeColor="background1"/>
                <w:sz w:val="16"/>
                <w:szCs w:val="16"/>
                <w:lang w:eastAsia="es-CO"/>
              </w:rPr>
            </w:pPr>
            <w:r w:rsidRPr="00E55A7D">
              <w:rPr>
                <w:rFonts w:eastAsia="Times New Roman" w:cs="Arial"/>
                <w:b/>
                <w:bCs/>
                <w:iCs/>
                <w:color w:val="FFFFFF" w:themeColor="background1"/>
                <w:sz w:val="16"/>
                <w:szCs w:val="16"/>
                <w:lang w:eastAsia="es-CO"/>
              </w:rPr>
              <w:t xml:space="preserve">INDICADOR </w:t>
            </w:r>
          </w:p>
        </w:tc>
        <w:tc>
          <w:tcPr>
            <w:tcW w:w="250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17939" w:rsidRPr="00E55A7D" w:rsidRDefault="00717939" w:rsidP="00456D0B">
            <w:pPr>
              <w:widowControl/>
              <w:jc w:val="center"/>
              <w:rPr>
                <w:rFonts w:eastAsia="Times New Roman" w:cs="Arial"/>
                <w:b/>
                <w:bCs/>
                <w:iCs/>
                <w:color w:val="FFFFFF" w:themeColor="background1"/>
                <w:sz w:val="16"/>
                <w:szCs w:val="16"/>
                <w:lang w:eastAsia="es-CO"/>
              </w:rPr>
            </w:pPr>
            <w:r w:rsidRPr="00E55A7D">
              <w:rPr>
                <w:rFonts w:eastAsia="Times New Roman" w:cs="Arial"/>
                <w:b/>
                <w:bCs/>
                <w:iCs/>
                <w:color w:val="FFFFFF" w:themeColor="background1"/>
                <w:sz w:val="16"/>
                <w:szCs w:val="16"/>
                <w:lang w:eastAsia="es-CO"/>
              </w:rPr>
              <w:t>DEPENDENCIA</w:t>
            </w:r>
          </w:p>
        </w:tc>
        <w:tc>
          <w:tcPr>
            <w:tcW w:w="992"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17939" w:rsidRPr="00E55A7D" w:rsidRDefault="00717939" w:rsidP="00456D0B">
            <w:pPr>
              <w:widowControl/>
              <w:jc w:val="center"/>
              <w:rPr>
                <w:rFonts w:eastAsia="Times New Roman" w:cs="Arial"/>
                <w:b/>
                <w:bCs/>
                <w:iCs/>
                <w:color w:val="FFFFFF" w:themeColor="background1"/>
                <w:sz w:val="16"/>
                <w:szCs w:val="16"/>
                <w:lang w:eastAsia="es-CO"/>
              </w:rPr>
            </w:pPr>
            <w:r w:rsidRPr="00E55A7D">
              <w:rPr>
                <w:rFonts w:eastAsia="Times New Roman" w:cs="Arial"/>
                <w:b/>
                <w:bCs/>
                <w:iCs/>
                <w:color w:val="FFFFFF" w:themeColor="background1"/>
                <w:sz w:val="16"/>
                <w:szCs w:val="16"/>
                <w:lang w:eastAsia="es-CO"/>
              </w:rPr>
              <w:t>Variable 1</w:t>
            </w:r>
          </w:p>
        </w:tc>
        <w:tc>
          <w:tcPr>
            <w:tcW w:w="93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17939" w:rsidRPr="00E55A7D" w:rsidRDefault="00717939" w:rsidP="00456D0B">
            <w:pPr>
              <w:widowControl/>
              <w:jc w:val="center"/>
              <w:rPr>
                <w:rFonts w:eastAsia="Times New Roman" w:cs="Arial"/>
                <w:b/>
                <w:bCs/>
                <w:iCs/>
                <w:color w:val="FFFFFF" w:themeColor="background1"/>
                <w:sz w:val="16"/>
                <w:szCs w:val="16"/>
                <w:lang w:eastAsia="es-CO"/>
              </w:rPr>
            </w:pPr>
            <w:r w:rsidRPr="00E55A7D">
              <w:rPr>
                <w:rFonts w:eastAsia="Times New Roman" w:cs="Arial"/>
                <w:b/>
                <w:bCs/>
                <w:iCs/>
                <w:color w:val="FFFFFF" w:themeColor="background1"/>
                <w:sz w:val="16"/>
                <w:szCs w:val="16"/>
                <w:lang w:eastAsia="es-CO"/>
              </w:rPr>
              <w:t>Variable 2</w:t>
            </w:r>
          </w:p>
        </w:tc>
        <w:tc>
          <w:tcPr>
            <w:tcW w:w="772"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17939" w:rsidRPr="00E55A7D" w:rsidRDefault="00717939" w:rsidP="00456D0B">
            <w:pPr>
              <w:widowControl/>
              <w:jc w:val="center"/>
              <w:rPr>
                <w:rFonts w:eastAsia="Times New Roman" w:cs="Arial"/>
                <w:b/>
                <w:bCs/>
                <w:iCs/>
                <w:color w:val="FFFFFF" w:themeColor="background1"/>
                <w:sz w:val="16"/>
                <w:szCs w:val="16"/>
                <w:lang w:eastAsia="es-CO"/>
              </w:rPr>
            </w:pPr>
            <w:r w:rsidRPr="00E55A7D">
              <w:rPr>
                <w:rFonts w:eastAsia="Times New Roman" w:cs="Arial"/>
                <w:b/>
                <w:bCs/>
                <w:iCs/>
                <w:color w:val="FFFFFF" w:themeColor="background1"/>
                <w:sz w:val="16"/>
                <w:szCs w:val="16"/>
                <w:lang w:eastAsia="es-CO"/>
              </w:rPr>
              <w:t>%</w:t>
            </w:r>
          </w:p>
        </w:tc>
      </w:tr>
      <w:tr w:rsidR="00F3107A" w:rsidRPr="00E55A7D" w:rsidTr="00DD03F9">
        <w:trPr>
          <w:trHeight w:val="456"/>
          <w:jc w:val="center"/>
        </w:trPr>
        <w:tc>
          <w:tcPr>
            <w:tcW w:w="33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3107A" w:rsidRPr="00E55A7D" w:rsidRDefault="00F3107A" w:rsidP="00F3107A">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 xml:space="preserve">ESTRATÉGIO </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F3107A" w:rsidRPr="00BA2751" w:rsidRDefault="00F3107A" w:rsidP="00F3107A">
            <w:pPr>
              <w:widowControl/>
              <w:jc w:val="center"/>
              <w:rPr>
                <w:rFonts w:eastAsia="Times New Roman" w:cs="Arial"/>
                <w:color w:val="5F497A" w:themeColor="accent4" w:themeShade="BF"/>
                <w:sz w:val="16"/>
                <w:szCs w:val="16"/>
                <w:lang w:eastAsia="es-CO"/>
              </w:rPr>
            </w:pPr>
            <w:r w:rsidRPr="00BA2751">
              <w:rPr>
                <w:rFonts w:eastAsia="Times New Roman" w:cs="Arial"/>
                <w:color w:val="5F497A" w:themeColor="accent4" w:themeShade="BF"/>
                <w:sz w:val="16"/>
                <w:szCs w:val="16"/>
                <w:lang w:eastAsia="es-CO"/>
              </w:rPr>
              <w:t>P</w:t>
            </w:r>
            <w:r w:rsidR="00CB287C" w:rsidRPr="00BA2751">
              <w:rPr>
                <w:rFonts w:eastAsia="Times New Roman" w:cs="Arial"/>
                <w:color w:val="5F497A" w:themeColor="accent4" w:themeShade="BF"/>
                <w:sz w:val="16"/>
                <w:szCs w:val="16"/>
                <w:lang w:eastAsia="es-CO"/>
              </w:rPr>
              <w:t>I</w:t>
            </w:r>
            <w:r w:rsidRPr="00BA2751">
              <w:rPr>
                <w:rFonts w:eastAsia="Times New Roman" w:cs="Arial"/>
                <w:color w:val="5F497A" w:themeColor="accent4" w:themeShade="BF"/>
                <w:sz w:val="16"/>
                <w:szCs w:val="16"/>
                <w:lang w:eastAsia="es-CO"/>
              </w:rPr>
              <w:t>V</w:t>
            </w:r>
          </w:p>
        </w:tc>
        <w:tc>
          <w:tcPr>
            <w:tcW w:w="3308" w:type="dxa"/>
            <w:tcBorders>
              <w:top w:val="single" w:sz="4" w:space="0" w:color="auto"/>
              <w:left w:val="nil"/>
              <w:bottom w:val="single" w:sz="4" w:space="0" w:color="auto"/>
              <w:right w:val="single" w:sz="4" w:space="0" w:color="auto"/>
            </w:tcBorders>
            <w:shd w:val="clear" w:color="auto" w:fill="auto"/>
            <w:vAlign w:val="center"/>
            <w:hideMark/>
          </w:tcPr>
          <w:p w:rsidR="00F3107A" w:rsidRPr="00E55A7D" w:rsidRDefault="00F3107A" w:rsidP="00F3107A">
            <w:pPr>
              <w:widowControl/>
              <w:rPr>
                <w:rFonts w:eastAsia="Times New Roman" w:cs="Arial"/>
                <w:sz w:val="16"/>
                <w:szCs w:val="16"/>
                <w:lang w:eastAsia="es-CO"/>
              </w:rPr>
            </w:pPr>
            <w:r w:rsidRPr="00E55A7D">
              <w:rPr>
                <w:rFonts w:eastAsia="Times New Roman" w:cs="Arial"/>
                <w:sz w:val="16"/>
                <w:szCs w:val="16"/>
                <w:lang w:eastAsia="es-CO"/>
              </w:rPr>
              <w:t>SEGUIMIENTO A INTERVENCIONES EJECUTADAS</w:t>
            </w:r>
          </w:p>
        </w:tc>
        <w:tc>
          <w:tcPr>
            <w:tcW w:w="2504" w:type="dxa"/>
            <w:tcBorders>
              <w:top w:val="single" w:sz="4" w:space="0" w:color="auto"/>
              <w:left w:val="nil"/>
              <w:bottom w:val="single" w:sz="4" w:space="0" w:color="auto"/>
              <w:right w:val="nil"/>
            </w:tcBorders>
            <w:shd w:val="clear" w:color="auto" w:fill="auto"/>
            <w:vAlign w:val="center"/>
            <w:hideMark/>
          </w:tcPr>
          <w:p w:rsidR="00F3107A" w:rsidRPr="00E55A7D" w:rsidRDefault="00F3107A" w:rsidP="00F3107A">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Subdirección Técnica de Mejoramiento de la Malla Vial Local </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F3107A" w:rsidRPr="00E55A7D" w:rsidRDefault="00F3107A" w:rsidP="00F3107A">
            <w:pPr>
              <w:widowControl/>
              <w:jc w:val="center"/>
              <w:rPr>
                <w:rFonts w:cs="Arial"/>
                <w:sz w:val="16"/>
                <w:szCs w:val="16"/>
                <w:lang w:eastAsia="es-CO"/>
              </w:rPr>
            </w:pPr>
            <w:r w:rsidRPr="00E55A7D">
              <w:rPr>
                <w:rFonts w:cs="Arial"/>
                <w:sz w:val="16"/>
                <w:szCs w:val="16"/>
              </w:rPr>
              <w:t>175</w:t>
            </w:r>
          </w:p>
        </w:tc>
        <w:tc>
          <w:tcPr>
            <w:tcW w:w="933" w:type="dxa"/>
            <w:tcBorders>
              <w:top w:val="nil"/>
              <w:left w:val="nil"/>
              <w:bottom w:val="single" w:sz="4" w:space="0" w:color="auto"/>
              <w:right w:val="single" w:sz="8" w:space="0" w:color="auto"/>
            </w:tcBorders>
            <w:shd w:val="clear" w:color="auto" w:fill="auto"/>
            <w:vAlign w:val="center"/>
            <w:hideMark/>
          </w:tcPr>
          <w:p w:rsidR="00F3107A" w:rsidRPr="00E55A7D" w:rsidRDefault="00F3107A" w:rsidP="00F3107A">
            <w:pPr>
              <w:jc w:val="center"/>
              <w:rPr>
                <w:rFonts w:cs="Arial"/>
                <w:sz w:val="16"/>
                <w:szCs w:val="16"/>
              </w:rPr>
            </w:pPr>
            <w:r w:rsidRPr="00E55A7D">
              <w:rPr>
                <w:rFonts w:cs="Arial"/>
                <w:sz w:val="16"/>
                <w:szCs w:val="16"/>
              </w:rPr>
              <w:t>2000</w:t>
            </w:r>
          </w:p>
        </w:tc>
        <w:tc>
          <w:tcPr>
            <w:tcW w:w="772" w:type="dxa"/>
            <w:tcBorders>
              <w:top w:val="nil"/>
              <w:left w:val="nil"/>
              <w:bottom w:val="single" w:sz="4" w:space="0" w:color="auto"/>
              <w:right w:val="single" w:sz="8" w:space="0" w:color="auto"/>
            </w:tcBorders>
            <w:shd w:val="clear" w:color="auto" w:fill="auto"/>
            <w:vAlign w:val="center"/>
            <w:hideMark/>
          </w:tcPr>
          <w:p w:rsidR="00F3107A" w:rsidRPr="00E55A7D" w:rsidRDefault="00F3107A" w:rsidP="00F3107A">
            <w:pPr>
              <w:jc w:val="center"/>
              <w:rPr>
                <w:rFonts w:cs="Arial"/>
                <w:sz w:val="16"/>
                <w:szCs w:val="16"/>
              </w:rPr>
            </w:pPr>
            <w:r w:rsidRPr="00E55A7D">
              <w:rPr>
                <w:rFonts w:cs="Arial"/>
                <w:sz w:val="16"/>
                <w:szCs w:val="16"/>
              </w:rPr>
              <w:t>9%</w:t>
            </w:r>
          </w:p>
        </w:tc>
      </w:tr>
      <w:tr w:rsidR="00987B71" w:rsidRPr="00E55A7D" w:rsidTr="00DD03F9">
        <w:trPr>
          <w:trHeight w:val="592"/>
          <w:jc w:val="center"/>
        </w:trPr>
        <w:tc>
          <w:tcPr>
            <w:tcW w:w="33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87B71" w:rsidRPr="00E55A7D" w:rsidRDefault="00987B71" w:rsidP="00456D0B">
            <w:pPr>
              <w:widowControl/>
              <w:rPr>
                <w:rFonts w:eastAsia="Times New Roman" w:cs="Arial"/>
                <w:color w:val="000000"/>
                <w:sz w:val="16"/>
                <w:szCs w:val="16"/>
                <w:lang w:eastAsia="es-CO"/>
              </w:rPr>
            </w:pPr>
          </w:p>
        </w:tc>
        <w:tc>
          <w:tcPr>
            <w:tcW w:w="516" w:type="dxa"/>
            <w:tcBorders>
              <w:top w:val="nil"/>
              <w:left w:val="nil"/>
              <w:bottom w:val="single" w:sz="4" w:space="0" w:color="auto"/>
              <w:right w:val="single" w:sz="4" w:space="0" w:color="auto"/>
            </w:tcBorders>
            <w:shd w:val="clear" w:color="auto" w:fill="auto"/>
            <w:vAlign w:val="center"/>
            <w:hideMark/>
          </w:tcPr>
          <w:p w:rsidR="00987B71" w:rsidRPr="00BA2751" w:rsidRDefault="00CB287C" w:rsidP="00456D0B">
            <w:pPr>
              <w:widowControl/>
              <w:jc w:val="center"/>
              <w:rPr>
                <w:rFonts w:eastAsia="Times New Roman" w:cs="Arial"/>
                <w:color w:val="5F497A" w:themeColor="accent4" w:themeShade="BF"/>
                <w:sz w:val="16"/>
                <w:szCs w:val="16"/>
                <w:lang w:eastAsia="es-CO"/>
              </w:rPr>
            </w:pPr>
            <w:r w:rsidRPr="00BA2751">
              <w:rPr>
                <w:rFonts w:eastAsia="Times New Roman" w:cs="Arial"/>
                <w:color w:val="5F497A" w:themeColor="accent4" w:themeShade="BF"/>
                <w:sz w:val="16"/>
                <w:szCs w:val="16"/>
                <w:lang w:eastAsia="es-CO"/>
              </w:rPr>
              <w:t>PPMQ</w:t>
            </w:r>
          </w:p>
        </w:tc>
        <w:tc>
          <w:tcPr>
            <w:tcW w:w="3308" w:type="dxa"/>
            <w:tcBorders>
              <w:top w:val="nil"/>
              <w:left w:val="nil"/>
              <w:bottom w:val="single" w:sz="4" w:space="0" w:color="auto"/>
              <w:right w:val="single" w:sz="4" w:space="0" w:color="auto"/>
            </w:tcBorders>
            <w:shd w:val="clear" w:color="auto" w:fill="auto"/>
            <w:vAlign w:val="center"/>
            <w:hideMark/>
          </w:tcPr>
          <w:p w:rsidR="00987B71" w:rsidRPr="00E55A7D" w:rsidRDefault="00987B71" w:rsidP="00456D0B">
            <w:pPr>
              <w:widowControl/>
              <w:rPr>
                <w:rFonts w:eastAsia="Times New Roman" w:cs="Arial"/>
                <w:sz w:val="16"/>
                <w:szCs w:val="16"/>
                <w:lang w:eastAsia="es-CO"/>
              </w:rPr>
            </w:pPr>
            <w:r w:rsidRPr="00E55A7D">
              <w:rPr>
                <w:rFonts w:eastAsia="Times New Roman" w:cs="Arial"/>
                <w:sz w:val="16"/>
                <w:szCs w:val="16"/>
                <w:lang w:eastAsia="es-CO"/>
              </w:rPr>
              <w:t>PORCENTAJE DE CUMPLIMIENTO DE ENTREGAS DE PRODUCCIÓN Y MATERIAS PRIMAS PROGRAMADOS</w:t>
            </w:r>
          </w:p>
        </w:tc>
        <w:tc>
          <w:tcPr>
            <w:tcW w:w="2504" w:type="dxa"/>
            <w:tcBorders>
              <w:top w:val="nil"/>
              <w:left w:val="nil"/>
              <w:bottom w:val="single" w:sz="4" w:space="0" w:color="auto"/>
              <w:right w:val="nil"/>
            </w:tcBorders>
            <w:shd w:val="clear" w:color="auto" w:fill="auto"/>
            <w:vAlign w:val="center"/>
            <w:hideMark/>
          </w:tcPr>
          <w:p w:rsidR="00987B71" w:rsidRPr="00E55A7D" w:rsidRDefault="00987B71" w:rsidP="00456D0B">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Gerencia de Producción </w:t>
            </w:r>
          </w:p>
        </w:tc>
        <w:tc>
          <w:tcPr>
            <w:tcW w:w="2697"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rsidR="00987B71" w:rsidRPr="00E55A7D" w:rsidRDefault="004F716C" w:rsidP="00456D0B">
            <w:pPr>
              <w:jc w:val="center"/>
              <w:rPr>
                <w:rFonts w:cs="Arial"/>
                <w:sz w:val="16"/>
                <w:szCs w:val="16"/>
              </w:rPr>
            </w:pPr>
            <w:r w:rsidRPr="004F716C">
              <w:rPr>
                <w:rFonts w:cs="Arial"/>
                <w:sz w:val="16"/>
                <w:szCs w:val="16"/>
              </w:rPr>
              <w:t>La información reportada no corresponde con el formato ni con la fórmula de cálculo establecida, por lo tanto, a la fecha de elaboración del informe no se contó con la información del resultado del indicador</w:t>
            </w:r>
            <w:r w:rsidR="00987B71" w:rsidRPr="00E55A7D">
              <w:rPr>
                <w:rFonts w:cs="Arial"/>
                <w:sz w:val="16"/>
                <w:szCs w:val="16"/>
              </w:rPr>
              <w:t>.</w:t>
            </w:r>
          </w:p>
        </w:tc>
      </w:tr>
      <w:tr w:rsidR="00987B71" w:rsidRPr="00E55A7D" w:rsidTr="002F7BFD">
        <w:trPr>
          <w:trHeight w:val="728"/>
          <w:jc w:val="center"/>
        </w:trPr>
        <w:tc>
          <w:tcPr>
            <w:tcW w:w="33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87B71" w:rsidRPr="00E55A7D" w:rsidRDefault="00987B71" w:rsidP="00987B71">
            <w:pPr>
              <w:widowControl/>
              <w:rPr>
                <w:rFonts w:eastAsia="Times New Roman" w:cs="Arial"/>
                <w:color w:val="000000"/>
                <w:sz w:val="16"/>
                <w:szCs w:val="16"/>
                <w:lang w:eastAsia="es-CO"/>
              </w:rPr>
            </w:pPr>
          </w:p>
        </w:tc>
        <w:tc>
          <w:tcPr>
            <w:tcW w:w="516" w:type="dxa"/>
            <w:tcBorders>
              <w:top w:val="nil"/>
              <w:left w:val="nil"/>
              <w:bottom w:val="single" w:sz="4" w:space="0" w:color="auto"/>
              <w:right w:val="single" w:sz="4" w:space="0" w:color="auto"/>
            </w:tcBorders>
            <w:shd w:val="clear" w:color="auto" w:fill="auto"/>
            <w:vAlign w:val="center"/>
            <w:hideMark/>
          </w:tcPr>
          <w:p w:rsidR="00987B71" w:rsidRPr="00BA2751" w:rsidRDefault="00CB287C" w:rsidP="00987B71">
            <w:pPr>
              <w:widowControl/>
              <w:jc w:val="center"/>
              <w:rPr>
                <w:rFonts w:eastAsia="Times New Roman" w:cs="Arial"/>
                <w:color w:val="5F497A" w:themeColor="accent4" w:themeShade="BF"/>
                <w:sz w:val="16"/>
                <w:szCs w:val="16"/>
                <w:lang w:eastAsia="es-CO"/>
              </w:rPr>
            </w:pPr>
            <w:r w:rsidRPr="00BA2751">
              <w:rPr>
                <w:rFonts w:eastAsia="Times New Roman" w:cs="Arial"/>
                <w:color w:val="5F497A" w:themeColor="accent4" w:themeShade="BF"/>
                <w:sz w:val="16"/>
                <w:szCs w:val="16"/>
                <w:lang w:eastAsia="es-CO"/>
              </w:rPr>
              <w:t>PPMQ</w:t>
            </w:r>
          </w:p>
        </w:tc>
        <w:tc>
          <w:tcPr>
            <w:tcW w:w="3308" w:type="dxa"/>
            <w:tcBorders>
              <w:top w:val="nil"/>
              <w:left w:val="nil"/>
              <w:bottom w:val="single" w:sz="4" w:space="0" w:color="auto"/>
              <w:right w:val="single" w:sz="4" w:space="0" w:color="auto"/>
            </w:tcBorders>
            <w:shd w:val="clear" w:color="auto" w:fill="auto"/>
            <w:vAlign w:val="center"/>
            <w:hideMark/>
          </w:tcPr>
          <w:p w:rsidR="00987B71" w:rsidRPr="00E55A7D" w:rsidRDefault="00987B71" w:rsidP="00987B71">
            <w:pPr>
              <w:widowControl/>
              <w:rPr>
                <w:rFonts w:eastAsia="Times New Roman" w:cs="Arial"/>
                <w:sz w:val="16"/>
                <w:szCs w:val="16"/>
                <w:lang w:eastAsia="es-CO"/>
              </w:rPr>
            </w:pPr>
            <w:r w:rsidRPr="00E55A7D">
              <w:rPr>
                <w:rFonts w:eastAsia="Times New Roman" w:cs="Arial"/>
                <w:sz w:val="16"/>
                <w:szCs w:val="16"/>
                <w:lang w:eastAsia="es-CO"/>
              </w:rPr>
              <w:t>PORCENTAJE DE CONTROL DE CALIDAD A LA PRODUCCIÓN Y MATERIAS PRIMAS</w:t>
            </w:r>
          </w:p>
        </w:tc>
        <w:tc>
          <w:tcPr>
            <w:tcW w:w="2504" w:type="dxa"/>
            <w:tcBorders>
              <w:top w:val="nil"/>
              <w:left w:val="nil"/>
              <w:bottom w:val="single" w:sz="4" w:space="0" w:color="auto"/>
              <w:right w:val="nil"/>
            </w:tcBorders>
            <w:shd w:val="clear" w:color="auto" w:fill="auto"/>
            <w:vAlign w:val="center"/>
            <w:hideMark/>
          </w:tcPr>
          <w:p w:rsidR="00987B71" w:rsidRPr="00E55A7D" w:rsidRDefault="00987B71" w:rsidP="00987B71">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Gerencia de Producción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B71" w:rsidRPr="00E55A7D" w:rsidRDefault="00987B71" w:rsidP="00987B71">
            <w:pPr>
              <w:widowControl/>
              <w:jc w:val="center"/>
              <w:rPr>
                <w:rFonts w:cs="Arial"/>
                <w:sz w:val="16"/>
                <w:szCs w:val="16"/>
                <w:lang w:eastAsia="es-CO"/>
              </w:rPr>
            </w:pPr>
            <w:r w:rsidRPr="00E55A7D">
              <w:rPr>
                <w:rFonts w:cs="Arial"/>
                <w:sz w:val="16"/>
                <w:szCs w:val="16"/>
              </w:rPr>
              <w:t>396%</w:t>
            </w:r>
          </w:p>
        </w:tc>
        <w:tc>
          <w:tcPr>
            <w:tcW w:w="933" w:type="dxa"/>
            <w:tcBorders>
              <w:top w:val="single" w:sz="4" w:space="0" w:color="auto"/>
              <w:left w:val="nil"/>
              <w:bottom w:val="single" w:sz="4" w:space="0" w:color="auto"/>
              <w:right w:val="single" w:sz="4" w:space="0" w:color="auto"/>
            </w:tcBorders>
            <w:shd w:val="clear" w:color="auto" w:fill="auto"/>
            <w:vAlign w:val="center"/>
            <w:hideMark/>
          </w:tcPr>
          <w:p w:rsidR="00987B71" w:rsidRPr="00E55A7D" w:rsidRDefault="00987B71" w:rsidP="00987B71">
            <w:pPr>
              <w:jc w:val="center"/>
              <w:rPr>
                <w:rFonts w:cs="Arial"/>
                <w:sz w:val="16"/>
                <w:szCs w:val="16"/>
              </w:rPr>
            </w:pPr>
            <w:r w:rsidRPr="00E55A7D">
              <w:rPr>
                <w:rFonts w:cs="Arial"/>
                <w:sz w:val="16"/>
                <w:szCs w:val="16"/>
              </w:rPr>
              <w:t>4</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987B71" w:rsidRPr="00E55A7D" w:rsidRDefault="00987B71" w:rsidP="00987B71">
            <w:pPr>
              <w:jc w:val="center"/>
              <w:rPr>
                <w:rFonts w:cs="Arial"/>
                <w:sz w:val="16"/>
                <w:szCs w:val="16"/>
              </w:rPr>
            </w:pPr>
            <w:r w:rsidRPr="00E55A7D">
              <w:rPr>
                <w:rFonts w:cs="Arial"/>
                <w:sz w:val="16"/>
                <w:szCs w:val="16"/>
              </w:rPr>
              <w:t>99%</w:t>
            </w:r>
          </w:p>
        </w:tc>
      </w:tr>
      <w:tr w:rsidR="004F716C" w:rsidRPr="00E55A7D" w:rsidTr="002F7BFD">
        <w:trPr>
          <w:trHeight w:val="580"/>
          <w:jc w:val="center"/>
        </w:trPr>
        <w:tc>
          <w:tcPr>
            <w:tcW w:w="33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F716C" w:rsidRPr="00E55A7D" w:rsidRDefault="004F716C" w:rsidP="004F716C">
            <w:pPr>
              <w:widowControl/>
              <w:rPr>
                <w:rFonts w:eastAsia="Times New Roman" w:cs="Arial"/>
                <w:color w:val="000000"/>
                <w:sz w:val="16"/>
                <w:szCs w:val="16"/>
                <w:lang w:eastAsia="es-CO"/>
              </w:rPr>
            </w:pPr>
          </w:p>
        </w:tc>
        <w:tc>
          <w:tcPr>
            <w:tcW w:w="516" w:type="dxa"/>
            <w:tcBorders>
              <w:top w:val="nil"/>
              <w:left w:val="nil"/>
              <w:bottom w:val="single" w:sz="4" w:space="0" w:color="auto"/>
              <w:right w:val="single" w:sz="4" w:space="0" w:color="auto"/>
            </w:tcBorders>
            <w:shd w:val="clear" w:color="auto" w:fill="auto"/>
            <w:vAlign w:val="center"/>
            <w:hideMark/>
          </w:tcPr>
          <w:p w:rsidR="004F716C" w:rsidRPr="00BA2751" w:rsidRDefault="009049B8" w:rsidP="004F716C">
            <w:pPr>
              <w:widowControl/>
              <w:jc w:val="center"/>
              <w:rPr>
                <w:rFonts w:eastAsia="Times New Roman" w:cs="Arial"/>
                <w:color w:val="5F497A" w:themeColor="accent4" w:themeShade="BF"/>
                <w:sz w:val="16"/>
                <w:szCs w:val="16"/>
                <w:lang w:eastAsia="es-CO"/>
              </w:rPr>
            </w:pPr>
            <w:r w:rsidRPr="00BA2751">
              <w:rPr>
                <w:rFonts w:eastAsia="Times New Roman" w:cs="Arial"/>
                <w:color w:val="5F497A" w:themeColor="accent4" w:themeShade="BF"/>
                <w:sz w:val="16"/>
                <w:szCs w:val="16"/>
                <w:lang w:eastAsia="es-CO"/>
              </w:rPr>
              <w:t>GEFI</w:t>
            </w:r>
          </w:p>
        </w:tc>
        <w:tc>
          <w:tcPr>
            <w:tcW w:w="3308" w:type="dxa"/>
            <w:tcBorders>
              <w:top w:val="nil"/>
              <w:left w:val="nil"/>
              <w:bottom w:val="single" w:sz="4" w:space="0" w:color="auto"/>
              <w:right w:val="single" w:sz="4" w:space="0" w:color="auto"/>
            </w:tcBorders>
            <w:shd w:val="clear" w:color="auto" w:fill="auto"/>
            <w:vAlign w:val="center"/>
            <w:hideMark/>
          </w:tcPr>
          <w:p w:rsidR="004F716C" w:rsidRPr="00E55A7D" w:rsidRDefault="004F716C" w:rsidP="004F716C">
            <w:pPr>
              <w:widowControl/>
              <w:rPr>
                <w:rFonts w:eastAsia="Times New Roman" w:cs="Arial"/>
                <w:sz w:val="16"/>
                <w:szCs w:val="16"/>
                <w:lang w:eastAsia="es-CO"/>
              </w:rPr>
            </w:pPr>
            <w:r w:rsidRPr="00E55A7D">
              <w:rPr>
                <w:rFonts w:eastAsia="Times New Roman" w:cs="Arial"/>
                <w:sz w:val="16"/>
                <w:szCs w:val="16"/>
                <w:lang w:eastAsia="es-CO"/>
              </w:rPr>
              <w:t>EJECUCIÓN PRESUPUESTAL PASIVOS EXIGIBLES</w:t>
            </w:r>
          </w:p>
        </w:tc>
        <w:tc>
          <w:tcPr>
            <w:tcW w:w="2504" w:type="dxa"/>
            <w:tcBorders>
              <w:top w:val="nil"/>
              <w:left w:val="nil"/>
              <w:bottom w:val="single" w:sz="4" w:space="0" w:color="auto"/>
              <w:right w:val="nil"/>
            </w:tcBorders>
            <w:shd w:val="clear" w:color="auto" w:fill="auto"/>
            <w:vAlign w:val="center"/>
            <w:hideMark/>
          </w:tcPr>
          <w:p w:rsidR="004F716C" w:rsidRPr="00E55A7D" w:rsidRDefault="004F716C" w:rsidP="004F716C">
            <w:pPr>
              <w:widowControl/>
              <w:rPr>
                <w:rFonts w:eastAsia="Times New Roman" w:cs="Arial"/>
                <w:color w:val="000000"/>
                <w:sz w:val="16"/>
                <w:szCs w:val="16"/>
                <w:lang w:eastAsia="es-CO"/>
              </w:rPr>
            </w:pPr>
            <w:r w:rsidRPr="00E55A7D">
              <w:rPr>
                <w:rFonts w:eastAsia="Times New Roman" w:cs="Arial"/>
                <w:color w:val="000000"/>
                <w:sz w:val="16"/>
                <w:szCs w:val="16"/>
                <w:lang w:eastAsia="es-CO"/>
              </w:rPr>
              <w:t>Financiera – SG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16C" w:rsidRPr="004F716C" w:rsidRDefault="004F716C" w:rsidP="004F716C">
            <w:pPr>
              <w:widowControl/>
              <w:jc w:val="center"/>
              <w:rPr>
                <w:rFonts w:eastAsia="Times New Roman" w:cs="Arial"/>
                <w:color w:val="000000"/>
                <w:sz w:val="16"/>
                <w:szCs w:val="16"/>
                <w:lang w:eastAsia="es-CO"/>
              </w:rPr>
            </w:pPr>
            <w:r w:rsidRPr="004F716C">
              <w:rPr>
                <w:rFonts w:cs="Arial"/>
                <w:sz w:val="16"/>
                <w:szCs w:val="16"/>
              </w:rPr>
              <w:t>2.569.840.513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rsidR="004F716C" w:rsidRPr="004F716C" w:rsidRDefault="004F716C" w:rsidP="004F716C">
            <w:pPr>
              <w:widowControl/>
              <w:jc w:val="center"/>
              <w:rPr>
                <w:rFonts w:eastAsia="Times New Roman" w:cs="Arial"/>
                <w:color w:val="000000"/>
                <w:sz w:val="16"/>
                <w:szCs w:val="16"/>
                <w:lang w:eastAsia="es-CO"/>
              </w:rPr>
            </w:pPr>
            <w:r w:rsidRPr="004F716C">
              <w:rPr>
                <w:rFonts w:cs="Arial"/>
                <w:sz w:val="16"/>
                <w:szCs w:val="16"/>
              </w:rPr>
              <w:t>15.753.584.392</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4F716C" w:rsidRPr="004F716C" w:rsidRDefault="004F716C" w:rsidP="004F716C">
            <w:pPr>
              <w:widowControl/>
              <w:jc w:val="center"/>
              <w:rPr>
                <w:rFonts w:eastAsia="Times New Roman" w:cs="Arial"/>
                <w:color w:val="000000"/>
                <w:sz w:val="16"/>
                <w:szCs w:val="16"/>
                <w:lang w:eastAsia="es-CO"/>
              </w:rPr>
            </w:pPr>
            <w:r w:rsidRPr="004F716C">
              <w:rPr>
                <w:rFonts w:cs="Arial"/>
                <w:sz w:val="16"/>
                <w:szCs w:val="16"/>
              </w:rPr>
              <w:t>16,31%</w:t>
            </w:r>
          </w:p>
        </w:tc>
      </w:tr>
    </w:tbl>
    <w:p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9D2140">
        <w:rPr>
          <w:rFonts w:cs="Arial"/>
          <w:sz w:val="16"/>
          <w:szCs w:val="20"/>
          <w:lang w:eastAsia="es-CO"/>
        </w:rPr>
        <w:t>Reporte de Indicadores del 1er. Trimestre de 2019 – UAERMV</w:t>
      </w:r>
      <w:r w:rsidR="00DE0C57" w:rsidRPr="0045382F">
        <w:rPr>
          <w:rFonts w:cs="Arial"/>
          <w:sz w:val="16"/>
          <w:szCs w:val="20"/>
          <w:lang w:eastAsia="es-CO"/>
        </w:rPr>
        <w:t>.</w:t>
      </w:r>
    </w:p>
    <w:p w:rsidR="00717939" w:rsidRPr="0035002D" w:rsidRDefault="00717939" w:rsidP="00456D0B">
      <w:pPr>
        <w:pStyle w:val="Prrafodelista"/>
        <w:autoSpaceDE w:val="0"/>
        <w:autoSpaceDN w:val="0"/>
        <w:adjustRightInd w:val="0"/>
        <w:ind w:left="720"/>
        <w:jc w:val="center"/>
        <w:rPr>
          <w:rFonts w:cs="Arial"/>
          <w:b/>
          <w:sz w:val="20"/>
          <w:szCs w:val="20"/>
          <w:lang w:eastAsia="es-CO"/>
        </w:rPr>
      </w:pPr>
    </w:p>
    <w:p w:rsidR="00717939" w:rsidRPr="0035002D" w:rsidRDefault="00717939" w:rsidP="00456D0B">
      <w:pPr>
        <w:pStyle w:val="Prrafodelista"/>
        <w:numPr>
          <w:ilvl w:val="0"/>
          <w:numId w:val="3"/>
        </w:numPr>
        <w:rPr>
          <w:rFonts w:cs="Arial"/>
          <w:lang w:eastAsia="es-CO"/>
        </w:rPr>
      </w:pPr>
      <w:r w:rsidRPr="00BA2751">
        <w:rPr>
          <w:rFonts w:cs="Arial"/>
          <w:color w:val="5F497A" w:themeColor="accent4" w:themeShade="BF"/>
          <w:lang w:eastAsia="es-CO"/>
        </w:rPr>
        <w:t>P</w:t>
      </w:r>
      <w:r w:rsidR="00BA2751" w:rsidRPr="00BA2751">
        <w:rPr>
          <w:rFonts w:cs="Arial"/>
          <w:color w:val="5F497A" w:themeColor="accent4" w:themeShade="BF"/>
          <w:lang w:eastAsia="es-CO"/>
        </w:rPr>
        <w:t>I</w:t>
      </w:r>
      <w:r w:rsidRPr="00BA2751">
        <w:rPr>
          <w:rFonts w:cs="Arial"/>
          <w:color w:val="5F497A" w:themeColor="accent4" w:themeShade="BF"/>
          <w:lang w:eastAsia="es-CO"/>
        </w:rPr>
        <w:t>V</w:t>
      </w:r>
      <w:r w:rsidRPr="0035002D">
        <w:rPr>
          <w:rFonts w:cs="Arial"/>
          <w:lang w:eastAsia="es-CO"/>
        </w:rPr>
        <w:t>-IND-00</w:t>
      </w:r>
      <w:r w:rsidR="00F3107A">
        <w:rPr>
          <w:rFonts w:cs="Arial"/>
          <w:lang w:eastAsia="es-CO"/>
        </w:rPr>
        <w:t>2</w:t>
      </w:r>
      <w:r w:rsidRPr="0035002D">
        <w:rPr>
          <w:rFonts w:cs="Arial"/>
          <w:lang w:eastAsia="es-CO"/>
        </w:rPr>
        <w:t xml:space="preserve"> </w:t>
      </w:r>
      <w:bookmarkStart w:id="38" w:name="_Hlk520899750"/>
      <w:r w:rsidRPr="0035002D">
        <w:rPr>
          <w:rFonts w:cs="Arial"/>
          <w:lang w:eastAsia="es-CO"/>
        </w:rPr>
        <w:t>SEGUIMIENTO A INTERVENCIONES EJECUTADAS</w:t>
      </w:r>
      <w:bookmarkEnd w:id="38"/>
      <w:r w:rsidR="0097203E">
        <w:rPr>
          <w:rFonts w:cs="Arial"/>
          <w:lang w:eastAsia="es-CO"/>
        </w:rPr>
        <w:t>.</w:t>
      </w:r>
    </w:p>
    <w:p w:rsidR="00717939" w:rsidRPr="0035002D" w:rsidRDefault="00B94D32" w:rsidP="00456D0B">
      <w:pPr>
        <w:ind w:left="709"/>
        <w:rPr>
          <w:rFonts w:cs="Arial"/>
          <w:lang w:eastAsia="es-CO"/>
        </w:rPr>
      </w:pPr>
      <w:r>
        <w:rPr>
          <w:rFonts w:cs="Arial"/>
          <w:u w:val="single"/>
          <w:lang w:eastAsia="es-CO"/>
        </w:rPr>
        <w:t>Forma de c</w:t>
      </w:r>
      <w:r w:rsidR="00717939" w:rsidRPr="006660D1">
        <w:rPr>
          <w:rFonts w:cs="Arial"/>
          <w:u w:val="single"/>
          <w:lang w:eastAsia="es-CO"/>
        </w:rPr>
        <w:t>álculo:</w:t>
      </w:r>
      <w:r w:rsidR="00717939" w:rsidRPr="0035002D">
        <w:rPr>
          <w:rFonts w:cs="Arial"/>
          <w:lang w:eastAsia="es-CO"/>
        </w:rPr>
        <w:t xml:space="preserve"> (Segmentos viales con visita de seguimiento (</w:t>
      </w:r>
      <w:r w:rsidR="00A92572" w:rsidRPr="0035002D">
        <w:rPr>
          <w:rFonts w:cs="Arial"/>
          <w:lang w:eastAsia="es-CO"/>
        </w:rPr>
        <w:t xml:space="preserve">cambio de carpeta </w:t>
      </w:r>
      <w:r w:rsidR="00717939" w:rsidRPr="0035002D">
        <w:rPr>
          <w:rFonts w:cs="Arial"/>
          <w:lang w:eastAsia="es-CO"/>
        </w:rPr>
        <w:t xml:space="preserve">- CC y </w:t>
      </w:r>
      <w:r w:rsidR="00A92572" w:rsidRPr="0035002D">
        <w:rPr>
          <w:rFonts w:cs="Arial"/>
          <w:lang w:eastAsia="es-CO"/>
        </w:rPr>
        <w:t xml:space="preserve">rehabilitación </w:t>
      </w:r>
      <w:r w:rsidR="00717939" w:rsidRPr="0035002D">
        <w:rPr>
          <w:rFonts w:cs="Arial"/>
          <w:lang w:eastAsia="es-CO"/>
        </w:rPr>
        <w:t xml:space="preserve">- RH) / </w:t>
      </w:r>
      <w:r w:rsidR="00A92572">
        <w:rPr>
          <w:rFonts w:cs="Arial"/>
          <w:lang w:eastAsia="es-CO"/>
        </w:rPr>
        <w:t xml:space="preserve">Segmentos </w:t>
      </w:r>
      <w:r w:rsidR="00717939" w:rsidRPr="0035002D">
        <w:rPr>
          <w:rFonts w:cs="Arial"/>
          <w:lang w:eastAsia="es-CO"/>
        </w:rPr>
        <w:t>viales programados para seguimiento) *100</w:t>
      </w:r>
      <w:r w:rsidR="0097203E">
        <w:rPr>
          <w:rFonts w:cs="Arial"/>
          <w:lang w:eastAsia="es-CO"/>
        </w:rPr>
        <w:t>.</w:t>
      </w:r>
    </w:p>
    <w:p w:rsidR="00717939" w:rsidRPr="0035002D" w:rsidRDefault="00717939" w:rsidP="00456D0B">
      <w:pPr>
        <w:ind w:left="2694" w:hanging="1985"/>
        <w:rPr>
          <w:rFonts w:cs="Arial"/>
          <w:lang w:eastAsia="es-CO"/>
        </w:rPr>
      </w:pPr>
    </w:p>
    <w:p w:rsidR="0038732C" w:rsidRDefault="00A70FE7" w:rsidP="00456D0B">
      <w:pPr>
        <w:rPr>
          <w:rFonts w:cs="Arial"/>
          <w:i/>
          <w:sz w:val="24"/>
          <w:szCs w:val="24"/>
        </w:rPr>
      </w:pPr>
      <w:r>
        <w:rPr>
          <w:rFonts w:cs="Arial"/>
          <w:sz w:val="24"/>
          <w:szCs w:val="24"/>
        </w:rPr>
        <w:t xml:space="preserve">En el informe evaluación cualitativa del reporte del indicador se manifiesta que en le periodo de medición </w:t>
      </w:r>
      <w:r w:rsidRPr="00A70FE7">
        <w:rPr>
          <w:rFonts w:cs="Arial"/>
          <w:i/>
          <w:sz w:val="24"/>
          <w:szCs w:val="24"/>
        </w:rPr>
        <w:t>“Se realizó seguimiento a 175 segmentos viales</w:t>
      </w:r>
      <w:r w:rsidR="00870059">
        <w:rPr>
          <w:rFonts w:cs="Arial"/>
          <w:i/>
          <w:sz w:val="24"/>
          <w:szCs w:val="24"/>
        </w:rPr>
        <w:t>.</w:t>
      </w:r>
    </w:p>
    <w:p w:rsidR="00C06015" w:rsidRDefault="00C06015" w:rsidP="00456D0B">
      <w:pPr>
        <w:rPr>
          <w:rFonts w:cs="Arial"/>
          <w:sz w:val="24"/>
          <w:szCs w:val="24"/>
        </w:rPr>
      </w:pPr>
    </w:p>
    <w:p w:rsidR="00870059" w:rsidRPr="00870059" w:rsidRDefault="00870059" w:rsidP="00456D0B">
      <w:pPr>
        <w:rPr>
          <w:rFonts w:cs="Arial"/>
          <w:sz w:val="24"/>
          <w:szCs w:val="24"/>
        </w:rPr>
      </w:pPr>
      <w:r>
        <w:rPr>
          <w:rFonts w:cs="Arial"/>
          <w:sz w:val="24"/>
          <w:szCs w:val="24"/>
        </w:rPr>
        <w:lastRenderedPageBreak/>
        <w:t>A partir de lo reportado en la evaluación cualitativa, resulta imposible realizar cualquier tipo de análisis dada la escasez de información suministrada; es importante aclara</w:t>
      </w:r>
      <w:r w:rsidR="00DC4CAB">
        <w:rPr>
          <w:rFonts w:cs="Arial"/>
          <w:sz w:val="24"/>
          <w:szCs w:val="24"/>
        </w:rPr>
        <w:t>r</w:t>
      </w:r>
      <w:r>
        <w:rPr>
          <w:rFonts w:cs="Arial"/>
          <w:sz w:val="24"/>
          <w:szCs w:val="24"/>
        </w:rPr>
        <w:t xml:space="preserve"> que en múltiples mesas de trabajo se </w:t>
      </w:r>
      <w:r w:rsidR="00B74BB5">
        <w:rPr>
          <w:rFonts w:cs="Arial"/>
          <w:sz w:val="24"/>
          <w:szCs w:val="24"/>
        </w:rPr>
        <w:t>les</w:t>
      </w:r>
      <w:r>
        <w:rPr>
          <w:rFonts w:cs="Arial"/>
          <w:sz w:val="24"/>
          <w:szCs w:val="24"/>
        </w:rPr>
        <w:t xml:space="preserve"> ha solicitado a los diferentes enlaces mejorar la oportunidad y sobre todo la calidad de la información registrada en los formatos de reporte.  </w:t>
      </w:r>
    </w:p>
    <w:p w:rsidR="00A70FE7" w:rsidRDefault="00A70FE7" w:rsidP="00456D0B">
      <w:pPr>
        <w:rPr>
          <w:rFonts w:cs="Arial"/>
          <w:sz w:val="24"/>
          <w:szCs w:val="24"/>
        </w:rPr>
      </w:pPr>
    </w:p>
    <w:p w:rsidR="00717939" w:rsidRPr="00B94D32" w:rsidRDefault="00244AA4" w:rsidP="00456D0B">
      <w:pPr>
        <w:pStyle w:val="Prrafodelista"/>
        <w:numPr>
          <w:ilvl w:val="0"/>
          <w:numId w:val="3"/>
        </w:numPr>
        <w:rPr>
          <w:rFonts w:cs="Arial"/>
          <w:lang w:eastAsia="es-CO"/>
        </w:rPr>
      </w:pPr>
      <w:r w:rsidRPr="00DD3DC5">
        <w:rPr>
          <w:rFonts w:cs="Arial"/>
          <w:lang w:eastAsia="es-CO"/>
        </w:rPr>
        <w:t xml:space="preserve">PPMQ </w:t>
      </w:r>
      <w:r w:rsidR="00717939" w:rsidRPr="00DD3DC5">
        <w:rPr>
          <w:rFonts w:cs="Arial"/>
          <w:lang w:eastAsia="es-CO"/>
        </w:rPr>
        <w:t>-IND</w:t>
      </w:r>
      <w:r w:rsidR="00717939" w:rsidRPr="00B94D32">
        <w:rPr>
          <w:rFonts w:cs="Arial"/>
          <w:lang w:eastAsia="es-CO"/>
        </w:rPr>
        <w:t>-001 PORCENTAJE DE CUMPLIMIENTO DE ENTREGAS DE PRODUCCIÓN Y MATERIAS PRIMAS PROGRAMADOS</w:t>
      </w:r>
      <w:r w:rsidR="00F26BE6">
        <w:rPr>
          <w:rFonts w:cs="Arial"/>
          <w:lang w:eastAsia="es-CO"/>
        </w:rPr>
        <w:t>.</w:t>
      </w:r>
    </w:p>
    <w:p w:rsidR="00717939" w:rsidRDefault="00717939" w:rsidP="00456D0B">
      <w:pPr>
        <w:ind w:left="709"/>
        <w:rPr>
          <w:rFonts w:cs="Arial"/>
          <w:lang w:eastAsia="es-CO"/>
        </w:rPr>
      </w:pPr>
      <w:r w:rsidRPr="00B94D32">
        <w:rPr>
          <w:rFonts w:cs="Arial"/>
          <w:u w:val="single"/>
          <w:lang w:eastAsia="es-CO"/>
        </w:rPr>
        <w:t>Fo</w:t>
      </w:r>
      <w:r w:rsidR="00B94D32">
        <w:rPr>
          <w:rFonts w:cs="Arial"/>
          <w:u w:val="single"/>
          <w:lang w:eastAsia="es-CO"/>
        </w:rPr>
        <w:t>rma de c</w:t>
      </w:r>
      <w:r w:rsidRPr="00B94D32">
        <w:rPr>
          <w:rFonts w:cs="Arial"/>
          <w:u w:val="single"/>
          <w:lang w:eastAsia="es-CO"/>
        </w:rPr>
        <w:t>álculo:</w:t>
      </w:r>
      <w:r w:rsidRPr="0035002D">
        <w:rPr>
          <w:rFonts w:cs="Arial"/>
          <w:lang w:eastAsia="es-CO"/>
        </w:rPr>
        <w:t xml:space="preserve"> (Total de metros cúbicos entregados de producción y materia prima para las intervenciones de la UAERMV y clientes externos / # total de metros cúbicos programados) *100</w:t>
      </w:r>
      <w:r w:rsidR="00F26BE6">
        <w:rPr>
          <w:rFonts w:cs="Arial"/>
          <w:lang w:eastAsia="es-CO"/>
        </w:rPr>
        <w:t>.</w:t>
      </w:r>
    </w:p>
    <w:p w:rsidR="004F716C" w:rsidRDefault="004F716C" w:rsidP="004F716C">
      <w:pPr>
        <w:rPr>
          <w:rFonts w:cs="Arial"/>
          <w:lang w:eastAsia="es-CO"/>
        </w:rPr>
      </w:pPr>
    </w:p>
    <w:p w:rsidR="004F716C" w:rsidRPr="004F716C" w:rsidRDefault="004F716C" w:rsidP="004F716C">
      <w:pPr>
        <w:rPr>
          <w:rFonts w:cs="Arial"/>
          <w:sz w:val="24"/>
          <w:szCs w:val="24"/>
        </w:rPr>
      </w:pPr>
      <w:r w:rsidRPr="004F716C">
        <w:rPr>
          <w:rFonts w:cs="Arial"/>
          <w:sz w:val="24"/>
          <w:szCs w:val="24"/>
        </w:rPr>
        <w:t>La información reportada no corresponde con el formato ni con la fórmula de cálculo establecida, por lo tanto, a la fecha de elaboración del informe no se contó con la información del resultado del indicador.</w:t>
      </w:r>
    </w:p>
    <w:p w:rsidR="00717939" w:rsidRPr="0035002D" w:rsidRDefault="00717939" w:rsidP="00456D0B">
      <w:pPr>
        <w:rPr>
          <w:rFonts w:cs="Arial"/>
          <w:lang w:eastAsia="es-CO"/>
        </w:rPr>
      </w:pPr>
    </w:p>
    <w:p w:rsidR="005457D8" w:rsidRPr="005457D8" w:rsidRDefault="00D67EC1" w:rsidP="00986CF1">
      <w:pPr>
        <w:pStyle w:val="Prrafodelista"/>
        <w:numPr>
          <w:ilvl w:val="0"/>
          <w:numId w:val="3"/>
        </w:numPr>
        <w:ind w:left="709"/>
        <w:rPr>
          <w:rFonts w:cs="Arial"/>
          <w:lang w:eastAsia="es-CO"/>
        </w:rPr>
      </w:pPr>
      <w:r w:rsidRPr="005457D8">
        <w:rPr>
          <w:rFonts w:cs="Arial"/>
          <w:lang w:eastAsia="es-CO"/>
        </w:rPr>
        <w:t>PPMQ</w:t>
      </w:r>
      <w:r w:rsidR="00717939" w:rsidRPr="005457D8">
        <w:rPr>
          <w:rFonts w:cs="Arial"/>
          <w:lang w:eastAsia="es-CO"/>
        </w:rPr>
        <w:t xml:space="preserve">-IND-002 </w:t>
      </w:r>
      <w:r w:rsidR="005457D8" w:rsidRPr="005457D8">
        <w:rPr>
          <w:rFonts w:cs="Arial"/>
          <w:lang w:eastAsia="es-CO"/>
        </w:rPr>
        <w:t>PORCENTAJE DE CUMPLIMIENTO DE LAS ESPECIFICACIONES TÉCNICAS DE LA PRODUCCIÓN DE MEZCLA ASFALTICA EN CALIENTE</w:t>
      </w:r>
    </w:p>
    <w:p w:rsidR="00717939" w:rsidRPr="005457D8" w:rsidRDefault="00F62027" w:rsidP="005457D8">
      <w:pPr>
        <w:pStyle w:val="Prrafodelista"/>
        <w:ind w:left="709"/>
        <w:rPr>
          <w:rFonts w:cs="Arial"/>
          <w:lang w:eastAsia="es-CO"/>
        </w:rPr>
      </w:pPr>
      <w:r w:rsidRPr="005457D8">
        <w:rPr>
          <w:rFonts w:cs="Arial"/>
          <w:u w:val="single"/>
          <w:lang w:eastAsia="es-CO"/>
        </w:rPr>
        <w:t>Forma de c</w:t>
      </w:r>
      <w:r w:rsidR="00717939" w:rsidRPr="005457D8">
        <w:rPr>
          <w:rFonts w:cs="Arial"/>
          <w:u w:val="single"/>
          <w:lang w:eastAsia="es-CO"/>
        </w:rPr>
        <w:t>álculo:</w:t>
      </w:r>
      <w:r w:rsidR="00717939" w:rsidRPr="005457D8">
        <w:rPr>
          <w:rFonts w:cs="Arial"/>
          <w:lang w:eastAsia="es-CO"/>
        </w:rPr>
        <w:t xml:space="preserve"> (Sumatoria de muestras tomadas y ensayadas para la entrega de producción y materia prima</w:t>
      </w:r>
      <w:r w:rsidR="0012614A" w:rsidRPr="005457D8">
        <w:rPr>
          <w:rFonts w:cs="Arial"/>
          <w:lang w:eastAsia="es-CO"/>
        </w:rPr>
        <w:t xml:space="preserve"> / Total de muestras requeridas</w:t>
      </w:r>
      <w:r w:rsidR="00717939" w:rsidRPr="005457D8">
        <w:rPr>
          <w:rFonts w:cs="Arial"/>
          <w:lang w:eastAsia="es-CO"/>
        </w:rPr>
        <w:t>)</w:t>
      </w:r>
      <w:r w:rsidR="0012614A" w:rsidRPr="005457D8">
        <w:rPr>
          <w:rFonts w:cs="Arial"/>
          <w:lang w:eastAsia="es-CO"/>
        </w:rPr>
        <w:t>.</w:t>
      </w:r>
    </w:p>
    <w:p w:rsidR="00717939" w:rsidRPr="0035002D" w:rsidRDefault="00717939" w:rsidP="00456D0B">
      <w:pPr>
        <w:ind w:left="2694" w:hanging="1985"/>
        <w:rPr>
          <w:rFonts w:cs="Arial"/>
          <w:lang w:eastAsia="es-CO"/>
        </w:rPr>
      </w:pPr>
    </w:p>
    <w:p w:rsidR="004F716C" w:rsidRDefault="004F716C" w:rsidP="004F716C">
      <w:pPr>
        <w:pStyle w:val="Descripcin"/>
        <w:spacing w:after="0" w:line="240" w:lineRule="auto"/>
        <w:rPr>
          <w:rFonts w:cs="Arial"/>
          <w:b w:val="0"/>
          <w:bCs w:val="0"/>
          <w:sz w:val="22"/>
          <w:szCs w:val="22"/>
          <w:lang w:eastAsia="es-CO"/>
        </w:rPr>
      </w:pPr>
      <w:r w:rsidRPr="004F716C">
        <w:rPr>
          <w:rFonts w:cs="Arial"/>
          <w:b w:val="0"/>
          <w:bCs w:val="0"/>
          <w:sz w:val="22"/>
          <w:szCs w:val="22"/>
          <w:lang w:eastAsia="es-CO"/>
        </w:rPr>
        <w:t xml:space="preserve">En el primer trimestre del año 2019, se tomaron un total de 126 muestras de mezcla asfáltica, a las cuales se le verificaron 4 parámetros para efectos de la medición de la calidad, lo que nos da un total de 504 resultados de los parámetros, de los cuales 497 cumplen con las especificaciones técnicas, lo que nos indica un porcentaje de cumplimiento de 98,99%. </w:t>
      </w:r>
    </w:p>
    <w:p w:rsidR="004F716C" w:rsidRDefault="004F716C" w:rsidP="004F716C">
      <w:pPr>
        <w:pStyle w:val="Descripcin"/>
        <w:spacing w:after="0" w:line="240" w:lineRule="auto"/>
        <w:rPr>
          <w:rFonts w:cs="Arial"/>
          <w:b w:val="0"/>
          <w:bCs w:val="0"/>
          <w:sz w:val="22"/>
          <w:szCs w:val="22"/>
          <w:lang w:eastAsia="es-CO"/>
        </w:rPr>
      </w:pPr>
    </w:p>
    <w:p w:rsidR="00155FC5" w:rsidRDefault="004F716C" w:rsidP="004F716C">
      <w:pPr>
        <w:pStyle w:val="Descripcin"/>
        <w:spacing w:after="0" w:line="240" w:lineRule="auto"/>
        <w:rPr>
          <w:rFonts w:cs="Arial"/>
        </w:rPr>
      </w:pPr>
      <w:r w:rsidRPr="004F716C">
        <w:rPr>
          <w:rFonts w:cs="Arial"/>
          <w:b w:val="0"/>
          <w:bCs w:val="0"/>
          <w:sz w:val="22"/>
          <w:szCs w:val="22"/>
          <w:lang w:eastAsia="es-CO"/>
        </w:rPr>
        <w:t>La siguiente tabla muestra los resultados de los parámetros:</w:t>
      </w:r>
    </w:p>
    <w:p w:rsidR="00717939" w:rsidRPr="00FD073A" w:rsidRDefault="00717939" w:rsidP="00456D0B">
      <w:pPr>
        <w:pStyle w:val="Descripcin"/>
        <w:spacing w:after="0" w:line="240" w:lineRule="auto"/>
        <w:jc w:val="center"/>
        <w:rPr>
          <w:rFonts w:cs="Arial"/>
          <w:sz w:val="16"/>
          <w:lang w:eastAsia="es-CO"/>
        </w:rPr>
      </w:pPr>
      <w:bookmarkStart w:id="39" w:name="_Toc11404627"/>
      <w:r w:rsidRPr="00FD073A">
        <w:rPr>
          <w:rFonts w:cs="Arial"/>
          <w:sz w:val="16"/>
        </w:rPr>
        <w:t xml:space="preserve">Tabla </w:t>
      </w:r>
      <w:r w:rsidRPr="00FD073A">
        <w:rPr>
          <w:rFonts w:cs="Arial"/>
          <w:sz w:val="16"/>
        </w:rPr>
        <w:fldChar w:fldCharType="begin"/>
      </w:r>
      <w:r w:rsidRPr="00FD073A">
        <w:rPr>
          <w:rFonts w:cs="Arial"/>
          <w:sz w:val="16"/>
        </w:rPr>
        <w:instrText xml:space="preserve"> SEQ Tabla \* ARABIC </w:instrText>
      </w:r>
      <w:r w:rsidRPr="00FD073A">
        <w:rPr>
          <w:rFonts w:cs="Arial"/>
          <w:sz w:val="16"/>
        </w:rPr>
        <w:fldChar w:fldCharType="separate"/>
      </w:r>
      <w:r w:rsidR="009F3212" w:rsidRPr="00FD073A">
        <w:rPr>
          <w:rFonts w:cs="Arial"/>
          <w:noProof/>
          <w:sz w:val="16"/>
        </w:rPr>
        <w:t>10</w:t>
      </w:r>
      <w:r w:rsidRPr="00FD073A">
        <w:rPr>
          <w:rFonts w:cs="Arial"/>
          <w:noProof/>
          <w:sz w:val="16"/>
        </w:rPr>
        <w:fldChar w:fldCharType="end"/>
      </w:r>
      <w:r w:rsidRPr="00FD073A">
        <w:rPr>
          <w:rFonts w:cs="Arial"/>
          <w:sz w:val="16"/>
        </w:rPr>
        <w:t xml:space="preserve">. </w:t>
      </w:r>
      <w:r w:rsidRPr="00FD073A">
        <w:rPr>
          <w:rFonts w:cs="Arial"/>
          <w:b w:val="0"/>
          <w:sz w:val="16"/>
        </w:rPr>
        <w:t>Cont</w:t>
      </w:r>
      <w:r w:rsidR="00A66862" w:rsidRPr="00FD073A">
        <w:rPr>
          <w:rFonts w:cs="Arial"/>
          <w:b w:val="0"/>
          <w:sz w:val="16"/>
        </w:rPr>
        <w:t xml:space="preserve">rol de calidad a la producción </w:t>
      </w:r>
      <w:r w:rsidR="007E4DEA" w:rsidRPr="00FD073A">
        <w:rPr>
          <w:rFonts w:cs="Arial"/>
          <w:b w:val="0"/>
          <w:sz w:val="16"/>
        </w:rPr>
        <w:t>1</w:t>
      </w:r>
      <w:r w:rsidRPr="00FD073A">
        <w:rPr>
          <w:rFonts w:cs="Arial"/>
          <w:b w:val="0"/>
          <w:sz w:val="16"/>
        </w:rPr>
        <w:t>er</w:t>
      </w:r>
      <w:r w:rsidR="00422B7B" w:rsidRPr="00FD073A">
        <w:rPr>
          <w:rFonts w:cs="Arial"/>
          <w:b w:val="0"/>
          <w:sz w:val="16"/>
        </w:rPr>
        <w:t>. t</w:t>
      </w:r>
      <w:r w:rsidRPr="00FD073A">
        <w:rPr>
          <w:rFonts w:cs="Arial"/>
          <w:b w:val="0"/>
          <w:sz w:val="16"/>
        </w:rPr>
        <w:t>rimestre.</w:t>
      </w:r>
      <w:bookmarkEnd w:id="39"/>
    </w:p>
    <w:p w:rsidR="00717939" w:rsidRPr="0035002D" w:rsidRDefault="005457D8" w:rsidP="00456D0B">
      <w:pPr>
        <w:pStyle w:val="Prrafodelista"/>
        <w:autoSpaceDE w:val="0"/>
        <w:autoSpaceDN w:val="0"/>
        <w:adjustRightInd w:val="0"/>
        <w:jc w:val="center"/>
        <w:rPr>
          <w:rFonts w:cs="Arial"/>
          <w:lang w:eastAsia="es-CO"/>
        </w:rPr>
      </w:pPr>
      <w:r>
        <w:rPr>
          <w:noProof/>
          <w:lang w:eastAsia="es-CO"/>
        </w:rPr>
        <w:drawing>
          <wp:inline distT="0" distB="0" distL="0" distR="0" wp14:anchorId="3553DBD3" wp14:editId="545B3685">
            <wp:extent cx="3924300" cy="3132455"/>
            <wp:effectExtent l="0" t="0" r="0" b="0"/>
            <wp:docPr id="17" name="Imagen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C44316-A811-4EA1-8274-C89E59BCE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C44316-A811-4EA1-8274-C89E59BCE857}"/>
                        </a:ext>
                      </a:extLst>
                    </pic:cNvPr>
                    <pic:cNvPicPr>
                      <a:picLocks noChangeAspect="1"/>
                    </pic:cNvPicPr>
                  </pic:nvPicPr>
                  <pic:blipFill rotWithShape="1">
                    <a:blip r:embed="rId27"/>
                    <a:srcRect l="43929" t="25698" r="15267" b="13739"/>
                    <a:stretch/>
                  </pic:blipFill>
                  <pic:spPr>
                    <a:xfrm>
                      <a:off x="0" y="0"/>
                      <a:ext cx="3940150" cy="3145107"/>
                    </a:xfrm>
                    <a:prstGeom prst="rect">
                      <a:avLst/>
                    </a:prstGeom>
                  </pic:spPr>
                </pic:pic>
              </a:graphicData>
            </a:graphic>
          </wp:inline>
        </w:drawing>
      </w:r>
    </w:p>
    <w:p w:rsidR="00717939" w:rsidRPr="00B5053E" w:rsidRDefault="00717939" w:rsidP="00456D0B">
      <w:pPr>
        <w:pStyle w:val="Prrafodelista"/>
        <w:autoSpaceDE w:val="0"/>
        <w:autoSpaceDN w:val="0"/>
        <w:adjustRightInd w:val="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Gerenc</w:t>
      </w:r>
      <w:r w:rsidR="00422B7B" w:rsidRPr="00B5053E">
        <w:rPr>
          <w:rFonts w:cs="Arial"/>
          <w:sz w:val="16"/>
          <w:szCs w:val="20"/>
          <w:lang w:eastAsia="es-CO"/>
        </w:rPr>
        <w:t>ia de P</w:t>
      </w:r>
      <w:r w:rsidRPr="00B5053E">
        <w:rPr>
          <w:rFonts w:cs="Arial"/>
          <w:sz w:val="16"/>
          <w:szCs w:val="20"/>
          <w:lang w:eastAsia="es-CO"/>
        </w:rPr>
        <w:t xml:space="preserve">roducción </w:t>
      </w:r>
      <w:r w:rsidR="00422B7B" w:rsidRPr="00B5053E">
        <w:rPr>
          <w:rFonts w:cs="Arial"/>
          <w:sz w:val="16"/>
          <w:szCs w:val="20"/>
          <w:lang w:eastAsia="es-CO"/>
        </w:rPr>
        <w:t xml:space="preserve">- </w:t>
      </w:r>
      <w:r w:rsidRPr="00B5053E">
        <w:rPr>
          <w:rFonts w:cs="Arial"/>
          <w:sz w:val="16"/>
          <w:szCs w:val="20"/>
          <w:lang w:eastAsia="es-CO"/>
        </w:rPr>
        <w:t xml:space="preserve">UAERMV </w:t>
      </w:r>
      <w:r w:rsidR="00422B7B" w:rsidRPr="00B5053E">
        <w:rPr>
          <w:rFonts w:cs="Arial"/>
          <w:sz w:val="16"/>
          <w:szCs w:val="20"/>
          <w:lang w:eastAsia="es-CO"/>
        </w:rPr>
        <w:t>-</w:t>
      </w:r>
      <w:r w:rsidR="0045382F">
        <w:rPr>
          <w:rFonts w:cs="Arial"/>
          <w:sz w:val="16"/>
          <w:szCs w:val="20"/>
          <w:lang w:eastAsia="es-CO"/>
        </w:rPr>
        <w:t>3</w:t>
      </w:r>
      <w:r w:rsidRPr="00B5053E">
        <w:rPr>
          <w:rFonts w:cs="Arial"/>
          <w:sz w:val="16"/>
          <w:szCs w:val="20"/>
          <w:lang w:eastAsia="es-CO"/>
        </w:rPr>
        <w:t>er</w:t>
      </w:r>
      <w:r w:rsidR="00422B7B" w:rsidRPr="00B5053E">
        <w:rPr>
          <w:rFonts w:cs="Arial"/>
          <w:sz w:val="16"/>
          <w:szCs w:val="20"/>
          <w:lang w:eastAsia="es-CO"/>
        </w:rPr>
        <w:t>.</w:t>
      </w:r>
      <w:r w:rsidRPr="00B5053E">
        <w:rPr>
          <w:rFonts w:cs="Arial"/>
          <w:sz w:val="16"/>
          <w:szCs w:val="20"/>
          <w:lang w:eastAsia="es-CO"/>
        </w:rPr>
        <w:t xml:space="preserve"> trimestre 2018</w:t>
      </w:r>
      <w:r w:rsidR="00422B7B" w:rsidRPr="00B5053E">
        <w:rPr>
          <w:rFonts w:cs="Arial"/>
          <w:sz w:val="16"/>
          <w:szCs w:val="20"/>
          <w:lang w:eastAsia="es-CO"/>
        </w:rPr>
        <w:t>.</w:t>
      </w:r>
    </w:p>
    <w:p w:rsidR="00717939" w:rsidRPr="00B5053E" w:rsidRDefault="00717939" w:rsidP="00456D0B">
      <w:pPr>
        <w:pStyle w:val="Prrafodelista"/>
        <w:autoSpaceDE w:val="0"/>
        <w:autoSpaceDN w:val="0"/>
        <w:adjustRightInd w:val="0"/>
        <w:ind w:left="720"/>
        <w:jc w:val="center"/>
        <w:rPr>
          <w:rFonts w:cs="Arial"/>
          <w:sz w:val="16"/>
          <w:szCs w:val="20"/>
          <w:lang w:eastAsia="es-CO"/>
        </w:rPr>
      </w:pPr>
    </w:p>
    <w:p w:rsidR="00717939" w:rsidRPr="005457D8" w:rsidRDefault="00D04706" w:rsidP="00456D0B">
      <w:pPr>
        <w:pStyle w:val="NormalWeb"/>
        <w:numPr>
          <w:ilvl w:val="0"/>
          <w:numId w:val="3"/>
        </w:numPr>
        <w:spacing w:before="0" w:beforeAutospacing="0" w:after="0" w:afterAutospacing="0"/>
        <w:rPr>
          <w:rFonts w:ascii="Arial" w:eastAsia="Calibri" w:hAnsi="Arial" w:cs="Arial"/>
          <w:sz w:val="22"/>
          <w:szCs w:val="22"/>
          <w:lang w:eastAsia="en-US"/>
        </w:rPr>
      </w:pPr>
      <w:r w:rsidRPr="005457D8">
        <w:rPr>
          <w:rFonts w:ascii="Arial" w:eastAsia="Calibri" w:hAnsi="Arial" w:cs="Arial"/>
          <w:sz w:val="22"/>
          <w:szCs w:val="22"/>
          <w:lang w:eastAsia="en-US"/>
        </w:rPr>
        <w:t>GEFI</w:t>
      </w:r>
      <w:r w:rsidR="00717939" w:rsidRPr="005457D8">
        <w:rPr>
          <w:rFonts w:ascii="Arial" w:eastAsia="Calibri" w:hAnsi="Arial" w:cs="Arial"/>
          <w:sz w:val="22"/>
          <w:szCs w:val="22"/>
          <w:lang w:eastAsia="en-US"/>
        </w:rPr>
        <w:t>-IND-004 EJECUCIÓN PRESUPUESTAL PASIVOS EXIGIBLES</w:t>
      </w:r>
      <w:r w:rsidR="00890A95" w:rsidRPr="005457D8">
        <w:rPr>
          <w:rFonts w:ascii="Arial" w:eastAsia="Calibri" w:hAnsi="Arial" w:cs="Arial"/>
          <w:sz w:val="22"/>
          <w:szCs w:val="22"/>
          <w:lang w:eastAsia="en-US"/>
        </w:rPr>
        <w:t>.</w:t>
      </w:r>
    </w:p>
    <w:p w:rsidR="00717939" w:rsidRPr="005457D8" w:rsidRDefault="00920A14" w:rsidP="00456D0B">
      <w:pPr>
        <w:pStyle w:val="NormalWeb"/>
        <w:spacing w:before="0" w:beforeAutospacing="0" w:after="0" w:afterAutospacing="0"/>
        <w:ind w:left="709"/>
        <w:rPr>
          <w:rFonts w:ascii="Arial" w:eastAsia="Calibri" w:hAnsi="Arial" w:cs="Arial"/>
          <w:sz w:val="22"/>
          <w:szCs w:val="22"/>
        </w:rPr>
      </w:pPr>
      <w:r w:rsidRPr="005457D8">
        <w:rPr>
          <w:rFonts w:ascii="Arial" w:hAnsi="Arial" w:cs="Arial"/>
          <w:u w:val="single"/>
        </w:rPr>
        <w:lastRenderedPageBreak/>
        <w:t>Forma de c</w:t>
      </w:r>
      <w:r w:rsidR="00717939" w:rsidRPr="005457D8">
        <w:rPr>
          <w:rFonts w:ascii="Arial" w:hAnsi="Arial" w:cs="Arial"/>
          <w:u w:val="single"/>
        </w:rPr>
        <w:t>álculo:</w:t>
      </w:r>
      <w:r w:rsidR="00717939" w:rsidRPr="005457D8">
        <w:rPr>
          <w:rFonts w:ascii="Arial" w:hAnsi="Arial" w:cs="Arial"/>
        </w:rPr>
        <w:t xml:space="preserve"> (</w:t>
      </w:r>
      <w:r w:rsidR="00717939" w:rsidRPr="005457D8">
        <w:rPr>
          <w:rFonts w:ascii="Arial" w:eastAsia="Calibri" w:hAnsi="Arial" w:cs="Arial"/>
          <w:sz w:val="22"/>
          <w:szCs w:val="22"/>
        </w:rPr>
        <w:t>Valor de la ejecución de pasivos exigibles/ Presupuesto total de Pasivos Exigibles) *100</w:t>
      </w:r>
      <w:r w:rsidR="00890A95" w:rsidRPr="005457D8">
        <w:rPr>
          <w:rFonts w:ascii="Arial" w:eastAsia="Calibri" w:hAnsi="Arial" w:cs="Arial"/>
          <w:sz w:val="22"/>
          <w:szCs w:val="22"/>
        </w:rPr>
        <w:t>.</w:t>
      </w:r>
    </w:p>
    <w:p w:rsidR="00A52EFC" w:rsidRPr="0035002D" w:rsidRDefault="00A52EFC" w:rsidP="00456D0B">
      <w:pPr>
        <w:pStyle w:val="NormalWeb"/>
        <w:spacing w:before="0" w:beforeAutospacing="0" w:after="0" w:afterAutospacing="0"/>
        <w:ind w:left="2835" w:hanging="2126"/>
        <w:rPr>
          <w:rFonts w:ascii="Arial" w:eastAsia="Calibri" w:hAnsi="Arial" w:cs="Arial"/>
          <w:sz w:val="22"/>
          <w:szCs w:val="22"/>
        </w:rPr>
      </w:pPr>
    </w:p>
    <w:p w:rsidR="00717939" w:rsidRPr="0035002D" w:rsidRDefault="00717939" w:rsidP="00456D0B">
      <w:pPr>
        <w:rPr>
          <w:rFonts w:cs="Arial"/>
          <w:i/>
        </w:rPr>
      </w:pPr>
      <w:r w:rsidRPr="00A66862">
        <w:rPr>
          <w:rFonts w:cs="Arial"/>
        </w:rPr>
        <w:t xml:space="preserve">Definidos como </w:t>
      </w:r>
      <w:r w:rsidRPr="00A66862">
        <w:rPr>
          <w:rFonts w:cs="Arial"/>
          <w:i/>
        </w:rPr>
        <w:t>“compromisos que se adquirieron con el cumplimiento de las formalidades plenas, que deben asumirse con cargo al presupuesto disponible de la vigencia en que se pagan, por cuanto la reserva presupuestal que los respaldó en su oportunidad feneció por no haberse pagado en el transcurso de la misma vigencia fiscal en que se constituyeron.”</w:t>
      </w:r>
      <w:r w:rsidRPr="00A66862">
        <w:rPr>
          <w:rStyle w:val="Refdenotaalpie"/>
          <w:rFonts w:cs="Arial"/>
          <w:i/>
        </w:rPr>
        <w:t xml:space="preserve"> </w:t>
      </w:r>
      <w:r w:rsidRPr="00A66862">
        <w:rPr>
          <w:rStyle w:val="Refdenotaalpie"/>
          <w:rFonts w:cs="Arial"/>
          <w:i/>
        </w:rPr>
        <w:footnoteReference w:id="3"/>
      </w:r>
    </w:p>
    <w:p w:rsidR="00717939" w:rsidRPr="0035002D" w:rsidRDefault="00717939" w:rsidP="00456D0B">
      <w:pPr>
        <w:rPr>
          <w:rFonts w:cs="Arial"/>
          <w:i/>
        </w:rPr>
      </w:pPr>
    </w:p>
    <w:p w:rsidR="00EA5110" w:rsidRPr="00EA5110" w:rsidRDefault="00EA5110" w:rsidP="00EA5110">
      <w:pPr>
        <w:rPr>
          <w:rFonts w:cs="Arial"/>
        </w:rPr>
      </w:pPr>
      <w:r w:rsidRPr="00EA5110">
        <w:rPr>
          <w:rFonts w:cs="Arial"/>
        </w:rPr>
        <w:t>En el primer trimestre se ejecutaron el 16,31% de los pasivos exigibles presupuestados para el 2019.</w:t>
      </w:r>
    </w:p>
    <w:p w:rsidR="00EA5110" w:rsidRPr="00EA5110" w:rsidRDefault="00EA5110" w:rsidP="00EA5110">
      <w:pPr>
        <w:rPr>
          <w:rFonts w:cs="Arial"/>
        </w:rPr>
      </w:pPr>
    </w:p>
    <w:p w:rsidR="000D1D1C" w:rsidRDefault="00EA5110" w:rsidP="00EA5110">
      <w:pPr>
        <w:rPr>
          <w:rFonts w:cs="Arial"/>
        </w:rPr>
      </w:pPr>
      <w:r w:rsidRPr="00EA5110">
        <w:rPr>
          <w:rFonts w:cs="Arial"/>
        </w:rPr>
        <w:t>De forma adicional se evidencia un valor de anulaciones de saldos del pasivo por $ 2.159.386.755, correspondiente al 13,71% del total constituido, que no se ven reflejados en la ejecución de los pasivos exigibles.</w:t>
      </w:r>
    </w:p>
    <w:p w:rsidR="00EA5110" w:rsidRPr="0035002D" w:rsidRDefault="00EA5110" w:rsidP="00EA5110">
      <w:pPr>
        <w:rPr>
          <w:rFonts w:cs="Arial"/>
        </w:rPr>
      </w:pPr>
    </w:p>
    <w:p w:rsidR="005E0966" w:rsidRDefault="005E0966" w:rsidP="005E0966">
      <w:pPr>
        <w:rPr>
          <w:rFonts w:cs="Arial"/>
        </w:rPr>
      </w:pPr>
      <w:r w:rsidRPr="008C4E63">
        <w:rPr>
          <w:rFonts w:cs="Arial"/>
        </w:rPr>
        <w:t>En la participación global por fuentes de financiación, se evidencia una mayor ejecución presupuestal en las fuentes de destinación específica: 88 - Recursos Pasivos Sobretasa a la Gasolina y 89 - Recursos Pasivos Sobretasa al ACPM con el 24,7% y 9% respectivamente; así como en la fuente 74 - Recursos Pasivos Exigibles Otros Distrito, asociada a funcionamiento, con el 100% de ejecución presupuestal.</w:t>
      </w:r>
    </w:p>
    <w:p w:rsidR="0057134F" w:rsidRDefault="0057134F" w:rsidP="005E0966">
      <w:pPr>
        <w:rPr>
          <w:rFonts w:cs="Arial"/>
        </w:rPr>
      </w:pPr>
    </w:p>
    <w:p w:rsidR="005E0966" w:rsidRDefault="005E0966" w:rsidP="005E0966">
      <w:pPr>
        <w:ind w:left="360"/>
        <w:rPr>
          <w:rFonts w:cs="Arial"/>
        </w:rPr>
      </w:pPr>
    </w:p>
    <w:p w:rsidR="00C06015" w:rsidRDefault="00C06015" w:rsidP="005E0966">
      <w:pPr>
        <w:ind w:left="360"/>
        <w:rPr>
          <w:rFonts w:cs="Arial"/>
        </w:rPr>
      </w:pPr>
    </w:p>
    <w:p w:rsidR="00C06015" w:rsidRDefault="00C06015" w:rsidP="005E0966">
      <w:pPr>
        <w:ind w:left="360"/>
        <w:rPr>
          <w:rFonts w:cs="Arial"/>
        </w:rPr>
      </w:pPr>
    </w:p>
    <w:p w:rsidR="00C06015" w:rsidRDefault="00C06015" w:rsidP="005E0966">
      <w:pPr>
        <w:ind w:left="360"/>
        <w:rPr>
          <w:rFonts w:cs="Arial"/>
        </w:rPr>
      </w:pPr>
    </w:p>
    <w:p w:rsidR="00C06015" w:rsidRPr="008C4E63" w:rsidRDefault="00C06015" w:rsidP="005E0966">
      <w:pPr>
        <w:ind w:left="360"/>
        <w:rPr>
          <w:rFonts w:cs="Arial"/>
        </w:rPr>
      </w:pPr>
    </w:p>
    <w:p w:rsidR="005E0966" w:rsidRPr="00C06015" w:rsidRDefault="005E0966" w:rsidP="005E0966">
      <w:pPr>
        <w:pStyle w:val="Descripcin"/>
        <w:spacing w:after="0"/>
        <w:jc w:val="center"/>
        <w:rPr>
          <w:rFonts w:cs="Arial"/>
          <w:b w:val="0"/>
          <w:i/>
          <w:sz w:val="16"/>
          <w:szCs w:val="16"/>
        </w:rPr>
      </w:pPr>
      <w:bookmarkStart w:id="40" w:name="_Toc11404628"/>
      <w:r w:rsidRPr="00C06015">
        <w:rPr>
          <w:rFonts w:cs="Arial"/>
          <w:sz w:val="16"/>
          <w:szCs w:val="16"/>
        </w:rPr>
        <w:t xml:space="preserve">Tabla </w:t>
      </w:r>
      <w:r w:rsidRPr="00C06015">
        <w:rPr>
          <w:rFonts w:cs="Arial"/>
          <w:b w:val="0"/>
          <w:i/>
          <w:sz w:val="16"/>
          <w:szCs w:val="16"/>
        </w:rPr>
        <w:fldChar w:fldCharType="begin"/>
      </w:r>
      <w:r w:rsidRPr="00C06015">
        <w:rPr>
          <w:rFonts w:cs="Arial"/>
          <w:sz w:val="16"/>
          <w:szCs w:val="16"/>
        </w:rPr>
        <w:instrText xml:space="preserve"> SEQ Tabla \* ARABIC </w:instrText>
      </w:r>
      <w:r w:rsidRPr="00C06015">
        <w:rPr>
          <w:rFonts w:cs="Arial"/>
          <w:b w:val="0"/>
          <w:i/>
          <w:sz w:val="16"/>
          <w:szCs w:val="16"/>
        </w:rPr>
        <w:fldChar w:fldCharType="separate"/>
      </w:r>
      <w:r w:rsidR="009F3212" w:rsidRPr="00C06015">
        <w:rPr>
          <w:rFonts w:cs="Arial"/>
          <w:noProof/>
          <w:sz w:val="16"/>
          <w:szCs w:val="16"/>
        </w:rPr>
        <w:t>11</w:t>
      </w:r>
      <w:r w:rsidRPr="00C06015">
        <w:rPr>
          <w:rFonts w:cs="Arial"/>
          <w:b w:val="0"/>
          <w:i/>
          <w:sz w:val="16"/>
          <w:szCs w:val="16"/>
        </w:rPr>
        <w:fldChar w:fldCharType="end"/>
      </w:r>
      <w:r w:rsidRPr="00C06015">
        <w:rPr>
          <w:rFonts w:cs="Arial"/>
          <w:sz w:val="16"/>
          <w:szCs w:val="16"/>
        </w:rPr>
        <w:t xml:space="preserve">. </w:t>
      </w:r>
      <w:r w:rsidRPr="00C06015">
        <w:rPr>
          <w:rFonts w:cs="Arial"/>
          <w:b w:val="0"/>
          <w:sz w:val="16"/>
          <w:szCs w:val="16"/>
        </w:rPr>
        <w:t>Pasivos - Ejecución Presupuestal</w:t>
      </w:r>
      <w:bookmarkEnd w:id="40"/>
      <w:r w:rsidRPr="00C06015">
        <w:rPr>
          <w:rFonts w:cs="Arial"/>
          <w:b w:val="0"/>
          <w:sz w:val="16"/>
          <w:szCs w:val="16"/>
        </w:rPr>
        <w:t xml:space="preserve"> Millones de Pesos</w:t>
      </w:r>
    </w:p>
    <w:p w:rsidR="005E0966" w:rsidRPr="00C06015" w:rsidRDefault="005E0966" w:rsidP="005E0966">
      <w:pPr>
        <w:jc w:val="center"/>
        <w:rPr>
          <w:rFonts w:cs="Arial"/>
          <w:b/>
          <w:i/>
          <w:sz w:val="16"/>
        </w:rPr>
      </w:pPr>
      <w:r w:rsidRPr="007A1AF5">
        <w:rPr>
          <w:rFonts w:cs="Arial"/>
          <w:noProof/>
          <w:sz w:val="18"/>
          <w:lang w:eastAsia="es-CO"/>
        </w:rPr>
        <w:drawing>
          <wp:inline distT="0" distB="0" distL="0" distR="0" wp14:anchorId="73AFE847" wp14:editId="3E6EE5A0">
            <wp:extent cx="5829300" cy="1866749"/>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3193" cy="1871198"/>
                    </a:xfrm>
                    <a:prstGeom prst="rect">
                      <a:avLst/>
                    </a:prstGeom>
                    <a:noFill/>
                    <a:ln>
                      <a:noFill/>
                    </a:ln>
                  </pic:spPr>
                </pic:pic>
              </a:graphicData>
            </a:graphic>
          </wp:inline>
        </w:drawing>
      </w:r>
      <w:r w:rsidRPr="007A1AF5">
        <w:rPr>
          <w:rFonts w:cs="Arial"/>
          <w:sz w:val="18"/>
        </w:rPr>
        <w:tab/>
      </w:r>
      <w:r w:rsidRPr="00C06015">
        <w:rPr>
          <w:rFonts w:cs="Arial"/>
          <w:b/>
          <w:sz w:val="16"/>
        </w:rPr>
        <w:t xml:space="preserve">Fuente: </w:t>
      </w:r>
      <w:r w:rsidRPr="00C06015">
        <w:rPr>
          <w:rFonts w:cs="Arial"/>
          <w:sz w:val="16"/>
        </w:rPr>
        <w:t>PREDIS, 31 de marzo de 2019.</w:t>
      </w:r>
    </w:p>
    <w:p w:rsidR="005E0966" w:rsidRPr="00C06015" w:rsidRDefault="005E0966" w:rsidP="005E0966">
      <w:pPr>
        <w:pStyle w:val="Descripcin"/>
        <w:spacing w:after="0"/>
        <w:jc w:val="center"/>
        <w:rPr>
          <w:rFonts w:cs="Arial"/>
          <w:b w:val="0"/>
          <w:i/>
          <w:szCs w:val="22"/>
        </w:rPr>
      </w:pPr>
    </w:p>
    <w:p w:rsidR="005E0966" w:rsidRPr="008639FF" w:rsidRDefault="00CC6145" w:rsidP="005E0966">
      <w:pPr>
        <w:pStyle w:val="Descripcin"/>
        <w:spacing w:after="0"/>
        <w:jc w:val="center"/>
        <w:rPr>
          <w:rFonts w:cs="Arial"/>
          <w:b w:val="0"/>
          <w:sz w:val="16"/>
          <w:szCs w:val="16"/>
        </w:rPr>
      </w:pPr>
      <w:bookmarkStart w:id="41" w:name="_Toc11404319"/>
      <w:r w:rsidRPr="000C3E04">
        <w:rPr>
          <w:rFonts w:cs="Arial"/>
          <w:sz w:val="16"/>
          <w:szCs w:val="16"/>
        </w:rPr>
        <w:t xml:space="preserve">Gráfica </w:t>
      </w:r>
      <w:r w:rsidRPr="000C3E04">
        <w:rPr>
          <w:rFonts w:cs="Arial"/>
          <w:b w:val="0"/>
          <w:i/>
          <w:sz w:val="16"/>
          <w:szCs w:val="16"/>
        </w:rPr>
        <w:fldChar w:fldCharType="begin"/>
      </w:r>
      <w:r w:rsidRPr="000C3E04">
        <w:rPr>
          <w:rFonts w:cs="Arial"/>
          <w:sz w:val="16"/>
          <w:szCs w:val="16"/>
        </w:rPr>
        <w:instrText xml:space="preserve"> SEQ Ilustración \* ARABIC </w:instrText>
      </w:r>
      <w:r w:rsidRPr="000C3E04">
        <w:rPr>
          <w:rFonts w:cs="Arial"/>
          <w:b w:val="0"/>
          <w:i/>
          <w:sz w:val="16"/>
          <w:szCs w:val="16"/>
        </w:rPr>
        <w:fldChar w:fldCharType="separate"/>
      </w:r>
      <w:r w:rsidR="008639FF">
        <w:rPr>
          <w:rFonts w:cs="Arial"/>
          <w:noProof/>
          <w:sz w:val="16"/>
          <w:szCs w:val="16"/>
        </w:rPr>
        <w:t>11</w:t>
      </w:r>
      <w:r w:rsidRPr="000C3E04">
        <w:rPr>
          <w:rFonts w:cs="Arial"/>
          <w:b w:val="0"/>
          <w:i/>
          <w:sz w:val="16"/>
          <w:szCs w:val="16"/>
        </w:rPr>
        <w:fldChar w:fldCharType="end"/>
      </w:r>
      <w:r w:rsidRPr="000C3E04">
        <w:rPr>
          <w:rFonts w:cs="Arial"/>
          <w:sz w:val="16"/>
          <w:szCs w:val="16"/>
        </w:rPr>
        <w:t xml:space="preserve">. </w:t>
      </w:r>
      <w:r w:rsidR="005E0966" w:rsidRPr="008639FF">
        <w:rPr>
          <w:rFonts w:cs="Arial"/>
          <w:b w:val="0"/>
          <w:sz w:val="16"/>
          <w:szCs w:val="16"/>
        </w:rPr>
        <w:t>Pasivos - Ejecución Presupuestal</w:t>
      </w:r>
      <w:bookmarkEnd w:id="41"/>
    </w:p>
    <w:p w:rsidR="005E0966" w:rsidRPr="007A1AF5" w:rsidRDefault="005E0966" w:rsidP="005E0966">
      <w:pPr>
        <w:jc w:val="center"/>
        <w:rPr>
          <w:rFonts w:cs="Arial"/>
          <w:sz w:val="18"/>
        </w:rPr>
      </w:pPr>
      <w:r w:rsidRPr="007A1AF5">
        <w:rPr>
          <w:rFonts w:cs="Arial"/>
          <w:noProof/>
          <w:sz w:val="18"/>
          <w:lang w:eastAsia="es-CO"/>
        </w:rPr>
        <w:lastRenderedPageBreak/>
        <w:drawing>
          <wp:inline distT="0" distB="0" distL="0" distR="0" wp14:anchorId="3F6C1274" wp14:editId="300CB220">
            <wp:extent cx="4672952" cy="244548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9861" cy="2475271"/>
                    </a:xfrm>
                    <a:prstGeom prst="rect">
                      <a:avLst/>
                    </a:prstGeom>
                    <a:noFill/>
                  </pic:spPr>
                </pic:pic>
              </a:graphicData>
            </a:graphic>
          </wp:inline>
        </w:drawing>
      </w:r>
    </w:p>
    <w:p w:rsidR="005E0966" w:rsidRPr="00C06015" w:rsidRDefault="005E0966" w:rsidP="005E0966">
      <w:pPr>
        <w:jc w:val="center"/>
        <w:rPr>
          <w:rFonts w:cs="Arial"/>
          <w:sz w:val="16"/>
        </w:rPr>
      </w:pPr>
      <w:r w:rsidRPr="007A1AF5">
        <w:rPr>
          <w:rFonts w:cs="Arial"/>
          <w:sz w:val="18"/>
        </w:rPr>
        <w:tab/>
      </w:r>
      <w:r w:rsidRPr="00C06015">
        <w:rPr>
          <w:rFonts w:cs="Arial"/>
          <w:b/>
          <w:sz w:val="16"/>
        </w:rPr>
        <w:t xml:space="preserve">Fuente: </w:t>
      </w:r>
      <w:r w:rsidRPr="00C06015">
        <w:rPr>
          <w:rFonts w:cs="Arial"/>
          <w:sz w:val="16"/>
        </w:rPr>
        <w:t>PREDIS, 31 de marzo de 2019.</w:t>
      </w:r>
    </w:p>
    <w:p w:rsidR="005E0966" w:rsidRPr="007A1AF5" w:rsidRDefault="005E0966" w:rsidP="005E0966">
      <w:pPr>
        <w:ind w:left="360"/>
        <w:rPr>
          <w:rFonts w:cs="Arial"/>
        </w:rPr>
      </w:pPr>
    </w:p>
    <w:p w:rsidR="005E0966" w:rsidRPr="008C4E63" w:rsidRDefault="005E0966" w:rsidP="00351F8E">
      <w:pPr>
        <w:rPr>
          <w:rFonts w:cs="Arial"/>
        </w:rPr>
      </w:pPr>
      <w:r w:rsidRPr="008C4E63">
        <w:rPr>
          <w:rFonts w:cs="Arial"/>
        </w:rPr>
        <w:t>Respecto al comportamiento de los Pasivos en Inversión Directa, la programación para el 2019 se realizó por $17.040 millones, pero realmente la Unidad constituyó pasivos por un menor al programado, es decir, $15.754 millones.</w:t>
      </w:r>
    </w:p>
    <w:p w:rsidR="005E0966" w:rsidRPr="008C4E63" w:rsidRDefault="005E0966" w:rsidP="00351F8E">
      <w:pPr>
        <w:rPr>
          <w:rFonts w:cs="Arial"/>
        </w:rPr>
      </w:pPr>
    </w:p>
    <w:p w:rsidR="005E0966" w:rsidRPr="008C4E63" w:rsidRDefault="005E0966" w:rsidP="00351F8E">
      <w:pPr>
        <w:rPr>
          <w:rFonts w:cs="Arial"/>
        </w:rPr>
      </w:pPr>
      <w:r w:rsidRPr="008C4E63">
        <w:rPr>
          <w:rFonts w:cs="Arial"/>
        </w:rPr>
        <w:t xml:space="preserve">En lo corrido del primer trimestre se cuenta con unos pagos por valor de $2.570 millones, anulaciones por valor de $2.159 millones, y procesos en instancias judiciales que ascienden a $6.617 millones, es decir que el saldo de pasivos real de acuerdo a la gestión que se viene realizando asciende a $4.408 millones al corte mencionado. </w:t>
      </w:r>
    </w:p>
    <w:p w:rsidR="005E0966" w:rsidRPr="008C4E63" w:rsidRDefault="005E0966" w:rsidP="00351F8E">
      <w:pPr>
        <w:rPr>
          <w:rFonts w:cs="Arial"/>
        </w:rPr>
      </w:pPr>
    </w:p>
    <w:p w:rsidR="005E0966" w:rsidRPr="008C4E63" w:rsidRDefault="005E0966" w:rsidP="00351F8E">
      <w:pPr>
        <w:rPr>
          <w:rFonts w:cs="Arial"/>
        </w:rPr>
      </w:pPr>
      <w:r w:rsidRPr="008C4E63">
        <w:rPr>
          <w:rFonts w:cs="Arial"/>
        </w:rPr>
        <w:t>En contraste, se evidencia en la fuente 74 - Recursos Pasivos Exigibles Otros Distrito, asociada al rubro de funcionamiento, el 100% de ejecución presupuestal, que equivale a $6.000 millones.</w:t>
      </w:r>
    </w:p>
    <w:p w:rsidR="009353A7" w:rsidRDefault="00717939" w:rsidP="00351F8E">
      <w:pPr>
        <w:pStyle w:val="Ttulo3"/>
        <w:ind w:firstLine="720"/>
        <w:rPr>
          <w:lang w:eastAsia="es-CO"/>
        </w:rPr>
      </w:pPr>
      <w:bookmarkStart w:id="42" w:name="_Toc11404610"/>
      <w:r w:rsidRPr="008857D3">
        <w:rPr>
          <w:lang w:eastAsia="es-CO"/>
        </w:rPr>
        <w:t>Indicadores de proceso</w:t>
      </w:r>
      <w:bookmarkEnd w:id="42"/>
    </w:p>
    <w:p w:rsidR="009353A7" w:rsidRDefault="009353A7" w:rsidP="008857D3">
      <w:pPr>
        <w:autoSpaceDE w:val="0"/>
        <w:autoSpaceDN w:val="0"/>
        <w:adjustRightInd w:val="0"/>
        <w:rPr>
          <w:rFonts w:cs="Arial"/>
        </w:rPr>
      </w:pPr>
    </w:p>
    <w:p w:rsidR="00717939" w:rsidRDefault="00717939" w:rsidP="008857D3">
      <w:pPr>
        <w:autoSpaceDE w:val="0"/>
        <w:autoSpaceDN w:val="0"/>
        <w:adjustRightInd w:val="0"/>
        <w:rPr>
          <w:rFonts w:cs="Arial"/>
        </w:rPr>
      </w:pPr>
      <w:r w:rsidRPr="008857D3">
        <w:rPr>
          <w:rFonts w:cs="Arial"/>
        </w:rPr>
        <w:t xml:space="preserve">De este grupo hacen parte </w:t>
      </w:r>
      <w:r w:rsidR="004739C9" w:rsidRPr="008857D3">
        <w:rPr>
          <w:rFonts w:cs="Arial"/>
        </w:rPr>
        <w:t>42</w:t>
      </w:r>
      <w:r w:rsidRPr="008857D3">
        <w:rPr>
          <w:rFonts w:cs="Arial"/>
        </w:rPr>
        <w:t xml:space="preserve"> indicadores que dan cuenta del comportamiento de los procesos en aspectos críticos que resultan determinantes para el logro de los objetivos de los procesos</w:t>
      </w:r>
      <w:r w:rsidR="004739C9" w:rsidRPr="008857D3">
        <w:rPr>
          <w:rFonts w:cs="Arial"/>
        </w:rPr>
        <w:t xml:space="preserve">, para este periodo de medición </w:t>
      </w:r>
      <w:r w:rsidR="000C771A" w:rsidRPr="008857D3">
        <w:rPr>
          <w:rFonts w:cs="Arial"/>
        </w:rPr>
        <w:t>son</w:t>
      </w:r>
      <w:r w:rsidR="004739C9" w:rsidRPr="008857D3">
        <w:rPr>
          <w:rFonts w:cs="Arial"/>
        </w:rPr>
        <w:t xml:space="preserve"> 29 de ellos</w:t>
      </w:r>
      <w:r w:rsidRPr="008857D3">
        <w:rPr>
          <w:rFonts w:cs="Arial"/>
        </w:rPr>
        <w:t>.</w:t>
      </w:r>
    </w:p>
    <w:p w:rsidR="00C06015" w:rsidRPr="008857D3" w:rsidRDefault="00C06015" w:rsidP="008857D3">
      <w:pPr>
        <w:autoSpaceDE w:val="0"/>
        <w:autoSpaceDN w:val="0"/>
        <w:adjustRightInd w:val="0"/>
        <w:rPr>
          <w:rFonts w:cs="Arial"/>
        </w:rPr>
      </w:pPr>
    </w:p>
    <w:p w:rsidR="00717939" w:rsidRPr="0035002D" w:rsidRDefault="00717939" w:rsidP="00456D0B">
      <w:pPr>
        <w:pStyle w:val="Prrafodelista"/>
        <w:ind w:left="461"/>
        <w:rPr>
          <w:rFonts w:cs="Arial"/>
        </w:rPr>
      </w:pPr>
    </w:p>
    <w:p w:rsidR="00717939" w:rsidRPr="00B5053E" w:rsidRDefault="00717939" w:rsidP="00456D0B">
      <w:pPr>
        <w:pStyle w:val="Descripcin"/>
        <w:spacing w:after="0" w:line="240" w:lineRule="auto"/>
        <w:jc w:val="center"/>
        <w:rPr>
          <w:rFonts w:cs="Arial"/>
          <w:sz w:val="16"/>
        </w:rPr>
      </w:pPr>
      <w:bookmarkStart w:id="43" w:name="_Toc11404629"/>
      <w:r w:rsidRPr="00B5053E">
        <w:rPr>
          <w:rFonts w:cs="Arial"/>
          <w:sz w:val="16"/>
        </w:rPr>
        <w:t xml:space="preserve">Tabla </w:t>
      </w:r>
      <w:r w:rsidRPr="00B5053E">
        <w:rPr>
          <w:rFonts w:cs="Arial"/>
          <w:sz w:val="16"/>
        </w:rPr>
        <w:fldChar w:fldCharType="begin"/>
      </w:r>
      <w:r w:rsidRPr="00B5053E">
        <w:rPr>
          <w:rFonts w:cs="Arial"/>
          <w:sz w:val="16"/>
        </w:rPr>
        <w:instrText xml:space="preserve"> SEQ Tabla \* ARABIC </w:instrText>
      </w:r>
      <w:r w:rsidRPr="00B5053E">
        <w:rPr>
          <w:rFonts w:cs="Arial"/>
          <w:sz w:val="16"/>
        </w:rPr>
        <w:fldChar w:fldCharType="separate"/>
      </w:r>
      <w:r w:rsidR="009F3212">
        <w:rPr>
          <w:rFonts w:cs="Arial"/>
          <w:noProof/>
          <w:sz w:val="16"/>
        </w:rPr>
        <w:t>12</w:t>
      </w:r>
      <w:r w:rsidRPr="00B5053E">
        <w:rPr>
          <w:rFonts w:cs="Arial"/>
          <w:noProof/>
          <w:sz w:val="16"/>
        </w:rPr>
        <w:fldChar w:fldCharType="end"/>
      </w:r>
      <w:r w:rsidRPr="00B5053E">
        <w:rPr>
          <w:rFonts w:cs="Arial"/>
          <w:sz w:val="16"/>
        </w:rPr>
        <w:t xml:space="preserve">. </w:t>
      </w:r>
      <w:r w:rsidRPr="00B5053E">
        <w:rPr>
          <w:rFonts w:cs="Arial"/>
          <w:b w:val="0"/>
          <w:sz w:val="16"/>
        </w:rPr>
        <w:t>Indicadores de proceso</w:t>
      </w:r>
      <w:r w:rsidR="00094DE4" w:rsidRPr="00B5053E">
        <w:rPr>
          <w:rFonts w:cs="Arial"/>
          <w:b w:val="0"/>
          <w:sz w:val="16"/>
        </w:rPr>
        <w:t>.</w:t>
      </w:r>
      <w:bookmarkEnd w:id="43"/>
    </w:p>
    <w:tbl>
      <w:tblPr>
        <w:tblW w:w="9973" w:type="dxa"/>
        <w:jc w:val="center"/>
        <w:tblCellMar>
          <w:left w:w="70" w:type="dxa"/>
          <w:right w:w="70" w:type="dxa"/>
        </w:tblCellMar>
        <w:tblLook w:val="04A0" w:firstRow="1" w:lastRow="0" w:firstColumn="1" w:lastColumn="0" w:noHBand="0" w:noVBand="1"/>
      </w:tblPr>
      <w:tblGrid>
        <w:gridCol w:w="1419"/>
        <w:gridCol w:w="4813"/>
        <w:gridCol w:w="1428"/>
        <w:gridCol w:w="1253"/>
        <w:gridCol w:w="1060"/>
      </w:tblGrid>
      <w:tr w:rsidR="00097694" w:rsidRPr="0044365A" w:rsidTr="0044365A">
        <w:trPr>
          <w:trHeight w:val="447"/>
          <w:tblHeader/>
          <w:jc w:val="center"/>
        </w:trPr>
        <w:tc>
          <w:tcPr>
            <w:tcW w:w="1419"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097694" w:rsidRPr="0044365A" w:rsidRDefault="00097694" w:rsidP="00456D0B">
            <w:pPr>
              <w:widowControl/>
              <w:jc w:val="center"/>
              <w:rPr>
                <w:rFonts w:eastAsia="Times New Roman" w:cs="Arial"/>
                <w:b/>
                <w:i/>
                <w:color w:val="FFFFFF" w:themeColor="background1"/>
                <w:sz w:val="16"/>
                <w:szCs w:val="16"/>
                <w:lang w:eastAsia="es-CO"/>
              </w:rPr>
            </w:pPr>
            <w:r w:rsidRPr="0044365A">
              <w:rPr>
                <w:rFonts w:eastAsia="Times New Roman" w:cs="Arial"/>
                <w:b/>
                <w:i/>
                <w:color w:val="FFFFFF" w:themeColor="background1"/>
                <w:sz w:val="16"/>
                <w:szCs w:val="16"/>
                <w:lang w:eastAsia="es-CO"/>
              </w:rPr>
              <w:t>CÓD.</w:t>
            </w:r>
          </w:p>
        </w:tc>
        <w:tc>
          <w:tcPr>
            <w:tcW w:w="481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97694" w:rsidRPr="0044365A" w:rsidRDefault="00097694" w:rsidP="00456D0B">
            <w:pPr>
              <w:widowControl/>
              <w:jc w:val="center"/>
              <w:rPr>
                <w:rFonts w:cs="Arial"/>
                <w:b/>
                <w:i/>
                <w:color w:val="FFFFFF" w:themeColor="background1"/>
                <w:sz w:val="16"/>
                <w:szCs w:val="16"/>
              </w:rPr>
            </w:pPr>
            <w:r w:rsidRPr="0044365A">
              <w:rPr>
                <w:rFonts w:cs="Arial"/>
                <w:b/>
                <w:i/>
                <w:color w:val="FFFFFF" w:themeColor="background1"/>
                <w:sz w:val="16"/>
                <w:szCs w:val="16"/>
              </w:rPr>
              <w:t xml:space="preserve">INDICADOR </w:t>
            </w:r>
          </w:p>
        </w:tc>
        <w:tc>
          <w:tcPr>
            <w:tcW w:w="142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97694" w:rsidRPr="0044365A" w:rsidRDefault="00097694" w:rsidP="00456D0B">
            <w:pPr>
              <w:widowControl/>
              <w:jc w:val="center"/>
              <w:rPr>
                <w:rFonts w:cs="Arial"/>
                <w:b/>
                <w:i/>
                <w:color w:val="FFFFFF" w:themeColor="background1"/>
                <w:sz w:val="16"/>
                <w:szCs w:val="16"/>
              </w:rPr>
            </w:pPr>
            <w:r w:rsidRPr="0044365A">
              <w:rPr>
                <w:rFonts w:eastAsia="Times New Roman" w:cs="Arial"/>
                <w:b/>
                <w:bCs/>
                <w:i/>
                <w:iCs/>
                <w:color w:val="FFFFFF" w:themeColor="background1"/>
                <w:sz w:val="16"/>
                <w:szCs w:val="16"/>
                <w:lang w:eastAsia="es-CO"/>
              </w:rPr>
              <w:t>Variable 1</w:t>
            </w:r>
          </w:p>
        </w:tc>
        <w:tc>
          <w:tcPr>
            <w:tcW w:w="125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97694" w:rsidRPr="0044365A" w:rsidRDefault="00097694" w:rsidP="00456D0B">
            <w:pPr>
              <w:widowControl/>
              <w:jc w:val="center"/>
              <w:rPr>
                <w:rFonts w:cs="Arial"/>
                <w:b/>
                <w:i/>
                <w:color w:val="FFFFFF" w:themeColor="background1"/>
                <w:sz w:val="16"/>
                <w:szCs w:val="16"/>
              </w:rPr>
            </w:pPr>
            <w:r w:rsidRPr="0044365A">
              <w:rPr>
                <w:rFonts w:eastAsia="Times New Roman" w:cs="Arial"/>
                <w:b/>
                <w:bCs/>
                <w:i/>
                <w:iCs/>
                <w:color w:val="FFFFFF" w:themeColor="background1"/>
                <w:sz w:val="16"/>
                <w:szCs w:val="16"/>
                <w:lang w:eastAsia="es-CO"/>
              </w:rPr>
              <w:t>Variable 2</w:t>
            </w:r>
          </w:p>
        </w:tc>
        <w:tc>
          <w:tcPr>
            <w:tcW w:w="106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097694" w:rsidRPr="0044365A" w:rsidRDefault="00097694" w:rsidP="00456D0B">
            <w:pPr>
              <w:widowControl/>
              <w:jc w:val="center"/>
              <w:rPr>
                <w:rFonts w:cs="Arial"/>
                <w:b/>
                <w:i/>
                <w:color w:val="FFFFFF" w:themeColor="background1"/>
                <w:sz w:val="16"/>
                <w:szCs w:val="16"/>
              </w:rPr>
            </w:pPr>
            <w:r w:rsidRPr="0044365A">
              <w:rPr>
                <w:rFonts w:cs="Arial"/>
                <w:b/>
                <w:i/>
                <w:color w:val="FFFFFF" w:themeColor="background1"/>
                <w:sz w:val="16"/>
                <w:szCs w:val="16"/>
              </w:rPr>
              <w:t>%</w:t>
            </w:r>
          </w:p>
        </w:tc>
      </w:tr>
      <w:tr w:rsidR="00097694" w:rsidRPr="0044365A" w:rsidTr="0044365A">
        <w:trPr>
          <w:trHeight w:val="252"/>
          <w:jc w:val="center"/>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7694" w:rsidRPr="0044365A" w:rsidRDefault="00097694" w:rsidP="00097694">
            <w:pPr>
              <w:widowControl/>
              <w:jc w:val="center"/>
              <w:rPr>
                <w:rFonts w:eastAsia="Times New Roman" w:cs="Arial"/>
                <w:sz w:val="16"/>
                <w:szCs w:val="16"/>
                <w:lang w:eastAsia="es-CO"/>
              </w:rPr>
            </w:pPr>
            <w:r w:rsidRPr="0044365A">
              <w:rPr>
                <w:rFonts w:cs="Arial"/>
                <w:sz w:val="16"/>
                <w:szCs w:val="16"/>
              </w:rPr>
              <w:t>DESI-IND-003</w:t>
            </w:r>
          </w:p>
        </w:tc>
        <w:tc>
          <w:tcPr>
            <w:tcW w:w="4813" w:type="dxa"/>
            <w:tcBorders>
              <w:top w:val="single" w:sz="4" w:space="0" w:color="auto"/>
              <w:left w:val="single" w:sz="4" w:space="0" w:color="auto"/>
              <w:bottom w:val="single" w:sz="4" w:space="0" w:color="auto"/>
              <w:right w:val="single" w:sz="4" w:space="0" w:color="auto"/>
            </w:tcBorders>
            <w:shd w:val="clear" w:color="auto" w:fill="auto"/>
            <w:vAlign w:val="center"/>
          </w:tcPr>
          <w:p w:rsidR="00097694" w:rsidRPr="0044365A" w:rsidRDefault="00A679C9" w:rsidP="0007517E">
            <w:pPr>
              <w:widowControl/>
              <w:jc w:val="left"/>
              <w:rPr>
                <w:rFonts w:eastAsia="Times New Roman" w:cs="Arial"/>
                <w:sz w:val="16"/>
                <w:szCs w:val="16"/>
                <w:lang w:eastAsia="es-CO"/>
              </w:rPr>
            </w:pPr>
            <w:r w:rsidRPr="0044365A">
              <w:rPr>
                <w:rFonts w:cs="Arial"/>
                <w:color w:val="000000"/>
                <w:sz w:val="16"/>
                <w:szCs w:val="16"/>
              </w:rPr>
              <w:t>Implementación modelo integrado de planeación y gestión</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49</w:t>
            </w:r>
          </w:p>
        </w:tc>
        <w:tc>
          <w:tcPr>
            <w:tcW w:w="1253" w:type="dxa"/>
            <w:tcBorders>
              <w:top w:val="single" w:sz="4" w:space="0" w:color="auto"/>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150</w:t>
            </w:r>
          </w:p>
        </w:tc>
        <w:tc>
          <w:tcPr>
            <w:tcW w:w="1060" w:type="dxa"/>
            <w:tcBorders>
              <w:top w:val="single" w:sz="4" w:space="0" w:color="auto"/>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33%</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097694" w:rsidRPr="0044365A" w:rsidRDefault="00097694" w:rsidP="00097694">
            <w:pPr>
              <w:widowControl/>
              <w:jc w:val="center"/>
              <w:rPr>
                <w:rFonts w:eastAsia="Times New Roman" w:cs="Arial"/>
                <w:sz w:val="16"/>
                <w:szCs w:val="16"/>
                <w:lang w:eastAsia="es-CO"/>
              </w:rPr>
            </w:pPr>
            <w:r w:rsidRPr="0044365A">
              <w:rPr>
                <w:rFonts w:cs="Arial"/>
                <w:sz w:val="16"/>
                <w:szCs w:val="16"/>
              </w:rPr>
              <w:t>DESI-IND-004</w:t>
            </w:r>
          </w:p>
        </w:tc>
        <w:tc>
          <w:tcPr>
            <w:tcW w:w="4813"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A679C9" w:rsidP="0007517E">
            <w:pPr>
              <w:widowControl/>
              <w:jc w:val="left"/>
              <w:rPr>
                <w:rFonts w:eastAsia="Times New Roman" w:cs="Arial"/>
                <w:sz w:val="16"/>
                <w:szCs w:val="16"/>
                <w:lang w:eastAsia="es-CO"/>
              </w:rPr>
            </w:pPr>
            <w:r w:rsidRPr="0044365A">
              <w:rPr>
                <w:rFonts w:cs="Arial"/>
                <w:color w:val="000000"/>
                <w:sz w:val="16"/>
                <w:szCs w:val="16"/>
              </w:rPr>
              <w:t>Porcentaje de modificaciones presupuestales entre conceptos de gastos de inversión</w:t>
            </w:r>
          </w:p>
        </w:tc>
        <w:tc>
          <w:tcPr>
            <w:tcW w:w="1428"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 xml:space="preserve"> $          6.231 </w:t>
            </w:r>
          </w:p>
        </w:tc>
        <w:tc>
          <w:tcPr>
            <w:tcW w:w="1253"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 xml:space="preserve"> $   129.977 </w:t>
            </w:r>
          </w:p>
        </w:tc>
        <w:tc>
          <w:tcPr>
            <w:tcW w:w="1060"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5%</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097694" w:rsidRPr="0044365A" w:rsidRDefault="00097694" w:rsidP="00097694">
            <w:pPr>
              <w:widowControl/>
              <w:jc w:val="center"/>
              <w:rPr>
                <w:rFonts w:eastAsia="Times New Roman" w:cs="Arial"/>
                <w:sz w:val="16"/>
                <w:szCs w:val="16"/>
                <w:lang w:eastAsia="es-CO"/>
              </w:rPr>
            </w:pPr>
            <w:r w:rsidRPr="0044365A">
              <w:rPr>
                <w:rFonts w:cs="Arial"/>
                <w:sz w:val="16"/>
                <w:szCs w:val="16"/>
              </w:rPr>
              <w:t>DESI-IND-005</w:t>
            </w:r>
          </w:p>
        </w:tc>
        <w:tc>
          <w:tcPr>
            <w:tcW w:w="4813"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A679C9" w:rsidP="0007517E">
            <w:pPr>
              <w:widowControl/>
              <w:jc w:val="left"/>
              <w:rPr>
                <w:rFonts w:eastAsia="Times New Roman" w:cs="Arial"/>
                <w:sz w:val="16"/>
                <w:szCs w:val="16"/>
                <w:lang w:eastAsia="es-CO"/>
              </w:rPr>
            </w:pPr>
            <w:r w:rsidRPr="0044365A">
              <w:rPr>
                <w:rFonts w:cs="Arial"/>
                <w:color w:val="000000"/>
                <w:sz w:val="16"/>
                <w:szCs w:val="16"/>
              </w:rPr>
              <w:t>Porcentaje de ejecución del presupuesto de inversión de la entidad</w:t>
            </w:r>
          </w:p>
        </w:tc>
        <w:tc>
          <w:tcPr>
            <w:tcW w:w="1428"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 xml:space="preserve"> $       </w:t>
            </w:r>
            <w:r w:rsidR="0044365A">
              <w:rPr>
                <w:rFonts w:cs="Arial"/>
                <w:sz w:val="16"/>
                <w:szCs w:val="16"/>
              </w:rPr>
              <w:t xml:space="preserve"> </w:t>
            </w:r>
            <w:r w:rsidRPr="0044365A">
              <w:rPr>
                <w:rFonts w:cs="Arial"/>
                <w:sz w:val="16"/>
                <w:szCs w:val="16"/>
              </w:rPr>
              <w:t xml:space="preserve">46.422 </w:t>
            </w:r>
          </w:p>
        </w:tc>
        <w:tc>
          <w:tcPr>
            <w:tcW w:w="1253"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 xml:space="preserve"> $   129.977 </w:t>
            </w:r>
          </w:p>
        </w:tc>
        <w:tc>
          <w:tcPr>
            <w:tcW w:w="1060"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36%</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097694" w:rsidRPr="0044365A" w:rsidRDefault="00097694" w:rsidP="00097694">
            <w:pPr>
              <w:widowControl/>
              <w:jc w:val="center"/>
              <w:rPr>
                <w:rFonts w:eastAsia="Times New Roman" w:cs="Arial"/>
                <w:sz w:val="16"/>
                <w:szCs w:val="16"/>
                <w:lang w:eastAsia="es-CO"/>
              </w:rPr>
            </w:pPr>
            <w:r w:rsidRPr="0044365A">
              <w:rPr>
                <w:rFonts w:cs="Arial"/>
                <w:sz w:val="16"/>
                <w:szCs w:val="16"/>
              </w:rPr>
              <w:t>APIC-IND-001</w:t>
            </w:r>
          </w:p>
        </w:tc>
        <w:tc>
          <w:tcPr>
            <w:tcW w:w="4813"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A679C9" w:rsidP="0007517E">
            <w:pPr>
              <w:widowControl/>
              <w:jc w:val="left"/>
              <w:rPr>
                <w:rFonts w:eastAsia="Times New Roman" w:cs="Arial"/>
                <w:sz w:val="16"/>
                <w:szCs w:val="16"/>
                <w:lang w:eastAsia="es-CO"/>
              </w:rPr>
            </w:pPr>
            <w:r w:rsidRPr="0044365A">
              <w:rPr>
                <w:rFonts w:cs="Arial"/>
                <w:color w:val="000000"/>
                <w:sz w:val="16"/>
                <w:szCs w:val="16"/>
              </w:rPr>
              <w:t xml:space="preserve">Tiempo promedio de respuesta de </w:t>
            </w:r>
            <w:r w:rsidR="00CC7CAC" w:rsidRPr="0044365A">
              <w:rPr>
                <w:rFonts w:cs="Arial"/>
                <w:color w:val="000000"/>
                <w:sz w:val="16"/>
                <w:szCs w:val="16"/>
              </w:rPr>
              <w:t xml:space="preserve">PQRSFD </w:t>
            </w:r>
            <w:r w:rsidRPr="0044365A">
              <w:rPr>
                <w:rFonts w:cs="Arial"/>
                <w:color w:val="000000"/>
                <w:sz w:val="16"/>
                <w:szCs w:val="16"/>
              </w:rPr>
              <w:t>con términos de respuesta de 30 días hábiles</w:t>
            </w:r>
          </w:p>
        </w:tc>
        <w:tc>
          <w:tcPr>
            <w:tcW w:w="1428"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5</w:t>
            </w:r>
          </w:p>
        </w:tc>
        <w:tc>
          <w:tcPr>
            <w:tcW w:w="1253"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4</w:t>
            </w:r>
          </w:p>
        </w:tc>
        <w:tc>
          <w:tcPr>
            <w:tcW w:w="1060"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1,25</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097694" w:rsidRPr="0044365A" w:rsidRDefault="00097694" w:rsidP="00097694">
            <w:pPr>
              <w:widowControl/>
              <w:jc w:val="center"/>
              <w:rPr>
                <w:rFonts w:eastAsia="Times New Roman" w:cs="Arial"/>
                <w:sz w:val="16"/>
                <w:szCs w:val="16"/>
                <w:lang w:eastAsia="es-CO"/>
              </w:rPr>
            </w:pPr>
            <w:r w:rsidRPr="0044365A">
              <w:rPr>
                <w:rFonts w:cs="Arial"/>
                <w:sz w:val="16"/>
                <w:szCs w:val="16"/>
              </w:rPr>
              <w:t>EGTI-IND-001</w:t>
            </w:r>
          </w:p>
        </w:tc>
        <w:tc>
          <w:tcPr>
            <w:tcW w:w="4813"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A679C9" w:rsidP="0007517E">
            <w:pPr>
              <w:widowControl/>
              <w:jc w:val="left"/>
              <w:rPr>
                <w:rFonts w:eastAsia="Times New Roman" w:cs="Arial"/>
                <w:sz w:val="16"/>
                <w:szCs w:val="16"/>
                <w:lang w:eastAsia="es-CO"/>
              </w:rPr>
            </w:pPr>
            <w:r w:rsidRPr="0044365A">
              <w:rPr>
                <w:rFonts w:cs="Arial"/>
                <w:color w:val="000000"/>
                <w:sz w:val="16"/>
                <w:szCs w:val="16"/>
              </w:rPr>
              <w:t>Cumplimiento de las acciones del plan estratégico de tecnologías de la información</w:t>
            </w:r>
          </w:p>
        </w:tc>
        <w:tc>
          <w:tcPr>
            <w:tcW w:w="1428"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9,76</w:t>
            </w:r>
          </w:p>
        </w:tc>
        <w:tc>
          <w:tcPr>
            <w:tcW w:w="1253"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11</w:t>
            </w:r>
          </w:p>
        </w:tc>
        <w:tc>
          <w:tcPr>
            <w:tcW w:w="1060"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89%</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097694" w:rsidRPr="0044365A" w:rsidRDefault="00097694" w:rsidP="00097694">
            <w:pPr>
              <w:widowControl/>
              <w:jc w:val="center"/>
              <w:rPr>
                <w:rFonts w:eastAsia="Times New Roman" w:cs="Arial"/>
                <w:sz w:val="16"/>
                <w:szCs w:val="16"/>
                <w:lang w:eastAsia="es-CO"/>
              </w:rPr>
            </w:pPr>
            <w:r w:rsidRPr="0044365A">
              <w:rPr>
                <w:rFonts w:cs="Arial"/>
                <w:sz w:val="16"/>
                <w:szCs w:val="16"/>
              </w:rPr>
              <w:t>PIV-IND-001</w:t>
            </w:r>
          </w:p>
        </w:tc>
        <w:tc>
          <w:tcPr>
            <w:tcW w:w="4813"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A679C9" w:rsidP="0007517E">
            <w:pPr>
              <w:widowControl/>
              <w:jc w:val="left"/>
              <w:rPr>
                <w:rFonts w:eastAsia="Times New Roman" w:cs="Arial"/>
                <w:sz w:val="16"/>
                <w:szCs w:val="16"/>
                <w:lang w:eastAsia="es-CO"/>
              </w:rPr>
            </w:pPr>
            <w:r w:rsidRPr="0044365A">
              <w:rPr>
                <w:rFonts w:cs="Arial"/>
                <w:color w:val="000000"/>
                <w:sz w:val="16"/>
                <w:szCs w:val="16"/>
              </w:rPr>
              <w:t>Intervenciones priorizadas para misionalidad</w:t>
            </w:r>
          </w:p>
        </w:tc>
        <w:tc>
          <w:tcPr>
            <w:tcW w:w="1428"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91,23</w:t>
            </w:r>
          </w:p>
        </w:tc>
        <w:tc>
          <w:tcPr>
            <w:tcW w:w="1253"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309,12</w:t>
            </w:r>
          </w:p>
        </w:tc>
        <w:tc>
          <w:tcPr>
            <w:tcW w:w="1060"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29,51%</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097694" w:rsidRPr="0044365A" w:rsidRDefault="00097694" w:rsidP="00097694">
            <w:pPr>
              <w:widowControl/>
              <w:jc w:val="center"/>
              <w:rPr>
                <w:rFonts w:eastAsia="Times New Roman" w:cs="Arial"/>
                <w:sz w:val="16"/>
                <w:szCs w:val="16"/>
                <w:lang w:eastAsia="es-CO"/>
              </w:rPr>
            </w:pPr>
            <w:r w:rsidRPr="0044365A">
              <w:rPr>
                <w:rFonts w:cs="Arial"/>
                <w:sz w:val="16"/>
                <w:szCs w:val="16"/>
              </w:rPr>
              <w:t>PIV-IND-003</w:t>
            </w:r>
          </w:p>
        </w:tc>
        <w:tc>
          <w:tcPr>
            <w:tcW w:w="4813"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A679C9" w:rsidP="0007517E">
            <w:pPr>
              <w:widowControl/>
              <w:jc w:val="left"/>
              <w:rPr>
                <w:rFonts w:eastAsia="Times New Roman" w:cs="Arial"/>
                <w:sz w:val="16"/>
                <w:szCs w:val="16"/>
                <w:lang w:eastAsia="es-CO"/>
              </w:rPr>
            </w:pPr>
            <w:r w:rsidRPr="0044365A">
              <w:rPr>
                <w:rFonts w:cs="Arial"/>
                <w:color w:val="000000"/>
                <w:sz w:val="16"/>
                <w:szCs w:val="16"/>
              </w:rPr>
              <w:t>Intervenciones priorizadas en la malla vial rural</w:t>
            </w:r>
          </w:p>
        </w:tc>
        <w:tc>
          <w:tcPr>
            <w:tcW w:w="1428"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0</w:t>
            </w:r>
          </w:p>
        </w:tc>
        <w:tc>
          <w:tcPr>
            <w:tcW w:w="1253"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10</w:t>
            </w:r>
          </w:p>
        </w:tc>
        <w:tc>
          <w:tcPr>
            <w:tcW w:w="1060"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0,00%</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097694" w:rsidRPr="0044365A" w:rsidRDefault="00097694" w:rsidP="00097694">
            <w:pPr>
              <w:widowControl/>
              <w:jc w:val="center"/>
              <w:rPr>
                <w:rFonts w:eastAsia="Times New Roman" w:cs="Arial"/>
                <w:sz w:val="16"/>
                <w:szCs w:val="16"/>
                <w:lang w:eastAsia="es-CO"/>
              </w:rPr>
            </w:pPr>
            <w:r w:rsidRPr="0044365A">
              <w:rPr>
                <w:rFonts w:cs="Arial"/>
                <w:sz w:val="16"/>
                <w:szCs w:val="16"/>
              </w:rPr>
              <w:t>PIV-IND-004</w:t>
            </w:r>
          </w:p>
        </w:tc>
        <w:tc>
          <w:tcPr>
            <w:tcW w:w="4813"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A679C9" w:rsidP="0007517E">
            <w:pPr>
              <w:widowControl/>
              <w:jc w:val="left"/>
              <w:rPr>
                <w:rFonts w:eastAsia="Times New Roman" w:cs="Arial"/>
                <w:sz w:val="16"/>
                <w:szCs w:val="16"/>
                <w:lang w:eastAsia="es-CO"/>
              </w:rPr>
            </w:pPr>
            <w:r w:rsidRPr="0044365A">
              <w:rPr>
                <w:rFonts w:cs="Arial"/>
                <w:color w:val="000000"/>
                <w:sz w:val="16"/>
                <w:szCs w:val="16"/>
              </w:rPr>
              <w:t>Intervenciones priorizadas de ciclorutas</w:t>
            </w:r>
          </w:p>
        </w:tc>
        <w:tc>
          <w:tcPr>
            <w:tcW w:w="1428" w:type="dxa"/>
            <w:tcBorders>
              <w:top w:val="nil"/>
              <w:left w:val="single" w:sz="4" w:space="0" w:color="auto"/>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5,18</w:t>
            </w:r>
          </w:p>
        </w:tc>
        <w:tc>
          <w:tcPr>
            <w:tcW w:w="1253"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9,63</w:t>
            </w:r>
          </w:p>
        </w:tc>
        <w:tc>
          <w:tcPr>
            <w:tcW w:w="1060" w:type="dxa"/>
            <w:tcBorders>
              <w:top w:val="nil"/>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53,79%</w:t>
            </w:r>
          </w:p>
        </w:tc>
      </w:tr>
      <w:tr w:rsidR="00097694" w:rsidRPr="0044365A" w:rsidTr="0044365A">
        <w:trPr>
          <w:trHeight w:val="252"/>
          <w:jc w:val="center"/>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7694" w:rsidRPr="0044365A" w:rsidRDefault="00097694" w:rsidP="00097694">
            <w:pPr>
              <w:widowControl/>
              <w:jc w:val="center"/>
              <w:rPr>
                <w:rFonts w:cs="Arial"/>
                <w:sz w:val="16"/>
                <w:szCs w:val="16"/>
                <w:lang w:eastAsia="es-CO"/>
              </w:rPr>
            </w:pPr>
            <w:r w:rsidRPr="0044365A">
              <w:rPr>
                <w:rFonts w:cs="Arial"/>
                <w:sz w:val="16"/>
                <w:szCs w:val="16"/>
              </w:rPr>
              <w:t>PPMQ-IND-003</w:t>
            </w:r>
          </w:p>
        </w:tc>
        <w:tc>
          <w:tcPr>
            <w:tcW w:w="4813" w:type="dxa"/>
            <w:tcBorders>
              <w:top w:val="single" w:sz="4" w:space="0" w:color="auto"/>
              <w:left w:val="single" w:sz="4" w:space="0" w:color="auto"/>
              <w:bottom w:val="single" w:sz="4" w:space="0" w:color="auto"/>
              <w:right w:val="single" w:sz="4" w:space="0" w:color="auto"/>
            </w:tcBorders>
            <w:shd w:val="clear" w:color="auto" w:fill="auto"/>
            <w:vAlign w:val="center"/>
          </w:tcPr>
          <w:p w:rsidR="00097694" w:rsidRPr="0044365A" w:rsidRDefault="00A679C9" w:rsidP="0007517E">
            <w:pPr>
              <w:widowControl/>
              <w:jc w:val="left"/>
              <w:rPr>
                <w:rFonts w:eastAsia="Times New Roman" w:cs="Arial"/>
                <w:sz w:val="16"/>
                <w:szCs w:val="16"/>
                <w:lang w:eastAsia="es-CO"/>
              </w:rPr>
            </w:pPr>
            <w:r w:rsidRPr="0044365A">
              <w:rPr>
                <w:rFonts w:cs="Arial"/>
                <w:color w:val="000000"/>
                <w:sz w:val="16"/>
                <w:szCs w:val="16"/>
              </w:rPr>
              <w:t xml:space="preserve">Disponibilidad de los vehículos </w:t>
            </w:r>
          </w:p>
        </w:tc>
        <w:tc>
          <w:tcPr>
            <w:tcW w:w="1428" w:type="dxa"/>
            <w:tcBorders>
              <w:top w:val="single" w:sz="4" w:space="0" w:color="auto"/>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106</w:t>
            </w:r>
          </w:p>
        </w:tc>
        <w:tc>
          <w:tcPr>
            <w:tcW w:w="1253" w:type="dxa"/>
            <w:tcBorders>
              <w:top w:val="single" w:sz="4" w:space="0" w:color="auto"/>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117</w:t>
            </w:r>
          </w:p>
        </w:tc>
        <w:tc>
          <w:tcPr>
            <w:tcW w:w="1060" w:type="dxa"/>
            <w:tcBorders>
              <w:top w:val="single" w:sz="4" w:space="0" w:color="auto"/>
              <w:left w:val="nil"/>
              <w:bottom w:val="single" w:sz="4" w:space="0" w:color="auto"/>
              <w:right w:val="single" w:sz="4" w:space="0" w:color="auto"/>
            </w:tcBorders>
            <w:shd w:val="clear" w:color="auto" w:fill="auto"/>
            <w:vAlign w:val="center"/>
          </w:tcPr>
          <w:p w:rsidR="00097694" w:rsidRPr="0044365A" w:rsidRDefault="00097694" w:rsidP="00097694">
            <w:pPr>
              <w:widowControl/>
              <w:jc w:val="center"/>
              <w:rPr>
                <w:rFonts w:cs="Arial"/>
                <w:sz w:val="16"/>
                <w:szCs w:val="16"/>
              </w:rPr>
            </w:pPr>
            <w:r w:rsidRPr="0044365A">
              <w:rPr>
                <w:rFonts w:cs="Arial"/>
                <w:sz w:val="16"/>
                <w:szCs w:val="16"/>
              </w:rPr>
              <w:t>90,60%</w:t>
            </w:r>
          </w:p>
        </w:tc>
      </w:tr>
      <w:tr w:rsidR="0061795C" w:rsidRPr="0044365A" w:rsidTr="0044365A">
        <w:trPr>
          <w:trHeight w:val="252"/>
          <w:jc w:val="center"/>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795C" w:rsidRPr="0044365A" w:rsidRDefault="0061795C" w:rsidP="0061795C">
            <w:pPr>
              <w:widowControl/>
              <w:jc w:val="center"/>
              <w:rPr>
                <w:rFonts w:cs="Arial"/>
                <w:sz w:val="16"/>
                <w:szCs w:val="16"/>
              </w:rPr>
            </w:pPr>
            <w:r w:rsidRPr="0044365A">
              <w:rPr>
                <w:rFonts w:cs="Arial"/>
                <w:sz w:val="16"/>
                <w:szCs w:val="16"/>
              </w:rPr>
              <w:t>PPMQ-IND-004</w:t>
            </w:r>
          </w:p>
        </w:tc>
        <w:tc>
          <w:tcPr>
            <w:tcW w:w="4813" w:type="dxa"/>
            <w:tcBorders>
              <w:top w:val="single" w:sz="4" w:space="0" w:color="auto"/>
              <w:left w:val="single" w:sz="4" w:space="0" w:color="auto"/>
              <w:bottom w:val="single" w:sz="4" w:space="0" w:color="auto"/>
              <w:right w:val="single" w:sz="4" w:space="0" w:color="auto"/>
            </w:tcBorders>
            <w:shd w:val="clear" w:color="auto" w:fill="auto"/>
            <w:vAlign w:val="center"/>
          </w:tcPr>
          <w:p w:rsidR="0061795C" w:rsidRPr="0044365A" w:rsidRDefault="00A679C9" w:rsidP="0007517E">
            <w:pPr>
              <w:widowControl/>
              <w:jc w:val="left"/>
              <w:rPr>
                <w:rFonts w:cs="Arial"/>
                <w:color w:val="000000"/>
                <w:sz w:val="16"/>
                <w:szCs w:val="16"/>
              </w:rPr>
            </w:pPr>
            <w:r w:rsidRPr="0044365A">
              <w:rPr>
                <w:rFonts w:cs="Arial"/>
                <w:color w:val="000000"/>
                <w:sz w:val="16"/>
                <w:szCs w:val="16"/>
              </w:rPr>
              <w:t xml:space="preserve">Disponibilidad de maquinaria </w:t>
            </w:r>
          </w:p>
        </w:tc>
        <w:tc>
          <w:tcPr>
            <w:tcW w:w="1428" w:type="dxa"/>
            <w:tcBorders>
              <w:top w:val="single" w:sz="4" w:space="0" w:color="auto"/>
              <w:left w:val="nil"/>
              <w:bottom w:val="single" w:sz="4" w:space="0" w:color="auto"/>
              <w:right w:val="single" w:sz="4" w:space="0" w:color="auto"/>
            </w:tcBorders>
            <w:shd w:val="clear" w:color="auto" w:fill="auto"/>
            <w:vAlign w:val="center"/>
          </w:tcPr>
          <w:p w:rsidR="0061795C" w:rsidRPr="0044365A" w:rsidRDefault="0061795C" w:rsidP="0061795C">
            <w:pPr>
              <w:widowControl/>
              <w:jc w:val="center"/>
              <w:rPr>
                <w:rFonts w:cs="Arial"/>
                <w:sz w:val="16"/>
                <w:szCs w:val="16"/>
              </w:rPr>
            </w:pPr>
            <w:r w:rsidRPr="0044365A">
              <w:rPr>
                <w:rFonts w:cs="Arial"/>
                <w:sz w:val="16"/>
                <w:szCs w:val="16"/>
              </w:rPr>
              <w:t>48</w:t>
            </w:r>
          </w:p>
        </w:tc>
        <w:tc>
          <w:tcPr>
            <w:tcW w:w="1253" w:type="dxa"/>
            <w:tcBorders>
              <w:top w:val="single" w:sz="4" w:space="0" w:color="auto"/>
              <w:left w:val="nil"/>
              <w:bottom w:val="single" w:sz="4" w:space="0" w:color="auto"/>
              <w:right w:val="single" w:sz="4" w:space="0" w:color="auto"/>
            </w:tcBorders>
            <w:shd w:val="clear" w:color="auto" w:fill="auto"/>
            <w:vAlign w:val="center"/>
          </w:tcPr>
          <w:p w:rsidR="0061795C" w:rsidRPr="0044365A" w:rsidRDefault="0061795C" w:rsidP="0061795C">
            <w:pPr>
              <w:widowControl/>
              <w:jc w:val="center"/>
              <w:rPr>
                <w:rFonts w:cs="Arial"/>
                <w:sz w:val="16"/>
                <w:szCs w:val="16"/>
              </w:rPr>
            </w:pPr>
            <w:r w:rsidRPr="0044365A">
              <w:rPr>
                <w:rFonts w:cs="Arial"/>
                <w:sz w:val="16"/>
                <w:szCs w:val="16"/>
              </w:rPr>
              <w:t>55</w:t>
            </w:r>
          </w:p>
        </w:tc>
        <w:tc>
          <w:tcPr>
            <w:tcW w:w="1060" w:type="dxa"/>
            <w:tcBorders>
              <w:top w:val="single" w:sz="4" w:space="0" w:color="auto"/>
              <w:left w:val="nil"/>
              <w:bottom w:val="single" w:sz="4" w:space="0" w:color="auto"/>
              <w:right w:val="single" w:sz="4" w:space="0" w:color="auto"/>
            </w:tcBorders>
            <w:shd w:val="clear" w:color="auto" w:fill="auto"/>
            <w:vAlign w:val="center"/>
          </w:tcPr>
          <w:p w:rsidR="0061795C" w:rsidRPr="0044365A" w:rsidRDefault="0061795C" w:rsidP="0061795C">
            <w:pPr>
              <w:widowControl/>
              <w:jc w:val="center"/>
              <w:rPr>
                <w:rFonts w:cs="Arial"/>
                <w:sz w:val="16"/>
                <w:szCs w:val="16"/>
              </w:rPr>
            </w:pPr>
            <w:r w:rsidRPr="0044365A">
              <w:rPr>
                <w:rFonts w:cs="Arial"/>
                <w:sz w:val="16"/>
                <w:szCs w:val="16"/>
              </w:rPr>
              <w:t>87%</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61795C" w:rsidRPr="0044365A" w:rsidRDefault="0061795C" w:rsidP="0061795C">
            <w:pPr>
              <w:widowControl/>
              <w:jc w:val="center"/>
              <w:rPr>
                <w:rFonts w:cs="Arial"/>
                <w:sz w:val="16"/>
                <w:szCs w:val="16"/>
                <w:lang w:eastAsia="es-CO"/>
              </w:rPr>
            </w:pPr>
            <w:r w:rsidRPr="0044365A">
              <w:rPr>
                <w:rFonts w:cs="Arial"/>
                <w:sz w:val="16"/>
                <w:szCs w:val="16"/>
              </w:rPr>
              <w:lastRenderedPageBreak/>
              <w:t>PPMQ-IND-005</w:t>
            </w:r>
          </w:p>
        </w:tc>
        <w:tc>
          <w:tcPr>
            <w:tcW w:w="4813" w:type="dxa"/>
            <w:tcBorders>
              <w:top w:val="nil"/>
              <w:left w:val="single" w:sz="4" w:space="0" w:color="auto"/>
              <w:bottom w:val="single" w:sz="4" w:space="0" w:color="auto"/>
              <w:right w:val="single" w:sz="4" w:space="0" w:color="auto"/>
            </w:tcBorders>
            <w:shd w:val="clear" w:color="auto" w:fill="auto"/>
            <w:vAlign w:val="center"/>
          </w:tcPr>
          <w:p w:rsidR="0061795C" w:rsidRPr="0044365A" w:rsidRDefault="00A679C9" w:rsidP="0007517E">
            <w:pPr>
              <w:widowControl/>
              <w:jc w:val="left"/>
              <w:rPr>
                <w:rFonts w:eastAsia="Times New Roman" w:cs="Arial"/>
                <w:sz w:val="16"/>
                <w:szCs w:val="16"/>
                <w:lang w:eastAsia="es-CO"/>
              </w:rPr>
            </w:pPr>
            <w:r w:rsidRPr="0044365A">
              <w:rPr>
                <w:rFonts w:cs="Arial"/>
                <w:color w:val="000000"/>
                <w:sz w:val="16"/>
                <w:szCs w:val="16"/>
              </w:rPr>
              <w:t>Disponibilidad de equipos</w:t>
            </w:r>
          </w:p>
        </w:tc>
        <w:tc>
          <w:tcPr>
            <w:tcW w:w="1428" w:type="dxa"/>
            <w:tcBorders>
              <w:top w:val="nil"/>
              <w:left w:val="nil"/>
              <w:bottom w:val="single" w:sz="4" w:space="0" w:color="auto"/>
              <w:right w:val="single" w:sz="4" w:space="0" w:color="auto"/>
            </w:tcBorders>
            <w:shd w:val="clear" w:color="auto" w:fill="auto"/>
            <w:vAlign w:val="center"/>
          </w:tcPr>
          <w:p w:rsidR="0061795C" w:rsidRPr="0044365A" w:rsidRDefault="0061795C" w:rsidP="0061795C">
            <w:pPr>
              <w:widowControl/>
              <w:jc w:val="center"/>
              <w:rPr>
                <w:rFonts w:cs="Arial"/>
                <w:sz w:val="16"/>
                <w:szCs w:val="16"/>
              </w:rPr>
            </w:pPr>
            <w:r w:rsidRPr="0044365A">
              <w:rPr>
                <w:rFonts w:cs="Arial"/>
                <w:sz w:val="16"/>
                <w:szCs w:val="16"/>
              </w:rPr>
              <w:t>52</w:t>
            </w:r>
          </w:p>
        </w:tc>
        <w:tc>
          <w:tcPr>
            <w:tcW w:w="1253" w:type="dxa"/>
            <w:tcBorders>
              <w:top w:val="nil"/>
              <w:left w:val="nil"/>
              <w:bottom w:val="single" w:sz="4" w:space="0" w:color="auto"/>
              <w:right w:val="single" w:sz="4" w:space="0" w:color="auto"/>
            </w:tcBorders>
            <w:shd w:val="clear" w:color="auto" w:fill="auto"/>
            <w:vAlign w:val="center"/>
          </w:tcPr>
          <w:p w:rsidR="0061795C" w:rsidRPr="0044365A" w:rsidRDefault="0061795C" w:rsidP="0061795C">
            <w:pPr>
              <w:widowControl/>
              <w:jc w:val="center"/>
              <w:rPr>
                <w:rFonts w:cs="Arial"/>
                <w:sz w:val="16"/>
                <w:szCs w:val="16"/>
              </w:rPr>
            </w:pPr>
            <w:r w:rsidRPr="0044365A">
              <w:rPr>
                <w:rFonts w:cs="Arial"/>
                <w:sz w:val="16"/>
                <w:szCs w:val="16"/>
              </w:rPr>
              <w:t>56</w:t>
            </w:r>
          </w:p>
        </w:tc>
        <w:tc>
          <w:tcPr>
            <w:tcW w:w="1060" w:type="dxa"/>
            <w:tcBorders>
              <w:top w:val="nil"/>
              <w:left w:val="nil"/>
              <w:bottom w:val="single" w:sz="4" w:space="0" w:color="auto"/>
              <w:right w:val="single" w:sz="4" w:space="0" w:color="auto"/>
            </w:tcBorders>
            <w:shd w:val="clear" w:color="auto" w:fill="auto"/>
            <w:vAlign w:val="center"/>
          </w:tcPr>
          <w:p w:rsidR="0061795C" w:rsidRPr="0044365A" w:rsidRDefault="0061795C" w:rsidP="0061795C">
            <w:pPr>
              <w:widowControl/>
              <w:jc w:val="center"/>
              <w:rPr>
                <w:rFonts w:cs="Arial"/>
                <w:sz w:val="16"/>
                <w:szCs w:val="16"/>
              </w:rPr>
            </w:pPr>
            <w:r w:rsidRPr="0044365A">
              <w:rPr>
                <w:rFonts w:cs="Arial"/>
                <w:sz w:val="16"/>
                <w:szCs w:val="16"/>
              </w:rPr>
              <w:t>93%</w:t>
            </w:r>
          </w:p>
        </w:tc>
      </w:tr>
      <w:tr w:rsidR="0044365A" w:rsidRPr="0044365A" w:rsidTr="0044365A">
        <w:trPr>
          <w:trHeight w:val="252"/>
          <w:jc w:val="center"/>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65A" w:rsidRPr="0044365A" w:rsidRDefault="0044365A" w:rsidP="0061795C">
            <w:pPr>
              <w:widowControl/>
              <w:jc w:val="center"/>
              <w:rPr>
                <w:rFonts w:cs="Arial"/>
                <w:sz w:val="16"/>
                <w:szCs w:val="16"/>
                <w:lang w:eastAsia="es-CO"/>
              </w:rPr>
            </w:pPr>
            <w:r w:rsidRPr="0044365A">
              <w:rPr>
                <w:rFonts w:cs="Arial"/>
                <w:sz w:val="16"/>
                <w:szCs w:val="16"/>
              </w:rPr>
              <w:t>PPMQ-IND-006</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cs="Arial"/>
                <w:color w:val="000000"/>
                <w:sz w:val="16"/>
                <w:szCs w:val="16"/>
                <w:lang w:eastAsia="es-CO"/>
              </w:rPr>
            </w:pPr>
            <w:r w:rsidRPr="0044365A">
              <w:rPr>
                <w:rFonts w:cs="Arial"/>
                <w:color w:val="000000"/>
                <w:sz w:val="16"/>
                <w:szCs w:val="16"/>
              </w:rPr>
              <w:t xml:space="preserve">Disponibilidad de la planta de producción de la </w:t>
            </w:r>
            <w:r w:rsidR="00CC7CAC" w:rsidRPr="0044365A">
              <w:rPr>
                <w:rFonts w:cs="Arial"/>
                <w:color w:val="000000"/>
                <w:sz w:val="16"/>
                <w:szCs w:val="16"/>
              </w:rPr>
              <w:t>UMV</w:t>
            </w:r>
          </w:p>
        </w:tc>
        <w:tc>
          <w:tcPr>
            <w:tcW w:w="3741" w:type="dxa"/>
            <w:gridSpan w:val="3"/>
            <w:tcBorders>
              <w:top w:val="nil"/>
              <w:left w:val="nil"/>
              <w:bottom w:val="single" w:sz="4" w:space="0" w:color="auto"/>
              <w:right w:val="single" w:sz="4" w:space="0" w:color="auto"/>
            </w:tcBorders>
            <w:shd w:val="clear" w:color="auto" w:fill="auto"/>
            <w:vAlign w:val="center"/>
          </w:tcPr>
          <w:p w:rsidR="0044365A" w:rsidRPr="0044365A" w:rsidRDefault="0044365A" w:rsidP="0061795C">
            <w:pPr>
              <w:widowControl/>
              <w:jc w:val="center"/>
              <w:rPr>
                <w:rFonts w:cs="Arial"/>
                <w:sz w:val="16"/>
                <w:szCs w:val="16"/>
              </w:rPr>
            </w:pPr>
            <w:r w:rsidRPr="0044365A">
              <w:rPr>
                <w:rFonts w:cs="Arial"/>
                <w:sz w:val="16"/>
                <w:szCs w:val="16"/>
              </w:rPr>
              <w:t>La información reportada no corresponde con el formato ni con la fórmula de cálculo establecida, por lo tanto, a la fecha de elaboración del informe no se contó con la información del resultado del indicador.</w:t>
            </w:r>
          </w:p>
        </w:tc>
      </w:tr>
      <w:tr w:rsidR="0044365A" w:rsidRPr="0044365A" w:rsidTr="0044365A">
        <w:trPr>
          <w:trHeight w:val="252"/>
          <w:jc w:val="center"/>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GSIT-IND-001</w:t>
            </w:r>
          </w:p>
        </w:tc>
        <w:tc>
          <w:tcPr>
            <w:tcW w:w="4813" w:type="dxa"/>
            <w:tcBorders>
              <w:top w:val="single" w:sz="4" w:space="0" w:color="auto"/>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Oportunidad en la atención de la mesa de ayuda para procesos internos</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103</w:t>
            </w:r>
          </w:p>
        </w:tc>
        <w:tc>
          <w:tcPr>
            <w:tcW w:w="1253" w:type="dxa"/>
            <w:tcBorders>
              <w:top w:val="single" w:sz="4" w:space="0" w:color="auto"/>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461</w:t>
            </w:r>
          </w:p>
        </w:tc>
        <w:tc>
          <w:tcPr>
            <w:tcW w:w="1060" w:type="dxa"/>
            <w:tcBorders>
              <w:top w:val="single" w:sz="4" w:space="0" w:color="auto"/>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22%</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GSIT-IND-002</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Oportunidad en la atención de la mesa de ayuda para proveedores</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8</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13%</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GREF-IND-001</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 xml:space="preserve">Oportunidad en la atención de solicitudes de entrega de recursos </w:t>
            </w:r>
            <w:r w:rsidR="00CC7CAC" w:rsidRPr="0044365A">
              <w:rPr>
                <w:rFonts w:cs="Arial"/>
                <w:color w:val="000000"/>
                <w:sz w:val="16"/>
                <w:szCs w:val="16"/>
              </w:rPr>
              <w:t>físicos</w:t>
            </w:r>
            <w:r w:rsidRPr="0044365A">
              <w:rPr>
                <w:rFonts w:cs="Arial"/>
                <w:color w:val="000000"/>
                <w:sz w:val="16"/>
                <w:szCs w:val="16"/>
              </w:rPr>
              <w:t>.</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1036,5</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691</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1,50</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color w:val="000000"/>
                <w:sz w:val="16"/>
                <w:szCs w:val="16"/>
              </w:rPr>
              <w:t>GCON-IND-002</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Seguimiento al plan de adquisiciones</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19</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30</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37%</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GEFI-IND-003</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 xml:space="preserve">Ejecución del </w:t>
            </w:r>
            <w:r w:rsidR="00CC7CAC" w:rsidRPr="0044365A">
              <w:rPr>
                <w:rFonts w:cs="Arial"/>
                <w:color w:val="000000"/>
                <w:sz w:val="16"/>
                <w:szCs w:val="16"/>
              </w:rPr>
              <w:t xml:space="preserve">PAC </w:t>
            </w:r>
            <w:r w:rsidRPr="0044365A">
              <w:rPr>
                <w:rFonts w:cs="Arial"/>
                <w:color w:val="000000"/>
                <w:sz w:val="16"/>
                <w:szCs w:val="16"/>
              </w:rPr>
              <w:t>(plan anualizado de caja)</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4.827.653.179</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5.355.912.804</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90,14%</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GEFI-IND-005</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Ejecución de reservas presupuestales</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22.362.610.969</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62.146.076.556</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35,98%</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GLAB-IND-001</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Seguimiento a las solicitudes de ensayos a las materias primas</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1443</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1451</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99%</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GLAB-IND-002</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 xml:space="preserve">Seguimiento a las solicitudes de ensayos a los productos </w:t>
            </w:r>
            <w:r w:rsidR="00CB3AAA" w:rsidRPr="0044365A">
              <w:rPr>
                <w:rFonts w:cs="Arial"/>
                <w:color w:val="000000"/>
                <w:sz w:val="16"/>
                <w:szCs w:val="16"/>
              </w:rPr>
              <w:t>y a</w:t>
            </w:r>
            <w:r w:rsidRPr="0044365A">
              <w:rPr>
                <w:rFonts w:cs="Arial"/>
                <w:color w:val="000000"/>
                <w:sz w:val="16"/>
                <w:szCs w:val="16"/>
              </w:rPr>
              <w:t xml:space="preserve"> las capas de la estructura de pavimento</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5483</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5642</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97%</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GLAB-IND-003</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Seguimiento a la ejecución y entrega de resultados de apiques</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976</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976</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100%</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GTHU-IND-003</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 xml:space="preserve">Cumplimiento del plan institucional de capacitación. </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100%</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GTHU-IND-004</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Cumplimiento del plan de seguridad y salud en el trabajo</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21</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22</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95,45%</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GTHU-IND-005</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Cumplimiento del plan de bienestar e incentivos</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0</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0,0</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0%</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GTHU-IND-006</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CC7CAC" w:rsidP="0007517E">
            <w:pPr>
              <w:widowControl/>
              <w:jc w:val="left"/>
              <w:rPr>
                <w:rFonts w:eastAsia="Times New Roman" w:cs="Arial"/>
                <w:sz w:val="16"/>
                <w:szCs w:val="16"/>
                <w:lang w:eastAsia="es-CO"/>
              </w:rPr>
            </w:pPr>
            <w:r w:rsidRPr="0044365A">
              <w:rPr>
                <w:rFonts w:cs="Arial"/>
                <w:color w:val="000000"/>
                <w:sz w:val="16"/>
                <w:szCs w:val="16"/>
              </w:rPr>
              <w:t>Índice</w:t>
            </w:r>
            <w:r w:rsidR="00A679C9" w:rsidRPr="0044365A">
              <w:rPr>
                <w:rFonts w:cs="Arial"/>
                <w:color w:val="000000"/>
                <w:sz w:val="16"/>
                <w:szCs w:val="16"/>
              </w:rPr>
              <w:t xml:space="preserve"> de frecuencia de los accidentes laborales</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113107</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GDOC-IND-001</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Cumplimiento del programa de gestión documental</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7</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7</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100%</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GDOC-IND-002</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 xml:space="preserve">Tiempo promedio de atención de consultas del archivo central </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color w:val="000000"/>
                <w:sz w:val="16"/>
                <w:szCs w:val="16"/>
              </w:rPr>
              <w:t>682</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color w:val="000000"/>
                <w:sz w:val="16"/>
                <w:szCs w:val="16"/>
              </w:rPr>
              <w:t>460</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color w:val="000000"/>
                <w:sz w:val="16"/>
                <w:szCs w:val="16"/>
              </w:rPr>
              <w:t>1,48</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CODI-IND-001</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Cumplimiento de los términos procesales</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31</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32</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sz w:val="16"/>
                <w:szCs w:val="16"/>
              </w:rPr>
              <w:t>96,88%</w:t>
            </w:r>
          </w:p>
        </w:tc>
      </w:tr>
      <w:tr w:rsidR="0044365A" w:rsidRPr="0044365A" w:rsidTr="0044365A">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rsidR="0044365A" w:rsidRPr="0044365A" w:rsidRDefault="0044365A" w:rsidP="0044365A">
            <w:pPr>
              <w:widowControl/>
              <w:jc w:val="center"/>
              <w:rPr>
                <w:rFonts w:eastAsia="Times New Roman" w:cs="Arial"/>
                <w:sz w:val="16"/>
                <w:szCs w:val="16"/>
                <w:lang w:eastAsia="es-CO"/>
              </w:rPr>
            </w:pPr>
            <w:r w:rsidRPr="0044365A">
              <w:rPr>
                <w:rFonts w:cs="Arial"/>
                <w:sz w:val="16"/>
                <w:szCs w:val="16"/>
              </w:rPr>
              <w:t>CEM-IND-001</w:t>
            </w:r>
          </w:p>
        </w:tc>
        <w:tc>
          <w:tcPr>
            <w:tcW w:w="4813"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A679C9" w:rsidP="0007517E">
            <w:pPr>
              <w:widowControl/>
              <w:jc w:val="left"/>
              <w:rPr>
                <w:rFonts w:eastAsia="Times New Roman" w:cs="Arial"/>
                <w:sz w:val="16"/>
                <w:szCs w:val="16"/>
                <w:lang w:eastAsia="es-CO"/>
              </w:rPr>
            </w:pPr>
            <w:r w:rsidRPr="0044365A">
              <w:rPr>
                <w:rFonts w:cs="Arial"/>
                <w:color w:val="000000"/>
                <w:sz w:val="16"/>
                <w:szCs w:val="16"/>
              </w:rPr>
              <w:t>Ejecución de plan anual de auditorías</w:t>
            </w:r>
          </w:p>
        </w:tc>
        <w:tc>
          <w:tcPr>
            <w:tcW w:w="1428" w:type="dxa"/>
            <w:tcBorders>
              <w:top w:val="nil"/>
              <w:left w:val="single" w:sz="4" w:space="0" w:color="auto"/>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color w:val="000000"/>
                <w:sz w:val="16"/>
                <w:szCs w:val="16"/>
              </w:rPr>
              <w:t> </w:t>
            </w:r>
          </w:p>
        </w:tc>
        <w:tc>
          <w:tcPr>
            <w:tcW w:w="1253"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tcPr>
          <w:p w:rsidR="0044365A" w:rsidRPr="0044365A" w:rsidRDefault="0044365A" w:rsidP="0044365A">
            <w:pPr>
              <w:widowControl/>
              <w:jc w:val="center"/>
              <w:rPr>
                <w:rFonts w:cs="Arial"/>
                <w:sz w:val="16"/>
                <w:szCs w:val="16"/>
              </w:rPr>
            </w:pPr>
            <w:r w:rsidRPr="0044365A">
              <w:rPr>
                <w:rFonts w:cs="Arial"/>
                <w:color w:val="000000"/>
                <w:sz w:val="16"/>
                <w:szCs w:val="16"/>
              </w:rPr>
              <w:t> </w:t>
            </w:r>
          </w:p>
        </w:tc>
      </w:tr>
    </w:tbl>
    <w:p w:rsidR="005254E0" w:rsidRPr="00351F8E" w:rsidRDefault="00717939" w:rsidP="00DD03F9">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00E50990" w:rsidRPr="00B5053E">
        <w:rPr>
          <w:rFonts w:cs="Arial"/>
          <w:sz w:val="16"/>
          <w:szCs w:val="20"/>
          <w:lang w:eastAsia="es-CO"/>
        </w:rPr>
        <w:t>Oficina Asesora de Planeación –</w:t>
      </w:r>
      <w:r w:rsidRPr="00B5053E">
        <w:rPr>
          <w:rFonts w:cs="Arial"/>
          <w:sz w:val="16"/>
          <w:szCs w:val="20"/>
          <w:lang w:eastAsia="es-CO"/>
        </w:rPr>
        <w:t xml:space="preserve"> </w:t>
      </w:r>
      <w:r w:rsidRPr="00351F8E">
        <w:rPr>
          <w:rFonts w:cs="Arial"/>
          <w:sz w:val="16"/>
          <w:szCs w:val="20"/>
          <w:lang w:eastAsia="es-CO"/>
        </w:rPr>
        <w:t>UAERMV</w:t>
      </w:r>
      <w:r w:rsidR="00B01DAE" w:rsidRPr="00351F8E">
        <w:rPr>
          <w:rFonts w:cs="Arial"/>
          <w:sz w:val="16"/>
          <w:szCs w:val="20"/>
          <w:lang w:eastAsia="es-CO"/>
        </w:rPr>
        <w:t xml:space="preserve"> </w:t>
      </w:r>
      <w:r w:rsidR="00351F8E" w:rsidRPr="00351F8E">
        <w:rPr>
          <w:rFonts w:cs="Arial"/>
          <w:sz w:val="16"/>
          <w:szCs w:val="20"/>
          <w:lang w:eastAsia="es-CO"/>
        </w:rPr>
        <w:t>–</w:t>
      </w:r>
      <w:r w:rsidR="00B01DAE" w:rsidRPr="00351F8E">
        <w:rPr>
          <w:rFonts w:cs="Arial"/>
          <w:sz w:val="16"/>
          <w:szCs w:val="20"/>
          <w:lang w:eastAsia="es-CO"/>
        </w:rPr>
        <w:t xml:space="preserve"> </w:t>
      </w:r>
      <w:r w:rsidR="00351F8E" w:rsidRPr="00351F8E">
        <w:rPr>
          <w:rFonts w:cs="Arial"/>
          <w:sz w:val="16"/>
          <w:szCs w:val="20"/>
          <w:lang w:eastAsia="es-CO"/>
        </w:rPr>
        <w:t>1er</w:t>
      </w:r>
      <w:r w:rsidR="00B01DAE" w:rsidRPr="00351F8E">
        <w:rPr>
          <w:rFonts w:cs="Arial"/>
          <w:sz w:val="16"/>
          <w:szCs w:val="20"/>
          <w:lang w:eastAsia="es-CO"/>
        </w:rPr>
        <w:t>.</w:t>
      </w:r>
      <w:r w:rsidR="00E50990" w:rsidRPr="00351F8E">
        <w:rPr>
          <w:rFonts w:cs="Arial"/>
          <w:sz w:val="16"/>
          <w:szCs w:val="20"/>
          <w:lang w:eastAsia="es-CO"/>
        </w:rPr>
        <w:t xml:space="preserve"> trimestre 201</w:t>
      </w:r>
      <w:r w:rsidR="00351F8E" w:rsidRPr="00351F8E">
        <w:rPr>
          <w:rFonts w:cs="Arial"/>
          <w:sz w:val="16"/>
          <w:szCs w:val="20"/>
          <w:lang w:eastAsia="es-CO"/>
        </w:rPr>
        <w:t>9</w:t>
      </w:r>
      <w:r w:rsidR="00B01DAE" w:rsidRPr="00351F8E">
        <w:rPr>
          <w:rFonts w:cs="Arial"/>
          <w:sz w:val="16"/>
          <w:szCs w:val="20"/>
          <w:lang w:eastAsia="es-CO"/>
        </w:rPr>
        <w:t>.</w:t>
      </w:r>
    </w:p>
    <w:p w:rsidR="009336D7" w:rsidRPr="00D7725B" w:rsidRDefault="0057134F" w:rsidP="00D7725B">
      <w:pPr>
        <w:pStyle w:val="Ttulo3"/>
        <w:rPr>
          <w:rFonts w:eastAsia="Times New Roman"/>
          <w:lang w:val="es-ES_tradnl" w:eastAsia="es-ES"/>
        </w:rPr>
      </w:pPr>
      <w:bookmarkStart w:id="44" w:name="_Toc11404611"/>
      <w:r w:rsidRPr="00D7725B">
        <w:rPr>
          <w:rFonts w:eastAsia="Times New Roman"/>
          <w:lang w:val="es-ES_tradnl" w:eastAsia="es-ES"/>
        </w:rPr>
        <w:t>Observaciones</w:t>
      </w:r>
      <w:r w:rsidR="00DD03F9" w:rsidRPr="00D7725B">
        <w:rPr>
          <w:rFonts w:eastAsia="Times New Roman"/>
          <w:lang w:val="es-ES_tradnl" w:eastAsia="es-ES"/>
        </w:rPr>
        <w:t xml:space="preserve"> </w:t>
      </w:r>
      <w:r w:rsidR="00D7725B" w:rsidRPr="00D7725B">
        <w:rPr>
          <w:rFonts w:eastAsia="Times New Roman"/>
          <w:lang w:val="es-ES_tradnl" w:eastAsia="es-ES"/>
        </w:rPr>
        <w:t>de los indicadores</w:t>
      </w:r>
      <w:bookmarkEnd w:id="44"/>
      <w:r w:rsidR="00D7725B" w:rsidRPr="00D7725B">
        <w:rPr>
          <w:rFonts w:eastAsia="Times New Roman"/>
          <w:lang w:val="es-ES_tradnl" w:eastAsia="es-ES"/>
        </w:rPr>
        <w:t xml:space="preserve"> </w:t>
      </w:r>
    </w:p>
    <w:p w:rsidR="00190384" w:rsidRDefault="00190384" w:rsidP="00456D0B">
      <w:pPr>
        <w:rPr>
          <w:rFonts w:eastAsia="Times New Roman" w:cs="Arial"/>
          <w:lang w:val="es-ES_tradnl" w:eastAsia="es-ES"/>
        </w:rPr>
      </w:pPr>
    </w:p>
    <w:p w:rsidR="002F073D" w:rsidRDefault="002F073D" w:rsidP="002F073D">
      <w:pPr>
        <w:ind w:firstLine="720"/>
        <w:rPr>
          <w:rFonts w:eastAsia="Times New Roman" w:cs="Arial"/>
          <w:b/>
          <w:lang w:val="es-ES_tradnl" w:eastAsia="es-ES"/>
        </w:rPr>
      </w:pPr>
      <w:r w:rsidRPr="002F073D">
        <w:rPr>
          <w:rFonts w:eastAsia="Times New Roman" w:cs="Arial"/>
          <w:b/>
          <w:lang w:val="es-ES_tradnl" w:eastAsia="es-ES"/>
        </w:rPr>
        <w:t>Estrategia y Gobierno de TI</w:t>
      </w:r>
    </w:p>
    <w:p w:rsidR="002F073D" w:rsidRDefault="002F073D" w:rsidP="002F073D">
      <w:pPr>
        <w:ind w:firstLine="720"/>
        <w:rPr>
          <w:rFonts w:eastAsia="Times New Roman" w:cs="Arial"/>
          <w:b/>
          <w:lang w:val="es-ES_tradnl" w:eastAsia="es-ES"/>
        </w:rPr>
      </w:pPr>
    </w:p>
    <w:p w:rsidR="004C7231" w:rsidRDefault="002F073D" w:rsidP="002F073D">
      <w:pPr>
        <w:rPr>
          <w:rFonts w:eastAsia="Times New Roman" w:cs="Arial"/>
          <w:lang w:val="es-ES_tradnl" w:eastAsia="es-ES"/>
        </w:rPr>
      </w:pPr>
      <w:r w:rsidRPr="002F073D">
        <w:rPr>
          <w:rFonts w:eastAsia="Times New Roman" w:cs="Arial"/>
          <w:b/>
          <w:lang w:val="es-ES_tradnl" w:eastAsia="es-ES"/>
        </w:rPr>
        <w:t xml:space="preserve">EGTI-IND-001 </w:t>
      </w:r>
      <w:r w:rsidRPr="002F073D">
        <w:rPr>
          <w:rFonts w:eastAsia="Times New Roman" w:cs="Arial"/>
          <w:u w:val="single"/>
          <w:lang w:val="es-ES_tradnl" w:eastAsia="es-ES"/>
        </w:rPr>
        <w:t>Cumplimiento de las acciones del plan estratégico de tecnologías de la información:</w:t>
      </w:r>
      <w:r>
        <w:rPr>
          <w:rFonts w:eastAsia="Times New Roman" w:cs="Arial"/>
          <w:lang w:val="es-ES_tradnl" w:eastAsia="es-ES"/>
        </w:rPr>
        <w:t xml:space="preserve">  </w:t>
      </w:r>
      <w:r w:rsidR="004C7231">
        <w:rPr>
          <w:rFonts w:eastAsia="Times New Roman" w:cs="Arial"/>
          <w:lang w:val="es-ES_tradnl" w:eastAsia="es-ES"/>
        </w:rPr>
        <w:t xml:space="preserve">en el formato de reporte se indica que </w:t>
      </w:r>
      <w:r w:rsidRPr="002F073D">
        <w:rPr>
          <w:rFonts w:eastAsia="Times New Roman" w:cs="Arial"/>
          <w:lang w:val="es-ES_tradnl" w:eastAsia="es-ES"/>
        </w:rPr>
        <w:t xml:space="preserve">de 11 actividades programadas para el </w:t>
      </w:r>
      <w:r w:rsidR="004C7231">
        <w:rPr>
          <w:rFonts w:eastAsia="Times New Roman" w:cs="Arial"/>
          <w:lang w:val="es-ES_tradnl" w:eastAsia="es-ES"/>
        </w:rPr>
        <w:t>1er</w:t>
      </w:r>
      <w:r w:rsidRPr="002F073D">
        <w:rPr>
          <w:rFonts w:eastAsia="Times New Roman" w:cs="Arial"/>
          <w:lang w:val="es-ES_tradnl" w:eastAsia="es-ES"/>
        </w:rPr>
        <w:t xml:space="preserve"> trimestre </w:t>
      </w:r>
      <w:r w:rsidR="004C7231">
        <w:rPr>
          <w:rFonts w:eastAsia="Times New Roman" w:cs="Arial"/>
          <w:lang w:val="es-ES_tradnl" w:eastAsia="es-ES"/>
        </w:rPr>
        <w:t xml:space="preserve">se ejecutó el </w:t>
      </w:r>
      <w:r w:rsidRPr="002F073D">
        <w:rPr>
          <w:rFonts w:eastAsia="Times New Roman" w:cs="Arial"/>
          <w:lang w:val="es-ES_tradnl" w:eastAsia="es-ES"/>
        </w:rPr>
        <w:t>9,76</w:t>
      </w:r>
      <w:r w:rsidR="004C7231">
        <w:rPr>
          <w:rFonts w:eastAsia="Times New Roman" w:cs="Arial"/>
          <w:lang w:val="es-ES_tradnl" w:eastAsia="es-ES"/>
        </w:rPr>
        <w:t xml:space="preserve"> de ellas</w:t>
      </w:r>
      <w:r w:rsidRPr="002F073D">
        <w:rPr>
          <w:rFonts w:eastAsia="Times New Roman" w:cs="Arial"/>
          <w:lang w:val="es-ES_tradnl" w:eastAsia="es-ES"/>
        </w:rPr>
        <w:t xml:space="preserve">. </w:t>
      </w:r>
      <w:r w:rsidR="004C7231">
        <w:rPr>
          <w:rFonts w:eastAsia="Times New Roman" w:cs="Arial"/>
          <w:lang w:val="es-ES_tradnl" w:eastAsia="es-ES"/>
        </w:rPr>
        <w:t xml:space="preserve">En tal sentido resulta </w:t>
      </w:r>
      <w:r w:rsidRPr="002F073D">
        <w:rPr>
          <w:rFonts w:eastAsia="Times New Roman" w:cs="Arial"/>
          <w:lang w:val="es-ES_tradnl" w:eastAsia="es-ES"/>
        </w:rPr>
        <w:t>importante aclarar porque se dej</w:t>
      </w:r>
      <w:r w:rsidR="004C7231">
        <w:rPr>
          <w:rFonts w:eastAsia="Times New Roman" w:cs="Arial"/>
          <w:lang w:val="es-ES_tradnl" w:eastAsia="es-ES"/>
        </w:rPr>
        <w:t xml:space="preserve">aron de </w:t>
      </w:r>
      <w:r w:rsidRPr="002F073D">
        <w:rPr>
          <w:rFonts w:eastAsia="Times New Roman" w:cs="Arial"/>
          <w:lang w:val="es-ES_tradnl" w:eastAsia="es-ES"/>
        </w:rPr>
        <w:t xml:space="preserve">realizar </w:t>
      </w:r>
      <w:r w:rsidR="004C7231">
        <w:rPr>
          <w:rFonts w:eastAsia="Times New Roman" w:cs="Arial"/>
          <w:lang w:val="es-ES_tradnl" w:eastAsia="es-ES"/>
        </w:rPr>
        <w:t>las</w:t>
      </w:r>
      <w:r w:rsidRPr="002F073D">
        <w:rPr>
          <w:rFonts w:eastAsia="Times New Roman" w:cs="Arial"/>
          <w:lang w:val="es-ES_tradnl" w:eastAsia="es-ES"/>
        </w:rPr>
        <w:t xml:space="preserve"> restante</w:t>
      </w:r>
      <w:r w:rsidR="00D95374">
        <w:rPr>
          <w:rFonts w:eastAsia="Times New Roman" w:cs="Arial"/>
          <w:lang w:val="es-ES_tradnl" w:eastAsia="es-ES"/>
        </w:rPr>
        <w:t>s.</w:t>
      </w:r>
    </w:p>
    <w:p w:rsidR="00D95374" w:rsidRDefault="00D95374" w:rsidP="002F073D">
      <w:pPr>
        <w:rPr>
          <w:rFonts w:eastAsia="Times New Roman" w:cs="Arial"/>
          <w:lang w:val="es-ES_tradnl" w:eastAsia="es-ES"/>
        </w:rPr>
      </w:pPr>
    </w:p>
    <w:p w:rsidR="00D95374" w:rsidRDefault="004C7231" w:rsidP="002F073D">
      <w:pPr>
        <w:rPr>
          <w:rFonts w:eastAsia="Times New Roman" w:cs="Arial"/>
          <w:lang w:val="es-ES_tradnl" w:eastAsia="es-ES"/>
        </w:rPr>
      </w:pPr>
      <w:r>
        <w:rPr>
          <w:rFonts w:eastAsia="Times New Roman" w:cs="Arial"/>
          <w:lang w:val="es-ES_tradnl" w:eastAsia="es-ES"/>
        </w:rPr>
        <w:t xml:space="preserve">Por otra </w:t>
      </w:r>
      <w:r w:rsidR="00D95374">
        <w:rPr>
          <w:rFonts w:eastAsia="Times New Roman" w:cs="Arial"/>
          <w:lang w:val="es-ES_tradnl" w:eastAsia="es-ES"/>
        </w:rPr>
        <w:t>parte,</w:t>
      </w:r>
      <w:r>
        <w:rPr>
          <w:rFonts w:eastAsia="Times New Roman" w:cs="Arial"/>
          <w:lang w:val="es-ES_tradnl" w:eastAsia="es-ES"/>
        </w:rPr>
        <w:t xml:space="preserve"> dificulta </w:t>
      </w:r>
      <w:r w:rsidR="00D95374">
        <w:rPr>
          <w:rFonts w:eastAsia="Times New Roman" w:cs="Arial"/>
          <w:lang w:val="es-ES_tradnl" w:eastAsia="es-ES"/>
        </w:rPr>
        <w:t xml:space="preserve">el análisis el hecho de que si son </w:t>
      </w:r>
      <w:r w:rsidR="002F073D" w:rsidRPr="002F073D">
        <w:rPr>
          <w:rFonts w:eastAsia="Times New Roman" w:cs="Arial"/>
          <w:lang w:val="es-ES_tradnl" w:eastAsia="es-ES"/>
        </w:rPr>
        <w:t>actividades puntuales</w:t>
      </w:r>
      <w:r w:rsidR="00D95374">
        <w:rPr>
          <w:rFonts w:eastAsia="Times New Roman" w:cs="Arial"/>
          <w:lang w:val="es-ES_tradnl" w:eastAsia="es-ES"/>
        </w:rPr>
        <w:t xml:space="preserve"> se reporten con numero parciales en la ejecución en tal sentido se sugiere realizar las aproximaciones al número siguiente a que haya lugar.</w:t>
      </w:r>
      <w:r w:rsidR="002F073D" w:rsidRPr="002F073D">
        <w:rPr>
          <w:rFonts w:eastAsia="Times New Roman" w:cs="Arial"/>
          <w:lang w:val="es-ES_tradnl" w:eastAsia="es-ES"/>
        </w:rPr>
        <w:t xml:space="preserve"> </w:t>
      </w:r>
    </w:p>
    <w:p w:rsidR="00D95374" w:rsidRDefault="00D95374" w:rsidP="002F073D">
      <w:pPr>
        <w:rPr>
          <w:rFonts w:eastAsia="Times New Roman" w:cs="Arial"/>
          <w:lang w:val="es-ES_tradnl" w:eastAsia="es-ES"/>
        </w:rPr>
      </w:pPr>
    </w:p>
    <w:p w:rsidR="002F073D" w:rsidRDefault="002F073D" w:rsidP="002F073D">
      <w:pPr>
        <w:rPr>
          <w:rFonts w:eastAsia="Times New Roman" w:cs="Arial"/>
          <w:lang w:val="es-ES_tradnl" w:eastAsia="es-ES"/>
        </w:rPr>
      </w:pPr>
      <w:r w:rsidRPr="002F073D">
        <w:rPr>
          <w:rFonts w:eastAsia="Times New Roman" w:cs="Arial"/>
          <w:lang w:val="es-ES_tradnl" w:eastAsia="es-ES"/>
        </w:rPr>
        <w:t xml:space="preserve">Se sugiere que en </w:t>
      </w:r>
      <w:r w:rsidR="007845BE">
        <w:rPr>
          <w:rFonts w:eastAsia="Times New Roman" w:cs="Arial"/>
          <w:lang w:val="es-ES_tradnl" w:eastAsia="es-ES"/>
        </w:rPr>
        <w:t xml:space="preserve">la próxima programación se incluyan </w:t>
      </w:r>
      <w:r w:rsidRPr="002F073D">
        <w:rPr>
          <w:rFonts w:eastAsia="Times New Roman" w:cs="Arial"/>
          <w:lang w:val="es-ES_tradnl" w:eastAsia="es-ES"/>
        </w:rPr>
        <w:t xml:space="preserve">las actividades </w:t>
      </w:r>
      <w:r w:rsidR="007845BE">
        <w:rPr>
          <w:rFonts w:eastAsia="Times New Roman" w:cs="Arial"/>
          <w:lang w:val="es-ES_tradnl" w:eastAsia="es-ES"/>
        </w:rPr>
        <w:t>pendientes de ejecutar en el primer periodo</w:t>
      </w:r>
      <w:r w:rsidRPr="002F073D">
        <w:rPr>
          <w:rFonts w:eastAsia="Times New Roman" w:cs="Arial"/>
          <w:lang w:val="es-ES_tradnl" w:eastAsia="es-ES"/>
        </w:rPr>
        <w:t>.</w:t>
      </w:r>
    </w:p>
    <w:p w:rsidR="003760C2" w:rsidRDefault="003760C2" w:rsidP="002F073D">
      <w:pPr>
        <w:rPr>
          <w:rFonts w:eastAsia="Times New Roman" w:cs="Arial"/>
          <w:lang w:val="es-ES_tradnl" w:eastAsia="es-ES"/>
        </w:rPr>
      </w:pPr>
    </w:p>
    <w:p w:rsidR="003760C2" w:rsidRPr="003760C2" w:rsidRDefault="003760C2" w:rsidP="002F073D">
      <w:pPr>
        <w:rPr>
          <w:rFonts w:eastAsia="Times New Roman" w:cs="Arial"/>
          <w:b/>
          <w:lang w:val="es-ES_tradnl" w:eastAsia="es-ES"/>
        </w:rPr>
      </w:pPr>
      <w:r>
        <w:rPr>
          <w:rFonts w:eastAsia="Times New Roman" w:cs="Arial"/>
          <w:lang w:val="es-ES_tradnl" w:eastAsia="es-ES"/>
        </w:rPr>
        <w:tab/>
      </w:r>
      <w:r w:rsidRPr="003760C2">
        <w:rPr>
          <w:rFonts w:eastAsia="Times New Roman" w:cs="Arial"/>
          <w:b/>
          <w:lang w:val="es-ES_tradnl" w:eastAsia="es-ES"/>
        </w:rPr>
        <w:t xml:space="preserve">Planificación </w:t>
      </w:r>
      <w:r>
        <w:rPr>
          <w:rFonts w:eastAsia="Times New Roman" w:cs="Arial"/>
          <w:b/>
          <w:lang w:val="es-ES_tradnl" w:eastAsia="es-ES"/>
        </w:rPr>
        <w:t>d</w:t>
      </w:r>
      <w:r w:rsidRPr="003760C2">
        <w:rPr>
          <w:rFonts w:eastAsia="Times New Roman" w:cs="Arial"/>
          <w:b/>
          <w:lang w:val="es-ES_tradnl" w:eastAsia="es-ES"/>
        </w:rPr>
        <w:t xml:space="preserve">e </w:t>
      </w:r>
      <w:r>
        <w:rPr>
          <w:rFonts w:eastAsia="Times New Roman" w:cs="Arial"/>
          <w:b/>
          <w:lang w:val="es-ES_tradnl" w:eastAsia="es-ES"/>
        </w:rPr>
        <w:t>l</w:t>
      </w:r>
      <w:r w:rsidRPr="003760C2">
        <w:rPr>
          <w:rFonts w:eastAsia="Times New Roman" w:cs="Arial"/>
          <w:b/>
          <w:lang w:val="es-ES_tradnl" w:eastAsia="es-ES"/>
        </w:rPr>
        <w:t>a Intervención Vial</w:t>
      </w:r>
    </w:p>
    <w:p w:rsidR="00A07DC7" w:rsidRDefault="00A07DC7" w:rsidP="002F073D">
      <w:pPr>
        <w:rPr>
          <w:rFonts w:eastAsia="Times New Roman" w:cs="Arial"/>
          <w:lang w:val="es-ES_tradnl" w:eastAsia="es-ES"/>
        </w:rPr>
      </w:pPr>
    </w:p>
    <w:p w:rsidR="00A07DC7" w:rsidRDefault="00A07DC7" w:rsidP="002F073D">
      <w:pPr>
        <w:rPr>
          <w:rFonts w:eastAsia="Times New Roman" w:cs="Arial"/>
          <w:lang w:val="es-ES_tradnl" w:eastAsia="es-ES"/>
        </w:rPr>
      </w:pPr>
      <w:r w:rsidRPr="00A07DC7">
        <w:rPr>
          <w:rFonts w:eastAsia="Times New Roman" w:cs="Arial"/>
          <w:b/>
          <w:lang w:val="es-ES_tradnl" w:eastAsia="es-ES"/>
        </w:rPr>
        <w:t>PIV-IND-001</w:t>
      </w:r>
      <w:r>
        <w:rPr>
          <w:rFonts w:eastAsia="Times New Roman" w:cs="Arial"/>
          <w:b/>
          <w:lang w:val="es-ES_tradnl" w:eastAsia="es-ES"/>
        </w:rPr>
        <w:t xml:space="preserve"> </w:t>
      </w:r>
      <w:r w:rsidR="00AE0D0C" w:rsidRPr="00AE0D0C">
        <w:rPr>
          <w:rFonts w:eastAsia="Times New Roman" w:cs="Arial"/>
          <w:u w:val="single"/>
          <w:lang w:val="es-ES_tradnl" w:eastAsia="es-ES"/>
        </w:rPr>
        <w:t>Intervenciones Priorizadas Para Misionalidad</w:t>
      </w:r>
      <w:r w:rsidR="00AE0D0C">
        <w:rPr>
          <w:rFonts w:eastAsia="Times New Roman" w:cs="Arial"/>
          <w:u w:val="single"/>
          <w:lang w:val="es-ES_tradnl" w:eastAsia="es-ES"/>
        </w:rPr>
        <w:t>:</w:t>
      </w:r>
      <w:r w:rsidR="00AE0D0C">
        <w:rPr>
          <w:rFonts w:eastAsia="Times New Roman" w:cs="Arial"/>
          <w:lang w:val="es-ES_tradnl" w:eastAsia="es-ES"/>
        </w:rPr>
        <w:t xml:space="preserve"> </w:t>
      </w:r>
      <w:r w:rsidR="00AE0D0C" w:rsidRPr="00AE0D0C">
        <w:rPr>
          <w:rFonts w:eastAsia="Times New Roman" w:cs="Arial"/>
          <w:lang w:val="es-ES_tradnl" w:eastAsia="es-ES"/>
        </w:rPr>
        <w:t>Teniendo en cuenta que la meta del Indicador es priorizar el 100% de la meta programada anual de misionalidad, se sugiere dividir por trimestre la meta (309,12), con el fin de realizar seguimiento a avances programados y establecer que el resultado es adecuado</w:t>
      </w:r>
      <w:r w:rsidR="00AE0D0C">
        <w:rPr>
          <w:rFonts w:eastAsia="Times New Roman" w:cs="Arial"/>
          <w:lang w:val="es-ES_tradnl" w:eastAsia="es-ES"/>
        </w:rPr>
        <w:t>.</w:t>
      </w:r>
    </w:p>
    <w:p w:rsidR="00215786" w:rsidRDefault="00215786" w:rsidP="002F073D">
      <w:pPr>
        <w:rPr>
          <w:rFonts w:eastAsia="Times New Roman" w:cs="Arial"/>
          <w:lang w:val="es-ES_tradnl" w:eastAsia="es-ES"/>
        </w:rPr>
      </w:pPr>
    </w:p>
    <w:p w:rsidR="003B5FE2" w:rsidRPr="003B5FE2" w:rsidRDefault="003B5FE2" w:rsidP="002F073D">
      <w:pPr>
        <w:rPr>
          <w:rFonts w:eastAsia="Times New Roman" w:cs="Arial"/>
          <w:lang w:eastAsia="es-ES"/>
        </w:rPr>
      </w:pPr>
    </w:p>
    <w:p w:rsidR="00215786" w:rsidRDefault="00215786" w:rsidP="00215786">
      <w:pPr>
        <w:rPr>
          <w:rFonts w:eastAsia="Times New Roman" w:cs="Arial"/>
          <w:lang w:val="es-ES_tradnl" w:eastAsia="es-ES"/>
        </w:rPr>
      </w:pPr>
      <w:r w:rsidRPr="00215786">
        <w:rPr>
          <w:rFonts w:eastAsia="Times New Roman" w:cs="Arial"/>
          <w:b/>
          <w:lang w:val="es-ES_tradnl" w:eastAsia="es-ES"/>
        </w:rPr>
        <w:t>PIV-IND-002</w:t>
      </w:r>
      <w:r>
        <w:rPr>
          <w:rFonts w:eastAsia="Times New Roman" w:cs="Arial"/>
          <w:b/>
          <w:lang w:val="es-ES_tradnl" w:eastAsia="es-ES"/>
        </w:rPr>
        <w:t xml:space="preserve"> </w:t>
      </w:r>
      <w:r w:rsidRPr="00215786">
        <w:rPr>
          <w:rFonts w:eastAsia="Times New Roman" w:cs="Arial"/>
          <w:u w:val="single"/>
          <w:lang w:val="es-ES_tradnl" w:eastAsia="es-ES"/>
        </w:rPr>
        <w:t xml:space="preserve">Seguimiento </w:t>
      </w:r>
      <w:r>
        <w:rPr>
          <w:rFonts w:eastAsia="Times New Roman" w:cs="Arial"/>
          <w:u w:val="single"/>
          <w:lang w:val="es-ES_tradnl" w:eastAsia="es-ES"/>
        </w:rPr>
        <w:t>a</w:t>
      </w:r>
      <w:r w:rsidRPr="00215786">
        <w:rPr>
          <w:rFonts w:eastAsia="Times New Roman" w:cs="Arial"/>
          <w:u w:val="single"/>
          <w:lang w:val="es-ES_tradnl" w:eastAsia="es-ES"/>
        </w:rPr>
        <w:t xml:space="preserve"> Intervenciones Ejecutadas</w:t>
      </w:r>
      <w:r>
        <w:rPr>
          <w:rFonts w:eastAsia="Times New Roman" w:cs="Arial"/>
          <w:u w:val="single"/>
          <w:lang w:val="es-ES_tradnl" w:eastAsia="es-ES"/>
        </w:rPr>
        <w:t>:</w:t>
      </w:r>
      <w:r>
        <w:rPr>
          <w:rFonts w:eastAsia="Times New Roman" w:cs="Arial"/>
          <w:lang w:val="es-ES_tradnl" w:eastAsia="es-ES"/>
        </w:rPr>
        <w:t xml:space="preserve"> </w:t>
      </w:r>
      <w:r w:rsidRPr="00215786">
        <w:rPr>
          <w:rFonts w:eastAsia="Times New Roman" w:cs="Arial"/>
          <w:lang w:val="es-ES_tradnl" w:eastAsia="es-ES"/>
        </w:rPr>
        <w:t>Teniendo en cuenta que la meta del Indicador es realizar el 100% de visitas de seguimiento, se sugiere dividir por trimestre la meta de vías programadas (2000) en la vigencia, con el fin de realizar seguimiento a los avances programados y establecer que los resultados son adecuados o necesitan mejorar.</w:t>
      </w:r>
    </w:p>
    <w:p w:rsidR="00215786" w:rsidRPr="00215786" w:rsidRDefault="00215786" w:rsidP="00215786">
      <w:pPr>
        <w:rPr>
          <w:rFonts w:eastAsia="Times New Roman" w:cs="Arial"/>
          <w:lang w:val="es-ES_tradnl" w:eastAsia="es-ES"/>
        </w:rPr>
      </w:pPr>
    </w:p>
    <w:p w:rsidR="00215786" w:rsidRDefault="00215786" w:rsidP="00215786">
      <w:pPr>
        <w:rPr>
          <w:rFonts w:eastAsia="Times New Roman" w:cs="Arial"/>
          <w:lang w:val="es-ES_tradnl" w:eastAsia="es-ES"/>
        </w:rPr>
      </w:pPr>
      <w:r w:rsidRPr="00215786">
        <w:rPr>
          <w:rFonts w:eastAsia="Times New Roman" w:cs="Arial"/>
          <w:lang w:val="es-ES_tradnl" w:eastAsia="es-ES"/>
        </w:rPr>
        <w:t>Por lo anterior, el 8,75% se considera un avance bajo y se sugiere se revise las causas por las cuales se obtuvo este resultado</w:t>
      </w:r>
    </w:p>
    <w:p w:rsidR="003B5FE2" w:rsidRDefault="003B5FE2" w:rsidP="00215786">
      <w:pPr>
        <w:rPr>
          <w:rFonts w:eastAsia="Times New Roman" w:cs="Arial"/>
          <w:b/>
          <w:lang w:val="es-ES_tradnl" w:eastAsia="es-ES"/>
        </w:rPr>
      </w:pPr>
    </w:p>
    <w:p w:rsidR="003B5FE2" w:rsidRDefault="003B5FE2" w:rsidP="003B5FE2">
      <w:pPr>
        <w:rPr>
          <w:rFonts w:eastAsia="Times New Roman" w:cs="Arial"/>
          <w:lang w:val="es-ES_tradnl" w:eastAsia="es-ES"/>
        </w:rPr>
      </w:pPr>
      <w:r w:rsidRPr="003B5FE2">
        <w:rPr>
          <w:rFonts w:eastAsia="Times New Roman" w:cs="Arial"/>
          <w:b/>
          <w:lang w:val="es-ES_tradnl" w:eastAsia="es-ES"/>
        </w:rPr>
        <w:t>PIV-IND-003</w:t>
      </w:r>
      <w:r>
        <w:rPr>
          <w:rFonts w:eastAsia="Times New Roman" w:cs="Arial"/>
          <w:b/>
          <w:lang w:val="es-ES_tradnl" w:eastAsia="es-ES"/>
        </w:rPr>
        <w:t xml:space="preserve"> </w:t>
      </w:r>
      <w:r w:rsidRPr="003B5FE2">
        <w:rPr>
          <w:rFonts w:eastAsia="Times New Roman" w:cs="Arial"/>
          <w:u w:val="single"/>
          <w:lang w:val="es-ES_tradnl" w:eastAsia="es-ES"/>
        </w:rPr>
        <w:t xml:space="preserve">Intervenciones Priorizadas </w:t>
      </w:r>
      <w:r>
        <w:rPr>
          <w:rFonts w:eastAsia="Times New Roman" w:cs="Arial"/>
          <w:u w:val="single"/>
          <w:lang w:val="es-ES_tradnl" w:eastAsia="es-ES"/>
        </w:rPr>
        <w:t>e</w:t>
      </w:r>
      <w:r w:rsidRPr="003B5FE2">
        <w:rPr>
          <w:rFonts w:eastAsia="Times New Roman" w:cs="Arial"/>
          <w:u w:val="single"/>
          <w:lang w:val="es-ES_tradnl" w:eastAsia="es-ES"/>
        </w:rPr>
        <w:t xml:space="preserve">n </w:t>
      </w:r>
      <w:r>
        <w:rPr>
          <w:rFonts w:eastAsia="Times New Roman" w:cs="Arial"/>
          <w:u w:val="single"/>
          <w:lang w:val="es-ES_tradnl" w:eastAsia="es-ES"/>
        </w:rPr>
        <w:t>l</w:t>
      </w:r>
      <w:r w:rsidRPr="003B5FE2">
        <w:rPr>
          <w:rFonts w:eastAsia="Times New Roman" w:cs="Arial"/>
          <w:u w:val="single"/>
          <w:lang w:val="es-ES_tradnl" w:eastAsia="es-ES"/>
        </w:rPr>
        <w:t>a Malla Vial Rural</w:t>
      </w:r>
      <w:r>
        <w:rPr>
          <w:rFonts w:eastAsia="Times New Roman" w:cs="Arial"/>
          <w:u w:val="single"/>
          <w:lang w:val="es-ES_tradnl" w:eastAsia="es-ES"/>
        </w:rPr>
        <w:t>:</w:t>
      </w:r>
      <w:r>
        <w:rPr>
          <w:rFonts w:eastAsia="Times New Roman" w:cs="Arial"/>
          <w:lang w:val="es-ES_tradnl" w:eastAsia="es-ES"/>
        </w:rPr>
        <w:t xml:space="preserve"> </w:t>
      </w:r>
      <w:r w:rsidRPr="003B5FE2">
        <w:rPr>
          <w:rFonts w:eastAsia="Times New Roman" w:cs="Arial"/>
          <w:lang w:val="es-ES_tradnl" w:eastAsia="es-ES"/>
        </w:rPr>
        <w:t xml:space="preserve">Teniendo en cuenta que la meta del Indicador es priorizar el 100% de la meta programada anual de conservación se sugiere dividir por trimestre la meta (10) de la malla rural </w:t>
      </w:r>
      <w:r w:rsidR="002B1DDC">
        <w:rPr>
          <w:rFonts w:eastAsia="Times New Roman" w:cs="Arial"/>
          <w:lang w:val="es-ES_tradnl" w:eastAsia="es-ES"/>
        </w:rPr>
        <w:t>c</w:t>
      </w:r>
      <w:r w:rsidRPr="003B5FE2">
        <w:rPr>
          <w:rFonts w:eastAsia="Times New Roman" w:cs="Arial"/>
          <w:lang w:val="es-ES_tradnl" w:eastAsia="es-ES"/>
        </w:rPr>
        <w:t>on el fin de realizar seguimiento a los avances programados y establecer que el resultado es adecuado.</w:t>
      </w:r>
    </w:p>
    <w:p w:rsidR="003B5FE2" w:rsidRPr="003B5FE2" w:rsidRDefault="003B5FE2" w:rsidP="003B5FE2">
      <w:pPr>
        <w:rPr>
          <w:rFonts w:eastAsia="Times New Roman" w:cs="Arial"/>
          <w:lang w:val="es-ES_tradnl" w:eastAsia="es-ES"/>
        </w:rPr>
      </w:pPr>
    </w:p>
    <w:p w:rsidR="00AE0D0C" w:rsidRDefault="002B1DDC" w:rsidP="002F073D">
      <w:pPr>
        <w:rPr>
          <w:rFonts w:eastAsia="Times New Roman" w:cs="Arial"/>
          <w:lang w:val="es-ES_tradnl" w:eastAsia="es-ES"/>
        </w:rPr>
      </w:pPr>
      <w:r>
        <w:rPr>
          <w:rFonts w:eastAsia="Times New Roman" w:cs="Arial"/>
          <w:lang w:val="es-ES_tradnl" w:eastAsia="es-ES"/>
        </w:rPr>
        <w:t>Se establece que el proceso no ha desarrollado actividades a la fecha encaminadas al cumplimiento de la meta toda vez que el indicador no presenta avance en la ejecución de la actividad.</w:t>
      </w:r>
    </w:p>
    <w:p w:rsidR="002B1DDC" w:rsidRDefault="002B1DDC" w:rsidP="002F073D">
      <w:pPr>
        <w:rPr>
          <w:rFonts w:eastAsia="Times New Roman" w:cs="Arial"/>
          <w:lang w:val="es-ES_tradnl" w:eastAsia="es-ES"/>
        </w:rPr>
      </w:pPr>
    </w:p>
    <w:p w:rsidR="002B1DDC" w:rsidRDefault="002B1DDC" w:rsidP="00C459BB">
      <w:pPr>
        <w:rPr>
          <w:rFonts w:eastAsia="Times New Roman" w:cs="Arial"/>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4 </w:t>
      </w:r>
      <w:r w:rsidRPr="002B1DDC">
        <w:rPr>
          <w:rFonts w:eastAsia="Times New Roman" w:cs="Arial"/>
          <w:u w:val="single"/>
          <w:lang w:val="es-ES_tradnl" w:eastAsia="es-ES"/>
        </w:rPr>
        <w:t xml:space="preserve">Intervenciones Priorizadas </w:t>
      </w:r>
      <w:r>
        <w:rPr>
          <w:rFonts w:eastAsia="Times New Roman" w:cs="Arial"/>
          <w:u w:val="single"/>
          <w:lang w:val="es-ES_tradnl" w:eastAsia="es-ES"/>
        </w:rPr>
        <w:t>d</w:t>
      </w:r>
      <w:r w:rsidRPr="002B1DDC">
        <w:rPr>
          <w:rFonts w:eastAsia="Times New Roman" w:cs="Arial"/>
          <w:u w:val="single"/>
          <w:lang w:val="es-ES_tradnl" w:eastAsia="es-ES"/>
        </w:rPr>
        <w:t>e Ciclorutas</w:t>
      </w:r>
      <w:r>
        <w:rPr>
          <w:rFonts w:eastAsia="Times New Roman" w:cs="Arial"/>
          <w:u w:val="single"/>
          <w:lang w:val="es-ES_tradnl" w:eastAsia="es-ES"/>
        </w:rPr>
        <w:t>:</w:t>
      </w:r>
      <w:r>
        <w:rPr>
          <w:rFonts w:eastAsia="Times New Roman" w:cs="Arial"/>
          <w:lang w:val="es-ES_tradnl" w:eastAsia="es-ES"/>
        </w:rPr>
        <w:t xml:space="preserve"> </w:t>
      </w:r>
      <w:r w:rsidR="00C459BB" w:rsidRPr="00C459BB">
        <w:rPr>
          <w:rFonts w:eastAsia="Times New Roman" w:cs="Arial"/>
          <w:lang w:val="es-ES_tradnl" w:eastAsia="es-ES"/>
        </w:rPr>
        <w:t>Teniendo en cuenta que la meta del Indicador es priorizar el 100% de la meta programada anual de para ciclo rutas se sugiere dividir por trimestre la meta (9,63)</w:t>
      </w:r>
      <w:r w:rsidR="00C459BB">
        <w:rPr>
          <w:rFonts w:eastAsia="Times New Roman" w:cs="Arial"/>
          <w:lang w:val="es-ES_tradnl" w:eastAsia="es-ES"/>
        </w:rPr>
        <w:t xml:space="preserve"> c</w:t>
      </w:r>
      <w:r w:rsidR="00C459BB" w:rsidRPr="00C459BB">
        <w:rPr>
          <w:rFonts w:eastAsia="Times New Roman" w:cs="Arial"/>
          <w:lang w:val="es-ES_tradnl" w:eastAsia="es-ES"/>
        </w:rPr>
        <w:t>on el fin de realizar seguimiento a los avances programados y establecer que el resultado es adecuado</w:t>
      </w:r>
      <w:r w:rsidR="00C459BB">
        <w:rPr>
          <w:rFonts w:eastAsia="Times New Roman" w:cs="Arial"/>
          <w:lang w:val="es-ES_tradnl" w:eastAsia="es-ES"/>
        </w:rPr>
        <w:t>.</w:t>
      </w:r>
    </w:p>
    <w:p w:rsidR="00F65B67" w:rsidRDefault="00F65B67" w:rsidP="00C459BB">
      <w:pPr>
        <w:rPr>
          <w:rFonts w:eastAsia="Times New Roman" w:cs="Arial"/>
          <w:lang w:val="es-ES_tradnl" w:eastAsia="es-ES"/>
        </w:rPr>
      </w:pPr>
    </w:p>
    <w:p w:rsidR="00F65B67" w:rsidRDefault="00CC5B43" w:rsidP="00CC5B43">
      <w:pPr>
        <w:ind w:firstLine="720"/>
        <w:rPr>
          <w:rFonts w:eastAsia="Times New Roman" w:cs="Arial"/>
          <w:b/>
          <w:lang w:val="es-ES_tradnl" w:eastAsia="es-ES"/>
        </w:rPr>
      </w:pPr>
      <w:r w:rsidRPr="00CC5B43">
        <w:rPr>
          <w:rFonts w:eastAsia="Times New Roman" w:cs="Arial"/>
          <w:b/>
          <w:lang w:val="es-ES_tradnl" w:eastAsia="es-ES"/>
        </w:rPr>
        <w:t xml:space="preserve">Producción de Mezcla Asfáltica y Provisión de Maquinaria de Equipo  </w:t>
      </w:r>
    </w:p>
    <w:p w:rsidR="00CC5B43" w:rsidRDefault="00CC5B43" w:rsidP="00CC5B43">
      <w:pPr>
        <w:rPr>
          <w:rFonts w:eastAsia="Times New Roman" w:cs="Arial"/>
          <w:b/>
          <w:lang w:val="es-ES_tradnl" w:eastAsia="es-ES"/>
        </w:rPr>
      </w:pPr>
    </w:p>
    <w:p w:rsidR="00CC5B43" w:rsidRDefault="00BF476A" w:rsidP="00CC5B43">
      <w:pPr>
        <w:rPr>
          <w:rFonts w:eastAsia="Times New Roman" w:cs="Arial"/>
          <w:lang w:val="es-ES_tradnl" w:eastAsia="es-ES"/>
        </w:rPr>
      </w:pPr>
      <w:r w:rsidRPr="00BF476A">
        <w:rPr>
          <w:rFonts w:eastAsia="Times New Roman" w:cs="Arial"/>
          <w:b/>
          <w:lang w:val="es-ES_tradnl" w:eastAsia="es-ES"/>
        </w:rPr>
        <w:t>PPMQ-IND-001</w:t>
      </w:r>
      <w:r>
        <w:rPr>
          <w:rFonts w:eastAsia="Times New Roman" w:cs="Arial"/>
          <w:b/>
          <w:lang w:val="es-ES_tradnl" w:eastAsia="es-ES"/>
        </w:rPr>
        <w:t xml:space="preserve"> </w:t>
      </w:r>
      <w:r w:rsidR="00E5413B" w:rsidRPr="00E5413B">
        <w:rPr>
          <w:rFonts w:eastAsia="Times New Roman" w:cs="Arial"/>
          <w:u w:val="single"/>
          <w:lang w:val="es-ES_tradnl" w:eastAsia="es-ES"/>
        </w:rPr>
        <w:t xml:space="preserve">Porcentaje </w:t>
      </w:r>
      <w:r w:rsidR="00E5413B">
        <w:rPr>
          <w:rFonts w:eastAsia="Times New Roman" w:cs="Arial"/>
          <w:u w:val="single"/>
          <w:lang w:val="es-ES_tradnl" w:eastAsia="es-ES"/>
        </w:rPr>
        <w:t>d</w:t>
      </w:r>
      <w:r w:rsidR="00E5413B" w:rsidRPr="00E5413B">
        <w:rPr>
          <w:rFonts w:eastAsia="Times New Roman" w:cs="Arial"/>
          <w:u w:val="single"/>
          <w:lang w:val="es-ES_tradnl" w:eastAsia="es-ES"/>
        </w:rPr>
        <w:t xml:space="preserve">e Cumplimiento </w:t>
      </w:r>
      <w:r w:rsidR="00E5413B">
        <w:rPr>
          <w:rFonts w:eastAsia="Times New Roman" w:cs="Arial"/>
          <w:u w:val="single"/>
          <w:lang w:val="es-ES_tradnl" w:eastAsia="es-ES"/>
        </w:rPr>
        <w:t>d</w:t>
      </w:r>
      <w:r w:rsidR="00E5413B" w:rsidRPr="00E5413B">
        <w:rPr>
          <w:rFonts w:eastAsia="Times New Roman" w:cs="Arial"/>
          <w:u w:val="single"/>
          <w:lang w:val="es-ES_tradnl" w:eastAsia="es-ES"/>
        </w:rPr>
        <w:t xml:space="preserve">e Entregas </w:t>
      </w:r>
      <w:r w:rsidR="00E5413B">
        <w:rPr>
          <w:rFonts w:eastAsia="Times New Roman" w:cs="Arial"/>
          <w:u w:val="single"/>
          <w:lang w:val="es-ES_tradnl" w:eastAsia="es-ES"/>
        </w:rPr>
        <w:t>d</w:t>
      </w:r>
      <w:r w:rsidR="00E5413B" w:rsidRPr="00E5413B">
        <w:rPr>
          <w:rFonts w:eastAsia="Times New Roman" w:cs="Arial"/>
          <w:u w:val="single"/>
          <w:lang w:val="es-ES_tradnl" w:eastAsia="es-ES"/>
        </w:rPr>
        <w:t xml:space="preserve">e Producción </w:t>
      </w:r>
      <w:r w:rsidR="00E5413B">
        <w:rPr>
          <w:rFonts w:eastAsia="Times New Roman" w:cs="Arial"/>
          <w:u w:val="single"/>
          <w:lang w:val="es-ES_tradnl" w:eastAsia="es-ES"/>
        </w:rPr>
        <w:t>y</w:t>
      </w:r>
      <w:r w:rsidR="00E5413B" w:rsidRPr="00E5413B">
        <w:rPr>
          <w:rFonts w:eastAsia="Times New Roman" w:cs="Arial"/>
          <w:u w:val="single"/>
          <w:lang w:val="es-ES_tradnl" w:eastAsia="es-ES"/>
        </w:rPr>
        <w:t xml:space="preserve"> Materias Primas Programados</w:t>
      </w:r>
      <w:r w:rsidR="00E5413B">
        <w:rPr>
          <w:rFonts w:eastAsia="Times New Roman" w:cs="Arial"/>
          <w:u w:val="single"/>
          <w:lang w:val="es-ES_tradnl" w:eastAsia="es-ES"/>
        </w:rPr>
        <w:t>:</w:t>
      </w:r>
      <w:r w:rsidR="00E5413B">
        <w:rPr>
          <w:rFonts w:eastAsia="Times New Roman" w:cs="Arial"/>
          <w:lang w:val="es-ES_tradnl" w:eastAsia="es-ES"/>
        </w:rPr>
        <w:t xml:space="preserve"> </w:t>
      </w:r>
      <w:r w:rsidR="00E5413B" w:rsidRPr="00E5413B">
        <w:rPr>
          <w:rFonts w:eastAsia="Times New Roman" w:cs="Arial"/>
          <w:lang w:val="es-ES_tradnl" w:eastAsia="es-ES"/>
        </w:rPr>
        <w:t>La información reportada no corresponde con el formato ni con la fórmula de cálculo establecida, por lo tanto, a la fecha de elaboración del informe no se contó con la información del resultado del indicador.</w:t>
      </w:r>
    </w:p>
    <w:p w:rsidR="00E5413B" w:rsidRDefault="00E5413B" w:rsidP="00CC5B43">
      <w:pPr>
        <w:rPr>
          <w:rFonts w:eastAsia="Times New Roman" w:cs="Arial"/>
          <w:lang w:val="es-ES_tradnl" w:eastAsia="es-ES"/>
        </w:rPr>
      </w:pPr>
    </w:p>
    <w:p w:rsidR="00E5413B" w:rsidRDefault="00E5413B" w:rsidP="00CC5B43">
      <w:pPr>
        <w:rPr>
          <w:rFonts w:eastAsia="Times New Roman" w:cs="Arial"/>
          <w:lang w:val="es-ES_tradnl" w:eastAsia="es-ES"/>
        </w:rPr>
      </w:pPr>
      <w:r>
        <w:rPr>
          <w:rFonts w:eastAsia="Times New Roman" w:cs="Arial"/>
          <w:lang w:val="es-ES_tradnl" w:eastAsia="es-ES"/>
        </w:rPr>
        <w:t xml:space="preserve">De igual manera el análisis cualitativo no aporta información suficiente que pueda ayudar en la toma de cisiones del proceso. </w:t>
      </w:r>
    </w:p>
    <w:p w:rsidR="00E5413B" w:rsidRDefault="00E5413B" w:rsidP="00CC5B43">
      <w:pPr>
        <w:rPr>
          <w:rFonts w:eastAsia="Times New Roman" w:cs="Arial"/>
          <w:lang w:val="es-ES_tradnl" w:eastAsia="es-ES"/>
        </w:rPr>
      </w:pPr>
    </w:p>
    <w:p w:rsidR="00E5413B" w:rsidRDefault="00E5413B" w:rsidP="00CC5B43">
      <w:pPr>
        <w:rPr>
          <w:rFonts w:eastAsia="Times New Roman" w:cs="Arial"/>
          <w:lang w:val="es-ES_tradnl" w:eastAsia="es-ES"/>
        </w:rPr>
      </w:pPr>
      <w:r>
        <w:rPr>
          <w:rFonts w:eastAsia="Times New Roman" w:cs="Arial"/>
          <w:lang w:val="es-ES_tradnl" w:eastAsia="es-ES"/>
        </w:rPr>
        <w:t>No se presentan los resultados de la vigencia durante el mismo periodo.</w:t>
      </w:r>
    </w:p>
    <w:p w:rsidR="00D77186" w:rsidRDefault="00D77186" w:rsidP="00CC5B43">
      <w:pPr>
        <w:rPr>
          <w:rFonts w:eastAsia="Times New Roman" w:cs="Arial"/>
          <w:lang w:val="es-ES_tradnl" w:eastAsia="es-ES"/>
        </w:rPr>
      </w:pPr>
    </w:p>
    <w:p w:rsidR="00351F8E" w:rsidRDefault="00351F8E" w:rsidP="00CC5B43">
      <w:pPr>
        <w:rPr>
          <w:rFonts w:eastAsia="Times New Roman" w:cs="Arial"/>
          <w:lang w:val="es-ES_tradnl" w:eastAsia="es-ES"/>
        </w:rPr>
      </w:pPr>
    </w:p>
    <w:p w:rsidR="00D77186" w:rsidRPr="00D77186" w:rsidRDefault="00D77186" w:rsidP="00D77186">
      <w:pPr>
        <w:ind w:firstLine="720"/>
        <w:rPr>
          <w:rFonts w:eastAsia="Times New Roman" w:cs="Arial"/>
          <w:b/>
          <w:lang w:val="es-ES_tradnl" w:eastAsia="es-ES"/>
        </w:rPr>
      </w:pPr>
      <w:bookmarkStart w:id="45" w:name="_Hlk10630978"/>
      <w:r w:rsidRPr="00D77186">
        <w:rPr>
          <w:rFonts w:eastAsia="Times New Roman" w:cs="Arial"/>
          <w:b/>
          <w:lang w:val="es-ES_tradnl" w:eastAsia="es-ES"/>
        </w:rPr>
        <w:t xml:space="preserve">Gestión </w:t>
      </w:r>
      <w:r>
        <w:rPr>
          <w:rFonts w:eastAsia="Times New Roman" w:cs="Arial"/>
          <w:b/>
          <w:lang w:val="es-ES_tradnl" w:eastAsia="es-ES"/>
        </w:rPr>
        <w:t>d</w:t>
      </w:r>
      <w:r w:rsidRPr="00D77186">
        <w:rPr>
          <w:rFonts w:eastAsia="Times New Roman" w:cs="Arial"/>
          <w:b/>
          <w:lang w:val="es-ES_tradnl" w:eastAsia="es-ES"/>
        </w:rPr>
        <w:t xml:space="preserve">e Servicios </w:t>
      </w:r>
      <w:r>
        <w:rPr>
          <w:rFonts w:eastAsia="Times New Roman" w:cs="Arial"/>
          <w:b/>
          <w:lang w:val="es-ES_tradnl" w:eastAsia="es-ES"/>
        </w:rPr>
        <w:t>e</w:t>
      </w:r>
      <w:r w:rsidRPr="00D77186">
        <w:rPr>
          <w:rFonts w:eastAsia="Times New Roman" w:cs="Arial"/>
          <w:b/>
          <w:lang w:val="es-ES_tradnl" w:eastAsia="es-ES"/>
        </w:rPr>
        <w:t xml:space="preserve"> Infraestructura Tecnológica</w:t>
      </w:r>
    </w:p>
    <w:p w:rsidR="00F31B11" w:rsidRDefault="00F31B11" w:rsidP="00CC5B43">
      <w:pPr>
        <w:rPr>
          <w:rFonts w:eastAsia="Times New Roman" w:cs="Arial"/>
          <w:lang w:val="es-ES_tradnl" w:eastAsia="es-ES"/>
        </w:rPr>
      </w:pPr>
    </w:p>
    <w:p w:rsidR="00F31B11" w:rsidRDefault="00F31B11" w:rsidP="00CC5B43">
      <w:pPr>
        <w:rPr>
          <w:rFonts w:eastAsia="Times New Roman" w:cs="Arial"/>
          <w:lang w:val="es-ES_tradnl" w:eastAsia="es-ES"/>
        </w:rPr>
      </w:pPr>
      <w:r w:rsidRPr="00F31B11">
        <w:rPr>
          <w:rFonts w:eastAsia="Times New Roman" w:cs="Arial"/>
          <w:b/>
          <w:lang w:val="es-ES_tradnl" w:eastAsia="es-ES"/>
        </w:rPr>
        <w:t>GSIT-IND-001</w:t>
      </w:r>
      <w:r w:rsidRPr="00F31B11">
        <w:rPr>
          <w:rFonts w:eastAsia="Times New Roman" w:cs="Arial"/>
          <w:lang w:val="es-ES_tradnl" w:eastAsia="es-ES"/>
        </w:rPr>
        <w:t xml:space="preserve"> </w:t>
      </w:r>
      <w:r w:rsidRPr="00F31B11">
        <w:rPr>
          <w:rFonts w:eastAsia="Times New Roman" w:cs="Arial"/>
          <w:u w:val="single"/>
          <w:lang w:val="es-ES_tradnl" w:eastAsia="es-ES"/>
        </w:rPr>
        <w:t xml:space="preserve">Oportunidad </w:t>
      </w:r>
      <w:r>
        <w:rPr>
          <w:rFonts w:eastAsia="Times New Roman" w:cs="Arial"/>
          <w:u w:val="single"/>
          <w:lang w:val="es-ES_tradnl" w:eastAsia="es-ES"/>
        </w:rPr>
        <w:t>e</w:t>
      </w:r>
      <w:r w:rsidRPr="00F31B11">
        <w:rPr>
          <w:rFonts w:eastAsia="Times New Roman" w:cs="Arial"/>
          <w:u w:val="single"/>
          <w:lang w:val="es-ES_tradnl" w:eastAsia="es-ES"/>
        </w:rPr>
        <w:t xml:space="preserve">n </w:t>
      </w:r>
      <w:r>
        <w:rPr>
          <w:rFonts w:eastAsia="Times New Roman" w:cs="Arial"/>
          <w:u w:val="single"/>
          <w:lang w:val="es-ES_tradnl" w:eastAsia="es-ES"/>
        </w:rPr>
        <w:t>l</w:t>
      </w:r>
      <w:r w:rsidRPr="00F31B11">
        <w:rPr>
          <w:rFonts w:eastAsia="Times New Roman" w:cs="Arial"/>
          <w:u w:val="single"/>
          <w:lang w:val="es-ES_tradnl" w:eastAsia="es-ES"/>
        </w:rPr>
        <w:t xml:space="preserve">a Atención </w:t>
      </w:r>
      <w:r>
        <w:rPr>
          <w:rFonts w:eastAsia="Times New Roman" w:cs="Arial"/>
          <w:u w:val="single"/>
          <w:lang w:val="es-ES_tradnl" w:eastAsia="es-ES"/>
        </w:rPr>
        <w:t>d</w:t>
      </w:r>
      <w:r w:rsidRPr="00F31B11">
        <w:rPr>
          <w:rFonts w:eastAsia="Times New Roman" w:cs="Arial"/>
          <w:u w:val="single"/>
          <w:lang w:val="es-ES_tradnl" w:eastAsia="es-ES"/>
        </w:rPr>
        <w:t xml:space="preserve">e </w:t>
      </w:r>
      <w:r>
        <w:rPr>
          <w:rFonts w:eastAsia="Times New Roman" w:cs="Arial"/>
          <w:u w:val="single"/>
          <w:lang w:val="es-ES_tradnl" w:eastAsia="es-ES"/>
        </w:rPr>
        <w:t>l</w:t>
      </w:r>
      <w:r w:rsidRPr="00F31B11">
        <w:rPr>
          <w:rFonts w:eastAsia="Times New Roman" w:cs="Arial"/>
          <w:u w:val="single"/>
          <w:lang w:val="es-ES_tradnl" w:eastAsia="es-ES"/>
        </w:rPr>
        <w:t xml:space="preserve">a Mesa </w:t>
      </w:r>
      <w:r>
        <w:rPr>
          <w:rFonts w:eastAsia="Times New Roman" w:cs="Arial"/>
          <w:u w:val="single"/>
          <w:lang w:val="es-ES_tradnl" w:eastAsia="es-ES"/>
        </w:rPr>
        <w:t>d</w:t>
      </w:r>
      <w:r w:rsidRPr="00F31B11">
        <w:rPr>
          <w:rFonts w:eastAsia="Times New Roman" w:cs="Arial"/>
          <w:u w:val="single"/>
          <w:lang w:val="es-ES_tradnl" w:eastAsia="es-ES"/>
        </w:rPr>
        <w:t xml:space="preserve">e Ayuda </w:t>
      </w:r>
      <w:r>
        <w:rPr>
          <w:rFonts w:eastAsia="Times New Roman" w:cs="Arial"/>
          <w:u w:val="single"/>
          <w:lang w:val="es-ES_tradnl" w:eastAsia="es-ES"/>
        </w:rPr>
        <w:t>p</w:t>
      </w:r>
      <w:r w:rsidRPr="00F31B11">
        <w:rPr>
          <w:rFonts w:eastAsia="Times New Roman" w:cs="Arial"/>
          <w:u w:val="single"/>
          <w:lang w:val="es-ES_tradnl" w:eastAsia="es-ES"/>
        </w:rPr>
        <w:t>ara Procesos Internos</w:t>
      </w:r>
      <w:r w:rsidR="00965AB9">
        <w:rPr>
          <w:rFonts w:eastAsia="Times New Roman" w:cs="Arial"/>
          <w:u w:val="single"/>
          <w:lang w:val="es-ES_tradnl" w:eastAsia="es-ES"/>
        </w:rPr>
        <w:t>:</w:t>
      </w:r>
      <w:r w:rsidR="00965AB9">
        <w:rPr>
          <w:rFonts w:eastAsia="Times New Roman" w:cs="Arial"/>
          <w:lang w:val="es-ES_tradnl" w:eastAsia="es-ES"/>
        </w:rPr>
        <w:t xml:space="preserve"> </w:t>
      </w:r>
      <w:r w:rsidR="00965AB9" w:rsidRPr="00965AB9">
        <w:rPr>
          <w:rFonts w:eastAsia="Times New Roman" w:cs="Arial"/>
          <w:lang w:val="es-ES_tradnl" w:eastAsia="es-ES"/>
        </w:rPr>
        <w:t xml:space="preserve">Se sugiere profundizar más en el reporte cualitativo, es importante describir que paso con las CIRI no atendidas que son un total de 358 </w:t>
      </w:r>
      <w:r w:rsidR="000F4C82" w:rsidRPr="00965AB9">
        <w:rPr>
          <w:rFonts w:eastAsia="Times New Roman" w:cs="Arial"/>
          <w:lang w:val="es-ES_tradnl" w:eastAsia="es-ES"/>
        </w:rPr>
        <w:t>o el</w:t>
      </w:r>
      <w:r w:rsidR="00965AB9" w:rsidRPr="00965AB9">
        <w:rPr>
          <w:rFonts w:eastAsia="Times New Roman" w:cs="Arial"/>
          <w:lang w:val="es-ES_tradnl" w:eastAsia="es-ES"/>
        </w:rPr>
        <w:t xml:space="preserve"> 78%. </w:t>
      </w:r>
      <w:r w:rsidR="000F4C82" w:rsidRPr="00965AB9">
        <w:rPr>
          <w:rFonts w:eastAsia="Times New Roman" w:cs="Arial"/>
          <w:lang w:val="es-ES_tradnl" w:eastAsia="es-ES"/>
        </w:rPr>
        <w:t>Porque</w:t>
      </w:r>
      <w:r w:rsidR="00965AB9" w:rsidRPr="00965AB9">
        <w:rPr>
          <w:rFonts w:eastAsia="Times New Roman" w:cs="Arial"/>
          <w:lang w:val="es-ES_tradnl" w:eastAsia="es-ES"/>
        </w:rPr>
        <w:t xml:space="preserve"> según lo reportado de 461 que llegaron, tan solo 103 fueron resultas, Asi mismo, en el plan de mej</w:t>
      </w:r>
      <w:r w:rsidR="000F4C82">
        <w:rPr>
          <w:rFonts w:eastAsia="Times New Roman" w:cs="Arial"/>
          <w:lang w:val="es-ES_tradnl" w:eastAsia="es-ES"/>
        </w:rPr>
        <w:t>o</w:t>
      </w:r>
      <w:r w:rsidR="00965AB9" w:rsidRPr="00965AB9">
        <w:rPr>
          <w:rFonts w:eastAsia="Times New Roman" w:cs="Arial"/>
          <w:lang w:val="es-ES_tradnl" w:eastAsia="es-ES"/>
        </w:rPr>
        <w:t xml:space="preserve">ra se </w:t>
      </w:r>
      <w:r w:rsidR="000F4C82" w:rsidRPr="00965AB9">
        <w:rPr>
          <w:rFonts w:eastAsia="Times New Roman" w:cs="Arial"/>
          <w:lang w:val="es-ES_tradnl" w:eastAsia="es-ES"/>
        </w:rPr>
        <w:t>debería</w:t>
      </w:r>
      <w:r w:rsidR="00965AB9" w:rsidRPr="00965AB9">
        <w:rPr>
          <w:rFonts w:eastAsia="Times New Roman" w:cs="Arial"/>
          <w:lang w:val="es-ES_tradnl" w:eastAsia="es-ES"/>
        </w:rPr>
        <w:t xml:space="preserve"> gener</w:t>
      </w:r>
      <w:r w:rsidR="000F4C82">
        <w:rPr>
          <w:rFonts w:eastAsia="Times New Roman" w:cs="Arial"/>
          <w:lang w:val="es-ES_tradnl" w:eastAsia="es-ES"/>
        </w:rPr>
        <w:t>a</w:t>
      </w:r>
      <w:r w:rsidR="00965AB9" w:rsidRPr="00965AB9">
        <w:rPr>
          <w:rFonts w:eastAsia="Times New Roman" w:cs="Arial"/>
          <w:lang w:val="es-ES_tradnl" w:eastAsia="es-ES"/>
        </w:rPr>
        <w:t>r acciones para lograr que ese porcentaje tan alto</w:t>
      </w:r>
      <w:r w:rsidR="007024B7">
        <w:rPr>
          <w:rFonts w:eastAsia="Times New Roman" w:cs="Arial"/>
          <w:lang w:val="es-ES_tradnl" w:eastAsia="es-ES"/>
        </w:rPr>
        <w:t xml:space="preserve"> de</w:t>
      </w:r>
      <w:r w:rsidR="00965AB9" w:rsidRPr="00965AB9">
        <w:rPr>
          <w:rFonts w:eastAsia="Times New Roman" w:cs="Arial"/>
          <w:lang w:val="es-ES_tradnl" w:eastAsia="es-ES"/>
        </w:rPr>
        <w:t xml:space="preserve"> disminuya para el siguiente reporte.</w:t>
      </w:r>
    </w:p>
    <w:p w:rsidR="00B21ED6" w:rsidRDefault="00B21ED6" w:rsidP="00CC5B43">
      <w:pPr>
        <w:rPr>
          <w:rFonts w:eastAsia="Times New Roman" w:cs="Arial"/>
          <w:lang w:val="es-ES_tradnl" w:eastAsia="es-ES"/>
        </w:rPr>
      </w:pPr>
    </w:p>
    <w:p w:rsidR="00D77186" w:rsidRPr="00D77186" w:rsidRDefault="00D77186" w:rsidP="00D77186">
      <w:pPr>
        <w:ind w:firstLine="720"/>
        <w:rPr>
          <w:rFonts w:eastAsia="Times New Roman" w:cs="Arial"/>
          <w:b/>
          <w:lang w:val="es-ES_tradnl" w:eastAsia="es-ES"/>
        </w:rPr>
      </w:pPr>
      <w:r w:rsidRPr="00D77186">
        <w:rPr>
          <w:rFonts w:eastAsia="Times New Roman" w:cs="Arial"/>
          <w:b/>
          <w:lang w:val="es-ES_tradnl" w:eastAsia="es-ES"/>
        </w:rPr>
        <w:t xml:space="preserve">Gestión </w:t>
      </w:r>
      <w:r>
        <w:rPr>
          <w:rFonts w:eastAsia="Times New Roman" w:cs="Arial"/>
          <w:b/>
          <w:lang w:val="es-ES_tradnl" w:eastAsia="es-ES"/>
        </w:rPr>
        <w:t>d</w:t>
      </w:r>
      <w:r w:rsidRPr="00D77186">
        <w:rPr>
          <w:rFonts w:eastAsia="Times New Roman" w:cs="Arial"/>
          <w:b/>
          <w:lang w:val="es-ES_tradnl" w:eastAsia="es-ES"/>
        </w:rPr>
        <w:t>e Recursos Físicos</w:t>
      </w:r>
    </w:p>
    <w:p w:rsidR="00D77186" w:rsidRDefault="00D77186" w:rsidP="00CC5B43">
      <w:pPr>
        <w:rPr>
          <w:rFonts w:eastAsia="Times New Roman" w:cs="Arial"/>
          <w:lang w:val="es-ES_tradnl" w:eastAsia="es-ES"/>
        </w:rPr>
      </w:pPr>
    </w:p>
    <w:p w:rsidR="00B21ED6" w:rsidRDefault="00B21ED6" w:rsidP="00CC5B43">
      <w:pPr>
        <w:rPr>
          <w:rFonts w:eastAsia="Times New Roman" w:cs="Arial"/>
          <w:lang w:val="es-ES_tradnl" w:eastAsia="es-ES"/>
        </w:rPr>
      </w:pPr>
      <w:r w:rsidRPr="00B21ED6">
        <w:rPr>
          <w:rFonts w:eastAsia="Times New Roman" w:cs="Arial"/>
          <w:b/>
          <w:lang w:val="es-ES_tradnl" w:eastAsia="es-ES"/>
        </w:rPr>
        <w:t>GREF-IND-001</w:t>
      </w:r>
      <w:r w:rsidRPr="00B21ED6">
        <w:rPr>
          <w:rFonts w:eastAsia="Times New Roman" w:cs="Arial"/>
          <w:lang w:val="es-ES_tradnl" w:eastAsia="es-ES"/>
        </w:rPr>
        <w:t xml:space="preserve"> </w:t>
      </w:r>
      <w:r w:rsidRPr="00B21ED6">
        <w:rPr>
          <w:rFonts w:eastAsia="Times New Roman" w:cs="Arial"/>
          <w:u w:val="single"/>
          <w:lang w:val="es-ES_tradnl" w:eastAsia="es-ES"/>
        </w:rPr>
        <w:t xml:space="preserve">Oportunidad </w:t>
      </w:r>
      <w:r>
        <w:rPr>
          <w:rFonts w:eastAsia="Times New Roman" w:cs="Arial"/>
          <w:u w:val="single"/>
          <w:lang w:val="es-ES_tradnl" w:eastAsia="es-ES"/>
        </w:rPr>
        <w:t>e</w:t>
      </w:r>
      <w:r w:rsidRPr="00B21ED6">
        <w:rPr>
          <w:rFonts w:eastAsia="Times New Roman" w:cs="Arial"/>
          <w:u w:val="single"/>
          <w:lang w:val="es-ES_tradnl" w:eastAsia="es-ES"/>
        </w:rPr>
        <w:t xml:space="preserve">n </w:t>
      </w:r>
      <w:r>
        <w:rPr>
          <w:rFonts w:eastAsia="Times New Roman" w:cs="Arial"/>
          <w:u w:val="single"/>
          <w:lang w:val="es-ES_tradnl" w:eastAsia="es-ES"/>
        </w:rPr>
        <w:t>l</w:t>
      </w:r>
      <w:r w:rsidRPr="00B21ED6">
        <w:rPr>
          <w:rFonts w:eastAsia="Times New Roman" w:cs="Arial"/>
          <w:u w:val="single"/>
          <w:lang w:val="es-ES_tradnl" w:eastAsia="es-ES"/>
        </w:rPr>
        <w:t xml:space="preserve">a Atención </w:t>
      </w:r>
      <w:r>
        <w:rPr>
          <w:rFonts w:eastAsia="Times New Roman" w:cs="Arial"/>
          <w:u w:val="single"/>
          <w:lang w:val="es-ES_tradnl" w:eastAsia="es-ES"/>
        </w:rPr>
        <w:t>d</w:t>
      </w:r>
      <w:r w:rsidRPr="00B21ED6">
        <w:rPr>
          <w:rFonts w:eastAsia="Times New Roman" w:cs="Arial"/>
          <w:u w:val="single"/>
          <w:lang w:val="es-ES_tradnl" w:eastAsia="es-ES"/>
        </w:rPr>
        <w:t xml:space="preserve">e Solicitudes </w:t>
      </w:r>
      <w:r>
        <w:rPr>
          <w:rFonts w:eastAsia="Times New Roman" w:cs="Arial"/>
          <w:u w:val="single"/>
          <w:lang w:val="es-ES_tradnl" w:eastAsia="es-ES"/>
        </w:rPr>
        <w:t>d</w:t>
      </w:r>
      <w:r w:rsidRPr="00B21ED6">
        <w:rPr>
          <w:rFonts w:eastAsia="Times New Roman" w:cs="Arial"/>
          <w:u w:val="single"/>
          <w:lang w:val="es-ES_tradnl" w:eastAsia="es-ES"/>
        </w:rPr>
        <w:t xml:space="preserve">e Entrega </w:t>
      </w:r>
      <w:r>
        <w:rPr>
          <w:rFonts w:eastAsia="Times New Roman" w:cs="Arial"/>
          <w:u w:val="single"/>
          <w:lang w:val="es-ES_tradnl" w:eastAsia="es-ES"/>
        </w:rPr>
        <w:t>d</w:t>
      </w:r>
      <w:r w:rsidRPr="00B21ED6">
        <w:rPr>
          <w:rFonts w:eastAsia="Times New Roman" w:cs="Arial"/>
          <w:u w:val="single"/>
          <w:lang w:val="es-ES_tradnl" w:eastAsia="es-ES"/>
        </w:rPr>
        <w:t>e Recursos Físicos</w:t>
      </w:r>
      <w:r>
        <w:rPr>
          <w:rFonts w:eastAsia="Times New Roman" w:cs="Arial"/>
          <w:lang w:val="es-ES_tradnl" w:eastAsia="es-ES"/>
        </w:rPr>
        <w:t xml:space="preserve">: </w:t>
      </w:r>
      <w:r w:rsidR="00D77186">
        <w:rPr>
          <w:rFonts w:eastAsia="Times New Roman" w:cs="Arial"/>
          <w:lang w:val="es-ES_tradnl" w:eastAsia="es-ES"/>
        </w:rPr>
        <w:t>L</w:t>
      </w:r>
      <w:r w:rsidRPr="00B21ED6">
        <w:rPr>
          <w:rFonts w:eastAsia="Times New Roman" w:cs="Arial"/>
          <w:lang w:val="es-ES_tradnl" w:eastAsia="es-ES"/>
        </w:rPr>
        <w:t>a</w:t>
      </w:r>
      <w:r w:rsidR="00D77186">
        <w:rPr>
          <w:rFonts w:eastAsia="Times New Roman" w:cs="Arial"/>
          <w:lang w:val="es-ES_tradnl" w:eastAsia="es-ES"/>
        </w:rPr>
        <w:t xml:space="preserve"> redacción de la información en la </w:t>
      </w:r>
      <w:r w:rsidRPr="00B21ED6">
        <w:rPr>
          <w:rFonts w:eastAsia="Times New Roman" w:cs="Arial"/>
          <w:lang w:val="es-ES_tradnl" w:eastAsia="es-ES"/>
        </w:rPr>
        <w:t xml:space="preserve">evaluación cualitativa del </w:t>
      </w:r>
      <w:r w:rsidR="00D77186" w:rsidRPr="00B21ED6">
        <w:rPr>
          <w:rFonts w:eastAsia="Times New Roman" w:cs="Arial"/>
          <w:lang w:val="es-ES_tradnl" w:eastAsia="es-ES"/>
        </w:rPr>
        <w:t>indicador</w:t>
      </w:r>
      <w:r w:rsidRPr="00B21ED6">
        <w:rPr>
          <w:rFonts w:eastAsia="Times New Roman" w:cs="Arial"/>
          <w:lang w:val="es-ES_tradnl" w:eastAsia="es-ES"/>
        </w:rPr>
        <w:t xml:space="preserve"> no </w:t>
      </w:r>
      <w:r w:rsidR="00D77186">
        <w:rPr>
          <w:rFonts w:eastAsia="Times New Roman" w:cs="Arial"/>
          <w:lang w:val="es-ES_tradnl" w:eastAsia="es-ES"/>
        </w:rPr>
        <w:t xml:space="preserve">permite una fácil comprensión </w:t>
      </w:r>
      <w:r w:rsidRPr="00B21ED6">
        <w:rPr>
          <w:rFonts w:eastAsia="Times New Roman" w:cs="Arial"/>
          <w:lang w:val="es-ES_tradnl" w:eastAsia="es-ES"/>
        </w:rPr>
        <w:t>para el lector en cuanto al número de la "Sumatoria días hábiles empleados para atender requerimientos en el periodo"</w:t>
      </w:r>
      <w:r w:rsidR="00D77186">
        <w:rPr>
          <w:rFonts w:eastAsia="Times New Roman" w:cs="Arial"/>
          <w:lang w:val="es-ES_tradnl" w:eastAsia="es-ES"/>
        </w:rPr>
        <w:t>.</w:t>
      </w:r>
    </w:p>
    <w:p w:rsidR="00D77186" w:rsidRDefault="00D77186" w:rsidP="00CC5B43">
      <w:pPr>
        <w:rPr>
          <w:rFonts w:eastAsia="Times New Roman" w:cs="Arial"/>
          <w:lang w:val="es-ES_tradnl" w:eastAsia="es-ES"/>
        </w:rPr>
      </w:pPr>
    </w:p>
    <w:p w:rsidR="00D77186" w:rsidRPr="00D77186" w:rsidRDefault="00D77186" w:rsidP="00D77186">
      <w:pPr>
        <w:ind w:firstLine="720"/>
        <w:rPr>
          <w:rFonts w:eastAsia="Times New Roman" w:cs="Arial"/>
          <w:b/>
          <w:lang w:val="es-ES_tradnl" w:eastAsia="es-ES"/>
        </w:rPr>
      </w:pPr>
      <w:r w:rsidRPr="00D77186">
        <w:rPr>
          <w:rFonts w:eastAsia="Times New Roman" w:cs="Arial"/>
          <w:b/>
          <w:lang w:val="es-ES_tradnl" w:eastAsia="es-ES"/>
        </w:rPr>
        <w:lastRenderedPageBreak/>
        <w:t>Gestión Contractual</w:t>
      </w:r>
    </w:p>
    <w:p w:rsidR="00D77186" w:rsidRDefault="00D77186" w:rsidP="00CC5B43">
      <w:pPr>
        <w:rPr>
          <w:rFonts w:eastAsia="Times New Roman" w:cs="Arial"/>
          <w:lang w:val="es-ES_tradnl" w:eastAsia="es-ES"/>
        </w:rPr>
      </w:pPr>
    </w:p>
    <w:p w:rsidR="00D77186" w:rsidRDefault="00D77186" w:rsidP="00CC5B43">
      <w:pPr>
        <w:rPr>
          <w:rFonts w:eastAsia="Times New Roman" w:cs="Arial"/>
          <w:lang w:val="es-ES_tradnl" w:eastAsia="es-ES"/>
        </w:rPr>
      </w:pPr>
      <w:r w:rsidRPr="00D77186">
        <w:rPr>
          <w:rFonts w:eastAsia="Times New Roman" w:cs="Arial"/>
          <w:b/>
          <w:lang w:val="es-ES_tradnl" w:eastAsia="es-ES"/>
        </w:rPr>
        <w:t>GCON-IND-002</w:t>
      </w:r>
      <w:r w:rsidRPr="00D77186">
        <w:rPr>
          <w:rFonts w:eastAsia="Times New Roman" w:cs="Arial"/>
          <w:lang w:val="es-ES_tradnl" w:eastAsia="es-ES"/>
        </w:rPr>
        <w:t xml:space="preserve"> </w:t>
      </w:r>
      <w:r w:rsidRPr="00D77186">
        <w:rPr>
          <w:rFonts w:eastAsia="Times New Roman" w:cs="Arial"/>
          <w:u w:val="single"/>
          <w:lang w:val="es-ES_tradnl" w:eastAsia="es-ES"/>
        </w:rPr>
        <w:t>Seguimiento al Plan de Adquisiciones</w:t>
      </w:r>
      <w:r>
        <w:rPr>
          <w:rFonts w:eastAsia="Times New Roman" w:cs="Arial"/>
          <w:u w:val="single"/>
          <w:lang w:val="es-ES_tradnl" w:eastAsia="es-ES"/>
        </w:rPr>
        <w:t>:</w:t>
      </w:r>
      <w:r>
        <w:rPr>
          <w:rFonts w:eastAsia="Times New Roman" w:cs="Arial"/>
          <w:lang w:val="es-ES_tradnl" w:eastAsia="es-ES"/>
        </w:rPr>
        <w:t xml:space="preserve"> </w:t>
      </w:r>
      <w:r w:rsidRPr="00D77186">
        <w:rPr>
          <w:rFonts w:eastAsia="Times New Roman" w:cs="Arial"/>
          <w:lang w:val="es-ES_tradnl" w:eastAsia="es-ES"/>
        </w:rPr>
        <w:t>Revisado el indicador, se observa que el indicador está mal</w:t>
      </w:r>
      <w:r w:rsidR="004A6024">
        <w:rPr>
          <w:rFonts w:eastAsia="Times New Roman" w:cs="Arial"/>
          <w:lang w:val="es-ES_tradnl" w:eastAsia="es-ES"/>
        </w:rPr>
        <w:t xml:space="preserve"> reportado</w:t>
      </w:r>
      <w:r w:rsidRPr="00D77186">
        <w:rPr>
          <w:rFonts w:eastAsia="Times New Roman" w:cs="Arial"/>
          <w:lang w:val="es-ES_tradnl" w:eastAsia="es-ES"/>
        </w:rPr>
        <w:t xml:space="preserve">, toda vez que el número de procesos contractuales iniciado en el periodo es de 18 y no 19. Es decir que para el segundo trimestre se reflejaran las 12 que no fueron </w:t>
      </w:r>
      <w:r w:rsidR="004A6024" w:rsidRPr="00D77186">
        <w:rPr>
          <w:rFonts w:eastAsia="Times New Roman" w:cs="Arial"/>
          <w:lang w:val="es-ES_tradnl" w:eastAsia="es-ES"/>
        </w:rPr>
        <w:t>adelantadas más</w:t>
      </w:r>
      <w:r w:rsidRPr="00D77186">
        <w:rPr>
          <w:rFonts w:eastAsia="Times New Roman" w:cs="Arial"/>
          <w:lang w:val="es-ES_tradnl" w:eastAsia="es-ES"/>
        </w:rPr>
        <w:t xml:space="preserve"> </w:t>
      </w:r>
      <w:r w:rsidR="004A6024" w:rsidRPr="00D77186">
        <w:rPr>
          <w:rFonts w:eastAsia="Times New Roman" w:cs="Arial"/>
          <w:lang w:val="es-ES_tradnl" w:eastAsia="es-ES"/>
        </w:rPr>
        <w:t>las 8</w:t>
      </w:r>
      <w:r w:rsidRPr="00D77186">
        <w:rPr>
          <w:rFonts w:eastAsia="Times New Roman" w:cs="Arial"/>
          <w:lang w:val="es-ES_tradnl" w:eastAsia="es-ES"/>
        </w:rPr>
        <w:t xml:space="preserve"> pendientes de ajuste para la publicación</w:t>
      </w:r>
      <w:r w:rsidR="004A6024">
        <w:rPr>
          <w:rFonts w:eastAsia="Times New Roman" w:cs="Arial"/>
          <w:lang w:val="es-ES_tradnl" w:eastAsia="es-ES"/>
        </w:rPr>
        <w:t>.</w:t>
      </w:r>
    </w:p>
    <w:p w:rsidR="004A6024" w:rsidRDefault="004A6024" w:rsidP="00CC5B43">
      <w:pPr>
        <w:rPr>
          <w:rFonts w:eastAsia="Times New Roman" w:cs="Arial"/>
          <w:lang w:val="es-ES_tradnl" w:eastAsia="es-ES"/>
        </w:rPr>
      </w:pPr>
    </w:p>
    <w:p w:rsidR="004A6024" w:rsidRDefault="00B84048" w:rsidP="00B84048">
      <w:pPr>
        <w:ind w:firstLine="720"/>
        <w:rPr>
          <w:rFonts w:eastAsia="Times New Roman" w:cs="Arial"/>
          <w:b/>
          <w:lang w:val="es-ES_tradnl" w:eastAsia="es-ES"/>
        </w:rPr>
      </w:pPr>
      <w:r w:rsidRPr="00B84048">
        <w:rPr>
          <w:rFonts w:eastAsia="Times New Roman" w:cs="Arial"/>
          <w:b/>
          <w:lang w:val="es-ES_tradnl" w:eastAsia="es-ES"/>
        </w:rPr>
        <w:t>Gestión Financiera</w:t>
      </w:r>
    </w:p>
    <w:p w:rsidR="00B84048" w:rsidRDefault="00B84048" w:rsidP="00B84048">
      <w:pPr>
        <w:rPr>
          <w:rFonts w:eastAsia="Times New Roman" w:cs="Arial"/>
          <w:b/>
          <w:lang w:val="es-ES_tradnl" w:eastAsia="es-ES"/>
        </w:rPr>
      </w:pPr>
    </w:p>
    <w:p w:rsidR="00B84048" w:rsidRDefault="00B84048" w:rsidP="00B84048">
      <w:pPr>
        <w:rPr>
          <w:rFonts w:eastAsia="Times New Roman" w:cs="Arial"/>
          <w:lang w:val="es-ES_tradnl" w:eastAsia="es-ES"/>
        </w:rPr>
      </w:pPr>
      <w:r w:rsidRPr="00B84048">
        <w:rPr>
          <w:rFonts w:eastAsia="Times New Roman" w:cs="Arial"/>
          <w:b/>
          <w:lang w:val="es-ES_tradnl" w:eastAsia="es-ES"/>
        </w:rPr>
        <w:t>GEFI-IND-002</w:t>
      </w:r>
      <w:r>
        <w:rPr>
          <w:rFonts w:eastAsia="Times New Roman" w:cs="Arial"/>
          <w:b/>
          <w:lang w:val="es-ES_tradnl" w:eastAsia="es-ES"/>
        </w:rPr>
        <w:t xml:space="preserve"> </w:t>
      </w:r>
      <w:r w:rsidRPr="00B84048">
        <w:rPr>
          <w:rFonts w:eastAsia="Times New Roman" w:cs="Arial"/>
          <w:u w:val="single"/>
          <w:lang w:val="es-ES_tradnl" w:eastAsia="es-ES"/>
        </w:rPr>
        <w:t>Ejecución Presupuestal</w:t>
      </w:r>
      <w:r>
        <w:rPr>
          <w:rFonts w:eastAsia="Times New Roman" w:cs="Arial"/>
          <w:u w:val="single"/>
          <w:lang w:val="es-ES_tradnl" w:eastAsia="es-ES"/>
        </w:rPr>
        <w:t>:</w:t>
      </w:r>
      <w:r>
        <w:rPr>
          <w:rFonts w:eastAsia="Times New Roman" w:cs="Arial"/>
          <w:lang w:val="es-ES_tradnl" w:eastAsia="es-ES"/>
        </w:rPr>
        <w:t xml:space="preserve"> la información reportada en el reporte cualitativo es somero y no contiene elementos que aporten para el análisis y la toma de decisiones gerenciales, sobre todo si se tiene en cuenta que este es un indicador institucional.</w:t>
      </w:r>
    </w:p>
    <w:p w:rsidR="00B84048" w:rsidRDefault="00B84048" w:rsidP="00B84048">
      <w:pPr>
        <w:rPr>
          <w:rFonts w:eastAsia="Times New Roman" w:cs="Arial"/>
          <w:b/>
          <w:lang w:val="es-ES_tradnl" w:eastAsia="es-ES"/>
        </w:rPr>
      </w:pPr>
    </w:p>
    <w:p w:rsidR="001633F3" w:rsidRDefault="00B84048" w:rsidP="00B84048">
      <w:pPr>
        <w:rPr>
          <w:rFonts w:eastAsia="Times New Roman" w:cs="Arial"/>
          <w:lang w:val="es-ES_tradnl" w:eastAsia="es-ES"/>
        </w:rPr>
      </w:pPr>
      <w:r>
        <w:rPr>
          <w:rFonts w:eastAsia="Times New Roman" w:cs="Arial"/>
          <w:lang w:val="es-ES_tradnl" w:eastAsia="es-ES"/>
        </w:rPr>
        <w:t xml:space="preserve">No se presenta información del mismo periodo de la vigencia anterior, por lo </w:t>
      </w:r>
      <w:r w:rsidR="001633F3">
        <w:rPr>
          <w:rFonts w:eastAsia="Times New Roman" w:cs="Arial"/>
          <w:lang w:val="es-ES_tradnl" w:eastAsia="es-ES"/>
        </w:rPr>
        <w:t>tanto,</w:t>
      </w:r>
      <w:r>
        <w:rPr>
          <w:rFonts w:eastAsia="Times New Roman" w:cs="Arial"/>
          <w:lang w:val="es-ES_tradnl" w:eastAsia="es-ES"/>
        </w:rPr>
        <w:t xml:space="preserve"> no se presentan acciones de mejora, </w:t>
      </w:r>
      <w:r w:rsidR="001633F3">
        <w:rPr>
          <w:rFonts w:eastAsia="Times New Roman" w:cs="Arial"/>
          <w:lang w:val="es-ES_tradnl" w:eastAsia="es-ES"/>
        </w:rPr>
        <w:t>esto espacios del formato son de obligatorio diligenciamiento; esta situación se presenta en todos los indicadores del proceso.</w:t>
      </w:r>
    </w:p>
    <w:p w:rsidR="001633F3" w:rsidRDefault="001633F3" w:rsidP="00B84048">
      <w:pPr>
        <w:rPr>
          <w:rFonts w:eastAsia="Times New Roman" w:cs="Arial"/>
          <w:lang w:val="es-ES_tradnl" w:eastAsia="es-ES"/>
        </w:rPr>
      </w:pPr>
    </w:p>
    <w:p w:rsidR="00204352" w:rsidRDefault="001633F3" w:rsidP="00B84048">
      <w:pPr>
        <w:rPr>
          <w:rFonts w:eastAsia="Times New Roman" w:cs="Arial"/>
          <w:lang w:val="es-ES_tradnl" w:eastAsia="es-ES"/>
        </w:rPr>
      </w:pPr>
      <w:r w:rsidRPr="00847860">
        <w:rPr>
          <w:rFonts w:eastAsia="Times New Roman" w:cs="Arial"/>
          <w:b/>
          <w:lang w:val="es-ES_tradnl" w:eastAsia="es-ES"/>
        </w:rPr>
        <w:t>GEFI-IND-005</w:t>
      </w:r>
      <w:r w:rsidR="00847860">
        <w:rPr>
          <w:rFonts w:eastAsia="Times New Roman" w:cs="Arial"/>
          <w:b/>
          <w:lang w:val="es-ES_tradnl" w:eastAsia="es-ES"/>
        </w:rPr>
        <w:t xml:space="preserve"> </w:t>
      </w:r>
      <w:r w:rsidR="00847860" w:rsidRPr="00847860">
        <w:rPr>
          <w:rFonts w:eastAsia="Times New Roman" w:cs="Arial"/>
          <w:u w:val="single"/>
          <w:lang w:val="es-ES_tradnl" w:eastAsia="es-ES"/>
        </w:rPr>
        <w:t xml:space="preserve">Ejecución </w:t>
      </w:r>
      <w:r w:rsidR="00847860">
        <w:rPr>
          <w:rFonts w:eastAsia="Times New Roman" w:cs="Arial"/>
          <w:u w:val="single"/>
          <w:lang w:val="es-ES_tradnl" w:eastAsia="es-ES"/>
        </w:rPr>
        <w:t>d</w:t>
      </w:r>
      <w:r w:rsidR="00847860" w:rsidRPr="00847860">
        <w:rPr>
          <w:rFonts w:eastAsia="Times New Roman" w:cs="Arial"/>
          <w:u w:val="single"/>
          <w:lang w:val="es-ES_tradnl" w:eastAsia="es-ES"/>
        </w:rPr>
        <w:t>e Reservas Presupuestales</w:t>
      </w:r>
      <w:r w:rsidR="00847860">
        <w:rPr>
          <w:rFonts w:eastAsia="Times New Roman" w:cs="Arial"/>
          <w:u w:val="single"/>
          <w:lang w:val="es-ES_tradnl" w:eastAsia="es-ES"/>
        </w:rPr>
        <w:t>:</w:t>
      </w:r>
      <w:r w:rsidR="00847860">
        <w:rPr>
          <w:rFonts w:eastAsia="Times New Roman" w:cs="Arial"/>
          <w:lang w:val="es-ES_tradnl" w:eastAsia="es-ES"/>
        </w:rPr>
        <w:t xml:space="preserve"> </w:t>
      </w:r>
      <w:r w:rsidR="00E25FB3" w:rsidRPr="00204352">
        <w:rPr>
          <w:rFonts w:eastAsia="Times New Roman" w:cs="Arial"/>
          <w:lang w:val="es-ES_tradnl" w:eastAsia="es-ES"/>
        </w:rPr>
        <w:t>se evidencia un bajo nivel de ejecución de reservas</w:t>
      </w:r>
      <w:r w:rsidR="00204352">
        <w:rPr>
          <w:rFonts w:eastAsia="Times New Roman" w:cs="Arial"/>
          <w:lang w:val="es-ES_tradnl" w:eastAsia="es-ES"/>
        </w:rPr>
        <w:t>.</w:t>
      </w:r>
    </w:p>
    <w:p w:rsidR="00204352" w:rsidRDefault="00204352" w:rsidP="00B84048">
      <w:pPr>
        <w:rPr>
          <w:rFonts w:eastAsia="Times New Roman" w:cs="Arial"/>
          <w:lang w:val="es-ES_tradnl" w:eastAsia="es-ES"/>
        </w:rPr>
      </w:pPr>
    </w:p>
    <w:p w:rsidR="001633F3" w:rsidRPr="00847860" w:rsidRDefault="00204352" w:rsidP="00B84048">
      <w:pPr>
        <w:rPr>
          <w:rFonts w:eastAsia="Times New Roman" w:cs="Arial"/>
          <w:lang w:val="es-ES_tradnl" w:eastAsia="es-ES"/>
        </w:rPr>
      </w:pPr>
      <w:r>
        <w:rPr>
          <w:rFonts w:eastAsia="Times New Roman" w:cs="Arial"/>
          <w:lang w:val="es-ES_tradnl" w:eastAsia="es-ES"/>
        </w:rPr>
        <w:t xml:space="preserve">La información registrada en la Evaluación Cualitativa no contiene información sufriente que explique el por que de tan baja ejecución presupuestal para el periodo. Tampoco contiene elementos que </w:t>
      </w:r>
      <w:r w:rsidR="00351F8E">
        <w:rPr>
          <w:rFonts w:eastAsia="Times New Roman" w:cs="Arial"/>
          <w:lang w:val="es-ES_tradnl" w:eastAsia="es-ES"/>
        </w:rPr>
        <w:t>permitan realizar</w:t>
      </w:r>
      <w:r>
        <w:rPr>
          <w:rFonts w:eastAsia="Times New Roman" w:cs="Arial"/>
          <w:lang w:val="es-ES_tradnl" w:eastAsia="es-ES"/>
        </w:rPr>
        <w:t xml:space="preserve"> ningún tipo de análisis por parte de cualquiera que tenga acceso al reporte. </w:t>
      </w:r>
    </w:p>
    <w:p w:rsidR="001633F3" w:rsidRDefault="001633F3" w:rsidP="00B84048">
      <w:pPr>
        <w:rPr>
          <w:rFonts w:eastAsia="Times New Roman" w:cs="Arial"/>
          <w:lang w:val="es-ES_tradnl" w:eastAsia="es-ES"/>
        </w:rPr>
      </w:pPr>
    </w:p>
    <w:p w:rsidR="00B84048" w:rsidRDefault="001633F3" w:rsidP="00B84048">
      <w:pPr>
        <w:rPr>
          <w:rFonts w:eastAsia="Times New Roman" w:cs="Arial"/>
          <w:b/>
          <w:lang w:val="es-ES_tradnl" w:eastAsia="es-ES"/>
        </w:rPr>
      </w:pPr>
      <w:r>
        <w:rPr>
          <w:rFonts w:eastAsia="Times New Roman" w:cs="Arial"/>
          <w:lang w:val="es-ES_tradnl" w:eastAsia="es-ES"/>
        </w:rPr>
        <w:t xml:space="preserve"> </w:t>
      </w:r>
      <w:r w:rsidR="00B84048">
        <w:rPr>
          <w:rFonts w:eastAsia="Times New Roman" w:cs="Arial"/>
          <w:lang w:val="es-ES_tradnl" w:eastAsia="es-ES"/>
        </w:rPr>
        <w:t xml:space="preserve"> </w:t>
      </w:r>
      <w:r w:rsidR="00E25FB3">
        <w:rPr>
          <w:rFonts w:eastAsia="Times New Roman" w:cs="Arial"/>
          <w:lang w:val="es-ES_tradnl" w:eastAsia="es-ES"/>
        </w:rPr>
        <w:tab/>
      </w:r>
      <w:r w:rsidR="000B5031" w:rsidRPr="00911DE0">
        <w:rPr>
          <w:rFonts w:eastAsia="Times New Roman" w:cs="Arial"/>
          <w:b/>
          <w:lang w:val="es-ES_tradnl" w:eastAsia="es-ES"/>
        </w:rPr>
        <w:t xml:space="preserve">Gestión </w:t>
      </w:r>
      <w:r w:rsidR="00911DE0" w:rsidRPr="00911DE0">
        <w:rPr>
          <w:rFonts w:eastAsia="Times New Roman" w:cs="Arial"/>
          <w:b/>
          <w:lang w:val="es-ES_tradnl" w:eastAsia="es-ES"/>
        </w:rPr>
        <w:t>d</w:t>
      </w:r>
      <w:r w:rsidR="000B5031" w:rsidRPr="00911DE0">
        <w:rPr>
          <w:rFonts w:eastAsia="Times New Roman" w:cs="Arial"/>
          <w:b/>
          <w:lang w:val="es-ES_tradnl" w:eastAsia="es-ES"/>
        </w:rPr>
        <w:t>el Talento Humano</w:t>
      </w:r>
    </w:p>
    <w:p w:rsidR="00911DE0" w:rsidRDefault="00911DE0" w:rsidP="00B84048">
      <w:pPr>
        <w:rPr>
          <w:rFonts w:eastAsia="Times New Roman" w:cs="Arial"/>
          <w:b/>
          <w:lang w:val="es-ES_tradnl" w:eastAsia="es-ES"/>
        </w:rPr>
      </w:pPr>
    </w:p>
    <w:p w:rsidR="00911DE0" w:rsidRDefault="00911DE0" w:rsidP="00B84048">
      <w:pPr>
        <w:rPr>
          <w:rFonts w:eastAsia="Times New Roman" w:cs="Arial"/>
          <w:lang w:val="es-ES_tradnl" w:eastAsia="es-ES"/>
        </w:rPr>
      </w:pPr>
      <w:r w:rsidRPr="00911DE0">
        <w:rPr>
          <w:rFonts w:eastAsia="Times New Roman" w:cs="Arial"/>
          <w:b/>
          <w:lang w:val="es-ES_tradnl" w:eastAsia="es-ES"/>
        </w:rPr>
        <w:t>GTHU-IND-005</w:t>
      </w:r>
      <w:r>
        <w:rPr>
          <w:rFonts w:eastAsia="Times New Roman" w:cs="Arial"/>
          <w:b/>
          <w:lang w:val="es-ES_tradnl" w:eastAsia="es-ES"/>
        </w:rPr>
        <w:t xml:space="preserve"> </w:t>
      </w:r>
      <w:r w:rsidRPr="006D44BC">
        <w:rPr>
          <w:rFonts w:eastAsia="Times New Roman" w:cs="Arial"/>
          <w:u w:val="single"/>
          <w:lang w:val="es-ES_tradnl" w:eastAsia="es-ES"/>
        </w:rPr>
        <w:t xml:space="preserve">Cumplimiento </w:t>
      </w:r>
      <w:r w:rsidR="006D44BC" w:rsidRPr="006D44BC">
        <w:rPr>
          <w:rFonts w:eastAsia="Times New Roman" w:cs="Arial"/>
          <w:u w:val="single"/>
          <w:lang w:val="es-ES_tradnl" w:eastAsia="es-ES"/>
        </w:rPr>
        <w:t>d</w:t>
      </w:r>
      <w:r w:rsidRPr="006D44BC">
        <w:rPr>
          <w:rFonts w:eastAsia="Times New Roman" w:cs="Arial"/>
          <w:u w:val="single"/>
          <w:lang w:val="es-ES_tradnl" w:eastAsia="es-ES"/>
        </w:rPr>
        <w:t xml:space="preserve">el Plan </w:t>
      </w:r>
      <w:r w:rsidR="006D44BC" w:rsidRPr="006D44BC">
        <w:rPr>
          <w:rFonts w:eastAsia="Times New Roman" w:cs="Arial"/>
          <w:u w:val="single"/>
          <w:lang w:val="es-ES_tradnl" w:eastAsia="es-ES"/>
        </w:rPr>
        <w:t>d</w:t>
      </w:r>
      <w:r w:rsidRPr="006D44BC">
        <w:rPr>
          <w:rFonts w:eastAsia="Times New Roman" w:cs="Arial"/>
          <w:u w:val="single"/>
          <w:lang w:val="es-ES_tradnl" w:eastAsia="es-ES"/>
        </w:rPr>
        <w:t xml:space="preserve">e Bienestar </w:t>
      </w:r>
      <w:r w:rsidR="006D44BC" w:rsidRPr="006D44BC">
        <w:rPr>
          <w:rFonts w:eastAsia="Times New Roman" w:cs="Arial"/>
          <w:u w:val="single"/>
          <w:lang w:val="es-ES_tradnl" w:eastAsia="es-ES"/>
        </w:rPr>
        <w:t>e</w:t>
      </w:r>
      <w:r w:rsidRPr="006D44BC">
        <w:rPr>
          <w:rFonts w:eastAsia="Times New Roman" w:cs="Arial"/>
          <w:u w:val="single"/>
          <w:lang w:val="es-ES_tradnl" w:eastAsia="es-ES"/>
        </w:rPr>
        <w:t xml:space="preserve"> Incentivos</w:t>
      </w:r>
      <w:r w:rsidR="006D44BC">
        <w:rPr>
          <w:rFonts w:eastAsia="Times New Roman" w:cs="Arial"/>
          <w:u w:val="single"/>
          <w:lang w:val="es-ES_tradnl" w:eastAsia="es-ES"/>
        </w:rPr>
        <w:t>:</w:t>
      </w:r>
      <w:r w:rsidR="006D44BC">
        <w:rPr>
          <w:rFonts w:eastAsia="Times New Roman" w:cs="Arial"/>
          <w:lang w:val="es-ES_tradnl" w:eastAsia="es-ES"/>
        </w:rPr>
        <w:t xml:space="preserve"> se evidencia a que a</w:t>
      </w:r>
      <w:r w:rsidR="001B2A57">
        <w:rPr>
          <w:rFonts w:eastAsia="Times New Roman" w:cs="Arial"/>
          <w:lang w:val="es-ES_tradnl" w:eastAsia="es-ES"/>
        </w:rPr>
        <w:t xml:space="preserve"> </w:t>
      </w:r>
      <w:r w:rsidR="006D44BC">
        <w:rPr>
          <w:rFonts w:eastAsia="Times New Roman" w:cs="Arial"/>
          <w:lang w:val="es-ES_tradnl" w:eastAsia="es-ES"/>
        </w:rPr>
        <w:t xml:space="preserve">la fecha del reporte aun se encuentra en ejecución el </w:t>
      </w:r>
      <w:r w:rsidR="001B2A57" w:rsidRPr="001B2A57">
        <w:rPr>
          <w:rFonts w:eastAsia="Times New Roman" w:cs="Arial"/>
          <w:lang w:val="es-ES_tradnl" w:eastAsia="es-ES"/>
        </w:rPr>
        <w:t>Plan de Bienestar e Incentivos</w:t>
      </w:r>
      <w:r w:rsidR="001B2A57">
        <w:rPr>
          <w:rFonts w:eastAsia="Times New Roman" w:cs="Arial"/>
          <w:lang w:val="es-ES_tradnl" w:eastAsia="es-ES"/>
        </w:rPr>
        <w:t xml:space="preserve"> de la vigencia 2018 lo que denota deficiencias en las actividades de planeación y ejecución de las mismas.</w:t>
      </w:r>
    </w:p>
    <w:p w:rsidR="001B2A57" w:rsidRDefault="001B2A57" w:rsidP="00B84048">
      <w:pPr>
        <w:rPr>
          <w:rFonts w:eastAsia="Times New Roman" w:cs="Arial"/>
          <w:b/>
          <w:lang w:val="es-ES_tradnl" w:eastAsia="es-ES"/>
        </w:rPr>
      </w:pPr>
    </w:p>
    <w:p w:rsidR="001B2A57" w:rsidRDefault="001B2A57" w:rsidP="001B2A57">
      <w:pPr>
        <w:ind w:firstLine="720"/>
        <w:rPr>
          <w:rFonts w:eastAsia="Times New Roman" w:cs="Arial"/>
          <w:b/>
          <w:lang w:val="es-ES_tradnl" w:eastAsia="es-ES"/>
        </w:rPr>
      </w:pPr>
      <w:r>
        <w:rPr>
          <w:rFonts w:eastAsia="Times New Roman" w:cs="Arial"/>
          <w:b/>
          <w:lang w:val="es-ES_tradnl" w:eastAsia="es-ES"/>
        </w:rPr>
        <w:t xml:space="preserve">Gestión Documental </w:t>
      </w:r>
    </w:p>
    <w:p w:rsidR="001B2A57" w:rsidRDefault="001B2A57" w:rsidP="001B2A57">
      <w:pPr>
        <w:ind w:firstLine="720"/>
        <w:rPr>
          <w:rFonts w:eastAsia="Times New Roman" w:cs="Arial"/>
          <w:b/>
          <w:lang w:val="es-ES_tradnl" w:eastAsia="es-ES"/>
        </w:rPr>
      </w:pPr>
    </w:p>
    <w:p w:rsidR="001B2A57" w:rsidRDefault="00A567F1" w:rsidP="006B1203">
      <w:pPr>
        <w:rPr>
          <w:rFonts w:eastAsia="Times New Roman" w:cs="Arial"/>
          <w:lang w:val="es-ES_tradnl" w:eastAsia="es-ES"/>
        </w:rPr>
      </w:pPr>
      <w:r w:rsidRPr="00A567F1">
        <w:rPr>
          <w:rFonts w:eastAsia="Times New Roman" w:cs="Arial"/>
          <w:b/>
          <w:lang w:val="es-ES_tradnl" w:eastAsia="es-ES"/>
        </w:rPr>
        <w:t>GDOC-IND-001</w:t>
      </w:r>
      <w:r>
        <w:rPr>
          <w:rFonts w:eastAsia="Times New Roman" w:cs="Arial"/>
          <w:lang w:val="es-ES_tradnl" w:eastAsia="es-ES"/>
        </w:rPr>
        <w:t xml:space="preserve"> </w:t>
      </w:r>
      <w:r w:rsidRPr="00A567F1">
        <w:rPr>
          <w:rFonts w:eastAsia="Times New Roman" w:cs="Arial"/>
          <w:u w:val="single"/>
          <w:lang w:val="es-ES_tradnl" w:eastAsia="es-ES"/>
        </w:rPr>
        <w:t xml:space="preserve">Cumplimiento </w:t>
      </w:r>
      <w:r>
        <w:rPr>
          <w:rFonts w:eastAsia="Times New Roman" w:cs="Arial"/>
          <w:u w:val="single"/>
          <w:lang w:val="es-ES_tradnl" w:eastAsia="es-ES"/>
        </w:rPr>
        <w:t>d</w:t>
      </w:r>
      <w:r w:rsidRPr="00A567F1">
        <w:rPr>
          <w:rFonts w:eastAsia="Times New Roman" w:cs="Arial"/>
          <w:u w:val="single"/>
          <w:lang w:val="es-ES_tradnl" w:eastAsia="es-ES"/>
        </w:rPr>
        <w:t xml:space="preserve">el Programa </w:t>
      </w:r>
      <w:r>
        <w:rPr>
          <w:rFonts w:eastAsia="Times New Roman" w:cs="Arial"/>
          <w:u w:val="single"/>
          <w:lang w:val="es-ES_tradnl" w:eastAsia="es-ES"/>
        </w:rPr>
        <w:t>d</w:t>
      </w:r>
      <w:r w:rsidRPr="00A567F1">
        <w:rPr>
          <w:rFonts w:eastAsia="Times New Roman" w:cs="Arial"/>
          <w:u w:val="single"/>
          <w:lang w:val="es-ES_tradnl" w:eastAsia="es-ES"/>
        </w:rPr>
        <w:t>e Gestión Documental</w:t>
      </w:r>
      <w:r>
        <w:rPr>
          <w:rFonts w:eastAsia="Times New Roman" w:cs="Arial"/>
          <w:u w:val="single"/>
          <w:lang w:val="es-ES_tradnl" w:eastAsia="es-ES"/>
        </w:rPr>
        <w:t>:</w:t>
      </w:r>
      <w:r w:rsidRPr="00A567F1">
        <w:rPr>
          <w:rFonts w:eastAsia="Times New Roman" w:cs="Arial"/>
          <w:lang w:val="es-ES_tradnl" w:eastAsia="es-ES"/>
        </w:rPr>
        <w:t xml:space="preserve"> </w:t>
      </w:r>
      <w:r w:rsidR="009224C7">
        <w:rPr>
          <w:rFonts w:eastAsia="Times New Roman" w:cs="Arial"/>
          <w:lang w:val="es-ES_tradnl" w:eastAsia="es-ES"/>
        </w:rPr>
        <w:t xml:space="preserve">sé sugiere </w:t>
      </w:r>
      <w:r w:rsidR="001B2A57" w:rsidRPr="00A567F1">
        <w:rPr>
          <w:rFonts w:eastAsia="Times New Roman" w:cs="Arial"/>
          <w:lang w:val="es-ES_tradnl" w:eastAsia="es-ES"/>
        </w:rPr>
        <w:t xml:space="preserve">evaluar la pertinencia de este indicador para hacer seguimiento a la gestión del proceso, especialmente si no se </w:t>
      </w:r>
      <w:r w:rsidR="006B1203">
        <w:rPr>
          <w:rFonts w:eastAsia="Times New Roman" w:cs="Arial"/>
          <w:lang w:val="es-ES_tradnl" w:eastAsia="es-ES"/>
        </w:rPr>
        <w:t>diligencia</w:t>
      </w:r>
      <w:r w:rsidR="001B2A57" w:rsidRPr="00A567F1">
        <w:rPr>
          <w:rFonts w:eastAsia="Times New Roman" w:cs="Arial"/>
          <w:lang w:val="es-ES_tradnl" w:eastAsia="es-ES"/>
        </w:rPr>
        <w:t xml:space="preserve"> la casilla </w:t>
      </w:r>
      <w:r w:rsidR="006B1203">
        <w:rPr>
          <w:rFonts w:eastAsia="Times New Roman" w:cs="Arial"/>
          <w:lang w:val="es-ES_tradnl" w:eastAsia="es-ES"/>
        </w:rPr>
        <w:t xml:space="preserve">de </w:t>
      </w:r>
      <w:r w:rsidR="001B2A57" w:rsidRPr="00A567F1">
        <w:rPr>
          <w:rFonts w:eastAsia="Times New Roman" w:cs="Arial"/>
          <w:lang w:val="es-ES_tradnl" w:eastAsia="es-ES"/>
        </w:rPr>
        <w:t xml:space="preserve">seguimiento respecto a vigencias anteriores. Este indicador cambió de versión y de </w:t>
      </w:r>
      <w:r w:rsidRPr="00A567F1">
        <w:rPr>
          <w:rFonts w:eastAsia="Times New Roman" w:cs="Arial"/>
          <w:lang w:val="es-ES_tradnl" w:eastAsia="es-ES"/>
        </w:rPr>
        <w:t>nombre,</w:t>
      </w:r>
      <w:r w:rsidR="001B2A57" w:rsidRPr="00A567F1">
        <w:rPr>
          <w:rFonts w:eastAsia="Times New Roman" w:cs="Arial"/>
          <w:lang w:val="es-ES_tradnl" w:eastAsia="es-ES"/>
        </w:rPr>
        <w:t xml:space="preserve"> pero el indicador ya existía desde antes del 2018.</w:t>
      </w:r>
    </w:p>
    <w:p w:rsidR="006B1203" w:rsidRDefault="006B1203" w:rsidP="006B1203">
      <w:pPr>
        <w:rPr>
          <w:rFonts w:eastAsia="Times New Roman" w:cs="Arial"/>
          <w:lang w:val="es-ES_tradnl" w:eastAsia="es-ES"/>
        </w:rPr>
      </w:pPr>
    </w:p>
    <w:p w:rsidR="006B1203" w:rsidRPr="006B1203" w:rsidRDefault="006B1203" w:rsidP="006B1203">
      <w:pPr>
        <w:rPr>
          <w:rFonts w:eastAsia="Times New Roman" w:cs="Arial"/>
          <w:lang w:val="es-ES_tradnl" w:eastAsia="es-ES"/>
        </w:rPr>
      </w:pPr>
      <w:r w:rsidRPr="006B1203">
        <w:rPr>
          <w:rFonts w:eastAsia="Times New Roman" w:cs="Arial"/>
          <w:b/>
          <w:lang w:val="es-ES_tradnl" w:eastAsia="es-ES"/>
        </w:rPr>
        <w:t>GDOC-IND-002</w:t>
      </w:r>
      <w:r w:rsidRPr="006B1203">
        <w:rPr>
          <w:rFonts w:eastAsia="Times New Roman" w:cs="Arial"/>
          <w:lang w:val="es-ES_tradnl" w:eastAsia="es-ES"/>
        </w:rPr>
        <w:t xml:space="preserve"> </w:t>
      </w:r>
      <w:r w:rsidRPr="006B1203">
        <w:rPr>
          <w:rFonts w:eastAsia="Times New Roman" w:cs="Arial"/>
          <w:u w:val="single"/>
          <w:lang w:val="es-ES_tradnl" w:eastAsia="es-ES"/>
        </w:rPr>
        <w:t>Tiempo Promedio de Atención de Consultas del Archivo Central</w:t>
      </w:r>
      <w:r>
        <w:rPr>
          <w:rFonts w:eastAsia="Times New Roman" w:cs="Arial"/>
          <w:lang w:val="es-ES_tradnl" w:eastAsia="es-ES"/>
        </w:rPr>
        <w:t>:</w:t>
      </w:r>
      <w:r w:rsidRPr="006B1203">
        <w:t xml:space="preserve"> </w:t>
      </w:r>
      <w:r w:rsidRPr="006B1203">
        <w:rPr>
          <w:rFonts w:eastAsia="Times New Roman" w:cs="Arial"/>
          <w:lang w:val="es-ES_tradnl" w:eastAsia="es-ES"/>
        </w:rPr>
        <w:t>Se debe ajustar la descripción de este indicador, no debe ser igual que el objetivo. La descripción debe dejar en claro cuál es el a</w:t>
      </w:r>
      <w:r w:rsidR="0030570B">
        <w:rPr>
          <w:rFonts w:eastAsia="Times New Roman" w:cs="Arial"/>
          <w:lang w:val="es-ES_tradnl" w:eastAsia="es-ES"/>
        </w:rPr>
        <w:t>p</w:t>
      </w:r>
      <w:r w:rsidRPr="006B1203">
        <w:rPr>
          <w:rFonts w:eastAsia="Times New Roman" w:cs="Arial"/>
          <w:lang w:val="es-ES_tradnl" w:eastAsia="es-ES"/>
        </w:rPr>
        <w:t xml:space="preserve">orte del indicador para el monitoreo de la gestión del proceso y de qué, manera afecta las demás variables o elementos que interactúan dentro del mismo. También, se </w:t>
      </w:r>
      <w:r>
        <w:rPr>
          <w:rFonts w:eastAsia="Times New Roman" w:cs="Arial"/>
          <w:lang w:val="es-ES_tradnl" w:eastAsia="es-ES"/>
        </w:rPr>
        <w:t xml:space="preserve">debe </w:t>
      </w:r>
      <w:r w:rsidRPr="006B1203">
        <w:rPr>
          <w:rFonts w:eastAsia="Times New Roman" w:cs="Arial"/>
          <w:lang w:val="es-ES_tradnl" w:eastAsia="es-ES"/>
        </w:rPr>
        <w:t>aclarar de dónde sale el estándar de la atención en 2 días y de qué manera si se excede este nivel de atención se deben tomar medidas de aseguramiento en la gestión del proceso. Aunque no haya registros de vigencias anteriores del indicador se deben registrar los resultados actuales en la última tabla y evidenciar si se requieren acciones de mejora de todas formas.</w:t>
      </w:r>
    </w:p>
    <w:bookmarkEnd w:id="45"/>
    <w:p w:rsidR="001B2A57" w:rsidRDefault="001B2A57" w:rsidP="001B2A57">
      <w:pPr>
        <w:ind w:firstLine="720"/>
        <w:rPr>
          <w:rFonts w:eastAsia="Times New Roman" w:cs="Arial"/>
          <w:lang w:val="es-ES_tradnl" w:eastAsia="es-ES"/>
        </w:rPr>
      </w:pPr>
    </w:p>
    <w:p w:rsidR="0030570B" w:rsidRPr="0030570B" w:rsidRDefault="0030570B" w:rsidP="0030570B">
      <w:pPr>
        <w:rPr>
          <w:rFonts w:eastAsia="Times New Roman" w:cs="Arial"/>
          <w:b/>
          <w:lang w:val="es-ES_tradnl" w:eastAsia="es-ES"/>
        </w:rPr>
      </w:pPr>
    </w:p>
    <w:p w:rsidR="00E25FB3" w:rsidRDefault="00E25FB3" w:rsidP="00B84048">
      <w:pPr>
        <w:rPr>
          <w:rFonts w:eastAsia="Times New Roman" w:cs="Arial"/>
          <w:b/>
          <w:lang w:val="es-ES_tradnl" w:eastAsia="es-ES"/>
        </w:rPr>
      </w:pPr>
    </w:p>
    <w:p w:rsidR="00E25FB3" w:rsidRPr="00E25FB3" w:rsidRDefault="00E25FB3" w:rsidP="00B84048">
      <w:pPr>
        <w:rPr>
          <w:rFonts w:eastAsia="Times New Roman" w:cs="Arial"/>
          <w:b/>
          <w:lang w:val="es-ES_tradnl" w:eastAsia="es-ES"/>
        </w:rPr>
      </w:pPr>
    </w:p>
    <w:p w:rsidR="004A6024" w:rsidRPr="00D77186" w:rsidRDefault="004A6024" w:rsidP="00CC5B43">
      <w:pPr>
        <w:rPr>
          <w:rFonts w:eastAsia="Times New Roman" w:cs="Arial"/>
          <w:lang w:val="es-ES_tradnl" w:eastAsia="es-ES"/>
        </w:rPr>
      </w:pPr>
    </w:p>
    <w:p w:rsidR="0018490A" w:rsidRPr="0035002D" w:rsidRDefault="0018490A" w:rsidP="00456D0B">
      <w:pPr>
        <w:rPr>
          <w:rFonts w:eastAsia="Times New Roman" w:cs="Arial"/>
          <w:lang w:val="es-ES_tradnl" w:eastAsia="es-ES"/>
        </w:rPr>
        <w:sectPr w:rsidR="0018490A" w:rsidRPr="0035002D" w:rsidSect="00FE48D1">
          <w:pgSz w:w="12240" w:h="15840"/>
          <w:pgMar w:top="1440" w:right="1080" w:bottom="1440" w:left="1701" w:header="720" w:footer="720" w:gutter="0"/>
          <w:cols w:space="720"/>
          <w:docGrid w:linePitch="299"/>
        </w:sectPr>
      </w:pPr>
    </w:p>
    <w:p w:rsidR="00314E22" w:rsidRPr="0035002D" w:rsidRDefault="000B5A3F" w:rsidP="00456D0B">
      <w:pPr>
        <w:widowControl/>
        <w:rPr>
          <w:rFonts w:eastAsia="Times New Roman" w:cs="Arial"/>
        </w:rPr>
      </w:pPr>
      <w:r w:rsidRPr="0035002D">
        <w:rPr>
          <w:rFonts w:cs="Arial"/>
          <w:noProof/>
          <w:lang w:eastAsia="es-CO"/>
        </w:rPr>
        <w:lastRenderedPageBreak/>
        <mc:AlternateContent>
          <mc:Choice Requires="wps">
            <w:drawing>
              <wp:anchor distT="0" distB="0" distL="114300" distR="114300" simplePos="0" relativeHeight="251666432" behindDoc="0" locked="0" layoutInCell="1" allowOverlap="1" wp14:anchorId="3CFAFC1C" wp14:editId="03A6A055">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6CF1" w:rsidRPr="00EA457E" w:rsidRDefault="00986CF1"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986CF1" w:rsidRDefault="00986CF1" w:rsidP="00ED540A">
                            <w:pPr>
                              <w:jc w:val="center"/>
                            </w:pPr>
                            <w:r>
                              <w:t>Contratista</w:t>
                            </w:r>
                          </w:p>
                          <w:p w:rsidR="00986CF1" w:rsidRDefault="00986CF1" w:rsidP="00ED540A">
                            <w:pPr>
                              <w:jc w:val="center"/>
                            </w:pPr>
                          </w:p>
                          <w:p w:rsidR="00986CF1" w:rsidRPr="00EA457E" w:rsidRDefault="00986CF1" w:rsidP="00ED540A">
                            <w:pPr>
                              <w:jc w:val="center"/>
                              <w:rPr>
                                <w:b/>
                              </w:rPr>
                            </w:pPr>
                            <w:r>
                              <w:rPr>
                                <w:b/>
                              </w:rPr>
                              <w:t>ANDREA DEL PILAR Z</w:t>
                            </w:r>
                            <w:r w:rsidRPr="00EA457E">
                              <w:rPr>
                                <w:b/>
                              </w:rPr>
                              <w:t>AMBRANO BARRIOS</w:t>
                            </w:r>
                          </w:p>
                          <w:p w:rsidR="00986CF1" w:rsidRDefault="00986CF1" w:rsidP="00EA457E">
                            <w:pPr>
                              <w:jc w:val="center"/>
                            </w:pPr>
                            <w:r>
                              <w:t>Contratista</w:t>
                            </w:r>
                          </w:p>
                          <w:p w:rsidR="00986CF1" w:rsidRDefault="00986CF1" w:rsidP="00EA457E">
                            <w:pPr>
                              <w:jc w:val="center"/>
                            </w:pPr>
                          </w:p>
                          <w:p w:rsidR="00986CF1" w:rsidRPr="00C41FD1" w:rsidRDefault="00986CF1" w:rsidP="00ED540A">
                            <w:pPr>
                              <w:jc w:val="center"/>
                              <w:rPr>
                                <w:b/>
                              </w:rPr>
                            </w:pPr>
                            <w:r w:rsidRPr="00C41FD1">
                              <w:rPr>
                                <w:b/>
                              </w:rPr>
                              <w:t>CHRISTIAN MEDINA FANDIÑO</w:t>
                            </w:r>
                          </w:p>
                          <w:p w:rsidR="00986CF1" w:rsidRDefault="00986CF1" w:rsidP="00ED540A">
                            <w:pPr>
                              <w:jc w:val="center"/>
                            </w:pPr>
                            <w:r>
                              <w:t>Contratista</w:t>
                            </w:r>
                          </w:p>
                          <w:p w:rsidR="00986CF1" w:rsidRDefault="00986CF1" w:rsidP="00ED540A">
                            <w:pPr>
                              <w:jc w:val="center"/>
                            </w:pPr>
                          </w:p>
                          <w:p w:rsidR="00986CF1" w:rsidRPr="00EA457E" w:rsidRDefault="00986CF1" w:rsidP="00EA457E">
                            <w:pPr>
                              <w:jc w:val="center"/>
                              <w:rPr>
                                <w:b/>
                              </w:rPr>
                            </w:pPr>
                            <w:r w:rsidRPr="00EA457E">
                              <w:rPr>
                                <w:b/>
                              </w:rPr>
                              <w:t xml:space="preserve">DIANA MARCELA REYES TOLEDO </w:t>
                            </w:r>
                          </w:p>
                          <w:p w:rsidR="00986CF1" w:rsidRDefault="00986CF1" w:rsidP="00EA457E">
                            <w:pPr>
                              <w:jc w:val="center"/>
                            </w:pPr>
                            <w:r>
                              <w:t>Contratista</w:t>
                            </w:r>
                          </w:p>
                          <w:p w:rsidR="00986CF1" w:rsidRDefault="00986CF1" w:rsidP="00EA457E">
                            <w:pPr>
                              <w:jc w:val="center"/>
                            </w:pPr>
                          </w:p>
                          <w:p w:rsidR="00986CF1" w:rsidRPr="00EA457E" w:rsidRDefault="00986CF1" w:rsidP="00ED540A">
                            <w:pPr>
                              <w:jc w:val="center"/>
                              <w:rPr>
                                <w:b/>
                              </w:rPr>
                            </w:pPr>
                            <w:r>
                              <w:rPr>
                                <w:b/>
                              </w:rPr>
                              <w:t>FLOR ANGELA MORENO PÁ</w:t>
                            </w:r>
                            <w:r w:rsidRPr="00EA457E">
                              <w:rPr>
                                <w:b/>
                              </w:rPr>
                              <w:t>EZ</w:t>
                            </w:r>
                          </w:p>
                          <w:p w:rsidR="00986CF1" w:rsidRDefault="00986CF1" w:rsidP="00EA457E">
                            <w:pPr>
                              <w:jc w:val="center"/>
                            </w:pPr>
                            <w:r>
                              <w:t>Contratista</w:t>
                            </w:r>
                          </w:p>
                          <w:p w:rsidR="00986CF1" w:rsidRDefault="00986CF1" w:rsidP="00EA457E">
                            <w:pPr>
                              <w:jc w:val="center"/>
                            </w:pPr>
                          </w:p>
                          <w:p w:rsidR="00986CF1" w:rsidRPr="00C41FD1" w:rsidRDefault="00986CF1" w:rsidP="000B5A3F">
                            <w:pPr>
                              <w:jc w:val="center"/>
                              <w:rPr>
                                <w:b/>
                              </w:rPr>
                            </w:pPr>
                            <w:r>
                              <w:rPr>
                                <w:b/>
                              </w:rPr>
                              <w:t xml:space="preserve">MARIA </w:t>
                            </w:r>
                            <w:r w:rsidRPr="00C41FD1">
                              <w:rPr>
                                <w:b/>
                              </w:rPr>
                              <w:t>NATALIA NORATO MORA</w:t>
                            </w:r>
                          </w:p>
                          <w:p w:rsidR="00986CF1" w:rsidRDefault="00986CF1" w:rsidP="000B5A3F">
                            <w:pPr>
                              <w:jc w:val="center"/>
                            </w:pPr>
                            <w:r>
                              <w:t>Contratista</w:t>
                            </w:r>
                          </w:p>
                          <w:p w:rsidR="00986CF1" w:rsidRDefault="00986CF1" w:rsidP="00ED540A">
                            <w:pPr>
                              <w:jc w:val="center"/>
                            </w:pPr>
                          </w:p>
                          <w:p w:rsidR="00986CF1" w:rsidRPr="00EA457E" w:rsidRDefault="00986CF1" w:rsidP="00ED540A">
                            <w:pPr>
                              <w:jc w:val="center"/>
                              <w:rPr>
                                <w:b/>
                              </w:rPr>
                            </w:pPr>
                            <w:r w:rsidRPr="00EA457E">
                              <w:rPr>
                                <w:b/>
                              </w:rPr>
                              <w:t>NELSON OVALLE FERNANDEZ</w:t>
                            </w:r>
                          </w:p>
                          <w:p w:rsidR="00986CF1" w:rsidRDefault="00986CF1" w:rsidP="00EA457E">
                            <w:pPr>
                              <w:jc w:val="center"/>
                            </w:pPr>
                            <w:r>
                              <w:t>Contratista</w:t>
                            </w:r>
                          </w:p>
                          <w:p w:rsidR="00986CF1" w:rsidRDefault="00986CF1" w:rsidP="00ED540A">
                            <w:pPr>
                              <w:jc w:val="center"/>
                            </w:pPr>
                          </w:p>
                          <w:p w:rsidR="00986CF1" w:rsidRDefault="00986CF1" w:rsidP="000B5A3F"/>
                          <w:p w:rsidR="00986CF1" w:rsidRDefault="00986CF1" w:rsidP="000B5A3F">
                            <w:pPr>
                              <w:jc w:val="center"/>
                            </w:pPr>
                          </w:p>
                          <w:p w:rsidR="00986CF1" w:rsidRDefault="00986CF1" w:rsidP="00ED540A">
                            <w:pPr>
                              <w:jc w:val="center"/>
                            </w:pPr>
                          </w:p>
                          <w:p w:rsidR="00986CF1" w:rsidRDefault="00986CF1" w:rsidP="00ED540A">
                            <w:pPr>
                              <w:jc w:val="center"/>
                            </w:pPr>
                            <w:r>
                              <w:t>xdf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AFC1C" id="Rectángulo 19" o:spid="_x0000_s1050" style="position:absolute;left:0;text-align:left;margin-left:6.25pt;margin-top:-21pt;width:414.75pt;height:285.6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zyoAIAAH4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" filled="f" stroked="f" strokeweight="3pt">
                <v:textbox>
                  <w:txbxContent>
                    <w:p w:rsidR="00986CF1" w:rsidRPr="00EA457E" w:rsidRDefault="00986CF1"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986CF1" w:rsidRDefault="00986CF1" w:rsidP="00ED540A">
                      <w:pPr>
                        <w:jc w:val="center"/>
                      </w:pPr>
                      <w:r>
                        <w:t>Contratista</w:t>
                      </w:r>
                    </w:p>
                    <w:p w:rsidR="00986CF1" w:rsidRDefault="00986CF1" w:rsidP="00ED540A">
                      <w:pPr>
                        <w:jc w:val="center"/>
                      </w:pPr>
                    </w:p>
                    <w:p w:rsidR="00986CF1" w:rsidRPr="00EA457E" w:rsidRDefault="00986CF1" w:rsidP="00ED540A">
                      <w:pPr>
                        <w:jc w:val="center"/>
                        <w:rPr>
                          <w:b/>
                        </w:rPr>
                      </w:pPr>
                      <w:r>
                        <w:rPr>
                          <w:b/>
                        </w:rPr>
                        <w:t>ANDREA DEL PILAR Z</w:t>
                      </w:r>
                      <w:r w:rsidRPr="00EA457E">
                        <w:rPr>
                          <w:b/>
                        </w:rPr>
                        <w:t>AMBRANO BARRIOS</w:t>
                      </w:r>
                    </w:p>
                    <w:p w:rsidR="00986CF1" w:rsidRDefault="00986CF1" w:rsidP="00EA457E">
                      <w:pPr>
                        <w:jc w:val="center"/>
                      </w:pPr>
                      <w:r>
                        <w:t>Contratista</w:t>
                      </w:r>
                    </w:p>
                    <w:p w:rsidR="00986CF1" w:rsidRDefault="00986CF1" w:rsidP="00EA457E">
                      <w:pPr>
                        <w:jc w:val="center"/>
                      </w:pPr>
                    </w:p>
                    <w:p w:rsidR="00986CF1" w:rsidRPr="00C41FD1" w:rsidRDefault="00986CF1" w:rsidP="00ED540A">
                      <w:pPr>
                        <w:jc w:val="center"/>
                        <w:rPr>
                          <w:b/>
                        </w:rPr>
                      </w:pPr>
                      <w:r w:rsidRPr="00C41FD1">
                        <w:rPr>
                          <w:b/>
                        </w:rPr>
                        <w:t>CHRISTIAN MEDINA FANDIÑO</w:t>
                      </w:r>
                    </w:p>
                    <w:p w:rsidR="00986CF1" w:rsidRDefault="00986CF1" w:rsidP="00ED540A">
                      <w:pPr>
                        <w:jc w:val="center"/>
                      </w:pPr>
                      <w:r>
                        <w:t>Contratista</w:t>
                      </w:r>
                    </w:p>
                    <w:p w:rsidR="00986CF1" w:rsidRDefault="00986CF1" w:rsidP="00ED540A">
                      <w:pPr>
                        <w:jc w:val="center"/>
                      </w:pPr>
                    </w:p>
                    <w:p w:rsidR="00986CF1" w:rsidRPr="00EA457E" w:rsidRDefault="00986CF1" w:rsidP="00EA457E">
                      <w:pPr>
                        <w:jc w:val="center"/>
                        <w:rPr>
                          <w:b/>
                        </w:rPr>
                      </w:pPr>
                      <w:r w:rsidRPr="00EA457E">
                        <w:rPr>
                          <w:b/>
                        </w:rPr>
                        <w:t xml:space="preserve">DIANA MARCELA REYES TOLEDO </w:t>
                      </w:r>
                    </w:p>
                    <w:p w:rsidR="00986CF1" w:rsidRDefault="00986CF1" w:rsidP="00EA457E">
                      <w:pPr>
                        <w:jc w:val="center"/>
                      </w:pPr>
                      <w:r>
                        <w:t>Contratista</w:t>
                      </w:r>
                    </w:p>
                    <w:p w:rsidR="00986CF1" w:rsidRDefault="00986CF1" w:rsidP="00EA457E">
                      <w:pPr>
                        <w:jc w:val="center"/>
                      </w:pPr>
                    </w:p>
                    <w:p w:rsidR="00986CF1" w:rsidRPr="00EA457E" w:rsidRDefault="00986CF1" w:rsidP="00ED540A">
                      <w:pPr>
                        <w:jc w:val="center"/>
                        <w:rPr>
                          <w:b/>
                        </w:rPr>
                      </w:pPr>
                      <w:r>
                        <w:rPr>
                          <w:b/>
                        </w:rPr>
                        <w:t>FLOR ANGELA MORENO PÁ</w:t>
                      </w:r>
                      <w:r w:rsidRPr="00EA457E">
                        <w:rPr>
                          <w:b/>
                        </w:rPr>
                        <w:t>EZ</w:t>
                      </w:r>
                    </w:p>
                    <w:p w:rsidR="00986CF1" w:rsidRDefault="00986CF1" w:rsidP="00EA457E">
                      <w:pPr>
                        <w:jc w:val="center"/>
                      </w:pPr>
                      <w:r>
                        <w:t>Contratista</w:t>
                      </w:r>
                    </w:p>
                    <w:p w:rsidR="00986CF1" w:rsidRDefault="00986CF1" w:rsidP="00EA457E">
                      <w:pPr>
                        <w:jc w:val="center"/>
                      </w:pPr>
                    </w:p>
                    <w:p w:rsidR="00986CF1" w:rsidRPr="00C41FD1" w:rsidRDefault="00986CF1" w:rsidP="000B5A3F">
                      <w:pPr>
                        <w:jc w:val="center"/>
                        <w:rPr>
                          <w:b/>
                        </w:rPr>
                      </w:pPr>
                      <w:r>
                        <w:rPr>
                          <w:b/>
                        </w:rPr>
                        <w:t xml:space="preserve">MARIA </w:t>
                      </w:r>
                      <w:r w:rsidRPr="00C41FD1">
                        <w:rPr>
                          <w:b/>
                        </w:rPr>
                        <w:t>NATALIA NORATO MORA</w:t>
                      </w:r>
                    </w:p>
                    <w:p w:rsidR="00986CF1" w:rsidRDefault="00986CF1" w:rsidP="000B5A3F">
                      <w:pPr>
                        <w:jc w:val="center"/>
                      </w:pPr>
                      <w:r>
                        <w:t>Contratista</w:t>
                      </w:r>
                    </w:p>
                    <w:p w:rsidR="00986CF1" w:rsidRDefault="00986CF1" w:rsidP="00ED540A">
                      <w:pPr>
                        <w:jc w:val="center"/>
                      </w:pPr>
                    </w:p>
                    <w:p w:rsidR="00986CF1" w:rsidRPr="00EA457E" w:rsidRDefault="00986CF1" w:rsidP="00ED540A">
                      <w:pPr>
                        <w:jc w:val="center"/>
                        <w:rPr>
                          <w:b/>
                        </w:rPr>
                      </w:pPr>
                      <w:r w:rsidRPr="00EA457E">
                        <w:rPr>
                          <w:b/>
                        </w:rPr>
                        <w:t>NELSON OVALLE FERNANDEZ</w:t>
                      </w:r>
                    </w:p>
                    <w:p w:rsidR="00986CF1" w:rsidRDefault="00986CF1" w:rsidP="00EA457E">
                      <w:pPr>
                        <w:jc w:val="center"/>
                      </w:pPr>
                      <w:r>
                        <w:t>Contratista</w:t>
                      </w:r>
                    </w:p>
                    <w:p w:rsidR="00986CF1" w:rsidRDefault="00986CF1" w:rsidP="00ED540A">
                      <w:pPr>
                        <w:jc w:val="center"/>
                      </w:pPr>
                    </w:p>
                    <w:p w:rsidR="00986CF1" w:rsidRDefault="00986CF1" w:rsidP="000B5A3F"/>
                    <w:p w:rsidR="00986CF1" w:rsidRDefault="00986CF1" w:rsidP="000B5A3F">
                      <w:pPr>
                        <w:jc w:val="center"/>
                      </w:pPr>
                    </w:p>
                    <w:p w:rsidR="00986CF1" w:rsidRDefault="00986CF1" w:rsidP="00ED540A">
                      <w:pPr>
                        <w:jc w:val="center"/>
                      </w:pPr>
                    </w:p>
                    <w:p w:rsidR="00986CF1" w:rsidRDefault="00986CF1" w:rsidP="00ED540A">
                      <w:pPr>
                        <w:jc w:val="center"/>
                      </w:pPr>
                      <w:r>
                        <w:t>xdf</w:t>
                      </w:r>
                    </w:p>
                  </w:txbxContent>
                </v:textbox>
                <w10:wrap anchorx="margin"/>
              </v:rect>
            </w:pict>
          </mc:Fallback>
        </mc:AlternateContent>
      </w:r>
      <w:r w:rsidRPr="0035002D">
        <w:rPr>
          <w:rFonts w:cs="Arial"/>
          <w:noProof/>
          <w:lang w:eastAsia="es-CO"/>
        </w:rPr>
        <w:drawing>
          <wp:anchor distT="0" distB="0" distL="114300" distR="114300" simplePos="0" relativeHeight="251665408" behindDoc="0" locked="0" layoutInCell="1" allowOverlap="1" wp14:anchorId="2A618E68" wp14:editId="7BA10817">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35002D" w:rsidRDefault="00937DD0" w:rsidP="00456D0B">
      <w:pPr>
        <w:rPr>
          <w:rFonts w:eastAsia="Times New Roman" w:cs="Arial"/>
          <w:color w:val="FFFFFF" w:themeColor="background1"/>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0B5A3F"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68480" behindDoc="0" locked="0" layoutInCell="1" allowOverlap="1" wp14:anchorId="6BC0522A" wp14:editId="67CA8A5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rsidR="00986CF1" w:rsidRPr="000B5A3F" w:rsidRDefault="00986CF1" w:rsidP="000B5A3F">
                            <w:pPr>
                              <w:jc w:val="center"/>
                              <w:rPr>
                                <w:b/>
                                <w:color w:val="FFFFFF" w:themeColor="background1"/>
                                <w:sz w:val="24"/>
                              </w:rPr>
                            </w:pPr>
                            <w:r w:rsidRPr="000B5A3F">
                              <w:rPr>
                                <w:b/>
                                <w:color w:val="FFFFFF" w:themeColor="background1"/>
                                <w:sz w:val="24"/>
                              </w:rPr>
                              <w:t>MARTHA PATRICIA AGUILAR COPETE</w:t>
                            </w:r>
                          </w:p>
                          <w:p w:rsidR="00986CF1" w:rsidRPr="000B5A3F" w:rsidRDefault="00986CF1" w:rsidP="000B5A3F">
                            <w:pPr>
                              <w:jc w:val="center"/>
                              <w:rPr>
                                <w:color w:val="FFFFFF" w:themeColor="background1"/>
                                <w:sz w:val="24"/>
                              </w:rPr>
                            </w:pPr>
                            <w:r w:rsidRPr="000B5A3F">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0522A" id="Cuadro de texto 14" o:spid="_x0000_s1051" type="#_x0000_t202" style="position:absolute;left:0;text-align:left;margin-left:50.45pt;margin-top:127.3pt;width:336.25pt;height:66.4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gRH/wDYCAABiBAAADgAAAAAA&#10;AAAAAAAAAAAuAgAAZHJzL2Uyb0RvYy54bWxQSwECLQAUAAYACAAAACEAOnLX4+MAAAALAQAADwAA&#10;AAAAAAAAAAAAAACQBAAAZHJzL2Rvd25yZXYueG1sUEsFBgAAAAAEAAQA8wAAAKAFAAAAAA==&#10;" filled="f" stroked="f" strokeweight=".5pt">
                <v:textbox>
                  <w:txbxContent>
                    <w:p w:rsidR="00986CF1" w:rsidRPr="000B5A3F" w:rsidRDefault="00986CF1" w:rsidP="000B5A3F">
                      <w:pPr>
                        <w:jc w:val="center"/>
                        <w:rPr>
                          <w:b/>
                          <w:color w:val="FFFFFF" w:themeColor="background1"/>
                          <w:sz w:val="24"/>
                        </w:rPr>
                      </w:pPr>
                      <w:r w:rsidRPr="000B5A3F">
                        <w:rPr>
                          <w:b/>
                          <w:color w:val="FFFFFF" w:themeColor="background1"/>
                          <w:sz w:val="24"/>
                        </w:rPr>
                        <w:t>MARTHA PATRICIA AGUILAR COPETE</w:t>
                      </w:r>
                    </w:p>
                    <w:p w:rsidR="00986CF1" w:rsidRPr="000B5A3F" w:rsidRDefault="00986CF1" w:rsidP="000B5A3F">
                      <w:pPr>
                        <w:jc w:val="center"/>
                        <w:rPr>
                          <w:color w:val="FFFFFF" w:themeColor="background1"/>
                          <w:sz w:val="24"/>
                        </w:rPr>
                      </w:pPr>
                      <w:r w:rsidRPr="000B5A3F">
                        <w:rPr>
                          <w:color w:val="FFFFFF" w:themeColor="background1"/>
                          <w:sz w:val="24"/>
                        </w:rPr>
                        <w:t>Jefe Oficina Asesora de Planeación</w:t>
                      </w:r>
                    </w:p>
                  </w:txbxContent>
                </v:textbox>
                <w10:wrap anchorx="margin"/>
              </v:shape>
            </w:pict>
          </mc:Fallback>
        </mc:AlternateContent>
      </w:r>
    </w:p>
    <w:sectPr w:rsidR="00937DD0" w:rsidRPr="0035002D"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0D4" w:rsidRDefault="006710D4" w:rsidP="00B94BF1">
      <w:r>
        <w:separator/>
      </w:r>
    </w:p>
  </w:endnote>
  <w:endnote w:type="continuationSeparator" w:id="0">
    <w:p w:rsidR="006710D4" w:rsidRDefault="006710D4"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CF1" w:rsidRDefault="00986CF1">
    <w:pPr>
      <w:pStyle w:val="Piedepgina"/>
      <w:jc w:val="center"/>
    </w:pPr>
    <w:r>
      <w:rPr>
        <w:noProof/>
        <w:lang w:eastAsia="es-CO"/>
      </w:rPr>
      <mc:AlternateContent>
        <mc:Choice Requires="wps">
          <w:drawing>
            <wp:inline distT="0" distB="0" distL="0" distR="0" wp14:anchorId="3E234CA5" wp14:editId="6B4024D7">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EB4FC2"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rsidR="00986CF1" w:rsidRDefault="00986CF1">
    <w:pPr>
      <w:pStyle w:val="Piedepgina"/>
      <w:jc w:val="center"/>
    </w:pPr>
    <w:r>
      <w:fldChar w:fldCharType="begin"/>
    </w:r>
    <w:r>
      <w:instrText>PAGE    \* MERGEFORMAT</w:instrText>
    </w:r>
    <w:r>
      <w:fldChar w:fldCharType="separate"/>
    </w:r>
    <w:r w:rsidR="00311599" w:rsidRPr="00311599">
      <w:rPr>
        <w:noProof/>
        <w:lang w:val="es-ES"/>
      </w:rPr>
      <w:t>8</w:t>
    </w:r>
    <w:r>
      <w:fldChar w:fldCharType="end"/>
    </w:r>
  </w:p>
  <w:p w:rsidR="00986CF1" w:rsidRDefault="00986C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0D4" w:rsidRDefault="006710D4" w:rsidP="00B94BF1">
      <w:r>
        <w:separator/>
      </w:r>
    </w:p>
  </w:footnote>
  <w:footnote w:type="continuationSeparator" w:id="0">
    <w:p w:rsidR="006710D4" w:rsidRDefault="006710D4" w:rsidP="00B94BF1">
      <w:r>
        <w:continuationSeparator/>
      </w:r>
    </w:p>
  </w:footnote>
  <w:footnote w:id="1">
    <w:p w:rsidR="00986CF1" w:rsidRPr="00EB2095" w:rsidRDefault="00986CF1" w:rsidP="00BE72D9">
      <w:pPr>
        <w:pStyle w:val="Textonotapie"/>
        <w:rPr>
          <w:rFonts w:cs="Arial"/>
          <w:sz w:val="18"/>
          <w:szCs w:val="18"/>
          <w:lang w:val="es-CO"/>
        </w:rPr>
      </w:pPr>
      <w:r w:rsidRPr="00501162">
        <w:rPr>
          <w:rStyle w:val="Refdenotaalpie"/>
          <w:rFonts w:cs="Arial"/>
          <w:sz w:val="16"/>
          <w:szCs w:val="18"/>
          <w:lang w:val="es-CO"/>
        </w:rPr>
        <w:footnoteRef/>
      </w:r>
      <w:r w:rsidRPr="00501162">
        <w:rPr>
          <w:rFonts w:cs="Arial"/>
          <w:sz w:val="16"/>
          <w:szCs w:val="18"/>
          <w:lang w:val="es-CO"/>
        </w:rPr>
        <w:t xml:space="preserve"> La UAERMV en el marco de esta meta Plan de Desarrollo intervendrá 50 km-carril durante </w:t>
      </w:r>
      <w:r w:rsidRPr="00501162">
        <w:rPr>
          <w:rFonts w:cs="Arial"/>
          <w:color w:val="000000" w:themeColor="text1"/>
          <w:sz w:val="16"/>
          <w:szCs w:val="18"/>
          <w:lang w:val="es-CO"/>
        </w:rPr>
        <w:t xml:space="preserve">el periodo 2017 – </w:t>
      </w:r>
      <w:r w:rsidRPr="00501162">
        <w:rPr>
          <w:rFonts w:cs="Arial"/>
          <w:sz w:val="16"/>
          <w:szCs w:val="18"/>
          <w:lang w:val="es-CO"/>
        </w:rPr>
        <w:t>2020.</w:t>
      </w:r>
    </w:p>
  </w:footnote>
  <w:footnote w:id="2">
    <w:p w:rsidR="00986CF1" w:rsidRPr="00EB2095" w:rsidRDefault="00986CF1" w:rsidP="00244FC0">
      <w:pPr>
        <w:rPr>
          <w:rFonts w:cs="Arial"/>
          <w:sz w:val="18"/>
          <w:szCs w:val="18"/>
        </w:rPr>
      </w:pPr>
      <w:r w:rsidRPr="005A611F">
        <w:rPr>
          <w:rStyle w:val="Refdenotaalpie"/>
          <w:rFonts w:cs="Arial"/>
          <w:sz w:val="16"/>
          <w:szCs w:val="18"/>
        </w:rPr>
        <w:footnoteRef/>
      </w:r>
      <w:r w:rsidRPr="005A611F">
        <w:rPr>
          <w:rFonts w:cs="Arial"/>
          <w:sz w:val="16"/>
          <w:szCs w:val="18"/>
        </w:rPr>
        <w:t xml:space="preserve"> </w:t>
      </w:r>
      <w:r w:rsidRPr="005A611F">
        <w:rPr>
          <w:rFonts w:cs="Arial"/>
          <w:i/>
          <w:sz w:val="16"/>
          <w:szCs w:val="18"/>
        </w:rPr>
        <w:t>Departamento Administrativo</w:t>
      </w:r>
      <w:r w:rsidRPr="005A611F">
        <w:rPr>
          <w:rFonts w:cs="Arial"/>
          <w:sz w:val="16"/>
          <w:szCs w:val="18"/>
        </w:rPr>
        <w:t xml:space="preserve"> </w:t>
      </w:r>
      <w:r w:rsidRPr="005A611F">
        <w:rPr>
          <w:rFonts w:cs="Arial"/>
          <w:i/>
          <w:sz w:val="16"/>
          <w:szCs w:val="18"/>
        </w:rPr>
        <w:t xml:space="preserve">de la Función Pública - Guía para la construcción y análisis de Indicadores de Gestión. </w:t>
      </w:r>
      <w:r w:rsidRPr="005A611F">
        <w:rPr>
          <w:rFonts w:cs="Arial"/>
          <w:sz w:val="16"/>
          <w:szCs w:val="18"/>
        </w:rPr>
        <w:t>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 la cual se pueden implementar acciones correctivas o preventivas según el caso)</w:t>
      </w:r>
    </w:p>
  </w:footnote>
  <w:footnote w:id="3">
    <w:p w:rsidR="00986CF1" w:rsidRPr="00EB2095" w:rsidRDefault="00986CF1" w:rsidP="00717939">
      <w:pPr>
        <w:pStyle w:val="Textonotapie"/>
        <w:rPr>
          <w:rFonts w:cs="Arial"/>
          <w:sz w:val="18"/>
          <w:szCs w:val="18"/>
          <w:lang w:val="es-CO"/>
        </w:rPr>
      </w:pPr>
      <w:r w:rsidRPr="00EB2095">
        <w:rPr>
          <w:rStyle w:val="Refdenotaalpie"/>
          <w:rFonts w:cs="Arial"/>
          <w:sz w:val="18"/>
          <w:szCs w:val="18"/>
        </w:rPr>
        <w:footnoteRef/>
      </w:r>
      <w:r w:rsidRPr="00EB2095">
        <w:rPr>
          <w:rFonts w:cs="Arial"/>
          <w:sz w:val="18"/>
          <w:szCs w:val="18"/>
          <w:lang w:val="es-CO"/>
        </w:rPr>
        <w:t xml:space="preserve"> Manual Operativ</w:t>
      </w:r>
      <w:r>
        <w:rPr>
          <w:rFonts w:cs="Arial"/>
          <w:sz w:val="18"/>
          <w:szCs w:val="18"/>
          <w:lang w:val="es-CO"/>
        </w:rPr>
        <w:t>o de Presupuesto 2017. Secretarí</w:t>
      </w:r>
      <w:r w:rsidRPr="00EB2095">
        <w:rPr>
          <w:rFonts w:cs="Arial"/>
          <w:sz w:val="18"/>
          <w:szCs w:val="18"/>
          <w:lang w:val="es-CO"/>
        </w:rPr>
        <w:t>a Distrital de Hacienda.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C03"/>
    <w:multiLevelType w:val="hybridMultilevel"/>
    <w:tmpl w:val="FF006C6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68C5A21"/>
    <w:multiLevelType w:val="multilevel"/>
    <w:tmpl w:val="18B2D6C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2" w15:restartNumberingAfterBreak="0">
    <w:nsid w:val="073955D5"/>
    <w:multiLevelType w:val="hybridMultilevel"/>
    <w:tmpl w:val="40AEE00E"/>
    <w:lvl w:ilvl="0" w:tplc="F8EAD82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9A6696"/>
    <w:multiLevelType w:val="hybridMultilevel"/>
    <w:tmpl w:val="477A9A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D082E36"/>
    <w:multiLevelType w:val="hybridMultilevel"/>
    <w:tmpl w:val="B08EA65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3D5F2C"/>
    <w:multiLevelType w:val="hybridMultilevel"/>
    <w:tmpl w:val="D39456E2"/>
    <w:lvl w:ilvl="0" w:tplc="72D4D3EC">
      <w:start w:val="1"/>
      <w:numFmt w:val="bullet"/>
      <w:lvlText w:val=""/>
      <w:lvlJc w:val="left"/>
      <w:pPr>
        <w:ind w:left="360" w:hanging="360"/>
      </w:pPr>
      <w:rPr>
        <w:rFonts w:ascii="Symbol" w:hAnsi="Symbol" w:hint="default"/>
        <w:sz w:val="2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2587472"/>
    <w:multiLevelType w:val="hybridMultilevel"/>
    <w:tmpl w:val="28F256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2372AD"/>
    <w:multiLevelType w:val="hybridMultilevel"/>
    <w:tmpl w:val="73A01F62"/>
    <w:lvl w:ilvl="0" w:tplc="3FA614B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43282"/>
    <w:multiLevelType w:val="hybridMultilevel"/>
    <w:tmpl w:val="AFB08A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904784"/>
    <w:multiLevelType w:val="hybridMultilevel"/>
    <w:tmpl w:val="34DE7C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C005BD7"/>
    <w:multiLevelType w:val="hybridMultilevel"/>
    <w:tmpl w:val="44CCB3DC"/>
    <w:lvl w:ilvl="0" w:tplc="0C0A0001">
      <w:start w:val="1"/>
      <w:numFmt w:val="bullet"/>
      <w:lvlText w:val=""/>
      <w:lvlJc w:val="left"/>
      <w:pPr>
        <w:ind w:left="0" w:hanging="360"/>
      </w:pPr>
      <w:rPr>
        <w:rFonts w:ascii="Symbol" w:hAnsi="Symbol"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11" w15:restartNumberingAfterBreak="0">
    <w:nsid w:val="24586BEB"/>
    <w:multiLevelType w:val="hybridMultilevel"/>
    <w:tmpl w:val="6DF828AC"/>
    <w:lvl w:ilvl="0" w:tplc="B92EA0D4">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E6310F"/>
    <w:multiLevelType w:val="hybridMultilevel"/>
    <w:tmpl w:val="ABDCBFDE"/>
    <w:lvl w:ilvl="0" w:tplc="23387196">
      <w:start w:val="1"/>
      <w:numFmt w:val="bullet"/>
      <w:lvlText w:val=""/>
      <w:lvlJc w:val="left"/>
      <w:pPr>
        <w:ind w:left="1080" w:hanging="360"/>
      </w:pPr>
      <w:rPr>
        <w:rFonts w:ascii="Symbol" w:hAnsi="Symbol" w:hint="default"/>
        <w:sz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A0D6E72"/>
    <w:multiLevelType w:val="hybridMultilevel"/>
    <w:tmpl w:val="EE5E0B5E"/>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C4B0030"/>
    <w:multiLevelType w:val="multilevel"/>
    <w:tmpl w:val="BD9E0990"/>
    <w:lvl w:ilvl="0">
      <w:start w:val="4"/>
      <w:numFmt w:val="decimal"/>
      <w:lvlText w:val="%1."/>
      <w:lvlJc w:val="left"/>
      <w:pPr>
        <w:ind w:left="540" w:hanging="540"/>
      </w:pPr>
      <w:rPr>
        <w:rFonts w:hint="default"/>
      </w:rPr>
    </w:lvl>
    <w:lvl w:ilvl="1">
      <w:start w:val="1"/>
      <w:numFmt w:val="decimal"/>
      <w:lvlText w:val="%1.%2."/>
      <w:lvlJc w:val="left"/>
      <w:pPr>
        <w:ind w:left="1110" w:hanging="720"/>
      </w:pPr>
      <w:rPr>
        <w:rFonts w:hint="default"/>
      </w:rPr>
    </w:lvl>
    <w:lvl w:ilvl="2">
      <w:start w:val="2"/>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5" w15:restartNumberingAfterBreak="0">
    <w:nsid w:val="2D681CE3"/>
    <w:multiLevelType w:val="hybridMultilevel"/>
    <w:tmpl w:val="5C2A332C"/>
    <w:lvl w:ilvl="0" w:tplc="0C0A0001">
      <w:start w:val="1"/>
      <w:numFmt w:val="bullet"/>
      <w:lvlText w:val=""/>
      <w:lvlJc w:val="left"/>
      <w:pPr>
        <w:ind w:left="426" w:hanging="360"/>
      </w:pPr>
      <w:rPr>
        <w:rFonts w:ascii="Symbol" w:hAnsi="Symbol" w:hint="default"/>
      </w:rPr>
    </w:lvl>
    <w:lvl w:ilvl="1" w:tplc="0C0A0003" w:tentative="1">
      <w:start w:val="1"/>
      <w:numFmt w:val="bullet"/>
      <w:lvlText w:val="o"/>
      <w:lvlJc w:val="left"/>
      <w:pPr>
        <w:ind w:left="1146" w:hanging="360"/>
      </w:pPr>
      <w:rPr>
        <w:rFonts w:ascii="Courier New" w:hAnsi="Courier New" w:cs="Courier New" w:hint="default"/>
      </w:rPr>
    </w:lvl>
    <w:lvl w:ilvl="2" w:tplc="0C0A0005" w:tentative="1">
      <w:start w:val="1"/>
      <w:numFmt w:val="bullet"/>
      <w:lvlText w:val=""/>
      <w:lvlJc w:val="left"/>
      <w:pPr>
        <w:ind w:left="1866" w:hanging="360"/>
      </w:pPr>
      <w:rPr>
        <w:rFonts w:ascii="Wingdings" w:hAnsi="Wingdings" w:hint="default"/>
      </w:rPr>
    </w:lvl>
    <w:lvl w:ilvl="3" w:tplc="0C0A0001" w:tentative="1">
      <w:start w:val="1"/>
      <w:numFmt w:val="bullet"/>
      <w:lvlText w:val=""/>
      <w:lvlJc w:val="left"/>
      <w:pPr>
        <w:ind w:left="2586" w:hanging="360"/>
      </w:pPr>
      <w:rPr>
        <w:rFonts w:ascii="Symbol" w:hAnsi="Symbol" w:hint="default"/>
      </w:rPr>
    </w:lvl>
    <w:lvl w:ilvl="4" w:tplc="0C0A0003" w:tentative="1">
      <w:start w:val="1"/>
      <w:numFmt w:val="bullet"/>
      <w:lvlText w:val="o"/>
      <w:lvlJc w:val="left"/>
      <w:pPr>
        <w:ind w:left="3306" w:hanging="360"/>
      </w:pPr>
      <w:rPr>
        <w:rFonts w:ascii="Courier New" w:hAnsi="Courier New" w:cs="Courier New" w:hint="default"/>
      </w:rPr>
    </w:lvl>
    <w:lvl w:ilvl="5" w:tplc="0C0A0005" w:tentative="1">
      <w:start w:val="1"/>
      <w:numFmt w:val="bullet"/>
      <w:lvlText w:val=""/>
      <w:lvlJc w:val="left"/>
      <w:pPr>
        <w:ind w:left="4026" w:hanging="360"/>
      </w:pPr>
      <w:rPr>
        <w:rFonts w:ascii="Wingdings" w:hAnsi="Wingdings" w:hint="default"/>
      </w:rPr>
    </w:lvl>
    <w:lvl w:ilvl="6" w:tplc="0C0A0001" w:tentative="1">
      <w:start w:val="1"/>
      <w:numFmt w:val="bullet"/>
      <w:lvlText w:val=""/>
      <w:lvlJc w:val="left"/>
      <w:pPr>
        <w:ind w:left="4746" w:hanging="360"/>
      </w:pPr>
      <w:rPr>
        <w:rFonts w:ascii="Symbol" w:hAnsi="Symbol" w:hint="default"/>
      </w:rPr>
    </w:lvl>
    <w:lvl w:ilvl="7" w:tplc="0C0A0003" w:tentative="1">
      <w:start w:val="1"/>
      <w:numFmt w:val="bullet"/>
      <w:lvlText w:val="o"/>
      <w:lvlJc w:val="left"/>
      <w:pPr>
        <w:ind w:left="5466" w:hanging="360"/>
      </w:pPr>
      <w:rPr>
        <w:rFonts w:ascii="Courier New" w:hAnsi="Courier New" w:cs="Courier New" w:hint="default"/>
      </w:rPr>
    </w:lvl>
    <w:lvl w:ilvl="8" w:tplc="0C0A0005" w:tentative="1">
      <w:start w:val="1"/>
      <w:numFmt w:val="bullet"/>
      <w:lvlText w:val=""/>
      <w:lvlJc w:val="left"/>
      <w:pPr>
        <w:ind w:left="6186" w:hanging="360"/>
      </w:pPr>
      <w:rPr>
        <w:rFonts w:ascii="Wingdings" w:hAnsi="Wingdings" w:hint="default"/>
      </w:rPr>
    </w:lvl>
  </w:abstractNum>
  <w:abstractNum w:abstractNumId="16" w15:restartNumberingAfterBreak="0">
    <w:nsid w:val="2DE60C8D"/>
    <w:multiLevelType w:val="hybridMultilevel"/>
    <w:tmpl w:val="491E6B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329130F1"/>
    <w:multiLevelType w:val="hybridMultilevel"/>
    <w:tmpl w:val="52B42ACC"/>
    <w:lvl w:ilvl="0" w:tplc="3A204F74">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72E20C7"/>
    <w:multiLevelType w:val="hybridMultilevel"/>
    <w:tmpl w:val="CDFCCB4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CA2D0D"/>
    <w:multiLevelType w:val="hybridMultilevel"/>
    <w:tmpl w:val="B8C6F53A"/>
    <w:lvl w:ilvl="0" w:tplc="E41241D2">
      <w:start w:val="2"/>
      <w:numFmt w:val="bullet"/>
      <w:lvlText w:val=""/>
      <w:lvlJc w:val="left"/>
      <w:pPr>
        <w:ind w:left="1080" w:hanging="360"/>
      </w:pPr>
      <w:rPr>
        <w:rFonts w:ascii="Symbol" w:eastAsiaTheme="minorHAnsi" w:hAnsi="Symbo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3A2151FE"/>
    <w:multiLevelType w:val="hybridMultilevel"/>
    <w:tmpl w:val="8EA82F9C"/>
    <w:lvl w:ilvl="0" w:tplc="A0C05880">
      <w:start w:val="1"/>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3B5A377F"/>
    <w:multiLevelType w:val="hybridMultilevel"/>
    <w:tmpl w:val="80C8E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C69571C"/>
    <w:multiLevelType w:val="multilevel"/>
    <w:tmpl w:val="0576F4AC"/>
    <w:lvl w:ilvl="0">
      <w:start w:val="3"/>
      <w:numFmt w:val="decimal"/>
      <w:lvlText w:val="%1"/>
      <w:lvlJc w:val="left"/>
      <w:pPr>
        <w:ind w:left="360" w:hanging="360"/>
      </w:pPr>
      <w:rPr>
        <w:rFonts w:hint="default"/>
      </w:rPr>
    </w:lvl>
    <w:lvl w:ilvl="1">
      <w:start w:val="1"/>
      <w:numFmt w:val="decimal"/>
      <w:lvlText w:val="%1.%2"/>
      <w:lvlJc w:val="left"/>
      <w:pPr>
        <w:ind w:left="1860" w:hanging="36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23" w15:restartNumberingAfterBreak="0">
    <w:nsid w:val="480A655C"/>
    <w:multiLevelType w:val="hybridMultilevel"/>
    <w:tmpl w:val="90D6CA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8BA4928"/>
    <w:multiLevelType w:val="hybridMultilevel"/>
    <w:tmpl w:val="EDCC6518"/>
    <w:lvl w:ilvl="0" w:tplc="B6240518">
      <w:start w:val="1"/>
      <w:numFmt w:val="upperLetter"/>
      <w:lvlText w:val="%1."/>
      <w:lvlJc w:val="left"/>
      <w:pPr>
        <w:ind w:left="1440" w:hanging="360"/>
      </w:pPr>
      <w:rPr>
        <w:rFonts w:hint="default"/>
        <w:b/>
      </w:rPr>
    </w:lvl>
    <w:lvl w:ilvl="1" w:tplc="240A0019" w:tentative="1">
      <w:start w:val="1"/>
      <w:numFmt w:val="lowerLetter"/>
      <w:lvlText w:val="%2."/>
      <w:lvlJc w:val="left"/>
      <w:pPr>
        <w:ind w:left="2160" w:hanging="360"/>
      </w:pPr>
    </w:lvl>
    <w:lvl w:ilvl="2" w:tplc="240A001B">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4A264C70"/>
    <w:multiLevelType w:val="multilevel"/>
    <w:tmpl w:val="5B2AED64"/>
    <w:lvl w:ilvl="0">
      <w:start w:val="4"/>
      <w:numFmt w:val="decimal"/>
      <w:lvlText w:val="%1"/>
      <w:lvlJc w:val="left"/>
      <w:pPr>
        <w:ind w:left="480" w:hanging="480"/>
      </w:pPr>
      <w:rPr>
        <w:rFonts w:hint="default"/>
      </w:rPr>
    </w:lvl>
    <w:lvl w:ilvl="1">
      <w:start w:val="1"/>
      <w:numFmt w:val="decimal"/>
      <w:lvlText w:val="%1.%2"/>
      <w:lvlJc w:val="left"/>
      <w:pPr>
        <w:ind w:left="675" w:hanging="480"/>
      </w:pPr>
      <w:rPr>
        <w:rFonts w:hint="default"/>
      </w:rPr>
    </w:lvl>
    <w:lvl w:ilvl="2">
      <w:start w:val="5"/>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26" w15:restartNumberingAfterBreak="0">
    <w:nsid w:val="4CA8193F"/>
    <w:multiLevelType w:val="multilevel"/>
    <w:tmpl w:val="5B2AED64"/>
    <w:lvl w:ilvl="0">
      <w:start w:val="4"/>
      <w:numFmt w:val="decimal"/>
      <w:lvlText w:val="%1"/>
      <w:lvlJc w:val="left"/>
      <w:pPr>
        <w:ind w:left="480" w:hanging="480"/>
      </w:pPr>
      <w:rPr>
        <w:rFonts w:hint="default"/>
      </w:rPr>
    </w:lvl>
    <w:lvl w:ilvl="1">
      <w:start w:val="1"/>
      <w:numFmt w:val="decimal"/>
      <w:lvlText w:val="%1.%2"/>
      <w:lvlJc w:val="left"/>
      <w:pPr>
        <w:ind w:left="675" w:hanging="480"/>
      </w:pPr>
      <w:rPr>
        <w:rFonts w:hint="default"/>
      </w:rPr>
    </w:lvl>
    <w:lvl w:ilvl="2">
      <w:start w:val="5"/>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27" w15:restartNumberingAfterBreak="0">
    <w:nsid w:val="4DFF79E5"/>
    <w:multiLevelType w:val="hybridMultilevel"/>
    <w:tmpl w:val="86328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1F850A0"/>
    <w:multiLevelType w:val="hybridMultilevel"/>
    <w:tmpl w:val="7F4275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52815A2D"/>
    <w:multiLevelType w:val="hybridMultilevel"/>
    <w:tmpl w:val="56044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E377B3"/>
    <w:multiLevelType w:val="multilevel"/>
    <w:tmpl w:val="AB30F7E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31" w15:restartNumberingAfterBreak="0">
    <w:nsid w:val="59C93ABE"/>
    <w:multiLevelType w:val="hybridMultilevel"/>
    <w:tmpl w:val="73AA9B02"/>
    <w:lvl w:ilvl="0" w:tplc="A2D41A04">
      <w:start w:val="1"/>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5E1A42DE"/>
    <w:multiLevelType w:val="hybridMultilevel"/>
    <w:tmpl w:val="0370484A"/>
    <w:lvl w:ilvl="0" w:tplc="240A0001">
      <w:start w:val="1"/>
      <w:numFmt w:val="bullet"/>
      <w:lvlText w:val=""/>
      <w:lvlJc w:val="left"/>
      <w:pPr>
        <w:ind w:left="1277" w:hanging="360"/>
      </w:pPr>
      <w:rPr>
        <w:rFonts w:ascii="Symbol" w:hAnsi="Symbol" w:hint="default"/>
      </w:rPr>
    </w:lvl>
    <w:lvl w:ilvl="1" w:tplc="240A0003" w:tentative="1">
      <w:start w:val="1"/>
      <w:numFmt w:val="bullet"/>
      <w:lvlText w:val="o"/>
      <w:lvlJc w:val="left"/>
      <w:pPr>
        <w:ind w:left="1997" w:hanging="360"/>
      </w:pPr>
      <w:rPr>
        <w:rFonts w:ascii="Courier New" w:hAnsi="Courier New" w:cs="Courier New" w:hint="default"/>
      </w:rPr>
    </w:lvl>
    <w:lvl w:ilvl="2" w:tplc="240A0005" w:tentative="1">
      <w:start w:val="1"/>
      <w:numFmt w:val="bullet"/>
      <w:lvlText w:val=""/>
      <w:lvlJc w:val="left"/>
      <w:pPr>
        <w:ind w:left="2717" w:hanging="360"/>
      </w:pPr>
      <w:rPr>
        <w:rFonts w:ascii="Wingdings" w:hAnsi="Wingdings" w:hint="default"/>
      </w:rPr>
    </w:lvl>
    <w:lvl w:ilvl="3" w:tplc="240A0001" w:tentative="1">
      <w:start w:val="1"/>
      <w:numFmt w:val="bullet"/>
      <w:lvlText w:val=""/>
      <w:lvlJc w:val="left"/>
      <w:pPr>
        <w:ind w:left="3437" w:hanging="360"/>
      </w:pPr>
      <w:rPr>
        <w:rFonts w:ascii="Symbol" w:hAnsi="Symbol" w:hint="default"/>
      </w:rPr>
    </w:lvl>
    <w:lvl w:ilvl="4" w:tplc="240A0003" w:tentative="1">
      <w:start w:val="1"/>
      <w:numFmt w:val="bullet"/>
      <w:lvlText w:val="o"/>
      <w:lvlJc w:val="left"/>
      <w:pPr>
        <w:ind w:left="4157" w:hanging="360"/>
      </w:pPr>
      <w:rPr>
        <w:rFonts w:ascii="Courier New" w:hAnsi="Courier New" w:cs="Courier New" w:hint="default"/>
      </w:rPr>
    </w:lvl>
    <w:lvl w:ilvl="5" w:tplc="240A0005" w:tentative="1">
      <w:start w:val="1"/>
      <w:numFmt w:val="bullet"/>
      <w:lvlText w:val=""/>
      <w:lvlJc w:val="left"/>
      <w:pPr>
        <w:ind w:left="4877" w:hanging="360"/>
      </w:pPr>
      <w:rPr>
        <w:rFonts w:ascii="Wingdings" w:hAnsi="Wingdings" w:hint="default"/>
      </w:rPr>
    </w:lvl>
    <w:lvl w:ilvl="6" w:tplc="240A0001" w:tentative="1">
      <w:start w:val="1"/>
      <w:numFmt w:val="bullet"/>
      <w:lvlText w:val=""/>
      <w:lvlJc w:val="left"/>
      <w:pPr>
        <w:ind w:left="5597" w:hanging="360"/>
      </w:pPr>
      <w:rPr>
        <w:rFonts w:ascii="Symbol" w:hAnsi="Symbol" w:hint="default"/>
      </w:rPr>
    </w:lvl>
    <w:lvl w:ilvl="7" w:tplc="240A0003" w:tentative="1">
      <w:start w:val="1"/>
      <w:numFmt w:val="bullet"/>
      <w:lvlText w:val="o"/>
      <w:lvlJc w:val="left"/>
      <w:pPr>
        <w:ind w:left="6317" w:hanging="360"/>
      </w:pPr>
      <w:rPr>
        <w:rFonts w:ascii="Courier New" w:hAnsi="Courier New" w:cs="Courier New" w:hint="default"/>
      </w:rPr>
    </w:lvl>
    <w:lvl w:ilvl="8" w:tplc="240A0005" w:tentative="1">
      <w:start w:val="1"/>
      <w:numFmt w:val="bullet"/>
      <w:lvlText w:val=""/>
      <w:lvlJc w:val="left"/>
      <w:pPr>
        <w:ind w:left="7037" w:hanging="360"/>
      </w:pPr>
      <w:rPr>
        <w:rFonts w:ascii="Wingdings" w:hAnsi="Wingdings" w:hint="default"/>
      </w:rPr>
    </w:lvl>
  </w:abstractNum>
  <w:abstractNum w:abstractNumId="33" w15:restartNumberingAfterBreak="0">
    <w:nsid w:val="61F07571"/>
    <w:multiLevelType w:val="hybridMultilevel"/>
    <w:tmpl w:val="74A8CA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626E7342"/>
    <w:multiLevelType w:val="hybridMultilevel"/>
    <w:tmpl w:val="9A426236"/>
    <w:lvl w:ilvl="0" w:tplc="240A0001">
      <w:start w:val="1"/>
      <w:numFmt w:val="bullet"/>
      <w:lvlText w:val=""/>
      <w:lvlJc w:val="left"/>
      <w:pPr>
        <w:ind w:left="654" w:hanging="360"/>
      </w:pPr>
      <w:rPr>
        <w:rFonts w:ascii="Symbol" w:hAnsi="Symbol" w:hint="default"/>
      </w:rPr>
    </w:lvl>
    <w:lvl w:ilvl="1" w:tplc="240A0003" w:tentative="1">
      <w:start w:val="1"/>
      <w:numFmt w:val="bullet"/>
      <w:lvlText w:val="o"/>
      <w:lvlJc w:val="left"/>
      <w:pPr>
        <w:ind w:left="1374" w:hanging="360"/>
      </w:pPr>
      <w:rPr>
        <w:rFonts w:ascii="Courier New" w:hAnsi="Courier New" w:cs="Courier New" w:hint="default"/>
      </w:rPr>
    </w:lvl>
    <w:lvl w:ilvl="2" w:tplc="240A0005" w:tentative="1">
      <w:start w:val="1"/>
      <w:numFmt w:val="bullet"/>
      <w:lvlText w:val=""/>
      <w:lvlJc w:val="left"/>
      <w:pPr>
        <w:ind w:left="2094" w:hanging="360"/>
      </w:pPr>
      <w:rPr>
        <w:rFonts w:ascii="Wingdings" w:hAnsi="Wingdings" w:hint="default"/>
      </w:rPr>
    </w:lvl>
    <w:lvl w:ilvl="3" w:tplc="240A0001" w:tentative="1">
      <w:start w:val="1"/>
      <w:numFmt w:val="bullet"/>
      <w:lvlText w:val=""/>
      <w:lvlJc w:val="left"/>
      <w:pPr>
        <w:ind w:left="2814" w:hanging="360"/>
      </w:pPr>
      <w:rPr>
        <w:rFonts w:ascii="Symbol" w:hAnsi="Symbol" w:hint="default"/>
      </w:rPr>
    </w:lvl>
    <w:lvl w:ilvl="4" w:tplc="240A0003" w:tentative="1">
      <w:start w:val="1"/>
      <w:numFmt w:val="bullet"/>
      <w:lvlText w:val="o"/>
      <w:lvlJc w:val="left"/>
      <w:pPr>
        <w:ind w:left="3534" w:hanging="360"/>
      </w:pPr>
      <w:rPr>
        <w:rFonts w:ascii="Courier New" w:hAnsi="Courier New" w:cs="Courier New" w:hint="default"/>
      </w:rPr>
    </w:lvl>
    <w:lvl w:ilvl="5" w:tplc="240A0005" w:tentative="1">
      <w:start w:val="1"/>
      <w:numFmt w:val="bullet"/>
      <w:lvlText w:val=""/>
      <w:lvlJc w:val="left"/>
      <w:pPr>
        <w:ind w:left="4254" w:hanging="360"/>
      </w:pPr>
      <w:rPr>
        <w:rFonts w:ascii="Wingdings" w:hAnsi="Wingdings" w:hint="default"/>
      </w:rPr>
    </w:lvl>
    <w:lvl w:ilvl="6" w:tplc="240A0001" w:tentative="1">
      <w:start w:val="1"/>
      <w:numFmt w:val="bullet"/>
      <w:lvlText w:val=""/>
      <w:lvlJc w:val="left"/>
      <w:pPr>
        <w:ind w:left="4974" w:hanging="360"/>
      </w:pPr>
      <w:rPr>
        <w:rFonts w:ascii="Symbol" w:hAnsi="Symbol" w:hint="default"/>
      </w:rPr>
    </w:lvl>
    <w:lvl w:ilvl="7" w:tplc="240A0003" w:tentative="1">
      <w:start w:val="1"/>
      <w:numFmt w:val="bullet"/>
      <w:lvlText w:val="o"/>
      <w:lvlJc w:val="left"/>
      <w:pPr>
        <w:ind w:left="5694" w:hanging="360"/>
      </w:pPr>
      <w:rPr>
        <w:rFonts w:ascii="Courier New" w:hAnsi="Courier New" w:cs="Courier New" w:hint="default"/>
      </w:rPr>
    </w:lvl>
    <w:lvl w:ilvl="8" w:tplc="240A0005" w:tentative="1">
      <w:start w:val="1"/>
      <w:numFmt w:val="bullet"/>
      <w:lvlText w:val=""/>
      <w:lvlJc w:val="left"/>
      <w:pPr>
        <w:ind w:left="6414" w:hanging="360"/>
      </w:pPr>
      <w:rPr>
        <w:rFonts w:ascii="Wingdings" w:hAnsi="Wingdings" w:hint="default"/>
      </w:rPr>
    </w:lvl>
  </w:abstractNum>
  <w:abstractNum w:abstractNumId="35" w15:restartNumberingAfterBreak="0">
    <w:nsid w:val="6AF57D5A"/>
    <w:multiLevelType w:val="multilevel"/>
    <w:tmpl w:val="4E940BEA"/>
    <w:lvl w:ilvl="0">
      <w:start w:val="1"/>
      <w:numFmt w:val="decimal"/>
      <w:lvlText w:val="%1."/>
      <w:lvlJc w:val="left"/>
      <w:pPr>
        <w:ind w:left="1353" w:hanging="360"/>
      </w:pPr>
      <w:rPr>
        <w:rFonts w:hint="default"/>
        <w:color w:val="000000" w:themeColor="text1"/>
      </w:rPr>
    </w:lvl>
    <w:lvl w:ilvl="1">
      <w:start w:val="1"/>
      <w:numFmt w:val="decimal"/>
      <w:isLgl/>
      <w:lvlText w:val="%1.%2."/>
      <w:lvlJc w:val="left"/>
      <w:pPr>
        <w:ind w:left="1146" w:hanging="720"/>
      </w:pPr>
      <w:rPr>
        <w:rFonts w:hint="default"/>
        <w:b/>
        <w:lang w:val="es-CO"/>
      </w:rPr>
    </w:lvl>
    <w:lvl w:ilvl="2">
      <w:start w:val="1"/>
      <w:numFmt w:val="decimal"/>
      <w:isLgl/>
      <w:lvlText w:val="%1.%2.%3."/>
      <w:lvlJc w:val="left"/>
      <w:pPr>
        <w:ind w:left="1471" w:hanging="720"/>
      </w:pPr>
      <w:rPr>
        <w:rFonts w:ascii="Arial" w:hAnsi="Arial" w:cs="Arial" w:hint="default"/>
        <w:sz w:val="22"/>
      </w:rPr>
    </w:lvl>
    <w:lvl w:ilvl="3">
      <w:start w:val="1"/>
      <w:numFmt w:val="decimal"/>
      <w:isLgl/>
      <w:lvlText w:val="%1.%2.%3.%4."/>
      <w:lvlJc w:val="left"/>
      <w:pPr>
        <w:ind w:left="2156" w:hanging="1080"/>
      </w:pPr>
      <w:rPr>
        <w:rFonts w:hint="default"/>
        <w:b/>
      </w:rPr>
    </w:lvl>
    <w:lvl w:ilvl="4">
      <w:start w:val="1"/>
      <w:numFmt w:val="decimal"/>
      <w:isLgl/>
      <w:lvlText w:val="%1.%2.%3.%4.%5."/>
      <w:lvlJc w:val="left"/>
      <w:pPr>
        <w:ind w:left="2481" w:hanging="1080"/>
      </w:pPr>
      <w:rPr>
        <w:rFonts w:hint="default"/>
      </w:rPr>
    </w:lvl>
    <w:lvl w:ilvl="5">
      <w:start w:val="1"/>
      <w:numFmt w:val="decimal"/>
      <w:isLgl/>
      <w:lvlText w:val="%1.%2.%3.%4.%5.%6."/>
      <w:lvlJc w:val="left"/>
      <w:pPr>
        <w:ind w:left="3166" w:hanging="1440"/>
      </w:pPr>
      <w:rPr>
        <w:rFonts w:hint="default"/>
      </w:rPr>
    </w:lvl>
    <w:lvl w:ilvl="6">
      <w:start w:val="1"/>
      <w:numFmt w:val="decimal"/>
      <w:isLgl/>
      <w:lvlText w:val="%1.%2.%3.%4.%5.%6.%7."/>
      <w:lvlJc w:val="left"/>
      <w:pPr>
        <w:ind w:left="3491" w:hanging="1440"/>
      </w:pPr>
      <w:rPr>
        <w:rFonts w:hint="default"/>
      </w:rPr>
    </w:lvl>
    <w:lvl w:ilvl="7">
      <w:start w:val="1"/>
      <w:numFmt w:val="decimal"/>
      <w:isLgl/>
      <w:lvlText w:val="%1.%2.%3.%4.%5.%6.%7.%8."/>
      <w:lvlJc w:val="left"/>
      <w:pPr>
        <w:ind w:left="4176" w:hanging="1800"/>
      </w:pPr>
      <w:rPr>
        <w:rFonts w:hint="default"/>
      </w:rPr>
    </w:lvl>
    <w:lvl w:ilvl="8">
      <w:start w:val="1"/>
      <w:numFmt w:val="decimal"/>
      <w:isLgl/>
      <w:lvlText w:val="%1.%2.%3.%4.%5.%6.%7.%8.%9."/>
      <w:lvlJc w:val="left"/>
      <w:pPr>
        <w:ind w:left="4861" w:hanging="2160"/>
      </w:pPr>
      <w:rPr>
        <w:rFonts w:hint="default"/>
      </w:rPr>
    </w:lvl>
  </w:abstractNum>
  <w:abstractNum w:abstractNumId="36" w15:restartNumberingAfterBreak="0">
    <w:nsid w:val="6C420002"/>
    <w:multiLevelType w:val="multilevel"/>
    <w:tmpl w:val="B65C8B4A"/>
    <w:lvl w:ilvl="0">
      <w:start w:val="4"/>
      <w:numFmt w:val="decimal"/>
      <w:lvlText w:val="%1"/>
      <w:lvlJc w:val="left"/>
      <w:pPr>
        <w:ind w:left="480" w:hanging="480"/>
      </w:pPr>
      <w:rPr>
        <w:rFonts w:hint="default"/>
      </w:rPr>
    </w:lvl>
    <w:lvl w:ilvl="1">
      <w:start w:val="1"/>
      <w:numFmt w:val="decimal"/>
      <w:lvlText w:val="%1.%2"/>
      <w:lvlJc w:val="left"/>
      <w:pPr>
        <w:ind w:left="870" w:hanging="480"/>
      </w:pPr>
      <w:rPr>
        <w:rFonts w:hint="default"/>
      </w:rPr>
    </w:lvl>
    <w:lvl w:ilvl="2">
      <w:start w:val="3"/>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37" w15:restartNumberingAfterBreak="0">
    <w:nsid w:val="6D09543D"/>
    <w:multiLevelType w:val="hybridMultilevel"/>
    <w:tmpl w:val="893ADE8A"/>
    <w:lvl w:ilvl="0" w:tplc="240A0001">
      <w:start w:val="1"/>
      <w:numFmt w:val="bullet"/>
      <w:lvlText w:val=""/>
      <w:lvlJc w:val="left"/>
      <w:pPr>
        <w:ind w:left="1221" w:hanging="360"/>
      </w:pPr>
      <w:rPr>
        <w:rFonts w:ascii="Symbol" w:hAnsi="Symbol" w:hint="default"/>
      </w:rPr>
    </w:lvl>
    <w:lvl w:ilvl="1" w:tplc="240A0003" w:tentative="1">
      <w:start w:val="1"/>
      <w:numFmt w:val="bullet"/>
      <w:lvlText w:val="o"/>
      <w:lvlJc w:val="left"/>
      <w:pPr>
        <w:ind w:left="1941" w:hanging="360"/>
      </w:pPr>
      <w:rPr>
        <w:rFonts w:ascii="Courier New" w:hAnsi="Courier New" w:cs="Courier New" w:hint="default"/>
      </w:rPr>
    </w:lvl>
    <w:lvl w:ilvl="2" w:tplc="240A0005" w:tentative="1">
      <w:start w:val="1"/>
      <w:numFmt w:val="bullet"/>
      <w:lvlText w:val=""/>
      <w:lvlJc w:val="left"/>
      <w:pPr>
        <w:ind w:left="2661" w:hanging="360"/>
      </w:pPr>
      <w:rPr>
        <w:rFonts w:ascii="Wingdings" w:hAnsi="Wingdings" w:hint="default"/>
      </w:rPr>
    </w:lvl>
    <w:lvl w:ilvl="3" w:tplc="240A0001" w:tentative="1">
      <w:start w:val="1"/>
      <w:numFmt w:val="bullet"/>
      <w:lvlText w:val=""/>
      <w:lvlJc w:val="left"/>
      <w:pPr>
        <w:ind w:left="3381" w:hanging="360"/>
      </w:pPr>
      <w:rPr>
        <w:rFonts w:ascii="Symbol" w:hAnsi="Symbol" w:hint="default"/>
      </w:rPr>
    </w:lvl>
    <w:lvl w:ilvl="4" w:tplc="240A0003" w:tentative="1">
      <w:start w:val="1"/>
      <w:numFmt w:val="bullet"/>
      <w:lvlText w:val="o"/>
      <w:lvlJc w:val="left"/>
      <w:pPr>
        <w:ind w:left="4101" w:hanging="360"/>
      </w:pPr>
      <w:rPr>
        <w:rFonts w:ascii="Courier New" w:hAnsi="Courier New" w:cs="Courier New" w:hint="default"/>
      </w:rPr>
    </w:lvl>
    <w:lvl w:ilvl="5" w:tplc="240A0005" w:tentative="1">
      <w:start w:val="1"/>
      <w:numFmt w:val="bullet"/>
      <w:lvlText w:val=""/>
      <w:lvlJc w:val="left"/>
      <w:pPr>
        <w:ind w:left="4821" w:hanging="360"/>
      </w:pPr>
      <w:rPr>
        <w:rFonts w:ascii="Wingdings" w:hAnsi="Wingdings" w:hint="default"/>
      </w:rPr>
    </w:lvl>
    <w:lvl w:ilvl="6" w:tplc="240A0001" w:tentative="1">
      <w:start w:val="1"/>
      <w:numFmt w:val="bullet"/>
      <w:lvlText w:val=""/>
      <w:lvlJc w:val="left"/>
      <w:pPr>
        <w:ind w:left="5541" w:hanging="360"/>
      </w:pPr>
      <w:rPr>
        <w:rFonts w:ascii="Symbol" w:hAnsi="Symbol" w:hint="default"/>
      </w:rPr>
    </w:lvl>
    <w:lvl w:ilvl="7" w:tplc="240A0003" w:tentative="1">
      <w:start w:val="1"/>
      <w:numFmt w:val="bullet"/>
      <w:lvlText w:val="o"/>
      <w:lvlJc w:val="left"/>
      <w:pPr>
        <w:ind w:left="6261" w:hanging="360"/>
      </w:pPr>
      <w:rPr>
        <w:rFonts w:ascii="Courier New" w:hAnsi="Courier New" w:cs="Courier New" w:hint="default"/>
      </w:rPr>
    </w:lvl>
    <w:lvl w:ilvl="8" w:tplc="240A0005" w:tentative="1">
      <w:start w:val="1"/>
      <w:numFmt w:val="bullet"/>
      <w:lvlText w:val=""/>
      <w:lvlJc w:val="left"/>
      <w:pPr>
        <w:ind w:left="6981" w:hanging="360"/>
      </w:pPr>
      <w:rPr>
        <w:rFonts w:ascii="Wingdings" w:hAnsi="Wingdings" w:hint="default"/>
      </w:rPr>
    </w:lvl>
  </w:abstractNum>
  <w:abstractNum w:abstractNumId="38" w15:restartNumberingAfterBreak="0">
    <w:nsid w:val="6DD00795"/>
    <w:multiLevelType w:val="hybridMultilevel"/>
    <w:tmpl w:val="2C620F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F347D9B"/>
    <w:multiLevelType w:val="hybridMultilevel"/>
    <w:tmpl w:val="EF58B4E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0CE4F52"/>
    <w:multiLevelType w:val="hybridMultilevel"/>
    <w:tmpl w:val="C6B6E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0DC696F"/>
    <w:multiLevelType w:val="hybridMultilevel"/>
    <w:tmpl w:val="42CA9C0A"/>
    <w:lvl w:ilvl="0" w:tplc="EBE8B22E">
      <w:numFmt w:val="bullet"/>
      <w:lvlText w:val="-"/>
      <w:lvlJc w:val="left"/>
      <w:pPr>
        <w:ind w:left="720" w:hanging="360"/>
      </w:pPr>
      <w:rPr>
        <w:rFonts w:ascii="Arial" w:eastAsiaTheme="minorHAnsi"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1B15956"/>
    <w:multiLevelType w:val="hybridMultilevel"/>
    <w:tmpl w:val="FB7430BE"/>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431583D"/>
    <w:multiLevelType w:val="multilevel"/>
    <w:tmpl w:val="BD9E0990"/>
    <w:lvl w:ilvl="0">
      <w:start w:val="4"/>
      <w:numFmt w:val="decimal"/>
      <w:lvlText w:val="%1."/>
      <w:lvlJc w:val="left"/>
      <w:pPr>
        <w:ind w:left="540" w:hanging="540"/>
      </w:pPr>
      <w:rPr>
        <w:rFonts w:hint="default"/>
      </w:rPr>
    </w:lvl>
    <w:lvl w:ilvl="1">
      <w:start w:val="1"/>
      <w:numFmt w:val="decimal"/>
      <w:lvlText w:val="%1.%2."/>
      <w:lvlJc w:val="left"/>
      <w:pPr>
        <w:ind w:left="1110" w:hanging="720"/>
      </w:pPr>
      <w:rPr>
        <w:rFonts w:hint="default"/>
      </w:rPr>
    </w:lvl>
    <w:lvl w:ilvl="2">
      <w:start w:val="2"/>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45" w15:restartNumberingAfterBreak="0">
    <w:nsid w:val="75D23CBD"/>
    <w:multiLevelType w:val="multilevel"/>
    <w:tmpl w:val="2264BE1E"/>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776A703B"/>
    <w:multiLevelType w:val="hybridMultilevel"/>
    <w:tmpl w:val="EBE094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B4C5685"/>
    <w:multiLevelType w:val="multilevel"/>
    <w:tmpl w:val="F33850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15:restartNumberingAfterBreak="0">
    <w:nsid w:val="7C523B6B"/>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5"/>
  </w:num>
  <w:num w:numId="2">
    <w:abstractNumId w:val="7"/>
  </w:num>
  <w:num w:numId="3">
    <w:abstractNumId w:val="41"/>
  </w:num>
  <w:num w:numId="4">
    <w:abstractNumId w:val="11"/>
  </w:num>
  <w:num w:numId="5">
    <w:abstractNumId w:val="43"/>
  </w:num>
  <w:num w:numId="6">
    <w:abstractNumId w:val="27"/>
  </w:num>
  <w:num w:numId="7">
    <w:abstractNumId w:val="18"/>
  </w:num>
  <w:num w:numId="8">
    <w:abstractNumId w:val="40"/>
  </w:num>
  <w:num w:numId="9">
    <w:abstractNumId w:val="0"/>
  </w:num>
  <w:num w:numId="10">
    <w:abstractNumId w:val="10"/>
  </w:num>
  <w:num w:numId="11">
    <w:abstractNumId w:val="15"/>
  </w:num>
  <w:num w:numId="12">
    <w:abstractNumId w:val="13"/>
  </w:num>
  <w:num w:numId="13">
    <w:abstractNumId w:val="28"/>
  </w:num>
  <w:num w:numId="14">
    <w:abstractNumId w:val="17"/>
  </w:num>
  <w:num w:numId="15">
    <w:abstractNumId w:val="23"/>
  </w:num>
  <w:num w:numId="16">
    <w:abstractNumId w:val="34"/>
  </w:num>
  <w:num w:numId="17">
    <w:abstractNumId w:val="47"/>
  </w:num>
  <w:num w:numId="18">
    <w:abstractNumId w:val="19"/>
  </w:num>
  <w:num w:numId="19">
    <w:abstractNumId w:val="12"/>
  </w:num>
  <w:num w:numId="20">
    <w:abstractNumId w:val="39"/>
  </w:num>
  <w:num w:numId="21">
    <w:abstractNumId w:val="42"/>
  </w:num>
  <w:num w:numId="22">
    <w:abstractNumId w:val="6"/>
  </w:num>
  <w:num w:numId="23">
    <w:abstractNumId w:val="32"/>
  </w:num>
  <w:num w:numId="24">
    <w:abstractNumId w:val="9"/>
  </w:num>
  <w:num w:numId="25">
    <w:abstractNumId w:val="2"/>
  </w:num>
  <w:num w:numId="26">
    <w:abstractNumId w:val="21"/>
  </w:num>
  <w:num w:numId="27">
    <w:abstractNumId w:val="5"/>
  </w:num>
  <w:num w:numId="28">
    <w:abstractNumId w:val="38"/>
  </w:num>
  <w:num w:numId="29">
    <w:abstractNumId w:val="3"/>
  </w:num>
  <w:num w:numId="30">
    <w:abstractNumId w:val="31"/>
  </w:num>
  <w:num w:numId="31">
    <w:abstractNumId w:val="4"/>
  </w:num>
  <w:num w:numId="32">
    <w:abstractNumId w:val="20"/>
  </w:num>
  <w:num w:numId="33">
    <w:abstractNumId w:val="37"/>
  </w:num>
  <w:num w:numId="34">
    <w:abstractNumId w:val="29"/>
  </w:num>
  <w:num w:numId="35">
    <w:abstractNumId w:val="8"/>
  </w:num>
  <w:num w:numId="36">
    <w:abstractNumId w:val="33"/>
  </w:num>
  <w:num w:numId="37">
    <w:abstractNumId w:val="16"/>
  </w:num>
  <w:num w:numId="38">
    <w:abstractNumId w:val="45"/>
  </w:num>
  <w:num w:numId="39">
    <w:abstractNumId w:val="36"/>
  </w:num>
  <w:num w:numId="40">
    <w:abstractNumId w:val="14"/>
  </w:num>
  <w:num w:numId="41">
    <w:abstractNumId w:val="25"/>
  </w:num>
  <w:num w:numId="42">
    <w:abstractNumId w:val="44"/>
  </w:num>
  <w:num w:numId="43">
    <w:abstractNumId w:val="26"/>
  </w:num>
  <w:num w:numId="44">
    <w:abstractNumId w:val="22"/>
  </w:num>
  <w:num w:numId="45">
    <w:abstractNumId w:val="30"/>
  </w:num>
  <w:num w:numId="46">
    <w:abstractNumId w:val="48"/>
  </w:num>
  <w:num w:numId="47">
    <w:abstractNumId w:val="46"/>
  </w:num>
  <w:num w:numId="48">
    <w:abstractNumId w:val="1"/>
  </w:num>
  <w:num w:numId="49">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30E"/>
    <w:rsid w:val="0000129B"/>
    <w:rsid w:val="00003DAF"/>
    <w:rsid w:val="00005D2C"/>
    <w:rsid w:val="00005FD5"/>
    <w:rsid w:val="00006693"/>
    <w:rsid w:val="00006F47"/>
    <w:rsid w:val="00010E85"/>
    <w:rsid w:val="000202CD"/>
    <w:rsid w:val="00021459"/>
    <w:rsid w:val="000232E7"/>
    <w:rsid w:val="00026532"/>
    <w:rsid w:val="00031BAD"/>
    <w:rsid w:val="000335F8"/>
    <w:rsid w:val="00036DC8"/>
    <w:rsid w:val="0004064B"/>
    <w:rsid w:val="00045EDE"/>
    <w:rsid w:val="000463E1"/>
    <w:rsid w:val="000513CC"/>
    <w:rsid w:val="000518B3"/>
    <w:rsid w:val="00053562"/>
    <w:rsid w:val="0005381B"/>
    <w:rsid w:val="00054696"/>
    <w:rsid w:val="000558AA"/>
    <w:rsid w:val="00056F90"/>
    <w:rsid w:val="00060C76"/>
    <w:rsid w:val="000703CF"/>
    <w:rsid w:val="00071BC5"/>
    <w:rsid w:val="00072CCB"/>
    <w:rsid w:val="0007517E"/>
    <w:rsid w:val="00076609"/>
    <w:rsid w:val="00077A37"/>
    <w:rsid w:val="00083A2E"/>
    <w:rsid w:val="00084289"/>
    <w:rsid w:val="00084F22"/>
    <w:rsid w:val="0008592F"/>
    <w:rsid w:val="00085CF4"/>
    <w:rsid w:val="000922CD"/>
    <w:rsid w:val="000928B0"/>
    <w:rsid w:val="00092AFD"/>
    <w:rsid w:val="00094A0E"/>
    <w:rsid w:val="00094DE4"/>
    <w:rsid w:val="00096011"/>
    <w:rsid w:val="000969F6"/>
    <w:rsid w:val="00096A6E"/>
    <w:rsid w:val="00097694"/>
    <w:rsid w:val="00097F31"/>
    <w:rsid w:val="000A09EF"/>
    <w:rsid w:val="000A0BF6"/>
    <w:rsid w:val="000A1862"/>
    <w:rsid w:val="000A1F5E"/>
    <w:rsid w:val="000A52CB"/>
    <w:rsid w:val="000A5D4B"/>
    <w:rsid w:val="000B02F2"/>
    <w:rsid w:val="000B3954"/>
    <w:rsid w:val="000B5031"/>
    <w:rsid w:val="000B5A3F"/>
    <w:rsid w:val="000C00F4"/>
    <w:rsid w:val="000C057D"/>
    <w:rsid w:val="000C3E04"/>
    <w:rsid w:val="000C578E"/>
    <w:rsid w:val="000C6B2B"/>
    <w:rsid w:val="000C771A"/>
    <w:rsid w:val="000D1D1C"/>
    <w:rsid w:val="000D3A6E"/>
    <w:rsid w:val="000D613A"/>
    <w:rsid w:val="000D6E99"/>
    <w:rsid w:val="000E0142"/>
    <w:rsid w:val="000E0B61"/>
    <w:rsid w:val="000E1E23"/>
    <w:rsid w:val="000E267A"/>
    <w:rsid w:val="000E48A3"/>
    <w:rsid w:val="000E4E22"/>
    <w:rsid w:val="000E5596"/>
    <w:rsid w:val="000E5C5A"/>
    <w:rsid w:val="000E772D"/>
    <w:rsid w:val="000E7B36"/>
    <w:rsid w:val="000F2927"/>
    <w:rsid w:val="000F32EC"/>
    <w:rsid w:val="000F4111"/>
    <w:rsid w:val="000F4C82"/>
    <w:rsid w:val="000F50F1"/>
    <w:rsid w:val="000F5524"/>
    <w:rsid w:val="000F78B0"/>
    <w:rsid w:val="0010061E"/>
    <w:rsid w:val="00102F37"/>
    <w:rsid w:val="00103988"/>
    <w:rsid w:val="00104B6A"/>
    <w:rsid w:val="00110132"/>
    <w:rsid w:val="001138D4"/>
    <w:rsid w:val="00115709"/>
    <w:rsid w:val="00117540"/>
    <w:rsid w:val="00120AAC"/>
    <w:rsid w:val="001214FE"/>
    <w:rsid w:val="00122DF6"/>
    <w:rsid w:val="00124327"/>
    <w:rsid w:val="00124F6D"/>
    <w:rsid w:val="001250B1"/>
    <w:rsid w:val="0012614A"/>
    <w:rsid w:val="00127910"/>
    <w:rsid w:val="001317EA"/>
    <w:rsid w:val="001358CB"/>
    <w:rsid w:val="0013620C"/>
    <w:rsid w:val="001414D2"/>
    <w:rsid w:val="00141D99"/>
    <w:rsid w:val="00142708"/>
    <w:rsid w:val="00142DE0"/>
    <w:rsid w:val="0014451D"/>
    <w:rsid w:val="00144540"/>
    <w:rsid w:val="00146425"/>
    <w:rsid w:val="001466DE"/>
    <w:rsid w:val="0014680A"/>
    <w:rsid w:val="0014772E"/>
    <w:rsid w:val="00150788"/>
    <w:rsid w:val="00153975"/>
    <w:rsid w:val="00153AD2"/>
    <w:rsid w:val="001542AE"/>
    <w:rsid w:val="00155A6E"/>
    <w:rsid w:val="00155FC5"/>
    <w:rsid w:val="00161281"/>
    <w:rsid w:val="00161600"/>
    <w:rsid w:val="00161A2B"/>
    <w:rsid w:val="00162756"/>
    <w:rsid w:val="00163177"/>
    <w:rsid w:val="001633F3"/>
    <w:rsid w:val="00163DBC"/>
    <w:rsid w:val="001667EC"/>
    <w:rsid w:val="0017196C"/>
    <w:rsid w:val="00173324"/>
    <w:rsid w:val="0017484F"/>
    <w:rsid w:val="001762F7"/>
    <w:rsid w:val="0017669E"/>
    <w:rsid w:val="001777DA"/>
    <w:rsid w:val="00177AD1"/>
    <w:rsid w:val="00180B3B"/>
    <w:rsid w:val="001827C9"/>
    <w:rsid w:val="00183D60"/>
    <w:rsid w:val="0018490A"/>
    <w:rsid w:val="00184CCC"/>
    <w:rsid w:val="00190075"/>
    <w:rsid w:val="00190384"/>
    <w:rsid w:val="001923E3"/>
    <w:rsid w:val="0019586D"/>
    <w:rsid w:val="00197B5C"/>
    <w:rsid w:val="001A09E0"/>
    <w:rsid w:val="001A1A7B"/>
    <w:rsid w:val="001A26AA"/>
    <w:rsid w:val="001A407F"/>
    <w:rsid w:val="001A5AC2"/>
    <w:rsid w:val="001A7067"/>
    <w:rsid w:val="001B1265"/>
    <w:rsid w:val="001B26DD"/>
    <w:rsid w:val="001B2A57"/>
    <w:rsid w:val="001B2EDE"/>
    <w:rsid w:val="001B35F7"/>
    <w:rsid w:val="001B38EE"/>
    <w:rsid w:val="001B41CB"/>
    <w:rsid w:val="001B4A60"/>
    <w:rsid w:val="001B4EE4"/>
    <w:rsid w:val="001C038F"/>
    <w:rsid w:val="001C314F"/>
    <w:rsid w:val="001C3E84"/>
    <w:rsid w:val="001C5E14"/>
    <w:rsid w:val="001D0CFD"/>
    <w:rsid w:val="001D19E4"/>
    <w:rsid w:val="001D4707"/>
    <w:rsid w:val="001E08BF"/>
    <w:rsid w:val="001E1737"/>
    <w:rsid w:val="001E26F4"/>
    <w:rsid w:val="001E2E40"/>
    <w:rsid w:val="001E4410"/>
    <w:rsid w:val="001E5808"/>
    <w:rsid w:val="001E6366"/>
    <w:rsid w:val="001E65F4"/>
    <w:rsid w:val="001E7723"/>
    <w:rsid w:val="001F0B4E"/>
    <w:rsid w:val="001F0F9B"/>
    <w:rsid w:val="001F347C"/>
    <w:rsid w:val="001F728F"/>
    <w:rsid w:val="001F731F"/>
    <w:rsid w:val="00204352"/>
    <w:rsid w:val="00205242"/>
    <w:rsid w:val="002076DB"/>
    <w:rsid w:val="002141CC"/>
    <w:rsid w:val="002145CF"/>
    <w:rsid w:val="00215786"/>
    <w:rsid w:val="00215F1A"/>
    <w:rsid w:val="002210DC"/>
    <w:rsid w:val="002211AC"/>
    <w:rsid w:val="00221354"/>
    <w:rsid w:val="002219A7"/>
    <w:rsid w:val="00221CA9"/>
    <w:rsid w:val="00222290"/>
    <w:rsid w:val="002229B2"/>
    <w:rsid w:val="00222AD7"/>
    <w:rsid w:val="002236BF"/>
    <w:rsid w:val="002262F6"/>
    <w:rsid w:val="0022684E"/>
    <w:rsid w:val="00231AC3"/>
    <w:rsid w:val="002341B1"/>
    <w:rsid w:val="00234A98"/>
    <w:rsid w:val="00241BE6"/>
    <w:rsid w:val="002421E3"/>
    <w:rsid w:val="002441A7"/>
    <w:rsid w:val="00244526"/>
    <w:rsid w:val="00244AA4"/>
    <w:rsid w:val="00244FC0"/>
    <w:rsid w:val="002455B4"/>
    <w:rsid w:val="0024660D"/>
    <w:rsid w:val="00246648"/>
    <w:rsid w:val="00247C02"/>
    <w:rsid w:val="002500C2"/>
    <w:rsid w:val="0025136D"/>
    <w:rsid w:val="00251A8D"/>
    <w:rsid w:val="002567D8"/>
    <w:rsid w:val="0026132D"/>
    <w:rsid w:val="00265C7B"/>
    <w:rsid w:val="002728A4"/>
    <w:rsid w:val="0027712C"/>
    <w:rsid w:val="00277AA8"/>
    <w:rsid w:val="00280408"/>
    <w:rsid w:val="00280486"/>
    <w:rsid w:val="00283FB3"/>
    <w:rsid w:val="002857C5"/>
    <w:rsid w:val="00287ED2"/>
    <w:rsid w:val="00291237"/>
    <w:rsid w:val="00293D1E"/>
    <w:rsid w:val="00293D75"/>
    <w:rsid w:val="002952D0"/>
    <w:rsid w:val="002956C8"/>
    <w:rsid w:val="00295FE5"/>
    <w:rsid w:val="00297AFE"/>
    <w:rsid w:val="002A05F1"/>
    <w:rsid w:val="002A0F15"/>
    <w:rsid w:val="002A1A24"/>
    <w:rsid w:val="002A1B4B"/>
    <w:rsid w:val="002A7CD5"/>
    <w:rsid w:val="002B1DDC"/>
    <w:rsid w:val="002B27C3"/>
    <w:rsid w:val="002B3AA9"/>
    <w:rsid w:val="002B4B17"/>
    <w:rsid w:val="002B4F0A"/>
    <w:rsid w:val="002B6240"/>
    <w:rsid w:val="002B77D6"/>
    <w:rsid w:val="002C2285"/>
    <w:rsid w:val="002C25CF"/>
    <w:rsid w:val="002C2CB7"/>
    <w:rsid w:val="002C47CE"/>
    <w:rsid w:val="002C4BFE"/>
    <w:rsid w:val="002C4CE0"/>
    <w:rsid w:val="002C4D6D"/>
    <w:rsid w:val="002D04C6"/>
    <w:rsid w:val="002D1420"/>
    <w:rsid w:val="002D146B"/>
    <w:rsid w:val="002D2790"/>
    <w:rsid w:val="002D2B90"/>
    <w:rsid w:val="002D3CC7"/>
    <w:rsid w:val="002D461A"/>
    <w:rsid w:val="002D5702"/>
    <w:rsid w:val="002D5F93"/>
    <w:rsid w:val="002D6CD7"/>
    <w:rsid w:val="002D70A7"/>
    <w:rsid w:val="002D75B9"/>
    <w:rsid w:val="002E3B69"/>
    <w:rsid w:val="002E4705"/>
    <w:rsid w:val="002F073D"/>
    <w:rsid w:val="002F2841"/>
    <w:rsid w:val="002F4859"/>
    <w:rsid w:val="002F4EF1"/>
    <w:rsid w:val="002F7BFD"/>
    <w:rsid w:val="00301107"/>
    <w:rsid w:val="00302EA2"/>
    <w:rsid w:val="0030570B"/>
    <w:rsid w:val="00306460"/>
    <w:rsid w:val="00310016"/>
    <w:rsid w:val="00311599"/>
    <w:rsid w:val="00311E5E"/>
    <w:rsid w:val="0031336A"/>
    <w:rsid w:val="00314E22"/>
    <w:rsid w:val="003177FB"/>
    <w:rsid w:val="00321CF5"/>
    <w:rsid w:val="003243FD"/>
    <w:rsid w:val="00331E79"/>
    <w:rsid w:val="003322F0"/>
    <w:rsid w:val="00335882"/>
    <w:rsid w:val="0033635B"/>
    <w:rsid w:val="003445E4"/>
    <w:rsid w:val="00344B3E"/>
    <w:rsid w:val="003456AD"/>
    <w:rsid w:val="003476A6"/>
    <w:rsid w:val="0035002D"/>
    <w:rsid w:val="00350C28"/>
    <w:rsid w:val="00351825"/>
    <w:rsid w:val="00351F8E"/>
    <w:rsid w:val="00353D1C"/>
    <w:rsid w:val="00353E89"/>
    <w:rsid w:val="0035483D"/>
    <w:rsid w:val="00354F7A"/>
    <w:rsid w:val="00355F33"/>
    <w:rsid w:val="00356F60"/>
    <w:rsid w:val="00361764"/>
    <w:rsid w:val="00362EB0"/>
    <w:rsid w:val="00370DFB"/>
    <w:rsid w:val="00372FDB"/>
    <w:rsid w:val="0037354F"/>
    <w:rsid w:val="00375AD2"/>
    <w:rsid w:val="003760C2"/>
    <w:rsid w:val="00381946"/>
    <w:rsid w:val="003834DA"/>
    <w:rsid w:val="00384F20"/>
    <w:rsid w:val="00386A7F"/>
    <w:rsid w:val="0038732C"/>
    <w:rsid w:val="00387854"/>
    <w:rsid w:val="00390899"/>
    <w:rsid w:val="00390D5A"/>
    <w:rsid w:val="00393B55"/>
    <w:rsid w:val="00396CB8"/>
    <w:rsid w:val="003A1882"/>
    <w:rsid w:val="003A1C86"/>
    <w:rsid w:val="003A6506"/>
    <w:rsid w:val="003B08EC"/>
    <w:rsid w:val="003B0F60"/>
    <w:rsid w:val="003B0FC4"/>
    <w:rsid w:val="003B105A"/>
    <w:rsid w:val="003B12EA"/>
    <w:rsid w:val="003B5FE2"/>
    <w:rsid w:val="003C3350"/>
    <w:rsid w:val="003C3A9F"/>
    <w:rsid w:val="003C408B"/>
    <w:rsid w:val="003C4B9C"/>
    <w:rsid w:val="003D06F8"/>
    <w:rsid w:val="003D4919"/>
    <w:rsid w:val="003E0635"/>
    <w:rsid w:val="003E157D"/>
    <w:rsid w:val="003E2E2A"/>
    <w:rsid w:val="003E416B"/>
    <w:rsid w:val="003E78F9"/>
    <w:rsid w:val="003F194F"/>
    <w:rsid w:val="003F2341"/>
    <w:rsid w:val="003F3EC7"/>
    <w:rsid w:val="003F5996"/>
    <w:rsid w:val="003F5F94"/>
    <w:rsid w:val="003F71CD"/>
    <w:rsid w:val="003F7F17"/>
    <w:rsid w:val="003F7FA1"/>
    <w:rsid w:val="004037D7"/>
    <w:rsid w:val="00404750"/>
    <w:rsid w:val="00407051"/>
    <w:rsid w:val="00412C46"/>
    <w:rsid w:val="00414027"/>
    <w:rsid w:val="00414CE1"/>
    <w:rsid w:val="0041599F"/>
    <w:rsid w:val="004164EE"/>
    <w:rsid w:val="00421CE1"/>
    <w:rsid w:val="00422B7B"/>
    <w:rsid w:val="0042694F"/>
    <w:rsid w:val="004272A7"/>
    <w:rsid w:val="00430DAB"/>
    <w:rsid w:val="0043160D"/>
    <w:rsid w:val="00434405"/>
    <w:rsid w:val="0044301B"/>
    <w:rsid w:val="0044350F"/>
    <w:rsid w:val="0044365A"/>
    <w:rsid w:val="00445CED"/>
    <w:rsid w:val="0044670C"/>
    <w:rsid w:val="00452712"/>
    <w:rsid w:val="0045382F"/>
    <w:rsid w:val="004549C6"/>
    <w:rsid w:val="00456D0B"/>
    <w:rsid w:val="00460A27"/>
    <w:rsid w:val="00460ABC"/>
    <w:rsid w:val="00461B7D"/>
    <w:rsid w:val="004624D1"/>
    <w:rsid w:val="00462BD2"/>
    <w:rsid w:val="00463B70"/>
    <w:rsid w:val="00465817"/>
    <w:rsid w:val="00466AA9"/>
    <w:rsid w:val="00466F5D"/>
    <w:rsid w:val="00467464"/>
    <w:rsid w:val="004716CD"/>
    <w:rsid w:val="00471D9C"/>
    <w:rsid w:val="004721D5"/>
    <w:rsid w:val="00473532"/>
    <w:rsid w:val="004739C9"/>
    <w:rsid w:val="00476D49"/>
    <w:rsid w:val="0047760D"/>
    <w:rsid w:val="00481C2B"/>
    <w:rsid w:val="00481DF1"/>
    <w:rsid w:val="004849F8"/>
    <w:rsid w:val="00492090"/>
    <w:rsid w:val="004931E3"/>
    <w:rsid w:val="00493DE6"/>
    <w:rsid w:val="00494BAB"/>
    <w:rsid w:val="004A06BA"/>
    <w:rsid w:val="004A1F37"/>
    <w:rsid w:val="004A4B56"/>
    <w:rsid w:val="004A5E38"/>
    <w:rsid w:val="004A6024"/>
    <w:rsid w:val="004A61BD"/>
    <w:rsid w:val="004A774D"/>
    <w:rsid w:val="004B20F3"/>
    <w:rsid w:val="004B423F"/>
    <w:rsid w:val="004B552F"/>
    <w:rsid w:val="004B59A4"/>
    <w:rsid w:val="004C09D9"/>
    <w:rsid w:val="004C7231"/>
    <w:rsid w:val="004D004E"/>
    <w:rsid w:val="004D00D0"/>
    <w:rsid w:val="004D1EF4"/>
    <w:rsid w:val="004D2497"/>
    <w:rsid w:val="004D43D9"/>
    <w:rsid w:val="004D6007"/>
    <w:rsid w:val="004D7579"/>
    <w:rsid w:val="004E1E2C"/>
    <w:rsid w:val="004E3AEE"/>
    <w:rsid w:val="004E5277"/>
    <w:rsid w:val="004E5CCC"/>
    <w:rsid w:val="004E5F87"/>
    <w:rsid w:val="004E60FB"/>
    <w:rsid w:val="004E6AAC"/>
    <w:rsid w:val="004F716C"/>
    <w:rsid w:val="00501162"/>
    <w:rsid w:val="005042A1"/>
    <w:rsid w:val="00505D34"/>
    <w:rsid w:val="00507701"/>
    <w:rsid w:val="00507FC4"/>
    <w:rsid w:val="00510D1B"/>
    <w:rsid w:val="00513843"/>
    <w:rsid w:val="005154B5"/>
    <w:rsid w:val="005155EB"/>
    <w:rsid w:val="00515ADA"/>
    <w:rsid w:val="00516478"/>
    <w:rsid w:val="00523B38"/>
    <w:rsid w:val="005254E0"/>
    <w:rsid w:val="00527121"/>
    <w:rsid w:val="00533ABB"/>
    <w:rsid w:val="00534820"/>
    <w:rsid w:val="00534FC6"/>
    <w:rsid w:val="00535D84"/>
    <w:rsid w:val="00536A97"/>
    <w:rsid w:val="00537F52"/>
    <w:rsid w:val="005457D8"/>
    <w:rsid w:val="00545E40"/>
    <w:rsid w:val="00546288"/>
    <w:rsid w:val="00550596"/>
    <w:rsid w:val="00550C44"/>
    <w:rsid w:val="00553DAD"/>
    <w:rsid w:val="005540F1"/>
    <w:rsid w:val="0055586C"/>
    <w:rsid w:val="005627B3"/>
    <w:rsid w:val="0056350C"/>
    <w:rsid w:val="00563CFC"/>
    <w:rsid w:val="005655CB"/>
    <w:rsid w:val="0056785A"/>
    <w:rsid w:val="0057134F"/>
    <w:rsid w:val="005728EC"/>
    <w:rsid w:val="0057405E"/>
    <w:rsid w:val="0057416C"/>
    <w:rsid w:val="00576DCC"/>
    <w:rsid w:val="00577C09"/>
    <w:rsid w:val="00577CB3"/>
    <w:rsid w:val="0058314A"/>
    <w:rsid w:val="00583564"/>
    <w:rsid w:val="00584836"/>
    <w:rsid w:val="0058530C"/>
    <w:rsid w:val="00585958"/>
    <w:rsid w:val="00586806"/>
    <w:rsid w:val="005869F6"/>
    <w:rsid w:val="00587FD3"/>
    <w:rsid w:val="00594370"/>
    <w:rsid w:val="005973FA"/>
    <w:rsid w:val="005A2C93"/>
    <w:rsid w:val="005A3C2C"/>
    <w:rsid w:val="005A3D59"/>
    <w:rsid w:val="005A4A0E"/>
    <w:rsid w:val="005A611F"/>
    <w:rsid w:val="005A7B24"/>
    <w:rsid w:val="005B0C1F"/>
    <w:rsid w:val="005B0C46"/>
    <w:rsid w:val="005B1467"/>
    <w:rsid w:val="005B1BB2"/>
    <w:rsid w:val="005B1D56"/>
    <w:rsid w:val="005B37A3"/>
    <w:rsid w:val="005B3AA5"/>
    <w:rsid w:val="005C07BF"/>
    <w:rsid w:val="005C179D"/>
    <w:rsid w:val="005C1CBA"/>
    <w:rsid w:val="005C23F3"/>
    <w:rsid w:val="005C2432"/>
    <w:rsid w:val="005C2DE3"/>
    <w:rsid w:val="005C5761"/>
    <w:rsid w:val="005C6C60"/>
    <w:rsid w:val="005C718A"/>
    <w:rsid w:val="005D38B9"/>
    <w:rsid w:val="005D489E"/>
    <w:rsid w:val="005D5BDA"/>
    <w:rsid w:val="005D7C51"/>
    <w:rsid w:val="005D7D13"/>
    <w:rsid w:val="005E01E8"/>
    <w:rsid w:val="005E0966"/>
    <w:rsid w:val="005E0B88"/>
    <w:rsid w:val="005E2474"/>
    <w:rsid w:val="005E5CD7"/>
    <w:rsid w:val="005F1F80"/>
    <w:rsid w:val="005F4BFB"/>
    <w:rsid w:val="005F5879"/>
    <w:rsid w:val="006006F6"/>
    <w:rsid w:val="006011DC"/>
    <w:rsid w:val="006025D5"/>
    <w:rsid w:val="00605844"/>
    <w:rsid w:val="00606ADB"/>
    <w:rsid w:val="00611103"/>
    <w:rsid w:val="00614552"/>
    <w:rsid w:val="0061795C"/>
    <w:rsid w:val="00622655"/>
    <w:rsid w:val="00624B57"/>
    <w:rsid w:val="00624C40"/>
    <w:rsid w:val="00624DBF"/>
    <w:rsid w:val="0063263B"/>
    <w:rsid w:val="006327B0"/>
    <w:rsid w:val="0064100D"/>
    <w:rsid w:val="00645694"/>
    <w:rsid w:val="00646A02"/>
    <w:rsid w:val="006479F6"/>
    <w:rsid w:val="00651C54"/>
    <w:rsid w:val="006551DE"/>
    <w:rsid w:val="00660AF3"/>
    <w:rsid w:val="00661FBF"/>
    <w:rsid w:val="00662912"/>
    <w:rsid w:val="00663008"/>
    <w:rsid w:val="00665D86"/>
    <w:rsid w:val="006660D1"/>
    <w:rsid w:val="00666B45"/>
    <w:rsid w:val="006710D4"/>
    <w:rsid w:val="00673037"/>
    <w:rsid w:val="00673ED2"/>
    <w:rsid w:val="00674E83"/>
    <w:rsid w:val="006803E8"/>
    <w:rsid w:val="00684E33"/>
    <w:rsid w:val="0068523E"/>
    <w:rsid w:val="00686DA4"/>
    <w:rsid w:val="006905A3"/>
    <w:rsid w:val="006919E5"/>
    <w:rsid w:val="00691EA4"/>
    <w:rsid w:val="006929B4"/>
    <w:rsid w:val="00696D54"/>
    <w:rsid w:val="006975CC"/>
    <w:rsid w:val="006A1014"/>
    <w:rsid w:val="006A1E31"/>
    <w:rsid w:val="006A6889"/>
    <w:rsid w:val="006B1203"/>
    <w:rsid w:val="006B423C"/>
    <w:rsid w:val="006B424C"/>
    <w:rsid w:val="006B4420"/>
    <w:rsid w:val="006B60DE"/>
    <w:rsid w:val="006B74D7"/>
    <w:rsid w:val="006B7591"/>
    <w:rsid w:val="006B76FA"/>
    <w:rsid w:val="006B793E"/>
    <w:rsid w:val="006C0020"/>
    <w:rsid w:val="006C0EC2"/>
    <w:rsid w:val="006C109D"/>
    <w:rsid w:val="006C23F5"/>
    <w:rsid w:val="006C5B8F"/>
    <w:rsid w:val="006C72B3"/>
    <w:rsid w:val="006D3C0E"/>
    <w:rsid w:val="006D3F03"/>
    <w:rsid w:val="006D44BC"/>
    <w:rsid w:val="006D4BD5"/>
    <w:rsid w:val="006D7197"/>
    <w:rsid w:val="006E0A5F"/>
    <w:rsid w:val="006F1934"/>
    <w:rsid w:val="006F3E73"/>
    <w:rsid w:val="007024B7"/>
    <w:rsid w:val="00707F0A"/>
    <w:rsid w:val="00710DDC"/>
    <w:rsid w:val="007112E6"/>
    <w:rsid w:val="00717939"/>
    <w:rsid w:val="00720C4D"/>
    <w:rsid w:val="00723E7B"/>
    <w:rsid w:val="00724871"/>
    <w:rsid w:val="00724ED4"/>
    <w:rsid w:val="0072606F"/>
    <w:rsid w:val="00731531"/>
    <w:rsid w:val="007337ED"/>
    <w:rsid w:val="00737F9B"/>
    <w:rsid w:val="00742A80"/>
    <w:rsid w:val="00743F60"/>
    <w:rsid w:val="007449DB"/>
    <w:rsid w:val="00745029"/>
    <w:rsid w:val="00745256"/>
    <w:rsid w:val="00746030"/>
    <w:rsid w:val="00746966"/>
    <w:rsid w:val="00746E59"/>
    <w:rsid w:val="007507ED"/>
    <w:rsid w:val="007522C1"/>
    <w:rsid w:val="00753703"/>
    <w:rsid w:val="00754CD2"/>
    <w:rsid w:val="007558E2"/>
    <w:rsid w:val="00757935"/>
    <w:rsid w:val="00760D07"/>
    <w:rsid w:val="007617C3"/>
    <w:rsid w:val="00761A60"/>
    <w:rsid w:val="0076261D"/>
    <w:rsid w:val="00762887"/>
    <w:rsid w:val="00762EA8"/>
    <w:rsid w:val="007715CA"/>
    <w:rsid w:val="0077390A"/>
    <w:rsid w:val="0078146E"/>
    <w:rsid w:val="00781515"/>
    <w:rsid w:val="007839F9"/>
    <w:rsid w:val="007845BE"/>
    <w:rsid w:val="0078776A"/>
    <w:rsid w:val="007940E0"/>
    <w:rsid w:val="00796573"/>
    <w:rsid w:val="0079715F"/>
    <w:rsid w:val="00797D82"/>
    <w:rsid w:val="007A0400"/>
    <w:rsid w:val="007A4612"/>
    <w:rsid w:val="007A4B2E"/>
    <w:rsid w:val="007A4D57"/>
    <w:rsid w:val="007A5517"/>
    <w:rsid w:val="007A766B"/>
    <w:rsid w:val="007B01F8"/>
    <w:rsid w:val="007B099B"/>
    <w:rsid w:val="007B2628"/>
    <w:rsid w:val="007B2AD6"/>
    <w:rsid w:val="007B5DE4"/>
    <w:rsid w:val="007C14EE"/>
    <w:rsid w:val="007C3824"/>
    <w:rsid w:val="007C3BE2"/>
    <w:rsid w:val="007C5027"/>
    <w:rsid w:val="007C5280"/>
    <w:rsid w:val="007C6240"/>
    <w:rsid w:val="007D04FF"/>
    <w:rsid w:val="007D1145"/>
    <w:rsid w:val="007D1736"/>
    <w:rsid w:val="007D2043"/>
    <w:rsid w:val="007D2C5D"/>
    <w:rsid w:val="007D4D3C"/>
    <w:rsid w:val="007D64E8"/>
    <w:rsid w:val="007E10B3"/>
    <w:rsid w:val="007E1382"/>
    <w:rsid w:val="007E2B0E"/>
    <w:rsid w:val="007E3732"/>
    <w:rsid w:val="007E468E"/>
    <w:rsid w:val="007E4C32"/>
    <w:rsid w:val="007E4DEA"/>
    <w:rsid w:val="007E5091"/>
    <w:rsid w:val="007E5FEC"/>
    <w:rsid w:val="007E711A"/>
    <w:rsid w:val="007F02F2"/>
    <w:rsid w:val="007F068C"/>
    <w:rsid w:val="007F280E"/>
    <w:rsid w:val="007F3087"/>
    <w:rsid w:val="007F45BD"/>
    <w:rsid w:val="007F65B0"/>
    <w:rsid w:val="007F7945"/>
    <w:rsid w:val="00800422"/>
    <w:rsid w:val="00801BF4"/>
    <w:rsid w:val="008046CA"/>
    <w:rsid w:val="008108D8"/>
    <w:rsid w:val="0081314B"/>
    <w:rsid w:val="0081324E"/>
    <w:rsid w:val="0081353B"/>
    <w:rsid w:val="008155F7"/>
    <w:rsid w:val="00817C96"/>
    <w:rsid w:val="00820902"/>
    <w:rsid w:val="00821DE3"/>
    <w:rsid w:val="0082322D"/>
    <w:rsid w:val="008234C4"/>
    <w:rsid w:val="0082365C"/>
    <w:rsid w:val="00824E83"/>
    <w:rsid w:val="008257CC"/>
    <w:rsid w:val="00825F90"/>
    <w:rsid w:val="00831554"/>
    <w:rsid w:val="008323CB"/>
    <w:rsid w:val="00833086"/>
    <w:rsid w:val="008360DB"/>
    <w:rsid w:val="00840C99"/>
    <w:rsid w:val="00840FA1"/>
    <w:rsid w:val="008425E7"/>
    <w:rsid w:val="00842F5B"/>
    <w:rsid w:val="008434C1"/>
    <w:rsid w:val="008444BB"/>
    <w:rsid w:val="00844EB3"/>
    <w:rsid w:val="00847860"/>
    <w:rsid w:val="00847B15"/>
    <w:rsid w:val="008508EC"/>
    <w:rsid w:val="00851014"/>
    <w:rsid w:val="00852972"/>
    <w:rsid w:val="00852ECD"/>
    <w:rsid w:val="0085302F"/>
    <w:rsid w:val="008535FC"/>
    <w:rsid w:val="00853C5D"/>
    <w:rsid w:val="00855454"/>
    <w:rsid w:val="0085631F"/>
    <w:rsid w:val="00857322"/>
    <w:rsid w:val="008639FF"/>
    <w:rsid w:val="008663B7"/>
    <w:rsid w:val="00867174"/>
    <w:rsid w:val="00867670"/>
    <w:rsid w:val="00867F0D"/>
    <w:rsid w:val="00870059"/>
    <w:rsid w:val="00885370"/>
    <w:rsid w:val="008857D3"/>
    <w:rsid w:val="00886910"/>
    <w:rsid w:val="00887052"/>
    <w:rsid w:val="008902B1"/>
    <w:rsid w:val="00890938"/>
    <w:rsid w:val="00890A95"/>
    <w:rsid w:val="00890FAA"/>
    <w:rsid w:val="008912D4"/>
    <w:rsid w:val="008918CB"/>
    <w:rsid w:val="00893529"/>
    <w:rsid w:val="00894752"/>
    <w:rsid w:val="008972E5"/>
    <w:rsid w:val="00897F5E"/>
    <w:rsid w:val="008A34DD"/>
    <w:rsid w:val="008A35FF"/>
    <w:rsid w:val="008A624B"/>
    <w:rsid w:val="008B0F48"/>
    <w:rsid w:val="008B13B5"/>
    <w:rsid w:val="008B1AA2"/>
    <w:rsid w:val="008B1E5A"/>
    <w:rsid w:val="008B3FDD"/>
    <w:rsid w:val="008B65BA"/>
    <w:rsid w:val="008B6CE1"/>
    <w:rsid w:val="008B71CB"/>
    <w:rsid w:val="008C0750"/>
    <w:rsid w:val="008C23C4"/>
    <w:rsid w:val="008C25D3"/>
    <w:rsid w:val="008C62BA"/>
    <w:rsid w:val="008D0ADD"/>
    <w:rsid w:val="008D30D4"/>
    <w:rsid w:val="008D458A"/>
    <w:rsid w:val="008D68C2"/>
    <w:rsid w:val="008D75D5"/>
    <w:rsid w:val="008E1455"/>
    <w:rsid w:val="008E1C7C"/>
    <w:rsid w:val="008E264B"/>
    <w:rsid w:val="008E42EA"/>
    <w:rsid w:val="008F0CDE"/>
    <w:rsid w:val="008F1EB9"/>
    <w:rsid w:val="008F1F09"/>
    <w:rsid w:val="008F241E"/>
    <w:rsid w:val="008F6025"/>
    <w:rsid w:val="008F6051"/>
    <w:rsid w:val="008F64D3"/>
    <w:rsid w:val="008F7F29"/>
    <w:rsid w:val="009027BF"/>
    <w:rsid w:val="00902F30"/>
    <w:rsid w:val="0090362B"/>
    <w:rsid w:val="009049B8"/>
    <w:rsid w:val="009062A0"/>
    <w:rsid w:val="00906608"/>
    <w:rsid w:val="00910FED"/>
    <w:rsid w:val="00911DE0"/>
    <w:rsid w:val="009129BE"/>
    <w:rsid w:val="00915138"/>
    <w:rsid w:val="00920A14"/>
    <w:rsid w:val="009211BA"/>
    <w:rsid w:val="009219E7"/>
    <w:rsid w:val="00921D9D"/>
    <w:rsid w:val="009224C7"/>
    <w:rsid w:val="00922572"/>
    <w:rsid w:val="00923059"/>
    <w:rsid w:val="00924817"/>
    <w:rsid w:val="00926982"/>
    <w:rsid w:val="00930F9B"/>
    <w:rsid w:val="00932ECC"/>
    <w:rsid w:val="009336D7"/>
    <w:rsid w:val="009353A7"/>
    <w:rsid w:val="00937DD0"/>
    <w:rsid w:val="0094072D"/>
    <w:rsid w:val="00940BC3"/>
    <w:rsid w:val="00940CE8"/>
    <w:rsid w:val="0094163C"/>
    <w:rsid w:val="009440CB"/>
    <w:rsid w:val="009448D8"/>
    <w:rsid w:val="00945A23"/>
    <w:rsid w:val="00945B4F"/>
    <w:rsid w:val="009468F1"/>
    <w:rsid w:val="00947605"/>
    <w:rsid w:val="0095335F"/>
    <w:rsid w:val="009537B8"/>
    <w:rsid w:val="00953E98"/>
    <w:rsid w:val="00957717"/>
    <w:rsid w:val="009621EE"/>
    <w:rsid w:val="00963604"/>
    <w:rsid w:val="00963A2B"/>
    <w:rsid w:val="00965AB9"/>
    <w:rsid w:val="0097203E"/>
    <w:rsid w:val="00972A80"/>
    <w:rsid w:val="00973638"/>
    <w:rsid w:val="009821DC"/>
    <w:rsid w:val="009822AF"/>
    <w:rsid w:val="009832A1"/>
    <w:rsid w:val="00983B3E"/>
    <w:rsid w:val="00983BDF"/>
    <w:rsid w:val="00986CF1"/>
    <w:rsid w:val="00986DAA"/>
    <w:rsid w:val="00987248"/>
    <w:rsid w:val="00987B71"/>
    <w:rsid w:val="00991510"/>
    <w:rsid w:val="00992104"/>
    <w:rsid w:val="00993E5B"/>
    <w:rsid w:val="00993FDA"/>
    <w:rsid w:val="00994D4B"/>
    <w:rsid w:val="00996AFC"/>
    <w:rsid w:val="00997913"/>
    <w:rsid w:val="00997A5A"/>
    <w:rsid w:val="009A25CD"/>
    <w:rsid w:val="009A266F"/>
    <w:rsid w:val="009A40CE"/>
    <w:rsid w:val="009A53B7"/>
    <w:rsid w:val="009A594B"/>
    <w:rsid w:val="009B0C96"/>
    <w:rsid w:val="009B1818"/>
    <w:rsid w:val="009B4F5F"/>
    <w:rsid w:val="009B67F9"/>
    <w:rsid w:val="009B71DE"/>
    <w:rsid w:val="009B72D2"/>
    <w:rsid w:val="009C0248"/>
    <w:rsid w:val="009C4298"/>
    <w:rsid w:val="009C7E60"/>
    <w:rsid w:val="009D0D4C"/>
    <w:rsid w:val="009D2140"/>
    <w:rsid w:val="009D309A"/>
    <w:rsid w:val="009D6D0E"/>
    <w:rsid w:val="009D6DE6"/>
    <w:rsid w:val="009E01C7"/>
    <w:rsid w:val="009E10F9"/>
    <w:rsid w:val="009E18CB"/>
    <w:rsid w:val="009E46C6"/>
    <w:rsid w:val="009E70A0"/>
    <w:rsid w:val="009E7C10"/>
    <w:rsid w:val="009E7CFF"/>
    <w:rsid w:val="009F06A7"/>
    <w:rsid w:val="009F1275"/>
    <w:rsid w:val="009F225D"/>
    <w:rsid w:val="009F3212"/>
    <w:rsid w:val="009F3669"/>
    <w:rsid w:val="009F3E74"/>
    <w:rsid w:val="009F573C"/>
    <w:rsid w:val="009F7647"/>
    <w:rsid w:val="00A01EA7"/>
    <w:rsid w:val="00A023A6"/>
    <w:rsid w:val="00A028F1"/>
    <w:rsid w:val="00A03E41"/>
    <w:rsid w:val="00A05D98"/>
    <w:rsid w:val="00A07DC7"/>
    <w:rsid w:val="00A11D6A"/>
    <w:rsid w:val="00A13445"/>
    <w:rsid w:val="00A13971"/>
    <w:rsid w:val="00A143A2"/>
    <w:rsid w:val="00A164B9"/>
    <w:rsid w:val="00A21B3E"/>
    <w:rsid w:val="00A232CE"/>
    <w:rsid w:val="00A23C4A"/>
    <w:rsid w:val="00A2434C"/>
    <w:rsid w:val="00A26BEA"/>
    <w:rsid w:val="00A27831"/>
    <w:rsid w:val="00A31566"/>
    <w:rsid w:val="00A32E9A"/>
    <w:rsid w:val="00A37203"/>
    <w:rsid w:val="00A37288"/>
    <w:rsid w:val="00A374D6"/>
    <w:rsid w:val="00A425AA"/>
    <w:rsid w:val="00A455FC"/>
    <w:rsid w:val="00A46BF0"/>
    <w:rsid w:val="00A47C44"/>
    <w:rsid w:val="00A51CBA"/>
    <w:rsid w:val="00A52EFC"/>
    <w:rsid w:val="00A53345"/>
    <w:rsid w:val="00A567F1"/>
    <w:rsid w:val="00A64DF8"/>
    <w:rsid w:val="00A66862"/>
    <w:rsid w:val="00A679C9"/>
    <w:rsid w:val="00A67A27"/>
    <w:rsid w:val="00A67E73"/>
    <w:rsid w:val="00A70FE7"/>
    <w:rsid w:val="00A817A8"/>
    <w:rsid w:val="00A826A4"/>
    <w:rsid w:val="00A832E8"/>
    <w:rsid w:val="00A92572"/>
    <w:rsid w:val="00A92F38"/>
    <w:rsid w:val="00A93B77"/>
    <w:rsid w:val="00A94874"/>
    <w:rsid w:val="00A94C01"/>
    <w:rsid w:val="00A95349"/>
    <w:rsid w:val="00AA3E39"/>
    <w:rsid w:val="00AB02BF"/>
    <w:rsid w:val="00AB300A"/>
    <w:rsid w:val="00AB3FFE"/>
    <w:rsid w:val="00AB5D79"/>
    <w:rsid w:val="00AB6C33"/>
    <w:rsid w:val="00AB7040"/>
    <w:rsid w:val="00AC0EF4"/>
    <w:rsid w:val="00AC2066"/>
    <w:rsid w:val="00AC2344"/>
    <w:rsid w:val="00AC2CEF"/>
    <w:rsid w:val="00AC31A9"/>
    <w:rsid w:val="00AC330E"/>
    <w:rsid w:val="00AC7F96"/>
    <w:rsid w:val="00AD135D"/>
    <w:rsid w:val="00AD32BF"/>
    <w:rsid w:val="00AD6A7D"/>
    <w:rsid w:val="00AE0CEF"/>
    <w:rsid w:val="00AE0D0C"/>
    <w:rsid w:val="00AE241C"/>
    <w:rsid w:val="00AE430E"/>
    <w:rsid w:val="00AE497C"/>
    <w:rsid w:val="00AE5BF4"/>
    <w:rsid w:val="00AE5D95"/>
    <w:rsid w:val="00AE62EF"/>
    <w:rsid w:val="00AE6D4E"/>
    <w:rsid w:val="00AF077D"/>
    <w:rsid w:val="00AF0DD4"/>
    <w:rsid w:val="00AF4398"/>
    <w:rsid w:val="00AF66F9"/>
    <w:rsid w:val="00B00A80"/>
    <w:rsid w:val="00B00EC9"/>
    <w:rsid w:val="00B01DAE"/>
    <w:rsid w:val="00B020BC"/>
    <w:rsid w:val="00B1120E"/>
    <w:rsid w:val="00B157A3"/>
    <w:rsid w:val="00B16678"/>
    <w:rsid w:val="00B176F6"/>
    <w:rsid w:val="00B21ED6"/>
    <w:rsid w:val="00B2465B"/>
    <w:rsid w:val="00B263B0"/>
    <w:rsid w:val="00B2674E"/>
    <w:rsid w:val="00B30EB7"/>
    <w:rsid w:val="00B31164"/>
    <w:rsid w:val="00B32633"/>
    <w:rsid w:val="00B35A09"/>
    <w:rsid w:val="00B37FF3"/>
    <w:rsid w:val="00B42FDC"/>
    <w:rsid w:val="00B4350D"/>
    <w:rsid w:val="00B472A2"/>
    <w:rsid w:val="00B5053E"/>
    <w:rsid w:val="00B50CD7"/>
    <w:rsid w:val="00B51FF1"/>
    <w:rsid w:val="00B54D2D"/>
    <w:rsid w:val="00B550F5"/>
    <w:rsid w:val="00B55EB7"/>
    <w:rsid w:val="00B562E2"/>
    <w:rsid w:val="00B57186"/>
    <w:rsid w:val="00B60176"/>
    <w:rsid w:val="00B61071"/>
    <w:rsid w:val="00B6222B"/>
    <w:rsid w:val="00B642BF"/>
    <w:rsid w:val="00B65C98"/>
    <w:rsid w:val="00B71E00"/>
    <w:rsid w:val="00B74BB5"/>
    <w:rsid w:val="00B74E60"/>
    <w:rsid w:val="00B763BC"/>
    <w:rsid w:val="00B84048"/>
    <w:rsid w:val="00B85C2A"/>
    <w:rsid w:val="00B86F9A"/>
    <w:rsid w:val="00B875C9"/>
    <w:rsid w:val="00B87D9F"/>
    <w:rsid w:val="00B90F1D"/>
    <w:rsid w:val="00B9150D"/>
    <w:rsid w:val="00B922AE"/>
    <w:rsid w:val="00B9346C"/>
    <w:rsid w:val="00B94BF1"/>
    <w:rsid w:val="00B94D32"/>
    <w:rsid w:val="00BA0BCA"/>
    <w:rsid w:val="00BA2751"/>
    <w:rsid w:val="00BA3874"/>
    <w:rsid w:val="00BA425C"/>
    <w:rsid w:val="00BA5242"/>
    <w:rsid w:val="00BB1685"/>
    <w:rsid w:val="00BB3AE9"/>
    <w:rsid w:val="00BB798B"/>
    <w:rsid w:val="00BC0456"/>
    <w:rsid w:val="00BC069B"/>
    <w:rsid w:val="00BC22FE"/>
    <w:rsid w:val="00BC3482"/>
    <w:rsid w:val="00BC5ACC"/>
    <w:rsid w:val="00BC61F8"/>
    <w:rsid w:val="00BD0ED5"/>
    <w:rsid w:val="00BD2126"/>
    <w:rsid w:val="00BD2D84"/>
    <w:rsid w:val="00BD4185"/>
    <w:rsid w:val="00BD5B3F"/>
    <w:rsid w:val="00BD7174"/>
    <w:rsid w:val="00BD71B2"/>
    <w:rsid w:val="00BD7F43"/>
    <w:rsid w:val="00BE0050"/>
    <w:rsid w:val="00BE054E"/>
    <w:rsid w:val="00BE0616"/>
    <w:rsid w:val="00BE4EA9"/>
    <w:rsid w:val="00BE5265"/>
    <w:rsid w:val="00BE72D9"/>
    <w:rsid w:val="00BF31B9"/>
    <w:rsid w:val="00BF476A"/>
    <w:rsid w:val="00BF6B70"/>
    <w:rsid w:val="00BF6FE8"/>
    <w:rsid w:val="00C03FBA"/>
    <w:rsid w:val="00C06015"/>
    <w:rsid w:val="00C061A6"/>
    <w:rsid w:val="00C07633"/>
    <w:rsid w:val="00C0786B"/>
    <w:rsid w:val="00C10950"/>
    <w:rsid w:val="00C1142C"/>
    <w:rsid w:val="00C16D5C"/>
    <w:rsid w:val="00C16EDF"/>
    <w:rsid w:val="00C174D0"/>
    <w:rsid w:val="00C17993"/>
    <w:rsid w:val="00C17EBF"/>
    <w:rsid w:val="00C20F33"/>
    <w:rsid w:val="00C21911"/>
    <w:rsid w:val="00C21CE3"/>
    <w:rsid w:val="00C231D2"/>
    <w:rsid w:val="00C23238"/>
    <w:rsid w:val="00C248D0"/>
    <w:rsid w:val="00C263B9"/>
    <w:rsid w:val="00C271D6"/>
    <w:rsid w:val="00C31F92"/>
    <w:rsid w:val="00C334C8"/>
    <w:rsid w:val="00C41F27"/>
    <w:rsid w:val="00C41FD1"/>
    <w:rsid w:val="00C4261B"/>
    <w:rsid w:val="00C459BB"/>
    <w:rsid w:val="00C4691C"/>
    <w:rsid w:val="00C47C09"/>
    <w:rsid w:val="00C51AC3"/>
    <w:rsid w:val="00C534AD"/>
    <w:rsid w:val="00C567CC"/>
    <w:rsid w:val="00C56BF7"/>
    <w:rsid w:val="00C575E7"/>
    <w:rsid w:val="00C57669"/>
    <w:rsid w:val="00C57DD4"/>
    <w:rsid w:val="00C61414"/>
    <w:rsid w:val="00C621FC"/>
    <w:rsid w:val="00C6265D"/>
    <w:rsid w:val="00C639F8"/>
    <w:rsid w:val="00C63ECF"/>
    <w:rsid w:val="00C641CD"/>
    <w:rsid w:val="00C64384"/>
    <w:rsid w:val="00C64CFB"/>
    <w:rsid w:val="00C67524"/>
    <w:rsid w:val="00C7359D"/>
    <w:rsid w:val="00C742BC"/>
    <w:rsid w:val="00C747E2"/>
    <w:rsid w:val="00C77043"/>
    <w:rsid w:val="00C87E3B"/>
    <w:rsid w:val="00C906F0"/>
    <w:rsid w:val="00C913B5"/>
    <w:rsid w:val="00C928C4"/>
    <w:rsid w:val="00C92A84"/>
    <w:rsid w:val="00C93333"/>
    <w:rsid w:val="00C93D05"/>
    <w:rsid w:val="00C94E64"/>
    <w:rsid w:val="00C94F7D"/>
    <w:rsid w:val="00CA0981"/>
    <w:rsid w:val="00CB0A4A"/>
    <w:rsid w:val="00CB287C"/>
    <w:rsid w:val="00CB3AAA"/>
    <w:rsid w:val="00CB7559"/>
    <w:rsid w:val="00CC207E"/>
    <w:rsid w:val="00CC24C3"/>
    <w:rsid w:val="00CC5B43"/>
    <w:rsid w:val="00CC6145"/>
    <w:rsid w:val="00CC661D"/>
    <w:rsid w:val="00CC7CAC"/>
    <w:rsid w:val="00CD04BD"/>
    <w:rsid w:val="00CD2D54"/>
    <w:rsid w:val="00CD5423"/>
    <w:rsid w:val="00CD5463"/>
    <w:rsid w:val="00CD547C"/>
    <w:rsid w:val="00CD5BEE"/>
    <w:rsid w:val="00CE08BB"/>
    <w:rsid w:val="00CE0994"/>
    <w:rsid w:val="00CE136B"/>
    <w:rsid w:val="00CE3C9B"/>
    <w:rsid w:val="00CE55A9"/>
    <w:rsid w:val="00CE7040"/>
    <w:rsid w:val="00CF0607"/>
    <w:rsid w:val="00CF197A"/>
    <w:rsid w:val="00CF4561"/>
    <w:rsid w:val="00CF64FC"/>
    <w:rsid w:val="00CF6C48"/>
    <w:rsid w:val="00D0170E"/>
    <w:rsid w:val="00D018A6"/>
    <w:rsid w:val="00D0206A"/>
    <w:rsid w:val="00D03FF6"/>
    <w:rsid w:val="00D04706"/>
    <w:rsid w:val="00D04907"/>
    <w:rsid w:val="00D05A3A"/>
    <w:rsid w:val="00D0700D"/>
    <w:rsid w:val="00D12199"/>
    <w:rsid w:val="00D13CD7"/>
    <w:rsid w:val="00D15E56"/>
    <w:rsid w:val="00D17DE8"/>
    <w:rsid w:val="00D17ED9"/>
    <w:rsid w:val="00D17F4D"/>
    <w:rsid w:val="00D20C1F"/>
    <w:rsid w:val="00D21E64"/>
    <w:rsid w:val="00D23B75"/>
    <w:rsid w:val="00D25466"/>
    <w:rsid w:val="00D31B55"/>
    <w:rsid w:val="00D32D4C"/>
    <w:rsid w:val="00D3392D"/>
    <w:rsid w:val="00D34051"/>
    <w:rsid w:val="00D3514E"/>
    <w:rsid w:val="00D35690"/>
    <w:rsid w:val="00D361BB"/>
    <w:rsid w:val="00D36C5C"/>
    <w:rsid w:val="00D36CC1"/>
    <w:rsid w:val="00D36FDC"/>
    <w:rsid w:val="00D37406"/>
    <w:rsid w:val="00D37790"/>
    <w:rsid w:val="00D402F8"/>
    <w:rsid w:val="00D40308"/>
    <w:rsid w:val="00D40609"/>
    <w:rsid w:val="00D40978"/>
    <w:rsid w:val="00D42134"/>
    <w:rsid w:val="00D4253C"/>
    <w:rsid w:val="00D436D5"/>
    <w:rsid w:val="00D4569C"/>
    <w:rsid w:val="00D46247"/>
    <w:rsid w:val="00D505EF"/>
    <w:rsid w:val="00D52886"/>
    <w:rsid w:val="00D52D91"/>
    <w:rsid w:val="00D5569D"/>
    <w:rsid w:val="00D55DB5"/>
    <w:rsid w:val="00D56438"/>
    <w:rsid w:val="00D62AE4"/>
    <w:rsid w:val="00D65043"/>
    <w:rsid w:val="00D65AB5"/>
    <w:rsid w:val="00D65DB4"/>
    <w:rsid w:val="00D674B4"/>
    <w:rsid w:val="00D679C5"/>
    <w:rsid w:val="00D67EC1"/>
    <w:rsid w:val="00D700C5"/>
    <w:rsid w:val="00D71A56"/>
    <w:rsid w:val="00D724FE"/>
    <w:rsid w:val="00D73440"/>
    <w:rsid w:val="00D74302"/>
    <w:rsid w:val="00D762D8"/>
    <w:rsid w:val="00D76E61"/>
    <w:rsid w:val="00D77186"/>
    <w:rsid w:val="00D7725B"/>
    <w:rsid w:val="00D81F73"/>
    <w:rsid w:val="00D83250"/>
    <w:rsid w:val="00D833C7"/>
    <w:rsid w:val="00D847CF"/>
    <w:rsid w:val="00D865A4"/>
    <w:rsid w:val="00D86816"/>
    <w:rsid w:val="00D868B5"/>
    <w:rsid w:val="00D86CB2"/>
    <w:rsid w:val="00D877BC"/>
    <w:rsid w:val="00D87D21"/>
    <w:rsid w:val="00D87F3E"/>
    <w:rsid w:val="00D95374"/>
    <w:rsid w:val="00D95568"/>
    <w:rsid w:val="00D9606A"/>
    <w:rsid w:val="00D97AE1"/>
    <w:rsid w:val="00DA69D4"/>
    <w:rsid w:val="00DA7229"/>
    <w:rsid w:val="00DA7653"/>
    <w:rsid w:val="00DA7C60"/>
    <w:rsid w:val="00DB229A"/>
    <w:rsid w:val="00DB23CE"/>
    <w:rsid w:val="00DB3B55"/>
    <w:rsid w:val="00DB6F64"/>
    <w:rsid w:val="00DB7070"/>
    <w:rsid w:val="00DC3E26"/>
    <w:rsid w:val="00DC43A8"/>
    <w:rsid w:val="00DC4CAB"/>
    <w:rsid w:val="00DD03F9"/>
    <w:rsid w:val="00DD0915"/>
    <w:rsid w:val="00DD25B4"/>
    <w:rsid w:val="00DD3DC5"/>
    <w:rsid w:val="00DD6E68"/>
    <w:rsid w:val="00DE0C57"/>
    <w:rsid w:val="00DE4D75"/>
    <w:rsid w:val="00DE74C5"/>
    <w:rsid w:val="00DF021C"/>
    <w:rsid w:val="00DF021D"/>
    <w:rsid w:val="00DF3EF1"/>
    <w:rsid w:val="00E0316F"/>
    <w:rsid w:val="00E03895"/>
    <w:rsid w:val="00E03B27"/>
    <w:rsid w:val="00E045C7"/>
    <w:rsid w:val="00E04816"/>
    <w:rsid w:val="00E103E2"/>
    <w:rsid w:val="00E121F2"/>
    <w:rsid w:val="00E1552B"/>
    <w:rsid w:val="00E232D3"/>
    <w:rsid w:val="00E236ED"/>
    <w:rsid w:val="00E25FB3"/>
    <w:rsid w:val="00E31C02"/>
    <w:rsid w:val="00E31D1F"/>
    <w:rsid w:val="00E3200A"/>
    <w:rsid w:val="00E3243C"/>
    <w:rsid w:val="00E445C2"/>
    <w:rsid w:val="00E45541"/>
    <w:rsid w:val="00E46127"/>
    <w:rsid w:val="00E50990"/>
    <w:rsid w:val="00E50C76"/>
    <w:rsid w:val="00E50FBA"/>
    <w:rsid w:val="00E5413B"/>
    <w:rsid w:val="00E55A7D"/>
    <w:rsid w:val="00E60BCE"/>
    <w:rsid w:val="00E63141"/>
    <w:rsid w:val="00E63E44"/>
    <w:rsid w:val="00E64000"/>
    <w:rsid w:val="00E65810"/>
    <w:rsid w:val="00E66F38"/>
    <w:rsid w:val="00E670C3"/>
    <w:rsid w:val="00E7128C"/>
    <w:rsid w:val="00E7139E"/>
    <w:rsid w:val="00E71B02"/>
    <w:rsid w:val="00E71E1F"/>
    <w:rsid w:val="00E735B2"/>
    <w:rsid w:val="00E74133"/>
    <w:rsid w:val="00E74F8F"/>
    <w:rsid w:val="00E7696E"/>
    <w:rsid w:val="00E80412"/>
    <w:rsid w:val="00E834B6"/>
    <w:rsid w:val="00E860EC"/>
    <w:rsid w:val="00E90A87"/>
    <w:rsid w:val="00E91573"/>
    <w:rsid w:val="00E92FCC"/>
    <w:rsid w:val="00E9368B"/>
    <w:rsid w:val="00E945A4"/>
    <w:rsid w:val="00E97A36"/>
    <w:rsid w:val="00EA0367"/>
    <w:rsid w:val="00EA2923"/>
    <w:rsid w:val="00EA457E"/>
    <w:rsid w:val="00EA4949"/>
    <w:rsid w:val="00EA5110"/>
    <w:rsid w:val="00EA582D"/>
    <w:rsid w:val="00EA68CF"/>
    <w:rsid w:val="00EA7437"/>
    <w:rsid w:val="00EA7CD1"/>
    <w:rsid w:val="00EB2095"/>
    <w:rsid w:val="00EB4B79"/>
    <w:rsid w:val="00EB5B81"/>
    <w:rsid w:val="00EB5CB7"/>
    <w:rsid w:val="00EB63DD"/>
    <w:rsid w:val="00EB7859"/>
    <w:rsid w:val="00EC00A6"/>
    <w:rsid w:val="00EC201C"/>
    <w:rsid w:val="00EC7009"/>
    <w:rsid w:val="00EC7D0C"/>
    <w:rsid w:val="00ED0E6D"/>
    <w:rsid w:val="00ED23BE"/>
    <w:rsid w:val="00ED2FBF"/>
    <w:rsid w:val="00ED4FD5"/>
    <w:rsid w:val="00ED540A"/>
    <w:rsid w:val="00ED5D7B"/>
    <w:rsid w:val="00EE264D"/>
    <w:rsid w:val="00EE3A28"/>
    <w:rsid w:val="00EE3CD5"/>
    <w:rsid w:val="00EE4059"/>
    <w:rsid w:val="00EE4A05"/>
    <w:rsid w:val="00EE57A0"/>
    <w:rsid w:val="00EE57DD"/>
    <w:rsid w:val="00EE604D"/>
    <w:rsid w:val="00EE67AF"/>
    <w:rsid w:val="00EE690A"/>
    <w:rsid w:val="00EF0CB8"/>
    <w:rsid w:val="00EF64CF"/>
    <w:rsid w:val="00EF7A88"/>
    <w:rsid w:val="00EF7DF4"/>
    <w:rsid w:val="00F00F7E"/>
    <w:rsid w:val="00F00F96"/>
    <w:rsid w:val="00F03491"/>
    <w:rsid w:val="00F07332"/>
    <w:rsid w:val="00F078D7"/>
    <w:rsid w:val="00F1201E"/>
    <w:rsid w:val="00F13C6A"/>
    <w:rsid w:val="00F13F4F"/>
    <w:rsid w:val="00F15E1A"/>
    <w:rsid w:val="00F16332"/>
    <w:rsid w:val="00F17EC2"/>
    <w:rsid w:val="00F2015F"/>
    <w:rsid w:val="00F20A5F"/>
    <w:rsid w:val="00F21A8B"/>
    <w:rsid w:val="00F220BD"/>
    <w:rsid w:val="00F24D38"/>
    <w:rsid w:val="00F25FB3"/>
    <w:rsid w:val="00F26BE6"/>
    <w:rsid w:val="00F26E99"/>
    <w:rsid w:val="00F3107A"/>
    <w:rsid w:val="00F31B11"/>
    <w:rsid w:val="00F36A68"/>
    <w:rsid w:val="00F37661"/>
    <w:rsid w:val="00F40CAA"/>
    <w:rsid w:val="00F40E5C"/>
    <w:rsid w:val="00F439D2"/>
    <w:rsid w:val="00F5199A"/>
    <w:rsid w:val="00F51AAC"/>
    <w:rsid w:val="00F535E7"/>
    <w:rsid w:val="00F546C9"/>
    <w:rsid w:val="00F554E6"/>
    <w:rsid w:val="00F55E57"/>
    <w:rsid w:val="00F56221"/>
    <w:rsid w:val="00F60863"/>
    <w:rsid w:val="00F60B5C"/>
    <w:rsid w:val="00F619C9"/>
    <w:rsid w:val="00F62027"/>
    <w:rsid w:val="00F620EE"/>
    <w:rsid w:val="00F623C7"/>
    <w:rsid w:val="00F6556E"/>
    <w:rsid w:val="00F65632"/>
    <w:rsid w:val="00F65B67"/>
    <w:rsid w:val="00F722C0"/>
    <w:rsid w:val="00F73D1E"/>
    <w:rsid w:val="00F75AB5"/>
    <w:rsid w:val="00F77827"/>
    <w:rsid w:val="00F90D41"/>
    <w:rsid w:val="00F93790"/>
    <w:rsid w:val="00F93EE3"/>
    <w:rsid w:val="00F9536F"/>
    <w:rsid w:val="00F979A8"/>
    <w:rsid w:val="00FA3D5A"/>
    <w:rsid w:val="00FA5EE8"/>
    <w:rsid w:val="00FB0D76"/>
    <w:rsid w:val="00FB430A"/>
    <w:rsid w:val="00FB72F9"/>
    <w:rsid w:val="00FC0A67"/>
    <w:rsid w:val="00FC2FE0"/>
    <w:rsid w:val="00FC3361"/>
    <w:rsid w:val="00FC3435"/>
    <w:rsid w:val="00FD073A"/>
    <w:rsid w:val="00FD1F39"/>
    <w:rsid w:val="00FD2E0C"/>
    <w:rsid w:val="00FD69A0"/>
    <w:rsid w:val="00FE1FF9"/>
    <w:rsid w:val="00FE2059"/>
    <w:rsid w:val="00FE48D1"/>
    <w:rsid w:val="00FE6995"/>
    <w:rsid w:val="00FF4111"/>
    <w:rsid w:val="00FF48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A7CD1"/>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545E40"/>
    <w:pPr>
      <w:keepNext/>
      <w:keepLines/>
      <w:spacing w:before="200"/>
      <w:outlineLvl w:val="1"/>
    </w:pPr>
    <w:rPr>
      <w:rFonts w:eastAsia="Times New Roman"/>
      <w:b/>
      <w:bCs/>
      <w:color w:val="000000" w:themeColor="text1"/>
      <w:sz w:val="24"/>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List Paragraph,Párrafo de lista3,BOLA,Párrafo de lista21,BOLADEF,HOJA,Párrafo de lista1"/>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545E40"/>
    <w:rPr>
      <w:rFonts w:ascii="Arial" w:eastAsia="Times New Roman" w:hAnsi="Arial"/>
      <w:b/>
      <w:bCs/>
      <w:color w:val="000000" w:themeColor="text1"/>
      <w:sz w:val="24"/>
      <w:szCs w:val="26"/>
      <w:lang w:val="x-none" w:eastAsia="x-none"/>
    </w:rPr>
  </w:style>
  <w:style w:type="paragraph" w:styleId="Ttulode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List Paragraph Car,Párrafo de lista3 Car,BOLA Car,Párrafo de lista21 Car,BOLADEF Car,HOJA Car,Párrafo de lista1 Car"/>
    <w:link w:val="Prrafodelista"/>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0"/>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869946931">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1222981379">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1280332022">
          <w:marLeft w:val="547"/>
          <w:marRight w:val="0"/>
          <w:marTop w:val="0"/>
          <w:marBottom w:val="0"/>
          <w:divBdr>
            <w:top w:val="none" w:sz="0" w:space="0" w:color="auto"/>
            <w:left w:val="none" w:sz="0" w:space="0" w:color="auto"/>
            <w:bottom w:val="none" w:sz="0" w:space="0" w:color="auto"/>
            <w:right w:val="none" w:sz="0" w:space="0" w:color="auto"/>
          </w:divBdr>
        </w:div>
        <w:div w:id="648947764">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570496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Colors" Target="diagrams/colors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customXml" Target="../customXml/item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diagramQuickStyle" Target="diagrams/quickStyle1.xml"/><Relationship Id="rId25" Type="http://schemas.openxmlformats.org/officeDocument/2006/relationships/image" Target="media/image11.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image" Target="media/image14.emf"/><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customXml" Target="../customXml/item4.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CEA5A7-82F5-49FF-A56A-E92B103C69A2}" type="doc">
      <dgm:prSet loTypeId="urn:microsoft.com/office/officeart/2005/8/layout/hProcess9" loCatId="process" qsTypeId="urn:microsoft.com/office/officeart/2005/8/quickstyle/3d3" qsCatId="3D" csTypeId="urn:microsoft.com/office/officeart/2005/8/colors/colorful5" csCatId="colorful" phldr="1"/>
      <dgm:spPr/>
    </dgm:pt>
    <dgm:pt modelId="{2D882B9D-5648-4BAC-AE50-9C875E253F91}">
      <dgm:prSet phldrT="[Texto]"/>
      <dgm:spPr/>
      <dgm:t>
        <a:bodyPr/>
        <a:lstStyle/>
        <a:p>
          <a:r>
            <a:rPr lang="es-CO"/>
            <a:t>Objetivos Institucionales </a:t>
          </a:r>
        </a:p>
      </dgm:t>
    </dgm:pt>
    <dgm:pt modelId="{1C1387BC-AB1F-451B-8DB9-08089C880D3D}" type="parTrans" cxnId="{7CF6F91E-DDC8-4854-9E34-EF8A0D946711}">
      <dgm:prSet/>
      <dgm:spPr/>
      <dgm:t>
        <a:bodyPr/>
        <a:lstStyle/>
        <a:p>
          <a:endParaRPr lang="es-CO"/>
        </a:p>
      </dgm:t>
    </dgm:pt>
    <dgm:pt modelId="{A3767C9C-EC1E-4FCF-93EA-792EBF4019C1}" type="sibTrans" cxnId="{7CF6F91E-DDC8-4854-9E34-EF8A0D946711}">
      <dgm:prSet/>
      <dgm:spPr/>
      <dgm:t>
        <a:bodyPr/>
        <a:lstStyle/>
        <a:p>
          <a:endParaRPr lang="es-CO"/>
        </a:p>
      </dgm:t>
    </dgm:pt>
    <dgm:pt modelId="{7E0562FC-8C4E-419A-97CF-03BEEBED8336}">
      <dgm:prSet phldrT="[Texto]"/>
      <dgm:spPr/>
      <dgm:t>
        <a:bodyPr/>
        <a:lstStyle/>
        <a:p>
          <a:r>
            <a:rPr lang="es-CO"/>
            <a:t>Plan Estratégico </a:t>
          </a:r>
        </a:p>
      </dgm:t>
    </dgm:pt>
    <dgm:pt modelId="{82A6585E-ECE1-4E15-9469-83DA4BB08756}" type="parTrans" cxnId="{53A02F5B-D8C4-4D0A-B722-286B39A2618F}">
      <dgm:prSet/>
      <dgm:spPr/>
      <dgm:t>
        <a:bodyPr/>
        <a:lstStyle/>
        <a:p>
          <a:endParaRPr lang="es-CO"/>
        </a:p>
      </dgm:t>
    </dgm:pt>
    <dgm:pt modelId="{AA1E61FF-9040-4C76-9E1A-A30F35DADE9D}" type="sibTrans" cxnId="{53A02F5B-D8C4-4D0A-B722-286B39A2618F}">
      <dgm:prSet/>
      <dgm:spPr/>
      <dgm:t>
        <a:bodyPr/>
        <a:lstStyle/>
        <a:p>
          <a:endParaRPr lang="es-CO"/>
        </a:p>
      </dgm:t>
    </dgm:pt>
    <dgm:pt modelId="{54F011DC-E1C5-4031-8040-490C46AB2C59}">
      <dgm:prSet phldrT="[Texto]"/>
      <dgm:spPr/>
      <dgm:t>
        <a:bodyPr/>
        <a:lstStyle/>
        <a:p>
          <a:pPr algn="ctr"/>
          <a:r>
            <a:rPr lang="es-CO"/>
            <a:t>Planes de Acción </a:t>
          </a:r>
        </a:p>
      </dgm:t>
    </dgm:pt>
    <dgm:pt modelId="{6D7DC687-F0B2-4E24-AF10-7C8CD5AC6AA6}" type="parTrans" cxnId="{DBF3C0F8-3126-4563-84B9-823B2C88DB36}">
      <dgm:prSet/>
      <dgm:spPr/>
      <dgm:t>
        <a:bodyPr/>
        <a:lstStyle/>
        <a:p>
          <a:endParaRPr lang="es-CO"/>
        </a:p>
      </dgm:t>
    </dgm:pt>
    <dgm:pt modelId="{F3D86207-868B-4EB5-B05D-08A0D239E281}" type="sibTrans" cxnId="{DBF3C0F8-3126-4563-84B9-823B2C88DB36}">
      <dgm:prSet/>
      <dgm:spPr/>
      <dgm:t>
        <a:bodyPr/>
        <a:lstStyle/>
        <a:p>
          <a:endParaRPr lang="es-CO"/>
        </a:p>
      </dgm:t>
    </dgm:pt>
    <dgm:pt modelId="{C5942D3F-0130-40BF-9118-43A73F1F6D64}" type="pres">
      <dgm:prSet presAssocID="{49CEA5A7-82F5-49FF-A56A-E92B103C69A2}" presName="CompostProcess" presStyleCnt="0">
        <dgm:presLayoutVars>
          <dgm:dir/>
          <dgm:resizeHandles val="exact"/>
        </dgm:presLayoutVars>
      </dgm:prSet>
      <dgm:spPr/>
    </dgm:pt>
    <dgm:pt modelId="{EAF40333-E9E2-4591-9B7B-49144E48BAA0}" type="pres">
      <dgm:prSet presAssocID="{49CEA5A7-82F5-49FF-A56A-E92B103C69A2}" presName="arrow" presStyleLbl="bgShp" presStyleIdx="0" presStyleCnt="1" custAng="0"/>
      <dgm:spPr/>
    </dgm:pt>
    <dgm:pt modelId="{AE1B413F-88E9-4D77-9632-05628BA4D029}" type="pres">
      <dgm:prSet presAssocID="{49CEA5A7-82F5-49FF-A56A-E92B103C69A2}" presName="linearProcess" presStyleCnt="0"/>
      <dgm:spPr/>
    </dgm:pt>
    <dgm:pt modelId="{671D935D-2386-42D5-81FA-271DF2759E93}" type="pres">
      <dgm:prSet presAssocID="{2D882B9D-5648-4BAC-AE50-9C875E253F91}" presName="textNode" presStyleLbl="node1" presStyleIdx="0" presStyleCnt="3">
        <dgm:presLayoutVars>
          <dgm:bulletEnabled val="1"/>
        </dgm:presLayoutVars>
      </dgm:prSet>
      <dgm:spPr/>
      <dgm:t>
        <a:bodyPr/>
        <a:lstStyle/>
        <a:p>
          <a:endParaRPr lang="es-CO"/>
        </a:p>
      </dgm:t>
    </dgm:pt>
    <dgm:pt modelId="{CB0F664E-83F1-46C2-9A72-C97B80A98052}" type="pres">
      <dgm:prSet presAssocID="{A3767C9C-EC1E-4FCF-93EA-792EBF4019C1}" presName="sibTrans" presStyleCnt="0"/>
      <dgm:spPr/>
    </dgm:pt>
    <dgm:pt modelId="{136EC89A-7764-4B70-A7D7-312E9455C2AD}" type="pres">
      <dgm:prSet presAssocID="{7E0562FC-8C4E-419A-97CF-03BEEBED8336}" presName="textNode" presStyleLbl="node1" presStyleIdx="1" presStyleCnt="3">
        <dgm:presLayoutVars>
          <dgm:bulletEnabled val="1"/>
        </dgm:presLayoutVars>
      </dgm:prSet>
      <dgm:spPr/>
      <dgm:t>
        <a:bodyPr/>
        <a:lstStyle/>
        <a:p>
          <a:endParaRPr lang="es-CO"/>
        </a:p>
      </dgm:t>
    </dgm:pt>
    <dgm:pt modelId="{482C4C91-C630-45E2-989B-8A903233FA67}" type="pres">
      <dgm:prSet presAssocID="{AA1E61FF-9040-4C76-9E1A-A30F35DADE9D}" presName="sibTrans" presStyleCnt="0"/>
      <dgm:spPr/>
    </dgm:pt>
    <dgm:pt modelId="{8CCB8F9F-6683-4EEE-8FEE-C43101FEE317}" type="pres">
      <dgm:prSet presAssocID="{54F011DC-E1C5-4031-8040-490C46AB2C59}" presName="textNode" presStyleLbl="node1" presStyleIdx="2" presStyleCnt="3">
        <dgm:presLayoutVars>
          <dgm:bulletEnabled val="1"/>
        </dgm:presLayoutVars>
      </dgm:prSet>
      <dgm:spPr/>
      <dgm:t>
        <a:bodyPr/>
        <a:lstStyle/>
        <a:p>
          <a:endParaRPr lang="es-CO"/>
        </a:p>
      </dgm:t>
    </dgm:pt>
  </dgm:ptLst>
  <dgm:cxnLst>
    <dgm:cxn modelId="{C9C804A4-4B11-42F6-B369-03C4D9766394}" type="presOf" srcId="{49CEA5A7-82F5-49FF-A56A-E92B103C69A2}" destId="{C5942D3F-0130-40BF-9118-43A73F1F6D64}" srcOrd="0" destOrd="0" presId="urn:microsoft.com/office/officeart/2005/8/layout/hProcess9"/>
    <dgm:cxn modelId="{258B8C53-CB5A-4F50-A0E3-9BD7BABE2A49}" type="presOf" srcId="{54F011DC-E1C5-4031-8040-490C46AB2C59}" destId="{8CCB8F9F-6683-4EEE-8FEE-C43101FEE317}" srcOrd="0" destOrd="0" presId="urn:microsoft.com/office/officeart/2005/8/layout/hProcess9"/>
    <dgm:cxn modelId="{53A02F5B-D8C4-4D0A-B722-286B39A2618F}" srcId="{49CEA5A7-82F5-49FF-A56A-E92B103C69A2}" destId="{7E0562FC-8C4E-419A-97CF-03BEEBED8336}" srcOrd="1" destOrd="0" parTransId="{82A6585E-ECE1-4E15-9469-83DA4BB08756}" sibTransId="{AA1E61FF-9040-4C76-9E1A-A30F35DADE9D}"/>
    <dgm:cxn modelId="{7B292C3C-3031-4013-8414-E5CDE4599245}" type="presOf" srcId="{2D882B9D-5648-4BAC-AE50-9C875E253F91}" destId="{671D935D-2386-42D5-81FA-271DF2759E93}" srcOrd="0" destOrd="0" presId="urn:microsoft.com/office/officeart/2005/8/layout/hProcess9"/>
    <dgm:cxn modelId="{5AACBC4F-5829-4A32-96C0-E7EDD067F387}" type="presOf" srcId="{7E0562FC-8C4E-419A-97CF-03BEEBED8336}" destId="{136EC89A-7764-4B70-A7D7-312E9455C2AD}" srcOrd="0" destOrd="0" presId="urn:microsoft.com/office/officeart/2005/8/layout/hProcess9"/>
    <dgm:cxn modelId="{7CF6F91E-DDC8-4854-9E34-EF8A0D946711}" srcId="{49CEA5A7-82F5-49FF-A56A-E92B103C69A2}" destId="{2D882B9D-5648-4BAC-AE50-9C875E253F91}" srcOrd="0" destOrd="0" parTransId="{1C1387BC-AB1F-451B-8DB9-08089C880D3D}" sibTransId="{A3767C9C-EC1E-4FCF-93EA-792EBF4019C1}"/>
    <dgm:cxn modelId="{DBF3C0F8-3126-4563-84B9-823B2C88DB36}" srcId="{49CEA5A7-82F5-49FF-A56A-E92B103C69A2}" destId="{54F011DC-E1C5-4031-8040-490C46AB2C59}" srcOrd="2" destOrd="0" parTransId="{6D7DC687-F0B2-4E24-AF10-7C8CD5AC6AA6}" sibTransId="{F3D86207-868B-4EB5-B05D-08A0D239E281}"/>
    <dgm:cxn modelId="{2709D440-5F9E-4523-AEC5-3D9F5D1EDA86}" type="presParOf" srcId="{C5942D3F-0130-40BF-9118-43A73F1F6D64}" destId="{EAF40333-E9E2-4591-9B7B-49144E48BAA0}" srcOrd="0" destOrd="0" presId="urn:microsoft.com/office/officeart/2005/8/layout/hProcess9"/>
    <dgm:cxn modelId="{4E32F6B5-629F-4D08-AF4F-39543EAF68BE}" type="presParOf" srcId="{C5942D3F-0130-40BF-9118-43A73F1F6D64}" destId="{AE1B413F-88E9-4D77-9632-05628BA4D029}" srcOrd="1" destOrd="0" presId="urn:microsoft.com/office/officeart/2005/8/layout/hProcess9"/>
    <dgm:cxn modelId="{66390B1D-F663-40AE-A8B7-54F8B418D34D}" type="presParOf" srcId="{AE1B413F-88E9-4D77-9632-05628BA4D029}" destId="{671D935D-2386-42D5-81FA-271DF2759E93}" srcOrd="0" destOrd="0" presId="urn:microsoft.com/office/officeart/2005/8/layout/hProcess9"/>
    <dgm:cxn modelId="{D5BDFDCC-72A7-4125-887E-3AF405141469}" type="presParOf" srcId="{AE1B413F-88E9-4D77-9632-05628BA4D029}" destId="{CB0F664E-83F1-46C2-9A72-C97B80A98052}" srcOrd="1" destOrd="0" presId="urn:microsoft.com/office/officeart/2005/8/layout/hProcess9"/>
    <dgm:cxn modelId="{8B550B06-9C61-45E7-BD08-B9A91CB90542}" type="presParOf" srcId="{AE1B413F-88E9-4D77-9632-05628BA4D029}" destId="{136EC89A-7764-4B70-A7D7-312E9455C2AD}" srcOrd="2" destOrd="0" presId="urn:microsoft.com/office/officeart/2005/8/layout/hProcess9"/>
    <dgm:cxn modelId="{6F6A0CC6-5A15-45EE-B189-A617F7BFA466}" type="presParOf" srcId="{AE1B413F-88E9-4D77-9632-05628BA4D029}" destId="{482C4C91-C630-45E2-989B-8A903233FA67}" srcOrd="3" destOrd="0" presId="urn:microsoft.com/office/officeart/2005/8/layout/hProcess9"/>
    <dgm:cxn modelId="{A2B86BAB-27C8-43E0-9041-CCC7CE841C08}" type="presParOf" srcId="{AE1B413F-88E9-4D77-9632-05628BA4D029}" destId="{8CCB8F9F-6683-4EEE-8FEE-C43101FEE317}" srcOrd="4"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40333-E9E2-4591-9B7B-49144E48BAA0}">
      <dsp:nvSpPr>
        <dsp:cNvPr id="0" name=""/>
        <dsp:cNvSpPr/>
      </dsp:nvSpPr>
      <dsp:spPr>
        <a:xfrm>
          <a:off x="305752" y="0"/>
          <a:ext cx="3465195" cy="1266093"/>
        </a:xfrm>
        <a:prstGeom prst="rightArrow">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671D935D-2386-42D5-81FA-271DF2759E93}">
      <dsp:nvSpPr>
        <dsp:cNvPr id="0" name=""/>
        <dsp:cNvSpPr/>
      </dsp:nvSpPr>
      <dsp:spPr>
        <a:xfrm>
          <a:off x="138145" y="379827"/>
          <a:ext cx="1223010" cy="506437"/>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Objetivos Institucionales </a:t>
          </a:r>
        </a:p>
      </dsp:txBody>
      <dsp:txXfrm>
        <a:off x="162867" y="404549"/>
        <a:ext cx="1173566" cy="456993"/>
      </dsp:txXfrm>
    </dsp:sp>
    <dsp:sp modelId="{136EC89A-7764-4B70-A7D7-312E9455C2AD}">
      <dsp:nvSpPr>
        <dsp:cNvPr id="0" name=""/>
        <dsp:cNvSpPr/>
      </dsp:nvSpPr>
      <dsp:spPr>
        <a:xfrm>
          <a:off x="1426844" y="379827"/>
          <a:ext cx="1223010" cy="506437"/>
        </a:xfrm>
        <a:prstGeom prst="roundRect">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Plan Estratégico </a:t>
          </a:r>
        </a:p>
      </dsp:txBody>
      <dsp:txXfrm>
        <a:off x="1451566" y="404549"/>
        <a:ext cx="1173566" cy="456993"/>
      </dsp:txXfrm>
    </dsp:sp>
    <dsp:sp modelId="{8CCB8F9F-6683-4EEE-8FEE-C43101FEE317}">
      <dsp:nvSpPr>
        <dsp:cNvPr id="0" name=""/>
        <dsp:cNvSpPr/>
      </dsp:nvSpPr>
      <dsp:spPr>
        <a:xfrm>
          <a:off x="2715544" y="379827"/>
          <a:ext cx="1223010" cy="506437"/>
        </a:xfrm>
        <a:prstGeom prst="roundRect">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Planes de Acción </a:t>
          </a:r>
        </a:p>
      </dsp:txBody>
      <dsp:txXfrm>
        <a:off x="2740266" y="404549"/>
        <a:ext cx="1173566" cy="45699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063652-C80A-407E-A05E-9DA86E9F1F9A}">
  <ds:schemaRefs>
    <ds:schemaRef ds:uri="http://schemas.openxmlformats.org/officeDocument/2006/bibliography"/>
  </ds:schemaRefs>
</ds:datastoreItem>
</file>

<file path=customXml/itemProps2.xml><?xml version="1.0" encoding="utf-8"?>
<ds:datastoreItem xmlns:ds="http://schemas.openxmlformats.org/officeDocument/2006/customXml" ds:itemID="{5B64B2B8-BECD-468E-B2BD-31B29F2F9C67}"/>
</file>

<file path=customXml/itemProps3.xml><?xml version="1.0" encoding="utf-8"?>
<ds:datastoreItem xmlns:ds="http://schemas.openxmlformats.org/officeDocument/2006/customXml" ds:itemID="{7048B08C-6F76-4524-8FD0-8E81644178D3}"/>
</file>

<file path=customXml/itemProps4.xml><?xml version="1.0" encoding="utf-8"?>
<ds:datastoreItem xmlns:ds="http://schemas.openxmlformats.org/officeDocument/2006/customXml" ds:itemID="{DF0A7F1D-7318-4BDA-837F-3E54BDC48CBA}"/>
</file>

<file path=docProps/app.xml><?xml version="1.0" encoding="utf-8"?>
<Properties xmlns="http://schemas.openxmlformats.org/officeDocument/2006/extended-properties" xmlns:vt="http://schemas.openxmlformats.org/officeDocument/2006/docPropsVTypes">
  <Template>Normal</Template>
  <TotalTime>0</TotalTime>
  <Pages>21</Pages>
  <Words>5756</Words>
  <Characters>31663</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Alexander Perea Mena</cp:lastModifiedBy>
  <cp:revision>2</cp:revision>
  <cp:lastPrinted>2017-09-01T21:01:00Z</cp:lastPrinted>
  <dcterms:created xsi:type="dcterms:W3CDTF">2020-04-07T21:57:00Z</dcterms:created>
  <dcterms:modified xsi:type="dcterms:W3CDTF">2020-04-07T21:57:00Z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