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97A3E" w14:textId="39150015" w:rsidR="00BB73D1" w:rsidRDefault="009812F3" w:rsidP="005C36BD">
      <w:pPr>
        <w:spacing w:after="0" w:line="240" w:lineRule="auto"/>
        <w:ind w:left="708" w:hanging="708"/>
        <w:jc w:val="center"/>
        <w:rPr>
          <w:rFonts w:ascii="Arial" w:hAnsi="Arial" w:cs="Arial"/>
          <w:b/>
          <w:caps/>
        </w:rPr>
      </w:pPr>
      <w:bookmarkStart w:id="0" w:name="_GoBack"/>
      <w:bookmarkEnd w:id="0"/>
      <w:r>
        <w:rPr>
          <w:noProof/>
          <w:lang w:eastAsia="es-CO"/>
        </w:rPr>
        <w:drawing>
          <wp:anchor distT="0" distB="0" distL="114300" distR="114300" simplePos="0" relativeHeight="251685888" behindDoc="0" locked="0" layoutInCell="1" allowOverlap="1" wp14:anchorId="2AAB87DE" wp14:editId="3C9682D7">
            <wp:simplePos x="0" y="0"/>
            <wp:positionH relativeFrom="page">
              <wp:posOffset>-396240</wp:posOffset>
            </wp:positionH>
            <wp:positionV relativeFrom="paragraph">
              <wp:posOffset>-1641475</wp:posOffset>
            </wp:positionV>
            <wp:extent cx="8213725" cy="10507980"/>
            <wp:effectExtent l="0" t="0" r="0" b="762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13725" cy="1050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092">
        <w:rPr>
          <w:noProof/>
          <w:lang w:eastAsia="es-CO"/>
        </w:rPr>
        <w:drawing>
          <wp:anchor distT="0" distB="0" distL="114300" distR="114300" simplePos="0" relativeHeight="251689984" behindDoc="1" locked="0" layoutInCell="1" allowOverlap="1" wp14:anchorId="780784D8" wp14:editId="3E20CC42">
            <wp:simplePos x="0" y="0"/>
            <wp:positionH relativeFrom="page">
              <wp:align>left</wp:align>
            </wp:positionH>
            <wp:positionV relativeFrom="paragraph">
              <wp:posOffset>-1605280</wp:posOffset>
            </wp:positionV>
            <wp:extent cx="7753985" cy="10274935"/>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53985" cy="10274935"/>
                    </a:xfrm>
                    <a:prstGeom prst="rect">
                      <a:avLst/>
                    </a:prstGeom>
                  </pic:spPr>
                </pic:pic>
              </a:graphicData>
            </a:graphic>
            <wp14:sizeRelH relativeFrom="page">
              <wp14:pctWidth>0</wp14:pctWidth>
            </wp14:sizeRelH>
            <wp14:sizeRelV relativeFrom="page">
              <wp14:pctHeight>0</wp14:pctHeight>
            </wp14:sizeRelV>
          </wp:anchor>
        </w:drawing>
      </w:r>
    </w:p>
    <w:p w14:paraId="505F789D" w14:textId="28E3A5A5" w:rsidR="009E3385" w:rsidRDefault="009E3385" w:rsidP="005C36BD">
      <w:pPr>
        <w:spacing w:after="0" w:line="240" w:lineRule="auto"/>
        <w:ind w:left="708" w:hanging="708"/>
        <w:jc w:val="center"/>
        <w:rPr>
          <w:rFonts w:ascii="Arial" w:hAnsi="Arial" w:cs="Arial"/>
          <w:noProof/>
          <w:lang w:eastAsia="es-CO"/>
        </w:rPr>
      </w:pPr>
    </w:p>
    <w:p w14:paraId="7D12B0F5" w14:textId="280B2E6A" w:rsidR="009E3385" w:rsidRDefault="007553B7">
      <w:pPr>
        <w:rPr>
          <w:rFonts w:ascii="Arial" w:hAnsi="Arial" w:cs="Arial"/>
          <w:noProof/>
          <w:lang w:eastAsia="es-CO"/>
        </w:rPr>
      </w:pPr>
      <w:r w:rsidRPr="008C4E63">
        <w:rPr>
          <w:rFonts w:ascii="Arial" w:hAnsi="Arial" w:cs="Arial"/>
          <w:noProof/>
          <w:lang w:eastAsia="es-CO"/>
        </w:rPr>
        <mc:AlternateContent>
          <mc:Choice Requires="wps">
            <w:drawing>
              <wp:anchor distT="45720" distB="45720" distL="114300" distR="114300" simplePos="0" relativeHeight="251687936" behindDoc="0" locked="0" layoutInCell="1" allowOverlap="1" wp14:anchorId="61C2B31C" wp14:editId="5BC4B081">
                <wp:simplePos x="0" y="0"/>
                <wp:positionH relativeFrom="page">
                  <wp:align>left</wp:align>
                </wp:positionH>
                <wp:positionV relativeFrom="paragraph">
                  <wp:posOffset>4582160</wp:posOffset>
                </wp:positionV>
                <wp:extent cx="3352800" cy="2228850"/>
                <wp:effectExtent l="0" t="0" r="0" b="0"/>
                <wp:wrapSquare wrapText="bothSides"/>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228850"/>
                        </a:xfrm>
                        <a:prstGeom prst="rect">
                          <a:avLst/>
                        </a:prstGeom>
                        <a:noFill/>
                        <a:ln w="9525">
                          <a:noFill/>
                          <a:miter lim="800000"/>
                          <a:headEnd/>
                          <a:tailEnd/>
                        </a:ln>
                      </wps:spPr>
                      <wps:txbx>
                        <w:txbxContent>
                          <w:p w14:paraId="1B7CA81E" w14:textId="77777777" w:rsidR="00493AF5" w:rsidRPr="007365F6" w:rsidRDefault="00493AF5" w:rsidP="007553B7">
                            <w:pPr>
                              <w:jc w:val="cente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 DE SEGUIMIENTO A PROYECTOS DE INVERSIÓN DE LA UAERMV</w:t>
                            </w:r>
                          </w:p>
                          <w:p w14:paraId="184A3DE6" w14:textId="0DDAA558" w:rsidR="00493AF5" w:rsidRPr="007365F6" w:rsidRDefault="00493AF5" w:rsidP="007553B7">
                            <w:pPr>
                              <w:jc w:val="center"/>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CORTE </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20</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C2B31C" id="_x0000_t202" coordsize="21600,21600" o:spt="202" path="m,l,21600r21600,l21600,xe">
                <v:stroke joinstyle="miter"/>
                <v:path gradientshapeok="t" o:connecttype="rect"/>
              </v:shapetype>
              <v:shape id="Cuadro de texto 45" o:spid="_x0000_s1026" type="#_x0000_t202" style="position:absolute;margin-left:0;margin-top:360.8pt;width:264pt;height:175.5pt;z-index:2516879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" filled="f" stroked="f">
                <v:textbox>
                  <w:txbxContent>
                    <w:p w14:paraId="1B7CA81E" w14:textId="77777777" w:rsidR="00493AF5" w:rsidRPr="007365F6" w:rsidRDefault="00493AF5" w:rsidP="007553B7">
                      <w:pPr>
                        <w:jc w:val="cente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 DE SEGUIMIENTO A PROYECTOS DE INVERSIÓN DE LA UAERMV</w:t>
                      </w:r>
                    </w:p>
                    <w:p w14:paraId="184A3DE6" w14:textId="0DDAA558" w:rsidR="00493AF5" w:rsidRPr="007365F6" w:rsidRDefault="00493AF5" w:rsidP="007553B7">
                      <w:pPr>
                        <w:jc w:val="center"/>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CORTE </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20</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v:textbox>
                <w10:wrap type="square" anchorx="page"/>
              </v:shape>
            </w:pict>
          </mc:Fallback>
        </mc:AlternateContent>
      </w:r>
      <w:r w:rsidR="009E3385">
        <w:rPr>
          <w:rFonts w:ascii="Arial" w:hAnsi="Arial" w:cs="Arial"/>
          <w:noProof/>
          <w:lang w:eastAsia="es-CO"/>
        </w:rPr>
        <w:br w:type="page"/>
      </w:r>
    </w:p>
    <w:p w14:paraId="033B756B" w14:textId="77777777" w:rsidR="000F1BFF" w:rsidRDefault="000F1BFF" w:rsidP="000F1BFF">
      <w:pPr>
        <w:pStyle w:val="TtuloTDC"/>
        <w:jc w:val="center"/>
        <w:rPr>
          <w:rFonts w:asciiTheme="minorHAnsi" w:eastAsiaTheme="minorHAnsi" w:hAnsiTheme="minorHAnsi" w:cstheme="minorBidi"/>
          <w:color w:val="auto"/>
          <w:sz w:val="22"/>
          <w:szCs w:val="22"/>
          <w:lang w:val="es-ES" w:eastAsia="en-US"/>
        </w:rPr>
      </w:pPr>
    </w:p>
    <w:sdt>
      <w:sdtPr>
        <w:rPr>
          <w:rFonts w:asciiTheme="minorHAnsi" w:eastAsiaTheme="minorHAnsi" w:hAnsiTheme="minorHAnsi" w:cstheme="minorBidi"/>
          <w:color w:val="auto"/>
          <w:sz w:val="22"/>
          <w:szCs w:val="22"/>
          <w:lang w:val="es-ES" w:eastAsia="en-US"/>
        </w:rPr>
        <w:id w:val="-410773675"/>
        <w:docPartObj>
          <w:docPartGallery w:val="Table of Contents"/>
          <w:docPartUnique/>
        </w:docPartObj>
      </w:sdtPr>
      <w:sdtEndPr>
        <w:rPr>
          <w:b/>
          <w:bCs/>
        </w:rPr>
      </w:sdtEndPr>
      <w:sdtContent>
        <w:p w14:paraId="7FEBDBBE" w14:textId="303BDA89" w:rsidR="00C80534" w:rsidRDefault="00276EB7" w:rsidP="000F1BFF">
          <w:pPr>
            <w:pStyle w:val="TtuloTDC"/>
            <w:jc w:val="center"/>
            <w:rPr>
              <w:rFonts w:ascii="Arial" w:hAnsi="Arial" w:cs="Arial"/>
              <w:b/>
              <w:bCs/>
              <w:color w:val="auto"/>
              <w:sz w:val="22"/>
              <w:szCs w:val="22"/>
              <w:lang w:val="es-ES"/>
            </w:rPr>
          </w:pPr>
          <w:r w:rsidRPr="00276EB7">
            <w:rPr>
              <w:rFonts w:ascii="Arial" w:hAnsi="Arial" w:cs="Arial"/>
              <w:b/>
              <w:bCs/>
              <w:color w:val="auto"/>
              <w:sz w:val="22"/>
              <w:szCs w:val="22"/>
              <w:lang w:val="es-ES"/>
            </w:rPr>
            <w:t>TABLA DE CONTENIDO</w:t>
          </w:r>
        </w:p>
        <w:p w14:paraId="2B746C06" w14:textId="77777777" w:rsidR="00276EB7" w:rsidRPr="00276EB7" w:rsidRDefault="00276EB7" w:rsidP="00276EB7">
          <w:pPr>
            <w:rPr>
              <w:lang w:val="es-ES" w:eastAsia="es-CO"/>
            </w:rPr>
          </w:pPr>
        </w:p>
        <w:p w14:paraId="38FD9F58" w14:textId="77777777" w:rsidR="004B4EDD" w:rsidRDefault="004B4EDD">
          <w:pPr>
            <w:pStyle w:val="TDC1"/>
            <w:tabs>
              <w:tab w:val="left" w:pos="440"/>
              <w:tab w:val="right" w:leader="dot" w:pos="8828"/>
            </w:tabs>
            <w:rPr>
              <w:rFonts w:ascii="Arial" w:hAnsi="Arial" w:cs="Arial"/>
            </w:rPr>
          </w:pPr>
        </w:p>
        <w:p w14:paraId="4B4A7661" w14:textId="39BC95CE" w:rsidR="001A610B" w:rsidRDefault="00C80534">
          <w:pPr>
            <w:pStyle w:val="TDC1"/>
            <w:tabs>
              <w:tab w:val="left" w:pos="440"/>
              <w:tab w:val="right" w:leader="dot" w:pos="8828"/>
            </w:tabs>
            <w:rPr>
              <w:rFonts w:eastAsiaTheme="minorEastAsia"/>
              <w:noProof/>
              <w:lang w:eastAsia="es-CO"/>
            </w:rPr>
          </w:pPr>
          <w:r w:rsidRPr="001954A6">
            <w:rPr>
              <w:rFonts w:ascii="Arial" w:hAnsi="Arial" w:cs="Arial"/>
            </w:rPr>
            <w:fldChar w:fldCharType="begin"/>
          </w:r>
          <w:r w:rsidRPr="001954A6">
            <w:rPr>
              <w:rFonts w:ascii="Arial" w:hAnsi="Arial" w:cs="Arial"/>
            </w:rPr>
            <w:instrText xml:space="preserve"> TOC \o "1-3" \h \z \u </w:instrText>
          </w:r>
          <w:r w:rsidRPr="001954A6">
            <w:rPr>
              <w:rFonts w:ascii="Arial" w:hAnsi="Arial" w:cs="Arial"/>
            </w:rPr>
            <w:fldChar w:fldCharType="separate"/>
          </w:r>
          <w:hyperlink w:anchor="_Toc54971018" w:history="1">
            <w:r w:rsidR="001A610B" w:rsidRPr="00CF55CD">
              <w:rPr>
                <w:rStyle w:val="Hipervnculo"/>
                <w:rFonts w:ascii="Arial" w:hAnsi="Arial" w:cs="Arial"/>
                <w:b/>
                <w:bCs/>
                <w:noProof/>
              </w:rPr>
              <w:t>1.</w:t>
            </w:r>
            <w:r w:rsidR="001A610B">
              <w:rPr>
                <w:rFonts w:eastAsiaTheme="minorEastAsia"/>
                <w:noProof/>
                <w:lang w:eastAsia="es-CO"/>
              </w:rPr>
              <w:tab/>
            </w:r>
            <w:r w:rsidR="001A610B" w:rsidRPr="00CF55CD">
              <w:rPr>
                <w:rStyle w:val="Hipervnculo"/>
                <w:rFonts w:ascii="Arial" w:hAnsi="Arial" w:cs="Arial"/>
                <w:b/>
                <w:bCs/>
                <w:noProof/>
              </w:rPr>
              <w:t>INFORME EJECUCIÓN PRESUPUESTAL</w:t>
            </w:r>
            <w:r w:rsidR="001A610B">
              <w:rPr>
                <w:noProof/>
                <w:webHidden/>
              </w:rPr>
              <w:tab/>
            </w:r>
            <w:r w:rsidR="001A610B">
              <w:rPr>
                <w:noProof/>
                <w:webHidden/>
              </w:rPr>
              <w:fldChar w:fldCharType="begin"/>
            </w:r>
            <w:r w:rsidR="001A610B">
              <w:rPr>
                <w:noProof/>
                <w:webHidden/>
              </w:rPr>
              <w:instrText xml:space="preserve"> PAGEREF _Toc54971018 \h </w:instrText>
            </w:r>
            <w:r w:rsidR="001A610B">
              <w:rPr>
                <w:noProof/>
                <w:webHidden/>
              </w:rPr>
            </w:r>
            <w:r w:rsidR="001A610B">
              <w:rPr>
                <w:noProof/>
                <w:webHidden/>
              </w:rPr>
              <w:fldChar w:fldCharType="separate"/>
            </w:r>
            <w:r w:rsidR="001A610B">
              <w:rPr>
                <w:noProof/>
                <w:webHidden/>
              </w:rPr>
              <w:t>3</w:t>
            </w:r>
            <w:r w:rsidR="001A610B">
              <w:rPr>
                <w:noProof/>
                <w:webHidden/>
              </w:rPr>
              <w:fldChar w:fldCharType="end"/>
            </w:r>
          </w:hyperlink>
        </w:p>
        <w:p w14:paraId="02AC43A1" w14:textId="068BAF67" w:rsidR="001A610B" w:rsidRDefault="008476D9">
          <w:pPr>
            <w:pStyle w:val="TDC2"/>
            <w:rPr>
              <w:rFonts w:eastAsiaTheme="minorEastAsia"/>
              <w:noProof/>
              <w:lang w:eastAsia="es-CO"/>
            </w:rPr>
          </w:pPr>
          <w:hyperlink w:anchor="_Toc54971019" w:history="1">
            <w:r w:rsidR="001A610B" w:rsidRPr="00CF55CD">
              <w:rPr>
                <w:rStyle w:val="Hipervnculo"/>
                <w:rFonts w:ascii="Arial" w:hAnsi="Arial" w:cs="Arial"/>
                <w:b/>
                <w:bCs/>
                <w:noProof/>
              </w:rPr>
              <w:t>1.1.</w:t>
            </w:r>
            <w:r w:rsidR="001A610B">
              <w:rPr>
                <w:rFonts w:eastAsiaTheme="minorEastAsia"/>
                <w:noProof/>
                <w:lang w:eastAsia="es-CO"/>
              </w:rPr>
              <w:tab/>
            </w:r>
            <w:r w:rsidR="001A610B" w:rsidRPr="00CF55CD">
              <w:rPr>
                <w:rStyle w:val="Hipervnculo"/>
                <w:rFonts w:ascii="Arial" w:hAnsi="Arial" w:cs="Arial"/>
                <w:b/>
                <w:bCs/>
                <w:noProof/>
              </w:rPr>
              <w:t>Funcionamiento</w:t>
            </w:r>
            <w:r w:rsidR="001A610B">
              <w:rPr>
                <w:noProof/>
                <w:webHidden/>
              </w:rPr>
              <w:tab/>
            </w:r>
            <w:r w:rsidR="001A610B">
              <w:rPr>
                <w:noProof/>
                <w:webHidden/>
              </w:rPr>
              <w:fldChar w:fldCharType="begin"/>
            </w:r>
            <w:r w:rsidR="001A610B">
              <w:rPr>
                <w:noProof/>
                <w:webHidden/>
              </w:rPr>
              <w:instrText xml:space="preserve"> PAGEREF _Toc54971019 \h </w:instrText>
            </w:r>
            <w:r w:rsidR="001A610B">
              <w:rPr>
                <w:noProof/>
                <w:webHidden/>
              </w:rPr>
            </w:r>
            <w:r w:rsidR="001A610B">
              <w:rPr>
                <w:noProof/>
                <w:webHidden/>
              </w:rPr>
              <w:fldChar w:fldCharType="separate"/>
            </w:r>
            <w:r w:rsidR="001A610B">
              <w:rPr>
                <w:noProof/>
                <w:webHidden/>
              </w:rPr>
              <w:t>3</w:t>
            </w:r>
            <w:r w:rsidR="001A610B">
              <w:rPr>
                <w:noProof/>
                <w:webHidden/>
              </w:rPr>
              <w:fldChar w:fldCharType="end"/>
            </w:r>
          </w:hyperlink>
        </w:p>
        <w:p w14:paraId="25AB298B" w14:textId="3AABBDDC" w:rsidR="001A610B" w:rsidRDefault="008476D9">
          <w:pPr>
            <w:pStyle w:val="TDC2"/>
            <w:rPr>
              <w:rFonts w:eastAsiaTheme="minorEastAsia"/>
              <w:noProof/>
              <w:lang w:eastAsia="es-CO"/>
            </w:rPr>
          </w:pPr>
          <w:hyperlink w:anchor="_Toc54971020" w:history="1">
            <w:r w:rsidR="001A610B" w:rsidRPr="00CF55CD">
              <w:rPr>
                <w:rStyle w:val="Hipervnculo"/>
                <w:rFonts w:ascii="Arial" w:hAnsi="Arial" w:cs="Arial"/>
                <w:b/>
                <w:bCs/>
                <w:noProof/>
              </w:rPr>
              <w:t>1.2.</w:t>
            </w:r>
            <w:r w:rsidR="001A610B">
              <w:rPr>
                <w:rFonts w:eastAsiaTheme="minorEastAsia"/>
                <w:noProof/>
                <w:lang w:eastAsia="es-CO"/>
              </w:rPr>
              <w:tab/>
            </w:r>
            <w:r w:rsidR="001A610B" w:rsidRPr="00CF55CD">
              <w:rPr>
                <w:rStyle w:val="Hipervnculo"/>
                <w:rFonts w:ascii="Arial" w:hAnsi="Arial" w:cs="Arial"/>
                <w:b/>
                <w:bCs/>
                <w:noProof/>
              </w:rPr>
              <w:t>Inversión Directa</w:t>
            </w:r>
            <w:r w:rsidR="001A610B">
              <w:rPr>
                <w:noProof/>
                <w:webHidden/>
              </w:rPr>
              <w:tab/>
            </w:r>
            <w:r w:rsidR="001A610B">
              <w:rPr>
                <w:noProof/>
                <w:webHidden/>
              </w:rPr>
              <w:fldChar w:fldCharType="begin"/>
            </w:r>
            <w:r w:rsidR="001A610B">
              <w:rPr>
                <w:noProof/>
                <w:webHidden/>
              </w:rPr>
              <w:instrText xml:space="preserve"> PAGEREF _Toc54971020 \h </w:instrText>
            </w:r>
            <w:r w:rsidR="001A610B">
              <w:rPr>
                <w:noProof/>
                <w:webHidden/>
              </w:rPr>
            </w:r>
            <w:r w:rsidR="001A610B">
              <w:rPr>
                <w:noProof/>
                <w:webHidden/>
              </w:rPr>
              <w:fldChar w:fldCharType="separate"/>
            </w:r>
            <w:r w:rsidR="001A610B">
              <w:rPr>
                <w:noProof/>
                <w:webHidden/>
              </w:rPr>
              <w:t>4</w:t>
            </w:r>
            <w:r w:rsidR="001A610B">
              <w:rPr>
                <w:noProof/>
                <w:webHidden/>
              </w:rPr>
              <w:fldChar w:fldCharType="end"/>
            </w:r>
          </w:hyperlink>
        </w:p>
        <w:p w14:paraId="326579DD" w14:textId="16F9BAC2" w:rsidR="001A610B" w:rsidRDefault="008476D9">
          <w:pPr>
            <w:pStyle w:val="TDC2"/>
            <w:rPr>
              <w:rFonts w:eastAsiaTheme="minorEastAsia"/>
              <w:noProof/>
              <w:lang w:eastAsia="es-CO"/>
            </w:rPr>
          </w:pPr>
          <w:hyperlink w:anchor="_Toc54971021" w:history="1">
            <w:r w:rsidR="001A610B" w:rsidRPr="00CF55CD">
              <w:rPr>
                <w:rStyle w:val="Hipervnculo"/>
                <w:rFonts w:ascii="Arial" w:hAnsi="Arial" w:cs="Arial"/>
                <w:b/>
                <w:bCs/>
                <w:noProof/>
              </w:rPr>
              <w:t>1.2.</w:t>
            </w:r>
            <w:r w:rsidR="001A610B">
              <w:rPr>
                <w:rFonts w:eastAsiaTheme="minorEastAsia"/>
                <w:noProof/>
                <w:lang w:eastAsia="es-CO"/>
              </w:rPr>
              <w:tab/>
            </w:r>
            <w:r w:rsidR="001A610B" w:rsidRPr="00CF55CD">
              <w:rPr>
                <w:rStyle w:val="Hipervnculo"/>
                <w:rFonts w:ascii="Arial" w:hAnsi="Arial" w:cs="Arial"/>
                <w:b/>
                <w:bCs/>
                <w:noProof/>
              </w:rPr>
              <w:t>Pasivos Exigibles</w:t>
            </w:r>
            <w:r w:rsidR="001A610B">
              <w:rPr>
                <w:noProof/>
                <w:webHidden/>
              </w:rPr>
              <w:tab/>
            </w:r>
            <w:r w:rsidR="001A610B">
              <w:rPr>
                <w:noProof/>
                <w:webHidden/>
              </w:rPr>
              <w:fldChar w:fldCharType="begin"/>
            </w:r>
            <w:r w:rsidR="001A610B">
              <w:rPr>
                <w:noProof/>
                <w:webHidden/>
              </w:rPr>
              <w:instrText xml:space="preserve"> PAGEREF _Toc54971021 \h </w:instrText>
            </w:r>
            <w:r w:rsidR="001A610B">
              <w:rPr>
                <w:noProof/>
                <w:webHidden/>
              </w:rPr>
            </w:r>
            <w:r w:rsidR="001A610B">
              <w:rPr>
                <w:noProof/>
                <w:webHidden/>
              </w:rPr>
              <w:fldChar w:fldCharType="separate"/>
            </w:r>
            <w:r w:rsidR="001A610B">
              <w:rPr>
                <w:noProof/>
                <w:webHidden/>
              </w:rPr>
              <w:t>7</w:t>
            </w:r>
            <w:r w:rsidR="001A610B">
              <w:rPr>
                <w:noProof/>
                <w:webHidden/>
              </w:rPr>
              <w:fldChar w:fldCharType="end"/>
            </w:r>
          </w:hyperlink>
        </w:p>
        <w:p w14:paraId="7A00DEE2" w14:textId="1C6830B9" w:rsidR="001A610B" w:rsidRDefault="008476D9">
          <w:pPr>
            <w:pStyle w:val="TDC1"/>
            <w:tabs>
              <w:tab w:val="left" w:pos="440"/>
              <w:tab w:val="right" w:leader="dot" w:pos="8828"/>
            </w:tabs>
            <w:rPr>
              <w:rFonts w:eastAsiaTheme="minorEastAsia"/>
              <w:noProof/>
              <w:lang w:eastAsia="es-CO"/>
            </w:rPr>
          </w:pPr>
          <w:hyperlink w:anchor="_Toc54971022" w:history="1">
            <w:r w:rsidR="001A610B" w:rsidRPr="00CF55CD">
              <w:rPr>
                <w:rStyle w:val="Hipervnculo"/>
                <w:rFonts w:ascii="Arial" w:hAnsi="Arial" w:cs="Arial"/>
                <w:b/>
                <w:bCs/>
                <w:noProof/>
              </w:rPr>
              <w:t>2.</w:t>
            </w:r>
            <w:r w:rsidR="001A610B">
              <w:rPr>
                <w:rFonts w:eastAsiaTheme="minorEastAsia"/>
                <w:noProof/>
                <w:lang w:eastAsia="es-CO"/>
              </w:rPr>
              <w:tab/>
            </w:r>
            <w:r w:rsidR="001A610B" w:rsidRPr="00CF55CD">
              <w:rPr>
                <w:rStyle w:val="Hipervnculo"/>
                <w:rFonts w:ascii="Arial" w:hAnsi="Arial" w:cs="Arial"/>
                <w:b/>
                <w:bCs/>
                <w:noProof/>
              </w:rPr>
              <w:t>SEGUIMIENTO A EJECUCIÓN FÍSICA DE PROYECTOS DE INVERSIÓN DE LA UAERMV</w:t>
            </w:r>
            <w:r w:rsidR="001A610B">
              <w:rPr>
                <w:noProof/>
                <w:webHidden/>
              </w:rPr>
              <w:tab/>
            </w:r>
            <w:r w:rsidR="001A610B">
              <w:rPr>
                <w:noProof/>
                <w:webHidden/>
              </w:rPr>
              <w:fldChar w:fldCharType="begin"/>
            </w:r>
            <w:r w:rsidR="001A610B">
              <w:rPr>
                <w:noProof/>
                <w:webHidden/>
              </w:rPr>
              <w:instrText xml:space="preserve"> PAGEREF _Toc54971022 \h </w:instrText>
            </w:r>
            <w:r w:rsidR="001A610B">
              <w:rPr>
                <w:noProof/>
                <w:webHidden/>
              </w:rPr>
            </w:r>
            <w:r w:rsidR="001A610B">
              <w:rPr>
                <w:noProof/>
                <w:webHidden/>
              </w:rPr>
              <w:fldChar w:fldCharType="separate"/>
            </w:r>
            <w:r w:rsidR="001A610B">
              <w:rPr>
                <w:noProof/>
                <w:webHidden/>
              </w:rPr>
              <w:t>8</w:t>
            </w:r>
            <w:r w:rsidR="001A610B">
              <w:rPr>
                <w:noProof/>
                <w:webHidden/>
              </w:rPr>
              <w:fldChar w:fldCharType="end"/>
            </w:r>
          </w:hyperlink>
        </w:p>
        <w:p w14:paraId="0E738EDF" w14:textId="184DE311" w:rsidR="001A610B" w:rsidRDefault="008476D9">
          <w:pPr>
            <w:pStyle w:val="TDC1"/>
            <w:tabs>
              <w:tab w:val="right" w:leader="dot" w:pos="8828"/>
            </w:tabs>
            <w:rPr>
              <w:rFonts w:eastAsiaTheme="minorEastAsia"/>
              <w:noProof/>
              <w:lang w:eastAsia="es-CO"/>
            </w:rPr>
          </w:pPr>
          <w:hyperlink w:anchor="_Toc54971023" w:history="1">
            <w:r w:rsidR="001A610B" w:rsidRPr="00CF55CD">
              <w:rPr>
                <w:rStyle w:val="Hipervnculo"/>
                <w:rFonts w:ascii="Arial" w:hAnsi="Arial" w:cs="Arial"/>
                <w:b/>
                <w:bCs/>
                <w:noProof/>
              </w:rPr>
              <w:t>2.1. Proyecto de inversión 7858 “Conservación de la Malla Vial Distrital y Cicloinfraestructura de Bogotá</w:t>
            </w:r>
            <w:r w:rsidR="001A610B" w:rsidRPr="00CF55CD">
              <w:rPr>
                <w:rStyle w:val="Hipervnculo"/>
                <w:rFonts w:ascii="Arial" w:hAnsi="Arial" w:cs="Arial"/>
                <w:b/>
                <w:noProof/>
              </w:rPr>
              <w:t>”</w:t>
            </w:r>
            <w:r w:rsidR="001A610B">
              <w:rPr>
                <w:noProof/>
                <w:webHidden/>
              </w:rPr>
              <w:tab/>
            </w:r>
            <w:r w:rsidR="001A610B">
              <w:rPr>
                <w:noProof/>
                <w:webHidden/>
              </w:rPr>
              <w:fldChar w:fldCharType="begin"/>
            </w:r>
            <w:r w:rsidR="001A610B">
              <w:rPr>
                <w:noProof/>
                <w:webHidden/>
              </w:rPr>
              <w:instrText xml:space="preserve"> PAGEREF _Toc54971023 \h </w:instrText>
            </w:r>
            <w:r w:rsidR="001A610B">
              <w:rPr>
                <w:noProof/>
                <w:webHidden/>
              </w:rPr>
            </w:r>
            <w:r w:rsidR="001A610B">
              <w:rPr>
                <w:noProof/>
                <w:webHidden/>
              </w:rPr>
              <w:fldChar w:fldCharType="separate"/>
            </w:r>
            <w:r w:rsidR="001A610B">
              <w:rPr>
                <w:noProof/>
                <w:webHidden/>
              </w:rPr>
              <w:t>8</w:t>
            </w:r>
            <w:r w:rsidR="001A610B">
              <w:rPr>
                <w:noProof/>
                <w:webHidden/>
              </w:rPr>
              <w:fldChar w:fldCharType="end"/>
            </w:r>
          </w:hyperlink>
        </w:p>
        <w:p w14:paraId="023CC3C7" w14:textId="50437965" w:rsidR="001A610B" w:rsidRDefault="008476D9">
          <w:pPr>
            <w:pStyle w:val="TDC2"/>
            <w:rPr>
              <w:rFonts w:eastAsiaTheme="minorEastAsia"/>
              <w:noProof/>
              <w:lang w:eastAsia="es-CO"/>
            </w:rPr>
          </w:pPr>
          <w:hyperlink w:anchor="_Toc54971024" w:history="1">
            <w:r w:rsidR="001A610B" w:rsidRPr="00CF55CD">
              <w:rPr>
                <w:rStyle w:val="Hipervnculo"/>
                <w:rFonts w:ascii="Arial" w:hAnsi="Arial" w:cs="Arial"/>
                <w:b/>
                <w:bCs/>
                <w:noProof/>
              </w:rPr>
              <w:t>2.2.</w:t>
            </w:r>
            <w:r w:rsidR="001A610B">
              <w:rPr>
                <w:rFonts w:eastAsiaTheme="minorEastAsia"/>
                <w:noProof/>
                <w:lang w:eastAsia="es-CO"/>
              </w:rPr>
              <w:tab/>
            </w:r>
            <w:r w:rsidR="001A610B" w:rsidRPr="00CF55CD">
              <w:rPr>
                <w:rStyle w:val="Hipervnculo"/>
                <w:rFonts w:ascii="Arial" w:hAnsi="Arial" w:cs="Arial"/>
                <w:b/>
                <w:bCs/>
                <w:noProof/>
              </w:rPr>
              <w:t>Proyecto 7859 Fortalecimiento Institucional</w:t>
            </w:r>
            <w:r w:rsidR="001A610B">
              <w:rPr>
                <w:noProof/>
                <w:webHidden/>
              </w:rPr>
              <w:tab/>
            </w:r>
            <w:r w:rsidR="001A610B">
              <w:rPr>
                <w:noProof/>
                <w:webHidden/>
              </w:rPr>
              <w:fldChar w:fldCharType="begin"/>
            </w:r>
            <w:r w:rsidR="001A610B">
              <w:rPr>
                <w:noProof/>
                <w:webHidden/>
              </w:rPr>
              <w:instrText xml:space="preserve"> PAGEREF _Toc54971024 \h </w:instrText>
            </w:r>
            <w:r w:rsidR="001A610B">
              <w:rPr>
                <w:noProof/>
                <w:webHidden/>
              </w:rPr>
            </w:r>
            <w:r w:rsidR="001A610B">
              <w:rPr>
                <w:noProof/>
                <w:webHidden/>
              </w:rPr>
              <w:fldChar w:fldCharType="separate"/>
            </w:r>
            <w:r w:rsidR="001A610B">
              <w:rPr>
                <w:noProof/>
                <w:webHidden/>
              </w:rPr>
              <w:t>13</w:t>
            </w:r>
            <w:r w:rsidR="001A610B">
              <w:rPr>
                <w:noProof/>
                <w:webHidden/>
              </w:rPr>
              <w:fldChar w:fldCharType="end"/>
            </w:r>
          </w:hyperlink>
        </w:p>
        <w:p w14:paraId="702F56B2" w14:textId="43BF4BBD" w:rsidR="001A610B" w:rsidRDefault="008476D9">
          <w:pPr>
            <w:pStyle w:val="TDC2"/>
            <w:rPr>
              <w:rFonts w:eastAsiaTheme="minorEastAsia"/>
              <w:noProof/>
              <w:lang w:eastAsia="es-CO"/>
            </w:rPr>
          </w:pPr>
          <w:hyperlink w:anchor="_Toc54971025" w:history="1">
            <w:r w:rsidR="001A610B" w:rsidRPr="00CF55CD">
              <w:rPr>
                <w:rStyle w:val="Hipervnculo"/>
                <w:rFonts w:ascii="Arial" w:eastAsia="Times New Roman" w:hAnsi="Arial" w:cs="Arial"/>
                <w:noProof/>
                <w:lang w:eastAsia="es-CO"/>
              </w:rPr>
              <w:t xml:space="preserve">2.3. </w:t>
            </w:r>
            <w:r w:rsidR="001A610B" w:rsidRPr="00CF55CD">
              <w:rPr>
                <w:rStyle w:val="Hipervnculo"/>
                <w:rFonts w:ascii="Arial" w:hAnsi="Arial" w:cs="Arial"/>
                <w:b/>
                <w:noProof/>
              </w:rPr>
              <w:t xml:space="preserve"> </w:t>
            </w:r>
            <w:r w:rsidR="001A610B" w:rsidRPr="00CF55CD">
              <w:rPr>
                <w:rStyle w:val="Hipervnculo"/>
                <w:rFonts w:ascii="Arial" w:hAnsi="Arial" w:cs="Arial"/>
                <w:b/>
                <w:bCs/>
                <w:noProof/>
              </w:rPr>
              <w:t>Proyecto 7860. “Fortalecimiento de los componentes de TI para la transformación digital”</w:t>
            </w:r>
            <w:r w:rsidR="001A610B">
              <w:rPr>
                <w:noProof/>
                <w:webHidden/>
              </w:rPr>
              <w:tab/>
            </w:r>
            <w:r w:rsidR="001A610B">
              <w:rPr>
                <w:noProof/>
                <w:webHidden/>
              </w:rPr>
              <w:fldChar w:fldCharType="begin"/>
            </w:r>
            <w:r w:rsidR="001A610B">
              <w:rPr>
                <w:noProof/>
                <w:webHidden/>
              </w:rPr>
              <w:instrText xml:space="preserve"> PAGEREF _Toc54971025 \h </w:instrText>
            </w:r>
            <w:r w:rsidR="001A610B">
              <w:rPr>
                <w:noProof/>
                <w:webHidden/>
              </w:rPr>
            </w:r>
            <w:r w:rsidR="001A610B">
              <w:rPr>
                <w:noProof/>
                <w:webHidden/>
              </w:rPr>
              <w:fldChar w:fldCharType="separate"/>
            </w:r>
            <w:r w:rsidR="001A610B">
              <w:rPr>
                <w:noProof/>
                <w:webHidden/>
              </w:rPr>
              <w:t>21</w:t>
            </w:r>
            <w:r w:rsidR="001A610B">
              <w:rPr>
                <w:noProof/>
                <w:webHidden/>
              </w:rPr>
              <w:fldChar w:fldCharType="end"/>
            </w:r>
          </w:hyperlink>
        </w:p>
        <w:p w14:paraId="165A036F" w14:textId="52D18790" w:rsidR="00C80534" w:rsidRDefault="00C80534">
          <w:r w:rsidRPr="001954A6">
            <w:rPr>
              <w:rFonts w:ascii="Arial" w:hAnsi="Arial" w:cs="Arial"/>
              <w:b/>
              <w:bCs/>
              <w:lang w:val="es-ES"/>
            </w:rPr>
            <w:fldChar w:fldCharType="end"/>
          </w:r>
        </w:p>
      </w:sdtContent>
    </w:sdt>
    <w:p w14:paraId="22BA2551" w14:textId="5A366965" w:rsidR="007365F6" w:rsidRPr="008C4E63" w:rsidRDefault="007365F6" w:rsidP="007A1AF5">
      <w:pPr>
        <w:spacing w:after="0" w:line="240" w:lineRule="auto"/>
        <w:jc w:val="center"/>
        <w:rPr>
          <w:rFonts w:ascii="Arial" w:hAnsi="Arial" w:cs="Arial"/>
          <w:b/>
          <w:caps/>
        </w:rPr>
      </w:pPr>
    </w:p>
    <w:p w14:paraId="26AE5162" w14:textId="7E6B9924" w:rsidR="00DB4621" w:rsidRDefault="00DB4621" w:rsidP="007A1AF5">
      <w:pPr>
        <w:spacing w:after="0" w:line="240" w:lineRule="auto"/>
        <w:jc w:val="center"/>
        <w:rPr>
          <w:rFonts w:ascii="Arial" w:hAnsi="Arial" w:cs="Arial"/>
          <w:b/>
        </w:rPr>
      </w:pPr>
    </w:p>
    <w:p w14:paraId="00DEF0EB" w14:textId="03CD1E26" w:rsidR="00276EB7" w:rsidRDefault="00276EB7" w:rsidP="007A1AF5">
      <w:pPr>
        <w:spacing w:after="0" w:line="240" w:lineRule="auto"/>
        <w:jc w:val="center"/>
        <w:rPr>
          <w:rFonts w:ascii="Arial" w:hAnsi="Arial" w:cs="Arial"/>
          <w:b/>
        </w:rPr>
      </w:pPr>
    </w:p>
    <w:p w14:paraId="6F0A42D0" w14:textId="1C316A9A" w:rsidR="00276EB7" w:rsidRDefault="00276EB7" w:rsidP="007A1AF5">
      <w:pPr>
        <w:spacing w:after="0" w:line="240" w:lineRule="auto"/>
        <w:jc w:val="center"/>
        <w:rPr>
          <w:rFonts w:ascii="Arial" w:hAnsi="Arial" w:cs="Arial"/>
          <w:b/>
        </w:rPr>
      </w:pPr>
    </w:p>
    <w:p w14:paraId="2ED348C0" w14:textId="47FF38E2" w:rsidR="00276EB7" w:rsidRDefault="00276EB7" w:rsidP="007A1AF5">
      <w:pPr>
        <w:spacing w:after="0" w:line="240" w:lineRule="auto"/>
        <w:jc w:val="center"/>
        <w:rPr>
          <w:rFonts w:ascii="Arial" w:hAnsi="Arial" w:cs="Arial"/>
          <w:b/>
        </w:rPr>
      </w:pPr>
    </w:p>
    <w:p w14:paraId="2536218D" w14:textId="4C0E3A71" w:rsidR="00276EB7" w:rsidRDefault="00276EB7" w:rsidP="007A1AF5">
      <w:pPr>
        <w:spacing w:after="0" w:line="240" w:lineRule="auto"/>
        <w:jc w:val="center"/>
        <w:rPr>
          <w:rFonts w:ascii="Arial" w:hAnsi="Arial" w:cs="Arial"/>
          <w:b/>
        </w:rPr>
      </w:pPr>
    </w:p>
    <w:p w14:paraId="58E4CED3" w14:textId="77777777" w:rsidR="00ED38C7" w:rsidRDefault="00ED38C7" w:rsidP="007A1AF5">
      <w:pPr>
        <w:spacing w:after="0" w:line="240" w:lineRule="auto"/>
        <w:jc w:val="center"/>
        <w:rPr>
          <w:rFonts w:ascii="Arial" w:hAnsi="Arial" w:cs="Arial"/>
          <w:b/>
        </w:rPr>
      </w:pPr>
    </w:p>
    <w:p w14:paraId="6626FD2A" w14:textId="0F2E981C" w:rsidR="00276EB7" w:rsidRDefault="00276EB7" w:rsidP="007A1AF5">
      <w:pPr>
        <w:spacing w:after="0" w:line="240" w:lineRule="auto"/>
        <w:jc w:val="center"/>
        <w:rPr>
          <w:rFonts w:ascii="Arial" w:hAnsi="Arial" w:cs="Arial"/>
          <w:b/>
        </w:rPr>
      </w:pPr>
    </w:p>
    <w:p w14:paraId="098E20FC" w14:textId="17B370DE" w:rsidR="00276EB7" w:rsidRDefault="00276EB7" w:rsidP="007A1AF5">
      <w:pPr>
        <w:spacing w:after="0" w:line="240" w:lineRule="auto"/>
        <w:jc w:val="center"/>
        <w:rPr>
          <w:rFonts w:ascii="Arial" w:hAnsi="Arial" w:cs="Arial"/>
          <w:b/>
        </w:rPr>
      </w:pPr>
    </w:p>
    <w:p w14:paraId="59FDBD2E" w14:textId="749E8D59" w:rsidR="00276EB7" w:rsidRDefault="00276EB7" w:rsidP="007A1AF5">
      <w:pPr>
        <w:spacing w:after="0" w:line="240" w:lineRule="auto"/>
        <w:jc w:val="center"/>
        <w:rPr>
          <w:rFonts w:ascii="Arial" w:hAnsi="Arial" w:cs="Arial"/>
          <w:b/>
        </w:rPr>
      </w:pPr>
    </w:p>
    <w:p w14:paraId="01A19742" w14:textId="00A43573" w:rsidR="00276EB7" w:rsidRDefault="00276EB7" w:rsidP="007A1AF5">
      <w:pPr>
        <w:spacing w:after="0" w:line="240" w:lineRule="auto"/>
        <w:jc w:val="center"/>
        <w:rPr>
          <w:rFonts w:ascii="Arial" w:hAnsi="Arial" w:cs="Arial"/>
          <w:b/>
        </w:rPr>
      </w:pPr>
    </w:p>
    <w:p w14:paraId="36A3201B" w14:textId="319EAD53" w:rsidR="00276EB7" w:rsidRDefault="00276EB7" w:rsidP="007A1AF5">
      <w:pPr>
        <w:spacing w:after="0" w:line="240" w:lineRule="auto"/>
        <w:jc w:val="center"/>
        <w:rPr>
          <w:rFonts w:ascii="Arial" w:hAnsi="Arial" w:cs="Arial"/>
          <w:b/>
        </w:rPr>
      </w:pPr>
    </w:p>
    <w:p w14:paraId="75A93BEA" w14:textId="3E3785DB" w:rsidR="00965E74" w:rsidRDefault="00965E74" w:rsidP="00CF0F6F">
      <w:pPr>
        <w:pStyle w:val="Ttulo1"/>
      </w:pPr>
    </w:p>
    <w:p w14:paraId="7316EB76" w14:textId="515403F4" w:rsidR="00CF0F6F" w:rsidRDefault="00CF0F6F" w:rsidP="00CF0F6F"/>
    <w:p w14:paraId="1F288BAC" w14:textId="346B2B96" w:rsidR="00CF0F6F" w:rsidRDefault="00CF0F6F" w:rsidP="00CF0F6F"/>
    <w:p w14:paraId="0E73F834" w14:textId="77777777" w:rsidR="00615EF1" w:rsidRDefault="00615EF1" w:rsidP="00CF0F6F"/>
    <w:p w14:paraId="56D3CB2B" w14:textId="77777777" w:rsidR="00CF0F6F" w:rsidRPr="00CF0F6F" w:rsidRDefault="00CF0F6F" w:rsidP="00CF0F6F"/>
    <w:p w14:paraId="2EE44F59" w14:textId="5D3281C5" w:rsidR="008F71AA" w:rsidRPr="001E56B0" w:rsidRDefault="00B73DF5" w:rsidP="001F0386">
      <w:pPr>
        <w:pStyle w:val="Ttulo1"/>
        <w:numPr>
          <w:ilvl w:val="0"/>
          <w:numId w:val="21"/>
        </w:numPr>
        <w:rPr>
          <w:rFonts w:ascii="Arial" w:hAnsi="Arial" w:cs="Arial"/>
          <w:b/>
          <w:bCs/>
          <w:color w:val="auto"/>
          <w:sz w:val="22"/>
          <w:szCs w:val="22"/>
        </w:rPr>
      </w:pPr>
      <w:bookmarkStart w:id="1" w:name="_Toc54971018"/>
      <w:r w:rsidRPr="001E56B0">
        <w:rPr>
          <w:rFonts w:ascii="Arial" w:hAnsi="Arial" w:cs="Arial"/>
          <w:b/>
          <w:bCs/>
          <w:color w:val="auto"/>
          <w:sz w:val="22"/>
          <w:szCs w:val="22"/>
        </w:rPr>
        <w:lastRenderedPageBreak/>
        <w:t>INFORME EJECUCIÓN PRESUPUESTAL</w:t>
      </w:r>
      <w:bookmarkEnd w:id="1"/>
    </w:p>
    <w:p w14:paraId="139A27A3" w14:textId="77777777" w:rsidR="008F71AA" w:rsidRPr="00105083" w:rsidRDefault="008F71AA" w:rsidP="00105083">
      <w:pPr>
        <w:spacing w:after="0" w:line="240" w:lineRule="auto"/>
        <w:jc w:val="both"/>
        <w:rPr>
          <w:rFonts w:ascii="Arial" w:hAnsi="Arial" w:cs="Arial"/>
          <w:b/>
        </w:rPr>
      </w:pPr>
    </w:p>
    <w:p w14:paraId="0E334281" w14:textId="550A662B" w:rsidR="00F33911" w:rsidRDefault="004C5B9C" w:rsidP="00360B8F">
      <w:pPr>
        <w:spacing w:after="0" w:line="240" w:lineRule="auto"/>
        <w:ind w:left="360"/>
        <w:jc w:val="both"/>
        <w:rPr>
          <w:rFonts w:ascii="Arial" w:hAnsi="Arial" w:cs="Arial"/>
        </w:rPr>
      </w:pPr>
      <w:r w:rsidRPr="00360B8F">
        <w:rPr>
          <w:rFonts w:ascii="Arial" w:hAnsi="Arial" w:cs="Arial"/>
        </w:rPr>
        <w:t>Con corte a 3</w:t>
      </w:r>
      <w:r w:rsidR="00DE44F4">
        <w:rPr>
          <w:rFonts w:ascii="Arial" w:hAnsi="Arial" w:cs="Arial"/>
        </w:rPr>
        <w:t>0</w:t>
      </w:r>
      <w:r w:rsidRPr="00360B8F">
        <w:rPr>
          <w:rFonts w:ascii="Arial" w:hAnsi="Arial" w:cs="Arial"/>
        </w:rPr>
        <w:t xml:space="preserve"> de </w:t>
      </w:r>
      <w:r w:rsidR="00DE44F4">
        <w:rPr>
          <w:rFonts w:ascii="Arial" w:hAnsi="Arial" w:cs="Arial"/>
        </w:rPr>
        <w:t>septiembre</w:t>
      </w:r>
      <w:r w:rsidRPr="00360B8F">
        <w:rPr>
          <w:rFonts w:ascii="Arial" w:hAnsi="Arial" w:cs="Arial"/>
        </w:rPr>
        <w:t xml:space="preserve"> de la presente vigencia</w:t>
      </w:r>
      <w:r w:rsidR="00F33911" w:rsidRPr="00360B8F">
        <w:rPr>
          <w:rFonts w:ascii="Arial" w:hAnsi="Arial" w:cs="Arial"/>
        </w:rPr>
        <w:t xml:space="preserve">, la </w:t>
      </w:r>
      <w:r w:rsidR="00B73DF5" w:rsidRPr="00360B8F">
        <w:rPr>
          <w:rFonts w:ascii="Arial" w:hAnsi="Arial" w:cs="Arial"/>
        </w:rPr>
        <w:t xml:space="preserve">ejecución presupuestal de la </w:t>
      </w:r>
      <w:r w:rsidR="00F33911" w:rsidRPr="00360B8F">
        <w:rPr>
          <w:rFonts w:ascii="Arial" w:hAnsi="Arial" w:cs="Arial"/>
        </w:rPr>
        <w:t>entidad</w:t>
      </w:r>
      <w:r w:rsidR="00B73DF5" w:rsidRPr="00360B8F">
        <w:rPr>
          <w:rFonts w:ascii="Arial" w:hAnsi="Arial" w:cs="Arial"/>
        </w:rPr>
        <w:t xml:space="preserve"> </w:t>
      </w:r>
      <w:r w:rsidR="00F33911" w:rsidRPr="00360B8F">
        <w:rPr>
          <w:rFonts w:ascii="Arial" w:hAnsi="Arial" w:cs="Arial"/>
        </w:rPr>
        <w:t>correspondió a</w:t>
      </w:r>
      <w:r w:rsidR="00B73DF5" w:rsidRPr="00360B8F">
        <w:rPr>
          <w:rFonts w:ascii="Arial" w:hAnsi="Arial" w:cs="Arial"/>
        </w:rPr>
        <w:t xml:space="preserve"> un </w:t>
      </w:r>
      <w:r w:rsidR="00DE44F4">
        <w:rPr>
          <w:rFonts w:ascii="Arial" w:hAnsi="Arial" w:cs="Arial"/>
        </w:rPr>
        <w:t>58</w:t>
      </w:r>
      <w:r w:rsidR="00B73DF5" w:rsidRPr="00360B8F">
        <w:rPr>
          <w:rFonts w:ascii="Arial" w:hAnsi="Arial" w:cs="Arial"/>
        </w:rPr>
        <w:t>%</w:t>
      </w:r>
      <w:r w:rsidR="001F1782">
        <w:rPr>
          <w:rFonts w:ascii="Arial" w:hAnsi="Arial" w:cs="Arial"/>
        </w:rPr>
        <w:t>.</w:t>
      </w:r>
      <w:r w:rsidR="00F33911" w:rsidRPr="00360B8F">
        <w:rPr>
          <w:rFonts w:ascii="Arial" w:hAnsi="Arial" w:cs="Arial"/>
        </w:rPr>
        <w:t xml:space="preserve"> </w:t>
      </w:r>
      <w:r w:rsidR="001F1782">
        <w:rPr>
          <w:rFonts w:ascii="Arial" w:hAnsi="Arial" w:cs="Arial"/>
        </w:rPr>
        <w:t>E</w:t>
      </w:r>
      <w:r w:rsidR="00F33911" w:rsidRPr="00360B8F">
        <w:rPr>
          <w:rFonts w:ascii="Arial" w:hAnsi="Arial" w:cs="Arial"/>
        </w:rPr>
        <w:t>s decir</w:t>
      </w:r>
      <w:r w:rsidR="001F1782">
        <w:rPr>
          <w:rFonts w:ascii="Arial" w:hAnsi="Arial" w:cs="Arial"/>
        </w:rPr>
        <w:t>,</w:t>
      </w:r>
      <w:r w:rsidR="00F33911" w:rsidRPr="00360B8F">
        <w:rPr>
          <w:rFonts w:ascii="Arial" w:hAnsi="Arial" w:cs="Arial"/>
        </w:rPr>
        <w:t xml:space="preserve"> se ejecutaron en compromisos $</w:t>
      </w:r>
      <w:r w:rsidR="00DE44F4">
        <w:rPr>
          <w:rFonts w:ascii="Arial" w:hAnsi="Arial" w:cs="Arial"/>
        </w:rPr>
        <w:t>103.732</w:t>
      </w:r>
      <w:r w:rsidR="00F33911" w:rsidRPr="00360B8F">
        <w:rPr>
          <w:rFonts w:ascii="Arial" w:hAnsi="Arial" w:cs="Arial"/>
        </w:rPr>
        <w:t xml:space="preserve"> millones respecto a los </w:t>
      </w:r>
      <w:r w:rsidR="00055026" w:rsidRPr="00360B8F">
        <w:rPr>
          <w:rFonts w:ascii="Arial" w:hAnsi="Arial" w:cs="Arial"/>
        </w:rPr>
        <w:t>$</w:t>
      </w:r>
      <w:r w:rsidR="00360B8F">
        <w:rPr>
          <w:rFonts w:ascii="Arial" w:hAnsi="Arial" w:cs="Arial"/>
        </w:rPr>
        <w:t>179.528</w:t>
      </w:r>
      <w:r w:rsidR="00F33911" w:rsidRPr="00360B8F">
        <w:rPr>
          <w:rFonts w:ascii="Arial" w:hAnsi="Arial" w:cs="Arial"/>
        </w:rPr>
        <w:t xml:space="preserve"> millones</w:t>
      </w:r>
      <w:r w:rsidR="001C38E9" w:rsidRPr="00360B8F">
        <w:rPr>
          <w:rFonts w:ascii="Arial" w:hAnsi="Arial" w:cs="Arial"/>
        </w:rPr>
        <w:t xml:space="preserve"> de apropiación</w:t>
      </w:r>
      <w:r w:rsidR="00F33911" w:rsidRPr="00360B8F">
        <w:rPr>
          <w:rFonts w:ascii="Arial" w:hAnsi="Arial" w:cs="Arial"/>
        </w:rPr>
        <w:t xml:space="preserve"> </w:t>
      </w:r>
      <w:r w:rsidR="006528E0" w:rsidRPr="00360B8F">
        <w:rPr>
          <w:rFonts w:ascii="Arial" w:hAnsi="Arial" w:cs="Arial"/>
        </w:rPr>
        <w:t xml:space="preserve">asociada a la </w:t>
      </w:r>
      <w:r w:rsidR="00F33911" w:rsidRPr="00360B8F">
        <w:rPr>
          <w:rFonts w:ascii="Arial" w:hAnsi="Arial" w:cs="Arial"/>
        </w:rPr>
        <w:t>vigen</w:t>
      </w:r>
      <w:r w:rsidR="006528E0" w:rsidRPr="00360B8F">
        <w:rPr>
          <w:rFonts w:ascii="Arial" w:hAnsi="Arial" w:cs="Arial"/>
        </w:rPr>
        <w:t>cia</w:t>
      </w:r>
      <w:r w:rsidR="001F66A8" w:rsidRPr="00360B8F">
        <w:rPr>
          <w:rFonts w:ascii="Arial" w:hAnsi="Arial" w:cs="Arial"/>
        </w:rPr>
        <w:t>.</w:t>
      </w:r>
    </w:p>
    <w:p w14:paraId="44641697" w14:textId="4EC37433" w:rsidR="007830EF" w:rsidRDefault="007830EF" w:rsidP="00360B8F">
      <w:pPr>
        <w:spacing w:after="0" w:line="240" w:lineRule="auto"/>
        <w:ind w:left="360"/>
        <w:jc w:val="both"/>
        <w:rPr>
          <w:rFonts w:ascii="Arial" w:hAnsi="Arial" w:cs="Arial"/>
        </w:rPr>
      </w:pPr>
    </w:p>
    <w:p w14:paraId="428CB3F0" w14:textId="247CC2E7" w:rsidR="00DE44F4" w:rsidRDefault="007830EF" w:rsidP="00DE44F4">
      <w:pPr>
        <w:pStyle w:val="Descripcin"/>
        <w:jc w:val="center"/>
      </w:pPr>
      <w:r w:rsidRPr="0092737E">
        <w:rPr>
          <w:rFonts w:ascii="Arial" w:hAnsi="Arial" w:cs="Arial"/>
          <w:b/>
          <w:bCs/>
          <w:i w:val="0"/>
          <w:color w:val="auto"/>
          <w:szCs w:val="22"/>
        </w:rPr>
        <w:t xml:space="preserve">Gráfica </w:t>
      </w:r>
      <w:r w:rsidRPr="0092737E">
        <w:rPr>
          <w:rFonts w:ascii="Arial" w:hAnsi="Arial" w:cs="Arial"/>
          <w:b/>
          <w:bCs/>
          <w:i w:val="0"/>
          <w:color w:val="auto"/>
          <w:szCs w:val="22"/>
        </w:rPr>
        <w:fldChar w:fldCharType="begin"/>
      </w:r>
      <w:r w:rsidRPr="0092737E">
        <w:rPr>
          <w:rFonts w:ascii="Arial" w:hAnsi="Arial" w:cs="Arial"/>
          <w:b/>
          <w:bCs/>
          <w:i w:val="0"/>
          <w:color w:val="auto"/>
          <w:szCs w:val="22"/>
        </w:rPr>
        <w:instrText xml:space="preserve"> SEQ Gráfica \* ARABIC </w:instrText>
      </w:r>
      <w:r w:rsidRPr="0092737E">
        <w:rPr>
          <w:rFonts w:ascii="Arial" w:hAnsi="Arial" w:cs="Arial"/>
          <w:b/>
          <w:bCs/>
          <w:i w:val="0"/>
          <w:color w:val="auto"/>
          <w:szCs w:val="22"/>
        </w:rPr>
        <w:fldChar w:fldCharType="separate"/>
      </w:r>
      <w:r w:rsidRPr="0092737E">
        <w:rPr>
          <w:rFonts w:ascii="Arial" w:hAnsi="Arial" w:cs="Arial"/>
          <w:b/>
          <w:bCs/>
          <w:i w:val="0"/>
          <w:color w:val="auto"/>
          <w:szCs w:val="22"/>
        </w:rPr>
        <w:t>1</w:t>
      </w:r>
      <w:r w:rsidRPr="0092737E">
        <w:rPr>
          <w:rFonts w:ascii="Arial" w:hAnsi="Arial" w:cs="Arial"/>
          <w:b/>
          <w:bCs/>
          <w:i w:val="0"/>
          <w:color w:val="auto"/>
          <w:szCs w:val="22"/>
        </w:rPr>
        <w:fldChar w:fldCharType="end"/>
      </w:r>
      <w:r w:rsidRPr="00E8220F">
        <w:rPr>
          <w:rFonts w:ascii="Arial" w:hAnsi="Arial" w:cs="Arial"/>
          <w:i w:val="0"/>
          <w:color w:val="auto"/>
          <w:szCs w:val="22"/>
        </w:rPr>
        <w:t xml:space="preserve"> </w:t>
      </w:r>
      <w:r w:rsidRPr="00397C47">
        <w:rPr>
          <w:rFonts w:ascii="Arial" w:hAnsi="Arial" w:cs="Arial"/>
          <w:i w:val="0"/>
          <w:color w:val="auto"/>
          <w:szCs w:val="22"/>
        </w:rPr>
        <w:t>Ejecución Presupuestal</w:t>
      </w:r>
      <w:r w:rsidR="005A0915">
        <w:rPr>
          <w:rFonts w:ascii="Arial" w:hAnsi="Arial" w:cs="Arial"/>
          <w:i w:val="0"/>
          <w:color w:val="auto"/>
          <w:szCs w:val="22"/>
        </w:rPr>
        <w:t xml:space="preserve"> 2020</w:t>
      </w:r>
    </w:p>
    <w:p w14:paraId="4EEC7704" w14:textId="7DD16FDE" w:rsidR="00DE44F4" w:rsidRDefault="00DE44F4" w:rsidP="00DE44F4">
      <w:pPr>
        <w:jc w:val="center"/>
      </w:pPr>
      <w:r>
        <w:rPr>
          <w:noProof/>
          <w:lang w:eastAsia="es-CO"/>
        </w:rPr>
        <mc:AlternateContent>
          <mc:Choice Requires="wps">
            <w:drawing>
              <wp:anchor distT="0" distB="0" distL="114300" distR="114300" simplePos="0" relativeHeight="251697152" behindDoc="0" locked="0" layoutInCell="1" allowOverlap="1" wp14:anchorId="3F40B805" wp14:editId="19685620">
                <wp:simplePos x="0" y="0"/>
                <wp:positionH relativeFrom="column">
                  <wp:posOffset>4419600</wp:posOffset>
                </wp:positionH>
                <wp:positionV relativeFrom="paragraph">
                  <wp:posOffset>1475740</wp:posOffset>
                </wp:positionV>
                <wp:extent cx="412299" cy="295331"/>
                <wp:effectExtent l="0" t="0" r="0" b="0"/>
                <wp:wrapNone/>
                <wp:docPr id="5"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68829CCF" w14:textId="5405026B" w:rsidR="00493AF5" w:rsidRDefault="00493AF5" w:rsidP="00DE44F4">
                            <w:pPr>
                              <w:rPr>
                                <w:sz w:val="24"/>
                                <w:szCs w:val="24"/>
                              </w:rPr>
                            </w:pPr>
                            <w:r>
                              <w:rPr>
                                <w:rFonts w:ascii="Arial Narrow" w:hAnsi="Arial Narrow"/>
                                <w:b/>
                                <w:bCs/>
                                <w:sz w:val="18"/>
                                <w:szCs w:val="18"/>
                              </w:rPr>
                              <w:t>23%</w:t>
                            </w:r>
                          </w:p>
                        </w:txbxContent>
                      </wps:txbx>
                      <wps:bodyPr wrap="none" rtlCol="0"/>
                    </wps:wsp>
                  </a:graphicData>
                </a:graphic>
              </wp:anchor>
            </w:drawing>
          </mc:Choice>
          <mc:Fallback>
            <w:pict>
              <v:shape w14:anchorId="3F40B805" id="1 CuadroTexto" o:spid="_x0000_s1027" type="#_x0000_t202" style="position:absolute;left:0;text-align:left;margin-left:348pt;margin-top:116.2pt;width:32.45pt;height:23.2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" filled="f" stroked="f">
                <v:textbox>
                  <w:txbxContent>
                    <w:p w14:paraId="68829CCF" w14:textId="5405026B" w:rsidR="00493AF5" w:rsidRDefault="00493AF5" w:rsidP="00DE44F4">
                      <w:pPr>
                        <w:rPr>
                          <w:sz w:val="24"/>
                          <w:szCs w:val="24"/>
                        </w:rPr>
                      </w:pPr>
                      <w:r>
                        <w:rPr>
                          <w:rFonts w:ascii="Arial Narrow" w:hAnsi="Arial Narrow"/>
                          <w:b/>
                          <w:bCs/>
                          <w:sz w:val="18"/>
                          <w:szCs w:val="18"/>
                        </w:rPr>
                        <w:t>23%</w:t>
                      </w:r>
                    </w:p>
                  </w:txbxContent>
                </v:textbox>
              </v:shape>
            </w:pict>
          </mc:Fallback>
        </mc:AlternateContent>
      </w:r>
      <w:r>
        <w:rPr>
          <w:noProof/>
          <w:lang w:eastAsia="es-CO"/>
        </w:rPr>
        <w:drawing>
          <wp:inline distT="0" distB="0" distL="0" distR="0" wp14:anchorId="375BC688" wp14:editId="5703DC10">
            <wp:extent cx="4591050" cy="2295525"/>
            <wp:effectExtent l="0" t="0" r="0" b="9525"/>
            <wp:docPr id="3" name="Gráfico 3">
              <a:extLst xmlns:a="http://schemas.openxmlformats.org/drawingml/2006/main">
                <a:ext uri="{FF2B5EF4-FFF2-40B4-BE49-F238E27FC236}">
                  <a16:creationId xmlns:a16="http://schemas.microsoft.com/office/drawing/2014/main" id="{65EB2CE5-F74D-470F-89E8-6C83B3746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4D9E19" w14:textId="430182C9" w:rsidR="007830EF" w:rsidRDefault="007830EF" w:rsidP="00DE44F4">
      <w:pPr>
        <w:spacing w:after="0"/>
        <w:jc w:val="center"/>
        <w:rPr>
          <w:rFonts w:ascii="Arial" w:hAnsi="Arial" w:cs="Arial"/>
          <w:bCs/>
          <w:sz w:val="18"/>
        </w:rPr>
      </w:pPr>
      <w:r>
        <w:rPr>
          <w:rFonts w:ascii="Arial" w:hAnsi="Arial" w:cs="Arial"/>
          <w:b/>
          <w:sz w:val="18"/>
        </w:rPr>
        <w:t xml:space="preserve">Fuente: </w:t>
      </w:r>
      <w:r w:rsidRPr="00515150">
        <w:rPr>
          <w:rFonts w:ascii="Arial" w:hAnsi="Arial" w:cs="Arial"/>
          <w:bCs/>
          <w:sz w:val="18"/>
        </w:rPr>
        <w:t>PREDIS, 3</w:t>
      </w:r>
      <w:r w:rsidR="00DE44F4">
        <w:rPr>
          <w:rFonts w:ascii="Arial" w:hAnsi="Arial" w:cs="Arial"/>
          <w:bCs/>
          <w:sz w:val="18"/>
        </w:rPr>
        <w:t>0</w:t>
      </w:r>
      <w:r w:rsidRPr="00515150">
        <w:rPr>
          <w:rFonts w:ascii="Arial" w:hAnsi="Arial" w:cs="Arial"/>
          <w:bCs/>
          <w:sz w:val="18"/>
        </w:rPr>
        <w:t xml:space="preserve"> de </w:t>
      </w:r>
      <w:r w:rsidR="00DE44F4">
        <w:rPr>
          <w:rFonts w:ascii="Arial" w:hAnsi="Arial" w:cs="Arial"/>
          <w:bCs/>
          <w:sz w:val="18"/>
        </w:rPr>
        <w:t>septiembre</w:t>
      </w:r>
      <w:r w:rsidRPr="00515150">
        <w:rPr>
          <w:rFonts w:ascii="Arial" w:hAnsi="Arial" w:cs="Arial"/>
          <w:bCs/>
          <w:sz w:val="18"/>
        </w:rPr>
        <w:t xml:space="preserve"> de 2020.</w:t>
      </w:r>
    </w:p>
    <w:p w14:paraId="231CDAEA" w14:textId="2ECC3091" w:rsidR="007830EF" w:rsidRDefault="007830EF" w:rsidP="00360B8F">
      <w:pPr>
        <w:spacing w:after="0" w:line="240" w:lineRule="auto"/>
        <w:ind w:left="360"/>
        <w:jc w:val="both"/>
        <w:rPr>
          <w:rFonts w:ascii="Arial" w:hAnsi="Arial" w:cs="Arial"/>
        </w:rPr>
      </w:pPr>
    </w:p>
    <w:p w14:paraId="2EAE3CCE" w14:textId="3AE7B3E1" w:rsidR="008C4E63" w:rsidRPr="00894788" w:rsidRDefault="008C4E63" w:rsidP="00894788">
      <w:pPr>
        <w:pStyle w:val="Ttulo2"/>
        <w:numPr>
          <w:ilvl w:val="1"/>
          <w:numId w:val="21"/>
        </w:numPr>
        <w:rPr>
          <w:rFonts w:ascii="Arial" w:hAnsi="Arial" w:cs="Arial"/>
          <w:b/>
          <w:bCs/>
          <w:color w:val="auto"/>
          <w:sz w:val="22"/>
          <w:szCs w:val="22"/>
        </w:rPr>
      </w:pPr>
      <w:bookmarkStart w:id="2" w:name="_Toc54971019"/>
      <w:r w:rsidRPr="00894788">
        <w:rPr>
          <w:rFonts w:ascii="Arial" w:hAnsi="Arial" w:cs="Arial"/>
          <w:b/>
          <w:bCs/>
          <w:color w:val="auto"/>
          <w:sz w:val="22"/>
          <w:szCs w:val="22"/>
        </w:rPr>
        <w:t>Funcionamiento</w:t>
      </w:r>
      <w:bookmarkEnd w:id="2"/>
    </w:p>
    <w:p w14:paraId="094AB359" w14:textId="77777777" w:rsidR="008C4E63" w:rsidRDefault="008C4E63" w:rsidP="007A1AF5">
      <w:pPr>
        <w:pStyle w:val="Prrafodelista"/>
        <w:spacing w:after="0" w:line="240" w:lineRule="auto"/>
        <w:ind w:left="1080"/>
        <w:jc w:val="both"/>
        <w:rPr>
          <w:rFonts w:ascii="Arial" w:hAnsi="Arial" w:cs="Arial"/>
        </w:rPr>
      </w:pPr>
    </w:p>
    <w:p w14:paraId="718CA4CB" w14:textId="2CB70734" w:rsidR="007D7EEA" w:rsidRPr="008C4E63" w:rsidRDefault="008E754E" w:rsidP="007A1AF5">
      <w:pPr>
        <w:spacing w:after="0" w:line="240" w:lineRule="auto"/>
        <w:ind w:left="360"/>
        <w:jc w:val="both"/>
        <w:rPr>
          <w:rFonts w:ascii="Arial" w:hAnsi="Arial" w:cs="Arial"/>
        </w:rPr>
      </w:pPr>
      <w:r w:rsidRPr="008C4E63">
        <w:rPr>
          <w:rFonts w:ascii="Arial" w:hAnsi="Arial" w:cs="Arial"/>
        </w:rPr>
        <w:t>En relación con el</w:t>
      </w:r>
      <w:r w:rsidR="00BE660A" w:rsidRPr="008C4E63">
        <w:rPr>
          <w:rFonts w:ascii="Arial" w:hAnsi="Arial" w:cs="Arial"/>
        </w:rPr>
        <w:t xml:space="preserve"> rubro de f</w:t>
      </w:r>
      <w:r w:rsidR="007D7EEA" w:rsidRPr="008C4E63">
        <w:rPr>
          <w:rFonts w:ascii="Arial" w:hAnsi="Arial" w:cs="Arial"/>
        </w:rPr>
        <w:t>uncionamiento, la ejecuci</w:t>
      </w:r>
      <w:r w:rsidR="004C5B9C" w:rsidRPr="008C4E63">
        <w:rPr>
          <w:rFonts w:ascii="Arial" w:hAnsi="Arial" w:cs="Arial"/>
        </w:rPr>
        <w:t xml:space="preserve">ón presupuestal ascendió a un </w:t>
      </w:r>
      <w:r w:rsidR="00AD3C80">
        <w:rPr>
          <w:rFonts w:ascii="Arial" w:hAnsi="Arial" w:cs="Arial"/>
        </w:rPr>
        <w:t>61</w:t>
      </w:r>
      <w:r w:rsidR="007D7EEA" w:rsidRPr="008C4E63">
        <w:rPr>
          <w:rFonts w:ascii="Arial" w:hAnsi="Arial" w:cs="Arial"/>
        </w:rPr>
        <w:t xml:space="preserve">%, es decir que se ejecutaron en compromisos </w:t>
      </w:r>
      <w:r w:rsidR="007D7EEA" w:rsidRPr="001F789E">
        <w:rPr>
          <w:rFonts w:ascii="Arial" w:hAnsi="Arial" w:cs="Arial"/>
        </w:rPr>
        <w:t>$</w:t>
      </w:r>
      <w:r w:rsidR="00AD3C80">
        <w:rPr>
          <w:rFonts w:ascii="Arial" w:hAnsi="Arial" w:cs="Arial"/>
        </w:rPr>
        <w:t>17.584</w:t>
      </w:r>
      <w:r w:rsidR="007D7EEA" w:rsidRPr="001F789E">
        <w:rPr>
          <w:rFonts w:ascii="Arial" w:hAnsi="Arial" w:cs="Arial"/>
        </w:rPr>
        <w:t xml:space="preserve"> millones respecto a los $</w:t>
      </w:r>
      <w:r w:rsidR="00A11973">
        <w:rPr>
          <w:rFonts w:ascii="Arial" w:hAnsi="Arial" w:cs="Arial"/>
        </w:rPr>
        <w:t>28.954</w:t>
      </w:r>
      <w:r w:rsidR="007D7EEA" w:rsidRPr="001F789E">
        <w:rPr>
          <w:rFonts w:ascii="Arial" w:hAnsi="Arial" w:cs="Arial"/>
        </w:rPr>
        <w:t xml:space="preserve"> millones</w:t>
      </w:r>
      <w:r w:rsidR="001C38E9" w:rsidRPr="001F789E">
        <w:rPr>
          <w:rFonts w:ascii="Arial" w:hAnsi="Arial" w:cs="Arial"/>
        </w:rPr>
        <w:t xml:space="preserve"> de</w:t>
      </w:r>
      <w:r w:rsidR="007D7EEA" w:rsidRPr="001F789E">
        <w:rPr>
          <w:rFonts w:ascii="Arial" w:hAnsi="Arial" w:cs="Arial"/>
        </w:rPr>
        <w:t xml:space="preserve"> </w:t>
      </w:r>
      <w:r w:rsidR="001C38E9" w:rsidRPr="001F789E">
        <w:rPr>
          <w:rFonts w:ascii="Arial" w:hAnsi="Arial" w:cs="Arial"/>
        </w:rPr>
        <w:t>apropiación vigente</w:t>
      </w:r>
      <w:r w:rsidR="007D7EEA" w:rsidRPr="001F789E">
        <w:rPr>
          <w:rFonts w:ascii="Arial" w:hAnsi="Arial" w:cs="Arial"/>
        </w:rPr>
        <w:t>.</w:t>
      </w:r>
      <w:r w:rsidR="00A72E9D" w:rsidRPr="001F789E">
        <w:rPr>
          <w:rFonts w:ascii="Arial" w:hAnsi="Arial" w:cs="Arial"/>
        </w:rPr>
        <w:t xml:space="preserve"> </w:t>
      </w:r>
      <w:r w:rsidR="00D007B8" w:rsidRPr="001F789E">
        <w:rPr>
          <w:rFonts w:ascii="Arial" w:hAnsi="Arial" w:cs="Arial"/>
        </w:rPr>
        <w:t>E</w:t>
      </w:r>
      <w:r w:rsidR="00A72E9D" w:rsidRPr="001F789E">
        <w:rPr>
          <w:rFonts w:ascii="Arial" w:hAnsi="Arial" w:cs="Arial"/>
        </w:rPr>
        <w:t>ste rubro</w:t>
      </w:r>
      <w:r w:rsidR="00A72E9D" w:rsidRPr="008C4E63">
        <w:rPr>
          <w:rFonts w:ascii="Arial" w:hAnsi="Arial" w:cs="Arial"/>
        </w:rPr>
        <w:t xml:space="preserve"> está constituido por la Fuente de Financiación 12-Otros Distrito.</w:t>
      </w:r>
    </w:p>
    <w:p w14:paraId="630D32BC" w14:textId="37C580AF" w:rsidR="00CF0F6F" w:rsidRDefault="00CF0F6F" w:rsidP="00615EF1">
      <w:pPr>
        <w:spacing w:after="0"/>
        <w:rPr>
          <w:rFonts w:ascii="Arial" w:hAnsi="Arial" w:cs="Arial"/>
          <w:bCs/>
          <w:sz w:val="18"/>
        </w:rPr>
      </w:pPr>
    </w:p>
    <w:p w14:paraId="650613A3" w14:textId="77777777" w:rsidR="00CF0F6F" w:rsidRPr="00515150" w:rsidRDefault="00CF0F6F" w:rsidP="007A1AF5">
      <w:pPr>
        <w:spacing w:after="0"/>
        <w:jc w:val="center"/>
        <w:rPr>
          <w:rFonts w:ascii="Arial" w:hAnsi="Arial" w:cs="Arial"/>
          <w:bCs/>
          <w:sz w:val="18"/>
        </w:rPr>
      </w:pPr>
    </w:p>
    <w:p w14:paraId="25CAA59C" w14:textId="5D6259A7" w:rsidR="005A0915" w:rsidRPr="00615EF1" w:rsidRDefault="005A0915" w:rsidP="00615EF1">
      <w:pPr>
        <w:pStyle w:val="Descripcin"/>
        <w:jc w:val="center"/>
        <w:rPr>
          <w:rFonts w:ascii="Arial" w:hAnsi="Arial" w:cs="Arial"/>
          <w:i w:val="0"/>
          <w:color w:val="auto"/>
          <w:szCs w:val="22"/>
        </w:rPr>
      </w:pPr>
      <w:r w:rsidRPr="0092737E">
        <w:rPr>
          <w:rFonts w:ascii="Arial" w:hAnsi="Arial" w:cs="Arial"/>
          <w:b/>
          <w:bCs/>
          <w:i w:val="0"/>
          <w:color w:val="auto"/>
          <w:szCs w:val="22"/>
        </w:rPr>
        <w:t xml:space="preserve">Gráfica </w:t>
      </w:r>
      <w:r w:rsidRPr="0092737E">
        <w:rPr>
          <w:rFonts w:ascii="Arial" w:hAnsi="Arial" w:cs="Arial"/>
          <w:b/>
          <w:bCs/>
          <w:i w:val="0"/>
          <w:color w:val="auto"/>
          <w:szCs w:val="22"/>
        </w:rPr>
        <w:fldChar w:fldCharType="begin"/>
      </w:r>
      <w:r w:rsidRPr="0092737E">
        <w:rPr>
          <w:rFonts w:ascii="Arial" w:hAnsi="Arial" w:cs="Arial"/>
          <w:b/>
          <w:bCs/>
          <w:i w:val="0"/>
          <w:color w:val="auto"/>
          <w:szCs w:val="22"/>
        </w:rPr>
        <w:instrText xml:space="preserve"> SEQ Gráfica \* ARABIC </w:instrText>
      </w:r>
      <w:r w:rsidRPr="0092737E">
        <w:rPr>
          <w:rFonts w:ascii="Arial" w:hAnsi="Arial" w:cs="Arial"/>
          <w:b/>
          <w:bCs/>
          <w:i w:val="0"/>
          <w:color w:val="auto"/>
          <w:szCs w:val="22"/>
        </w:rPr>
        <w:fldChar w:fldCharType="separate"/>
      </w:r>
      <w:r w:rsidR="0092737E" w:rsidRPr="0092737E">
        <w:rPr>
          <w:rFonts w:ascii="Arial" w:hAnsi="Arial" w:cs="Arial"/>
          <w:b/>
          <w:bCs/>
          <w:i w:val="0"/>
          <w:noProof/>
          <w:color w:val="auto"/>
          <w:szCs w:val="22"/>
        </w:rPr>
        <w:t>2</w:t>
      </w:r>
      <w:r w:rsidRPr="0092737E">
        <w:rPr>
          <w:rFonts w:ascii="Arial" w:hAnsi="Arial" w:cs="Arial"/>
          <w:b/>
          <w:bCs/>
          <w:i w:val="0"/>
          <w:color w:val="auto"/>
          <w:szCs w:val="22"/>
        </w:rPr>
        <w:fldChar w:fldCharType="end"/>
      </w:r>
      <w:r w:rsidRPr="00E8220F">
        <w:rPr>
          <w:rFonts w:ascii="Arial" w:hAnsi="Arial" w:cs="Arial"/>
          <w:i w:val="0"/>
          <w:color w:val="auto"/>
          <w:szCs w:val="22"/>
        </w:rPr>
        <w:t xml:space="preserve"> </w:t>
      </w:r>
      <w:r w:rsidRPr="00397C47">
        <w:rPr>
          <w:rFonts w:ascii="Arial" w:hAnsi="Arial" w:cs="Arial"/>
          <w:i w:val="0"/>
          <w:color w:val="auto"/>
          <w:szCs w:val="22"/>
        </w:rPr>
        <w:t>Funcionamiento - Ejecución Presupuestal</w:t>
      </w:r>
      <w:r w:rsidR="00AD3C80" w:rsidRPr="00AD3C80">
        <w:rPr>
          <w:noProof/>
          <w:lang w:eastAsia="es-CO"/>
        </w:rPr>
        <mc:AlternateContent>
          <mc:Choice Requires="wps">
            <w:drawing>
              <wp:anchor distT="0" distB="0" distL="114300" distR="114300" simplePos="0" relativeHeight="251699200" behindDoc="0" locked="0" layoutInCell="1" allowOverlap="1" wp14:anchorId="29A240A6" wp14:editId="4D72D41C">
                <wp:simplePos x="0" y="0"/>
                <wp:positionH relativeFrom="column">
                  <wp:posOffset>4120515</wp:posOffset>
                </wp:positionH>
                <wp:positionV relativeFrom="paragraph">
                  <wp:posOffset>796925</wp:posOffset>
                </wp:positionV>
                <wp:extent cx="370840" cy="266700"/>
                <wp:effectExtent l="0" t="0" r="0" b="0"/>
                <wp:wrapNone/>
                <wp:docPr id="2" name="1 CuadroTexto"/>
                <wp:cNvGraphicFramePr/>
                <a:graphic xmlns:a="http://schemas.openxmlformats.org/drawingml/2006/main">
                  <a:graphicData uri="http://schemas.microsoft.com/office/word/2010/wordprocessingShape">
                    <wps:wsp>
                      <wps:cNvSpPr txBox="1"/>
                      <wps:spPr>
                        <a:xfrm>
                          <a:off x="0" y="0"/>
                          <a:ext cx="370840" cy="266700"/>
                        </a:xfrm>
                        <a:prstGeom prst="rect">
                          <a:avLst/>
                        </a:prstGeom>
                      </wps:spPr>
                      <wps:txbx>
                        <w:txbxContent>
                          <w:p w14:paraId="632D3E66" w14:textId="54BF2295" w:rsidR="00493AF5" w:rsidRDefault="00493AF5" w:rsidP="00AD3C80">
                            <w:pPr>
                              <w:pStyle w:val="NormalWeb"/>
                              <w:spacing w:before="0" w:beforeAutospacing="0" w:after="160" w:afterAutospacing="0" w:line="256" w:lineRule="auto"/>
                            </w:pPr>
                            <w:r>
                              <w:rPr>
                                <w:rFonts w:ascii="Arial Narrow" w:eastAsia="Calibri" w:hAnsi="Arial Narrow"/>
                                <w:b/>
                                <w:bCs/>
                                <w:sz w:val="18"/>
                                <w:szCs w:val="18"/>
                              </w:rPr>
                              <w:t>49%</w:t>
                            </w:r>
                          </w:p>
                        </w:txbxContent>
                      </wps:txbx>
                      <wps:bodyPr wrap="none" rtlCol="0">
                        <a:noAutofit/>
                      </wps:bodyPr>
                    </wps:wsp>
                  </a:graphicData>
                </a:graphic>
                <wp14:sizeRelV relativeFrom="margin">
                  <wp14:pctHeight>0</wp14:pctHeight>
                </wp14:sizeRelV>
              </wp:anchor>
            </w:drawing>
          </mc:Choice>
          <mc:Fallback>
            <w:pict>
              <v:shape w14:anchorId="29A240A6" id="_x0000_s1028" type="#_x0000_t202" style="position:absolute;left:0;text-align:left;margin-left:324.45pt;margin-top:62.75pt;width:29.2pt;height:21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" filled="f" stroked="f">
                <v:textbox>
                  <w:txbxContent>
                    <w:p w14:paraId="632D3E66" w14:textId="54BF2295" w:rsidR="00493AF5" w:rsidRDefault="00493AF5" w:rsidP="00AD3C80">
                      <w:pPr>
                        <w:pStyle w:val="NormalWeb"/>
                        <w:spacing w:before="0" w:beforeAutospacing="0" w:after="160" w:afterAutospacing="0" w:line="256" w:lineRule="auto"/>
                      </w:pPr>
                      <w:r>
                        <w:rPr>
                          <w:rFonts w:ascii="Arial Narrow" w:eastAsia="Calibri" w:hAnsi="Arial Narrow"/>
                          <w:b/>
                          <w:bCs/>
                          <w:sz w:val="18"/>
                          <w:szCs w:val="18"/>
                        </w:rPr>
                        <w:t>49%</w:t>
                      </w:r>
                    </w:p>
                  </w:txbxContent>
                </v:textbox>
              </v:shape>
            </w:pict>
          </mc:Fallback>
        </mc:AlternateContent>
      </w:r>
      <w:r w:rsidR="00AD3C80">
        <w:rPr>
          <w:noProof/>
          <w:lang w:eastAsia="es-CO"/>
        </w:rPr>
        <w:drawing>
          <wp:inline distT="0" distB="0" distL="0" distR="0" wp14:anchorId="7BBFADBE" wp14:editId="33896F87">
            <wp:extent cx="4610100" cy="1819275"/>
            <wp:effectExtent l="0" t="0" r="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C1AC97" w14:textId="394FAAD7" w:rsidR="005A0915" w:rsidRDefault="00CF0F6F" w:rsidP="00CF0F6F">
      <w:pPr>
        <w:spacing w:after="0" w:line="240" w:lineRule="auto"/>
        <w:jc w:val="center"/>
        <w:rPr>
          <w:rFonts w:ascii="Arial" w:hAnsi="Arial" w:cs="Arial"/>
        </w:rPr>
      </w:pPr>
      <w:r>
        <w:rPr>
          <w:rFonts w:ascii="Arial" w:hAnsi="Arial" w:cs="Arial"/>
          <w:b/>
          <w:sz w:val="18"/>
        </w:rPr>
        <w:t xml:space="preserve">Fuente: </w:t>
      </w:r>
      <w:r w:rsidRPr="00515150">
        <w:rPr>
          <w:rFonts w:ascii="Arial" w:hAnsi="Arial" w:cs="Arial"/>
          <w:bCs/>
          <w:sz w:val="18"/>
        </w:rPr>
        <w:t>PREDIS, 3</w:t>
      </w:r>
      <w:r w:rsidR="00AD3C80">
        <w:rPr>
          <w:rFonts w:ascii="Arial" w:hAnsi="Arial" w:cs="Arial"/>
          <w:bCs/>
          <w:sz w:val="18"/>
        </w:rPr>
        <w:t>0</w:t>
      </w:r>
      <w:r w:rsidRPr="00515150">
        <w:rPr>
          <w:rFonts w:ascii="Arial" w:hAnsi="Arial" w:cs="Arial"/>
          <w:bCs/>
          <w:sz w:val="18"/>
        </w:rPr>
        <w:t xml:space="preserve"> de </w:t>
      </w:r>
      <w:r w:rsidR="00AD3C80">
        <w:rPr>
          <w:rFonts w:ascii="Arial" w:hAnsi="Arial" w:cs="Arial"/>
          <w:bCs/>
          <w:sz w:val="18"/>
        </w:rPr>
        <w:t xml:space="preserve">septiembre </w:t>
      </w:r>
      <w:r w:rsidRPr="00515150">
        <w:rPr>
          <w:rFonts w:ascii="Arial" w:hAnsi="Arial" w:cs="Arial"/>
          <w:bCs/>
          <w:sz w:val="18"/>
        </w:rPr>
        <w:t>de 2020</w:t>
      </w:r>
    </w:p>
    <w:p w14:paraId="249A927B" w14:textId="77777777" w:rsidR="005A0915" w:rsidRDefault="005A0915" w:rsidP="007A1AF5">
      <w:pPr>
        <w:spacing w:after="0" w:line="240" w:lineRule="auto"/>
        <w:jc w:val="both"/>
        <w:rPr>
          <w:rFonts w:ascii="Arial" w:hAnsi="Arial" w:cs="Arial"/>
        </w:rPr>
      </w:pPr>
    </w:p>
    <w:p w14:paraId="4F0F8F05" w14:textId="28AEAF0B" w:rsidR="008C4E63" w:rsidRPr="00894788" w:rsidRDefault="008C4E63" w:rsidP="00894788">
      <w:pPr>
        <w:pStyle w:val="Ttulo2"/>
        <w:numPr>
          <w:ilvl w:val="1"/>
          <w:numId w:val="21"/>
        </w:numPr>
        <w:rPr>
          <w:rFonts w:ascii="Arial" w:hAnsi="Arial" w:cs="Arial"/>
          <w:b/>
          <w:bCs/>
          <w:color w:val="auto"/>
          <w:sz w:val="22"/>
          <w:szCs w:val="22"/>
        </w:rPr>
      </w:pPr>
      <w:bookmarkStart w:id="3" w:name="_Toc54971020"/>
      <w:r w:rsidRPr="00894788">
        <w:rPr>
          <w:rFonts w:ascii="Arial" w:hAnsi="Arial" w:cs="Arial"/>
          <w:b/>
          <w:bCs/>
          <w:color w:val="auto"/>
          <w:sz w:val="22"/>
          <w:szCs w:val="22"/>
        </w:rPr>
        <w:t>Inversión Directa</w:t>
      </w:r>
      <w:bookmarkEnd w:id="3"/>
    </w:p>
    <w:p w14:paraId="507DF05E" w14:textId="77777777" w:rsidR="008C4E63" w:rsidRDefault="008C4E63" w:rsidP="007A1AF5">
      <w:pPr>
        <w:pStyle w:val="Prrafodelista"/>
        <w:spacing w:after="0" w:line="240" w:lineRule="auto"/>
        <w:ind w:left="1080"/>
        <w:jc w:val="both"/>
        <w:rPr>
          <w:rFonts w:ascii="Arial" w:hAnsi="Arial" w:cs="Arial"/>
        </w:rPr>
      </w:pPr>
    </w:p>
    <w:p w14:paraId="08BC0430" w14:textId="3E390399" w:rsidR="00903BCD" w:rsidRDefault="00A72E9D" w:rsidP="00F60434">
      <w:pPr>
        <w:spacing w:after="0" w:line="240" w:lineRule="auto"/>
        <w:ind w:left="360"/>
        <w:jc w:val="both"/>
        <w:rPr>
          <w:rFonts w:ascii="Arial" w:hAnsi="Arial" w:cs="Arial"/>
        </w:rPr>
      </w:pPr>
      <w:r w:rsidRPr="008C4E63">
        <w:rPr>
          <w:rFonts w:ascii="Arial" w:hAnsi="Arial" w:cs="Arial"/>
        </w:rPr>
        <w:t xml:space="preserve">En cuanto a Inversión Directa, entendida como la que contempla los proyectos de inversión de la entidad, </w:t>
      </w:r>
      <w:r w:rsidR="00445469" w:rsidRPr="008C4E63">
        <w:rPr>
          <w:rFonts w:ascii="Arial" w:hAnsi="Arial" w:cs="Arial"/>
        </w:rPr>
        <w:t xml:space="preserve">se evidenció una ejecución presupuestal del </w:t>
      </w:r>
      <w:r w:rsidR="006B382D">
        <w:rPr>
          <w:rFonts w:ascii="Arial" w:hAnsi="Arial" w:cs="Arial"/>
        </w:rPr>
        <w:t>59</w:t>
      </w:r>
      <w:r w:rsidR="00445469" w:rsidRPr="008C4E63">
        <w:rPr>
          <w:rFonts w:ascii="Arial" w:hAnsi="Arial" w:cs="Arial"/>
        </w:rPr>
        <w:t>%, es decir</w:t>
      </w:r>
      <w:r w:rsidR="003C7D31" w:rsidRPr="008C4E63">
        <w:rPr>
          <w:rFonts w:ascii="Arial" w:hAnsi="Arial" w:cs="Arial"/>
        </w:rPr>
        <w:t>,</w:t>
      </w:r>
      <w:r w:rsidR="00916D90" w:rsidRPr="008C4E63">
        <w:rPr>
          <w:rFonts w:ascii="Arial" w:hAnsi="Arial" w:cs="Arial"/>
        </w:rPr>
        <w:t xml:space="preserve"> se ejecutaron en compromisos </w:t>
      </w:r>
      <w:r w:rsidR="00916D90" w:rsidRPr="00385A84">
        <w:rPr>
          <w:rFonts w:ascii="Arial" w:hAnsi="Arial" w:cs="Arial"/>
        </w:rPr>
        <w:t>$</w:t>
      </w:r>
      <w:r w:rsidR="00385A84">
        <w:rPr>
          <w:rFonts w:ascii="Arial" w:hAnsi="Arial" w:cs="Arial"/>
        </w:rPr>
        <w:t xml:space="preserve"> 85,459</w:t>
      </w:r>
      <w:r w:rsidR="00916D90" w:rsidRPr="008C4E63">
        <w:rPr>
          <w:rFonts w:ascii="Arial" w:hAnsi="Arial" w:cs="Arial"/>
        </w:rPr>
        <w:t xml:space="preserve"> millones respecto a los $</w:t>
      </w:r>
      <w:r w:rsidR="006B382D">
        <w:rPr>
          <w:rFonts w:ascii="Arial" w:hAnsi="Arial" w:cs="Arial"/>
        </w:rPr>
        <w:t>144.392</w:t>
      </w:r>
      <w:r w:rsidR="00445469" w:rsidRPr="008C4E63">
        <w:rPr>
          <w:rFonts w:ascii="Arial" w:hAnsi="Arial" w:cs="Arial"/>
        </w:rPr>
        <w:t xml:space="preserve"> millones de </w:t>
      </w:r>
      <w:r w:rsidR="001C38E9" w:rsidRPr="008C4E63">
        <w:rPr>
          <w:rFonts w:ascii="Arial" w:hAnsi="Arial" w:cs="Arial"/>
        </w:rPr>
        <w:t>apropiación vigente</w:t>
      </w:r>
      <w:r w:rsidR="00445469" w:rsidRPr="008C4E63">
        <w:rPr>
          <w:rFonts w:ascii="Arial" w:hAnsi="Arial" w:cs="Arial"/>
        </w:rPr>
        <w:t xml:space="preserve">. </w:t>
      </w:r>
      <w:r w:rsidR="008C4E63" w:rsidRPr="008C4E63">
        <w:rPr>
          <w:rFonts w:ascii="Arial" w:hAnsi="Arial" w:cs="Arial"/>
        </w:rPr>
        <w:t>Este</w:t>
      </w:r>
      <w:r w:rsidR="00445469" w:rsidRPr="008C4E63">
        <w:rPr>
          <w:rFonts w:ascii="Arial" w:hAnsi="Arial" w:cs="Arial"/>
        </w:rPr>
        <w:t xml:space="preserve"> rubro </w:t>
      </w:r>
      <w:r w:rsidR="003C7D31" w:rsidRPr="008C4E63">
        <w:rPr>
          <w:rFonts w:ascii="Arial" w:hAnsi="Arial" w:cs="Arial"/>
        </w:rPr>
        <w:t xml:space="preserve">presupuestal </w:t>
      </w:r>
      <w:r w:rsidR="00445469" w:rsidRPr="008C4E63">
        <w:rPr>
          <w:rFonts w:ascii="Arial" w:hAnsi="Arial" w:cs="Arial"/>
        </w:rPr>
        <w:t>está constituido por la</w:t>
      </w:r>
      <w:r w:rsidR="001C38E9" w:rsidRPr="008C4E63">
        <w:rPr>
          <w:rFonts w:ascii="Arial" w:hAnsi="Arial" w:cs="Arial"/>
        </w:rPr>
        <w:t>s</w:t>
      </w:r>
      <w:r w:rsidR="00445469" w:rsidRPr="008C4E63">
        <w:rPr>
          <w:rFonts w:ascii="Arial" w:hAnsi="Arial" w:cs="Arial"/>
        </w:rPr>
        <w:t xml:space="preserve"> </w:t>
      </w:r>
      <w:r w:rsidR="001C38E9" w:rsidRPr="008C4E63">
        <w:rPr>
          <w:rFonts w:ascii="Arial" w:hAnsi="Arial" w:cs="Arial"/>
        </w:rPr>
        <w:t>siguientes f</w:t>
      </w:r>
      <w:r w:rsidR="00445469" w:rsidRPr="008C4E63">
        <w:rPr>
          <w:rFonts w:ascii="Arial" w:hAnsi="Arial" w:cs="Arial"/>
        </w:rPr>
        <w:t>uente</w:t>
      </w:r>
      <w:r w:rsidR="001C38E9" w:rsidRPr="008C4E63">
        <w:rPr>
          <w:rFonts w:ascii="Arial" w:hAnsi="Arial" w:cs="Arial"/>
        </w:rPr>
        <w:t>s</w:t>
      </w:r>
      <w:r w:rsidR="00445469" w:rsidRPr="008C4E63">
        <w:rPr>
          <w:rFonts w:ascii="Arial" w:hAnsi="Arial" w:cs="Arial"/>
        </w:rPr>
        <w:t xml:space="preserve"> d</w:t>
      </w:r>
      <w:r w:rsidR="001C38E9" w:rsidRPr="008C4E63">
        <w:rPr>
          <w:rFonts w:ascii="Arial" w:hAnsi="Arial" w:cs="Arial"/>
        </w:rPr>
        <w:t>e Financiación:</w:t>
      </w:r>
    </w:p>
    <w:p w14:paraId="0B11637A" w14:textId="3521FE09" w:rsidR="00903BCD" w:rsidRDefault="00903BCD" w:rsidP="00B22852">
      <w:pPr>
        <w:spacing w:after="0" w:line="240" w:lineRule="auto"/>
        <w:ind w:left="360"/>
        <w:jc w:val="both"/>
        <w:rPr>
          <w:rFonts w:ascii="Arial" w:hAnsi="Arial" w:cs="Arial"/>
        </w:rPr>
      </w:pPr>
    </w:p>
    <w:p w14:paraId="446C0843" w14:textId="6BD85F82" w:rsidR="008C4E63" w:rsidRPr="008C4E63" w:rsidRDefault="00E8184C" w:rsidP="007A1AF5">
      <w:pPr>
        <w:pStyle w:val="Descripcin"/>
        <w:spacing w:after="0"/>
        <w:jc w:val="center"/>
        <w:rPr>
          <w:rFonts w:ascii="Arial" w:hAnsi="Arial" w:cs="Arial"/>
          <w:color w:val="auto"/>
          <w:szCs w:val="22"/>
        </w:rPr>
      </w:pPr>
      <w:r w:rsidRPr="008C4E63">
        <w:rPr>
          <w:rFonts w:ascii="Arial" w:hAnsi="Arial" w:cs="Arial"/>
          <w:b/>
          <w:i w:val="0"/>
          <w:color w:val="auto"/>
          <w:szCs w:val="22"/>
        </w:rPr>
        <w:t xml:space="preserve">Tabla </w:t>
      </w:r>
      <w:r w:rsidRPr="008C4E63">
        <w:rPr>
          <w:rFonts w:ascii="Arial" w:hAnsi="Arial" w:cs="Arial"/>
          <w:b/>
          <w:i w:val="0"/>
          <w:color w:val="auto"/>
          <w:szCs w:val="22"/>
        </w:rPr>
        <w:fldChar w:fldCharType="begin"/>
      </w:r>
      <w:r w:rsidRPr="008C4E63">
        <w:rPr>
          <w:rFonts w:ascii="Arial" w:hAnsi="Arial" w:cs="Arial"/>
          <w:b/>
          <w:i w:val="0"/>
          <w:color w:val="auto"/>
          <w:szCs w:val="22"/>
        </w:rPr>
        <w:instrText xml:space="preserve"> SEQ Tabla \* ARABIC </w:instrText>
      </w:r>
      <w:r w:rsidRPr="008C4E63">
        <w:rPr>
          <w:rFonts w:ascii="Arial" w:hAnsi="Arial" w:cs="Arial"/>
          <w:b/>
          <w:i w:val="0"/>
          <w:color w:val="auto"/>
          <w:szCs w:val="22"/>
        </w:rPr>
        <w:fldChar w:fldCharType="separate"/>
      </w:r>
      <w:r w:rsidR="00DF14B7">
        <w:rPr>
          <w:rFonts w:ascii="Arial" w:hAnsi="Arial" w:cs="Arial"/>
          <w:b/>
          <w:i w:val="0"/>
          <w:noProof/>
          <w:color w:val="auto"/>
          <w:szCs w:val="22"/>
        </w:rPr>
        <w:t>1</w:t>
      </w:r>
      <w:r w:rsidRPr="008C4E63">
        <w:rPr>
          <w:rFonts w:ascii="Arial" w:hAnsi="Arial" w:cs="Arial"/>
          <w:b/>
          <w:i w:val="0"/>
          <w:color w:val="auto"/>
          <w:szCs w:val="22"/>
        </w:rPr>
        <w:fldChar w:fldCharType="end"/>
      </w:r>
      <w:r w:rsidR="00BE660A" w:rsidRPr="008C4E63">
        <w:rPr>
          <w:rFonts w:ascii="Arial" w:hAnsi="Arial" w:cs="Arial"/>
          <w:b/>
          <w:i w:val="0"/>
          <w:color w:val="auto"/>
          <w:szCs w:val="22"/>
        </w:rPr>
        <w:t>.</w:t>
      </w:r>
      <w:r w:rsidR="00B022BB" w:rsidRPr="008C4E63">
        <w:rPr>
          <w:rFonts w:ascii="Arial" w:hAnsi="Arial" w:cs="Arial"/>
          <w:b/>
          <w:i w:val="0"/>
          <w:color w:val="auto"/>
          <w:szCs w:val="22"/>
        </w:rPr>
        <w:t xml:space="preserve"> </w:t>
      </w:r>
      <w:r w:rsidR="00B022BB" w:rsidRPr="008C4E63">
        <w:rPr>
          <w:rFonts w:ascii="Arial" w:hAnsi="Arial" w:cs="Arial"/>
          <w:i w:val="0"/>
          <w:color w:val="auto"/>
          <w:szCs w:val="22"/>
        </w:rPr>
        <w:t xml:space="preserve">Ejecución Presupuestal </w:t>
      </w:r>
      <w:r w:rsidR="00BE660A" w:rsidRPr="008C4E63">
        <w:rPr>
          <w:rFonts w:ascii="Arial" w:hAnsi="Arial" w:cs="Arial"/>
          <w:i w:val="0"/>
          <w:color w:val="auto"/>
          <w:szCs w:val="22"/>
        </w:rPr>
        <w:t xml:space="preserve">Recursos de Inversión </w:t>
      </w:r>
      <w:r w:rsidR="00B022BB" w:rsidRPr="008C4E63">
        <w:rPr>
          <w:rFonts w:ascii="Arial" w:hAnsi="Arial" w:cs="Arial"/>
          <w:i w:val="0"/>
          <w:color w:val="auto"/>
          <w:szCs w:val="22"/>
        </w:rPr>
        <w:t>UAE</w:t>
      </w:r>
      <w:r w:rsidR="008C4E63" w:rsidRPr="008C4E63">
        <w:rPr>
          <w:rFonts w:ascii="Arial" w:hAnsi="Arial" w:cs="Arial"/>
          <w:i w:val="0"/>
          <w:color w:val="auto"/>
          <w:szCs w:val="22"/>
        </w:rPr>
        <w:t>RMV</w:t>
      </w:r>
    </w:p>
    <w:p w14:paraId="5C4E2A4B" w14:textId="0690E8D4" w:rsidR="001E564A" w:rsidRDefault="00B022BB" w:rsidP="00F60434">
      <w:pPr>
        <w:pStyle w:val="Descripcin"/>
        <w:spacing w:after="0"/>
        <w:jc w:val="center"/>
        <w:rPr>
          <w:rFonts w:ascii="Arial" w:hAnsi="Arial" w:cs="Arial"/>
          <w:color w:val="auto"/>
          <w:szCs w:val="22"/>
        </w:rPr>
      </w:pPr>
      <w:r w:rsidRPr="008C4E63">
        <w:rPr>
          <w:rFonts w:ascii="Arial" w:hAnsi="Arial" w:cs="Arial"/>
          <w:color w:val="auto"/>
          <w:szCs w:val="22"/>
        </w:rPr>
        <w:t>Millones de Peso</w:t>
      </w:r>
      <w:r w:rsidR="00F60434">
        <w:rPr>
          <w:rFonts w:ascii="Arial" w:hAnsi="Arial" w:cs="Arial"/>
          <w:color w:val="auto"/>
          <w:szCs w:val="22"/>
        </w:rPr>
        <w:t>s</w:t>
      </w:r>
    </w:p>
    <w:tbl>
      <w:tblPr>
        <w:tblW w:w="8832" w:type="dxa"/>
        <w:tblCellMar>
          <w:left w:w="0" w:type="dxa"/>
          <w:right w:w="0" w:type="dxa"/>
        </w:tblCellMar>
        <w:tblLook w:val="04A0" w:firstRow="1" w:lastRow="0" w:firstColumn="1" w:lastColumn="0" w:noHBand="0" w:noVBand="1"/>
      </w:tblPr>
      <w:tblGrid>
        <w:gridCol w:w="3506"/>
        <w:gridCol w:w="1065"/>
        <w:gridCol w:w="1125"/>
        <w:gridCol w:w="907"/>
        <w:gridCol w:w="1344"/>
        <w:gridCol w:w="885"/>
      </w:tblGrid>
      <w:tr w:rsidR="00930731" w14:paraId="12E063DD" w14:textId="77777777" w:rsidTr="00930731">
        <w:trPr>
          <w:trHeight w:val="438"/>
        </w:trPr>
        <w:tc>
          <w:tcPr>
            <w:tcW w:w="342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2E7B2B" w14:textId="77777777" w:rsidR="00930731" w:rsidRPr="00930731" w:rsidRDefault="00930731" w:rsidP="00930731">
            <w:pPr>
              <w:spacing w:after="0"/>
              <w:jc w:val="center"/>
              <w:rPr>
                <w:rFonts w:ascii="Calibri" w:hAnsi="Calibri" w:cs="Calibri"/>
                <w:b/>
                <w:bCs/>
                <w:color w:val="000000"/>
                <w:sz w:val="16"/>
                <w:szCs w:val="16"/>
              </w:rPr>
            </w:pPr>
            <w:r w:rsidRPr="00930731">
              <w:rPr>
                <w:rFonts w:ascii="Calibri" w:hAnsi="Calibri" w:cs="Calibri"/>
                <w:b/>
                <w:bCs/>
                <w:color w:val="000000"/>
                <w:sz w:val="16"/>
                <w:szCs w:val="16"/>
              </w:rPr>
              <w:t xml:space="preserve">Inversión Directa </w:t>
            </w:r>
            <w:r w:rsidRPr="00930731">
              <w:rPr>
                <w:rFonts w:ascii="Calibri" w:hAnsi="Calibri" w:cs="Calibri"/>
                <w:b/>
                <w:bCs/>
                <w:color w:val="000000"/>
                <w:sz w:val="16"/>
                <w:szCs w:val="16"/>
              </w:rPr>
              <w:br/>
              <w:t xml:space="preserve">Fuente de Financiación </w:t>
            </w:r>
          </w:p>
        </w:tc>
        <w:tc>
          <w:tcPr>
            <w:tcW w:w="107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37C52F" w14:textId="77777777" w:rsidR="00930731" w:rsidRPr="00930731" w:rsidRDefault="00930731" w:rsidP="00930731">
            <w:pPr>
              <w:spacing w:after="0"/>
              <w:jc w:val="center"/>
              <w:rPr>
                <w:rFonts w:ascii="Calibri" w:hAnsi="Calibri" w:cs="Calibri"/>
                <w:b/>
                <w:bCs/>
                <w:color w:val="000000"/>
                <w:sz w:val="16"/>
                <w:szCs w:val="16"/>
              </w:rPr>
            </w:pPr>
            <w:r w:rsidRPr="00930731">
              <w:rPr>
                <w:rFonts w:ascii="Calibri" w:hAnsi="Calibri" w:cs="Calibri"/>
                <w:b/>
                <w:bCs/>
                <w:color w:val="000000"/>
                <w:sz w:val="16"/>
                <w:szCs w:val="16"/>
              </w:rPr>
              <w:t xml:space="preserve"> Apropiación Disp. </w:t>
            </w:r>
          </w:p>
        </w:tc>
        <w:tc>
          <w:tcPr>
            <w:tcW w:w="113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948E7D" w14:textId="77777777" w:rsidR="00930731" w:rsidRPr="00930731" w:rsidRDefault="00930731" w:rsidP="00930731">
            <w:pPr>
              <w:spacing w:after="0"/>
              <w:jc w:val="center"/>
              <w:rPr>
                <w:rFonts w:ascii="Calibri" w:hAnsi="Calibri" w:cs="Calibri"/>
                <w:b/>
                <w:bCs/>
                <w:color w:val="000000"/>
                <w:sz w:val="16"/>
                <w:szCs w:val="16"/>
              </w:rPr>
            </w:pPr>
            <w:r w:rsidRPr="00930731">
              <w:rPr>
                <w:rFonts w:ascii="Calibri" w:hAnsi="Calibri" w:cs="Calibri"/>
                <w:b/>
                <w:bCs/>
                <w:color w:val="000000"/>
                <w:sz w:val="16"/>
                <w:szCs w:val="16"/>
              </w:rPr>
              <w:t xml:space="preserve"> Total Compromisos </w:t>
            </w:r>
          </w:p>
        </w:tc>
        <w:tc>
          <w:tcPr>
            <w:tcW w:w="93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2B3957" w14:textId="77777777" w:rsidR="00930731" w:rsidRPr="00930731" w:rsidRDefault="00930731" w:rsidP="00930731">
            <w:pPr>
              <w:spacing w:after="0"/>
              <w:jc w:val="center"/>
              <w:rPr>
                <w:rFonts w:ascii="Calibri" w:hAnsi="Calibri" w:cs="Calibri"/>
                <w:b/>
                <w:bCs/>
                <w:color w:val="000000"/>
                <w:sz w:val="16"/>
                <w:szCs w:val="16"/>
              </w:rPr>
            </w:pPr>
            <w:r w:rsidRPr="00930731">
              <w:rPr>
                <w:rFonts w:ascii="Calibri" w:hAnsi="Calibri" w:cs="Calibri"/>
                <w:b/>
                <w:bCs/>
                <w:color w:val="000000"/>
                <w:sz w:val="16"/>
                <w:szCs w:val="16"/>
              </w:rPr>
              <w:t xml:space="preserve"> Total Giros </w:t>
            </w:r>
          </w:p>
        </w:tc>
        <w:tc>
          <w:tcPr>
            <w:tcW w:w="134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436FB0" w14:textId="77777777" w:rsidR="00930731" w:rsidRPr="00930731" w:rsidRDefault="00930731" w:rsidP="00930731">
            <w:pPr>
              <w:spacing w:after="0"/>
              <w:jc w:val="center"/>
              <w:rPr>
                <w:rFonts w:ascii="Calibri" w:hAnsi="Calibri" w:cs="Calibri"/>
                <w:b/>
                <w:bCs/>
                <w:color w:val="000000"/>
                <w:sz w:val="16"/>
                <w:szCs w:val="16"/>
              </w:rPr>
            </w:pPr>
            <w:r w:rsidRPr="00930731">
              <w:rPr>
                <w:rFonts w:ascii="Calibri" w:hAnsi="Calibri" w:cs="Calibri"/>
                <w:b/>
                <w:bCs/>
                <w:color w:val="000000"/>
                <w:sz w:val="16"/>
                <w:szCs w:val="16"/>
              </w:rPr>
              <w:t>% compromisos</w:t>
            </w:r>
          </w:p>
        </w:tc>
        <w:tc>
          <w:tcPr>
            <w:tcW w:w="91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206570" w14:textId="77777777" w:rsidR="00930731" w:rsidRPr="00930731" w:rsidRDefault="00930731" w:rsidP="00930731">
            <w:pPr>
              <w:spacing w:after="0"/>
              <w:jc w:val="center"/>
              <w:rPr>
                <w:rFonts w:ascii="Calibri" w:hAnsi="Calibri" w:cs="Calibri"/>
                <w:b/>
                <w:bCs/>
                <w:color w:val="000000"/>
                <w:sz w:val="16"/>
                <w:szCs w:val="16"/>
              </w:rPr>
            </w:pPr>
            <w:r w:rsidRPr="00930731">
              <w:rPr>
                <w:rFonts w:ascii="Calibri" w:hAnsi="Calibri" w:cs="Calibri"/>
                <w:b/>
                <w:bCs/>
                <w:color w:val="000000"/>
                <w:sz w:val="16"/>
                <w:szCs w:val="16"/>
              </w:rPr>
              <w:t xml:space="preserve">% giros </w:t>
            </w:r>
          </w:p>
        </w:tc>
      </w:tr>
      <w:tr w:rsidR="00930731" w14:paraId="5C3D5B9B" w14:textId="77777777" w:rsidTr="00930731">
        <w:trPr>
          <w:trHeight w:val="262"/>
        </w:trPr>
        <w:tc>
          <w:tcPr>
            <w:tcW w:w="0" w:type="auto"/>
            <w:tcBorders>
              <w:top w:val="nil"/>
              <w:left w:val="single" w:sz="4" w:space="0" w:color="auto"/>
              <w:bottom w:val="single" w:sz="4" w:space="0" w:color="auto"/>
              <w:right w:val="single" w:sz="4" w:space="0" w:color="auto"/>
            </w:tcBorders>
            <w:shd w:val="clear" w:color="auto" w:fill="auto"/>
            <w:noWrap/>
            <w:tcMar>
              <w:top w:w="15" w:type="dxa"/>
              <w:left w:w="270" w:type="dxa"/>
              <w:bottom w:w="0" w:type="dxa"/>
              <w:right w:w="15" w:type="dxa"/>
            </w:tcMar>
            <w:vAlign w:val="bottom"/>
            <w:hideMark/>
          </w:tcPr>
          <w:p w14:paraId="4563D786" w14:textId="77777777" w:rsidR="00930731" w:rsidRPr="00930731" w:rsidRDefault="00930731" w:rsidP="00930731">
            <w:pPr>
              <w:spacing w:after="0"/>
              <w:ind w:firstLineChars="200" w:firstLine="320"/>
              <w:rPr>
                <w:rFonts w:ascii="Calibri" w:hAnsi="Calibri" w:cs="Calibri"/>
                <w:color w:val="000000"/>
                <w:sz w:val="16"/>
                <w:szCs w:val="16"/>
              </w:rPr>
            </w:pPr>
            <w:r w:rsidRPr="00930731">
              <w:rPr>
                <w:rFonts w:ascii="Calibri" w:hAnsi="Calibri" w:cs="Calibri"/>
                <w:color w:val="000000"/>
                <w:sz w:val="16"/>
                <w:szCs w:val="16"/>
              </w:rPr>
              <w:t>12 - Otros Distrito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FF909"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31.648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1A170"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25.897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B375A"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14.080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766AA"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81,8%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A61FA"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44,5%</w:t>
            </w:r>
          </w:p>
        </w:tc>
      </w:tr>
      <w:tr w:rsidR="00930731" w14:paraId="724CBAA2" w14:textId="77777777" w:rsidTr="00930731">
        <w:trPr>
          <w:trHeight w:val="201"/>
        </w:trPr>
        <w:tc>
          <w:tcPr>
            <w:tcW w:w="0" w:type="auto"/>
            <w:tcBorders>
              <w:top w:val="nil"/>
              <w:left w:val="single" w:sz="4" w:space="0" w:color="auto"/>
              <w:bottom w:val="single" w:sz="4" w:space="0" w:color="auto"/>
              <w:right w:val="single" w:sz="4" w:space="0" w:color="auto"/>
            </w:tcBorders>
            <w:shd w:val="clear" w:color="auto" w:fill="auto"/>
            <w:noWrap/>
            <w:tcMar>
              <w:top w:w="15" w:type="dxa"/>
              <w:left w:w="270" w:type="dxa"/>
              <w:bottom w:w="0" w:type="dxa"/>
              <w:right w:w="15" w:type="dxa"/>
            </w:tcMar>
            <w:vAlign w:val="bottom"/>
            <w:hideMark/>
          </w:tcPr>
          <w:p w14:paraId="38F03475" w14:textId="77777777" w:rsidR="00930731" w:rsidRPr="00930731" w:rsidRDefault="00930731" w:rsidP="00930731">
            <w:pPr>
              <w:spacing w:after="0"/>
              <w:ind w:firstLineChars="200" w:firstLine="320"/>
              <w:rPr>
                <w:rFonts w:ascii="Calibri" w:hAnsi="Calibri" w:cs="Calibri"/>
                <w:color w:val="000000"/>
                <w:sz w:val="16"/>
                <w:szCs w:val="16"/>
              </w:rPr>
            </w:pPr>
            <w:r w:rsidRPr="00930731">
              <w:rPr>
                <w:rFonts w:ascii="Calibri" w:hAnsi="Calibri" w:cs="Calibri"/>
                <w:color w:val="000000"/>
                <w:sz w:val="16"/>
                <w:szCs w:val="16"/>
              </w:rPr>
              <w:t>33 - Sobretasa al ACPM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93C99"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30.198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6C074"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27.764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1FA2E"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5.331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7A0F6"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91,9%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6C692"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17,7%</w:t>
            </w:r>
          </w:p>
        </w:tc>
      </w:tr>
      <w:tr w:rsidR="00930731" w14:paraId="21C0D09F" w14:textId="77777777" w:rsidTr="00930731">
        <w:trPr>
          <w:trHeight w:val="201"/>
        </w:trPr>
        <w:tc>
          <w:tcPr>
            <w:tcW w:w="0" w:type="auto"/>
            <w:tcBorders>
              <w:top w:val="nil"/>
              <w:left w:val="single" w:sz="4" w:space="0" w:color="auto"/>
              <w:bottom w:val="single" w:sz="4" w:space="0" w:color="auto"/>
              <w:right w:val="single" w:sz="4" w:space="0" w:color="auto"/>
            </w:tcBorders>
            <w:shd w:val="clear" w:color="auto" w:fill="auto"/>
            <w:noWrap/>
            <w:tcMar>
              <w:top w:w="15" w:type="dxa"/>
              <w:left w:w="270" w:type="dxa"/>
              <w:bottom w:w="0" w:type="dxa"/>
              <w:right w:w="15" w:type="dxa"/>
            </w:tcMar>
            <w:vAlign w:val="bottom"/>
            <w:hideMark/>
          </w:tcPr>
          <w:p w14:paraId="04A0D2C4" w14:textId="77777777" w:rsidR="00930731" w:rsidRPr="00930731" w:rsidRDefault="00930731" w:rsidP="00930731">
            <w:pPr>
              <w:spacing w:after="0"/>
              <w:ind w:firstLineChars="200" w:firstLine="320"/>
              <w:rPr>
                <w:rFonts w:ascii="Calibri" w:hAnsi="Calibri" w:cs="Calibri"/>
                <w:color w:val="000000"/>
                <w:sz w:val="16"/>
                <w:szCs w:val="16"/>
              </w:rPr>
            </w:pPr>
            <w:r w:rsidRPr="00930731">
              <w:rPr>
                <w:rFonts w:ascii="Calibri" w:hAnsi="Calibri" w:cs="Calibri"/>
                <w:color w:val="000000"/>
                <w:sz w:val="16"/>
                <w:szCs w:val="16"/>
              </w:rPr>
              <w:t>6 - Sobretasa a la Gasolina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24AB3"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37.045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86FEC"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31.799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A81BA"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6.801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FCA55"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85,8%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21232"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18,4%</w:t>
            </w:r>
          </w:p>
        </w:tc>
      </w:tr>
      <w:tr w:rsidR="00930731" w14:paraId="51B977F9" w14:textId="77777777" w:rsidTr="00930731">
        <w:trPr>
          <w:trHeight w:val="201"/>
        </w:trPr>
        <w:tc>
          <w:tcPr>
            <w:tcW w:w="0" w:type="auto"/>
            <w:tcBorders>
              <w:top w:val="nil"/>
              <w:left w:val="single" w:sz="4" w:space="0" w:color="auto"/>
              <w:bottom w:val="single" w:sz="4" w:space="0" w:color="auto"/>
              <w:right w:val="single" w:sz="4" w:space="0" w:color="auto"/>
            </w:tcBorders>
            <w:shd w:val="clear" w:color="auto" w:fill="auto"/>
            <w:noWrap/>
            <w:tcMar>
              <w:top w:w="15" w:type="dxa"/>
              <w:left w:w="270" w:type="dxa"/>
              <w:bottom w:w="0" w:type="dxa"/>
              <w:right w:w="15" w:type="dxa"/>
            </w:tcMar>
            <w:vAlign w:val="bottom"/>
            <w:hideMark/>
          </w:tcPr>
          <w:p w14:paraId="7D103009" w14:textId="77777777" w:rsidR="00930731" w:rsidRPr="00930731" w:rsidRDefault="00930731" w:rsidP="00930731">
            <w:pPr>
              <w:spacing w:after="0"/>
              <w:ind w:firstLineChars="200" w:firstLine="320"/>
              <w:rPr>
                <w:rFonts w:ascii="Calibri" w:hAnsi="Calibri" w:cs="Calibri"/>
                <w:color w:val="000000"/>
                <w:sz w:val="16"/>
                <w:szCs w:val="16"/>
              </w:rPr>
            </w:pPr>
            <w:r w:rsidRPr="00930731">
              <w:rPr>
                <w:rFonts w:ascii="Calibri" w:hAnsi="Calibri" w:cs="Calibri"/>
                <w:color w:val="000000"/>
                <w:sz w:val="16"/>
                <w:szCs w:val="16"/>
              </w:rPr>
              <w:t>20 - Administrados de Destinación Específica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FC606"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45.500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CBEA8" w14:textId="77777777" w:rsidR="00930731" w:rsidRPr="00930731" w:rsidRDefault="00930731" w:rsidP="00930731">
            <w:pPr>
              <w:spacing w:after="0"/>
              <w:rPr>
                <w:rFonts w:ascii="Calibri" w:hAnsi="Calibri" w:cs="Calibri"/>
                <w:color w:val="000000"/>
                <w:sz w:val="16"/>
                <w:szCs w:val="16"/>
              </w:rPr>
            </w:pPr>
            <w:r w:rsidRPr="00930731">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AEADB" w14:textId="77777777" w:rsidR="00930731" w:rsidRPr="00930731" w:rsidRDefault="00930731" w:rsidP="00930731">
            <w:pPr>
              <w:spacing w:after="0"/>
              <w:rPr>
                <w:rFonts w:ascii="Calibri" w:hAnsi="Calibri" w:cs="Calibri"/>
                <w:color w:val="000000"/>
                <w:sz w:val="16"/>
                <w:szCs w:val="16"/>
              </w:rPr>
            </w:pPr>
            <w:r w:rsidRPr="00930731">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09365"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3809A" w14:textId="77777777" w:rsidR="00930731" w:rsidRPr="00930731" w:rsidRDefault="00930731" w:rsidP="00930731">
            <w:pPr>
              <w:spacing w:after="0"/>
              <w:jc w:val="right"/>
              <w:rPr>
                <w:rFonts w:ascii="Calibri" w:hAnsi="Calibri" w:cs="Calibri"/>
                <w:color w:val="000000"/>
                <w:sz w:val="16"/>
                <w:szCs w:val="16"/>
              </w:rPr>
            </w:pPr>
            <w:r w:rsidRPr="00930731">
              <w:rPr>
                <w:rFonts w:ascii="Calibri" w:hAnsi="Calibri" w:cs="Calibri"/>
                <w:color w:val="000000"/>
                <w:sz w:val="16"/>
                <w:szCs w:val="16"/>
              </w:rPr>
              <w:t>0,0%</w:t>
            </w:r>
          </w:p>
        </w:tc>
      </w:tr>
    </w:tbl>
    <w:p w14:paraId="4C95A7F8" w14:textId="3631DEE2" w:rsidR="00184E6E" w:rsidRPr="008C4E63" w:rsidRDefault="00B95548" w:rsidP="007A1AF5">
      <w:pPr>
        <w:spacing w:after="0" w:line="240" w:lineRule="auto"/>
        <w:jc w:val="center"/>
        <w:rPr>
          <w:rFonts w:ascii="Arial" w:hAnsi="Arial" w:cs="Arial"/>
          <w:sz w:val="18"/>
        </w:rPr>
      </w:pPr>
      <w:r>
        <w:rPr>
          <w:rFonts w:ascii="Arial" w:hAnsi="Arial" w:cs="Arial"/>
          <w:b/>
          <w:sz w:val="18"/>
        </w:rPr>
        <w:t xml:space="preserve">Fuente: </w:t>
      </w:r>
      <w:r w:rsidRPr="00515150">
        <w:rPr>
          <w:rFonts w:ascii="Arial" w:hAnsi="Arial" w:cs="Arial"/>
          <w:bCs/>
          <w:sz w:val="18"/>
        </w:rPr>
        <w:t>PREDIS, 3</w:t>
      </w:r>
      <w:r w:rsidR="00930731">
        <w:rPr>
          <w:rFonts w:ascii="Arial" w:hAnsi="Arial" w:cs="Arial"/>
          <w:bCs/>
          <w:sz w:val="18"/>
        </w:rPr>
        <w:t>0</w:t>
      </w:r>
      <w:r w:rsidRPr="00515150">
        <w:rPr>
          <w:rFonts w:ascii="Arial" w:hAnsi="Arial" w:cs="Arial"/>
          <w:bCs/>
          <w:sz w:val="18"/>
        </w:rPr>
        <w:t xml:space="preserve"> de </w:t>
      </w:r>
      <w:r w:rsidR="00930731">
        <w:rPr>
          <w:rFonts w:ascii="Arial" w:hAnsi="Arial" w:cs="Arial"/>
          <w:bCs/>
          <w:sz w:val="18"/>
        </w:rPr>
        <w:t>septiembre</w:t>
      </w:r>
      <w:r w:rsidRPr="00515150">
        <w:rPr>
          <w:rFonts w:ascii="Arial" w:hAnsi="Arial" w:cs="Arial"/>
          <w:bCs/>
          <w:sz w:val="18"/>
        </w:rPr>
        <w:t xml:space="preserve"> de 2020.</w:t>
      </w:r>
    </w:p>
    <w:p w14:paraId="1B6AEFA6" w14:textId="77777777" w:rsidR="00DB4621" w:rsidRPr="008C4E63" w:rsidRDefault="00DB4621" w:rsidP="007A1AF5">
      <w:pPr>
        <w:spacing w:after="0" w:line="240" w:lineRule="auto"/>
        <w:jc w:val="both"/>
        <w:rPr>
          <w:rFonts w:ascii="Arial" w:hAnsi="Arial" w:cs="Arial"/>
        </w:rPr>
      </w:pPr>
    </w:p>
    <w:p w14:paraId="153A2F60" w14:textId="0254C152" w:rsidR="0017248E" w:rsidRDefault="009D4373" w:rsidP="007A1AF5">
      <w:pPr>
        <w:spacing w:after="0" w:line="240" w:lineRule="auto"/>
        <w:jc w:val="both"/>
        <w:rPr>
          <w:rFonts w:ascii="Arial" w:hAnsi="Arial" w:cs="Arial"/>
        </w:rPr>
      </w:pPr>
      <w:r w:rsidRPr="008C4E63">
        <w:rPr>
          <w:rFonts w:ascii="Arial" w:hAnsi="Arial" w:cs="Arial"/>
        </w:rPr>
        <w:t xml:space="preserve">En la participación global por fuentes de financiación, se evidencia una mayor ejecución </w:t>
      </w:r>
      <w:r w:rsidRPr="007E7546">
        <w:rPr>
          <w:rFonts w:ascii="Arial" w:hAnsi="Arial" w:cs="Arial"/>
        </w:rPr>
        <w:t>presupuestal en l</w:t>
      </w:r>
      <w:r w:rsidR="00184E6E" w:rsidRPr="007E7546">
        <w:rPr>
          <w:rFonts w:ascii="Arial" w:hAnsi="Arial" w:cs="Arial"/>
        </w:rPr>
        <w:t xml:space="preserve">as fuentes </w:t>
      </w:r>
      <w:r w:rsidR="00930731">
        <w:rPr>
          <w:rFonts w:ascii="Arial" w:hAnsi="Arial" w:cs="Arial"/>
        </w:rPr>
        <w:t>33</w:t>
      </w:r>
      <w:r w:rsidR="006B2B90" w:rsidRPr="007E7546">
        <w:rPr>
          <w:rFonts w:ascii="Arial" w:hAnsi="Arial" w:cs="Arial"/>
        </w:rPr>
        <w:t xml:space="preserve"> - </w:t>
      </w:r>
      <w:r w:rsidR="00930731" w:rsidRPr="00D45E11">
        <w:rPr>
          <w:rFonts w:ascii="Arial" w:hAnsi="Arial" w:cs="Arial"/>
        </w:rPr>
        <w:t>Sobretasa al ACPM</w:t>
      </w:r>
      <w:r w:rsidR="003A3713" w:rsidRPr="007E7546">
        <w:rPr>
          <w:rFonts w:ascii="Arial" w:hAnsi="Arial" w:cs="Arial"/>
        </w:rPr>
        <w:t xml:space="preserve"> y </w:t>
      </w:r>
      <w:r w:rsidR="006B2B90">
        <w:rPr>
          <w:rFonts w:ascii="Arial" w:hAnsi="Arial" w:cs="Arial"/>
        </w:rPr>
        <w:t>6</w:t>
      </w:r>
      <w:r w:rsidR="00184E6E" w:rsidRPr="007E7546">
        <w:rPr>
          <w:rFonts w:ascii="Arial" w:hAnsi="Arial" w:cs="Arial"/>
        </w:rPr>
        <w:t xml:space="preserve"> - Sobretasa </w:t>
      </w:r>
      <w:r w:rsidR="006B2B90">
        <w:rPr>
          <w:rFonts w:ascii="Arial" w:hAnsi="Arial" w:cs="Arial"/>
        </w:rPr>
        <w:t>a la Gasolina</w:t>
      </w:r>
      <w:r w:rsidR="00A21B69" w:rsidRPr="007E7546">
        <w:rPr>
          <w:rFonts w:ascii="Arial" w:hAnsi="Arial" w:cs="Arial"/>
        </w:rPr>
        <w:t>,</w:t>
      </w:r>
      <w:r w:rsidR="00184E6E" w:rsidRPr="007E7546">
        <w:rPr>
          <w:rFonts w:ascii="Arial" w:hAnsi="Arial" w:cs="Arial"/>
        </w:rPr>
        <w:t xml:space="preserve"> </w:t>
      </w:r>
      <w:r w:rsidR="00397C47" w:rsidRPr="007E7546">
        <w:rPr>
          <w:rFonts w:ascii="Arial" w:hAnsi="Arial" w:cs="Arial"/>
        </w:rPr>
        <w:t xml:space="preserve">con el </w:t>
      </w:r>
      <w:r w:rsidR="00930731">
        <w:rPr>
          <w:rFonts w:ascii="Arial" w:hAnsi="Arial" w:cs="Arial"/>
        </w:rPr>
        <w:t>91,9</w:t>
      </w:r>
      <w:r w:rsidR="00A21B69" w:rsidRPr="007E7546">
        <w:rPr>
          <w:rFonts w:ascii="Arial" w:hAnsi="Arial" w:cs="Arial"/>
        </w:rPr>
        <w:t>%</w:t>
      </w:r>
      <w:r w:rsidR="00930731">
        <w:rPr>
          <w:rFonts w:ascii="Arial" w:hAnsi="Arial" w:cs="Arial"/>
        </w:rPr>
        <w:t xml:space="preserve"> y</w:t>
      </w:r>
      <w:r w:rsidR="00D50637" w:rsidRPr="007E7546">
        <w:rPr>
          <w:rFonts w:ascii="Arial" w:hAnsi="Arial" w:cs="Arial"/>
        </w:rPr>
        <w:t xml:space="preserve"> </w:t>
      </w:r>
      <w:r w:rsidR="00D45E11">
        <w:rPr>
          <w:rFonts w:ascii="Arial" w:hAnsi="Arial" w:cs="Arial"/>
        </w:rPr>
        <w:t>8</w:t>
      </w:r>
      <w:r w:rsidR="00930731">
        <w:rPr>
          <w:rFonts w:ascii="Arial" w:hAnsi="Arial" w:cs="Arial"/>
        </w:rPr>
        <w:t>5</w:t>
      </w:r>
      <w:r w:rsidR="00D45E11">
        <w:rPr>
          <w:rFonts w:ascii="Arial" w:hAnsi="Arial" w:cs="Arial"/>
        </w:rPr>
        <w:t>,8</w:t>
      </w:r>
      <w:r w:rsidR="00F6402B" w:rsidRPr="007E7546">
        <w:rPr>
          <w:rFonts w:ascii="Arial" w:hAnsi="Arial" w:cs="Arial"/>
        </w:rPr>
        <w:t>%</w:t>
      </w:r>
      <w:r w:rsidR="00386088" w:rsidRPr="007E7546">
        <w:rPr>
          <w:rFonts w:ascii="Arial" w:hAnsi="Arial" w:cs="Arial"/>
        </w:rPr>
        <w:t xml:space="preserve"> </w:t>
      </w:r>
      <w:r w:rsidR="00A21B69" w:rsidRPr="007E7546">
        <w:rPr>
          <w:rFonts w:ascii="Arial" w:hAnsi="Arial" w:cs="Arial"/>
        </w:rPr>
        <w:t>respectivamente</w:t>
      </w:r>
      <w:r w:rsidR="00184E6E" w:rsidRPr="007E7546">
        <w:rPr>
          <w:rFonts w:ascii="Arial" w:hAnsi="Arial" w:cs="Arial"/>
        </w:rPr>
        <w:t>.</w:t>
      </w:r>
      <w:r w:rsidR="00155485" w:rsidRPr="007E7546">
        <w:rPr>
          <w:rFonts w:ascii="Arial" w:hAnsi="Arial" w:cs="Arial"/>
        </w:rPr>
        <w:t xml:space="preserve"> </w:t>
      </w:r>
      <w:r w:rsidR="00B55698" w:rsidRPr="007E7546">
        <w:rPr>
          <w:rFonts w:ascii="Arial" w:hAnsi="Arial" w:cs="Arial"/>
        </w:rPr>
        <w:t xml:space="preserve">Mientras que la </w:t>
      </w:r>
      <w:r w:rsidR="00D45E11">
        <w:rPr>
          <w:rFonts w:ascii="Arial" w:hAnsi="Arial" w:cs="Arial"/>
        </w:rPr>
        <w:t>f</w:t>
      </w:r>
      <w:r w:rsidR="00B55698" w:rsidRPr="007E7546">
        <w:rPr>
          <w:rFonts w:ascii="Arial" w:hAnsi="Arial" w:cs="Arial"/>
        </w:rPr>
        <w:t xml:space="preserve">uente </w:t>
      </w:r>
      <w:r w:rsidR="00930731">
        <w:rPr>
          <w:rFonts w:ascii="Arial" w:hAnsi="Arial" w:cs="Arial"/>
        </w:rPr>
        <w:t>12</w:t>
      </w:r>
      <w:r w:rsidR="00D45E11" w:rsidRPr="00D45E11">
        <w:rPr>
          <w:rFonts w:ascii="Arial" w:hAnsi="Arial" w:cs="Arial"/>
        </w:rPr>
        <w:t xml:space="preserve"> </w:t>
      </w:r>
      <w:r w:rsidR="00930731">
        <w:rPr>
          <w:rFonts w:ascii="Arial" w:hAnsi="Arial" w:cs="Arial"/>
        </w:rPr>
        <w:t>–</w:t>
      </w:r>
      <w:r w:rsidR="00D45E11" w:rsidRPr="00D45E11">
        <w:rPr>
          <w:rFonts w:ascii="Arial" w:hAnsi="Arial" w:cs="Arial"/>
        </w:rPr>
        <w:t xml:space="preserve"> </w:t>
      </w:r>
      <w:r w:rsidR="00930731">
        <w:rPr>
          <w:rFonts w:ascii="Arial" w:hAnsi="Arial" w:cs="Arial"/>
        </w:rPr>
        <w:t>Otros Distrito</w:t>
      </w:r>
      <w:r w:rsidR="004F7D7D" w:rsidRPr="007E7546">
        <w:rPr>
          <w:rFonts w:ascii="Arial" w:hAnsi="Arial" w:cs="Arial"/>
        </w:rPr>
        <w:t xml:space="preserve"> tiene una ejecución pre</w:t>
      </w:r>
      <w:r w:rsidR="00093BD0" w:rsidRPr="007E7546">
        <w:rPr>
          <w:rFonts w:ascii="Arial" w:hAnsi="Arial" w:cs="Arial"/>
        </w:rPr>
        <w:t>s</w:t>
      </w:r>
      <w:r w:rsidR="004F7D7D" w:rsidRPr="007E7546">
        <w:rPr>
          <w:rFonts w:ascii="Arial" w:hAnsi="Arial" w:cs="Arial"/>
        </w:rPr>
        <w:t xml:space="preserve">upuestal </w:t>
      </w:r>
      <w:r w:rsidR="00D45E11">
        <w:rPr>
          <w:rFonts w:ascii="Arial" w:hAnsi="Arial" w:cs="Arial"/>
        </w:rPr>
        <w:t xml:space="preserve">que asciende a </w:t>
      </w:r>
      <w:r w:rsidR="00930731">
        <w:rPr>
          <w:rFonts w:ascii="Arial" w:hAnsi="Arial" w:cs="Arial"/>
        </w:rPr>
        <w:t>81,8</w:t>
      </w:r>
      <w:r w:rsidR="00093BD0" w:rsidRPr="007E7546">
        <w:rPr>
          <w:rFonts w:ascii="Arial" w:hAnsi="Arial" w:cs="Arial"/>
        </w:rPr>
        <w:t>%</w:t>
      </w:r>
      <w:r w:rsidR="007129BA" w:rsidRPr="007E7546">
        <w:rPr>
          <w:rFonts w:ascii="Arial" w:hAnsi="Arial" w:cs="Arial"/>
        </w:rPr>
        <w:t>.</w:t>
      </w:r>
    </w:p>
    <w:p w14:paraId="47B7E88A" w14:textId="18B12AF6" w:rsidR="002133FC" w:rsidRDefault="002133FC" w:rsidP="007A1AF5">
      <w:pPr>
        <w:spacing w:after="0" w:line="240" w:lineRule="auto"/>
        <w:jc w:val="both"/>
        <w:rPr>
          <w:rFonts w:ascii="Arial" w:hAnsi="Arial" w:cs="Arial"/>
        </w:rPr>
      </w:pPr>
    </w:p>
    <w:p w14:paraId="748DB1EA" w14:textId="4D2E5079" w:rsidR="00930731" w:rsidRDefault="002133FC" w:rsidP="007A1AF5">
      <w:pPr>
        <w:spacing w:after="0" w:line="240" w:lineRule="auto"/>
        <w:jc w:val="both"/>
        <w:rPr>
          <w:rFonts w:ascii="Arial" w:hAnsi="Arial" w:cs="Arial"/>
        </w:rPr>
      </w:pPr>
      <w:r w:rsidRPr="002E2789">
        <w:rPr>
          <w:rFonts w:ascii="Arial" w:hAnsi="Arial" w:cs="Arial"/>
        </w:rPr>
        <w:t>Por último, s</w:t>
      </w:r>
      <w:r w:rsidR="00FA0DA9">
        <w:rPr>
          <w:rFonts w:ascii="Arial" w:hAnsi="Arial" w:cs="Arial"/>
        </w:rPr>
        <w:t>e</w:t>
      </w:r>
      <w:r w:rsidRPr="002E2789">
        <w:rPr>
          <w:rFonts w:ascii="Arial" w:hAnsi="Arial" w:cs="Arial"/>
        </w:rPr>
        <w:t xml:space="preserve"> de</w:t>
      </w:r>
      <w:r w:rsidR="00FA0DA9">
        <w:rPr>
          <w:rFonts w:ascii="Arial" w:hAnsi="Arial" w:cs="Arial"/>
        </w:rPr>
        <w:t>be</w:t>
      </w:r>
      <w:r w:rsidRPr="002E2789">
        <w:rPr>
          <w:rFonts w:ascii="Arial" w:hAnsi="Arial" w:cs="Arial"/>
        </w:rPr>
        <w:t xml:space="preserve"> mencionar que la Fuente de Financiación</w:t>
      </w:r>
      <w:r w:rsidR="007C7E41" w:rsidRPr="002E2789">
        <w:rPr>
          <w:rFonts w:ascii="Arial" w:hAnsi="Arial" w:cs="Arial"/>
        </w:rPr>
        <w:t xml:space="preserve"> 20</w:t>
      </w:r>
      <w:r w:rsidR="00A843A6" w:rsidRPr="002E2789">
        <w:rPr>
          <w:rFonts w:ascii="Arial" w:hAnsi="Arial" w:cs="Arial"/>
        </w:rPr>
        <w:t xml:space="preserve"> -</w:t>
      </w:r>
      <w:r w:rsidR="007A1AF2">
        <w:rPr>
          <w:rFonts w:ascii="Arial" w:hAnsi="Arial" w:cs="Arial"/>
        </w:rPr>
        <w:t xml:space="preserve"> Recursos</w:t>
      </w:r>
      <w:r w:rsidR="00A843A6" w:rsidRPr="002E2789">
        <w:rPr>
          <w:rFonts w:ascii="Arial" w:hAnsi="Arial" w:cs="Arial"/>
        </w:rPr>
        <w:t xml:space="preserve"> Administrados de</w:t>
      </w:r>
      <w:r w:rsidR="00A843A6" w:rsidRPr="00A843A6">
        <w:rPr>
          <w:rFonts w:ascii="Arial" w:hAnsi="Arial" w:cs="Arial"/>
        </w:rPr>
        <w:t xml:space="preserve"> Destinación Específica</w:t>
      </w:r>
      <w:r w:rsidR="00A843A6">
        <w:rPr>
          <w:rFonts w:ascii="Arial" w:hAnsi="Arial" w:cs="Arial"/>
        </w:rPr>
        <w:t xml:space="preserve">, </w:t>
      </w:r>
      <w:r w:rsidR="00B21CFF">
        <w:rPr>
          <w:rFonts w:ascii="Arial" w:hAnsi="Arial" w:cs="Arial"/>
        </w:rPr>
        <w:t xml:space="preserve">contempla </w:t>
      </w:r>
      <w:r w:rsidR="00E643B4">
        <w:rPr>
          <w:rFonts w:ascii="Arial" w:hAnsi="Arial" w:cs="Arial"/>
        </w:rPr>
        <w:t xml:space="preserve">recursos </w:t>
      </w:r>
      <w:r w:rsidR="0037532C">
        <w:rPr>
          <w:rFonts w:ascii="Arial" w:hAnsi="Arial" w:cs="Arial"/>
        </w:rPr>
        <w:t>proyectados del Convenio</w:t>
      </w:r>
      <w:r w:rsidR="0015739C">
        <w:rPr>
          <w:rFonts w:ascii="Arial" w:hAnsi="Arial" w:cs="Arial"/>
        </w:rPr>
        <w:t xml:space="preserve"> </w:t>
      </w:r>
      <w:r w:rsidR="002C2C8E">
        <w:rPr>
          <w:rFonts w:ascii="Arial" w:hAnsi="Arial" w:cs="Arial"/>
        </w:rPr>
        <w:t xml:space="preserve">Interadministrativo </w:t>
      </w:r>
      <w:r w:rsidR="00796E7E">
        <w:rPr>
          <w:rFonts w:ascii="Arial" w:hAnsi="Arial" w:cs="Arial"/>
        </w:rPr>
        <w:t xml:space="preserve">No. </w:t>
      </w:r>
      <w:r w:rsidR="00796E7E" w:rsidRPr="00796E7E">
        <w:rPr>
          <w:rFonts w:ascii="Arial" w:hAnsi="Arial" w:cs="Arial"/>
        </w:rPr>
        <w:t>20191608 de 2019</w:t>
      </w:r>
      <w:r w:rsidR="006A45EC">
        <w:rPr>
          <w:rFonts w:ascii="Arial" w:hAnsi="Arial" w:cs="Arial"/>
        </w:rPr>
        <w:t xml:space="preserve"> </w:t>
      </w:r>
      <w:r w:rsidR="002C2C8E" w:rsidRPr="00F81AAB">
        <w:rPr>
          <w:rFonts w:ascii="Arial" w:hAnsi="Arial" w:cs="Arial"/>
          <w:i/>
          <w:iCs/>
        </w:rPr>
        <w:t>“</w:t>
      </w:r>
      <w:r w:rsidR="0015739C" w:rsidRPr="00F81AAB">
        <w:rPr>
          <w:rFonts w:ascii="Arial" w:hAnsi="Arial" w:cs="Arial"/>
          <w:i/>
          <w:iCs/>
        </w:rPr>
        <w:t>Aunar esfuerzos técnicos, administrativos, financieros y ambientales entre la Unidad Administrativa Especial de Rehabilitación y Mantenimiento Vial - UAERMV y la Secretaria Distrital de Movilidad-SDM para realizar el diagnóstico, diseño, rehabilitación y mantenimiento de las vías de la malla vial sobre las cuales se adelanta la Concesión para la implementación y prestación del servicio de estacionamiento en vía pública delimitado por zonas, en el marco del Sistema Inteligente de Estacionamientos, en Bogotá D.C.</w:t>
      </w:r>
      <w:r w:rsidR="00F81AAB" w:rsidRPr="00F81AAB">
        <w:rPr>
          <w:rFonts w:ascii="Arial" w:hAnsi="Arial" w:cs="Arial"/>
          <w:i/>
          <w:iCs/>
        </w:rPr>
        <w:t>”</w:t>
      </w:r>
      <w:r w:rsidR="0015739C" w:rsidRPr="0015739C">
        <w:rPr>
          <w:rFonts w:ascii="Arial" w:hAnsi="Arial" w:cs="Arial"/>
        </w:rPr>
        <w:t xml:space="preserve"> </w:t>
      </w:r>
      <w:r w:rsidR="00E643B4">
        <w:rPr>
          <w:rFonts w:ascii="Arial" w:hAnsi="Arial" w:cs="Arial"/>
        </w:rPr>
        <w:t xml:space="preserve"> </w:t>
      </w:r>
      <w:r w:rsidR="007E6EA6">
        <w:rPr>
          <w:rFonts w:ascii="Arial" w:hAnsi="Arial" w:cs="Arial"/>
        </w:rPr>
        <w:t xml:space="preserve">por valor de </w:t>
      </w:r>
      <w:r w:rsidR="00C71042">
        <w:rPr>
          <w:rFonts w:ascii="Arial" w:hAnsi="Arial" w:cs="Arial"/>
        </w:rPr>
        <w:t>$42.000.000.000</w:t>
      </w:r>
      <w:r w:rsidR="00724BF1">
        <w:rPr>
          <w:rFonts w:ascii="Arial" w:hAnsi="Arial" w:cs="Arial"/>
        </w:rPr>
        <w:t>, se encuentra en trámite de reducción presupuestal ante la Secretaría Distrital de Hacienda.</w:t>
      </w:r>
    </w:p>
    <w:p w14:paraId="72819768" w14:textId="77777777" w:rsidR="00724BF1" w:rsidRPr="00E17455" w:rsidRDefault="00724BF1" w:rsidP="007A1AF5">
      <w:pPr>
        <w:spacing w:after="0" w:line="240" w:lineRule="auto"/>
        <w:jc w:val="both"/>
        <w:rPr>
          <w:rFonts w:ascii="Arial" w:hAnsi="Arial" w:cs="Arial"/>
          <w:i/>
          <w:iCs/>
          <w:u w:val="single"/>
        </w:rPr>
      </w:pPr>
    </w:p>
    <w:p w14:paraId="74482586" w14:textId="2FD645A5" w:rsidR="00E17455" w:rsidRPr="00724BF1" w:rsidRDefault="00E17455" w:rsidP="00E17455">
      <w:pPr>
        <w:autoSpaceDE w:val="0"/>
        <w:autoSpaceDN w:val="0"/>
        <w:adjustRightInd w:val="0"/>
        <w:jc w:val="both"/>
        <w:rPr>
          <w:rFonts w:ascii="Arial" w:hAnsi="Arial" w:cs="Arial"/>
          <w:iCs/>
        </w:rPr>
      </w:pPr>
      <w:r w:rsidRPr="00724BF1">
        <w:rPr>
          <w:rFonts w:ascii="Arial" w:hAnsi="Arial" w:cs="Arial"/>
          <w:iCs/>
        </w:rPr>
        <w:t xml:space="preserve">Por otra parte, se encuentra en trámite la reducción de presupuestal por valor de “$2.500.000.000” la justificación obedece a que, debido a la situación de pandemia, la comunidad de la localidad de Sumapaz no permite el acceso al territorio para evitar riesgos de contagio de COVID 19, dado que no existe ningún contagiado, a pesar de que la UAERMV cuenta con todas las medidas de bioseguridad exigidas por la Alcaldía. La comunidad recomienda de ser posible iniciar las obras en el mes de enero de 2021. Sin embargo, frente a la situación anterior, la meta cuatrienio se mantiene “Mejorar 34 km carril de vías rurales del distrito capital e implementar obras de bioingeniería”, con una distribución diferente para cada uno de los años. </w:t>
      </w:r>
    </w:p>
    <w:p w14:paraId="2313A318" w14:textId="26144FDA" w:rsidR="00E17455" w:rsidRPr="00E17455" w:rsidRDefault="00E17455" w:rsidP="00E17455">
      <w:pPr>
        <w:suppressAutoHyphens/>
        <w:spacing w:after="0" w:line="240" w:lineRule="auto"/>
        <w:jc w:val="both"/>
        <w:rPr>
          <w:rFonts w:ascii="Arial" w:hAnsi="Arial" w:cs="Arial"/>
          <w:color w:val="000000"/>
          <w:u w:val="single"/>
        </w:rPr>
      </w:pPr>
    </w:p>
    <w:p w14:paraId="0697CD07" w14:textId="19C4743F" w:rsidR="00E17455" w:rsidRPr="00E17455" w:rsidRDefault="00E17455" w:rsidP="007A1AF5">
      <w:pPr>
        <w:spacing w:after="0" w:line="240" w:lineRule="auto"/>
        <w:jc w:val="both"/>
        <w:rPr>
          <w:rFonts w:ascii="Arial" w:hAnsi="Arial" w:cs="Arial"/>
          <w:i/>
          <w:iCs/>
          <w:u w:val="single"/>
        </w:rPr>
      </w:pPr>
    </w:p>
    <w:p w14:paraId="0EC26ABC" w14:textId="77777777" w:rsidR="00930731" w:rsidRDefault="00930731" w:rsidP="007A1AF5">
      <w:pPr>
        <w:spacing w:after="0" w:line="240" w:lineRule="auto"/>
        <w:jc w:val="both"/>
        <w:rPr>
          <w:rFonts w:ascii="Arial" w:hAnsi="Arial" w:cs="Arial"/>
        </w:rPr>
      </w:pPr>
    </w:p>
    <w:p w14:paraId="7F460DC2" w14:textId="034E5155" w:rsidR="00930731" w:rsidRDefault="00930731" w:rsidP="007A1AF5">
      <w:pPr>
        <w:spacing w:after="0" w:line="240" w:lineRule="auto"/>
        <w:jc w:val="both"/>
        <w:rPr>
          <w:rFonts w:ascii="Arial" w:hAnsi="Arial" w:cs="Arial"/>
        </w:rPr>
      </w:pPr>
    </w:p>
    <w:p w14:paraId="6CC6C991" w14:textId="135C4BC1" w:rsidR="000B3BAF" w:rsidRPr="003C3C41" w:rsidRDefault="00131680" w:rsidP="003C3C41">
      <w:pPr>
        <w:rPr>
          <w:rFonts w:ascii="Arial" w:hAnsi="Arial" w:cs="Arial"/>
          <w:b/>
          <w:bCs/>
        </w:rPr>
      </w:pPr>
      <w:r w:rsidRPr="00050E3E">
        <w:rPr>
          <w:rFonts w:ascii="Arial" w:hAnsi="Arial" w:cs="Arial"/>
          <w:b/>
          <w:bCs/>
        </w:rPr>
        <w:t xml:space="preserve">Detalle </w:t>
      </w:r>
      <w:r w:rsidR="005A5586" w:rsidRPr="00050E3E">
        <w:rPr>
          <w:rFonts w:ascii="Arial" w:hAnsi="Arial" w:cs="Arial"/>
          <w:b/>
          <w:bCs/>
        </w:rPr>
        <w:t>Inversión Directa</w:t>
      </w:r>
    </w:p>
    <w:p w14:paraId="212FB803" w14:textId="77777777" w:rsidR="00B60441" w:rsidRPr="008C4E63" w:rsidRDefault="00B60441" w:rsidP="007A1AF5">
      <w:pPr>
        <w:pStyle w:val="Prrafodelista"/>
        <w:spacing w:after="0" w:line="240" w:lineRule="auto"/>
        <w:jc w:val="both"/>
        <w:rPr>
          <w:rFonts w:ascii="Arial" w:hAnsi="Arial" w:cs="Arial"/>
          <w:b/>
        </w:rPr>
      </w:pPr>
    </w:p>
    <w:p w14:paraId="3EB31A24" w14:textId="672356F2" w:rsidR="005A5586" w:rsidRPr="003C3C41" w:rsidRDefault="005A5586" w:rsidP="00643CEA">
      <w:pPr>
        <w:pStyle w:val="Prrafodelista"/>
        <w:numPr>
          <w:ilvl w:val="2"/>
          <w:numId w:val="21"/>
        </w:numPr>
        <w:spacing w:after="0" w:line="240" w:lineRule="auto"/>
        <w:jc w:val="both"/>
        <w:rPr>
          <w:rFonts w:ascii="Arial" w:hAnsi="Arial" w:cs="Arial"/>
        </w:rPr>
      </w:pPr>
      <w:r w:rsidRPr="003C3C41">
        <w:rPr>
          <w:rFonts w:ascii="Arial" w:hAnsi="Arial" w:cs="Arial"/>
        </w:rPr>
        <w:t xml:space="preserve">Proyecto </w:t>
      </w:r>
      <w:r w:rsidRPr="00F938D8">
        <w:rPr>
          <w:rFonts w:ascii="Arial" w:hAnsi="Arial" w:cs="Arial"/>
          <w:b/>
        </w:rPr>
        <w:t>408</w:t>
      </w:r>
      <w:r w:rsidRPr="003C3C41">
        <w:rPr>
          <w:rFonts w:ascii="Arial" w:hAnsi="Arial" w:cs="Arial"/>
        </w:rPr>
        <w:t xml:space="preserve"> - Recuperación, Rehabilitación y Mantenimiento de la Malla Vial</w:t>
      </w:r>
      <w:r w:rsidR="00643CEA">
        <w:rPr>
          <w:rFonts w:ascii="Arial" w:hAnsi="Arial" w:cs="Arial"/>
        </w:rPr>
        <w:t xml:space="preserve"> /Proyecto </w:t>
      </w:r>
      <w:r w:rsidR="00643CEA" w:rsidRPr="00F938D8">
        <w:rPr>
          <w:rFonts w:ascii="Arial" w:hAnsi="Arial" w:cs="Arial"/>
          <w:b/>
        </w:rPr>
        <w:t>7858</w:t>
      </w:r>
      <w:r w:rsidR="00643CEA">
        <w:rPr>
          <w:rFonts w:ascii="Arial" w:hAnsi="Arial" w:cs="Arial"/>
        </w:rPr>
        <w:t xml:space="preserve"> </w:t>
      </w:r>
      <w:r w:rsidR="00643CEA" w:rsidRPr="00643CEA">
        <w:rPr>
          <w:rFonts w:ascii="Arial" w:hAnsi="Arial" w:cs="Arial"/>
        </w:rPr>
        <w:t>Conservación de la Malla Vial Distrital y Cicloinfraestructura de Bogotá</w:t>
      </w:r>
    </w:p>
    <w:p w14:paraId="77FEA2C1" w14:textId="02C515B2" w:rsidR="00B60441" w:rsidRPr="002751E2" w:rsidRDefault="00B60441" w:rsidP="007A1AF5">
      <w:pPr>
        <w:pStyle w:val="Prrafodelista"/>
        <w:spacing w:after="0" w:line="240" w:lineRule="auto"/>
        <w:jc w:val="both"/>
        <w:rPr>
          <w:rFonts w:ascii="Arial" w:hAnsi="Arial" w:cs="Arial"/>
          <w:b/>
        </w:rPr>
      </w:pPr>
    </w:p>
    <w:p w14:paraId="7EB6B17B" w14:textId="1EA8362F" w:rsidR="00B022BB" w:rsidRPr="002751E2" w:rsidRDefault="005A5586" w:rsidP="00787BF0">
      <w:pPr>
        <w:spacing w:after="0" w:line="240" w:lineRule="auto"/>
        <w:jc w:val="both"/>
        <w:rPr>
          <w:rFonts w:ascii="Arial" w:hAnsi="Arial" w:cs="Arial"/>
        </w:rPr>
      </w:pPr>
      <w:r w:rsidRPr="002751E2">
        <w:rPr>
          <w:rFonts w:ascii="Arial" w:hAnsi="Arial" w:cs="Arial"/>
        </w:rPr>
        <w:t>El presupuesto asignado</w:t>
      </w:r>
      <w:r w:rsidR="00B73DF5" w:rsidRPr="002751E2">
        <w:rPr>
          <w:rFonts w:ascii="Arial" w:hAnsi="Arial" w:cs="Arial"/>
        </w:rPr>
        <w:t xml:space="preserve"> al proyecto de inversión </w:t>
      </w:r>
      <w:r w:rsidRPr="002751E2">
        <w:rPr>
          <w:rFonts w:ascii="Arial" w:hAnsi="Arial" w:cs="Arial"/>
        </w:rPr>
        <w:t>asciende a</w:t>
      </w:r>
      <w:r w:rsidR="00B73DF5" w:rsidRPr="002751E2">
        <w:rPr>
          <w:rFonts w:ascii="Arial" w:hAnsi="Arial" w:cs="Arial"/>
        </w:rPr>
        <w:t xml:space="preserve"> $</w:t>
      </w:r>
      <w:r w:rsidR="00E8019A" w:rsidRPr="002751E2">
        <w:rPr>
          <w:rFonts w:ascii="Arial" w:hAnsi="Arial" w:cs="Arial"/>
        </w:rPr>
        <w:t>1</w:t>
      </w:r>
      <w:r w:rsidR="003A05B3" w:rsidRPr="002751E2">
        <w:rPr>
          <w:rFonts w:ascii="Arial" w:hAnsi="Arial" w:cs="Arial"/>
        </w:rPr>
        <w:t>2</w:t>
      </w:r>
      <w:r w:rsidR="00CD4B22" w:rsidRPr="002751E2">
        <w:rPr>
          <w:rFonts w:ascii="Arial" w:hAnsi="Arial" w:cs="Arial"/>
        </w:rPr>
        <w:t>5</w:t>
      </w:r>
      <w:r w:rsidR="002751E2" w:rsidRPr="002751E2">
        <w:rPr>
          <w:rFonts w:ascii="Arial" w:hAnsi="Arial" w:cs="Arial"/>
        </w:rPr>
        <w:t>.192</w:t>
      </w:r>
      <w:r w:rsidR="00B73DF5" w:rsidRPr="002751E2">
        <w:rPr>
          <w:rFonts w:ascii="Arial" w:hAnsi="Arial" w:cs="Arial"/>
        </w:rPr>
        <w:t xml:space="preserve"> millones, de los cuales se </w:t>
      </w:r>
      <w:r w:rsidR="000E21D0" w:rsidRPr="002751E2">
        <w:rPr>
          <w:rFonts w:ascii="Arial" w:hAnsi="Arial" w:cs="Arial"/>
        </w:rPr>
        <w:t>ha comprometido</w:t>
      </w:r>
      <w:r w:rsidR="00B73DF5" w:rsidRPr="002751E2">
        <w:rPr>
          <w:rFonts w:ascii="Arial" w:hAnsi="Arial" w:cs="Arial"/>
        </w:rPr>
        <w:t xml:space="preserve"> el </w:t>
      </w:r>
      <w:r w:rsidR="00405DCD">
        <w:rPr>
          <w:rFonts w:ascii="Arial" w:hAnsi="Arial" w:cs="Arial"/>
        </w:rPr>
        <w:t>55</w:t>
      </w:r>
      <w:r w:rsidR="00A21B69" w:rsidRPr="002751E2">
        <w:rPr>
          <w:rFonts w:ascii="Arial" w:hAnsi="Arial" w:cs="Arial"/>
        </w:rPr>
        <w:t>%</w:t>
      </w:r>
      <w:r w:rsidR="000E21D0" w:rsidRPr="002751E2">
        <w:rPr>
          <w:rFonts w:ascii="Arial" w:hAnsi="Arial" w:cs="Arial"/>
        </w:rPr>
        <w:t>,</w:t>
      </w:r>
      <w:r w:rsidR="00B73DF5" w:rsidRPr="002751E2">
        <w:rPr>
          <w:rFonts w:ascii="Arial" w:hAnsi="Arial" w:cs="Arial"/>
        </w:rPr>
        <w:t xml:space="preserve"> </w:t>
      </w:r>
      <w:r w:rsidR="000E21D0" w:rsidRPr="002751E2">
        <w:rPr>
          <w:rFonts w:ascii="Arial" w:hAnsi="Arial" w:cs="Arial"/>
        </w:rPr>
        <w:t xml:space="preserve">que </w:t>
      </w:r>
      <w:r w:rsidR="00B73DF5" w:rsidRPr="002751E2">
        <w:rPr>
          <w:rFonts w:ascii="Arial" w:hAnsi="Arial" w:cs="Arial"/>
        </w:rPr>
        <w:t>correspond</w:t>
      </w:r>
      <w:r w:rsidR="000E21D0" w:rsidRPr="002751E2">
        <w:rPr>
          <w:rFonts w:ascii="Arial" w:hAnsi="Arial" w:cs="Arial"/>
        </w:rPr>
        <w:t>e</w:t>
      </w:r>
      <w:r w:rsidR="00B73DF5" w:rsidRPr="002751E2">
        <w:rPr>
          <w:rFonts w:ascii="Arial" w:hAnsi="Arial" w:cs="Arial"/>
        </w:rPr>
        <w:t xml:space="preserve"> a $</w:t>
      </w:r>
      <w:r w:rsidR="00405DCD">
        <w:rPr>
          <w:rFonts w:ascii="Arial" w:hAnsi="Arial" w:cs="Arial"/>
        </w:rPr>
        <w:t>68.872</w:t>
      </w:r>
      <w:r w:rsidR="00B73DF5" w:rsidRPr="002751E2">
        <w:rPr>
          <w:rFonts w:ascii="Arial" w:hAnsi="Arial" w:cs="Arial"/>
        </w:rPr>
        <w:t xml:space="preserve"> millones.</w:t>
      </w:r>
    </w:p>
    <w:p w14:paraId="2D362FBA" w14:textId="79A8CEF1" w:rsidR="00787BF0" w:rsidRDefault="00787BF0" w:rsidP="00787BF0">
      <w:pPr>
        <w:spacing w:after="0" w:line="240" w:lineRule="auto"/>
        <w:jc w:val="both"/>
        <w:rPr>
          <w:rFonts w:ascii="Arial" w:hAnsi="Arial" w:cs="Arial"/>
        </w:rPr>
      </w:pPr>
    </w:p>
    <w:p w14:paraId="3960D01B" w14:textId="2903FA10" w:rsidR="00105083" w:rsidRDefault="00105083" w:rsidP="007A1AF5">
      <w:pPr>
        <w:spacing w:after="0" w:line="240" w:lineRule="auto"/>
        <w:jc w:val="both"/>
        <w:rPr>
          <w:rFonts w:ascii="Arial" w:hAnsi="Arial" w:cs="Arial"/>
        </w:rPr>
      </w:pPr>
    </w:p>
    <w:p w14:paraId="7CC9EBF3" w14:textId="03F527C0" w:rsidR="00405DCD" w:rsidRDefault="00E8220F" w:rsidP="00405DCD">
      <w:pPr>
        <w:pStyle w:val="Descripcin"/>
        <w:jc w:val="center"/>
      </w:pPr>
      <w:r>
        <w:rPr>
          <w:rFonts w:ascii="Arial" w:hAnsi="Arial" w:cs="Arial"/>
          <w:b/>
          <w:i w:val="0"/>
          <w:color w:val="auto"/>
          <w:szCs w:val="22"/>
        </w:rPr>
        <w:t>Gráfica</w:t>
      </w:r>
      <w:r w:rsidR="00E74CE5" w:rsidRPr="00AE1575">
        <w:rPr>
          <w:rFonts w:ascii="Arial" w:hAnsi="Arial" w:cs="Arial"/>
          <w:b/>
          <w:i w:val="0"/>
          <w:color w:val="auto"/>
          <w:szCs w:val="22"/>
        </w:rPr>
        <w:t xml:space="preserve"> </w:t>
      </w:r>
      <w:r>
        <w:rPr>
          <w:rFonts w:ascii="Arial" w:hAnsi="Arial" w:cs="Arial"/>
          <w:b/>
          <w:i w:val="0"/>
          <w:color w:val="auto"/>
          <w:szCs w:val="22"/>
        </w:rPr>
        <w:fldChar w:fldCharType="begin"/>
      </w:r>
      <w:r>
        <w:rPr>
          <w:rFonts w:ascii="Arial" w:hAnsi="Arial" w:cs="Arial"/>
          <w:b/>
          <w:i w:val="0"/>
          <w:color w:val="auto"/>
          <w:szCs w:val="22"/>
        </w:rPr>
        <w:instrText xml:space="preserve"> SEQ Gráfica \* ARABIC </w:instrText>
      </w:r>
      <w:r>
        <w:rPr>
          <w:rFonts w:ascii="Arial" w:hAnsi="Arial" w:cs="Arial"/>
          <w:b/>
          <w:i w:val="0"/>
          <w:color w:val="auto"/>
          <w:szCs w:val="22"/>
        </w:rPr>
        <w:fldChar w:fldCharType="separate"/>
      </w:r>
      <w:r w:rsidR="0092737E">
        <w:rPr>
          <w:rFonts w:ascii="Arial" w:hAnsi="Arial" w:cs="Arial"/>
          <w:b/>
          <w:i w:val="0"/>
          <w:noProof/>
          <w:color w:val="auto"/>
          <w:szCs w:val="22"/>
        </w:rPr>
        <w:t>3</w:t>
      </w:r>
      <w:r>
        <w:rPr>
          <w:rFonts w:ascii="Arial" w:hAnsi="Arial" w:cs="Arial"/>
          <w:b/>
          <w:i w:val="0"/>
          <w:color w:val="auto"/>
          <w:szCs w:val="22"/>
        </w:rPr>
        <w:fldChar w:fldCharType="end"/>
      </w:r>
      <w:r w:rsidR="00840E71">
        <w:rPr>
          <w:rFonts w:ascii="Arial" w:hAnsi="Arial" w:cs="Arial"/>
          <w:b/>
          <w:i w:val="0"/>
          <w:color w:val="auto"/>
          <w:szCs w:val="22"/>
        </w:rPr>
        <w:t xml:space="preserve"> </w:t>
      </w:r>
      <w:r w:rsidR="00B022BB" w:rsidRPr="0092737E">
        <w:rPr>
          <w:rFonts w:ascii="Arial" w:hAnsi="Arial" w:cs="Arial"/>
          <w:bCs/>
          <w:i w:val="0"/>
          <w:color w:val="auto"/>
          <w:szCs w:val="22"/>
        </w:rPr>
        <w:t>Ejecución Presupuestal Proyecto 408</w:t>
      </w:r>
      <w:r w:rsidR="00405DCD">
        <w:rPr>
          <w:rFonts w:ascii="Arial" w:hAnsi="Arial" w:cs="Arial"/>
          <w:bCs/>
          <w:i w:val="0"/>
          <w:color w:val="auto"/>
          <w:szCs w:val="22"/>
        </w:rPr>
        <w:t>/7858</w:t>
      </w:r>
    </w:p>
    <w:p w14:paraId="0AA6690E" w14:textId="531869E2" w:rsidR="00405DCD" w:rsidRPr="00405DCD" w:rsidRDefault="00405DCD" w:rsidP="00405DCD">
      <w:pPr>
        <w:jc w:val="center"/>
      </w:pPr>
      <w:r w:rsidRPr="00405DCD">
        <w:rPr>
          <w:noProof/>
          <w:lang w:eastAsia="es-CO"/>
        </w:rPr>
        <mc:AlternateContent>
          <mc:Choice Requires="wps">
            <w:drawing>
              <wp:anchor distT="0" distB="0" distL="114300" distR="114300" simplePos="0" relativeHeight="251703296" behindDoc="0" locked="0" layoutInCell="1" allowOverlap="1" wp14:anchorId="6AA2D3F2" wp14:editId="63C3EEFD">
                <wp:simplePos x="0" y="0"/>
                <wp:positionH relativeFrom="rightMargin">
                  <wp:posOffset>-1491615</wp:posOffset>
                </wp:positionH>
                <wp:positionV relativeFrom="paragraph">
                  <wp:posOffset>984250</wp:posOffset>
                </wp:positionV>
                <wp:extent cx="359335" cy="232545"/>
                <wp:effectExtent l="0" t="0" r="0" b="0"/>
                <wp:wrapNone/>
                <wp:docPr id="7" name="1 CuadroTexto"/>
                <wp:cNvGraphicFramePr/>
                <a:graphic xmlns:a="http://schemas.openxmlformats.org/drawingml/2006/main">
                  <a:graphicData uri="http://schemas.microsoft.com/office/word/2010/wordprocessingShape">
                    <wps:wsp>
                      <wps:cNvSpPr txBox="1"/>
                      <wps:spPr>
                        <a:xfrm>
                          <a:off x="0" y="0"/>
                          <a:ext cx="359335" cy="232545"/>
                        </a:xfrm>
                        <a:prstGeom prst="rect">
                          <a:avLst/>
                        </a:prstGeom>
                      </wps:spPr>
                      <wps:txbx>
                        <w:txbxContent>
                          <w:p w14:paraId="1AA1A51D" w14:textId="5A153549" w:rsidR="00493AF5" w:rsidRDefault="00493AF5" w:rsidP="00405DCD">
                            <w:pPr>
                              <w:pStyle w:val="NormalWeb"/>
                              <w:spacing w:before="0" w:beforeAutospacing="0" w:after="0" w:afterAutospacing="0"/>
                            </w:pPr>
                            <w:r>
                              <w:rPr>
                                <w:rFonts w:ascii="Arial Narrow" w:hAnsi="Arial Narrow" w:cstheme="minorBidi"/>
                                <w:b/>
                                <w:bCs/>
                                <w:sz w:val="18"/>
                                <w:szCs w:val="18"/>
                              </w:rPr>
                              <w:t>15%</w:t>
                            </w:r>
                          </w:p>
                        </w:txbxContent>
                      </wps:txbx>
                      <wps:bodyPr wrap="none" rtlCol="0"/>
                    </wps:wsp>
                  </a:graphicData>
                </a:graphic>
              </wp:anchor>
            </w:drawing>
          </mc:Choice>
          <mc:Fallback>
            <w:pict>
              <v:shape w14:anchorId="6AA2D3F2" id="_x0000_s1029" type="#_x0000_t202" style="position:absolute;left:0;text-align:left;margin-left:-117.45pt;margin-top:77.5pt;width:28.3pt;height:18.3pt;z-index:251703296;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" filled="f" stroked="f">
                <v:textbox>
                  <w:txbxContent>
                    <w:p w14:paraId="1AA1A51D" w14:textId="5A153549" w:rsidR="00493AF5" w:rsidRDefault="00493AF5" w:rsidP="00405DCD">
                      <w:pPr>
                        <w:pStyle w:val="NormalWeb"/>
                        <w:spacing w:before="0" w:beforeAutospacing="0" w:after="0" w:afterAutospacing="0"/>
                      </w:pPr>
                      <w:r>
                        <w:rPr>
                          <w:rFonts w:ascii="Arial Narrow" w:hAnsi="Arial Narrow" w:cstheme="minorBidi"/>
                          <w:b/>
                          <w:bCs/>
                          <w:sz w:val="18"/>
                          <w:szCs w:val="18"/>
                        </w:rPr>
                        <w:t>15%</w:t>
                      </w:r>
                    </w:p>
                  </w:txbxContent>
                </v:textbox>
                <w10:wrap anchorx="margin"/>
              </v:shape>
            </w:pict>
          </mc:Fallback>
        </mc:AlternateContent>
      </w:r>
      <w:r w:rsidRPr="00405DCD">
        <w:rPr>
          <w:noProof/>
          <w:lang w:eastAsia="es-CO"/>
        </w:rPr>
        <mc:AlternateContent>
          <mc:Choice Requires="wps">
            <w:drawing>
              <wp:anchor distT="0" distB="0" distL="114300" distR="114300" simplePos="0" relativeHeight="251701248" behindDoc="0" locked="0" layoutInCell="1" allowOverlap="1" wp14:anchorId="617C305A" wp14:editId="6923437A">
                <wp:simplePos x="0" y="0"/>
                <wp:positionH relativeFrom="rightMargin">
                  <wp:posOffset>-2428875</wp:posOffset>
                </wp:positionH>
                <wp:positionV relativeFrom="paragraph">
                  <wp:posOffset>469900</wp:posOffset>
                </wp:positionV>
                <wp:extent cx="359335" cy="232545"/>
                <wp:effectExtent l="0" t="0" r="0" b="0"/>
                <wp:wrapNone/>
                <wp:docPr id="4" name="1 CuadroTexto"/>
                <wp:cNvGraphicFramePr/>
                <a:graphic xmlns:a="http://schemas.openxmlformats.org/drawingml/2006/main">
                  <a:graphicData uri="http://schemas.microsoft.com/office/word/2010/wordprocessingShape">
                    <wps:wsp>
                      <wps:cNvSpPr txBox="1"/>
                      <wps:spPr>
                        <a:xfrm>
                          <a:off x="0" y="0"/>
                          <a:ext cx="359335" cy="232545"/>
                        </a:xfrm>
                        <a:prstGeom prst="rect">
                          <a:avLst/>
                        </a:prstGeom>
                      </wps:spPr>
                      <wps:txbx>
                        <w:txbxContent>
                          <w:p w14:paraId="5665BAAE" w14:textId="31D0EFF6" w:rsidR="00493AF5" w:rsidRDefault="00493AF5" w:rsidP="00405DCD">
                            <w:pPr>
                              <w:pStyle w:val="NormalWeb"/>
                              <w:spacing w:before="0" w:beforeAutospacing="0" w:after="0" w:afterAutospacing="0"/>
                            </w:pPr>
                            <w:r>
                              <w:rPr>
                                <w:rFonts w:ascii="Arial Narrow" w:hAnsi="Arial Narrow" w:cstheme="minorBidi"/>
                                <w:b/>
                                <w:bCs/>
                                <w:sz w:val="18"/>
                                <w:szCs w:val="18"/>
                              </w:rPr>
                              <w:t>51%</w:t>
                            </w:r>
                          </w:p>
                        </w:txbxContent>
                      </wps:txbx>
                      <wps:bodyPr wrap="none" rtlCol="0"/>
                    </wps:wsp>
                  </a:graphicData>
                </a:graphic>
              </wp:anchor>
            </w:drawing>
          </mc:Choice>
          <mc:Fallback>
            <w:pict>
              <v:shape w14:anchorId="617C305A" id="_x0000_s1030" type="#_x0000_t202" style="position:absolute;left:0;text-align:left;margin-left:-191.25pt;margin-top:37pt;width:28.3pt;height:18.3pt;z-index:25170124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" filled="f" stroked="f">
                <v:textbox>
                  <w:txbxContent>
                    <w:p w14:paraId="5665BAAE" w14:textId="31D0EFF6" w:rsidR="00493AF5" w:rsidRDefault="00493AF5" w:rsidP="00405DCD">
                      <w:pPr>
                        <w:pStyle w:val="NormalWeb"/>
                        <w:spacing w:before="0" w:beforeAutospacing="0" w:after="0" w:afterAutospacing="0"/>
                      </w:pPr>
                      <w:r>
                        <w:rPr>
                          <w:rFonts w:ascii="Arial Narrow" w:hAnsi="Arial Narrow" w:cstheme="minorBidi"/>
                          <w:b/>
                          <w:bCs/>
                          <w:sz w:val="18"/>
                          <w:szCs w:val="18"/>
                        </w:rPr>
                        <w:t>51%</w:t>
                      </w:r>
                    </w:p>
                  </w:txbxContent>
                </v:textbox>
                <w10:wrap anchorx="margin"/>
              </v:shape>
            </w:pict>
          </mc:Fallback>
        </mc:AlternateContent>
      </w:r>
      <w:r>
        <w:rPr>
          <w:noProof/>
          <w:lang w:eastAsia="es-CO"/>
        </w:rPr>
        <w:drawing>
          <wp:inline distT="0" distB="0" distL="0" distR="0" wp14:anchorId="131AA8F8" wp14:editId="085F10B2">
            <wp:extent cx="3705225" cy="1885950"/>
            <wp:effectExtent l="0" t="0" r="9525" b="0"/>
            <wp:docPr id="1" name="Gráfico 1">
              <a:extLst xmlns:a="http://schemas.openxmlformats.org/drawingml/2006/main">
                <a:ext uri="{FF2B5EF4-FFF2-40B4-BE49-F238E27FC236}">
                  <a16:creationId xmlns:a16="http://schemas.microsoft.com/office/drawing/2014/main" id="{36180667-D7BA-4522-B2D3-EDCD5AF52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A33142" w14:textId="52E727AE" w:rsidR="00B60441" w:rsidRDefault="00B95548" w:rsidP="007A1AF5">
      <w:pPr>
        <w:spacing w:after="0"/>
        <w:jc w:val="center"/>
        <w:rPr>
          <w:rFonts w:ascii="Arial" w:hAnsi="Arial" w:cs="Arial"/>
          <w:sz w:val="18"/>
        </w:rPr>
      </w:pPr>
      <w:r>
        <w:rPr>
          <w:rFonts w:ascii="Arial" w:hAnsi="Arial" w:cs="Arial"/>
          <w:b/>
          <w:sz w:val="18"/>
        </w:rPr>
        <w:t xml:space="preserve">Fuente: </w:t>
      </w:r>
      <w:r w:rsidRPr="00515150">
        <w:rPr>
          <w:rFonts w:ascii="Arial" w:hAnsi="Arial" w:cs="Arial"/>
          <w:bCs/>
          <w:sz w:val="18"/>
        </w:rPr>
        <w:t>PREDIS, 3</w:t>
      </w:r>
      <w:r w:rsidR="00405DCD">
        <w:rPr>
          <w:rFonts w:ascii="Arial" w:hAnsi="Arial" w:cs="Arial"/>
          <w:bCs/>
          <w:sz w:val="18"/>
        </w:rPr>
        <w:t>0</w:t>
      </w:r>
      <w:r w:rsidRPr="00515150">
        <w:rPr>
          <w:rFonts w:ascii="Arial" w:hAnsi="Arial" w:cs="Arial"/>
          <w:bCs/>
          <w:sz w:val="18"/>
        </w:rPr>
        <w:t xml:space="preserve"> de </w:t>
      </w:r>
      <w:r w:rsidR="00405DCD">
        <w:rPr>
          <w:rFonts w:ascii="Arial" w:hAnsi="Arial" w:cs="Arial"/>
          <w:bCs/>
          <w:sz w:val="18"/>
        </w:rPr>
        <w:t>septiembre</w:t>
      </w:r>
      <w:r w:rsidRPr="00515150">
        <w:rPr>
          <w:rFonts w:ascii="Arial" w:hAnsi="Arial" w:cs="Arial"/>
          <w:bCs/>
          <w:sz w:val="18"/>
        </w:rPr>
        <w:t xml:space="preserve"> de 2020.</w:t>
      </w:r>
    </w:p>
    <w:p w14:paraId="78D5C081" w14:textId="65D4BA94" w:rsidR="00510BF3" w:rsidRDefault="00510BF3" w:rsidP="00510BF3">
      <w:pPr>
        <w:spacing w:after="0" w:line="240" w:lineRule="auto"/>
        <w:jc w:val="both"/>
        <w:rPr>
          <w:rFonts w:ascii="Arial" w:hAnsi="Arial" w:cs="Arial"/>
        </w:rPr>
      </w:pPr>
    </w:p>
    <w:p w14:paraId="5A28444F" w14:textId="57540A75" w:rsidR="00510BF3" w:rsidRPr="00D04477" w:rsidRDefault="00510BF3" w:rsidP="00787BF0">
      <w:pPr>
        <w:spacing w:after="0" w:line="240" w:lineRule="auto"/>
        <w:jc w:val="both"/>
        <w:rPr>
          <w:rFonts w:ascii="Arial" w:hAnsi="Arial" w:cs="Arial"/>
          <w:color w:val="FF0000"/>
        </w:rPr>
      </w:pPr>
      <w:r w:rsidRPr="000B3C54">
        <w:rPr>
          <w:rFonts w:ascii="Arial" w:hAnsi="Arial" w:cs="Arial"/>
          <w:lang w:val="es-ES"/>
        </w:rPr>
        <w:t xml:space="preserve">Es de anotar </w:t>
      </w:r>
      <w:r w:rsidR="00F938D8" w:rsidRPr="000B3C54">
        <w:rPr>
          <w:rFonts w:ascii="Arial" w:hAnsi="Arial" w:cs="Arial"/>
          <w:lang w:val="es-ES"/>
        </w:rPr>
        <w:t>que,</w:t>
      </w:r>
      <w:r w:rsidRPr="000B3C54">
        <w:rPr>
          <w:rFonts w:ascii="Arial" w:hAnsi="Arial" w:cs="Arial"/>
          <w:lang w:val="es-ES"/>
        </w:rPr>
        <w:t xml:space="preserve"> con corte </w:t>
      </w:r>
      <w:r w:rsidR="00787BF0">
        <w:rPr>
          <w:rFonts w:ascii="Arial" w:hAnsi="Arial" w:cs="Arial"/>
          <w:lang w:val="es-ES"/>
        </w:rPr>
        <w:t xml:space="preserve">al </w:t>
      </w:r>
      <w:r w:rsidRPr="000B3C54">
        <w:rPr>
          <w:rFonts w:ascii="Arial" w:hAnsi="Arial" w:cs="Arial"/>
          <w:lang w:val="es-ES"/>
        </w:rPr>
        <w:t>3</w:t>
      </w:r>
      <w:r w:rsidR="00405DCD">
        <w:rPr>
          <w:rFonts w:ascii="Arial" w:hAnsi="Arial" w:cs="Arial"/>
          <w:lang w:val="es-ES"/>
        </w:rPr>
        <w:t>0</w:t>
      </w:r>
      <w:r w:rsidRPr="000B3C54">
        <w:rPr>
          <w:rFonts w:ascii="Arial" w:hAnsi="Arial" w:cs="Arial"/>
          <w:lang w:val="es-ES"/>
        </w:rPr>
        <w:t xml:space="preserve"> de </w:t>
      </w:r>
      <w:r w:rsidR="00405DCD">
        <w:rPr>
          <w:rFonts w:ascii="Arial" w:hAnsi="Arial" w:cs="Arial"/>
          <w:lang w:val="es-ES"/>
        </w:rPr>
        <w:t>septiembre</w:t>
      </w:r>
      <w:r w:rsidR="00F675F2" w:rsidRPr="000B3C54">
        <w:rPr>
          <w:rFonts w:ascii="Arial" w:hAnsi="Arial" w:cs="Arial"/>
          <w:lang w:val="es-ES"/>
        </w:rPr>
        <w:t>,</w:t>
      </w:r>
      <w:r w:rsidRPr="000B3C54">
        <w:rPr>
          <w:rFonts w:ascii="Arial" w:hAnsi="Arial" w:cs="Arial"/>
          <w:lang w:val="es-ES"/>
        </w:rPr>
        <w:t xml:space="preserve"> el proyecto de inversión presenta una ejecución presupuestal</w:t>
      </w:r>
      <w:r w:rsidR="004F5D34">
        <w:rPr>
          <w:rFonts w:ascii="Arial" w:hAnsi="Arial" w:cs="Arial"/>
          <w:lang w:val="es-ES"/>
        </w:rPr>
        <w:t xml:space="preserve"> de $</w:t>
      </w:r>
      <w:r w:rsidR="00D04477">
        <w:rPr>
          <w:rFonts w:ascii="Arial" w:hAnsi="Arial" w:cs="Arial"/>
          <w:lang w:val="es-ES"/>
        </w:rPr>
        <w:t>68.872</w:t>
      </w:r>
      <w:r w:rsidR="004F5D34">
        <w:rPr>
          <w:rFonts w:ascii="Arial" w:hAnsi="Arial" w:cs="Arial"/>
          <w:lang w:val="es-ES"/>
        </w:rPr>
        <w:t xml:space="preserve"> millones que representa el </w:t>
      </w:r>
      <w:r w:rsidR="00D04477">
        <w:rPr>
          <w:rFonts w:ascii="Arial" w:hAnsi="Arial" w:cs="Arial"/>
          <w:lang w:val="es-ES"/>
        </w:rPr>
        <w:t>51</w:t>
      </w:r>
      <w:r w:rsidR="004F5D34">
        <w:rPr>
          <w:rFonts w:ascii="Arial" w:hAnsi="Arial" w:cs="Arial"/>
          <w:lang w:val="es-ES"/>
        </w:rPr>
        <w:t>%</w:t>
      </w:r>
      <w:r w:rsidR="000A2DC3">
        <w:rPr>
          <w:rFonts w:ascii="Arial" w:hAnsi="Arial" w:cs="Arial"/>
          <w:lang w:val="es-ES"/>
        </w:rPr>
        <w:t xml:space="preserve">. No obstante, se deben tener en </w:t>
      </w:r>
      <w:r w:rsidR="000A2DC3" w:rsidRPr="00493AF5">
        <w:rPr>
          <w:rFonts w:ascii="Arial" w:hAnsi="Arial" w:cs="Arial"/>
          <w:lang w:val="es-ES"/>
        </w:rPr>
        <w:t>cuenta</w:t>
      </w:r>
      <w:r w:rsidR="001C05C5" w:rsidRPr="00493AF5">
        <w:rPr>
          <w:rFonts w:ascii="Arial" w:hAnsi="Arial" w:cs="Arial"/>
          <w:lang w:val="es-ES"/>
        </w:rPr>
        <w:t xml:space="preserve"> </w:t>
      </w:r>
      <w:r w:rsidR="00D36CD2" w:rsidRPr="00493AF5">
        <w:rPr>
          <w:rFonts w:ascii="Arial" w:hAnsi="Arial" w:cs="Arial"/>
          <w:lang w:val="es-ES"/>
        </w:rPr>
        <w:t xml:space="preserve">los recursos </w:t>
      </w:r>
      <w:r w:rsidR="000A2DC3" w:rsidRPr="00493AF5">
        <w:rPr>
          <w:rFonts w:ascii="Arial" w:hAnsi="Arial" w:cs="Arial"/>
          <w:lang w:val="es-ES"/>
        </w:rPr>
        <w:t xml:space="preserve">a reducir relacionados con el </w:t>
      </w:r>
      <w:r w:rsidR="00D36CD2" w:rsidRPr="00493AF5">
        <w:rPr>
          <w:rFonts w:ascii="Arial" w:hAnsi="Arial" w:cs="Arial"/>
          <w:lang w:val="es-ES"/>
        </w:rPr>
        <w:t>convenio</w:t>
      </w:r>
      <w:r w:rsidR="001C05C5" w:rsidRPr="00493AF5">
        <w:rPr>
          <w:rFonts w:ascii="Arial" w:hAnsi="Arial" w:cs="Arial"/>
          <w:lang w:val="es-ES"/>
        </w:rPr>
        <w:t xml:space="preserve"> </w:t>
      </w:r>
      <w:r w:rsidR="00340A9A" w:rsidRPr="00493AF5">
        <w:rPr>
          <w:rFonts w:ascii="Arial" w:hAnsi="Arial" w:cs="Arial"/>
        </w:rPr>
        <w:t>No. 20191608 de 2019</w:t>
      </w:r>
      <w:r w:rsidR="00D36CD2" w:rsidRPr="00493AF5">
        <w:rPr>
          <w:rFonts w:ascii="Arial" w:hAnsi="Arial" w:cs="Arial"/>
          <w:lang w:val="es-ES"/>
        </w:rPr>
        <w:t xml:space="preserve"> que ascienden a </w:t>
      </w:r>
      <w:r w:rsidR="00340A9A" w:rsidRPr="00493AF5">
        <w:rPr>
          <w:rFonts w:ascii="Arial" w:hAnsi="Arial" w:cs="Arial"/>
          <w:lang w:val="es-ES"/>
        </w:rPr>
        <w:t>$4</w:t>
      </w:r>
      <w:r w:rsidR="00D04477" w:rsidRPr="00493AF5">
        <w:rPr>
          <w:rFonts w:ascii="Arial" w:hAnsi="Arial" w:cs="Arial"/>
          <w:lang w:val="es-ES"/>
        </w:rPr>
        <w:t>2</w:t>
      </w:r>
      <w:r w:rsidR="00340A9A" w:rsidRPr="00493AF5">
        <w:rPr>
          <w:rFonts w:ascii="Arial" w:hAnsi="Arial" w:cs="Arial"/>
          <w:lang w:val="es-ES"/>
        </w:rPr>
        <w:t>.000</w:t>
      </w:r>
      <w:r w:rsidR="0092737E" w:rsidRPr="00493AF5">
        <w:rPr>
          <w:rFonts w:ascii="Arial" w:hAnsi="Arial" w:cs="Arial"/>
          <w:lang w:val="es-ES"/>
        </w:rPr>
        <w:t xml:space="preserve"> millones</w:t>
      </w:r>
      <w:r w:rsidR="000A2DC3" w:rsidRPr="00493AF5">
        <w:rPr>
          <w:rFonts w:ascii="Arial" w:hAnsi="Arial" w:cs="Arial"/>
          <w:lang w:val="es-ES"/>
        </w:rPr>
        <w:t>, lo cuales</w:t>
      </w:r>
      <w:r w:rsidR="001C05C5" w:rsidRPr="00493AF5">
        <w:rPr>
          <w:rFonts w:ascii="Arial" w:hAnsi="Arial" w:cs="Arial"/>
          <w:lang w:val="es-ES"/>
        </w:rPr>
        <w:t xml:space="preserve"> no se van a hacer efectivos en la presente vigencia</w:t>
      </w:r>
      <w:r w:rsidR="000A2DC3" w:rsidRPr="00493AF5">
        <w:rPr>
          <w:rFonts w:ascii="Arial" w:hAnsi="Arial" w:cs="Arial"/>
          <w:lang w:val="es-ES"/>
        </w:rPr>
        <w:t>;</w:t>
      </w:r>
      <w:r w:rsidR="00E17455" w:rsidRPr="00493AF5">
        <w:rPr>
          <w:rFonts w:ascii="Arial" w:hAnsi="Arial" w:cs="Arial"/>
          <w:lang w:val="es-ES"/>
        </w:rPr>
        <w:t xml:space="preserve"> adicionalmente, </w:t>
      </w:r>
      <w:r w:rsidR="000A2DC3" w:rsidRPr="00493AF5">
        <w:rPr>
          <w:rFonts w:ascii="Arial" w:hAnsi="Arial" w:cs="Arial"/>
          <w:lang w:val="es-ES"/>
        </w:rPr>
        <w:t>se encuentra en proceso la</w:t>
      </w:r>
      <w:r w:rsidR="00E17455" w:rsidRPr="00493AF5">
        <w:rPr>
          <w:rFonts w:ascii="Arial" w:hAnsi="Arial" w:cs="Arial"/>
          <w:lang w:val="es-ES"/>
        </w:rPr>
        <w:t xml:space="preserve"> reducción </w:t>
      </w:r>
      <w:r w:rsidR="000A2DC3" w:rsidRPr="00493AF5">
        <w:rPr>
          <w:rFonts w:ascii="Arial" w:hAnsi="Arial" w:cs="Arial"/>
          <w:lang w:val="es-ES"/>
        </w:rPr>
        <w:t>presupuestal</w:t>
      </w:r>
      <w:r w:rsidR="00E17455" w:rsidRPr="00493AF5">
        <w:rPr>
          <w:rFonts w:ascii="Arial" w:hAnsi="Arial" w:cs="Arial"/>
          <w:lang w:val="es-ES"/>
        </w:rPr>
        <w:t xml:space="preserve"> </w:t>
      </w:r>
      <w:r w:rsidR="000A2DC3" w:rsidRPr="00493AF5">
        <w:rPr>
          <w:rFonts w:ascii="Arial" w:hAnsi="Arial" w:cs="Arial"/>
          <w:lang w:val="es-ES"/>
        </w:rPr>
        <w:t xml:space="preserve">por valor de </w:t>
      </w:r>
      <w:r w:rsidR="00E17455" w:rsidRPr="00493AF5">
        <w:rPr>
          <w:rFonts w:ascii="Arial" w:hAnsi="Arial" w:cs="Arial"/>
          <w:lang w:val="es-ES"/>
        </w:rPr>
        <w:t xml:space="preserve">$2.500 millones </w:t>
      </w:r>
      <w:r w:rsidR="000A2DC3" w:rsidRPr="00493AF5">
        <w:rPr>
          <w:rFonts w:ascii="Arial" w:hAnsi="Arial" w:cs="Arial"/>
          <w:lang w:val="es-ES"/>
        </w:rPr>
        <w:t>correspondientes al Convenio de Troncal Bolivariana, cuyas intervenciones se concentran en</w:t>
      </w:r>
      <w:r w:rsidR="00E17455" w:rsidRPr="00493AF5">
        <w:rPr>
          <w:rFonts w:ascii="Arial" w:hAnsi="Arial" w:cs="Arial"/>
          <w:lang w:val="es-ES"/>
        </w:rPr>
        <w:t xml:space="preserve"> la localidad de Sumapaz. </w:t>
      </w:r>
    </w:p>
    <w:p w14:paraId="1ACD89B2" w14:textId="77777777" w:rsidR="00510BF3" w:rsidRPr="00510BF3" w:rsidRDefault="00510BF3" w:rsidP="00510BF3">
      <w:pPr>
        <w:spacing w:after="0" w:line="240" w:lineRule="auto"/>
        <w:jc w:val="both"/>
        <w:rPr>
          <w:rFonts w:ascii="Arial" w:hAnsi="Arial" w:cs="Arial"/>
        </w:rPr>
      </w:pPr>
    </w:p>
    <w:p w14:paraId="3E1B1403" w14:textId="3EBCCDDD" w:rsidR="00EF7A26" w:rsidRPr="00D04477" w:rsidRDefault="001730D7" w:rsidP="00D04477">
      <w:pPr>
        <w:pStyle w:val="Prrafodelista"/>
        <w:numPr>
          <w:ilvl w:val="2"/>
          <w:numId w:val="28"/>
        </w:numPr>
        <w:spacing w:after="0" w:line="240" w:lineRule="auto"/>
        <w:jc w:val="both"/>
        <w:rPr>
          <w:rFonts w:ascii="Arial" w:hAnsi="Arial" w:cs="Arial"/>
        </w:rPr>
      </w:pPr>
      <w:r w:rsidRPr="007A1AF5">
        <w:rPr>
          <w:rFonts w:ascii="Arial" w:hAnsi="Arial" w:cs="Arial"/>
        </w:rPr>
        <w:t xml:space="preserve">Proyecto </w:t>
      </w:r>
      <w:r w:rsidR="00EF7A26" w:rsidRPr="00F938D8">
        <w:rPr>
          <w:rFonts w:ascii="Arial" w:hAnsi="Arial" w:cs="Arial"/>
          <w:b/>
        </w:rPr>
        <w:t>1171</w:t>
      </w:r>
      <w:r w:rsidR="00EF7A26" w:rsidRPr="007A1AF5">
        <w:rPr>
          <w:rFonts w:ascii="Arial" w:hAnsi="Arial" w:cs="Arial"/>
        </w:rPr>
        <w:t xml:space="preserve"> - Transparencia, Gestión Pública y Atención a P</w:t>
      </w:r>
      <w:r w:rsidR="00D04477">
        <w:rPr>
          <w:rFonts w:ascii="Arial" w:hAnsi="Arial" w:cs="Arial"/>
        </w:rPr>
        <w:t xml:space="preserve">artes Interesadas en la UAERMV - </w:t>
      </w:r>
      <w:r w:rsidR="00D04477" w:rsidRPr="007A1AF5">
        <w:rPr>
          <w:rFonts w:ascii="Arial" w:hAnsi="Arial" w:cs="Arial"/>
        </w:rPr>
        <w:t xml:space="preserve">Proyecto </w:t>
      </w:r>
      <w:r w:rsidR="00D04477" w:rsidRPr="00F938D8">
        <w:rPr>
          <w:rFonts w:ascii="Arial" w:hAnsi="Arial" w:cs="Arial"/>
          <w:b/>
        </w:rPr>
        <w:t>1181</w:t>
      </w:r>
      <w:r w:rsidR="00D04477" w:rsidRPr="007A1AF5">
        <w:rPr>
          <w:rFonts w:ascii="Arial" w:hAnsi="Arial" w:cs="Arial"/>
        </w:rPr>
        <w:t xml:space="preserve"> -</w:t>
      </w:r>
      <w:r w:rsidR="00D04477" w:rsidRPr="008C4E63">
        <w:rPr>
          <w:rFonts w:ascii="Arial" w:hAnsi="Arial" w:cs="Arial"/>
        </w:rPr>
        <w:t xml:space="preserve"> </w:t>
      </w:r>
      <w:r w:rsidR="00D04477">
        <w:rPr>
          <w:rFonts w:ascii="Arial" w:hAnsi="Arial" w:cs="Arial"/>
        </w:rPr>
        <w:t xml:space="preserve">Modernización Institucional </w:t>
      </w:r>
      <w:r w:rsidR="00D04477" w:rsidRPr="00D04477">
        <w:rPr>
          <w:rFonts w:ascii="Arial" w:hAnsi="Arial" w:cs="Arial"/>
        </w:rPr>
        <w:t xml:space="preserve">/ Proyecto </w:t>
      </w:r>
      <w:r w:rsidR="00D04477" w:rsidRPr="00F938D8">
        <w:rPr>
          <w:rFonts w:ascii="Arial" w:hAnsi="Arial" w:cs="Arial"/>
          <w:b/>
        </w:rPr>
        <w:t>7859</w:t>
      </w:r>
      <w:r w:rsidR="00D04477" w:rsidRPr="00D04477">
        <w:rPr>
          <w:rFonts w:ascii="Arial" w:hAnsi="Arial" w:cs="Arial"/>
        </w:rPr>
        <w:t xml:space="preserve"> </w:t>
      </w:r>
      <w:r w:rsidR="00D04477">
        <w:rPr>
          <w:rFonts w:ascii="Arial" w:hAnsi="Arial" w:cs="Arial"/>
        </w:rPr>
        <w:t>-</w:t>
      </w:r>
      <w:r w:rsidR="00D04477" w:rsidRPr="00D04477">
        <w:rPr>
          <w:rFonts w:ascii="Arial" w:hAnsi="Arial" w:cs="Arial"/>
        </w:rPr>
        <w:t>Fortalecimiento Institucional</w:t>
      </w:r>
      <w:r w:rsidR="00D04477">
        <w:rPr>
          <w:rFonts w:ascii="Arial" w:hAnsi="Arial" w:cs="Arial"/>
        </w:rPr>
        <w:t>.</w:t>
      </w:r>
    </w:p>
    <w:p w14:paraId="2FDB8DDC" w14:textId="77777777" w:rsidR="00B60441" w:rsidRPr="007A1AF5" w:rsidRDefault="00B60441" w:rsidP="007A1AF5">
      <w:pPr>
        <w:pStyle w:val="Prrafodelista"/>
        <w:spacing w:after="0" w:line="240" w:lineRule="auto"/>
        <w:ind w:left="1080"/>
        <w:jc w:val="both"/>
        <w:rPr>
          <w:rFonts w:ascii="Arial" w:hAnsi="Arial" w:cs="Arial"/>
        </w:rPr>
      </w:pPr>
    </w:p>
    <w:p w14:paraId="02B19BB2" w14:textId="7295A988" w:rsidR="004B33A5" w:rsidRDefault="00D04477" w:rsidP="00787BF0">
      <w:pPr>
        <w:spacing w:after="0" w:line="240" w:lineRule="auto"/>
        <w:jc w:val="both"/>
        <w:rPr>
          <w:rFonts w:ascii="Arial" w:hAnsi="Arial" w:cs="Arial"/>
        </w:rPr>
      </w:pPr>
      <w:r w:rsidRPr="008C4E63">
        <w:rPr>
          <w:rFonts w:ascii="Arial" w:hAnsi="Arial" w:cs="Arial"/>
        </w:rPr>
        <w:t>El presupuesto asignado a</w:t>
      </w:r>
      <w:r>
        <w:rPr>
          <w:rFonts w:ascii="Arial" w:hAnsi="Arial" w:cs="Arial"/>
        </w:rPr>
        <w:t xml:space="preserve"> </w:t>
      </w:r>
      <w:r w:rsidRPr="008C4E63">
        <w:rPr>
          <w:rFonts w:ascii="Arial" w:hAnsi="Arial" w:cs="Arial"/>
        </w:rPr>
        <w:t>l</w:t>
      </w:r>
      <w:r>
        <w:rPr>
          <w:rFonts w:ascii="Arial" w:hAnsi="Arial" w:cs="Arial"/>
        </w:rPr>
        <w:t>os</w:t>
      </w:r>
      <w:r w:rsidRPr="008C4E63">
        <w:rPr>
          <w:rFonts w:ascii="Arial" w:hAnsi="Arial" w:cs="Arial"/>
        </w:rPr>
        <w:t xml:space="preserve"> proyecto</w:t>
      </w:r>
      <w:r>
        <w:rPr>
          <w:rFonts w:ascii="Arial" w:hAnsi="Arial" w:cs="Arial"/>
        </w:rPr>
        <w:t>s</w:t>
      </w:r>
      <w:r w:rsidRPr="008C4E63">
        <w:rPr>
          <w:rFonts w:ascii="Arial" w:hAnsi="Arial" w:cs="Arial"/>
        </w:rPr>
        <w:t xml:space="preserve"> de inversión asciende</w:t>
      </w:r>
      <w:r w:rsidR="00EF7A26" w:rsidRPr="008C4E63">
        <w:rPr>
          <w:rFonts w:ascii="Arial" w:hAnsi="Arial" w:cs="Arial"/>
        </w:rPr>
        <w:t xml:space="preserve"> a $</w:t>
      </w:r>
      <w:r>
        <w:rPr>
          <w:rFonts w:ascii="Arial" w:hAnsi="Arial" w:cs="Arial"/>
        </w:rPr>
        <w:t>15.034</w:t>
      </w:r>
      <w:r w:rsidR="00EF7A26" w:rsidRPr="008C4E63">
        <w:rPr>
          <w:rFonts w:ascii="Arial" w:hAnsi="Arial" w:cs="Arial"/>
        </w:rPr>
        <w:t xml:space="preserve"> millones, de los c</w:t>
      </w:r>
      <w:r w:rsidR="00005AFF" w:rsidRPr="008C4E63">
        <w:rPr>
          <w:rFonts w:ascii="Arial" w:hAnsi="Arial" w:cs="Arial"/>
        </w:rPr>
        <w:t xml:space="preserve">uales se ha comprometido el </w:t>
      </w:r>
      <w:r>
        <w:rPr>
          <w:rFonts w:ascii="Arial" w:hAnsi="Arial" w:cs="Arial"/>
        </w:rPr>
        <w:t>89</w:t>
      </w:r>
      <w:r w:rsidR="00EF7A26" w:rsidRPr="008C4E63">
        <w:rPr>
          <w:rFonts w:ascii="Arial" w:hAnsi="Arial" w:cs="Arial"/>
        </w:rPr>
        <w:t>%</w:t>
      </w:r>
      <w:r w:rsidR="0092737E">
        <w:rPr>
          <w:rFonts w:ascii="Arial" w:hAnsi="Arial" w:cs="Arial"/>
        </w:rPr>
        <w:t xml:space="preserve"> de los recursos</w:t>
      </w:r>
      <w:r w:rsidR="00EF7A26" w:rsidRPr="008C4E63">
        <w:rPr>
          <w:rFonts w:ascii="Arial" w:hAnsi="Arial" w:cs="Arial"/>
        </w:rPr>
        <w:t xml:space="preserve"> que corresponde a $</w:t>
      </w:r>
      <w:r>
        <w:rPr>
          <w:rFonts w:ascii="Arial" w:hAnsi="Arial" w:cs="Arial"/>
        </w:rPr>
        <w:t>13.312</w:t>
      </w:r>
      <w:r w:rsidR="00EF7A26" w:rsidRPr="008C4E63">
        <w:rPr>
          <w:rFonts w:ascii="Arial" w:hAnsi="Arial" w:cs="Arial"/>
        </w:rPr>
        <w:t xml:space="preserve"> millones.</w:t>
      </w:r>
      <w:r w:rsidR="00EF7A26" w:rsidRPr="008C4E63">
        <w:rPr>
          <w:rFonts w:ascii="Arial" w:hAnsi="Arial" w:cs="Arial"/>
        </w:rPr>
        <w:tab/>
      </w:r>
    </w:p>
    <w:p w14:paraId="432225DD" w14:textId="10136DFF" w:rsidR="00965E74" w:rsidRDefault="00965E74" w:rsidP="007A1AF5">
      <w:pPr>
        <w:spacing w:after="0" w:line="240" w:lineRule="auto"/>
        <w:ind w:left="360"/>
        <w:jc w:val="both"/>
        <w:rPr>
          <w:rFonts w:ascii="Arial" w:hAnsi="Arial" w:cs="Arial"/>
        </w:rPr>
      </w:pPr>
    </w:p>
    <w:p w14:paraId="0FEB31D2" w14:textId="5CFE310A" w:rsidR="00D04477" w:rsidRDefault="00E8220F" w:rsidP="00D04477">
      <w:pPr>
        <w:pStyle w:val="Descripcin"/>
        <w:spacing w:after="0"/>
        <w:jc w:val="center"/>
      </w:pPr>
      <w:r>
        <w:rPr>
          <w:rFonts w:ascii="Arial" w:hAnsi="Arial" w:cs="Arial"/>
          <w:b/>
          <w:i w:val="0"/>
          <w:color w:val="auto"/>
          <w:szCs w:val="22"/>
        </w:rPr>
        <w:t>Gráfica</w:t>
      </w:r>
      <w:r w:rsidR="00C93137" w:rsidRPr="00AE1575">
        <w:rPr>
          <w:rFonts w:ascii="Arial" w:hAnsi="Arial" w:cs="Arial"/>
          <w:b/>
          <w:i w:val="0"/>
          <w:color w:val="auto"/>
          <w:szCs w:val="22"/>
        </w:rPr>
        <w:t xml:space="preserve"> </w:t>
      </w:r>
      <w:r>
        <w:rPr>
          <w:rFonts w:ascii="Arial" w:hAnsi="Arial" w:cs="Arial"/>
          <w:b/>
          <w:i w:val="0"/>
          <w:color w:val="auto"/>
          <w:szCs w:val="22"/>
        </w:rPr>
        <w:fldChar w:fldCharType="begin"/>
      </w:r>
      <w:r>
        <w:rPr>
          <w:rFonts w:ascii="Arial" w:hAnsi="Arial" w:cs="Arial"/>
          <w:b/>
          <w:i w:val="0"/>
          <w:color w:val="auto"/>
          <w:szCs w:val="22"/>
        </w:rPr>
        <w:instrText xml:space="preserve"> SEQ Gráfica \* ARABIC </w:instrText>
      </w:r>
      <w:r>
        <w:rPr>
          <w:rFonts w:ascii="Arial" w:hAnsi="Arial" w:cs="Arial"/>
          <w:b/>
          <w:i w:val="0"/>
          <w:color w:val="auto"/>
          <w:szCs w:val="22"/>
        </w:rPr>
        <w:fldChar w:fldCharType="separate"/>
      </w:r>
      <w:r w:rsidR="0092737E">
        <w:rPr>
          <w:rFonts w:ascii="Arial" w:hAnsi="Arial" w:cs="Arial"/>
          <w:b/>
          <w:i w:val="0"/>
          <w:noProof/>
          <w:color w:val="auto"/>
          <w:szCs w:val="22"/>
        </w:rPr>
        <w:t>4</w:t>
      </w:r>
      <w:r>
        <w:rPr>
          <w:rFonts w:ascii="Arial" w:hAnsi="Arial" w:cs="Arial"/>
          <w:b/>
          <w:i w:val="0"/>
          <w:color w:val="auto"/>
          <w:szCs w:val="22"/>
        </w:rPr>
        <w:fldChar w:fldCharType="end"/>
      </w:r>
      <w:r w:rsidR="00C93137">
        <w:rPr>
          <w:rFonts w:ascii="Arial" w:hAnsi="Arial" w:cs="Arial"/>
          <w:b/>
          <w:i w:val="0"/>
          <w:color w:val="auto"/>
          <w:szCs w:val="22"/>
        </w:rPr>
        <w:t xml:space="preserve"> </w:t>
      </w:r>
      <w:r w:rsidR="00B022BB" w:rsidRPr="0092737E">
        <w:rPr>
          <w:rFonts w:ascii="Arial" w:hAnsi="Arial" w:cs="Arial"/>
          <w:bCs/>
          <w:i w:val="0"/>
          <w:color w:val="auto"/>
          <w:szCs w:val="22"/>
        </w:rPr>
        <w:t>Ejecución Presupuestal Proyecto 1171</w:t>
      </w:r>
      <w:r w:rsidR="00D04477">
        <w:rPr>
          <w:rFonts w:ascii="Arial" w:hAnsi="Arial" w:cs="Arial"/>
          <w:bCs/>
          <w:i w:val="0"/>
          <w:color w:val="auto"/>
          <w:szCs w:val="22"/>
        </w:rPr>
        <w:t xml:space="preserve"> – 1181 / 7859</w:t>
      </w:r>
    </w:p>
    <w:p w14:paraId="36A86C5B" w14:textId="15951031" w:rsidR="00D04477" w:rsidRPr="00D04477" w:rsidRDefault="00D04477" w:rsidP="00D04477">
      <w:pPr>
        <w:jc w:val="center"/>
      </w:pPr>
      <w:r w:rsidRPr="00405DCD">
        <w:rPr>
          <w:noProof/>
          <w:lang w:eastAsia="es-CO"/>
        </w:rPr>
        <w:lastRenderedPageBreak/>
        <mc:AlternateContent>
          <mc:Choice Requires="wps">
            <w:drawing>
              <wp:anchor distT="0" distB="0" distL="114300" distR="114300" simplePos="0" relativeHeight="251707392" behindDoc="0" locked="0" layoutInCell="1" allowOverlap="1" wp14:anchorId="443D55F9" wp14:editId="5F8DB554">
                <wp:simplePos x="0" y="0"/>
                <wp:positionH relativeFrom="rightMargin">
                  <wp:posOffset>-1478280</wp:posOffset>
                </wp:positionH>
                <wp:positionV relativeFrom="paragraph">
                  <wp:posOffset>685165</wp:posOffset>
                </wp:positionV>
                <wp:extent cx="359335" cy="232545"/>
                <wp:effectExtent l="0" t="0" r="0" b="0"/>
                <wp:wrapNone/>
                <wp:docPr id="11" name="1 CuadroTexto"/>
                <wp:cNvGraphicFramePr/>
                <a:graphic xmlns:a="http://schemas.openxmlformats.org/drawingml/2006/main">
                  <a:graphicData uri="http://schemas.microsoft.com/office/word/2010/wordprocessingShape">
                    <wps:wsp>
                      <wps:cNvSpPr txBox="1"/>
                      <wps:spPr>
                        <a:xfrm>
                          <a:off x="0" y="0"/>
                          <a:ext cx="359335" cy="232545"/>
                        </a:xfrm>
                        <a:prstGeom prst="rect">
                          <a:avLst/>
                        </a:prstGeom>
                      </wps:spPr>
                      <wps:txbx>
                        <w:txbxContent>
                          <w:p w14:paraId="3AB2E0CA" w14:textId="5A8947EB" w:rsidR="00493AF5" w:rsidRDefault="00493AF5" w:rsidP="00D04477">
                            <w:pPr>
                              <w:pStyle w:val="NormalWeb"/>
                              <w:spacing w:before="0" w:beforeAutospacing="0" w:after="0" w:afterAutospacing="0"/>
                            </w:pPr>
                            <w:r>
                              <w:rPr>
                                <w:rFonts w:ascii="Arial Narrow" w:hAnsi="Arial Narrow" w:cstheme="minorBidi"/>
                                <w:b/>
                                <w:bCs/>
                                <w:sz w:val="18"/>
                                <w:szCs w:val="18"/>
                              </w:rPr>
                              <w:t>40%</w:t>
                            </w:r>
                          </w:p>
                        </w:txbxContent>
                      </wps:txbx>
                      <wps:bodyPr wrap="none" rtlCol="0"/>
                    </wps:wsp>
                  </a:graphicData>
                </a:graphic>
              </wp:anchor>
            </w:drawing>
          </mc:Choice>
          <mc:Fallback>
            <w:pict>
              <v:shape w14:anchorId="443D55F9" id="_x0000_s1031" type="#_x0000_t202" style="position:absolute;left:0;text-align:left;margin-left:-116.4pt;margin-top:53.95pt;width:28.3pt;height:18.3pt;z-index:251707392;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" filled="f" stroked="f">
                <v:textbox>
                  <w:txbxContent>
                    <w:p w14:paraId="3AB2E0CA" w14:textId="5A8947EB" w:rsidR="00493AF5" w:rsidRDefault="00493AF5" w:rsidP="00D04477">
                      <w:pPr>
                        <w:pStyle w:val="NormalWeb"/>
                        <w:spacing w:before="0" w:beforeAutospacing="0" w:after="0" w:afterAutospacing="0"/>
                      </w:pPr>
                      <w:r>
                        <w:rPr>
                          <w:rFonts w:ascii="Arial Narrow" w:hAnsi="Arial Narrow" w:cstheme="minorBidi"/>
                          <w:b/>
                          <w:bCs/>
                          <w:sz w:val="18"/>
                          <w:szCs w:val="18"/>
                        </w:rPr>
                        <w:t>40%</w:t>
                      </w:r>
                    </w:p>
                  </w:txbxContent>
                </v:textbox>
                <w10:wrap anchorx="margin"/>
              </v:shape>
            </w:pict>
          </mc:Fallback>
        </mc:AlternateContent>
      </w:r>
      <w:r w:rsidRPr="00405DCD">
        <w:rPr>
          <w:noProof/>
          <w:lang w:eastAsia="es-CO"/>
        </w:rPr>
        <mc:AlternateContent>
          <mc:Choice Requires="wps">
            <w:drawing>
              <wp:anchor distT="0" distB="0" distL="114300" distR="114300" simplePos="0" relativeHeight="251705344" behindDoc="0" locked="0" layoutInCell="1" allowOverlap="1" wp14:anchorId="4D8F6443" wp14:editId="7115ED46">
                <wp:simplePos x="0" y="0"/>
                <wp:positionH relativeFrom="rightMargin">
                  <wp:posOffset>-2479040</wp:posOffset>
                </wp:positionH>
                <wp:positionV relativeFrom="paragraph">
                  <wp:posOffset>104140</wp:posOffset>
                </wp:positionV>
                <wp:extent cx="359335" cy="232545"/>
                <wp:effectExtent l="0" t="0" r="0" b="0"/>
                <wp:wrapNone/>
                <wp:docPr id="10" name="1 CuadroTexto"/>
                <wp:cNvGraphicFramePr/>
                <a:graphic xmlns:a="http://schemas.openxmlformats.org/drawingml/2006/main">
                  <a:graphicData uri="http://schemas.microsoft.com/office/word/2010/wordprocessingShape">
                    <wps:wsp>
                      <wps:cNvSpPr txBox="1"/>
                      <wps:spPr>
                        <a:xfrm>
                          <a:off x="0" y="0"/>
                          <a:ext cx="359335" cy="232545"/>
                        </a:xfrm>
                        <a:prstGeom prst="rect">
                          <a:avLst/>
                        </a:prstGeom>
                      </wps:spPr>
                      <wps:txbx>
                        <w:txbxContent>
                          <w:p w14:paraId="729F99E2" w14:textId="599C04CD" w:rsidR="00493AF5" w:rsidRDefault="00493AF5" w:rsidP="00D04477">
                            <w:pPr>
                              <w:pStyle w:val="NormalWeb"/>
                              <w:spacing w:before="0" w:beforeAutospacing="0" w:after="0" w:afterAutospacing="0"/>
                            </w:pPr>
                            <w:r>
                              <w:rPr>
                                <w:rFonts w:ascii="Arial Narrow" w:hAnsi="Arial Narrow" w:cstheme="minorBidi"/>
                                <w:b/>
                                <w:bCs/>
                                <w:sz w:val="18"/>
                                <w:szCs w:val="18"/>
                              </w:rPr>
                              <w:t>89%</w:t>
                            </w:r>
                          </w:p>
                        </w:txbxContent>
                      </wps:txbx>
                      <wps:bodyPr wrap="none" rtlCol="0"/>
                    </wps:wsp>
                  </a:graphicData>
                </a:graphic>
              </wp:anchor>
            </w:drawing>
          </mc:Choice>
          <mc:Fallback>
            <w:pict>
              <v:shape w14:anchorId="4D8F6443" id="_x0000_s1032" type="#_x0000_t202" style="position:absolute;left:0;text-align:left;margin-left:-195.2pt;margin-top:8.2pt;width:28.3pt;height:18.3pt;z-index:251705344;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" filled="f" stroked="f">
                <v:textbox>
                  <w:txbxContent>
                    <w:p w14:paraId="729F99E2" w14:textId="599C04CD" w:rsidR="00493AF5" w:rsidRDefault="00493AF5" w:rsidP="00D04477">
                      <w:pPr>
                        <w:pStyle w:val="NormalWeb"/>
                        <w:spacing w:before="0" w:beforeAutospacing="0" w:after="0" w:afterAutospacing="0"/>
                      </w:pPr>
                      <w:r>
                        <w:rPr>
                          <w:rFonts w:ascii="Arial Narrow" w:hAnsi="Arial Narrow" w:cstheme="minorBidi"/>
                          <w:b/>
                          <w:bCs/>
                          <w:sz w:val="18"/>
                          <w:szCs w:val="18"/>
                        </w:rPr>
                        <w:t>89%</w:t>
                      </w:r>
                    </w:p>
                  </w:txbxContent>
                </v:textbox>
                <w10:wrap anchorx="margin"/>
              </v:shape>
            </w:pict>
          </mc:Fallback>
        </mc:AlternateContent>
      </w:r>
      <w:r>
        <w:rPr>
          <w:noProof/>
          <w:lang w:eastAsia="es-CO"/>
        </w:rPr>
        <w:drawing>
          <wp:inline distT="0" distB="0" distL="0" distR="0" wp14:anchorId="20476F28" wp14:editId="297BC0AF">
            <wp:extent cx="3914775" cy="2171700"/>
            <wp:effectExtent l="0" t="0" r="952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D51412" w14:textId="19ACFB02" w:rsidR="001C29B2" w:rsidRPr="007A1AF5" w:rsidRDefault="00B95548" w:rsidP="007A1AF5">
      <w:pPr>
        <w:spacing w:after="0"/>
        <w:jc w:val="center"/>
        <w:rPr>
          <w:rFonts w:ascii="Arial" w:hAnsi="Arial" w:cs="Arial"/>
          <w:sz w:val="18"/>
        </w:rPr>
      </w:pPr>
      <w:r>
        <w:rPr>
          <w:rFonts w:ascii="Arial" w:hAnsi="Arial" w:cs="Arial"/>
          <w:b/>
          <w:sz w:val="18"/>
        </w:rPr>
        <w:t xml:space="preserve">Fuente: </w:t>
      </w:r>
      <w:r w:rsidR="00D04477">
        <w:rPr>
          <w:rFonts w:ascii="Arial" w:hAnsi="Arial" w:cs="Arial"/>
          <w:bCs/>
          <w:sz w:val="18"/>
        </w:rPr>
        <w:t>PREDIS, 30</w:t>
      </w:r>
      <w:r w:rsidRPr="00515150">
        <w:rPr>
          <w:rFonts w:ascii="Arial" w:hAnsi="Arial" w:cs="Arial"/>
          <w:bCs/>
          <w:sz w:val="18"/>
        </w:rPr>
        <w:t xml:space="preserve"> de </w:t>
      </w:r>
      <w:r w:rsidR="00D04477">
        <w:rPr>
          <w:rFonts w:ascii="Arial" w:hAnsi="Arial" w:cs="Arial"/>
          <w:bCs/>
          <w:sz w:val="18"/>
        </w:rPr>
        <w:t>septiembre</w:t>
      </w:r>
      <w:r w:rsidRPr="00515150">
        <w:rPr>
          <w:rFonts w:ascii="Arial" w:hAnsi="Arial" w:cs="Arial"/>
          <w:bCs/>
          <w:sz w:val="18"/>
        </w:rPr>
        <w:t xml:space="preserve"> de 2020.</w:t>
      </w:r>
    </w:p>
    <w:p w14:paraId="57B263C4" w14:textId="10B3661B" w:rsidR="000F1E04" w:rsidRPr="008C4E63" w:rsidRDefault="000F1E04" w:rsidP="007A1AF5">
      <w:pPr>
        <w:spacing w:after="0"/>
        <w:jc w:val="center"/>
        <w:rPr>
          <w:rFonts w:ascii="Arial" w:hAnsi="Arial" w:cs="Arial"/>
        </w:rPr>
      </w:pPr>
    </w:p>
    <w:p w14:paraId="7B58C927" w14:textId="74B1FC77" w:rsidR="00EF7A26" w:rsidRPr="007A1AF5" w:rsidRDefault="00B73DF5" w:rsidP="00D04477">
      <w:pPr>
        <w:pStyle w:val="Prrafodelista"/>
        <w:numPr>
          <w:ilvl w:val="2"/>
          <w:numId w:val="28"/>
        </w:numPr>
        <w:spacing w:after="0" w:line="240" w:lineRule="auto"/>
        <w:jc w:val="both"/>
        <w:rPr>
          <w:rFonts w:ascii="Arial" w:hAnsi="Arial" w:cs="Arial"/>
        </w:rPr>
      </w:pPr>
      <w:r w:rsidRPr="007A1AF5">
        <w:rPr>
          <w:rFonts w:ascii="Arial" w:hAnsi="Arial" w:cs="Arial"/>
        </w:rPr>
        <w:t xml:space="preserve">Proyecto </w:t>
      </w:r>
      <w:r w:rsidRPr="007F4BF8">
        <w:rPr>
          <w:rFonts w:ascii="Arial" w:hAnsi="Arial" w:cs="Arial"/>
          <w:b/>
        </w:rPr>
        <w:t>1117</w:t>
      </w:r>
      <w:r w:rsidR="00EF7A26" w:rsidRPr="007A1AF5">
        <w:rPr>
          <w:rFonts w:ascii="Arial" w:hAnsi="Arial" w:cs="Arial"/>
        </w:rPr>
        <w:t xml:space="preserve"> - Fortalecimiento y Adecuación de la Plat</w:t>
      </w:r>
      <w:r w:rsidR="00D04477">
        <w:rPr>
          <w:rFonts w:ascii="Arial" w:hAnsi="Arial" w:cs="Arial"/>
        </w:rPr>
        <w:t xml:space="preserve">aforma Tecnológica de la UAERMV / Proyecto </w:t>
      </w:r>
      <w:r w:rsidR="00D04477" w:rsidRPr="007F4BF8">
        <w:rPr>
          <w:rFonts w:ascii="Arial" w:hAnsi="Arial" w:cs="Arial"/>
          <w:b/>
        </w:rPr>
        <w:t>7860</w:t>
      </w:r>
      <w:r w:rsidR="00D04477">
        <w:rPr>
          <w:rFonts w:ascii="Arial" w:hAnsi="Arial" w:cs="Arial"/>
        </w:rPr>
        <w:t xml:space="preserve"> - </w:t>
      </w:r>
      <w:r w:rsidR="00D04477" w:rsidRPr="00D04477">
        <w:rPr>
          <w:rFonts w:ascii="Arial" w:hAnsi="Arial" w:cs="Arial"/>
        </w:rPr>
        <w:t>Fortalecimiento de los componentes de TI para la transformación digital</w:t>
      </w:r>
      <w:r w:rsidR="00D04477">
        <w:rPr>
          <w:rFonts w:ascii="Arial" w:hAnsi="Arial" w:cs="Arial"/>
        </w:rPr>
        <w:t>.</w:t>
      </w:r>
    </w:p>
    <w:p w14:paraId="1829D116" w14:textId="77777777" w:rsidR="005A4780" w:rsidRPr="008C4E63" w:rsidRDefault="005A4780" w:rsidP="007A1AF5">
      <w:pPr>
        <w:spacing w:after="0" w:line="240" w:lineRule="auto"/>
        <w:jc w:val="both"/>
        <w:rPr>
          <w:rFonts w:ascii="Arial" w:hAnsi="Arial" w:cs="Arial"/>
          <w:b/>
        </w:rPr>
      </w:pPr>
    </w:p>
    <w:p w14:paraId="1746EC79" w14:textId="7CA89874" w:rsidR="00EF7A26" w:rsidRPr="008C4E63" w:rsidRDefault="00EF7A26"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D04477">
        <w:rPr>
          <w:rFonts w:ascii="Arial" w:hAnsi="Arial" w:cs="Arial"/>
        </w:rPr>
        <w:t>4.166</w:t>
      </w:r>
      <w:r w:rsidRPr="008C4E63">
        <w:rPr>
          <w:rFonts w:ascii="Arial" w:hAnsi="Arial" w:cs="Arial"/>
        </w:rPr>
        <w:t xml:space="preserve"> millones, de los cuales se ha comprometido el </w:t>
      </w:r>
      <w:r w:rsidR="007F4BF8">
        <w:rPr>
          <w:rFonts w:ascii="Arial" w:hAnsi="Arial" w:cs="Arial"/>
        </w:rPr>
        <w:t>79</w:t>
      </w:r>
      <w:r w:rsidRPr="008C4E63">
        <w:rPr>
          <w:rFonts w:ascii="Arial" w:hAnsi="Arial" w:cs="Arial"/>
        </w:rPr>
        <w:t>%, que corresponde a $</w:t>
      </w:r>
      <w:r w:rsidR="007F4BF8">
        <w:rPr>
          <w:rFonts w:ascii="Arial" w:hAnsi="Arial" w:cs="Arial"/>
        </w:rPr>
        <w:t>3.275</w:t>
      </w:r>
      <w:r w:rsidRPr="008C4E63">
        <w:rPr>
          <w:rFonts w:ascii="Arial" w:hAnsi="Arial" w:cs="Arial"/>
        </w:rPr>
        <w:t xml:space="preserve"> millones.</w:t>
      </w:r>
      <w:r w:rsidR="00B73DF5" w:rsidRPr="008C4E63">
        <w:rPr>
          <w:rFonts w:ascii="Arial" w:hAnsi="Arial" w:cs="Arial"/>
        </w:rPr>
        <w:tab/>
      </w:r>
    </w:p>
    <w:p w14:paraId="70925E2B" w14:textId="77777777" w:rsidR="00903BCD" w:rsidRPr="008C4E63" w:rsidRDefault="00903BCD" w:rsidP="007A1AF5">
      <w:pPr>
        <w:spacing w:after="0" w:line="240" w:lineRule="auto"/>
        <w:jc w:val="both"/>
        <w:rPr>
          <w:rFonts w:ascii="Arial" w:hAnsi="Arial" w:cs="Arial"/>
        </w:rPr>
      </w:pPr>
    </w:p>
    <w:p w14:paraId="33B41F94" w14:textId="59561BF3" w:rsidR="009D6260" w:rsidRDefault="00E8220F" w:rsidP="00C93137">
      <w:pPr>
        <w:pStyle w:val="Descripcin"/>
        <w:jc w:val="center"/>
        <w:rPr>
          <w:rFonts w:ascii="Arial" w:hAnsi="Arial" w:cs="Arial"/>
          <w:bCs/>
          <w:i w:val="0"/>
          <w:color w:val="auto"/>
          <w:szCs w:val="22"/>
        </w:rPr>
      </w:pPr>
      <w:r>
        <w:rPr>
          <w:rFonts w:ascii="Arial" w:hAnsi="Arial" w:cs="Arial"/>
          <w:b/>
          <w:i w:val="0"/>
          <w:color w:val="auto"/>
          <w:szCs w:val="22"/>
        </w:rPr>
        <w:t>Gráfica</w:t>
      </w:r>
      <w:r w:rsidR="00C93137" w:rsidRPr="00AE1575">
        <w:rPr>
          <w:rFonts w:ascii="Arial" w:hAnsi="Arial" w:cs="Arial"/>
          <w:b/>
          <w:i w:val="0"/>
          <w:color w:val="auto"/>
          <w:szCs w:val="22"/>
        </w:rPr>
        <w:t xml:space="preserve"> </w:t>
      </w:r>
      <w:r>
        <w:rPr>
          <w:rFonts w:ascii="Arial" w:hAnsi="Arial" w:cs="Arial"/>
          <w:b/>
          <w:i w:val="0"/>
          <w:color w:val="auto"/>
          <w:szCs w:val="22"/>
        </w:rPr>
        <w:fldChar w:fldCharType="begin"/>
      </w:r>
      <w:r>
        <w:rPr>
          <w:rFonts w:ascii="Arial" w:hAnsi="Arial" w:cs="Arial"/>
          <w:b/>
          <w:i w:val="0"/>
          <w:color w:val="auto"/>
          <w:szCs w:val="22"/>
        </w:rPr>
        <w:instrText xml:space="preserve"> SEQ Gráfica \* ARABIC </w:instrText>
      </w:r>
      <w:r>
        <w:rPr>
          <w:rFonts w:ascii="Arial" w:hAnsi="Arial" w:cs="Arial"/>
          <w:b/>
          <w:i w:val="0"/>
          <w:color w:val="auto"/>
          <w:szCs w:val="22"/>
        </w:rPr>
        <w:fldChar w:fldCharType="separate"/>
      </w:r>
      <w:r w:rsidR="0092737E">
        <w:rPr>
          <w:rFonts w:ascii="Arial" w:hAnsi="Arial" w:cs="Arial"/>
          <w:b/>
          <w:i w:val="0"/>
          <w:noProof/>
          <w:color w:val="auto"/>
          <w:szCs w:val="22"/>
        </w:rPr>
        <w:t>5</w:t>
      </w:r>
      <w:r>
        <w:rPr>
          <w:rFonts w:ascii="Arial" w:hAnsi="Arial" w:cs="Arial"/>
          <w:b/>
          <w:i w:val="0"/>
          <w:color w:val="auto"/>
          <w:szCs w:val="22"/>
        </w:rPr>
        <w:fldChar w:fldCharType="end"/>
      </w:r>
      <w:r w:rsidR="00C93137">
        <w:rPr>
          <w:rFonts w:ascii="Arial" w:hAnsi="Arial" w:cs="Arial"/>
          <w:b/>
          <w:i w:val="0"/>
          <w:color w:val="auto"/>
          <w:szCs w:val="22"/>
        </w:rPr>
        <w:t xml:space="preserve"> </w:t>
      </w:r>
      <w:r w:rsidR="00B022BB" w:rsidRPr="0092737E">
        <w:rPr>
          <w:rFonts w:ascii="Arial" w:hAnsi="Arial" w:cs="Arial"/>
          <w:bCs/>
          <w:i w:val="0"/>
          <w:color w:val="auto"/>
          <w:szCs w:val="22"/>
        </w:rPr>
        <w:t>Ejecución Presupuestal Proyecto 1117</w:t>
      </w:r>
      <w:r w:rsidR="007F4BF8">
        <w:rPr>
          <w:rFonts w:ascii="Arial" w:hAnsi="Arial" w:cs="Arial"/>
          <w:bCs/>
          <w:i w:val="0"/>
          <w:color w:val="auto"/>
          <w:szCs w:val="22"/>
        </w:rPr>
        <w:t xml:space="preserve"> / 7860</w:t>
      </w:r>
    </w:p>
    <w:p w14:paraId="085A68B0" w14:textId="2B0D89F2" w:rsidR="007F4BF8" w:rsidRPr="007F4BF8" w:rsidRDefault="007F4BF8" w:rsidP="007F4BF8">
      <w:pPr>
        <w:jc w:val="center"/>
      </w:pPr>
      <w:r>
        <w:rPr>
          <w:noProof/>
          <w:lang w:eastAsia="es-CO"/>
        </w:rPr>
        <mc:AlternateContent>
          <mc:Choice Requires="wps">
            <w:drawing>
              <wp:anchor distT="0" distB="0" distL="114300" distR="114300" simplePos="0" relativeHeight="251675648" behindDoc="0" locked="0" layoutInCell="1" allowOverlap="1" wp14:anchorId="175D6EE2" wp14:editId="5B063C8B">
                <wp:simplePos x="0" y="0"/>
                <wp:positionH relativeFrom="column">
                  <wp:posOffset>3943985</wp:posOffset>
                </wp:positionH>
                <wp:positionV relativeFrom="paragraph">
                  <wp:posOffset>830580</wp:posOffset>
                </wp:positionV>
                <wp:extent cx="412299" cy="295330"/>
                <wp:effectExtent l="0" t="0" r="0" b="0"/>
                <wp:wrapNone/>
                <wp:docPr id="37"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56CEEE7A" w14:textId="6ED6B0D0" w:rsidR="00493AF5" w:rsidRDefault="00493AF5" w:rsidP="0048221A">
                            <w:pPr>
                              <w:rPr>
                                <w:sz w:val="24"/>
                                <w:szCs w:val="24"/>
                              </w:rPr>
                            </w:pPr>
                            <w:r>
                              <w:rPr>
                                <w:rFonts w:ascii="Arial Narrow" w:hAnsi="Arial Narrow"/>
                                <w:b/>
                                <w:bCs/>
                                <w:sz w:val="18"/>
                                <w:szCs w:val="18"/>
                              </w:rPr>
                              <w:t>28%</w:t>
                            </w:r>
                          </w:p>
                        </w:txbxContent>
                      </wps:txbx>
                      <wps:bodyPr wrap="none" rtlCol="0"/>
                    </wps:wsp>
                  </a:graphicData>
                </a:graphic>
              </wp:anchor>
            </w:drawing>
          </mc:Choice>
          <mc:Fallback>
            <w:pict>
              <v:shape w14:anchorId="175D6EE2" id="_x0000_s1033" type="#_x0000_t202" style="position:absolute;left:0;text-align:left;margin-left:310.55pt;margin-top:65.4pt;width:32.45pt;height:23.2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" filled="f" stroked="f">
                <v:textbox>
                  <w:txbxContent>
                    <w:p w14:paraId="56CEEE7A" w14:textId="6ED6B0D0" w:rsidR="00493AF5" w:rsidRDefault="00493AF5" w:rsidP="0048221A">
                      <w:pPr>
                        <w:rPr>
                          <w:sz w:val="24"/>
                          <w:szCs w:val="24"/>
                        </w:rPr>
                      </w:pPr>
                      <w:r>
                        <w:rPr>
                          <w:rFonts w:ascii="Arial Narrow" w:hAnsi="Arial Narrow"/>
                          <w:b/>
                          <w:bCs/>
                          <w:sz w:val="18"/>
                          <w:szCs w:val="18"/>
                        </w:rPr>
                        <w:t>28%</w:t>
                      </w:r>
                    </w:p>
                  </w:txbxContent>
                </v:textbox>
              </v:shape>
            </w:pict>
          </mc:Fallback>
        </mc:AlternateContent>
      </w:r>
      <w:r>
        <w:rPr>
          <w:noProof/>
          <w:lang w:eastAsia="es-CO"/>
        </w:rPr>
        <mc:AlternateContent>
          <mc:Choice Requires="wps">
            <w:drawing>
              <wp:anchor distT="0" distB="0" distL="114300" distR="114300" simplePos="0" relativeHeight="251709440" behindDoc="0" locked="0" layoutInCell="1" allowOverlap="1" wp14:anchorId="55A2E241" wp14:editId="5DB5F110">
                <wp:simplePos x="0" y="0"/>
                <wp:positionH relativeFrom="column">
                  <wp:posOffset>3048000</wp:posOffset>
                </wp:positionH>
                <wp:positionV relativeFrom="paragraph">
                  <wp:posOffset>142240</wp:posOffset>
                </wp:positionV>
                <wp:extent cx="412299" cy="295330"/>
                <wp:effectExtent l="0" t="0" r="0" b="0"/>
                <wp:wrapNone/>
                <wp:docPr id="15" name="1 CuadroTexto"/>
                <wp:cNvGraphicFramePr/>
                <a:graphic xmlns:a="http://schemas.openxmlformats.org/drawingml/2006/main">
                  <a:graphicData uri="http://schemas.microsoft.com/office/word/2010/wordprocessingShape">
                    <wps:wsp>
                      <wps:cNvSpPr txBox="1"/>
                      <wps:spPr>
                        <a:xfrm>
                          <a:off x="0" y="0"/>
                          <a:ext cx="412299" cy="295330"/>
                        </a:xfrm>
                        <a:prstGeom prst="rect">
                          <a:avLst/>
                        </a:prstGeom>
                      </wps:spPr>
                      <wps:txbx>
                        <w:txbxContent>
                          <w:p w14:paraId="52B16C16" w14:textId="34659A14" w:rsidR="00493AF5" w:rsidRDefault="00493AF5" w:rsidP="007F4BF8">
                            <w:pPr>
                              <w:rPr>
                                <w:sz w:val="24"/>
                                <w:szCs w:val="24"/>
                              </w:rPr>
                            </w:pPr>
                            <w:r>
                              <w:rPr>
                                <w:rFonts w:ascii="Arial Narrow" w:hAnsi="Arial Narrow"/>
                                <w:b/>
                                <w:bCs/>
                                <w:sz w:val="18"/>
                                <w:szCs w:val="18"/>
                              </w:rPr>
                              <w:t>79%</w:t>
                            </w:r>
                          </w:p>
                        </w:txbxContent>
                      </wps:txbx>
                      <wps:bodyPr wrap="none" rtlCol="0"/>
                    </wps:wsp>
                  </a:graphicData>
                </a:graphic>
              </wp:anchor>
            </w:drawing>
          </mc:Choice>
          <mc:Fallback>
            <w:pict>
              <v:shape w14:anchorId="55A2E241" id="_x0000_s1034" type="#_x0000_t202" style="position:absolute;left:0;text-align:left;margin-left:240pt;margin-top:11.2pt;width:32.45pt;height:23.25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" filled="f" stroked="f">
                <v:textbox>
                  <w:txbxContent>
                    <w:p w14:paraId="52B16C16" w14:textId="34659A14" w:rsidR="00493AF5" w:rsidRDefault="00493AF5" w:rsidP="007F4BF8">
                      <w:pPr>
                        <w:rPr>
                          <w:sz w:val="24"/>
                          <w:szCs w:val="24"/>
                        </w:rPr>
                      </w:pPr>
                      <w:r>
                        <w:rPr>
                          <w:rFonts w:ascii="Arial Narrow" w:hAnsi="Arial Narrow"/>
                          <w:b/>
                          <w:bCs/>
                          <w:sz w:val="18"/>
                          <w:szCs w:val="18"/>
                        </w:rPr>
                        <w:t>79%</w:t>
                      </w:r>
                    </w:p>
                  </w:txbxContent>
                </v:textbox>
              </v:shape>
            </w:pict>
          </mc:Fallback>
        </mc:AlternateContent>
      </w:r>
      <w:r>
        <w:rPr>
          <w:noProof/>
          <w:lang w:eastAsia="es-CO"/>
        </w:rPr>
        <w:drawing>
          <wp:inline distT="0" distB="0" distL="0" distR="0" wp14:anchorId="776AE056" wp14:editId="25D210A7">
            <wp:extent cx="3552825" cy="2838450"/>
            <wp:effectExtent l="0" t="0" r="952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57FD1C" w14:textId="7192535A" w:rsidR="00005AFF" w:rsidRPr="007A1AF5" w:rsidRDefault="0048221A" w:rsidP="007F4BF8">
      <w:pPr>
        <w:jc w:val="center"/>
        <w:rPr>
          <w:rFonts w:ascii="Arial" w:hAnsi="Arial" w:cs="Arial"/>
          <w:sz w:val="18"/>
        </w:rPr>
      </w:pPr>
      <w:r>
        <w:rPr>
          <w:noProof/>
        </w:rPr>
        <w:t xml:space="preserve"> </w:t>
      </w:r>
      <w:r w:rsidR="00B95548">
        <w:rPr>
          <w:rFonts w:ascii="Arial" w:hAnsi="Arial" w:cs="Arial"/>
          <w:b/>
          <w:sz w:val="18"/>
        </w:rPr>
        <w:t xml:space="preserve">Fuente: </w:t>
      </w:r>
      <w:r w:rsidR="007F4BF8">
        <w:rPr>
          <w:rFonts w:ascii="Arial" w:hAnsi="Arial" w:cs="Arial"/>
          <w:bCs/>
          <w:sz w:val="18"/>
        </w:rPr>
        <w:t>PREDIS, 30</w:t>
      </w:r>
      <w:r w:rsidR="00B95548" w:rsidRPr="00105083">
        <w:rPr>
          <w:rFonts w:ascii="Arial" w:hAnsi="Arial" w:cs="Arial"/>
          <w:bCs/>
          <w:sz w:val="18"/>
        </w:rPr>
        <w:t xml:space="preserve"> de </w:t>
      </w:r>
      <w:r w:rsidR="007F4BF8">
        <w:rPr>
          <w:rFonts w:ascii="Arial" w:hAnsi="Arial" w:cs="Arial"/>
          <w:bCs/>
          <w:sz w:val="18"/>
        </w:rPr>
        <w:t>septiembre</w:t>
      </w:r>
      <w:r w:rsidR="00B95548" w:rsidRPr="00105083">
        <w:rPr>
          <w:rFonts w:ascii="Arial" w:hAnsi="Arial" w:cs="Arial"/>
          <w:bCs/>
          <w:sz w:val="18"/>
        </w:rPr>
        <w:t xml:space="preserve"> de 2020.</w:t>
      </w:r>
    </w:p>
    <w:p w14:paraId="2366FC56" w14:textId="77777777" w:rsidR="00965E74" w:rsidRDefault="00965E74" w:rsidP="00965E74">
      <w:pPr>
        <w:pStyle w:val="Prrafodelista"/>
        <w:spacing w:after="0" w:line="240" w:lineRule="auto"/>
        <w:ind w:left="1080"/>
        <w:jc w:val="both"/>
        <w:rPr>
          <w:rFonts w:ascii="Arial" w:hAnsi="Arial" w:cs="Arial"/>
        </w:rPr>
      </w:pPr>
    </w:p>
    <w:p w14:paraId="3D1F50D4" w14:textId="724EAB90" w:rsidR="00115702" w:rsidRPr="00894788" w:rsidRDefault="00FA1C26" w:rsidP="00D04477">
      <w:pPr>
        <w:pStyle w:val="Ttulo2"/>
        <w:numPr>
          <w:ilvl w:val="1"/>
          <w:numId w:val="28"/>
        </w:numPr>
        <w:rPr>
          <w:rFonts w:ascii="Arial" w:hAnsi="Arial" w:cs="Arial"/>
          <w:b/>
          <w:bCs/>
          <w:color w:val="auto"/>
          <w:sz w:val="22"/>
          <w:szCs w:val="22"/>
        </w:rPr>
      </w:pPr>
      <w:bookmarkStart w:id="4" w:name="_Toc54971021"/>
      <w:r w:rsidRPr="00894788">
        <w:rPr>
          <w:rFonts w:ascii="Arial" w:hAnsi="Arial" w:cs="Arial"/>
          <w:b/>
          <w:bCs/>
          <w:color w:val="auto"/>
          <w:sz w:val="22"/>
          <w:szCs w:val="22"/>
        </w:rPr>
        <w:lastRenderedPageBreak/>
        <w:t xml:space="preserve">Pasivos </w:t>
      </w:r>
      <w:r>
        <w:rPr>
          <w:rFonts w:ascii="Arial" w:hAnsi="Arial" w:cs="Arial"/>
          <w:b/>
          <w:bCs/>
          <w:color w:val="auto"/>
          <w:sz w:val="22"/>
          <w:szCs w:val="22"/>
        </w:rPr>
        <w:t>E</w:t>
      </w:r>
      <w:r w:rsidRPr="00894788">
        <w:rPr>
          <w:rFonts w:ascii="Arial" w:hAnsi="Arial" w:cs="Arial"/>
          <w:b/>
          <w:bCs/>
          <w:color w:val="auto"/>
          <w:sz w:val="22"/>
          <w:szCs w:val="22"/>
        </w:rPr>
        <w:t>xigibles</w:t>
      </w:r>
      <w:bookmarkEnd w:id="4"/>
    </w:p>
    <w:p w14:paraId="756C99B9" w14:textId="77777777" w:rsidR="005A4780" w:rsidRPr="008C4E63" w:rsidRDefault="005A4780" w:rsidP="007A1AF5">
      <w:pPr>
        <w:spacing w:after="0" w:line="240" w:lineRule="auto"/>
        <w:jc w:val="both"/>
        <w:rPr>
          <w:rFonts w:ascii="Arial" w:hAnsi="Arial" w:cs="Arial"/>
          <w:b/>
        </w:rPr>
      </w:pPr>
    </w:p>
    <w:p w14:paraId="228008F5" w14:textId="77777777" w:rsidR="00975F3F" w:rsidRPr="00C84822" w:rsidRDefault="00131680" w:rsidP="0098058D">
      <w:pPr>
        <w:spacing w:after="0" w:line="240" w:lineRule="auto"/>
        <w:jc w:val="both"/>
        <w:rPr>
          <w:rFonts w:ascii="Arial" w:hAnsi="Arial" w:cs="Arial"/>
          <w:i/>
        </w:rPr>
      </w:pPr>
      <w:r w:rsidRPr="008C4E63">
        <w:rPr>
          <w:rFonts w:ascii="Arial" w:hAnsi="Arial" w:cs="Arial"/>
        </w:rPr>
        <w:t xml:space="preserve">Definidos como </w:t>
      </w:r>
      <w:r w:rsidRPr="008C4E63">
        <w:rPr>
          <w:rFonts w:ascii="Arial" w:hAnsi="Arial" w:cs="Arial"/>
          <w:i/>
        </w:rPr>
        <w:t xml:space="preserve">“compromisos que se adquirieron con el cumplimiento de las formalidades plenas, que deben asumirse con cargo al presupuesto disponible de la </w:t>
      </w:r>
      <w:r w:rsidRPr="00C84822">
        <w:rPr>
          <w:rFonts w:ascii="Arial" w:hAnsi="Arial" w:cs="Arial"/>
          <w:i/>
        </w:rPr>
        <w:t>vigencia en que se pagan, por cuanto la reserva presupuestal que los respaldó en su oportunidad feneció por no haberse pagado en el transcurso de la misma vigencia fiscal en que se constituyeron</w:t>
      </w:r>
      <w:r w:rsidR="008218C5" w:rsidRPr="00C84822">
        <w:rPr>
          <w:rFonts w:ascii="Arial" w:hAnsi="Arial" w:cs="Arial"/>
          <w:i/>
        </w:rPr>
        <w:t>.</w:t>
      </w:r>
      <w:r w:rsidRPr="00C84822">
        <w:rPr>
          <w:rFonts w:ascii="Arial" w:hAnsi="Arial" w:cs="Arial"/>
          <w:i/>
        </w:rPr>
        <w:t>”</w:t>
      </w:r>
      <w:r w:rsidR="008218C5" w:rsidRPr="00C84822">
        <w:rPr>
          <w:rStyle w:val="Refdenotaalpie"/>
          <w:rFonts w:ascii="Arial" w:hAnsi="Arial" w:cs="Arial"/>
          <w:i/>
        </w:rPr>
        <w:t xml:space="preserve"> </w:t>
      </w:r>
      <w:r w:rsidR="008218C5" w:rsidRPr="00C84822">
        <w:rPr>
          <w:rStyle w:val="Refdenotaalpie"/>
          <w:rFonts w:ascii="Arial" w:hAnsi="Arial" w:cs="Arial"/>
          <w:i/>
        </w:rPr>
        <w:footnoteReference w:id="1"/>
      </w:r>
    </w:p>
    <w:p w14:paraId="661A8BE8" w14:textId="77777777" w:rsidR="00975F3F" w:rsidRPr="00C84822" w:rsidRDefault="00975F3F" w:rsidP="00975F3F">
      <w:pPr>
        <w:spacing w:after="0" w:line="240" w:lineRule="auto"/>
        <w:ind w:left="360"/>
        <w:jc w:val="both"/>
        <w:rPr>
          <w:rFonts w:ascii="Arial" w:hAnsi="Arial" w:cs="Arial"/>
          <w:i/>
        </w:rPr>
      </w:pPr>
    </w:p>
    <w:p w14:paraId="248E6607" w14:textId="18F58CDE" w:rsidR="00C80AC7" w:rsidRPr="00C84822" w:rsidRDefault="00905950" w:rsidP="0098058D">
      <w:pPr>
        <w:spacing w:after="0" w:line="240" w:lineRule="auto"/>
        <w:jc w:val="both"/>
        <w:rPr>
          <w:rFonts w:ascii="Arial" w:hAnsi="Arial" w:cs="Arial"/>
        </w:rPr>
      </w:pPr>
      <w:r w:rsidRPr="00C84822">
        <w:rPr>
          <w:rFonts w:ascii="Arial" w:hAnsi="Arial" w:cs="Arial"/>
        </w:rPr>
        <w:t>Con r</w:t>
      </w:r>
      <w:r w:rsidR="00B71072" w:rsidRPr="00C84822">
        <w:rPr>
          <w:rFonts w:ascii="Arial" w:hAnsi="Arial" w:cs="Arial"/>
        </w:rPr>
        <w:t>elación</w:t>
      </w:r>
      <w:r w:rsidR="003F0098" w:rsidRPr="00C84822">
        <w:rPr>
          <w:rFonts w:ascii="Arial" w:hAnsi="Arial" w:cs="Arial"/>
        </w:rPr>
        <w:t xml:space="preserve"> al comportamiento del pago del 100% de compromisos de vigencias anteriores fenecidas</w:t>
      </w:r>
      <w:r w:rsidR="00007FFE" w:rsidRPr="00C84822">
        <w:rPr>
          <w:rFonts w:ascii="Arial" w:hAnsi="Arial" w:cs="Arial"/>
        </w:rPr>
        <w:t xml:space="preserve"> </w:t>
      </w:r>
      <w:r w:rsidR="003F0098" w:rsidRPr="00C84822">
        <w:rPr>
          <w:rFonts w:ascii="Arial" w:hAnsi="Arial" w:cs="Arial"/>
        </w:rPr>
        <w:t>en el rubro de inversión, se tiene el siguiente comportamiento en gestión:</w:t>
      </w:r>
      <w:bookmarkStart w:id="5" w:name="_Hlk38879856"/>
    </w:p>
    <w:p w14:paraId="779D3EEB" w14:textId="77777777" w:rsidR="00501C33" w:rsidRPr="00C84822" w:rsidRDefault="00501C33" w:rsidP="00C80AC7">
      <w:pPr>
        <w:spacing w:after="0" w:line="240" w:lineRule="auto"/>
        <w:ind w:left="360"/>
        <w:jc w:val="both"/>
        <w:rPr>
          <w:rFonts w:ascii="Arial" w:hAnsi="Arial" w:cs="Arial"/>
        </w:rPr>
      </w:pPr>
    </w:p>
    <w:p w14:paraId="12ECB6AF" w14:textId="45FC41F4" w:rsidR="00A40EB5" w:rsidRDefault="00E8220F" w:rsidP="00501C33">
      <w:pPr>
        <w:spacing w:after="0" w:line="240" w:lineRule="auto"/>
        <w:ind w:left="360"/>
        <w:jc w:val="center"/>
        <w:rPr>
          <w:rFonts w:ascii="Arial" w:hAnsi="Arial" w:cs="Arial"/>
          <w:i/>
          <w:noProof/>
          <w:sz w:val="18"/>
          <w:szCs w:val="18"/>
          <w:lang w:eastAsia="es-CO"/>
        </w:rPr>
      </w:pPr>
      <w:bookmarkStart w:id="6" w:name="_Hlk38911873"/>
      <w:r>
        <w:rPr>
          <w:rFonts w:ascii="Arial" w:hAnsi="Arial" w:cs="Arial"/>
          <w:b/>
          <w:iCs/>
          <w:sz w:val="18"/>
          <w:szCs w:val="18"/>
        </w:rPr>
        <w:t>Gráfica</w:t>
      </w:r>
      <w:r w:rsidR="0012110F" w:rsidRPr="00501C33">
        <w:rPr>
          <w:rFonts w:ascii="Arial" w:hAnsi="Arial" w:cs="Arial"/>
          <w:b/>
          <w:iCs/>
          <w:sz w:val="18"/>
          <w:szCs w:val="18"/>
        </w:rPr>
        <w:t xml:space="preserve"> </w:t>
      </w:r>
      <w:r>
        <w:rPr>
          <w:rFonts w:ascii="Arial" w:hAnsi="Arial" w:cs="Arial"/>
          <w:b/>
          <w:iCs/>
          <w:sz w:val="18"/>
          <w:szCs w:val="18"/>
        </w:rPr>
        <w:fldChar w:fldCharType="begin"/>
      </w:r>
      <w:r>
        <w:rPr>
          <w:rFonts w:ascii="Arial" w:hAnsi="Arial" w:cs="Arial"/>
          <w:b/>
          <w:iCs/>
          <w:sz w:val="18"/>
          <w:szCs w:val="18"/>
        </w:rPr>
        <w:instrText xml:space="preserve"> SEQ Gráfica \* ARABIC </w:instrText>
      </w:r>
      <w:r>
        <w:rPr>
          <w:rFonts w:ascii="Arial" w:hAnsi="Arial" w:cs="Arial"/>
          <w:b/>
          <w:iCs/>
          <w:sz w:val="18"/>
          <w:szCs w:val="18"/>
        </w:rPr>
        <w:fldChar w:fldCharType="separate"/>
      </w:r>
      <w:r w:rsidR="0092737E">
        <w:rPr>
          <w:rFonts w:ascii="Arial" w:hAnsi="Arial" w:cs="Arial"/>
          <w:b/>
          <w:iCs/>
          <w:noProof/>
          <w:sz w:val="18"/>
          <w:szCs w:val="18"/>
        </w:rPr>
        <w:t>7</w:t>
      </w:r>
      <w:r>
        <w:rPr>
          <w:rFonts w:ascii="Arial" w:hAnsi="Arial" w:cs="Arial"/>
          <w:b/>
          <w:iCs/>
          <w:sz w:val="18"/>
          <w:szCs w:val="18"/>
        </w:rPr>
        <w:fldChar w:fldCharType="end"/>
      </w:r>
      <w:r w:rsidR="00C93137" w:rsidRPr="00501C33">
        <w:rPr>
          <w:rFonts w:ascii="Arial" w:hAnsi="Arial" w:cs="Arial"/>
          <w:bCs/>
          <w:iCs/>
          <w:sz w:val="18"/>
          <w:szCs w:val="18"/>
        </w:rPr>
        <w:t xml:space="preserve"> </w:t>
      </w:r>
      <w:bookmarkEnd w:id="6"/>
      <w:r w:rsidR="00031E59" w:rsidRPr="00501C33">
        <w:rPr>
          <w:rFonts w:ascii="Arial" w:hAnsi="Arial" w:cs="Arial"/>
          <w:bCs/>
          <w:iCs/>
          <w:sz w:val="18"/>
          <w:szCs w:val="18"/>
        </w:rPr>
        <w:t>G</w:t>
      </w:r>
      <w:r w:rsidR="00031E59" w:rsidRPr="00501C33">
        <w:rPr>
          <w:rFonts w:ascii="Arial" w:hAnsi="Arial" w:cs="Arial"/>
          <w:bCs/>
          <w:sz w:val="18"/>
          <w:szCs w:val="18"/>
        </w:rPr>
        <w:t>estión Pasivos Exigibles - Proyectos de Inversión</w:t>
      </w:r>
    </w:p>
    <w:p w14:paraId="0296ABF8" w14:textId="6D9A6D76" w:rsidR="00A40EB5" w:rsidRDefault="00A40EB5" w:rsidP="00501C33">
      <w:pPr>
        <w:spacing w:after="0" w:line="240" w:lineRule="auto"/>
        <w:ind w:left="360"/>
        <w:jc w:val="center"/>
        <w:rPr>
          <w:rFonts w:ascii="Arial" w:hAnsi="Arial" w:cs="Arial"/>
          <w:i/>
          <w:noProof/>
          <w:sz w:val="18"/>
          <w:szCs w:val="18"/>
          <w:lang w:eastAsia="es-CO"/>
        </w:rPr>
      </w:pPr>
    </w:p>
    <w:p w14:paraId="586631D1" w14:textId="07D00CF6" w:rsidR="00A40EB5" w:rsidRDefault="00A40EB5" w:rsidP="00501C33">
      <w:pPr>
        <w:spacing w:after="0" w:line="240" w:lineRule="auto"/>
        <w:ind w:left="360"/>
        <w:jc w:val="center"/>
        <w:rPr>
          <w:rFonts w:ascii="Arial" w:hAnsi="Arial" w:cs="Arial"/>
          <w:i/>
          <w:noProof/>
          <w:sz w:val="18"/>
          <w:szCs w:val="18"/>
          <w:lang w:eastAsia="es-CO"/>
        </w:rPr>
      </w:pPr>
      <w:r w:rsidRPr="0081299C">
        <w:rPr>
          <w:rFonts w:ascii="Arial" w:hAnsi="Arial" w:cs="Arial"/>
          <w:i/>
          <w:noProof/>
          <w:sz w:val="18"/>
          <w:szCs w:val="18"/>
          <w:lang w:eastAsia="es-CO"/>
        </w:rPr>
        <mc:AlternateContent>
          <mc:Choice Requires="wps">
            <w:drawing>
              <wp:anchor distT="0" distB="0" distL="114300" distR="114300" simplePos="0" relativeHeight="251711488" behindDoc="0" locked="0" layoutInCell="1" allowOverlap="1" wp14:anchorId="538DDFA8" wp14:editId="7446B9B3">
                <wp:simplePos x="0" y="0"/>
                <wp:positionH relativeFrom="margin">
                  <wp:posOffset>3701415</wp:posOffset>
                </wp:positionH>
                <wp:positionV relativeFrom="paragraph">
                  <wp:posOffset>1286510</wp:posOffset>
                </wp:positionV>
                <wp:extent cx="447675" cy="238125"/>
                <wp:effectExtent l="0" t="0" r="0" b="0"/>
                <wp:wrapNone/>
                <wp:docPr id="17" name="CuadroTexto 13">
                  <a:extLst xmlns:a="http://schemas.openxmlformats.org/drawingml/2006/main">
                    <a:ext uri="{FF2B5EF4-FFF2-40B4-BE49-F238E27FC236}">
                      <a16:creationId xmlns:a16="http://schemas.microsoft.com/office/drawing/2014/main" id="{B8258B05-333C-4DB2-9482-EA0D0953864A}"/>
                    </a:ext>
                  </a:extLst>
                </wp:docPr>
                <wp:cNvGraphicFramePr/>
                <a:graphic xmlns:a="http://schemas.openxmlformats.org/drawingml/2006/main">
                  <a:graphicData uri="http://schemas.microsoft.com/office/word/2010/wordprocessingShape">
                    <wps:wsp>
                      <wps:cNvSpPr txBox="1"/>
                      <wps:spPr>
                        <a:xfrm>
                          <a:off x="0" y="0"/>
                          <a:ext cx="447675" cy="238125"/>
                        </a:xfrm>
                        <a:prstGeom prst="rect">
                          <a:avLst/>
                        </a:prstGeom>
                        <a:noFill/>
                      </wps:spPr>
                      <wps:txbx>
                        <w:txbxContent>
                          <w:p w14:paraId="0D54C32B" w14:textId="161425DD" w:rsidR="00493AF5" w:rsidRPr="00367386" w:rsidRDefault="00493AF5" w:rsidP="00A40EB5">
                            <w:pPr>
                              <w:rPr>
                                <w:sz w:val="20"/>
                                <w:szCs w:val="20"/>
                              </w:rPr>
                            </w:pPr>
                            <w:r>
                              <w:rPr>
                                <w:rFonts w:hAnsi="Calibri"/>
                                <w:b/>
                                <w:bCs/>
                                <w:color w:val="000000" w:themeColor="text1"/>
                                <w:kern w:val="24"/>
                                <w:sz w:val="20"/>
                                <w:szCs w:val="20"/>
                                <w:lang w:val="es-ES"/>
                              </w:rPr>
                              <w:t>32</w:t>
                            </w:r>
                            <w:r w:rsidRPr="00367386">
                              <w:rPr>
                                <w:rFonts w:hAnsi="Calibri"/>
                                <w:b/>
                                <w:bCs/>
                                <w:color w:val="000000" w:themeColor="text1"/>
                                <w:kern w:val="24"/>
                                <w:sz w:val="20"/>
                                <w:szCs w:val="20"/>
                                <w:lang w:val="es-E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8DDFA8" id="CuadroTexto 13" o:spid="_x0000_s1035" type="#_x0000_t202" style="position:absolute;left:0;text-align:left;margin-left:291.45pt;margin-top:101.3pt;width:35.25pt;height:18.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" filled="f" stroked="f">
                <v:textbox>
                  <w:txbxContent>
                    <w:p w14:paraId="0D54C32B" w14:textId="161425DD" w:rsidR="00493AF5" w:rsidRPr="00367386" w:rsidRDefault="00493AF5" w:rsidP="00A40EB5">
                      <w:pPr>
                        <w:rPr>
                          <w:sz w:val="20"/>
                          <w:szCs w:val="20"/>
                        </w:rPr>
                      </w:pPr>
                      <w:r>
                        <w:rPr>
                          <w:rFonts w:hAnsi="Calibri"/>
                          <w:b/>
                          <w:bCs/>
                          <w:color w:val="000000" w:themeColor="text1"/>
                          <w:kern w:val="24"/>
                          <w:sz w:val="20"/>
                          <w:szCs w:val="20"/>
                          <w:lang w:val="es-ES"/>
                        </w:rPr>
                        <w:t>32</w:t>
                      </w:r>
                      <w:r w:rsidRPr="00367386">
                        <w:rPr>
                          <w:rFonts w:hAnsi="Calibri"/>
                          <w:b/>
                          <w:bCs/>
                          <w:color w:val="000000" w:themeColor="text1"/>
                          <w:kern w:val="24"/>
                          <w:sz w:val="20"/>
                          <w:szCs w:val="20"/>
                          <w:lang w:val="es-ES"/>
                        </w:rPr>
                        <w:t>%</w:t>
                      </w:r>
                    </w:p>
                  </w:txbxContent>
                </v:textbox>
                <w10:wrap anchorx="margin"/>
              </v:shape>
            </w:pict>
          </mc:Fallback>
        </mc:AlternateContent>
      </w:r>
      <w:r w:rsidRPr="0081299C">
        <w:rPr>
          <w:rFonts w:ascii="Arial" w:hAnsi="Arial" w:cs="Arial"/>
          <w:i/>
          <w:noProof/>
          <w:sz w:val="18"/>
          <w:szCs w:val="18"/>
          <w:lang w:eastAsia="es-CO"/>
        </w:rPr>
        <mc:AlternateContent>
          <mc:Choice Requires="wps">
            <w:drawing>
              <wp:anchor distT="0" distB="0" distL="114300" distR="114300" simplePos="0" relativeHeight="251683840" behindDoc="0" locked="0" layoutInCell="1" allowOverlap="1" wp14:anchorId="105C4853" wp14:editId="3B1499C4">
                <wp:simplePos x="0" y="0"/>
                <wp:positionH relativeFrom="margin">
                  <wp:posOffset>3592830</wp:posOffset>
                </wp:positionH>
                <wp:positionV relativeFrom="paragraph">
                  <wp:posOffset>467360</wp:posOffset>
                </wp:positionV>
                <wp:extent cx="447675" cy="238125"/>
                <wp:effectExtent l="0" t="0" r="0" b="0"/>
                <wp:wrapNone/>
                <wp:docPr id="14" name="CuadroTexto 13">
                  <a:extLst xmlns:a="http://schemas.openxmlformats.org/drawingml/2006/main">
                    <a:ext uri="{FF2B5EF4-FFF2-40B4-BE49-F238E27FC236}">
                      <a16:creationId xmlns:a16="http://schemas.microsoft.com/office/drawing/2014/main" id="{B8258B05-333C-4DB2-9482-EA0D0953864A}"/>
                    </a:ext>
                  </a:extLst>
                </wp:docPr>
                <wp:cNvGraphicFramePr/>
                <a:graphic xmlns:a="http://schemas.openxmlformats.org/drawingml/2006/main">
                  <a:graphicData uri="http://schemas.microsoft.com/office/word/2010/wordprocessingShape">
                    <wps:wsp>
                      <wps:cNvSpPr txBox="1"/>
                      <wps:spPr>
                        <a:xfrm>
                          <a:off x="0" y="0"/>
                          <a:ext cx="447675" cy="238125"/>
                        </a:xfrm>
                        <a:prstGeom prst="rect">
                          <a:avLst/>
                        </a:prstGeom>
                        <a:noFill/>
                      </wps:spPr>
                      <wps:txbx>
                        <w:txbxContent>
                          <w:p w14:paraId="30C4C6E4" w14:textId="0FF2D086" w:rsidR="00493AF5" w:rsidRPr="00367386" w:rsidRDefault="00493AF5" w:rsidP="0081299C">
                            <w:pPr>
                              <w:rPr>
                                <w:sz w:val="20"/>
                                <w:szCs w:val="20"/>
                              </w:rPr>
                            </w:pPr>
                            <w:r>
                              <w:rPr>
                                <w:rFonts w:hAnsi="Calibri"/>
                                <w:b/>
                                <w:bCs/>
                                <w:color w:val="000000" w:themeColor="text1"/>
                                <w:kern w:val="24"/>
                                <w:sz w:val="20"/>
                                <w:szCs w:val="20"/>
                                <w:lang w:val="es-ES"/>
                              </w:rPr>
                              <w:t>5</w:t>
                            </w:r>
                            <w:r w:rsidRPr="00367386">
                              <w:rPr>
                                <w:rFonts w:hAnsi="Calibri"/>
                                <w:b/>
                                <w:bCs/>
                                <w:color w:val="000000" w:themeColor="text1"/>
                                <w:kern w:val="24"/>
                                <w:sz w:val="20"/>
                                <w:szCs w:val="20"/>
                                <w:lang w:val="es-E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5C4853" id="_x0000_s1036" type="#_x0000_t202" style="position:absolute;left:0;text-align:left;margin-left:282.9pt;margin-top:36.8pt;width:35.25pt;height:18.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" filled="f" stroked="f">
                <v:textbox>
                  <w:txbxContent>
                    <w:p w14:paraId="30C4C6E4" w14:textId="0FF2D086" w:rsidR="00493AF5" w:rsidRPr="00367386" w:rsidRDefault="00493AF5" w:rsidP="0081299C">
                      <w:pPr>
                        <w:rPr>
                          <w:sz w:val="20"/>
                          <w:szCs w:val="20"/>
                        </w:rPr>
                      </w:pPr>
                      <w:r>
                        <w:rPr>
                          <w:rFonts w:hAnsi="Calibri"/>
                          <w:b/>
                          <w:bCs/>
                          <w:color w:val="000000" w:themeColor="text1"/>
                          <w:kern w:val="24"/>
                          <w:sz w:val="20"/>
                          <w:szCs w:val="20"/>
                          <w:lang w:val="es-ES"/>
                        </w:rPr>
                        <w:t>5</w:t>
                      </w:r>
                      <w:r w:rsidRPr="00367386">
                        <w:rPr>
                          <w:rFonts w:hAnsi="Calibri"/>
                          <w:b/>
                          <w:bCs/>
                          <w:color w:val="000000" w:themeColor="text1"/>
                          <w:kern w:val="24"/>
                          <w:sz w:val="20"/>
                          <w:szCs w:val="20"/>
                          <w:lang w:val="es-ES"/>
                        </w:rPr>
                        <w:t>%</w:t>
                      </w:r>
                    </w:p>
                  </w:txbxContent>
                </v:textbox>
                <w10:wrap anchorx="margin"/>
              </v:shape>
            </w:pict>
          </mc:Fallback>
        </mc:AlternateContent>
      </w:r>
      <w:r w:rsidRPr="0081299C">
        <w:rPr>
          <w:rFonts w:ascii="Arial" w:hAnsi="Arial" w:cs="Arial"/>
          <w:i/>
          <w:noProof/>
          <w:sz w:val="18"/>
          <w:szCs w:val="18"/>
          <w:lang w:eastAsia="es-CO"/>
        </w:rPr>
        <mc:AlternateContent>
          <mc:Choice Requires="wps">
            <w:drawing>
              <wp:anchor distT="0" distB="0" distL="114300" distR="114300" simplePos="0" relativeHeight="251681792" behindDoc="0" locked="0" layoutInCell="1" allowOverlap="1" wp14:anchorId="686674E4" wp14:editId="46907EF4">
                <wp:simplePos x="0" y="0"/>
                <wp:positionH relativeFrom="column">
                  <wp:posOffset>3129915</wp:posOffset>
                </wp:positionH>
                <wp:positionV relativeFrom="paragraph">
                  <wp:posOffset>153036</wp:posOffset>
                </wp:positionV>
                <wp:extent cx="381000" cy="266700"/>
                <wp:effectExtent l="0" t="0" r="0" b="0"/>
                <wp:wrapNone/>
                <wp:docPr id="42" name="CuadroTexto 10"/>
                <wp:cNvGraphicFramePr/>
                <a:graphic xmlns:a="http://schemas.openxmlformats.org/drawingml/2006/main">
                  <a:graphicData uri="http://schemas.microsoft.com/office/word/2010/wordprocessingShape">
                    <wps:wsp>
                      <wps:cNvSpPr txBox="1"/>
                      <wps:spPr>
                        <a:xfrm>
                          <a:off x="0" y="0"/>
                          <a:ext cx="381000" cy="266700"/>
                        </a:xfrm>
                        <a:prstGeom prst="rect">
                          <a:avLst/>
                        </a:prstGeom>
                        <a:noFill/>
                      </wps:spPr>
                      <wps:txbx>
                        <w:txbxContent>
                          <w:p w14:paraId="3F4EF408" w14:textId="3211550A" w:rsidR="00493AF5" w:rsidRPr="00367386" w:rsidRDefault="00493AF5" w:rsidP="0081299C">
                            <w:pPr>
                              <w:rPr>
                                <w:sz w:val="20"/>
                                <w:szCs w:val="20"/>
                              </w:rPr>
                            </w:pPr>
                            <w:r w:rsidRPr="00367386">
                              <w:rPr>
                                <w:rFonts w:hAnsi="Calibri"/>
                                <w:b/>
                                <w:bCs/>
                                <w:color w:val="000000" w:themeColor="text1"/>
                                <w:kern w:val="24"/>
                                <w:sz w:val="20"/>
                                <w:szCs w:val="20"/>
                                <w:lang w:val="es-ES"/>
                              </w:rPr>
                              <w:t>1</w:t>
                            </w:r>
                            <w:r>
                              <w:rPr>
                                <w:rFonts w:hAnsi="Calibri"/>
                                <w:b/>
                                <w:bCs/>
                                <w:color w:val="000000" w:themeColor="text1"/>
                                <w:kern w:val="24"/>
                                <w:sz w:val="20"/>
                                <w:szCs w:val="20"/>
                                <w:lang w:val="es-ES"/>
                              </w:rPr>
                              <w:t>3</w:t>
                            </w:r>
                            <w:r w:rsidRPr="00367386">
                              <w:rPr>
                                <w:rFonts w:hAnsi="Calibri"/>
                                <w:b/>
                                <w:bCs/>
                                <w:color w:val="000000" w:themeColor="text1"/>
                                <w:kern w:val="24"/>
                                <w:sz w:val="20"/>
                                <w:szCs w:val="20"/>
                                <w:lang w:val="es-E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6674E4" id="CuadroTexto 10" o:spid="_x0000_s1037" type="#_x0000_t202" style="position:absolute;left:0;text-align:left;margin-left:246.45pt;margin-top:12.05pt;width:30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" filled="f" stroked="f">
                <v:textbox>
                  <w:txbxContent>
                    <w:p w14:paraId="3F4EF408" w14:textId="3211550A" w:rsidR="00493AF5" w:rsidRPr="00367386" w:rsidRDefault="00493AF5" w:rsidP="0081299C">
                      <w:pPr>
                        <w:rPr>
                          <w:sz w:val="20"/>
                          <w:szCs w:val="20"/>
                        </w:rPr>
                      </w:pPr>
                      <w:r w:rsidRPr="00367386">
                        <w:rPr>
                          <w:rFonts w:hAnsi="Calibri"/>
                          <w:b/>
                          <w:bCs/>
                          <w:color w:val="000000" w:themeColor="text1"/>
                          <w:kern w:val="24"/>
                          <w:sz w:val="20"/>
                          <w:szCs w:val="20"/>
                          <w:lang w:val="es-ES"/>
                        </w:rPr>
                        <w:t>1</w:t>
                      </w:r>
                      <w:r>
                        <w:rPr>
                          <w:rFonts w:hAnsi="Calibri"/>
                          <w:b/>
                          <w:bCs/>
                          <w:color w:val="000000" w:themeColor="text1"/>
                          <w:kern w:val="24"/>
                          <w:sz w:val="20"/>
                          <w:szCs w:val="20"/>
                          <w:lang w:val="es-ES"/>
                        </w:rPr>
                        <w:t>3</w:t>
                      </w:r>
                      <w:r w:rsidRPr="00367386">
                        <w:rPr>
                          <w:rFonts w:hAnsi="Calibri"/>
                          <w:b/>
                          <w:bCs/>
                          <w:color w:val="000000" w:themeColor="text1"/>
                          <w:kern w:val="24"/>
                          <w:sz w:val="20"/>
                          <w:szCs w:val="20"/>
                          <w:lang w:val="es-ES"/>
                        </w:rPr>
                        <w:t>%</w:t>
                      </w:r>
                    </w:p>
                  </w:txbxContent>
                </v:textbox>
              </v:shape>
            </w:pict>
          </mc:Fallback>
        </mc:AlternateContent>
      </w:r>
      <w:r w:rsidRPr="0081299C">
        <w:rPr>
          <w:rFonts w:ascii="Arial" w:hAnsi="Arial" w:cs="Arial"/>
          <w:i/>
          <w:noProof/>
          <w:sz w:val="18"/>
          <w:szCs w:val="18"/>
          <w:lang w:eastAsia="es-CO"/>
        </w:rPr>
        <mc:AlternateContent>
          <mc:Choice Requires="wps">
            <w:drawing>
              <wp:anchor distT="0" distB="0" distL="114300" distR="114300" simplePos="0" relativeHeight="251682816" behindDoc="0" locked="0" layoutInCell="1" allowOverlap="1" wp14:anchorId="21157532" wp14:editId="0B7A660E">
                <wp:simplePos x="0" y="0"/>
                <wp:positionH relativeFrom="column">
                  <wp:posOffset>1853565</wp:posOffset>
                </wp:positionH>
                <wp:positionV relativeFrom="paragraph">
                  <wp:posOffset>466090</wp:posOffset>
                </wp:positionV>
                <wp:extent cx="548936" cy="307777"/>
                <wp:effectExtent l="0" t="0" r="0" b="0"/>
                <wp:wrapNone/>
                <wp:docPr id="12" name="CuadroTexto 11">
                  <a:extLst xmlns:a="http://schemas.openxmlformats.org/drawingml/2006/main">
                    <a:ext uri="{FF2B5EF4-FFF2-40B4-BE49-F238E27FC236}">
                      <a16:creationId xmlns:a16="http://schemas.microsoft.com/office/drawing/2014/main" id="{B2982EFC-E632-42D2-A543-D0BF86CB8D78}"/>
                    </a:ext>
                  </a:extLst>
                </wp:docPr>
                <wp:cNvGraphicFramePr/>
                <a:graphic xmlns:a="http://schemas.openxmlformats.org/drawingml/2006/main">
                  <a:graphicData uri="http://schemas.microsoft.com/office/word/2010/wordprocessingShape">
                    <wps:wsp>
                      <wps:cNvSpPr txBox="1"/>
                      <wps:spPr>
                        <a:xfrm>
                          <a:off x="0" y="0"/>
                          <a:ext cx="548936" cy="307777"/>
                        </a:xfrm>
                        <a:prstGeom prst="rect">
                          <a:avLst/>
                        </a:prstGeom>
                        <a:noFill/>
                      </wps:spPr>
                      <wps:txbx>
                        <w:txbxContent>
                          <w:p w14:paraId="0E6175C1" w14:textId="7674E438" w:rsidR="00493AF5" w:rsidRPr="00367386" w:rsidRDefault="00493AF5" w:rsidP="0081299C">
                            <w:pPr>
                              <w:rPr>
                                <w:sz w:val="20"/>
                                <w:szCs w:val="20"/>
                              </w:rPr>
                            </w:pPr>
                            <w:r>
                              <w:rPr>
                                <w:rFonts w:hAnsi="Calibri"/>
                                <w:b/>
                                <w:bCs/>
                                <w:color w:val="000000" w:themeColor="text1"/>
                                <w:kern w:val="24"/>
                                <w:sz w:val="20"/>
                                <w:szCs w:val="20"/>
                                <w:lang w:val="es-ES"/>
                              </w:rPr>
                              <w:t>50</w:t>
                            </w:r>
                            <w:r w:rsidRPr="00367386">
                              <w:rPr>
                                <w:rFonts w:hAnsi="Calibri"/>
                                <w:b/>
                                <w:bCs/>
                                <w:color w:val="000000" w:themeColor="text1"/>
                                <w:kern w:val="24"/>
                                <w:sz w:val="20"/>
                                <w:szCs w:val="20"/>
                                <w:lang w:val="es-ES"/>
                              </w:rPr>
                              <w:t>%</w:t>
                            </w:r>
                          </w:p>
                        </w:txbxContent>
                      </wps:txbx>
                      <wps:bodyPr wrap="square" rtlCol="0">
                        <a:spAutoFit/>
                      </wps:bodyPr>
                    </wps:wsp>
                  </a:graphicData>
                </a:graphic>
              </wp:anchor>
            </w:drawing>
          </mc:Choice>
          <mc:Fallback>
            <w:pict>
              <v:shape w14:anchorId="21157532" id="CuadroTexto 11" o:spid="_x0000_s1038" type="#_x0000_t202" style="position:absolute;left:0;text-align:left;margin-left:145.95pt;margin-top:36.7pt;width:43.2pt;height:24.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" filled="f" stroked="f">
                <v:textbox style="mso-fit-shape-to-text:t">
                  <w:txbxContent>
                    <w:p w14:paraId="0E6175C1" w14:textId="7674E438" w:rsidR="00493AF5" w:rsidRPr="00367386" w:rsidRDefault="00493AF5" w:rsidP="0081299C">
                      <w:pPr>
                        <w:rPr>
                          <w:sz w:val="20"/>
                          <w:szCs w:val="20"/>
                        </w:rPr>
                      </w:pPr>
                      <w:r>
                        <w:rPr>
                          <w:rFonts w:hAnsi="Calibri"/>
                          <w:b/>
                          <w:bCs/>
                          <w:color w:val="000000" w:themeColor="text1"/>
                          <w:kern w:val="24"/>
                          <w:sz w:val="20"/>
                          <w:szCs w:val="20"/>
                          <w:lang w:val="es-ES"/>
                        </w:rPr>
                        <w:t>50</w:t>
                      </w:r>
                      <w:r w:rsidRPr="00367386">
                        <w:rPr>
                          <w:rFonts w:hAnsi="Calibri"/>
                          <w:b/>
                          <w:bCs/>
                          <w:color w:val="000000" w:themeColor="text1"/>
                          <w:kern w:val="24"/>
                          <w:sz w:val="20"/>
                          <w:szCs w:val="20"/>
                          <w:lang w:val="es-ES"/>
                        </w:rPr>
                        <w:t>%</w:t>
                      </w:r>
                    </w:p>
                  </w:txbxContent>
                </v:textbox>
              </v:shape>
            </w:pict>
          </mc:Fallback>
        </mc:AlternateContent>
      </w:r>
      <w:r>
        <w:rPr>
          <w:noProof/>
          <w:lang w:eastAsia="es-CO"/>
        </w:rPr>
        <w:drawing>
          <wp:inline distT="0" distB="0" distL="0" distR="0" wp14:anchorId="735AB1E3" wp14:editId="7B2E0BE9">
            <wp:extent cx="4438650" cy="26289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33ECE0" w14:textId="518BB29E" w:rsidR="00A40EB5" w:rsidRDefault="00A40EB5" w:rsidP="00501C33">
      <w:pPr>
        <w:spacing w:after="0" w:line="240" w:lineRule="auto"/>
        <w:ind w:left="360"/>
        <w:jc w:val="center"/>
        <w:rPr>
          <w:rFonts w:ascii="Arial" w:hAnsi="Arial" w:cs="Arial"/>
          <w:i/>
          <w:noProof/>
          <w:sz w:val="18"/>
          <w:szCs w:val="18"/>
          <w:lang w:eastAsia="es-CO"/>
        </w:rPr>
      </w:pPr>
    </w:p>
    <w:bookmarkEnd w:id="5"/>
    <w:p w14:paraId="76CBAA1A" w14:textId="527F5D29" w:rsidR="00691C99" w:rsidRDefault="00691C99" w:rsidP="00691C99">
      <w:pPr>
        <w:spacing w:after="0" w:line="240" w:lineRule="auto"/>
        <w:jc w:val="center"/>
        <w:rPr>
          <w:rFonts w:ascii="Arial" w:hAnsi="Arial" w:cs="Arial"/>
          <w:bCs/>
          <w:sz w:val="18"/>
        </w:rPr>
      </w:pPr>
      <w:r w:rsidRPr="00C84822">
        <w:rPr>
          <w:rFonts w:ascii="Arial" w:hAnsi="Arial" w:cs="Arial"/>
          <w:b/>
          <w:sz w:val="18"/>
        </w:rPr>
        <w:t xml:space="preserve">Fuente: </w:t>
      </w:r>
      <w:r w:rsidRPr="0098058D">
        <w:rPr>
          <w:rFonts w:ascii="Arial" w:hAnsi="Arial" w:cs="Arial"/>
          <w:bCs/>
          <w:sz w:val="18"/>
        </w:rPr>
        <w:t>PREDIS</w:t>
      </w:r>
      <w:r w:rsidR="00AF13C1" w:rsidRPr="0098058D">
        <w:rPr>
          <w:rFonts w:ascii="Arial" w:hAnsi="Arial" w:cs="Arial"/>
          <w:bCs/>
          <w:sz w:val="18"/>
        </w:rPr>
        <w:t xml:space="preserve"> – Gestión Financiera</w:t>
      </w:r>
      <w:r w:rsidRPr="0098058D">
        <w:rPr>
          <w:rFonts w:ascii="Arial" w:hAnsi="Arial" w:cs="Arial"/>
          <w:bCs/>
          <w:sz w:val="18"/>
        </w:rPr>
        <w:t>, 3</w:t>
      </w:r>
      <w:r w:rsidR="00F938D8">
        <w:rPr>
          <w:rFonts w:ascii="Arial" w:hAnsi="Arial" w:cs="Arial"/>
          <w:bCs/>
          <w:sz w:val="18"/>
        </w:rPr>
        <w:t>0</w:t>
      </w:r>
      <w:r w:rsidRPr="0098058D">
        <w:rPr>
          <w:rFonts w:ascii="Arial" w:hAnsi="Arial" w:cs="Arial"/>
          <w:bCs/>
          <w:sz w:val="18"/>
        </w:rPr>
        <w:t xml:space="preserve"> de </w:t>
      </w:r>
      <w:r w:rsidR="00F938D8">
        <w:rPr>
          <w:rFonts w:ascii="Arial" w:hAnsi="Arial" w:cs="Arial"/>
          <w:bCs/>
          <w:sz w:val="18"/>
        </w:rPr>
        <w:t>septiembre</w:t>
      </w:r>
      <w:r w:rsidRPr="0098058D">
        <w:rPr>
          <w:rFonts w:ascii="Arial" w:hAnsi="Arial" w:cs="Arial"/>
          <w:bCs/>
          <w:sz w:val="18"/>
        </w:rPr>
        <w:t xml:space="preserve"> de 2020.</w:t>
      </w:r>
    </w:p>
    <w:p w14:paraId="570A4912" w14:textId="77777777" w:rsidR="00A40EB5" w:rsidRPr="00C84822" w:rsidRDefault="00A40EB5" w:rsidP="00691C99">
      <w:pPr>
        <w:spacing w:after="0" w:line="240" w:lineRule="auto"/>
        <w:jc w:val="center"/>
        <w:rPr>
          <w:rFonts w:ascii="Arial" w:hAnsi="Arial" w:cs="Arial"/>
          <w:sz w:val="18"/>
        </w:rPr>
      </w:pPr>
    </w:p>
    <w:p w14:paraId="19A6F766" w14:textId="47A0F3CC" w:rsidR="006E2DED" w:rsidRPr="00C84822" w:rsidRDefault="00997DF7" w:rsidP="006E2DED">
      <w:pPr>
        <w:pStyle w:val="NormalWeb"/>
        <w:spacing w:before="0" w:beforeAutospacing="0" w:after="0" w:afterAutospacing="0"/>
        <w:jc w:val="both"/>
        <w:rPr>
          <w:rFonts w:ascii="Arial" w:eastAsiaTheme="minorHAnsi" w:hAnsi="Arial" w:cs="Arial"/>
          <w:sz w:val="22"/>
          <w:szCs w:val="22"/>
          <w:lang w:eastAsia="en-US"/>
        </w:rPr>
      </w:pPr>
      <w:r w:rsidRPr="00C84822">
        <w:rPr>
          <w:rFonts w:ascii="Arial" w:eastAsiaTheme="minorHAnsi" w:hAnsi="Arial" w:cs="Arial"/>
          <w:sz w:val="22"/>
          <w:szCs w:val="22"/>
          <w:lang w:eastAsia="en-US"/>
        </w:rPr>
        <w:t>En</w:t>
      </w:r>
      <w:r w:rsidR="009C2603" w:rsidRPr="00C84822">
        <w:rPr>
          <w:rFonts w:ascii="Arial" w:eastAsiaTheme="minorHAnsi" w:hAnsi="Arial" w:cs="Arial"/>
          <w:sz w:val="22"/>
          <w:szCs w:val="22"/>
          <w:lang w:eastAsia="en-US"/>
        </w:rPr>
        <w:t xml:space="preserve"> 2020 se tienen constituidos </w:t>
      </w:r>
      <w:r w:rsidR="009C2603" w:rsidRPr="00D67C7C">
        <w:rPr>
          <w:rFonts w:ascii="Arial" w:eastAsiaTheme="minorHAnsi" w:hAnsi="Arial" w:cs="Arial"/>
          <w:sz w:val="22"/>
          <w:szCs w:val="22"/>
          <w:lang w:eastAsia="en-US"/>
        </w:rPr>
        <w:t>$</w:t>
      </w:r>
      <w:r w:rsidR="00367386" w:rsidRPr="00D67C7C">
        <w:rPr>
          <w:rFonts w:ascii="Arial" w:eastAsiaTheme="minorHAnsi" w:hAnsi="Arial" w:cs="Arial"/>
          <w:sz w:val="22"/>
          <w:szCs w:val="22"/>
          <w:lang w:eastAsia="en-US"/>
        </w:rPr>
        <w:t>5.454</w:t>
      </w:r>
      <w:r w:rsidR="003D3FAD" w:rsidRPr="00C84822">
        <w:rPr>
          <w:rFonts w:ascii="Arial" w:eastAsiaTheme="minorHAnsi" w:hAnsi="Arial" w:cs="Arial"/>
          <w:sz w:val="22"/>
          <w:szCs w:val="22"/>
          <w:lang w:eastAsia="en-US"/>
        </w:rPr>
        <w:t xml:space="preserve"> millones</w:t>
      </w:r>
      <w:r w:rsidRPr="00C84822">
        <w:rPr>
          <w:rFonts w:ascii="Arial" w:eastAsiaTheme="minorHAnsi" w:hAnsi="Arial" w:cs="Arial"/>
          <w:sz w:val="22"/>
          <w:szCs w:val="22"/>
          <w:lang w:eastAsia="en-US"/>
        </w:rPr>
        <w:t xml:space="preserve"> de Pasivos Exigibles, según PREDIS</w:t>
      </w:r>
      <w:r w:rsidR="003D3FAD" w:rsidRPr="00C84822">
        <w:rPr>
          <w:rFonts w:ascii="Arial" w:eastAsiaTheme="minorHAnsi" w:hAnsi="Arial" w:cs="Arial"/>
          <w:sz w:val="22"/>
          <w:szCs w:val="22"/>
          <w:lang w:eastAsia="en-US"/>
        </w:rPr>
        <w:t xml:space="preserve">. </w:t>
      </w:r>
      <w:r w:rsidR="006E2DED" w:rsidRPr="00C84822">
        <w:rPr>
          <w:rFonts w:ascii="Arial" w:eastAsiaTheme="minorHAnsi" w:hAnsi="Arial" w:cs="Arial"/>
          <w:sz w:val="22"/>
          <w:szCs w:val="22"/>
          <w:lang w:eastAsia="en-US"/>
        </w:rPr>
        <w:t>En lo corrido de la vigencia se cuenta con pagos por valor de $</w:t>
      </w:r>
      <w:r w:rsidR="00F938D8">
        <w:rPr>
          <w:rFonts w:ascii="Arial" w:eastAsiaTheme="minorHAnsi" w:hAnsi="Arial" w:cs="Arial"/>
          <w:sz w:val="22"/>
          <w:szCs w:val="22"/>
          <w:lang w:eastAsia="en-US"/>
        </w:rPr>
        <w:t>689</w:t>
      </w:r>
      <w:r w:rsidR="00CA6FD3" w:rsidRPr="00C84822">
        <w:rPr>
          <w:rFonts w:ascii="Arial" w:eastAsiaTheme="minorHAnsi" w:hAnsi="Arial" w:cs="Arial"/>
          <w:sz w:val="22"/>
          <w:szCs w:val="22"/>
          <w:lang w:eastAsia="en-US"/>
        </w:rPr>
        <w:t xml:space="preserve"> millones</w:t>
      </w:r>
      <w:r w:rsidR="006E2DED" w:rsidRPr="00C84822">
        <w:rPr>
          <w:rFonts w:ascii="Arial" w:eastAsiaTheme="minorHAnsi" w:hAnsi="Arial" w:cs="Arial"/>
          <w:sz w:val="22"/>
          <w:szCs w:val="22"/>
          <w:lang w:eastAsia="en-US"/>
        </w:rPr>
        <w:t>, anulaciones por valor de $</w:t>
      </w:r>
      <w:r w:rsidR="00F938D8">
        <w:rPr>
          <w:rFonts w:ascii="Arial" w:eastAsiaTheme="minorHAnsi" w:hAnsi="Arial" w:cs="Arial"/>
          <w:sz w:val="22"/>
          <w:szCs w:val="22"/>
          <w:lang w:eastAsia="en-US"/>
        </w:rPr>
        <w:t>262</w:t>
      </w:r>
      <w:r w:rsidR="00CA6FD3" w:rsidRPr="00C84822">
        <w:rPr>
          <w:rFonts w:ascii="Arial" w:eastAsiaTheme="minorHAnsi" w:hAnsi="Arial" w:cs="Arial"/>
          <w:sz w:val="22"/>
          <w:szCs w:val="22"/>
          <w:lang w:eastAsia="en-US"/>
        </w:rPr>
        <w:t xml:space="preserve"> millones</w:t>
      </w:r>
      <w:r w:rsidR="009F7711" w:rsidRPr="00C84822">
        <w:rPr>
          <w:rFonts w:ascii="Arial" w:eastAsiaTheme="minorHAnsi" w:hAnsi="Arial" w:cs="Arial"/>
          <w:sz w:val="22"/>
          <w:szCs w:val="22"/>
          <w:lang w:eastAsia="en-US"/>
        </w:rPr>
        <w:t xml:space="preserve"> e instancias judiciales programadas para su gestión en 2020 por valor de $</w:t>
      </w:r>
      <w:r w:rsidR="00367386">
        <w:rPr>
          <w:rFonts w:ascii="Arial" w:eastAsiaTheme="minorHAnsi" w:hAnsi="Arial" w:cs="Arial"/>
          <w:sz w:val="22"/>
          <w:szCs w:val="22"/>
          <w:lang w:eastAsia="en-US"/>
        </w:rPr>
        <w:t>2.744</w:t>
      </w:r>
      <w:r w:rsidR="009F7711" w:rsidRPr="00C84822">
        <w:rPr>
          <w:rFonts w:ascii="Arial" w:eastAsiaTheme="minorHAnsi" w:hAnsi="Arial" w:cs="Arial"/>
          <w:sz w:val="22"/>
          <w:szCs w:val="22"/>
          <w:lang w:eastAsia="en-US"/>
        </w:rPr>
        <w:t xml:space="preserve"> millones</w:t>
      </w:r>
      <w:r w:rsidR="0020210B" w:rsidRPr="00C84822">
        <w:rPr>
          <w:rFonts w:ascii="Arial" w:eastAsiaTheme="minorHAnsi" w:hAnsi="Arial" w:cs="Arial"/>
          <w:sz w:val="22"/>
          <w:szCs w:val="22"/>
          <w:lang w:eastAsia="en-US"/>
        </w:rPr>
        <w:t>;</w:t>
      </w:r>
      <w:r w:rsidR="006E2DED" w:rsidRPr="00C84822">
        <w:rPr>
          <w:rFonts w:ascii="Arial" w:eastAsiaTheme="minorHAnsi" w:hAnsi="Arial" w:cs="Arial"/>
          <w:sz w:val="22"/>
          <w:szCs w:val="22"/>
          <w:lang w:eastAsia="en-US"/>
        </w:rPr>
        <w:t xml:space="preserve"> es decir que el saldo de pasivos real de acuerdo con la gestión que se viene realizando en la entidad, asciende a $</w:t>
      </w:r>
      <w:r w:rsidR="00F938D8">
        <w:rPr>
          <w:rFonts w:ascii="Arial" w:eastAsiaTheme="minorHAnsi" w:hAnsi="Arial" w:cs="Arial"/>
          <w:sz w:val="22"/>
          <w:szCs w:val="22"/>
          <w:lang w:eastAsia="en-US"/>
        </w:rPr>
        <w:t>1.759</w:t>
      </w:r>
      <w:r w:rsidR="007402A6" w:rsidRPr="00C84822">
        <w:rPr>
          <w:rFonts w:ascii="Arial" w:eastAsiaTheme="minorHAnsi" w:hAnsi="Arial" w:cs="Arial"/>
          <w:sz w:val="22"/>
          <w:szCs w:val="22"/>
          <w:lang w:eastAsia="en-US"/>
        </w:rPr>
        <w:t xml:space="preserve"> millones</w:t>
      </w:r>
      <w:r w:rsidR="006E2DED" w:rsidRPr="00C84822">
        <w:rPr>
          <w:rFonts w:ascii="Arial" w:eastAsiaTheme="minorHAnsi" w:hAnsi="Arial" w:cs="Arial"/>
          <w:sz w:val="22"/>
          <w:szCs w:val="22"/>
          <w:lang w:eastAsia="en-US"/>
        </w:rPr>
        <w:t xml:space="preserve"> al corte mencionado.</w:t>
      </w:r>
    </w:p>
    <w:p w14:paraId="20F4C721" w14:textId="77777777" w:rsidR="006E2DED" w:rsidRPr="00344B46" w:rsidRDefault="006E2DED" w:rsidP="00AF6BBC">
      <w:pPr>
        <w:pStyle w:val="NormalWeb"/>
        <w:spacing w:before="0" w:beforeAutospacing="0" w:after="0" w:afterAutospacing="0"/>
        <w:jc w:val="both"/>
        <w:rPr>
          <w:rFonts w:ascii="Arial" w:eastAsiaTheme="minorHAnsi" w:hAnsi="Arial" w:cs="Arial"/>
          <w:b/>
          <w:bCs/>
          <w:sz w:val="22"/>
          <w:szCs w:val="22"/>
          <w:lang w:eastAsia="en-US"/>
        </w:rPr>
      </w:pPr>
    </w:p>
    <w:p w14:paraId="4FFC3620" w14:textId="39EB4CE0" w:rsidR="00E954DA" w:rsidRPr="00344B46" w:rsidRDefault="0098383C" w:rsidP="00E954DA">
      <w:pPr>
        <w:pStyle w:val="NormalWeb"/>
        <w:spacing w:before="0" w:beforeAutospacing="0" w:after="0" w:afterAutospacing="0"/>
        <w:jc w:val="both"/>
        <w:rPr>
          <w:rFonts w:ascii="Arial" w:eastAsiaTheme="minorHAnsi" w:hAnsi="Arial" w:cs="Arial"/>
          <w:sz w:val="22"/>
          <w:szCs w:val="22"/>
          <w:lang w:eastAsia="en-US"/>
        </w:rPr>
      </w:pPr>
      <w:r w:rsidRPr="00344B46">
        <w:rPr>
          <w:rFonts w:ascii="Arial" w:eastAsiaTheme="minorHAnsi" w:hAnsi="Arial" w:cs="Arial"/>
          <w:sz w:val="22"/>
          <w:szCs w:val="22"/>
          <w:lang w:eastAsia="en-US"/>
        </w:rPr>
        <w:t xml:space="preserve">El </w:t>
      </w:r>
      <w:r w:rsidR="00AF6BBC" w:rsidRPr="00344B46">
        <w:rPr>
          <w:rFonts w:ascii="Arial" w:eastAsiaTheme="minorHAnsi" w:hAnsi="Arial" w:cs="Arial"/>
          <w:sz w:val="22"/>
          <w:szCs w:val="22"/>
          <w:lang w:eastAsia="en-US"/>
        </w:rPr>
        <w:t xml:space="preserve">Proyecto </w:t>
      </w:r>
      <w:r w:rsidR="00F938D8" w:rsidRPr="00CC04BB">
        <w:rPr>
          <w:rFonts w:ascii="Arial" w:eastAsiaTheme="minorHAnsi" w:hAnsi="Arial" w:cs="Arial"/>
          <w:b/>
          <w:sz w:val="22"/>
          <w:szCs w:val="22"/>
          <w:lang w:eastAsia="en-US"/>
        </w:rPr>
        <w:t>7858</w:t>
      </w:r>
      <w:r w:rsidR="00AF6BBC" w:rsidRPr="00344B46">
        <w:rPr>
          <w:rFonts w:ascii="Arial" w:eastAsiaTheme="minorHAnsi" w:hAnsi="Arial" w:cs="Arial"/>
          <w:sz w:val="22"/>
          <w:szCs w:val="22"/>
          <w:lang w:eastAsia="en-US"/>
        </w:rPr>
        <w:t xml:space="preserve"> - </w:t>
      </w:r>
      <w:r w:rsidR="00F938D8" w:rsidRPr="00F938D8">
        <w:rPr>
          <w:rFonts w:ascii="Arial" w:eastAsiaTheme="minorHAnsi" w:hAnsi="Arial" w:cs="Arial"/>
          <w:sz w:val="22"/>
          <w:szCs w:val="22"/>
          <w:lang w:eastAsia="en-US"/>
        </w:rPr>
        <w:t>Conservación de la Malla Vial Distrital y Cicloinfraestructura de Bogotá</w:t>
      </w:r>
      <w:r w:rsidR="00E47FCC" w:rsidRPr="00344B46">
        <w:rPr>
          <w:rFonts w:ascii="Arial" w:eastAsiaTheme="minorHAnsi" w:hAnsi="Arial" w:cs="Arial"/>
          <w:sz w:val="22"/>
          <w:szCs w:val="22"/>
          <w:lang w:eastAsia="en-US"/>
        </w:rPr>
        <w:t xml:space="preserve">, cuenta con el 79% de los </w:t>
      </w:r>
      <w:r w:rsidR="00642CF5" w:rsidRPr="00344B46">
        <w:rPr>
          <w:rFonts w:ascii="Arial" w:eastAsiaTheme="minorHAnsi" w:hAnsi="Arial" w:cs="Arial"/>
          <w:sz w:val="22"/>
          <w:szCs w:val="22"/>
          <w:lang w:eastAsia="en-US"/>
        </w:rPr>
        <w:t>p</w:t>
      </w:r>
      <w:r w:rsidR="00E47FCC" w:rsidRPr="00344B46">
        <w:rPr>
          <w:rFonts w:ascii="Arial" w:eastAsiaTheme="minorHAnsi" w:hAnsi="Arial" w:cs="Arial"/>
          <w:sz w:val="22"/>
          <w:szCs w:val="22"/>
          <w:lang w:eastAsia="en-US"/>
        </w:rPr>
        <w:t xml:space="preserve">asivos constituidos </w:t>
      </w:r>
      <w:r w:rsidR="00642CF5" w:rsidRPr="00344B46">
        <w:rPr>
          <w:rFonts w:ascii="Arial" w:eastAsiaTheme="minorHAnsi" w:hAnsi="Arial" w:cs="Arial"/>
          <w:sz w:val="22"/>
          <w:szCs w:val="22"/>
          <w:lang w:eastAsia="en-US"/>
        </w:rPr>
        <w:t xml:space="preserve">para la entidad, es decir, con </w:t>
      </w:r>
      <w:r w:rsidR="00B064D9" w:rsidRPr="00344B46">
        <w:rPr>
          <w:rFonts w:ascii="Arial" w:eastAsiaTheme="minorHAnsi" w:hAnsi="Arial" w:cs="Arial"/>
          <w:sz w:val="22"/>
          <w:szCs w:val="22"/>
          <w:lang w:eastAsia="en-US"/>
        </w:rPr>
        <w:t>$</w:t>
      </w:r>
      <w:r w:rsidR="00CC04BB">
        <w:rPr>
          <w:rFonts w:ascii="Arial" w:eastAsiaTheme="minorHAnsi" w:hAnsi="Arial" w:cs="Arial"/>
          <w:sz w:val="22"/>
          <w:szCs w:val="22"/>
          <w:lang w:eastAsia="en-US"/>
        </w:rPr>
        <w:t>4.538</w:t>
      </w:r>
      <w:r w:rsidR="00B064D9" w:rsidRPr="00344B46">
        <w:rPr>
          <w:rFonts w:ascii="Arial" w:eastAsiaTheme="minorHAnsi" w:hAnsi="Arial" w:cs="Arial"/>
          <w:sz w:val="22"/>
          <w:szCs w:val="22"/>
          <w:lang w:eastAsia="en-US"/>
        </w:rPr>
        <w:t xml:space="preserve"> millones</w:t>
      </w:r>
      <w:r w:rsidR="00AF6BBC" w:rsidRPr="00344B46">
        <w:rPr>
          <w:rFonts w:ascii="Arial" w:eastAsiaTheme="minorHAnsi" w:hAnsi="Arial" w:cs="Arial"/>
          <w:sz w:val="22"/>
          <w:szCs w:val="22"/>
          <w:lang w:eastAsia="en-US"/>
        </w:rPr>
        <w:t>.  </w:t>
      </w:r>
      <w:r w:rsidR="00D44BF3" w:rsidRPr="00344B46">
        <w:rPr>
          <w:rFonts w:ascii="Arial" w:eastAsiaTheme="minorHAnsi" w:hAnsi="Arial" w:cs="Arial"/>
          <w:sz w:val="22"/>
          <w:szCs w:val="22"/>
          <w:lang w:eastAsia="en-US"/>
        </w:rPr>
        <w:t xml:space="preserve">De </w:t>
      </w:r>
      <w:r w:rsidR="000D7D8A" w:rsidRPr="00344B46">
        <w:rPr>
          <w:rFonts w:ascii="Arial" w:eastAsiaTheme="minorHAnsi" w:hAnsi="Arial" w:cs="Arial"/>
          <w:sz w:val="22"/>
          <w:szCs w:val="22"/>
          <w:lang w:eastAsia="en-US"/>
        </w:rPr>
        <w:t>este</w:t>
      </w:r>
      <w:r w:rsidR="00CC04BB">
        <w:rPr>
          <w:rFonts w:ascii="Arial" w:eastAsiaTheme="minorHAnsi" w:hAnsi="Arial" w:cs="Arial"/>
          <w:sz w:val="22"/>
          <w:szCs w:val="22"/>
          <w:lang w:eastAsia="en-US"/>
        </w:rPr>
        <w:t xml:space="preserve"> proyecto se han gestionado </w:t>
      </w:r>
      <w:r w:rsidR="00D44BF3" w:rsidRPr="00344B46">
        <w:rPr>
          <w:rFonts w:ascii="Arial" w:eastAsiaTheme="minorHAnsi" w:hAnsi="Arial" w:cs="Arial"/>
          <w:sz w:val="22"/>
          <w:szCs w:val="22"/>
          <w:lang w:eastAsia="en-US"/>
        </w:rPr>
        <w:t xml:space="preserve">pagos y anulaciones </w:t>
      </w:r>
      <w:r w:rsidR="00AF6BBC" w:rsidRPr="00344B46">
        <w:rPr>
          <w:rFonts w:ascii="Arial" w:eastAsiaTheme="minorHAnsi" w:hAnsi="Arial" w:cs="Arial"/>
          <w:sz w:val="22"/>
          <w:szCs w:val="22"/>
          <w:lang w:eastAsia="en-US"/>
        </w:rPr>
        <w:t xml:space="preserve">por valor de </w:t>
      </w:r>
      <w:r w:rsidR="000D7D8A" w:rsidRPr="00344B46">
        <w:rPr>
          <w:rFonts w:ascii="Arial" w:eastAsiaTheme="minorHAnsi" w:hAnsi="Arial" w:cs="Arial"/>
          <w:sz w:val="22"/>
          <w:szCs w:val="22"/>
          <w:lang w:eastAsia="en-US"/>
        </w:rPr>
        <w:t>$</w:t>
      </w:r>
      <w:r w:rsidR="00CC04BB">
        <w:rPr>
          <w:rFonts w:ascii="Arial" w:eastAsiaTheme="minorHAnsi" w:hAnsi="Arial" w:cs="Arial"/>
          <w:sz w:val="22"/>
          <w:szCs w:val="22"/>
          <w:lang w:eastAsia="en-US"/>
        </w:rPr>
        <w:t>675</w:t>
      </w:r>
      <w:r w:rsidR="000D7D8A" w:rsidRPr="00344B46">
        <w:rPr>
          <w:rFonts w:ascii="Arial" w:eastAsiaTheme="minorHAnsi" w:hAnsi="Arial" w:cs="Arial"/>
          <w:sz w:val="22"/>
          <w:szCs w:val="22"/>
          <w:lang w:eastAsia="en-US"/>
        </w:rPr>
        <w:t xml:space="preserve"> millones</w:t>
      </w:r>
      <w:r w:rsidR="00440550" w:rsidRPr="00344B46">
        <w:rPr>
          <w:rFonts w:ascii="Arial" w:eastAsiaTheme="minorHAnsi" w:hAnsi="Arial" w:cs="Arial"/>
          <w:sz w:val="22"/>
          <w:szCs w:val="22"/>
          <w:lang w:eastAsia="en-US"/>
        </w:rPr>
        <w:t xml:space="preserve">. Adicionalmente, cuenta con </w:t>
      </w:r>
      <w:r w:rsidR="00AF6BBC" w:rsidRPr="00344B46">
        <w:rPr>
          <w:rFonts w:ascii="Arial" w:eastAsiaTheme="minorHAnsi" w:hAnsi="Arial" w:cs="Arial"/>
          <w:sz w:val="22"/>
          <w:szCs w:val="22"/>
          <w:lang w:eastAsia="en-US"/>
        </w:rPr>
        <w:t>procesos en instancias judiciales que ascienden a $</w:t>
      </w:r>
      <w:r w:rsidR="004E0092" w:rsidRPr="00344B46">
        <w:rPr>
          <w:rFonts w:ascii="Arial" w:eastAsiaTheme="minorHAnsi" w:hAnsi="Arial" w:cs="Arial"/>
          <w:sz w:val="22"/>
          <w:szCs w:val="22"/>
          <w:lang w:eastAsia="en-US"/>
        </w:rPr>
        <w:t xml:space="preserve"> </w:t>
      </w:r>
      <w:r w:rsidR="00344B46" w:rsidRPr="00344B46">
        <w:rPr>
          <w:rFonts w:ascii="Arial" w:eastAsiaTheme="minorHAnsi" w:hAnsi="Arial" w:cs="Arial"/>
          <w:sz w:val="22"/>
          <w:szCs w:val="22"/>
          <w:lang w:eastAsia="en-US"/>
        </w:rPr>
        <w:t>2.744</w:t>
      </w:r>
      <w:r w:rsidR="006138FB" w:rsidRPr="00344B46">
        <w:rPr>
          <w:rFonts w:ascii="Arial" w:eastAsiaTheme="minorHAnsi" w:hAnsi="Arial" w:cs="Arial"/>
          <w:sz w:val="22"/>
          <w:szCs w:val="22"/>
          <w:lang w:eastAsia="en-US"/>
        </w:rPr>
        <w:t xml:space="preserve"> millones</w:t>
      </w:r>
      <w:r w:rsidR="00D82055" w:rsidRPr="00344B46">
        <w:rPr>
          <w:rFonts w:ascii="Arial" w:eastAsiaTheme="minorHAnsi" w:hAnsi="Arial" w:cs="Arial"/>
          <w:sz w:val="22"/>
          <w:szCs w:val="22"/>
          <w:lang w:eastAsia="en-US"/>
        </w:rPr>
        <w:t xml:space="preserve"> programados </w:t>
      </w:r>
      <w:r w:rsidR="00F75808" w:rsidRPr="00344B46">
        <w:rPr>
          <w:rFonts w:ascii="Arial" w:eastAsiaTheme="minorHAnsi" w:hAnsi="Arial" w:cs="Arial"/>
          <w:sz w:val="22"/>
          <w:szCs w:val="22"/>
          <w:lang w:eastAsia="en-US"/>
        </w:rPr>
        <w:t xml:space="preserve">para </w:t>
      </w:r>
      <w:r w:rsidR="006138FB" w:rsidRPr="00344B46">
        <w:rPr>
          <w:rFonts w:ascii="Arial" w:eastAsiaTheme="minorHAnsi" w:hAnsi="Arial" w:cs="Arial"/>
          <w:sz w:val="22"/>
          <w:szCs w:val="22"/>
          <w:lang w:eastAsia="en-US"/>
        </w:rPr>
        <w:t xml:space="preserve">su </w:t>
      </w:r>
      <w:r w:rsidR="00F75808" w:rsidRPr="00344B46">
        <w:rPr>
          <w:rFonts w:ascii="Arial" w:eastAsiaTheme="minorHAnsi" w:hAnsi="Arial" w:cs="Arial"/>
          <w:sz w:val="22"/>
          <w:szCs w:val="22"/>
          <w:lang w:eastAsia="en-US"/>
        </w:rPr>
        <w:t xml:space="preserve">gestión </w:t>
      </w:r>
      <w:r w:rsidR="00D82055" w:rsidRPr="00344B46">
        <w:rPr>
          <w:rFonts w:ascii="Arial" w:eastAsiaTheme="minorHAnsi" w:hAnsi="Arial" w:cs="Arial"/>
          <w:sz w:val="22"/>
          <w:szCs w:val="22"/>
          <w:lang w:eastAsia="en-US"/>
        </w:rPr>
        <w:t>en 2020</w:t>
      </w:r>
      <w:r w:rsidR="00F75808" w:rsidRPr="00344B46">
        <w:rPr>
          <w:rFonts w:ascii="Arial" w:eastAsiaTheme="minorHAnsi" w:hAnsi="Arial" w:cs="Arial"/>
          <w:sz w:val="22"/>
          <w:szCs w:val="22"/>
          <w:lang w:eastAsia="en-US"/>
        </w:rPr>
        <w:t>.</w:t>
      </w:r>
      <w:r w:rsidR="00E954DA" w:rsidRPr="00344B46">
        <w:rPr>
          <w:rFonts w:ascii="Arial" w:eastAsiaTheme="minorHAnsi" w:hAnsi="Arial" w:cs="Arial"/>
          <w:sz w:val="22"/>
          <w:szCs w:val="22"/>
          <w:lang w:eastAsia="en-US"/>
        </w:rPr>
        <w:t xml:space="preserve"> Es decir que el saldo de pasivos real de acuerdo con la gestión que se viene realizando es de $</w:t>
      </w:r>
      <w:r w:rsidR="00CC04BB">
        <w:rPr>
          <w:rFonts w:ascii="Arial" w:eastAsiaTheme="minorHAnsi" w:hAnsi="Arial" w:cs="Arial"/>
          <w:sz w:val="22"/>
          <w:szCs w:val="22"/>
          <w:lang w:eastAsia="en-US"/>
        </w:rPr>
        <w:t>1.118</w:t>
      </w:r>
      <w:r w:rsidR="007B061E" w:rsidRPr="00344B46">
        <w:rPr>
          <w:rFonts w:ascii="Arial" w:eastAsiaTheme="minorHAnsi" w:hAnsi="Arial" w:cs="Arial"/>
          <w:sz w:val="22"/>
          <w:szCs w:val="22"/>
          <w:lang w:eastAsia="en-US"/>
        </w:rPr>
        <w:t xml:space="preserve"> millones</w:t>
      </w:r>
      <w:r w:rsidR="00E954DA" w:rsidRPr="00344B46">
        <w:rPr>
          <w:rFonts w:ascii="Arial" w:eastAsiaTheme="minorHAnsi" w:hAnsi="Arial" w:cs="Arial"/>
          <w:sz w:val="22"/>
          <w:szCs w:val="22"/>
          <w:lang w:eastAsia="en-US"/>
        </w:rPr>
        <w:t xml:space="preserve"> al corte mencionado.</w:t>
      </w:r>
    </w:p>
    <w:p w14:paraId="29D5E223" w14:textId="19B53D3F" w:rsidR="00AF6BBC" w:rsidRPr="00202CC8" w:rsidRDefault="00AF6BBC" w:rsidP="00AF6BBC">
      <w:pPr>
        <w:pStyle w:val="NormalWeb"/>
        <w:spacing w:before="0" w:beforeAutospacing="0" w:after="0" w:afterAutospacing="0"/>
        <w:jc w:val="both"/>
        <w:rPr>
          <w:rFonts w:ascii="Arial" w:eastAsiaTheme="minorHAnsi" w:hAnsi="Arial" w:cs="Arial"/>
          <w:color w:val="FF0000"/>
          <w:sz w:val="22"/>
          <w:szCs w:val="22"/>
          <w:lang w:eastAsia="en-US"/>
        </w:rPr>
      </w:pPr>
    </w:p>
    <w:p w14:paraId="4F7FBF90" w14:textId="4A3AD67E" w:rsidR="002A683C" w:rsidRDefault="00A9599C" w:rsidP="005839E2">
      <w:pPr>
        <w:pStyle w:val="NormalWeb"/>
        <w:spacing w:before="0" w:beforeAutospacing="0" w:after="0" w:afterAutospacing="0"/>
        <w:jc w:val="both"/>
        <w:rPr>
          <w:rFonts w:ascii="Arial" w:eastAsiaTheme="minorHAnsi" w:hAnsi="Arial" w:cs="Arial"/>
          <w:sz w:val="22"/>
          <w:szCs w:val="22"/>
          <w:lang w:eastAsia="en-US"/>
        </w:rPr>
      </w:pPr>
      <w:r w:rsidRPr="00CC04BB">
        <w:rPr>
          <w:rFonts w:ascii="Arial" w:eastAsiaTheme="minorHAnsi" w:hAnsi="Arial" w:cs="Arial"/>
          <w:bCs/>
          <w:sz w:val="22"/>
          <w:szCs w:val="22"/>
          <w:lang w:eastAsia="en-US"/>
        </w:rPr>
        <w:lastRenderedPageBreak/>
        <w:t>E</w:t>
      </w:r>
      <w:r w:rsidR="00822329" w:rsidRPr="00CC04BB">
        <w:rPr>
          <w:rFonts w:ascii="Arial" w:eastAsiaTheme="minorHAnsi" w:hAnsi="Arial" w:cs="Arial"/>
          <w:bCs/>
          <w:sz w:val="22"/>
          <w:szCs w:val="22"/>
          <w:lang w:eastAsia="en-US"/>
        </w:rPr>
        <w:t>n</w:t>
      </w:r>
      <w:r w:rsidRPr="00CC04BB">
        <w:rPr>
          <w:rFonts w:ascii="Arial" w:eastAsiaTheme="minorHAnsi" w:hAnsi="Arial" w:cs="Arial"/>
          <w:bCs/>
          <w:sz w:val="22"/>
          <w:szCs w:val="22"/>
          <w:lang w:eastAsia="en-US"/>
        </w:rPr>
        <w:t xml:space="preserve"> cuanto a</w:t>
      </w:r>
      <w:r w:rsidR="00CC04BB">
        <w:rPr>
          <w:rFonts w:ascii="Arial" w:eastAsiaTheme="minorHAnsi" w:hAnsi="Arial" w:cs="Arial"/>
          <w:bCs/>
          <w:sz w:val="22"/>
          <w:szCs w:val="22"/>
          <w:lang w:eastAsia="en-US"/>
        </w:rPr>
        <w:t xml:space="preserve">l proyecto </w:t>
      </w:r>
      <w:r w:rsidR="00CC04BB" w:rsidRPr="00CC04BB">
        <w:rPr>
          <w:rFonts w:ascii="Arial" w:eastAsiaTheme="minorHAnsi" w:hAnsi="Arial" w:cs="Arial"/>
          <w:b/>
          <w:bCs/>
          <w:sz w:val="22"/>
          <w:szCs w:val="22"/>
          <w:lang w:eastAsia="en-US"/>
        </w:rPr>
        <w:t>7859</w:t>
      </w:r>
      <w:r w:rsidRPr="00CC04BB">
        <w:rPr>
          <w:rFonts w:ascii="Arial" w:eastAsiaTheme="minorHAnsi" w:hAnsi="Arial" w:cs="Arial"/>
          <w:bCs/>
          <w:sz w:val="22"/>
          <w:szCs w:val="22"/>
          <w:lang w:eastAsia="en-US"/>
        </w:rPr>
        <w:t xml:space="preserve"> </w:t>
      </w:r>
      <w:r w:rsidR="00CC04BB">
        <w:rPr>
          <w:rFonts w:ascii="Arial" w:eastAsiaTheme="minorHAnsi" w:hAnsi="Arial" w:cs="Arial"/>
          <w:bCs/>
          <w:sz w:val="22"/>
          <w:szCs w:val="22"/>
          <w:lang w:eastAsia="en-US"/>
        </w:rPr>
        <w:t>Fortalecimiento Institucional</w:t>
      </w:r>
      <w:r w:rsidR="007B7B94" w:rsidRPr="007B4A11">
        <w:rPr>
          <w:rFonts w:ascii="Arial" w:eastAsiaTheme="minorHAnsi" w:hAnsi="Arial" w:cs="Arial"/>
          <w:sz w:val="22"/>
          <w:szCs w:val="22"/>
          <w:lang w:eastAsia="en-US"/>
        </w:rPr>
        <w:t xml:space="preserve">, cuentan con pasivos constituidos por valor de </w:t>
      </w:r>
      <w:r w:rsidR="00FB140C" w:rsidRPr="007B4A11">
        <w:rPr>
          <w:rFonts w:ascii="Arial" w:eastAsiaTheme="minorHAnsi" w:hAnsi="Arial" w:cs="Arial"/>
          <w:sz w:val="22"/>
          <w:szCs w:val="22"/>
          <w:lang w:eastAsia="en-US"/>
        </w:rPr>
        <w:t xml:space="preserve">$ </w:t>
      </w:r>
      <w:r w:rsidR="00CC04BB">
        <w:rPr>
          <w:rFonts w:ascii="Arial" w:eastAsiaTheme="minorHAnsi" w:hAnsi="Arial" w:cs="Arial"/>
          <w:sz w:val="22"/>
          <w:szCs w:val="22"/>
          <w:lang w:eastAsia="en-US"/>
        </w:rPr>
        <w:t>908</w:t>
      </w:r>
      <w:r w:rsidR="00FB140C" w:rsidRPr="007B4A11">
        <w:rPr>
          <w:rFonts w:ascii="Arial" w:eastAsiaTheme="minorHAnsi" w:hAnsi="Arial" w:cs="Arial"/>
          <w:sz w:val="22"/>
          <w:szCs w:val="22"/>
          <w:lang w:eastAsia="en-US"/>
        </w:rPr>
        <w:t xml:space="preserve"> millones</w:t>
      </w:r>
      <w:r w:rsidR="00CC04BB">
        <w:rPr>
          <w:rFonts w:ascii="Arial" w:eastAsiaTheme="minorHAnsi" w:hAnsi="Arial" w:cs="Arial"/>
          <w:sz w:val="22"/>
          <w:szCs w:val="22"/>
          <w:lang w:eastAsia="en-US"/>
        </w:rPr>
        <w:t>; respecto a este valor se han llevado a cabo pagos y reducciones que ascienden a los $268 millones; es decir que tiene un saldo de 640 millones con corte a 30 de septiembre.</w:t>
      </w:r>
    </w:p>
    <w:p w14:paraId="2C1C434A" w14:textId="3FF47D07" w:rsidR="00615EF1" w:rsidRPr="001A39D3" w:rsidRDefault="00615EF1" w:rsidP="001A39D3">
      <w:pPr>
        <w:spacing w:after="0" w:line="240" w:lineRule="auto"/>
        <w:jc w:val="both"/>
        <w:rPr>
          <w:rFonts w:ascii="Arial" w:hAnsi="Arial" w:cs="Arial"/>
          <w:b/>
        </w:rPr>
      </w:pPr>
    </w:p>
    <w:p w14:paraId="1D184721" w14:textId="77777777" w:rsidR="00615EF1" w:rsidRPr="008C4E63" w:rsidRDefault="00615EF1" w:rsidP="008E2210">
      <w:pPr>
        <w:pStyle w:val="Prrafodelista"/>
        <w:spacing w:after="0" w:line="240" w:lineRule="auto"/>
        <w:jc w:val="both"/>
        <w:rPr>
          <w:rFonts w:ascii="Arial" w:hAnsi="Arial" w:cs="Arial"/>
          <w:b/>
        </w:rPr>
      </w:pPr>
    </w:p>
    <w:p w14:paraId="4545751B" w14:textId="6EC1E515" w:rsidR="00644DE9" w:rsidRDefault="00F64FB2" w:rsidP="00644DE9">
      <w:pPr>
        <w:pStyle w:val="Ttulo1"/>
        <w:numPr>
          <w:ilvl w:val="0"/>
          <w:numId w:val="28"/>
        </w:numPr>
        <w:spacing w:before="0"/>
        <w:rPr>
          <w:rFonts w:ascii="Arial" w:hAnsi="Arial" w:cs="Arial"/>
          <w:b/>
          <w:bCs/>
          <w:color w:val="auto"/>
          <w:sz w:val="22"/>
          <w:szCs w:val="22"/>
        </w:rPr>
      </w:pPr>
      <w:bookmarkStart w:id="7" w:name="_Toc54971022"/>
      <w:r w:rsidRPr="001E56B0">
        <w:rPr>
          <w:rFonts w:ascii="Arial" w:hAnsi="Arial" w:cs="Arial"/>
          <w:b/>
          <w:bCs/>
          <w:color w:val="auto"/>
          <w:sz w:val="22"/>
          <w:szCs w:val="22"/>
        </w:rPr>
        <w:t>SEGUIMIENTO A EJECUCIÓN FÍSICA DE PROYECTOS DE INVERSIÓN DE LA UAERMV</w:t>
      </w:r>
      <w:bookmarkEnd w:id="7"/>
      <w:r w:rsidRPr="001E56B0">
        <w:rPr>
          <w:rFonts w:ascii="Arial" w:hAnsi="Arial" w:cs="Arial"/>
          <w:b/>
          <w:bCs/>
          <w:color w:val="auto"/>
          <w:sz w:val="22"/>
          <w:szCs w:val="22"/>
        </w:rPr>
        <w:t xml:space="preserve"> </w:t>
      </w:r>
    </w:p>
    <w:p w14:paraId="1F7E4B5F" w14:textId="77777777" w:rsidR="00644DE9" w:rsidRPr="00644DE9" w:rsidRDefault="00644DE9" w:rsidP="00644DE9"/>
    <w:p w14:paraId="01A45B10" w14:textId="55E3CEBD" w:rsidR="00615EF1" w:rsidRPr="00644DE9" w:rsidRDefault="00615EF1" w:rsidP="00644DE9">
      <w:pPr>
        <w:pStyle w:val="Ttulo1"/>
        <w:spacing w:before="0"/>
        <w:ind w:left="360"/>
        <w:rPr>
          <w:rFonts w:ascii="Arial" w:hAnsi="Arial" w:cs="Arial"/>
          <w:b/>
          <w:bCs/>
          <w:color w:val="auto"/>
          <w:sz w:val="22"/>
          <w:szCs w:val="22"/>
        </w:rPr>
      </w:pPr>
      <w:bookmarkStart w:id="8" w:name="_Toc54971023"/>
      <w:r w:rsidRPr="00644DE9">
        <w:rPr>
          <w:rFonts w:ascii="Arial" w:hAnsi="Arial" w:cs="Arial"/>
          <w:b/>
          <w:bCs/>
          <w:color w:val="auto"/>
          <w:sz w:val="22"/>
          <w:szCs w:val="22"/>
        </w:rPr>
        <w:t>2.1. Proyecto de inversión 7858 “Conservación de la Malla Vial Distrital y Cicloinfraestructura de Bogotá</w:t>
      </w:r>
      <w:r w:rsidRPr="00571FE9">
        <w:rPr>
          <w:rFonts w:ascii="Arial" w:hAnsi="Arial" w:cs="Arial"/>
          <w:b/>
          <w:color w:val="auto"/>
        </w:rPr>
        <w:t>”</w:t>
      </w:r>
      <w:bookmarkEnd w:id="8"/>
    </w:p>
    <w:p w14:paraId="194617A8" w14:textId="77777777" w:rsidR="00615EF1" w:rsidRDefault="00615EF1" w:rsidP="00615EF1">
      <w:pPr>
        <w:spacing w:after="0"/>
        <w:jc w:val="both"/>
        <w:rPr>
          <w:rFonts w:ascii="Arial" w:eastAsiaTheme="majorEastAsia" w:hAnsi="Arial" w:cs="Arial"/>
          <w:b/>
          <w:bCs/>
        </w:rPr>
      </w:pPr>
    </w:p>
    <w:p w14:paraId="31064D44" w14:textId="77777777" w:rsidR="00615EF1" w:rsidRPr="00C81DA9" w:rsidRDefault="00615EF1" w:rsidP="00615EF1">
      <w:pPr>
        <w:spacing w:after="0"/>
        <w:jc w:val="both"/>
        <w:rPr>
          <w:rFonts w:ascii="Arial" w:eastAsiaTheme="majorEastAsia" w:hAnsi="Arial" w:cs="Arial"/>
          <w:b/>
          <w:bCs/>
          <w:u w:val="single"/>
        </w:rPr>
      </w:pPr>
      <w:r w:rsidRPr="00C81DA9">
        <w:rPr>
          <w:rFonts w:ascii="Arial" w:eastAsiaTheme="majorEastAsia" w:hAnsi="Arial" w:cs="Arial"/>
          <w:b/>
          <w:bCs/>
          <w:u w:val="single"/>
        </w:rPr>
        <w:t>METAS PLAN DE DESARROLLO:</w:t>
      </w:r>
    </w:p>
    <w:p w14:paraId="59CF08C0" w14:textId="77777777" w:rsidR="00615EF1" w:rsidRDefault="00615EF1" w:rsidP="00615EF1">
      <w:pPr>
        <w:pStyle w:val="Descripcin"/>
        <w:spacing w:after="0"/>
        <w:jc w:val="center"/>
        <w:rPr>
          <w:rFonts w:ascii="Arial" w:hAnsi="Arial" w:cs="Arial"/>
          <w:b/>
          <w:i w:val="0"/>
          <w:color w:val="auto"/>
          <w:szCs w:val="22"/>
        </w:rPr>
      </w:pPr>
    </w:p>
    <w:p w14:paraId="768F842D" w14:textId="49AC6E7F" w:rsidR="00615EF1" w:rsidRPr="00CE2E73" w:rsidRDefault="00615EF1" w:rsidP="00615EF1">
      <w:pPr>
        <w:pStyle w:val="Descripcin"/>
        <w:spacing w:after="0"/>
        <w:jc w:val="center"/>
        <w:rPr>
          <w:rFonts w:ascii="Arial" w:hAnsi="Arial" w:cs="Arial"/>
          <w:i w:val="0"/>
          <w:color w:val="auto"/>
          <w:szCs w:val="22"/>
        </w:rPr>
      </w:pPr>
      <w:r w:rsidRPr="00435BE4">
        <w:rPr>
          <w:rFonts w:ascii="Arial" w:hAnsi="Arial" w:cs="Arial"/>
          <w:b/>
          <w:i w:val="0"/>
          <w:color w:val="auto"/>
          <w:szCs w:val="22"/>
        </w:rPr>
        <w:t xml:space="preserve">Tabla </w:t>
      </w:r>
      <w:r w:rsidR="00726288">
        <w:rPr>
          <w:rFonts w:ascii="Arial" w:hAnsi="Arial" w:cs="Arial"/>
          <w:b/>
          <w:i w:val="0"/>
          <w:color w:val="auto"/>
          <w:szCs w:val="22"/>
        </w:rPr>
        <w:t>3</w:t>
      </w:r>
      <w:r w:rsidRPr="00435BE4">
        <w:rPr>
          <w:rFonts w:ascii="Arial" w:hAnsi="Arial" w:cs="Arial"/>
          <w:b/>
          <w:i w:val="0"/>
          <w:color w:val="auto"/>
          <w:szCs w:val="22"/>
        </w:rPr>
        <w:t xml:space="preserve">. </w:t>
      </w:r>
      <w:r w:rsidRPr="00435BE4">
        <w:rPr>
          <w:rFonts w:ascii="Arial" w:hAnsi="Arial" w:cs="Arial"/>
          <w:i w:val="0"/>
          <w:color w:val="auto"/>
          <w:szCs w:val="22"/>
        </w:rPr>
        <w:t xml:space="preserve">Avance </w:t>
      </w:r>
      <w:r>
        <w:rPr>
          <w:rFonts w:ascii="Arial" w:hAnsi="Arial" w:cs="Arial"/>
          <w:i w:val="0"/>
          <w:color w:val="auto"/>
          <w:szCs w:val="22"/>
        </w:rPr>
        <w:t>metas PDD 7858</w:t>
      </w:r>
    </w:p>
    <w:tbl>
      <w:tblPr>
        <w:tblW w:w="5000" w:type="pct"/>
        <w:tblCellMar>
          <w:left w:w="70" w:type="dxa"/>
          <w:right w:w="70" w:type="dxa"/>
        </w:tblCellMar>
        <w:tblLook w:val="04A0" w:firstRow="1" w:lastRow="0" w:firstColumn="1" w:lastColumn="0" w:noHBand="0" w:noVBand="1"/>
      </w:tblPr>
      <w:tblGrid>
        <w:gridCol w:w="1371"/>
        <w:gridCol w:w="1030"/>
        <w:gridCol w:w="1110"/>
        <w:gridCol w:w="942"/>
        <w:gridCol w:w="906"/>
        <w:gridCol w:w="1132"/>
        <w:gridCol w:w="1132"/>
        <w:gridCol w:w="1205"/>
      </w:tblGrid>
      <w:tr w:rsidR="00615EF1" w:rsidRPr="00493AF5" w14:paraId="66C43B9F" w14:textId="77777777" w:rsidTr="00644DE9">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hideMark/>
          </w:tcPr>
          <w:p w14:paraId="7ACEB35F" w14:textId="77777777" w:rsidR="00615EF1" w:rsidRPr="00493AF5" w:rsidRDefault="00615EF1" w:rsidP="00644DE9">
            <w:pPr>
              <w:spacing w:after="0" w:line="240" w:lineRule="auto"/>
              <w:jc w:val="center"/>
              <w:rPr>
                <w:rFonts w:ascii="Arial Narrow" w:eastAsia="Times New Roman" w:hAnsi="Arial Narrow" w:cs="Times New Roman"/>
                <w:b/>
                <w:bCs/>
                <w:sz w:val="16"/>
                <w:szCs w:val="16"/>
                <w:lang w:eastAsia="es-CO"/>
              </w:rPr>
            </w:pPr>
            <w:r w:rsidRPr="00493AF5">
              <w:rPr>
                <w:rFonts w:ascii="Arial Narrow" w:eastAsia="Times New Roman" w:hAnsi="Arial Narrow" w:cs="Times New Roman"/>
                <w:b/>
                <w:bCs/>
                <w:sz w:val="16"/>
                <w:szCs w:val="16"/>
                <w:lang w:eastAsia="es-CO"/>
              </w:rPr>
              <w:t>PROYECTO 7858  Conservación de la Malla Vial Distrital y Cicloinfraestructura de Bogotá</w:t>
            </w:r>
          </w:p>
        </w:tc>
      </w:tr>
      <w:tr w:rsidR="00615EF1" w:rsidRPr="00493AF5" w14:paraId="7EC3063C" w14:textId="77777777" w:rsidTr="00644DE9">
        <w:trPr>
          <w:trHeight w:val="480"/>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hideMark/>
          </w:tcPr>
          <w:p w14:paraId="11302333" w14:textId="77777777" w:rsidR="00615EF1" w:rsidRPr="00493AF5" w:rsidRDefault="00615EF1" w:rsidP="00644DE9">
            <w:pPr>
              <w:spacing w:after="0" w:line="240" w:lineRule="auto"/>
              <w:jc w:val="center"/>
              <w:rPr>
                <w:rFonts w:ascii="Arial Narrow" w:eastAsia="Times New Roman" w:hAnsi="Arial Narrow" w:cs="Times New Roman"/>
                <w:b/>
                <w:bCs/>
                <w:sz w:val="16"/>
                <w:szCs w:val="16"/>
                <w:lang w:eastAsia="es-CO"/>
              </w:rPr>
            </w:pPr>
            <w:r w:rsidRPr="00493AF5">
              <w:rPr>
                <w:rFonts w:ascii="Arial Narrow" w:eastAsia="Times New Roman" w:hAnsi="Arial Narrow" w:cs="Times New Roman"/>
                <w:b/>
                <w:bCs/>
                <w:sz w:val="16"/>
                <w:szCs w:val="16"/>
                <w:lang w:eastAsia="es-CO"/>
              </w:rPr>
              <w:t>PROPOSITO: 04   Hacer de Bogotá Región un modelo de movilidad multimodal, incluyente y sostenible</w:t>
            </w:r>
          </w:p>
        </w:tc>
      </w:tr>
      <w:tr w:rsidR="00615EF1" w:rsidRPr="00493AF5" w14:paraId="2F9FAC87" w14:textId="77777777" w:rsidTr="00644DE9">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hideMark/>
          </w:tcPr>
          <w:p w14:paraId="1AD31A2B" w14:textId="77777777" w:rsidR="00615EF1" w:rsidRPr="00493AF5" w:rsidRDefault="00615EF1" w:rsidP="00644DE9">
            <w:pPr>
              <w:spacing w:after="0" w:line="240" w:lineRule="auto"/>
              <w:jc w:val="center"/>
              <w:rPr>
                <w:rFonts w:ascii="Arial Narrow" w:eastAsia="Times New Roman" w:hAnsi="Arial Narrow" w:cs="Times New Roman"/>
                <w:b/>
                <w:bCs/>
                <w:sz w:val="16"/>
                <w:szCs w:val="16"/>
                <w:lang w:eastAsia="es-CO"/>
              </w:rPr>
            </w:pPr>
            <w:r w:rsidRPr="00493AF5">
              <w:rPr>
                <w:rFonts w:ascii="Arial Narrow" w:eastAsia="Times New Roman" w:hAnsi="Arial Narrow" w:cs="Times New Roman"/>
                <w:b/>
                <w:bCs/>
                <w:sz w:val="16"/>
                <w:szCs w:val="16"/>
                <w:lang w:eastAsia="es-CO"/>
              </w:rPr>
              <w:t>PROGRAMA: 49   Movilidad segura, sostenible y accesible</w:t>
            </w:r>
          </w:p>
        </w:tc>
      </w:tr>
      <w:tr w:rsidR="00615EF1" w:rsidRPr="00493AF5" w14:paraId="32EFE9BD" w14:textId="77777777" w:rsidTr="00644DE9">
        <w:trPr>
          <w:trHeight w:val="975"/>
        </w:trPr>
        <w:tc>
          <w:tcPr>
            <w:tcW w:w="1128" w:type="pct"/>
            <w:tcBorders>
              <w:top w:val="single" w:sz="4" w:space="0" w:color="auto"/>
              <w:left w:val="single" w:sz="4" w:space="0" w:color="auto"/>
              <w:bottom w:val="single" w:sz="4" w:space="0" w:color="auto"/>
              <w:right w:val="single" w:sz="4" w:space="0" w:color="auto"/>
            </w:tcBorders>
            <w:shd w:val="clear" w:color="000000" w:fill="95B3D7"/>
            <w:hideMark/>
          </w:tcPr>
          <w:p w14:paraId="1BAA86C5" w14:textId="77777777" w:rsidR="00615EF1" w:rsidRPr="00493AF5" w:rsidRDefault="00615EF1" w:rsidP="00644DE9">
            <w:pPr>
              <w:spacing w:after="0" w:line="240" w:lineRule="auto"/>
              <w:jc w:val="center"/>
              <w:rPr>
                <w:rFonts w:ascii="Arial Narrow" w:eastAsia="Times New Roman" w:hAnsi="Arial Narrow" w:cs="Times New Roman"/>
                <w:b/>
                <w:bCs/>
                <w:sz w:val="16"/>
                <w:szCs w:val="16"/>
                <w:lang w:eastAsia="es-CO"/>
              </w:rPr>
            </w:pPr>
            <w:r w:rsidRPr="00493AF5">
              <w:rPr>
                <w:rFonts w:ascii="Arial Narrow" w:eastAsia="Times New Roman" w:hAnsi="Arial Narrow" w:cs="Times New Roman"/>
                <w:b/>
                <w:bCs/>
                <w:sz w:val="16"/>
                <w:szCs w:val="16"/>
                <w:lang w:eastAsia="es-CO"/>
              </w:rPr>
              <w:t>METAS PLAN DE DESARROLLO</w:t>
            </w:r>
          </w:p>
        </w:tc>
        <w:tc>
          <w:tcPr>
            <w:tcW w:w="617" w:type="pct"/>
            <w:tcBorders>
              <w:top w:val="nil"/>
              <w:left w:val="nil"/>
              <w:bottom w:val="single" w:sz="4" w:space="0" w:color="auto"/>
              <w:right w:val="single" w:sz="4" w:space="0" w:color="auto"/>
            </w:tcBorders>
            <w:shd w:val="clear" w:color="000000" w:fill="95B3D7"/>
            <w:hideMark/>
          </w:tcPr>
          <w:p w14:paraId="7800F13B" w14:textId="20748051" w:rsidR="00615EF1" w:rsidRPr="00493AF5" w:rsidRDefault="00493AF5" w:rsidP="00644DE9">
            <w:pPr>
              <w:spacing w:after="0" w:line="240" w:lineRule="auto"/>
              <w:jc w:val="center"/>
              <w:rPr>
                <w:rFonts w:ascii="Arial Narrow" w:eastAsia="Times New Roman" w:hAnsi="Arial Narrow" w:cs="Times New Roman"/>
                <w:b/>
                <w:bCs/>
                <w:sz w:val="16"/>
                <w:szCs w:val="16"/>
                <w:lang w:eastAsia="es-CO"/>
              </w:rPr>
            </w:pPr>
            <w:r w:rsidRPr="00493AF5">
              <w:rPr>
                <w:rFonts w:ascii="Arial Narrow" w:eastAsia="Times New Roman" w:hAnsi="Arial Narrow" w:cs="Times New Roman"/>
                <w:b/>
                <w:bCs/>
                <w:sz w:val="16"/>
                <w:szCs w:val="16"/>
                <w:lang w:eastAsia="es-CO"/>
              </w:rPr>
              <w:t>INDICADOR</w:t>
            </w:r>
          </w:p>
        </w:tc>
        <w:tc>
          <w:tcPr>
            <w:tcW w:w="562" w:type="pct"/>
            <w:tcBorders>
              <w:top w:val="nil"/>
              <w:left w:val="nil"/>
              <w:bottom w:val="single" w:sz="4" w:space="0" w:color="auto"/>
              <w:right w:val="single" w:sz="4" w:space="0" w:color="auto"/>
            </w:tcBorders>
            <w:shd w:val="clear" w:color="000000" w:fill="95B3D7"/>
            <w:hideMark/>
          </w:tcPr>
          <w:p w14:paraId="57335114" w14:textId="25F693C8" w:rsidR="00615EF1" w:rsidRPr="00493AF5" w:rsidRDefault="00493AF5" w:rsidP="00644DE9">
            <w:pPr>
              <w:spacing w:after="0" w:line="240" w:lineRule="auto"/>
              <w:jc w:val="center"/>
              <w:rPr>
                <w:rFonts w:ascii="Arial Narrow" w:eastAsia="Times New Roman" w:hAnsi="Arial Narrow" w:cs="Times New Roman"/>
                <w:b/>
                <w:bCs/>
                <w:color w:val="000000"/>
                <w:sz w:val="16"/>
                <w:szCs w:val="16"/>
                <w:lang w:eastAsia="es-CO"/>
              </w:rPr>
            </w:pPr>
            <w:r w:rsidRPr="00493AF5">
              <w:rPr>
                <w:rFonts w:ascii="Arial Narrow" w:eastAsia="Times New Roman" w:hAnsi="Arial Narrow" w:cs="Times New Roman"/>
                <w:b/>
                <w:bCs/>
                <w:color w:val="000000"/>
                <w:sz w:val="16"/>
                <w:szCs w:val="16"/>
                <w:lang w:eastAsia="es-CO"/>
              </w:rPr>
              <w:t>MAGNITUD FÍSICA PROGRAMADA 2020</w:t>
            </w:r>
          </w:p>
        </w:tc>
        <w:tc>
          <w:tcPr>
            <w:tcW w:w="465" w:type="pct"/>
            <w:tcBorders>
              <w:top w:val="nil"/>
              <w:left w:val="nil"/>
              <w:bottom w:val="single" w:sz="4" w:space="0" w:color="auto"/>
              <w:right w:val="single" w:sz="4" w:space="0" w:color="auto"/>
            </w:tcBorders>
            <w:shd w:val="clear" w:color="000000" w:fill="95B3D7"/>
            <w:hideMark/>
          </w:tcPr>
          <w:p w14:paraId="66BA54CA" w14:textId="5ACF70BF" w:rsidR="00615EF1" w:rsidRPr="00493AF5" w:rsidRDefault="00493AF5" w:rsidP="00644DE9">
            <w:pPr>
              <w:spacing w:after="0" w:line="240" w:lineRule="auto"/>
              <w:jc w:val="center"/>
              <w:rPr>
                <w:rFonts w:ascii="Arial Narrow" w:eastAsia="Times New Roman" w:hAnsi="Arial Narrow" w:cs="Times New Roman"/>
                <w:b/>
                <w:bCs/>
                <w:color w:val="000000"/>
                <w:sz w:val="16"/>
                <w:szCs w:val="16"/>
                <w:lang w:eastAsia="es-CO"/>
              </w:rPr>
            </w:pPr>
            <w:r w:rsidRPr="00493AF5">
              <w:rPr>
                <w:rFonts w:ascii="Arial Narrow" w:eastAsia="Times New Roman" w:hAnsi="Arial Narrow" w:cs="Times New Roman"/>
                <w:b/>
                <w:bCs/>
                <w:color w:val="000000"/>
                <w:sz w:val="16"/>
                <w:szCs w:val="16"/>
                <w:lang w:eastAsia="es-CO"/>
              </w:rPr>
              <w:t>MAGNITUD FÍSICA EJECUTADA 2020</w:t>
            </w:r>
          </w:p>
        </w:tc>
        <w:tc>
          <w:tcPr>
            <w:tcW w:w="465" w:type="pct"/>
            <w:tcBorders>
              <w:top w:val="nil"/>
              <w:left w:val="nil"/>
              <w:bottom w:val="single" w:sz="4" w:space="0" w:color="auto"/>
              <w:right w:val="single" w:sz="4" w:space="0" w:color="auto"/>
            </w:tcBorders>
            <w:shd w:val="clear" w:color="000000" w:fill="95B3D7"/>
            <w:hideMark/>
          </w:tcPr>
          <w:p w14:paraId="1553B223" w14:textId="2720BFE9" w:rsidR="00615EF1" w:rsidRPr="00493AF5" w:rsidRDefault="00493AF5" w:rsidP="00644DE9">
            <w:pPr>
              <w:spacing w:after="0" w:line="240" w:lineRule="auto"/>
              <w:jc w:val="center"/>
              <w:rPr>
                <w:rFonts w:ascii="Arial Narrow" w:eastAsia="Times New Roman" w:hAnsi="Arial Narrow" w:cs="Times New Roman"/>
                <w:b/>
                <w:bCs/>
                <w:color w:val="000000"/>
                <w:sz w:val="16"/>
                <w:szCs w:val="16"/>
                <w:lang w:eastAsia="es-CO"/>
              </w:rPr>
            </w:pPr>
            <w:r w:rsidRPr="00493AF5">
              <w:rPr>
                <w:rFonts w:ascii="Arial Narrow" w:eastAsia="Times New Roman" w:hAnsi="Arial Narrow" w:cs="Times New Roman"/>
                <w:b/>
                <w:bCs/>
                <w:color w:val="000000"/>
                <w:sz w:val="16"/>
                <w:szCs w:val="16"/>
                <w:lang w:eastAsia="es-CO"/>
              </w:rPr>
              <w:t>% EJECUCIÓN MAGNITUD FÍSICA 2020</w:t>
            </w:r>
          </w:p>
        </w:tc>
        <w:tc>
          <w:tcPr>
            <w:tcW w:w="581" w:type="pct"/>
            <w:tcBorders>
              <w:top w:val="nil"/>
              <w:left w:val="nil"/>
              <w:bottom w:val="single" w:sz="4" w:space="0" w:color="auto"/>
              <w:right w:val="single" w:sz="4" w:space="0" w:color="auto"/>
            </w:tcBorders>
            <w:shd w:val="clear" w:color="000000" w:fill="95B3D7"/>
            <w:hideMark/>
          </w:tcPr>
          <w:p w14:paraId="46E599A5" w14:textId="78BAD82F" w:rsidR="00615EF1" w:rsidRPr="00493AF5" w:rsidRDefault="00493AF5" w:rsidP="00644DE9">
            <w:pPr>
              <w:spacing w:after="0" w:line="240" w:lineRule="auto"/>
              <w:jc w:val="center"/>
              <w:rPr>
                <w:rFonts w:ascii="Arial Narrow" w:eastAsia="Times New Roman" w:hAnsi="Arial Narrow" w:cs="Times New Roman"/>
                <w:b/>
                <w:bCs/>
                <w:color w:val="000000"/>
                <w:sz w:val="16"/>
                <w:szCs w:val="16"/>
                <w:lang w:eastAsia="es-CO"/>
              </w:rPr>
            </w:pPr>
            <w:r w:rsidRPr="00493AF5">
              <w:rPr>
                <w:rFonts w:ascii="Arial Narrow" w:eastAsia="Times New Roman" w:hAnsi="Arial Narrow" w:cs="Times New Roman"/>
                <w:b/>
                <w:bCs/>
                <w:color w:val="000000"/>
                <w:sz w:val="16"/>
                <w:szCs w:val="16"/>
                <w:lang w:eastAsia="es-CO"/>
              </w:rPr>
              <w:t>PRESUPUESTO PROGRAMADO 2020</w:t>
            </w:r>
          </w:p>
        </w:tc>
        <w:tc>
          <w:tcPr>
            <w:tcW w:w="581" w:type="pct"/>
            <w:tcBorders>
              <w:top w:val="nil"/>
              <w:left w:val="nil"/>
              <w:bottom w:val="single" w:sz="4" w:space="0" w:color="auto"/>
              <w:right w:val="single" w:sz="4" w:space="0" w:color="auto"/>
            </w:tcBorders>
            <w:shd w:val="clear" w:color="000000" w:fill="95B3D7"/>
            <w:hideMark/>
          </w:tcPr>
          <w:p w14:paraId="714419DE" w14:textId="4B7E36F5" w:rsidR="00615EF1" w:rsidRPr="00493AF5" w:rsidRDefault="00493AF5" w:rsidP="00644DE9">
            <w:pPr>
              <w:spacing w:after="0" w:line="240" w:lineRule="auto"/>
              <w:jc w:val="center"/>
              <w:rPr>
                <w:rFonts w:ascii="Arial Narrow" w:eastAsia="Times New Roman" w:hAnsi="Arial Narrow" w:cs="Times New Roman"/>
                <w:b/>
                <w:bCs/>
                <w:color w:val="000000"/>
                <w:sz w:val="16"/>
                <w:szCs w:val="16"/>
                <w:lang w:eastAsia="es-CO"/>
              </w:rPr>
            </w:pPr>
            <w:r w:rsidRPr="00493AF5">
              <w:rPr>
                <w:rFonts w:ascii="Arial Narrow" w:eastAsia="Times New Roman" w:hAnsi="Arial Narrow" w:cs="Times New Roman"/>
                <w:b/>
                <w:bCs/>
                <w:color w:val="000000"/>
                <w:sz w:val="16"/>
                <w:szCs w:val="16"/>
                <w:lang w:eastAsia="es-CO"/>
              </w:rPr>
              <w:t>PRESUPUESTO EJECUTADO 2020</w:t>
            </w:r>
          </w:p>
        </w:tc>
        <w:tc>
          <w:tcPr>
            <w:tcW w:w="600" w:type="pct"/>
            <w:tcBorders>
              <w:top w:val="nil"/>
              <w:left w:val="nil"/>
              <w:bottom w:val="single" w:sz="4" w:space="0" w:color="auto"/>
              <w:right w:val="single" w:sz="4" w:space="0" w:color="auto"/>
            </w:tcBorders>
            <w:shd w:val="clear" w:color="000000" w:fill="95B3D7"/>
            <w:hideMark/>
          </w:tcPr>
          <w:p w14:paraId="5CA14C10" w14:textId="17D7EB5F" w:rsidR="00615EF1" w:rsidRPr="00493AF5" w:rsidRDefault="00493AF5" w:rsidP="00644DE9">
            <w:pPr>
              <w:spacing w:after="0" w:line="240" w:lineRule="auto"/>
              <w:jc w:val="center"/>
              <w:rPr>
                <w:rFonts w:ascii="Arial Narrow" w:eastAsia="Times New Roman" w:hAnsi="Arial Narrow" w:cs="Times New Roman"/>
                <w:b/>
                <w:bCs/>
                <w:color w:val="000000"/>
                <w:sz w:val="16"/>
                <w:szCs w:val="16"/>
                <w:lang w:eastAsia="es-CO"/>
              </w:rPr>
            </w:pPr>
            <w:r w:rsidRPr="00493AF5">
              <w:rPr>
                <w:rFonts w:ascii="Arial Narrow" w:eastAsia="Times New Roman" w:hAnsi="Arial Narrow" w:cs="Times New Roman"/>
                <w:b/>
                <w:bCs/>
                <w:color w:val="000000"/>
                <w:sz w:val="16"/>
                <w:szCs w:val="16"/>
                <w:lang w:eastAsia="es-CO"/>
              </w:rPr>
              <w:t>% DE EJECUCIÓN PRESUPUESTAL 2020</w:t>
            </w:r>
          </w:p>
        </w:tc>
      </w:tr>
      <w:tr w:rsidR="00615EF1" w:rsidRPr="00493AF5" w14:paraId="4D99E6CE" w14:textId="77777777" w:rsidTr="00644DE9">
        <w:trPr>
          <w:trHeight w:val="435"/>
        </w:trPr>
        <w:tc>
          <w:tcPr>
            <w:tcW w:w="1128" w:type="pct"/>
            <w:tcBorders>
              <w:top w:val="single" w:sz="4" w:space="0" w:color="auto"/>
              <w:left w:val="single" w:sz="4" w:space="0" w:color="auto"/>
              <w:bottom w:val="single" w:sz="4" w:space="0" w:color="auto"/>
              <w:right w:val="single" w:sz="4" w:space="0" w:color="auto"/>
            </w:tcBorders>
            <w:shd w:val="clear" w:color="auto" w:fill="auto"/>
            <w:hideMark/>
          </w:tcPr>
          <w:p w14:paraId="38E6CF07" w14:textId="77777777" w:rsidR="00615EF1" w:rsidRPr="00493AF5" w:rsidRDefault="00615EF1" w:rsidP="00644DE9">
            <w:pPr>
              <w:spacing w:after="0" w:line="240" w:lineRule="auto"/>
              <w:rPr>
                <w:rFonts w:ascii="Arial Narrow" w:eastAsia="Times New Roman" w:hAnsi="Arial Narrow" w:cs="Arial"/>
                <w:sz w:val="16"/>
                <w:szCs w:val="16"/>
                <w:lang w:eastAsia="es-CO"/>
              </w:rPr>
            </w:pPr>
            <w:r w:rsidRPr="00493AF5">
              <w:rPr>
                <w:rFonts w:ascii="Arial Narrow" w:eastAsia="Times New Roman" w:hAnsi="Arial Narrow" w:cs="Arial"/>
                <w:sz w:val="16"/>
                <w:szCs w:val="16"/>
                <w:lang w:eastAsia="es-CO"/>
              </w:rPr>
              <w:t>Conservar 190 km. de cicloinfraestructura</w:t>
            </w:r>
          </w:p>
        </w:tc>
        <w:tc>
          <w:tcPr>
            <w:tcW w:w="617" w:type="pct"/>
            <w:tcBorders>
              <w:top w:val="nil"/>
              <w:left w:val="nil"/>
              <w:bottom w:val="single" w:sz="4" w:space="0" w:color="auto"/>
              <w:right w:val="single" w:sz="4" w:space="0" w:color="auto"/>
            </w:tcBorders>
            <w:shd w:val="clear" w:color="auto" w:fill="auto"/>
            <w:hideMark/>
          </w:tcPr>
          <w:p w14:paraId="09A11171" w14:textId="77777777" w:rsidR="00615EF1" w:rsidRPr="00493AF5" w:rsidRDefault="00615EF1" w:rsidP="00644DE9">
            <w:pPr>
              <w:spacing w:after="0" w:line="240" w:lineRule="auto"/>
              <w:rPr>
                <w:rFonts w:ascii="Arial Narrow" w:eastAsia="Times New Roman" w:hAnsi="Arial Narrow" w:cs="Arial"/>
                <w:sz w:val="16"/>
                <w:szCs w:val="16"/>
                <w:lang w:eastAsia="es-CO"/>
              </w:rPr>
            </w:pPr>
            <w:r w:rsidRPr="00493AF5">
              <w:rPr>
                <w:rFonts w:ascii="Arial Narrow" w:eastAsia="Times New Roman" w:hAnsi="Arial Narrow" w:cs="Arial"/>
                <w:sz w:val="16"/>
                <w:szCs w:val="16"/>
                <w:lang w:eastAsia="es-CO"/>
              </w:rPr>
              <w:t>km de Ciclorruta conservados</w:t>
            </w:r>
          </w:p>
        </w:tc>
        <w:tc>
          <w:tcPr>
            <w:tcW w:w="562" w:type="pct"/>
            <w:tcBorders>
              <w:top w:val="nil"/>
              <w:left w:val="nil"/>
              <w:bottom w:val="single" w:sz="4" w:space="0" w:color="auto"/>
              <w:right w:val="single" w:sz="4" w:space="0" w:color="auto"/>
            </w:tcBorders>
            <w:shd w:val="clear" w:color="auto" w:fill="auto"/>
            <w:noWrap/>
            <w:hideMark/>
          </w:tcPr>
          <w:p w14:paraId="0326E3FC"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7</w:t>
            </w:r>
          </w:p>
        </w:tc>
        <w:tc>
          <w:tcPr>
            <w:tcW w:w="465" w:type="pct"/>
            <w:tcBorders>
              <w:top w:val="nil"/>
              <w:left w:val="nil"/>
              <w:bottom w:val="single" w:sz="4" w:space="0" w:color="auto"/>
              <w:right w:val="single" w:sz="4" w:space="0" w:color="auto"/>
            </w:tcBorders>
            <w:shd w:val="clear" w:color="auto" w:fill="auto"/>
            <w:noWrap/>
            <w:hideMark/>
          </w:tcPr>
          <w:p w14:paraId="0604FC6A"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3,6</w:t>
            </w:r>
          </w:p>
        </w:tc>
        <w:tc>
          <w:tcPr>
            <w:tcW w:w="465" w:type="pct"/>
            <w:tcBorders>
              <w:top w:val="nil"/>
              <w:left w:val="nil"/>
              <w:bottom w:val="single" w:sz="4" w:space="0" w:color="auto"/>
              <w:right w:val="single" w:sz="4" w:space="0" w:color="auto"/>
            </w:tcBorders>
            <w:shd w:val="clear" w:color="auto" w:fill="auto"/>
            <w:noWrap/>
            <w:hideMark/>
          </w:tcPr>
          <w:p w14:paraId="08541507"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51.43%</w:t>
            </w:r>
          </w:p>
        </w:tc>
        <w:tc>
          <w:tcPr>
            <w:tcW w:w="581" w:type="pct"/>
            <w:tcBorders>
              <w:top w:val="nil"/>
              <w:left w:val="nil"/>
              <w:bottom w:val="single" w:sz="4" w:space="0" w:color="auto"/>
              <w:right w:val="single" w:sz="4" w:space="0" w:color="auto"/>
            </w:tcBorders>
            <w:shd w:val="clear" w:color="auto" w:fill="auto"/>
            <w:noWrap/>
            <w:hideMark/>
          </w:tcPr>
          <w:p w14:paraId="1CB75F97"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$ 1.375</w:t>
            </w:r>
          </w:p>
        </w:tc>
        <w:tc>
          <w:tcPr>
            <w:tcW w:w="581" w:type="pct"/>
            <w:tcBorders>
              <w:top w:val="nil"/>
              <w:left w:val="nil"/>
              <w:bottom w:val="single" w:sz="4" w:space="0" w:color="auto"/>
              <w:right w:val="single" w:sz="4" w:space="0" w:color="auto"/>
            </w:tcBorders>
            <w:shd w:val="clear" w:color="auto" w:fill="auto"/>
            <w:noWrap/>
            <w:hideMark/>
          </w:tcPr>
          <w:p w14:paraId="41DAD4F6"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$ 215</w:t>
            </w:r>
          </w:p>
        </w:tc>
        <w:tc>
          <w:tcPr>
            <w:tcW w:w="600" w:type="pct"/>
            <w:tcBorders>
              <w:top w:val="nil"/>
              <w:left w:val="nil"/>
              <w:bottom w:val="single" w:sz="4" w:space="0" w:color="auto"/>
              <w:right w:val="single" w:sz="4" w:space="0" w:color="auto"/>
            </w:tcBorders>
            <w:shd w:val="clear" w:color="auto" w:fill="auto"/>
            <w:noWrap/>
            <w:hideMark/>
          </w:tcPr>
          <w:p w14:paraId="0328C1A7"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15,64%</w:t>
            </w:r>
          </w:p>
        </w:tc>
      </w:tr>
      <w:tr w:rsidR="00615EF1" w:rsidRPr="00493AF5" w14:paraId="122E08A5" w14:textId="77777777" w:rsidTr="00644DE9">
        <w:trPr>
          <w:trHeight w:val="420"/>
        </w:trPr>
        <w:tc>
          <w:tcPr>
            <w:tcW w:w="1128" w:type="pct"/>
            <w:tcBorders>
              <w:top w:val="single" w:sz="4" w:space="0" w:color="auto"/>
              <w:left w:val="single" w:sz="4" w:space="0" w:color="auto"/>
              <w:bottom w:val="single" w:sz="4" w:space="0" w:color="auto"/>
              <w:right w:val="single" w:sz="4" w:space="0" w:color="auto"/>
            </w:tcBorders>
            <w:shd w:val="clear" w:color="auto" w:fill="auto"/>
            <w:hideMark/>
          </w:tcPr>
          <w:p w14:paraId="24383D17" w14:textId="77777777" w:rsidR="00615EF1" w:rsidRPr="00493AF5" w:rsidRDefault="00615EF1" w:rsidP="00644DE9">
            <w:pPr>
              <w:spacing w:after="0" w:line="240" w:lineRule="auto"/>
              <w:rPr>
                <w:rFonts w:ascii="Arial Narrow" w:eastAsia="Times New Roman" w:hAnsi="Arial Narrow" w:cs="Arial"/>
                <w:sz w:val="16"/>
                <w:szCs w:val="16"/>
                <w:lang w:eastAsia="es-CO"/>
              </w:rPr>
            </w:pPr>
            <w:r w:rsidRPr="00493AF5">
              <w:rPr>
                <w:rFonts w:ascii="Arial Narrow" w:eastAsia="Times New Roman" w:hAnsi="Arial Narrow" w:cs="Arial"/>
                <w:sz w:val="16"/>
                <w:szCs w:val="16"/>
                <w:lang w:eastAsia="es-CO"/>
              </w:rPr>
              <w:t>Realizar actividades de conservación a 2.308 km carril de malla vial</w:t>
            </w:r>
          </w:p>
        </w:tc>
        <w:tc>
          <w:tcPr>
            <w:tcW w:w="617" w:type="pct"/>
            <w:tcBorders>
              <w:top w:val="nil"/>
              <w:left w:val="nil"/>
              <w:bottom w:val="single" w:sz="4" w:space="0" w:color="auto"/>
              <w:right w:val="single" w:sz="4" w:space="0" w:color="auto"/>
            </w:tcBorders>
            <w:shd w:val="clear" w:color="auto" w:fill="auto"/>
            <w:hideMark/>
          </w:tcPr>
          <w:p w14:paraId="1C8C5414" w14:textId="77777777" w:rsidR="00615EF1" w:rsidRPr="00493AF5" w:rsidRDefault="00615EF1" w:rsidP="00644DE9">
            <w:pPr>
              <w:spacing w:after="0" w:line="240" w:lineRule="auto"/>
              <w:rPr>
                <w:rFonts w:ascii="Arial Narrow" w:eastAsia="Times New Roman" w:hAnsi="Arial Narrow" w:cs="Arial"/>
                <w:sz w:val="16"/>
                <w:szCs w:val="16"/>
                <w:lang w:eastAsia="es-CO"/>
              </w:rPr>
            </w:pPr>
            <w:r w:rsidRPr="00493AF5">
              <w:rPr>
                <w:rFonts w:ascii="Arial Narrow" w:eastAsia="Times New Roman" w:hAnsi="Arial Narrow" w:cs="Arial"/>
                <w:sz w:val="16"/>
                <w:szCs w:val="16"/>
                <w:lang w:eastAsia="es-CO"/>
              </w:rPr>
              <w:t>km de malla vial</w:t>
            </w:r>
          </w:p>
        </w:tc>
        <w:tc>
          <w:tcPr>
            <w:tcW w:w="562" w:type="pct"/>
            <w:tcBorders>
              <w:top w:val="nil"/>
              <w:left w:val="nil"/>
              <w:bottom w:val="single" w:sz="4" w:space="0" w:color="auto"/>
              <w:right w:val="single" w:sz="4" w:space="0" w:color="auto"/>
            </w:tcBorders>
            <w:shd w:val="clear" w:color="auto" w:fill="auto"/>
            <w:noWrap/>
            <w:hideMark/>
          </w:tcPr>
          <w:p w14:paraId="4E8249FF"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229,55</w:t>
            </w:r>
          </w:p>
        </w:tc>
        <w:tc>
          <w:tcPr>
            <w:tcW w:w="465" w:type="pct"/>
            <w:tcBorders>
              <w:top w:val="nil"/>
              <w:left w:val="nil"/>
              <w:bottom w:val="single" w:sz="4" w:space="0" w:color="auto"/>
              <w:right w:val="single" w:sz="4" w:space="0" w:color="auto"/>
            </w:tcBorders>
            <w:shd w:val="clear" w:color="auto" w:fill="auto"/>
            <w:noWrap/>
            <w:hideMark/>
          </w:tcPr>
          <w:p w14:paraId="775DA775"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152,97</w:t>
            </w:r>
          </w:p>
        </w:tc>
        <w:tc>
          <w:tcPr>
            <w:tcW w:w="465" w:type="pct"/>
            <w:tcBorders>
              <w:top w:val="nil"/>
              <w:left w:val="nil"/>
              <w:bottom w:val="single" w:sz="4" w:space="0" w:color="auto"/>
              <w:right w:val="single" w:sz="4" w:space="0" w:color="auto"/>
            </w:tcBorders>
            <w:shd w:val="clear" w:color="auto" w:fill="auto"/>
            <w:noWrap/>
            <w:hideMark/>
          </w:tcPr>
          <w:p w14:paraId="5EEE1BF4"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67.07%</w:t>
            </w:r>
          </w:p>
        </w:tc>
        <w:tc>
          <w:tcPr>
            <w:tcW w:w="581" w:type="pct"/>
            <w:tcBorders>
              <w:top w:val="nil"/>
              <w:left w:val="nil"/>
              <w:bottom w:val="single" w:sz="4" w:space="0" w:color="auto"/>
              <w:right w:val="single" w:sz="4" w:space="0" w:color="auto"/>
            </w:tcBorders>
            <w:shd w:val="clear" w:color="auto" w:fill="auto"/>
            <w:noWrap/>
            <w:hideMark/>
          </w:tcPr>
          <w:p w14:paraId="6FB34192"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$ 89.049</w:t>
            </w:r>
          </w:p>
        </w:tc>
        <w:tc>
          <w:tcPr>
            <w:tcW w:w="581" w:type="pct"/>
            <w:tcBorders>
              <w:top w:val="nil"/>
              <w:left w:val="nil"/>
              <w:bottom w:val="single" w:sz="4" w:space="0" w:color="auto"/>
              <w:right w:val="single" w:sz="4" w:space="0" w:color="auto"/>
            </w:tcBorders>
            <w:shd w:val="clear" w:color="auto" w:fill="auto"/>
            <w:noWrap/>
            <w:hideMark/>
          </w:tcPr>
          <w:p w14:paraId="4AE76763"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$ 29.385</w:t>
            </w:r>
          </w:p>
        </w:tc>
        <w:tc>
          <w:tcPr>
            <w:tcW w:w="600" w:type="pct"/>
            <w:tcBorders>
              <w:top w:val="nil"/>
              <w:left w:val="nil"/>
              <w:bottom w:val="single" w:sz="4" w:space="0" w:color="auto"/>
              <w:right w:val="single" w:sz="4" w:space="0" w:color="auto"/>
            </w:tcBorders>
            <w:shd w:val="clear" w:color="auto" w:fill="auto"/>
            <w:noWrap/>
            <w:hideMark/>
          </w:tcPr>
          <w:p w14:paraId="2A7629CB"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33,00%</w:t>
            </w:r>
          </w:p>
        </w:tc>
      </w:tr>
      <w:tr w:rsidR="00615EF1" w:rsidRPr="00493AF5" w14:paraId="323FACC3" w14:textId="77777777" w:rsidTr="00644DE9">
        <w:trPr>
          <w:trHeight w:val="750"/>
        </w:trPr>
        <w:tc>
          <w:tcPr>
            <w:tcW w:w="1128" w:type="pct"/>
            <w:tcBorders>
              <w:top w:val="single" w:sz="4" w:space="0" w:color="auto"/>
              <w:left w:val="single" w:sz="4" w:space="0" w:color="auto"/>
              <w:bottom w:val="single" w:sz="4" w:space="0" w:color="auto"/>
              <w:right w:val="single" w:sz="4" w:space="0" w:color="auto"/>
            </w:tcBorders>
            <w:shd w:val="clear" w:color="auto" w:fill="auto"/>
            <w:hideMark/>
          </w:tcPr>
          <w:p w14:paraId="0B0E68C1" w14:textId="77777777" w:rsidR="00615EF1" w:rsidRPr="00493AF5" w:rsidRDefault="00615EF1" w:rsidP="00644DE9">
            <w:pPr>
              <w:spacing w:after="0" w:line="240" w:lineRule="auto"/>
              <w:rPr>
                <w:rFonts w:ascii="Arial Narrow" w:eastAsia="Times New Roman" w:hAnsi="Arial Narrow" w:cs="Arial"/>
                <w:sz w:val="16"/>
                <w:szCs w:val="16"/>
                <w:lang w:eastAsia="es-CO"/>
              </w:rPr>
            </w:pPr>
            <w:r w:rsidRPr="00493AF5">
              <w:rPr>
                <w:rFonts w:ascii="Arial Narrow" w:eastAsia="Times New Roman" w:hAnsi="Arial Narrow"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617" w:type="pct"/>
            <w:tcBorders>
              <w:top w:val="nil"/>
              <w:left w:val="nil"/>
              <w:bottom w:val="single" w:sz="4" w:space="0" w:color="auto"/>
              <w:right w:val="single" w:sz="4" w:space="0" w:color="auto"/>
            </w:tcBorders>
            <w:shd w:val="clear" w:color="auto" w:fill="auto"/>
            <w:hideMark/>
          </w:tcPr>
          <w:p w14:paraId="42D55A2D" w14:textId="77777777" w:rsidR="00615EF1" w:rsidRPr="00493AF5" w:rsidRDefault="00615EF1" w:rsidP="00644DE9">
            <w:pPr>
              <w:spacing w:after="0" w:line="240" w:lineRule="auto"/>
              <w:rPr>
                <w:rFonts w:ascii="Arial Narrow" w:eastAsia="Times New Roman" w:hAnsi="Arial Narrow" w:cs="Arial"/>
                <w:sz w:val="16"/>
                <w:szCs w:val="16"/>
                <w:lang w:eastAsia="es-CO"/>
              </w:rPr>
            </w:pPr>
            <w:r w:rsidRPr="00493AF5">
              <w:rPr>
                <w:rFonts w:ascii="Arial Narrow" w:eastAsia="Times New Roman" w:hAnsi="Arial Narrow" w:cs="Arial"/>
                <w:sz w:val="16"/>
                <w:szCs w:val="16"/>
                <w:lang w:eastAsia="es-CO"/>
              </w:rPr>
              <w:t>Estrategias de cultura ciudadana implementadas</w:t>
            </w:r>
          </w:p>
        </w:tc>
        <w:tc>
          <w:tcPr>
            <w:tcW w:w="562" w:type="pct"/>
            <w:tcBorders>
              <w:top w:val="nil"/>
              <w:left w:val="nil"/>
              <w:bottom w:val="single" w:sz="4" w:space="0" w:color="auto"/>
              <w:right w:val="single" w:sz="4" w:space="0" w:color="auto"/>
            </w:tcBorders>
            <w:shd w:val="clear" w:color="auto" w:fill="auto"/>
            <w:noWrap/>
            <w:hideMark/>
          </w:tcPr>
          <w:p w14:paraId="0DF154AE"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0.03</w:t>
            </w:r>
          </w:p>
        </w:tc>
        <w:tc>
          <w:tcPr>
            <w:tcW w:w="465" w:type="pct"/>
            <w:tcBorders>
              <w:top w:val="nil"/>
              <w:left w:val="nil"/>
              <w:bottom w:val="single" w:sz="4" w:space="0" w:color="auto"/>
              <w:right w:val="single" w:sz="4" w:space="0" w:color="auto"/>
            </w:tcBorders>
            <w:shd w:val="clear" w:color="auto" w:fill="auto"/>
            <w:noWrap/>
            <w:hideMark/>
          </w:tcPr>
          <w:p w14:paraId="7E4A5300"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0</w:t>
            </w:r>
          </w:p>
        </w:tc>
        <w:tc>
          <w:tcPr>
            <w:tcW w:w="465" w:type="pct"/>
            <w:tcBorders>
              <w:top w:val="nil"/>
              <w:left w:val="nil"/>
              <w:bottom w:val="single" w:sz="4" w:space="0" w:color="auto"/>
              <w:right w:val="single" w:sz="4" w:space="0" w:color="auto"/>
            </w:tcBorders>
            <w:shd w:val="clear" w:color="auto" w:fill="auto"/>
            <w:noWrap/>
            <w:hideMark/>
          </w:tcPr>
          <w:p w14:paraId="045F2542"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0%</w:t>
            </w:r>
          </w:p>
        </w:tc>
        <w:tc>
          <w:tcPr>
            <w:tcW w:w="581" w:type="pct"/>
            <w:tcBorders>
              <w:top w:val="nil"/>
              <w:left w:val="nil"/>
              <w:bottom w:val="single" w:sz="4" w:space="0" w:color="auto"/>
              <w:right w:val="single" w:sz="4" w:space="0" w:color="auto"/>
            </w:tcBorders>
            <w:shd w:val="clear" w:color="auto" w:fill="auto"/>
            <w:noWrap/>
            <w:hideMark/>
          </w:tcPr>
          <w:p w14:paraId="51250B00"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$ 23</w:t>
            </w:r>
          </w:p>
        </w:tc>
        <w:tc>
          <w:tcPr>
            <w:tcW w:w="581" w:type="pct"/>
            <w:tcBorders>
              <w:top w:val="nil"/>
              <w:left w:val="nil"/>
              <w:bottom w:val="single" w:sz="4" w:space="0" w:color="auto"/>
              <w:right w:val="single" w:sz="4" w:space="0" w:color="auto"/>
            </w:tcBorders>
            <w:shd w:val="clear" w:color="auto" w:fill="auto"/>
            <w:noWrap/>
            <w:hideMark/>
          </w:tcPr>
          <w:p w14:paraId="1523D76B"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$ 0</w:t>
            </w:r>
          </w:p>
        </w:tc>
        <w:tc>
          <w:tcPr>
            <w:tcW w:w="600" w:type="pct"/>
            <w:tcBorders>
              <w:top w:val="nil"/>
              <w:left w:val="nil"/>
              <w:bottom w:val="single" w:sz="4" w:space="0" w:color="auto"/>
              <w:right w:val="single" w:sz="4" w:space="0" w:color="auto"/>
            </w:tcBorders>
            <w:shd w:val="clear" w:color="auto" w:fill="auto"/>
            <w:noWrap/>
            <w:hideMark/>
          </w:tcPr>
          <w:p w14:paraId="1B0BE43D" w14:textId="77777777" w:rsidR="00615EF1" w:rsidRPr="00493AF5" w:rsidRDefault="00615EF1" w:rsidP="00644DE9">
            <w:pPr>
              <w:spacing w:after="0" w:line="240" w:lineRule="auto"/>
              <w:rPr>
                <w:rFonts w:ascii="Arial Narrow" w:eastAsia="Times New Roman" w:hAnsi="Arial Narrow" w:cs="Times New Roman"/>
                <w:color w:val="000000"/>
                <w:sz w:val="16"/>
                <w:szCs w:val="16"/>
                <w:lang w:eastAsia="es-CO"/>
              </w:rPr>
            </w:pPr>
            <w:r w:rsidRPr="00493AF5">
              <w:rPr>
                <w:rFonts w:ascii="Arial Narrow" w:eastAsia="Times New Roman" w:hAnsi="Arial Narrow" w:cs="Times New Roman"/>
                <w:color w:val="000000"/>
                <w:sz w:val="16"/>
                <w:szCs w:val="16"/>
                <w:lang w:eastAsia="es-CO"/>
              </w:rPr>
              <w:t>0,00%</w:t>
            </w:r>
          </w:p>
        </w:tc>
      </w:tr>
    </w:tbl>
    <w:p w14:paraId="4DD3340C" w14:textId="157CE24C" w:rsidR="00AF25F1" w:rsidRPr="007E5295" w:rsidRDefault="00AF25F1" w:rsidP="00AF25F1">
      <w:pPr>
        <w:spacing w:after="0"/>
        <w:rPr>
          <w:rFonts w:ascii="Arial" w:hAnsi="Arial" w:cs="Arial"/>
          <w:b/>
          <w:bCs/>
          <w:sz w:val="14"/>
          <w:szCs w:val="14"/>
        </w:rPr>
      </w:pPr>
      <w:r>
        <w:rPr>
          <w:rFonts w:ascii="Arial" w:hAnsi="Arial" w:cs="Arial"/>
          <w:b/>
          <w:sz w:val="18"/>
        </w:rPr>
        <w:t xml:space="preserve">Fuente: </w:t>
      </w:r>
      <w:r w:rsidRPr="00BF55F9">
        <w:rPr>
          <w:rFonts w:ascii="Arial" w:hAnsi="Arial" w:cs="Arial"/>
          <w:b/>
          <w:bCs/>
          <w:sz w:val="14"/>
          <w:szCs w:val="14"/>
        </w:rPr>
        <w:t>INFORME DE INVERSION SEGPLAN A CORTE 30 09 2020</w:t>
      </w:r>
      <w:r>
        <w:rPr>
          <w:rFonts w:ascii="Arial" w:hAnsi="Arial" w:cs="Arial"/>
          <w:b/>
          <w:bCs/>
          <w:sz w:val="14"/>
          <w:szCs w:val="14"/>
        </w:rPr>
        <w:t xml:space="preserve"> / </w:t>
      </w:r>
      <w:r w:rsidRPr="007E5295">
        <w:rPr>
          <w:rFonts w:ascii="Arial" w:hAnsi="Arial" w:cs="Arial"/>
          <w:b/>
          <w:bCs/>
          <w:sz w:val="14"/>
          <w:szCs w:val="14"/>
        </w:rPr>
        <w:t>DESI-FM-024 V1 Plantilla Seguimiento Plan de Acción Proyectos_</w:t>
      </w:r>
      <w:r>
        <w:rPr>
          <w:rFonts w:ascii="Arial" w:hAnsi="Arial" w:cs="Arial"/>
          <w:b/>
          <w:bCs/>
          <w:sz w:val="14"/>
          <w:szCs w:val="14"/>
        </w:rPr>
        <w:t>7858, 30 de septiembre</w:t>
      </w:r>
      <w:r w:rsidRPr="007E5295">
        <w:rPr>
          <w:rFonts w:ascii="Arial" w:hAnsi="Arial" w:cs="Arial"/>
          <w:b/>
          <w:bCs/>
          <w:sz w:val="14"/>
          <w:szCs w:val="14"/>
        </w:rPr>
        <w:t xml:space="preserve"> de 2020.</w:t>
      </w:r>
    </w:p>
    <w:p w14:paraId="4FD37BF2" w14:textId="77777777" w:rsidR="00615EF1" w:rsidRDefault="00615EF1" w:rsidP="00615EF1">
      <w:pPr>
        <w:pStyle w:val="Descripcin"/>
        <w:spacing w:after="0"/>
        <w:jc w:val="center"/>
        <w:rPr>
          <w:rFonts w:ascii="Arial" w:hAnsi="Arial" w:cs="Arial"/>
          <w:b/>
          <w:i w:val="0"/>
          <w:color w:val="auto"/>
          <w:szCs w:val="22"/>
        </w:rPr>
      </w:pPr>
    </w:p>
    <w:p w14:paraId="0CFF8D7E" w14:textId="2113BDD4" w:rsidR="00895A23" w:rsidRDefault="00895A23" w:rsidP="00615EF1">
      <w:pPr>
        <w:spacing w:after="0"/>
        <w:jc w:val="both"/>
        <w:rPr>
          <w:rFonts w:ascii="Arial" w:eastAsiaTheme="majorEastAsia" w:hAnsi="Arial" w:cs="Arial"/>
          <w:b/>
          <w:bCs/>
        </w:rPr>
      </w:pPr>
    </w:p>
    <w:p w14:paraId="0D66223E" w14:textId="380396B3" w:rsidR="00125613" w:rsidRDefault="00125613" w:rsidP="00615EF1">
      <w:pPr>
        <w:spacing w:after="0"/>
        <w:jc w:val="both"/>
        <w:rPr>
          <w:rFonts w:ascii="Arial" w:eastAsiaTheme="majorEastAsia" w:hAnsi="Arial" w:cs="Arial"/>
          <w:b/>
          <w:bCs/>
        </w:rPr>
      </w:pPr>
    </w:p>
    <w:p w14:paraId="7CB9332E" w14:textId="77777777" w:rsidR="00125613" w:rsidRDefault="00125613" w:rsidP="00615EF1">
      <w:pPr>
        <w:spacing w:after="0"/>
        <w:jc w:val="both"/>
        <w:rPr>
          <w:rFonts w:ascii="Arial" w:eastAsiaTheme="majorEastAsia" w:hAnsi="Arial" w:cs="Arial"/>
          <w:b/>
          <w:bCs/>
        </w:rPr>
      </w:pPr>
    </w:p>
    <w:p w14:paraId="5C54A0D3" w14:textId="0EC58424" w:rsidR="00615EF1" w:rsidRDefault="00615EF1" w:rsidP="00615EF1">
      <w:pPr>
        <w:spacing w:after="0"/>
        <w:jc w:val="both"/>
        <w:rPr>
          <w:rFonts w:ascii="Arial" w:eastAsiaTheme="majorEastAsia" w:hAnsi="Arial" w:cs="Arial"/>
          <w:b/>
          <w:bCs/>
        </w:rPr>
      </w:pPr>
      <w:r>
        <w:rPr>
          <w:rFonts w:ascii="Arial" w:eastAsiaTheme="majorEastAsia" w:hAnsi="Arial" w:cs="Arial"/>
          <w:b/>
          <w:bCs/>
        </w:rPr>
        <w:lastRenderedPageBreak/>
        <w:t xml:space="preserve">Meta PDD: </w:t>
      </w:r>
      <w:r w:rsidR="00507C02">
        <w:rPr>
          <w:rFonts w:ascii="Arial" w:eastAsiaTheme="majorEastAsia" w:hAnsi="Arial" w:cs="Arial"/>
          <w:b/>
          <w:bCs/>
        </w:rPr>
        <w:t>“</w:t>
      </w:r>
      <w:r w:rsidRPr="0069377F">
        <w:rPr>
          <w:rFonts w:ascii="Arial" w:eastAsiaTheme="majorEastAsia" w:hAnsi="Arial" w:cs="Arial"/>
          <w:b/>
          <w:bCs/>
        </w:rPr>
        <w:t xml:space="preserve">Conservar 190 km. de </w:t>
      </w:r>
      <w:r>
        <w:rPr>
          <w:rFonts w:ascii="Arial" w:eastAsiaTheme="majorEastAsia" w:hAnsi="Arial" w:cs="Arial"/>
          <w:b/>
          <w:bCs/>
        </w:rPr>
        <w:t>Cicloinfraestructura</w:t>
      </w:r>
      <w:r w:rsidR="00507C02">
        <w:rPr>
          <w:rFonts w:ascii="Arial" w:eastAsiaTheme="majorEastAsia" w:hAnsi="Arial" w:cs="Arial"/>
          <w:b/>
          <w:bCs/>
        </w:rPr>
        <w:t>”</w:t>
      </w:r>
      <w:r>
        <w:rPr>
          <w:rFonts w:ascii="Arial" w:eastAsiaTheme="majorEastAsia" w:hAnsi="Arial" w:cs="Arial"/>
          <w:b/>
          <w:bCs/>
        </w:rPr>
        <w:t>.</w:t>
      </w:r>
      <w:r w:rsidRPr="00C75D2F">
        <w:rPr>
          <w:rFonts w:ascii="Arial" w:eastAsiaTheme="majorEastAsia" w:hAnsi="Arial" w:cs="Arial"/>
          <w:b/>
          <w:bCs/>
        </w:rPr>
        <w:t xml:space="preserve"> </w:t>
      </w:r>
    </w:p>
    <w:p w14:paraId="35AAA262" w14:textId="77777777" w:rsidR="00615EF1" w:rsidRDefault="00615EF1" w:rsidP="00615EF1">
      <w:pPr>
        <w:spacing w:after="0"/>
        <w:jc w:val="both"/>
        <w:rPr>
          <w:rFonts w:ascii="Arial" w:eastAsiaTheme="majorEastAsia" w:hAnsi="Arial" w:cs="Arial"/>
          <w:b/>
          <w:bCs/>
        </w:rPr>
      </w:pPr>
    </w:p>
    <w:p w14:paraId="115993A6" w14:textId="133FDCC8" w:rsidR="00F354D5" w:rsidRPr="001A39D3" w:rsidRDefault="00615EF1" w:rsidP="00F354D5">
      <w:pPr>
        <w:spacing w:after="0"/>
        <w:jc w:val="both"/>
        <w:rPr>
          <w:rFonts w:ascii="Arial" w:eastAsiaTheme="majorEastAsia" w:hAnsi="Arial" w:cs="Arial"/>
          <w:bCs/>
        </w:rPr>
      </w:pPr>
      <w:r w:rsidRPr="003A5113">
        <w:rPr>
          <w:rFonts w:ascii="Arial" w:eastAsia="Times New Roman" w:hAnsi="Arial" w:cs="Arial"/>
          <w:b/>
          <w:bCs/>
          <w:i/>
          <w:iCs/>
          <w:u w:val="single"/>
          <w:lang w:eastAsia="es-CO"/>
        </w:rPr>
        <w:t>Descripción de los avances y logros alcanzados:</w:t>
      </w:r>
      <w:r w:rsidRPr="003A5113">
        <w:rPr>
          <w:rFonts w:ascii="Arial" w:eastAsia="Times New Roman" w:hAnsi="Arial" w:cs="Arial"/>
          <w:i/>
          <w:iCs/>
          <w:lang w:eastAsia="es-CO"/>
        </w:rPr>
        <w:t xml:space="preserve"> </w:t>
      </w:r>
      <w:r w:rsidRPr="00C75D2F">
        <w:rPr>
          <w:rFonts w:ascii="Arial" w:eastAsiaTheme="majorEastAsia" w:hAnsi="Arial" w:cs="Arial"/>
          <w:b/>
          <w:bCs/>
        </w:rPr>
        <w:t xml:space="preserve"> </w:t>
      </w:r>
      <w:r w:rsidR="00F354D5" w:rsidRPr="001A39D3">
        <w:rPr>
          <w:rFonts w:ascii="Arial" w:eastAsiaTheme="majorEastAsia" w:hAnsi="Arial" w:cs="Arial"/>
          <w:bCs/>
        </w:rPr>
        <w:t>De acuerdo con lo programado, en lo transcurrido de la vigencia se han ejecutado 3,60km para conservar la cicloinfraestructura, es decir, un avance de 51,43%, en intervenciones de ciclorruta de anden y mantenimiento rutinario distribuidos 18 segmentos viales. Este porcentaje de ejecución obedece a que la mayoría de intervenciones se concentran en el cuarto trimestre del año.</w:t>
      </w:r>
    </w:p>
    <w:p w14:paraId="7A923400" w14:textId="77777777" w:rsidR="00F354D5" w:rsidRPr="001A39D3" w:rsidRDefault="00F354D5" w:rsidP="00F354D5">
      <w:pPr>
        <w:spacing w:after="0"/>
        <w:jc w:val="both"/>
        <w:rPr>
          <w:rFonts w:ascii="Arial" w:eastAsiaTheme="majorEastAsia" w:hAnsi="Arial" w:cs="Arial"/>
          <w:bCs/>
        </w:rPr>
      </w:pPr>
    </w:p>
    <w:p w14:paraId="6E245A5F" w14:textId="0E3705DB" w:rsidR="00615EF1" w:rsidRPr="001A39D3" w:rsidRDefault="00F354D5" w:rsidP="00615EF1">
      <w:pPr>
        <w:spacing w:after="0"/>
        <w:jc w:val="both"/>
        <w:rPr>
          <w:rFonts w:ascii="Arial" w:eastAsiaTheme="majorEastAsia" w:hAnsi="Arial" w:cs="Arial"/>
          <w:bCs/>
        </w:rPr>
      </w:pPr>
      <w:r w:rsidRPr="001A39D3">
        <w:rPr>
          <w:rFonts w:ascii="Arial" w:eastAsiaTheme="majorEastAsia" w:hAnsi="Arial" w:cs="Arial"/>
          <w:bCs/>
        </w:rPr>
        <w:t>Asimismo, p</w:t>
      </w:r>
      <w:r w:rsidR="00615EF1" w:rsidRPr="001A39D3">
        <w:rPr>
          <w:rFonts w:ascii="Arial" w:eastAsiaTheme="majorEastAsia" w:hAnsi="Arial" w:cs="Arial"/>
          <w:bCs/>
        </w:rPr>
        <w:t>ara lo corrido del tercer trimestre se logró avanzar en la cicloinfae</w:t>
      </w:r>
      <w:r w:rsidR="00125613">
        <w:rPr>
          <w:rFonts w:ascii="Arial" w:eastAsiaTheme="majorEastAsia" w:hAnsi="Arial" w:cs="Arial"/>
          <w:bCs/>
        </w:rPr>
        <w:t>structura y se han ejecutado</w:t>
      </w:r>
      <w:r w:rsidR="00615EF1" w:rsidRPr="001A39D3">
        <w:rPr>
          <w:rFonts w:ascii="Arial" w:eastAsiaTheme="majorEastAsia" w:hAnsi="Arial" w:cs="Arial"/>
          <w:bCs/>
        </w:rPr>
        <w:t xml:space="preserve"> </w:t>
      </w:r>
      <w:r w:rsidR="00125613">
        <w:rPr>
          <w:rFonts w:ascii="Arial" w:eastAsiaTheme="majorEastAsia" w:hAnsi="Arial" w:cs="Arial"/>
          <w:bCs/>
        </w:rPr>
        <w:t>actividades</w:t>
      </w:r>
      <w:r w:rsidR="00615EF1" w:rsidRPr="001A39D3">
        <w:rPr>
          <w:rFonts w:ascii="Arial" w:eastAsiaTheme="majorEastAsia" w:hAnsi="Arial" w:cs="Arial"/>
          <w:bCs/>
        </w:rPr>
        <w:t xml:space="preserve"> distribuidas de la siguiente manera: </w:t>
      </w:r>
    </w:p>
    <w:p w14:paraId="03ABE760" w14:textId="77777777" w:rsidR="00615EF1" w:rsidRPr="001A39D3" w:rsidRDefault="00615EF1" w:rsidP="00615EF1">
      <w:pPr>
        <w:spacing w:after="0"/>
        <w:jc w:val="both"/>
        <w:rPr>
          <w:rFonts w:ascii="Arial" w:eastAsiaTheme="majorEastAsia" w:hAnsi="Arial" w:cs="Arial"/>
          <w:bCs/>
        </w:rPr>
      </w:pPr>
    </w:p>
    <w:p w14:paraId="74D800E6" w14:textId="011142EE" w:rsidR="00615EF1" w:rsidRPr="001A39D3" w:rsidRDefault="00615EF1" w:rsidP="00615EF1">
      <w:pPr>
        <w:spacing w:after="0"/>
        <w:jc w:val="both"/>
        <w:rPr>
          <w:rFonts w:ascii="Arial" w:eastAsiaTheme="majorEastAsia" w:hAnsi="Arial" w:cs="Arial"/>
          <w:bCs/>
        </w:rPr>
      </w:pPr>
      <w:r w:rsidRPr="001A39D3">
        <w:rPr>
          <w:rFonts w:ascii="Arial" w:eastAsiaTheme="majorEastAsia" w:hAnsi="Arial" w:cs="Arial"/>
          <w:bCs/>
        </w:rPr>
        <w:t>- Acuerdo 257/D - Ciclor</w:t>
      </w:r>
      <w:r w:rsidR="00F354D5" w:rsidRPr="001A39D3">
        <w:rPr>
          <w:rFonts w:ascii="Arial" w:eastAsiaTheme="majorEastAsia" w:hAnsi="Arial" w:cs="Arial"/>
          <w:bCs/>
        </w:rPr>
        <w:t>r</w:t>
      </w:r>
      <w:r w:rsidRPr="001A39D3">
        <w:rPr>
          <w:rFonts w:ascii="Arial" w:eastAsiaTheme="majorEastAsia" w:hAnsi="Arial" w:cs="Arial"/>
          <w:bCs/>
        </w:rPr>
        <w:t xml:space="preserve">uta Andén = 3,05 km </w:t>
      </w:r>
    </w:p>
    <w:p w14:paraId="1DA76C25" w14:textId="77777777" w:rsidR="00615EF1" w:rsidRPr="001A39D3" w:rsidRDefault="00615EF1" w:rsidP="00615EF1">
      <w:pPr>
        <w:spacing w:after="0"/>
        <w:jc w:val="both"/>
        <w:rPr>
          <w:rFonts w:ascii="Arial" w:eastAsiaTheme="majorEastAsia" w:hAnsi="Arial" w:cs="Arial"/>
          <w:bCs/>
        </w:rPr>
      </w:pPr>
      <w:r w:rsidRPr="001A39D3">
        <w:rPr>
          <w:rFonts w:ascii="Arial" w:eastAsiaTheme="majorEastAsia" w:hAnsi="Arial" w:cs="Arial"/>
          <w:bCs/>
        </w:rPr>
        <w:t xml:space="preserve">- Mantenimiento rutinario = 4,02 km </w:t>
      </w:r>
    </w:p>
    <w:p w14:paraId="3AEC9332" w14:textId="70E981DC" w:rsidR="00615EF1" w:rsidRPr="001A39D3" w:rsidRDefault="00615EF1" w:rsidP="00615EF1">
      <w:pPr>
        <w:spacing w:after="0"/>
        <w:jc w:val="both"/>
        <w:rPr>
          <w:rFonts w:ascii="Arial" w:eastAsiaTheme="majorEastAsia" w:hAnsi="Arial" w:cs="Arial"/>
          <w:bCs/>
        </w:rPr>
      </w:pPr>
      <w:r w:rsidRPr="001A39D3">
        <w:rPr>
          <w:rFonts w:ascii="Arial" w:eastAsiaTheme="majorEastAsia" w:hAnsi="Arial" w:cs="Arial"/>
          <w:bCs/>
        </w:rPr>
        <w:t xml:space="preserve"> Tramo de prueba pigmentado = 0,06 km</w:t>
      </w:r>
    </w:p>
    <w:p w14:paraId="0DB392F7" w14:textId="255CC2F2" w:rsidR="00615EF1" w:rsidRDefault="00615EF1" w:rsidP="00615EF1">
      <w:pPr>
        <w:spacing w:after="0"/>
        <w:jc w:val="both"/>
        <w:rPr>
          <w:rFonts w:ascii="Arial" w:eastAsiaTheme="majorEastAsia" w:hAnsi="Arial" w:cs="Arial"/>
          <w:b/>
          <w:bCs/>
        </w:rPr>
      </w:pPr>
    </w:p>
    <w:p w14:paraId="3D19BBE3" w14:textId="77777777" w:rsidR="00615EF1" w:rsidRDefault="00615EF1" w:rsidP="00615EF1">
      <w:pPr>
        <w:spacing w:after="0"/>
        <w:jc w:val="both"/>
        <w:rPr>
          <w:rFonts w:ascii="Arial" w:eastAsiaTheme="majorEastAsia" w:hAnsi="Arial" w:cs="Arial"/>
          <w:b/>
          <w:bCs/>
        </w:rPr>
      </w:pPr>
    </w:p>
    <w:p w14:paraId="1F49C91C" w14:textId="55ED151B" w:rsidR="00615EF1" w:rsidRDefault="00615EF1" w:rsidP="00615EF1">
      <w:pPr>
        <w:spacing w:after="0"/>
        <w:jc w:val="both"/>
        <w:rPr>
          <w:rFonts w:ascii="Arial" w:eastAsiaTheme="majorEastAsia" w:hAnsi="Arial" w:cs="Arial"/>
          <w:bCs/>
        </w:rPr>
      </w:pPr>
      <w:r>
        <w:rPr>
          <w:rFonts w:ascii="Arial" w:eastAsiaTheme="majorEastAsia" w:hAnsi="Arial" w:cs="Arial"/>
          <w:b/>
          <w:bCs/>
        </w:rPr>
        <w:t xml:space="preserve">Meta PDD: </w:t>
      </w:r>
      <w:r w:rsidR="00507C02">
        <w:rPr>
          <w:rFonts w:ascii="Arial" w:eastAsiaTheme="majorEastAsia" w:hAnsi="Arial" w:cs="Arial"/>
          <w:b/>
          <w:bCs/>
        </w:rPr>
        <w:t>“</w:t>
      </w:r>
      <w:r w:rsidRPr="0069377F">
        <w:rPr>
          <w:rFonts w:ascii="Arial" w:eastAsiaTheme="majorEastAsia" w:hAnsi="Arial" w:cs="Arial"/>
          <w:b/>
          <w:bCs/>
        </w:rPr>
        <w:t>Realizar actividades de conservación a 2.308 km carril de malla vial</w:t>
      </w:r>
      <w:r w:rsidR="00507C02">
        <w:rPr>
          <w:rFonts w:ascii="Arial" w:eastAsiaTheme="majorEastAsia" w:hAnsi="Arial" w:cs="Arial"/>
          <w:b/>
          <w:bCs/>
        </w:rPr>
        <w:t>”</w:t>
      </w:r>
      <w:r>
        <w:rPr>
          <w:rFonts w:ascii="Arial" w:eastAsiaTheme="majorEastAsia" w:hAnsi="Arial" w:cs="Arial"/>
          <w:bCs/>
        </w:rPr>
        <w:t>.</w:t>
      </w:r>
      <w:r w:rsidRPr="0028703C">
        <w:rPr>
          <w:rFonts w:ascii="Arial" w:eastAsiaTheme="majorEastAsia" w:hAnsi="Arial" w:cs="Arial"/>
          <w:bCs/>
        </w:rPr>
        <w:t xml:space="preserve"> </w:t>
      </w:r>
    </w:p>
    <w:p w14:paraId="6CB5023F" w14:textId="77777777" w:rsidR="00615EF1" w:rsidRDefault="00615EF1" w:rsidP="00615EF1">
      <w:pPr>
        <w:spacing w:after="0"/>
        <w:jc w:val="both"/>
        <w:rPr>
          <w:rFonts w:ascii="Arial" w:eastAsiaTheme="majorEastAsia" w:hAnsi="Arial" w:cs="Arial"/>
          <w:bCs/>
        </w:rPr>
      </w:pPr>
    </w:p>
    <w:p w14:paraId="7AC9D71A" w14:textId="272EDEEA" w:rsidR="000E4CC5" w:rsidRPr="000E4CC5" w:rsidRDefault="00615EF1" w:rsidP="000E4CC5">
      <w:pPr>
        <w:spacing w:after="0"/>
        <w:jc w:val="both"/>
        <w:rPr>
          <w:rFonts w:ascii="Arial" w:eastAsiaTheme="majorEastAsia" w:hAnsi="Arial" w:cs="Arial"/>
          <w:bCs/>
        </w:rPr>
      </w:pPr>
      <w:r w:rsidRPr="003A5113">
        <w:rPr>
          <w:rFonts w:ascii="Arial" w:eastAsia="Times New Roman" w:hAnsi="Arial" w:cs="Arial"/>
          <w:b/>
          <w:bCs/>
          <w:i/>
          <w:iCs/>
          <w:u w:val="single"/>
          <w:lang w:eastAsia="es-CO"/>
        </w:rPr>
        <w:t>Descripción de los avances y logros alcanzados:</w:t>
      </w:r>
      <w:r w:rsidRPr="003A5113">
        <w:rPr>
          <w:rFonts w:ascii="Arial" w:eastAsia="Times New Roman" w:hAnsi="Arial" w:cs="Arial"/>
          <w:i/>
          <w:iCs/>
          <w:lang w:eastAsia="es-CO"/>
        </w:rPr>
        <w:t xml:space="preserve"> </w:t>
      </w:r>
      <w:r w:rsidR="000E4CC5" w:rsidRPr="000E4CC5">
        <w:rPr>
          <w:rFonts w:ascii="Arial" w:eastAsiaTheme="majorEastAsia" w:hAnsi="Arial" w:cs="Arial"/>
          <w:bCs/>
        </w:rPr>
        <w:t xml:space="preserve"> De acuerdo con lo programado se presenta un avance en obra de 67%, se han intervenido 147.29 km-carril de malla vial local, 6.54 km- carril de malla vial arterial para un gran total de 153,83 Km de malla vial local</w:t>
      </w:r>
      <w:r w:rsidR="000E4CC5">
        <w:rPr>
          <w:rFonts w:ascii="Arial" w:eastAsiaTheme="majorEastAsia" w:hAnsi="Arial" w:cs="Arial"/>
          <w:bCs/>
        </w:rPr>
        <w:t xml:space="preserve"> y arterial, asimismo, </w:t>
      </w:r>
      <w:r w:rsidR="000E4CC5" w:rsidRPr="000E4CC5">
        <w:rPr>
          <w:rFonts w:ascii="Arial" w:eastAsiaTheme="majorEastAsia" w:hAnsi="Arial" w:cs="Arial"/>
          <w:bCs/>
        </w:rPr>
        <w:t>se han intervenidon0.14km-carril de vía rural; de igual manera, se han tapado 86.427 huecos en 909 segmentos viales. Entre las principales vías intervenidas se destacan la Autopista Norte, Autopista Sur, Avenida Cra68, Av. Las américas, Av. Boyacá, Av. Calle 100, Av Calle 11 Sur, Av Calle 116, Av Calle 194, Av Calle 22, Av Calle 26, Av Centenario, Av Circunvalar, Vía Rural El Uval.</w:t>
      </w:r>
    </w:p>
    <w:p w14:paraId="59DE9D06" w14:textId="77777777" w:rsidR="00F354D5" w:rsidRDefault="00F354D5" w:rsidP="000E4CC5">
      <w:pPr>
        <w:spacing w:after="0"/>
        <w:jc w:val="both"/>
        <w:rPr>
          <w:rFonts w:ascii="Arial" w:eastAsiaTheme="majorEastAsia" w:hAnsi="Arial" w:cs="Arial"/>
          <w:bCs/>
        </w:rPr>
      </w:pPr>
    </w:p>
    <w:p w14:paraId="2C4E02F9" w14:textId="40E6307A" w:rsidR="000E4CC5" w:rsidRPr="000E4CC5" w:rsidRDefault="000E4CC5" w:rsidP="000E4CC5">
      <w:pPr>
        <w:spacing w:after="0"/>
        <w:jc w:val="both"/>
        <w:rPr>
          <w:rFonts w:ascii="Arial" w:eastAsiaTheme="majorEastAsia" w:hAnsi="Arial" w:cs="Arial"/>
          <w:bCs/>
        </w:rPr>
      </w:pPr>
      <w:r w:rsidRPr="000E4CC5">
        <w:rPr>
          <w:rFonts w:ascii="Arial" w:eastAsiaTheme="majorEastAsia" w:hAnsi="Arial" w:cs="Arial"/>
          <w:bCs/>
        </w:rPr>
        <w:t>En lo corrido del segundo semestre de la vigencia 2020 se han atendido 2 emergencias, en la localidad de Usme y Usaquén, en procura de contribuir a disminuir el impacto que pueda causar una emergencia en vía pública.</w:t>
      </w:r>
    </w:p>
    <w:p w14:paraId="47D4CE1E" w14:textId="77777777" w:rsidR="000E4CC5" w:rsidRPr="000E4CC5" w:rsidRDefault="000E4CC5" w:rsidP="000E4CC5">
      <w:pPr>
        <w:spacing w:after="0"/>
        <w:jc w:val="both"/>
        <w:rPr>
          <w:rFonts w:ascii="Arial" w:eastAsiaTheme="majorEastAsia" w:hAnsi="Arial" w:cs="Arial"/>
          <w:bCs/>
        </w:rPr>
      </w:pPr>
    </w:p>
    <w:p w14:paraId="15EB7258" w14:textId="1868F31D" w:rsidR="008B21F1" w:rsidRDefault="000E4CC5" w:rsidP="000E4CC5">
      <w:pPr>
        <w:spacing w:after="0"/>
        <w:jc w:val="both"/>
        <w:rPr>
          <w:rFonts w:ascii="Arial" w:eastAsiaTheme="majorEastAsia" w:hAnsi="Arial" w:cs="Arial"/>
          <w:bCs/>
        </w:rPr>
      </w:pPr>
      <w:r w:rsidRPr="000E4CC5">
        <w:rPr>
          <w:rFonts w:ascii="Arial" w:eastAsiaTheme="majorEastAsia" w:hAnsi="Arial" w:cs="Arial"/>
          <w:bCs/>
        </w:rPr>
        <w:t>*. Es importante destacar que la UAERMV ha logrado beneficiar alrededor de 1.747.520 habitantes del distrito capital, reduciendo sus tiempos de desplazamiento y mejorando las condiciones de movilidad, seguridad y calidad de vida.</w:t>
      </w:r>
    </w:p>
    <w:p w14:paraId="6FA613DD" w14:textId="1EFE5BD2" w:rsidR="00615EF1" w:rsidRDefault="00615EF1" w:rsidP="00615EF1">
      <w:pPr>
        <w:spacing w:after="0"/>
        <w:jc w:val="both"/>
        <w:rPr>
          <w:rFonts w:ascii="Arial" w:hAnsi="Arial" w:cs="Arial"/>
          <w:color w:val="000000"/>
          <w:sz w:val="20"/>
          <w:szCs w:val="20"/>
          <w:shd w:val="clear" w:color="auto" w:fill="FFFFFF"/>
        </w:rPr>
      </w:pPr>
    </w:p>
    <w:p w14:paraId="515509AF" w14:textId="77777777" w:rsidR="00615EF1" w:rsidRDefault="00615EF1" w:rsidP="00615EF1">
      <w:pPr>
        <w:spacing w:after="0"/>
        <w:jc w:val="both"/>
        <w:rPr>
          <w:rFonts w:ascii="Arial" w:hAnsi="Arial" w:cs="Arial"/>
          <w:color w:val="000000"/>
          <w:sz w:val="20"/>
          <w:szCs w:val="20"/>
          <w:shd w:val="clear" w:color="auto" w:fill="FFFFFF"/>
        </w:rPr>
      </w:pPr>
    </w:p>
    <w:p w14:paraId="466156EA" w14:textId="4A138AE1" w:rsidR="00615EF1" w:rsidRDefault="00615EF1" w:rsidP="00615EF1">
      <w:pPr>
        <w:spacing w:after="0"/>
        <w:jc w:val="both"/>
        <w:rPr>
          <w:rFonts w:ascii="Arial" w:eastAsiaTheme="majorEastAsia" w:hAnsi="Arial" w:cs="Arial"/>
          <w:b/>
          <w:bCs/>
        </w:rPr>
      </w:pPr>
      <w:r>
        <w:rPr>
          <w:rFonts w:ascii="Arial" w:eastAsiaTheme="majorEastAsia" w:hAnsi="Arial" w:cs="Arial"/>
          <w:b/>
          <w:bCs/>
        </w:rPr>
        <w:t xml:space="preserve">Meta PDD: </w:t>
      </w:r>
      <w:r w:rsidR="00BC7E6F">
        <w:rPr>
          <w:rFonts w:ascii="Arial" w:eastAsiaTheme="majorEastAsia" w:hAnsi="Arial" w:cs="Arial"/>
          <w:b/>
          <w:bCs/>
        </w:rPr>
        <w:t>“</w:t>
      </w:r>
      <w:r w:rsidRPr="0069377F">
        <w:rPr>
          <w:rFonts w:ascii="Arial" w:eastAsiaTheme="majorEastAsia" w:hAnsi="Arial" w:cs="Arial"/>
          <w:b/>
          <w:bCs/>
        </w:rPr>
        <w:t>Definir e implementar dos estrategias de cultura ciudadana para el sistema de movilidad, con enfoque diferencial, de género y territorial, donde una de ellas incluya la prevención, atención y sanción de la violencia contra la mujer en el transporte</w:t>
      </w:r>
      <w:r w:rsidR="00BC7E6F">
        <w:rPr>
          <w:rFonts w:ascii="Arial" w:eastAsiaTheme="majorEastAsia" w:hAnsi="Arial" w:cs="Arial"/>
          <w:b/>
          <w:bCs/>
        </w:rPr>
        <w:t>”</w:t>
      </w:r>
      <w:r>
        <w:rPr>
          <w:rFonts w:ascii="Arial" w:eastAsiaTheme="majorEastAsia" w:hAnsi="Arial" w:cs="Arial"/>
          <w:b/>
          <w:bCs/>
        </w:rPr>
        <w:t>.</w:t>
      </w:r>
    </w:p>
    <w:p w14:paraId="1F502EC5" w14:textId="77777777" w:rsidR="00615EF1" w:rsidRDefault="00615EF1" w:rsidP="00615EF1">
      <w:pPr>
        <w:spacing w:after="0"/>
        <w:jc w:val="both"/>
        <w:rPr>
          <w:rFonts w:ascii="Arial" w:eastAsia="Times New Roman" w:hAnsi="Arial" w:cs="Arial"/>
          <w:b/>
          <w:bCs/>
          <w:i/>
          <w:iCs/>
          <w:u w:val="single"/>
          <w:lang w:eastAsia="es-CO"/>
        </w:rPr>
      </w:pPr>
    </w:p>
    <w:p w14:paraId="48737DF1" w14:textId="699EE393" w:rsidR="004D3D51" w:rsidRPr="003E57CA" w:rsidRDefault="00615EF1" w:rsidP="004D3D51">
      <w:pPr>
        <w:autoSpaceDE w:val="0"/>
        <w:autoSpaceDN w:val="0"/>
        <w:adjustRightInd w:val="0"/>
        <w:jc w:val="both"/>
        <w:rPr>
          <w:rFonts w:ascii="Arial" w:eastAsia="Times New Roman" w:hAnsi="Arial" w:cs="Arial"/>
          <w:i/>
          <w:iCs/>
          <w:lang w:eastAsia="es-CO"/>
        </w:rPr>
      </w:pPr>
      <w:r w:rsidRPr="008630B4">
        <w:rPr>
          <w:rFonts w:ascii="Arial" w:eastAsia="Times New Roman" w:hAnsi="Arial" w:cs="Arial"/>
          <w:b/>
          <w:bCs/>
          <w:i/>
          <w:iCs/>
          <w:u w:val="single"/>
          <w:lang w:eastAsia="es-CO"/>
        </w:rPr>
        <w:t>Descripción de los avances y logros alcanzados:</w:t>
      </w:r>
      <w:r w:rsidRPr="008630B4">
        <w:rPr>
          <w:rFonts w:ascii="Arial" w:eastAsia="Times New Roman" w:hAnsi="Arial" w:cs="Arial"/>
          <w:i/>
          <w:iCs/>
          <w:lang w:eastAsia="es-CO"/>
        </w:rPr>
        <w:t xml:space="preserve"> </w:t>
      </w:r>
      <w:r w:rsidR="004D3D51" w:rsidRPr="004D3D51">
        <w:rPr>
          <w:rFonts w:ascii="Arial" w:eastAsiaTheme="majorEastAsia" w:hAnsi="Arial" w:cs="Arial"/>
          <w:bCs/>
        </w:rPr>
        <w:t xml:space="preserve">Para efectos del cumplimiento de la meta asociada a la implementación de una estrategia de cultura ciudadana en el sistema </w:t>
      </w:r>
      <w:r w:rsidR="004D3D51" w:rsidRPr="004D3D51">
        <w:rPr>
          <w:rFonts w:ascii="Arial" w:eastAsiaTheme="majorEastAsia" w:hAnsi="Arial" w:cs="Arial"/>
          <w:bCs/>
        </w:rPr>
        <w:lastRenderedPageBreak/>
        <w:t>de movilidad, la entidad se encuentra en la etapa de preparación, en la cual se definió la hoja ruta y las etapas para implementar este tipo de estrategias. Se vienen desarrollando mesas de trabajo al interior de la entidad y otras, de tipo interinstitucional con el acompañamiento de la secretaría distrital de cultura para la definición de las acciones que contribuyen al establecimiento de la estrategia de cultura ciudadana. A nivel interno se viene realizando un ejercicio de marco lógico (problema, objetivos y soluciones), y en la actualidad se tienen proyectadas acciones tendientes a reducir los conflictos entre los usuarios de la infraestructura vial en el sistema de movilidad.</w:t>
      </w:r>
    </w:p>
    <w:p w14:paraId="2BD0139E" w14:textId="34422ADC" w:rsidR="004D3D51" w:rsidRPr="004D3D51" w:rsidRDefault="004D3D51" w:rsidP="004D3D51">
      <w:pPr>
        <w:autoSpaceDE w:val="0"/>
        <w:autoSpaceDN w:val="0"/>
        <w:adjustRightInd w:val="0"/>
        <w:jc w:val="both"/>
        <w:rPr>
          <w:rFonts w:ascii="Arial" w:eastAsiaTheme="majorEastAsia" w:hAnsi="Arial" w:cs="Arial"/>
          <w:bCs/>
        </w:rPr>
      </w:pPr>
      <w:r w:rsidRPr="004D3D51">
        <w:rPr>
          <w:rFonts w:ascii="Arial" w:eastAsiaTheme="majorEastAsia" w:hAnsi="Arial" w:cs="Arial"/>
          <w:bCs/>
        </w:rPr>
        <w:t>Adicionalmente, se realizó el taller e ideación con la Dirección de Cultura Ciudadana de la Secretaría Distrital de Cultura, para recibir los principales lineamientos conceptuales de las estrategias de cultura ciudadana, así como ejemplos de su aplicación en el contexto, internacional, nacional y local.</w:t>
      </w:r>
    </w:p>
    <w:p w14:paraId="4A39290B" w14:textId="2FE692B1" w:rsidR="001A39D3" w:rsidRDefault="004D3D51" w:rsidP="00F00A8A">
      <w:pPr>
        <w:autoSpaceDE w:val="0"/>
        <w:autoSpaceDN w:val="0"/>
        <w:adjustRightInd w:val="0"/>
        <w:jc w:val="both"/>
        <w:rPr>
          <w:rFonts w:ascii="Arial" w:eastAsiaTheme="majorEastAsia" w:hAnsi="Arial" w:cs="Arial"/>
          <w:bCs/>
        </w:rPr>
      </w:pPr>
      <w:r w:rsidRPr="004D3D51">
        <w:rPr>
          <w:rFonts w:ascii="Arial" w:eastAsiaTheme="majorEastAsia" w:hAnsi="Arial" w:cs="Arial"/>
          <w:bCs/>
        </w:rPr>
        <w:t xml:space="preserve">Esta meta no tiene ejecución a la fecha porque de acuerdo con la programación inicia en el último trimestre del año. </w:t>
      </w:r>
    </w:p>
    <w:p w14:paraId="3B965995" w14:textId="77777777" w:rsidR="00125613" w:rsidRPr="001A39D3" w:rsidRDefault="00125613" w:rsidP="00F00A8A">
      <w:pPr>
        <w:autoSpaceDE w:val="0"/>
        <w:autoSpaceDN w:val="0"/>
        <w:adjustRightInd w:val="0"/>
        <w:jc w:val="both"/>
        <w:rPr>
          <w:rFonts w:ascii="Arial" w:eastAsiaTheme="majorEastAsia" w:hAnsi="Arial" w:cs="Arial"/>
          <w:bCs/>
        </w:rPr>
      </w:pPr>
    </w:p>
    <w:p w14:paraId="050C4C01" w14:textId="01C31D54" w:rsidR="00615EF1" w:rsidRPr="00125613" w:rsidRDefault="00125613" w:rsidP="00125613">
      <w:pPr>
        <w:autoSpaceDE w:val="0"/>
        <w:autoSpaceDN w:val="0"/>
        <w:adjustRightInd w:val="0"/>
        <w:jc w:val="both"/>
        <w:rPr>
          <w:rFonts w:ascii="Arial" w:hAnsi="Arial" w:cs="Arial"/>
          <w:b/>
          <w:u w:val="single"/>
        </w:rPr>
      </w:pPr>
      <w:r>
        <w:rPr>
          <w:rFonts w:ascii="Arial" w:hAnsi="Arial" w:cs="Arial"/>
          <w:b/>
          <w:u w:val="single"/>
        </w:rPr>
        <w:t>METAS PROYECTO:</w:t>
      </w:r>
    </w:p>
    <w:p w14:paraId="43CC6AD3" w14:textId="77777777" w:rsidR="00615EF1" w:rsidRDefault="00615EF1" w:rsidP="00615EF1">
      <w:pPr>
        <w:pStyle w:val="Descripcin"/>
        <w:spacing w:after="0"/>
        <w:jc w:val="center"/>
        <w:rPr>
          <w:rFonts w:ascii="Arial" w:hAnsi="Arial" w:cs="Arial"/>
          <w:b/>
          <w:i w:val="0"/>
          <w:color w:val="auto"/>
          <w:szCs w:val="22"/>
        </w:rPr>
      </w:pPr>
    </w:p>
    <w:p w14:paraId="142AFDCB" w14:textId="343C14C0" w:rsidR="00615EF1" w:rsidRPr="008063E2" w:rsidRDefault="00615EF1" w:rsidP="00615EF1">
      <w:pPr>
        <w:pStyle w:val="Descripcin"/>
        <w:spacing w:after="0"/>
        <w:jc w:val="center"/>
        <w:rPr>
          <w:rFonts w:ascii="Arial" w:hAnsi="Arial" w:cs="Arial"/>
          <w:i w:val="0"/>
          <w:color w:val="auto"/>
          <w:szCs w:val="22"/>
        </w:rPr>
      </w:pPr>
      <w:r w:rsidRPr="00435BE4">
        <w:rPr>
          <w:rFonts w:ascii="Arial" w:hAnsi="Arial" w:cs="Arial"/>
          <w:b/>
          <w:i w:val="0"/>
          <w:color w:val="auto"/>
          <w:szCs w:val="22"/>
        </w:rPr>
        <w:t xml:space="preserve">Tabla </w:t>
      </w:r>
      <w:r w:rsidR="00726288">
        <w:rPr>
          <w:rFonts w:ascii="Arial" w:hAnsi="Arial" w:cs="Arial"/>
          <w:b/>
          <w:i w:val="0"/>
          <w:color w:val="auto"/>
          <w:szCs w:val="22"/>
        </w:rPr>
        <w:t>4</w:t>
      </w:r>
      <w:r w:rsidRPr="00435BE4">
        <w:rPr>
          <w:rFonts w:ascii="Arial" w:hAnsi="Arial" w:cs="Arial"/>
          <w:b/>
          <w:i w:val="0"/>
          <w:color w:val="auto"/>
          <w:szCs w:val="22"/>
        </w:rPr>
        <w:t xml:space="preserve">. </w:t>
      </w:r>
      <w:r w:rsidRPr="00435BE4">
        <w:rPr>
          <w:rFonts w:ascii="Arial" w:hAnsi="Arial" w:cs="Arial"/>
          <w:i w:val="0"/>
          <w:color w:val="auto"/>
          <w:szCs w:val="22"/>
        </w:rPr>
        <w:t xml:space="preserve">Avance </w:t>
      </w:r>
      <w:r>
        <w:rPr>
          <w:rFonts w:ascii="Arial" w:hAnsi="Arial" w:cs="Arial"/>
          <w:i w:val="0"/>
          <w:color w:val="auto"/>
          <w:szCs w:val="22"/>
        </w:rPr>
        <w:t>metas proyecto 7858</w:t>
      </w:r>
    </w:p>
    <w:tbl>
      <w:tblPr>
        <w:tblW w:w="5000" w:type="pct"/>
        <w:tblCellMar>
          <w:left w:w="70" w:type="dxa"/>
          <w:right w:w="70" w:type="dxa"/>
        </w:tblCellMar>
        <w:tblLook w:val="04A0" w:firstRow="1" w:lastRow="0" w:firstColumn="1" w:lastColumn="0" w:noHBand="0" w:noVBand="1"/>
      </w:tblPr>
      <w:tblGrid>
        <w:gridCol w:w="4283"/>
        <w:gridCol w:w="1365"/>
        <w:gridCol w:w="1202"/>
        <w:gridCol w:w="1003"/>
        <w:gridCol w:w="975"/>
      </w:tblGrid>
      <w:tr w:rsidR="00615EF1" w:rsidRPr="00125613" w14:paraId="349E72FE" w14:textId="77777777" w:rsidTr="00644DE9">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14:paraId="5056FFC1" w14:textId="77777777" w:rsidR="00615EF1" w:rsidRPr="00125613" w:rsidRDefault="00615EF1" w:rsidP="00644DE9">
            <w:pPr>
              <w:spacing w:after="0" w:line="240" w:lineRule="auto"/>
              <w:jc w:val="center"/>
              <w:rPr>
                <w:rFonts w:ascii="Arial Narrow" w:eastAsia="Times New Roman" w:hAnsi="Arial Narrow" w:cs="Times New Roman"/>
                <w:b/>
                <w:bCs/>
                <w:sz w:val="16"/>
                <w:szCs w:val="16"/>
                <w:lang w:eastAsia="es-CO"/>
              </w:rPr>
            </w:pPr>
            <w:r w:rsidRPr="00125613">
              <w:rPr>
                <w:rFonts w:ascii="Arial Narrow" w:eastAsia="Times New Roman" w:hAnsi="Arial Narrow" w:cs="Times New Roman"/>
                <w:b/>
                <w:bCs/>
                <w:sz w:val="16"/>
                <w:szCs w:val="16"/>
                <w:lang w:eastAsia="es-CO"/>
              </w:rPr>
              <w:t>PROPOSITO: 04  Hacer de Bogotá Región un modelo de movilidad multimodal, incluyente y sostenible</w:t>
            </w:r>
          </w:p>
        </w:tc>
      </w:tr>
      <w:tr w:rsidR="00615EF1" w:rsidRPr="00125613" w14:paraId="649885CD" w14:textId="77777777" w:rsidTr="00644DE9">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14:paraId="3DAE58FC" w14:textId="77777777" w:rsidR="00615EF1" w:rsidRPr="00125613" w:rsidRDefault="00615EF1" w:rsidP="00644DE9">
            <w:pPr>
              <w:spacing w:after="0" w:line="240" w:lineRule="auto"/>
              <w:jc w:val="center"/>
              <w:rPr>
                <w:rFonts w:ascii="Arial Narrow" w:eastAsia="Times New Roman" w:hAnsi="Arial Narrow" w:cs="Times New Roman"/>
                <w:b/>
                <w:bCs/>
                <w:sz w:val="16"/>
                <w:szCs w:val="16"/>
                <w:lang w:eastAsia="es-CO"/>
              </w:rPr>
            </w:pPr>
            <w:r w:rsidRPr="00125613">
              <w:rPr>
                <w:rFonts w:ascii="Arial Narrow" w:eastAsia="Times New Roman" w:hAnsi="Arial Narrow" w:cs="Times New Roman"/>
                <w:b/>
                <w:bCs/>
                <w:sz w:val="16"/>
                <w:szCs w:val="16"/>
                <w:lang w:eastAsia="es-CO"/>
              </w:rPr>
              <w:t>PROGRAMA: 49  Movilidad segura, sostenible y accesible</w:t>
            </w:r>
          </w:p>
        </w:tc>
      </w:tr>
      <w:tr w:rsidR="00615EF1" w:rsidRPr="00125613" w14:paraId="4292E559" w14:textId="77777777" w:rsidTr="00644DE9">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14:paraId="4A51E389" w14:textId="77777777" w:rsidR="00615EF1" w:rsidRPr="00125613" w:rsidRDefault="00615EF1" w:rsidP="00644DE9">
            <w:pPr>
              <w:spacing w:after="0" w:line="240" w:lineRule="auto"/>
              <w:jc w:val="center"/>
              <w:rPr>
                <w:rFonts w:ascii="Arial Narrow" w:eastAsia="Times New Roman" w:hAnsi="Arial Narrow" w:cs="Times New Roman"/>
                <w:b/>
                <w:bCs/>
                <w:sz w:val="16"/>
                <w:szCs w:val="16"/>
                <w:lang w:eastAsia="es-CO"/>
              </w:rPr>
            </w:pPr>
            <w:r w:rsidRPr="00125613">
              <w:rPr>
                <w:rFonts w:ascii="Arial Narrow" w:eastAsia="Times New Roman" w:hAnsi="Arial Narrow" w:cs="Times New Roman"/>
                <w:b/>
                <w:bCs/>
                <w:sz w:val="16"/>
                <w:szCs w:val="16"/>
                <w:lang w:eastAsia="es-CO"/>
              </w:rPr>
              <w:t xml:space="preserve"> PROYECTO: 7858  Conservación de la Malla Vial Distrital y Cicloinfraestructura de Bogotá</w:t>
            </w:r>
          </w:p>
        </w:tc>
      </w:tr>
      <w:tr w:rsidR="00615EF1" w:rsidRPr="00125613" w14:paraId="10FC89BE" w14:textId="77777777" w:rsidTr="00644DE9">
        <w:trPr>
          <w:trHeight w:val="255"/>
        </w:trPr>
        <w:tc>
          <w:tcPr>
            <w:tcW w:w="2426" w:type="pct"/>
            <w:tcBorders>
              <w:top w:val="nil"/>
              <w:left w:val="single" w:sz="4" w:space="0" w:color="000000"/>
              <w:bottom w:val="single" w:sz="4" w:space="0" w:color="000000"/>
              <w:right w:val="nil"/>
            </w:tcBorders>
            <w:shd w:val="clear" w:color="000000" w:fill="95B3D7"/>
            <w:hideMark/>
          </w:tcPr>
          <w:p w14:paraId="1875545C" w14:textId="77777777" w:rsidR="00615EF1" w:rsidRPr="00125613" w:rsidRDefault="00615EF1" w:rsidP="00644DE9">
            <w:pPr>
              <w:spacing w:after="0" w:line="240" w:lineRule="auto"/>
              <w:jc w:val="center"/>
              <w:rPr>
                <w:rFonts w:ascii="Arial Narrow" w:eastAsia="Times New Roman" w:hAnsi="Arial Narrow" w:cs="Times New Roman"/>
                <w:b/>
                <w:bCs/>
                <w:sz w:val="16"/>
                <w:szCs w:val="16"/>
                <w:lang w:eastAsia="es-CO"/>
              </w:rPr>
            </w:pPr>
            <w:r w:rsidRPr="00125613">
              <w:rPr>
                <w:rFonts w:ascii="Arial Narrow" w:eastAsia="Times New Roman" w:hAnsi="Arial Narrow" w:cs="Times New Roman"/>
                <w:b/>
                <w:bCs/>
                <w:sz w:val="16"/>
                <w:szCs w:val="16"/>
                <w:lang w:eastAsia="es-CO"/>
              </w:rPr>
              <w:t>METAS PROYECTO</w:t>
            </w:r>
          </w:p>
        </w:tc>
        <w:tc>
          <w:tcPr>
            <w:tcW w:w="773" w:type="pct"/>
            <w:tcBorders>
              <w:top w:val="nil"/>
              <w:left w:val="nil"/>
              <w:bottom w:val="single" w:sz="4" w:space="0" w:color="000000"/>
              <w:right w:val="single" w:sz="4" w:space="0" w:color="000000"/>
            </w:tcBorders>
            <w:shd w:val="clear" w:color="000000" w:fill="95B3D7"/>
            <w:hideMark/>
          </w:tcPr>
          <w:p w14:paraId="68321CC5" w14:textId="77777777" w:rsidR="00615EF1" w:rsidRPr="00125613" w:rsidRDefault="00615EF1" w:rsidP="00644DE9">
            <w:pPr>
              <w:spacing w:after="0" w:line="240" w:lineRule="auto"/>
              <w:jc w:val="center"/>
              <w:rPr>
                <w:rFonts w:ascii="Arial Narrow" w:eastAsia="Times New Roman" w:hAnsi="Arial Narrow" w:cs="Times New Roman"/>
                <w:b/>
                <w:bCs/>
                <w:sz w:val="16"/>
                <w:szCs w:val="16"/>
                <w:lang w:eastAsia="es-CO"/>
              </w:rPr>
            </w:pPr>
            <w:r w:rsidRPr="00125613">
              <w:rPr>
                <w:rFonts w:ascii="Arial Narrow" w:eastAsia="Times New Roman" w:hAnsi="Arial Narrow" w:cs="Times New Roman"/>
                <w:b/>
                <w:bCs/>
                <w:sz w:val="16"/>
                <w:szCs w:val="16"/>
                <w:lang w:eastAsia="es-CO"/>
              </w:rPr>
              <w:t> </w:t>
            </w:r>
          </w:p>
        </w:tc>
        <w:tc>
          <w:tcPr>
            <w:tcW w:w="681" w:type="pct"/>
            <w:tcBorders>
              <w:top w:val="nil"/>
              <w:left w:val="nil"/>
              <w:bottom w:val="single" w:sz="4" w:space="0" w:color="000000"/>
              <w:right w:val="single" w:sz="4" w:space="0" w:color="000000"/>
            </w:tcBorders>
            <w:shd w:val="clear" w:color="000000" w:fill="95B3D7"/>
            <w:hideMark/>
          </w:tcPr>
          <w:p w14:paraId="6586991E" w14:textId="73BE1609" w:rsidR="00615EF1" w:rsidRPr="00125613" w:rsidRDefault="00125613" w:rsidP="00644DE9">
            <w:pPr>
              <w:spacing w:after="0" w:line="240" w:lineRule="auto"/>
              <w:jc w:val="center"/>
              <w:rPr>
                <w:rFonts w:ascii="Arial Narrow" w:eastAsia="Times New Roman" w:hAnsi="Arial Narrow" w:cs="Times New Roman"/>
                <w:b/>
                <w:bCs/>
                <w:sz w:val="16"/>
                <w:szCs w:val="16"/>
                <w:lang w:eastAsia="es-CO"/>
              </w:rPr>
            </w:pPr>
            <w:r w:rsidRPr="00125613">
              <w:rPr>
                <w:rFonts w:ascii="Arial Narrow" w:eastAsia="Times New Roman" w:hAnsi="Arial Narrow" w:cs="Times New Roman"/>
                <w:b/>
                <w:bCs/>
                <w:sz w:val="16"/>
                <w:szCs w:val="16"/>
                <w:lang w:eastAsia="es-CO"/>
              </w:rPr>
              <w:t>PROGRAMADO</w:t>
            </w:r>
          </w:p>
        </w:tc>
        <w:tc>
          <w:tcPr>
            <w:tcW w:w="568" w:type="pct"/>
            <w:tcBorders>
              <w:top w:val="nil"/>
              <w:left w:val="nil"/>
              <w:bottom w:val="single" w:sz="4" w:space="0" w:color="000000"/>
              <w:right w:val="single" w:sz="4" w:space="0" w:color="000000"/>
            </w:tcBorders>
            <w:shd w:val="clear" w:color="000000" w:fill="95B3D7"/>
            <w:hideMark/>
          </w:tcPr>
          <w:p w14:paraId="77ACEEC9" w14:textId="2F25A46F" w:rsidR="00615EF1" w:rsidRPr="00125613" w:rsidRDefault="00125613" w:rsidP="00644DE9">
            <w:pPr>
              <w:spacing w:after="0" w:line="240" w:lineRule="auto"/>
              <w:jc w:val="center"/>
              <w:rPr>
                <w:rFonts w:ascii="Arial Narrow" w:eastAsia="Times New Roman" w:hAnsi="Arial Narrow" w:cs="Times New Roman"/>
                <w:b/>
                <w:bCs/>
                <w:sz w:val="16"/>
                <w:szCs w:val="16"/>
                <w:lang w:eastAsia="es-CO"/>
              </w:rPr>
            </w:pPr>
            <w:r w:rsidRPr="00125613">
              <w:rPr>
                <w:rFonts w:ascii="Arial Narrow" w:eastAsia="Times New Roman" w:hAnsi="Arial Narrow" w:cs="Times New Roman"/>
                <w:b/>
                <w:bCs/>
                <w:sz w:val="16"/>
                <w:szCs w:val="16"/>
                <w:lang w:eastAsia="es-CO"/>
              </w:rPr>
              <w:t>EJECUTADO</w:t>
            </w:r>
          </w:p>
        </w:tc>
        <w:tc>
          <w:tcPr>
            <w:tcW w:w="551" w:type="pct"/>
            <w:tcBorders>
              <w:top w:val="nil"/>
              <w:left w:val="nil"/>
              <w:bottom w:val="single" w:sz="4" w:space="0" w:color="000000"/>
              <w:right w:val="single" w:sz="4" w:space="0" w:color="000000"/>
            </w:tcBorders>
            <w:shd w:val="clear" w:color="000000" w:fill="95B3D7"/>
            <w:hideMark/>
          </w:tcPr>
          <w:p w14:paraId="40517B86" w14:textId="2D8CBB1D" w:rsidR="00615EF1" w:rsidRPr="00125613" w:rsidRDefault="00125613" w:rsidP="00644DE9">
            <w:pPr>
              <w:spacing w:after="0" w:line="240" w:lineRule="auto"/>
              <w:jc w:val="center"/>
              <w:rPr>
                <w:rFonts w:ascii="Arial Narrow" w:eastAsia="Times New Roman" w:hAnsi="Arial Narrow" w:cs="Times New Roman"/>
                <w:b/>
                <w:bCs/>
                <w:sz w:val="16"/>
                <w:szCs w:val="16"/>
                <w:lang w:eastAsia="es-CO"/>
              </w:rPr>
            </w:pPr>
            <w:r w:rsidRPr="00125613">
              <w:rPr>
                <w:rFonts w:ascii="Arial Narrow" w:eastAsia="Times New Roman" w:hAnsi="Arial Narrow" w:cs="Times New Roman"/>
                <w:b/>
                <w:bCs/>
                <w:sz w:val="16"/>
                <w:szCs w:val="16"/>
                <w:lang w:eastAsia="es-CO"/>
              </w:rPr>
              <w:t>% DE EJECUCIÓN</w:t>
            </w:r>
          </w:p>
        </w:tc>
      </w:tr>
      <w:tr w:rsidR="00615EF1" w:rsidRPr="00125613" w14:paraId="792D5174" w14:textId="77777777" w:rsidTr="00644DE9">
        <w:trPr>
          <w:trHeight w:val="255"/>
        </w:trPr>
        <w:tc>
          <w:tcPr>
            <w:tcW w:w="2426" w:type="pct"/>
            <w:vMerge w:val="restart"/>
            <w:tcBorders>
              <w:top w:val="nil"/>
              <w:left w:val="single" w:sz="4" w:space="0" w:color="000000"/>
              <w:bottom w:val="single" w:sz="4" w:space="0" w:color="000000"/>
              <w:right w:val="single" w:sz="4" w:space="0" w:color="000000"/>
            </w:tcBorders>
            <w:shd w:val="clear" w:color="auto" w:fill="auto"/>
            <w:hideMark/>
          </w:tcPr>
          <w:p w14:paraId="433CEB21" w14:textId="15D5E7EE" w:rsidR="00615EF1" w:rsidRPr="00125613" w:rsidRDefault="00615EF1" w:rsidP="00644DE9">
            <w:pPr>
              <w:spacing w:after="0" w:line="240" w:lineRule="auto"/>
              <w:ind w:firstLineChars="100" w:firstLine="160"/>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sz w:val="16"/>
                <w:szCs w:val="16"/>
                <w:lang w:eastAsia="es-CO"/>
              </w:rPr>
              <w:t>Conservar 1256 Km Carril De La Malla Vial Local E Intermedia Distrito Capital</w:t>
            </w:r>
            <w:r w:rsidRPr="00125613">
              <w:rPr>
                <w:rFonts w:ascii="Arial Narrow" w:eastAsia="Times New Roman" w:hAnsi="Arial Narrow" w:cs="Times New Roman"/>
                <w:sz w:val="16"/>
                <w:szCs w:val="16"/>
                <w:lang w:eastAsia="es-CO"/>
              </w:rPr>
              <w:br/>
            </w:r>
          </w:p>
        </w:tc>
        <w:tc>
          <w:tcPr>
            <w:tcW w:w="773" w:type="pct"/>
            <w:tcBorders>
              <w:top w:val="nil"/>
              <w:left w:val="nil"/>
              <w:bottom w:val="single" w:sz="4" w:space="0" w:color="000000"/>
              <w:right w:val="single" w:sz="4" w:space="0" w:color="000000"/>
            </w:tcBorders>
            <w:shd w:val="clear" w:color="auto" w:fill="auto"/>
            <w:hideMark/>
          </w:tcPr>
          <w:p w14:paraId="1315382B" w14:textId="77777777" w:rsidR="00615EF1" w:rsidRPr="00125613" w:rsidRDefault="00615EF1" w:rsidP="00644DE9">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Magnitud Física</w:t>
            </w:r>
          </w:p>
        </w:tc>
        <w:tc>
          <w:tcPr>
            <w:tcW w:w="681" w:type="pct"/>
            <w:tcBorders>
              <w:top w:val="nil"/>
              <w:left w:val="nil"/>
              <w:bottom w:val="single" w:sz="4" w:space="0" w:color="000000"/>
              <w:right w:val="single" w:sz="4" w:space="0" w:color="000000"/>
            </w:tcBorders>
            <w:shd w:val="clear" w:color="auto" w:fill="auto"/>
            <w:noWrap/>
            <w:hideMark/>
          </w:tcPr>
          <w:p w14:paraId="301881AB"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219,26</w:t>
            </w:r>
          </w:p>
        </w:tc>
        <w:tc>
          <w:tcPr>
            <w:tcW w:w="568" w:type="pct"/>
            <w:tcBorders>
              <w:top w:val="nil"/>
              <w:left w:val="nil"/>
              <w:bottom w:val="single" w:sz="4" w:space="0" w:color="000000"/>
              <w:right w:val="single" w:sz="4" w:space="0" w:color="000000"/>
            </w:tcBorders>
            <w:shd w:val="clear" w:color="auto" w:fill="auto"/>
            <w:noWrap/>
            <w:hideMark/>
          </w:tcPr>
          <w:p w14:paraId="373351DE"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147,29</w:t>
            </w:r>
          </w:p>
        </w:tc>
        <w:tc>
          <w:tcPr>
            <w:tcW w:w="551" w:type="pct"/>
            <w:tcBorders>
              <w:top w:val="nil"/>
              <w:left w:val="nil"/>
              <w:bottom w:val="single" w:sz="4" w:space="0" w:color="000000"/>
              <w:right w:val="single" w:sz="4" w:space="0" w:color="000000"/>
            </w:tcBorders>
            <w:shd w:val="clear" w:color="auto" w:fill="auto"/>
            <w:noWrap/>
            <w:hideMark/>
          </w:tcPr>
          <w:p w14:paraId="46D875D5"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67,18</w:t>
            </w:r>
          </w:p>
        </w:tc>
      </w:tr>
      <w:tr w:rsidR="00615EF1" w:rsidRPr="00125613" w14:paraId="05B46F0B" w14:textId="77777777" w:rsidTr="00644DE9">
        <w:trPr>
          <w:trHeight w:val="255"/>
        </w:trPr>
        <w:tc>
          <w:tcPr>
            <w:tcW w:w="2426" w:type="pct"/>
            <w:vMerge/>
            <w:tcBorders>
              <w:top w:val="nil"/>
              <w:left w:val="single" w:sz="4" w:space="0" w:color="000000"/>
              <w:bottom w:val="single" w:sz="4" w:space="0" w:color="000000"/>
              <w:right w:val="single" w:sz="4" w:space="0" w:color="000000"/>
            </w:tcBorders>
            <w:vAlign w:val="center"/>
            <w:hideMark/>
          </w:tcPr>
          <w:p w14:paraId="5A9AD09E" w14:textId="77777777" w:rsidR="00615EF1" w:rsidRPr="00125613" w:rsidRDefault="00615EF1" w:rsidP="00644DE9">
            <w:pPr>
              <w:spacing w:after="0" w:line="240" w:lineRule="auto"/>
              <w:rPr>
                <w:rFonts w:ascii="Arial Narrow" w:eastAsia="Times New Roman" w:hAnsi="Arial Narrow" w:cs="Times New Roman"/>
                <w:color w:val="000000"/>
                <w:sz w:val="16"/>
                <w:szCs w:val="16"/>
                <w:lang w:eastAsia="es-CO"/>
              </w:rPr>
            </w:pPr>
          </w:p>
        </w:tc>
        <w:tc>
          <w:tcPr>
            <w:tcW w:w="773" w:type="pct"/>
            <w:tcBorders>
              <w:top w:val="nil"/>
              <w:left w:val="nil"/>
              <w:bottom w:val="single" w:sz="4" w:space="0" w:color="000000"/>
              <w:right w:val="single" w:sz="4" w:space="0" w:color="000000"/>
            </w:tcBorders>
            <w:shd w:val="clear" w:color="auto" w:fill="auto"/>
            <w:hideMark/>
          </w:tcPr>
          <w:p w14:paraId="00421272" w14:textId="77777777" w:rsidR="00615EF1" w:rsidRPr="00125613" w:rsidRDefault="00615EF1" w:rsidP="00644DE9">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Recursos presupuestales</w:t>
            </w:r>
          </w:p>
        </w:tc>
        <w:tc>
          <w:tcPr>
            <w:tcW w:w="681" w:type="pct"/>
            <w:tcBorders>
              <w:top w:val="nil"/>
              <w:left w:val="nil"/>
              <w:bottom w:val="single" w:sz="4" w:space="0" w:color="000000"/>
              <w:right w:val="single" w:sz="4" w:space="0" w:color="000000"/>
            </w:tcBorders>
            <w:shd w:val="clear" w:color="auto" w:fill="auto"/>
            <w:noWrap/>
            <w:hideMark/>
          </w:tcPr>
          <w:p w14:paraId="01CA591D"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$81.055</w:t>
            </w:r>
          </w:p>
        </w:tc>
        <w:tc>
          <w:tcPr>
            <w:tcW w:w="568" w:type="pct"/>
            <w:tcBorders>
              <w:top w:val="nil"/>
              <w:left w:val="nil"/>
              <w:bottom w:val="single" w:sz="4" w:space="0" w:color="000000"/>
              <w:right w:val="single" w:sz="4" w:space="0" w:color="000000"/>
            </w:tcBorders>
            <w:shd w:val="clear" w:color="auto" w:fill="auto"/>
            <w:noWrap/>
            <w:hideMark/>
          </w:tcPr>
          <w:p w14:paraId="4AC95BC4"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$25.568</w:t>
            </w:r>
          </w:p>
        </w:tc>
        <w:tc>
          <w:tcPr>
            <w:tcW w:w="551" w:type="pct"/>
            <w:tcBorders>
              <w:top w:val="nil"/>
              <w:left w:val="nil"/>
              <w:bottom w:val="single" w:sz="4" w:space="0" w:color="000000"/>
              <w:right w:val="single" w:sz="4" w:space="0" w:color="000000"/>
            </w:tcBorders>
            <w:shd w:val="clear" w:color="auto" w:fill="auto"/>
            <w:noWrap/>
            <w:hideMark/>
          </w:tcPr>
          <w:p w14:paraId="29D25931"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31,54</w:t>
            </w:r>
          </w:p>
        </w:tc>
      </w:tr>
      <w:tr w:rsidR="00615EF1" w:rsidRPr="00125613" w14:paraId="1F1D9E04" w14:textId="77777777" w:rsidTr="00644DE9">
        <w:trPr>
          <w:trHeight w:val="255"/>
        </w:trPr>
        <w:tc>
          <w:tcPr>
            <w:tcW w:w="2426" w:type="pct"/>
            <w:vMerge w:val="restart"/>
            <w:tcBorders>
              <w:top w:val="nil"/>
              <w:left w:val="single" w:sz="4" w:space="0" w:color="000000"/>
              <w:bottom w:val="single" w:sz="4" w:space="0" w:color="000000"/>
              <w:right w:val="single" w:sz="4" w:space="0" w:color="000000"/>
            </w:tcBorders>
            <w:shd w:val="clear" w:color="auto" w:fill="auto"/>
            <w:hideMark/>
          </w:tcPr>
          <w:p w14:paraId="76149BFC" w14:textId="011AC30F" w:rsidR="00615EF1" w:rsidRPr="00125613" w:rsidRDefault="00615EF1" w:rsidP="00644DE9">
            <w:pPr>
              <w:spacing w:after="0" w:line="240" w:lineRule="auto"/>
              <w:ind w:firstLineChars="100" w:firstLine="160"/>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Conservar 80 Km Carril De La Malla Vial Arterial Del Distrito Capital, Realizar Apoyos Interinstitucionales E Implementar Obras De Bioingeniería.</w:t>
            </w:r>
            <w:r w:rsidRPr="00125613">
              <w:rPr>
                <w:rFonts w:ascii="Arial Narrow" w:eastAsia="Times New Roman" w:hAnsi="Arial Narrow" w:cs="Times New Roman"/>
                <w:sz w:val="16"/>
                <w:szCs w:val="16"/>
                <w:lang w:eastAsia="es-CO"/>
              </w:rPr>
              <w:br/>
            </w:r>
          </w:p>
        </w:tc>
        <w:tc>
          <w:tcPr>
            <w:tcW w:w="773" w:type="pct"/>
            <w:tcBorders>
              <w:top w:val="nil"/>
              <w:left w:val="nil"/>
              <w:bottom w:val="single" w:sz="4" w:space="0" w:color="000000"/>
              <w:right w:val="single" w:sz="4" w:space="0" w:color="000000"/>
            </w:tcBorders>
            <w:shd w:val="clear" w:color="auto" w:fill="auto"/>
            <w:hideMark/>
          </w:tcPr>
          <w:p w14:paraId="0FB10C15" w14:textId="77777777" w:rsidR="00615EF1" w:rsidRPr="00125613" w:rsidRDefault="00615EF1" w:rsidP="00644DE9">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Magnitud Física</w:t>
            </w:r>
          </w:p>
        </w:tc>
        <w:tc>
          <w:tcPr>
            <w:tcW w:w="681" w:type="pct"/>
            <w:tcBorders>
              <w:top w:val="nil"/>
              <w:left w:val="nil"/>
              <w:bottom w:val="single" w:sz="4" w:space="0" w:color="000000"/>
              <w:right w:val="single" w:sz="4" w:space="0" w:color="000000"/>
            </w:tcBorders>
            <w:shd w:val="clear" w:color="auto" w:fill="auto"/>
            <w:noWrap/>
            <w:hideMark/>
          </w:tcPr>
          <w:p w14:paraId="16294D16"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8,85</w:t>
            </w:r>
          </w:p>
        </w:tc>
        <w:tc>
          <w:tcPr>
            <w:tcW w:w="568" w:type="pct"/>
            <w:tcBorders>
              <w:top w:val="nil"/>
              <w:left w:val="nil"/>
              <w:bottom w:val="single" w:sz="4" w:space="0" w:color="000000"/>
              <w:right w:val="single" w:sz="4" w:space="0" w:color="000000"/>
            </w:tcBorders>
            <w:shd w:val="clear" w:color="auto" w:fill="auto"/>
            <w:noWrap/>
            <w:hideMark/>
          </w:tcPr>
          <w:p w14:paraId="497EF519"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6,54</w:t>
            </w:r>
          </w:p>
        </w:tc>
        <w:tc>
          <w:tcPr>
            <w:tcW w:w="551" w:type="pct"/>
            <w:tcBorders>
              <w:top w:val="nil"/>
              <w:left w:val="nil"/>
              <w:bottom w:val="single" w:sz="4" w:space="0" w:color="000000"/>
              <w:right w:val="single" w:sz="4" w:space="0" w:color="000000"/>
            </w:tcBorders>
            <w:shd w:val="clear" w:color="auto" w:fill="auto"/>
            <w:noWrap/>
            <w:hideMark/>
          </w:tcPr>
          <w:p w14:paraId="268D8B16"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73,90</w:t>
            </w:r>
          </w:p>
        </w:tc>
      </w:tr>
      <w:tr w:rsidR="00615EF1" w:rsidRPr="00125613" w14:paraId="69EDE2FD" w14:textId="77777777" w:rsidTr="00644DE9">
        <w:trPr>
          <w:trHeight w:val="255"/>
        </w:trPr>
        <w:tc>
          <w:tcPr>
            <w:tcW w:w="2426" w:type="pct"/>
            <w:vMerge/>
            <w:tcBorders>
              <w:top w:val="nil"/>
              <w:left w:val="single" w:sz="4" w:space="0" w:color="000000"/>
              <w:bottom w:val="single" w:sz="4" w:space="0" w:color="000000"/>
              <w:right w:val="single" w:sz="4" w:space="0" w:color="000000"/>
            </w:tcBorders>
            <w:vAlign w:val="center"/>
            <w:hideMark/>
          </w:tcPr>
          <w:p w14:paraId="4E43BCD2" w14:textId="77777777" w:rsidR="00615EF1" w:rsidRPr="00125613" w:rsidRDefault="00615EF1" w:rsidP="00644DE9">
            <w:pPr>
              <w:spacing w:after="0" w:line="240" w:lineRule="auto"/>
              <w:rPr>
                <w:rFonts w:ascii="Arial Narrow" w:eastAsia="Times New Roman" w:hAnsi="Arial Narrow" w:cs="Times New Roman"/>
                <w:sz w:val="16"/>
                <w:szCs w:val="16"/>
                <w:lang w:eastAsia="es-CO"/>
              </w:rPr>
            </w:pPr>
          </w:p>
        </w:tc>
        <w:tc>
          <w:tcPr>
            <w:tcW w:w="773" w:type="pct"/>
            <w:tcBorders>
              <w:top w:val="nil"/>
              <w:left w:val="nil"/>
              <w:bottom w:val="single" w:sz="4" w:space="0" w:color="000000"/>
              <w:right w:val="single" w:sz="4" w:space="0" w:color="000000"/>
            </w:tcBorders>
            <w:shd w:val="clear" w:color="auto" w:fill="auto"/>
            <w:hideMark/>
          </w:tcPr>
          <w:p w14:paraId="17AF9511" w14:textId="77777777" w:rsidR="00615EF1" w:rsidRPr="00125613" w:rsidRDefault="00615EF1" w:rsidP="00644DE9">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Recursos presupuestales</w:t>
            </w:r>
          </w:p>
        </w:tc>
        <w:tc>
          <w:tcPr>
            <w:tcW w:w="681" w:type="pct"/>
            <w:tcBorders>
              <w:top w:val="nil"/>
              <w:left w:val="nil"/>
              <w:bottom w:val="single" w:sz="4" w:space="0" w:color="000000"/>
              <w:right w:val="single" w:sz="4" w:space="0" w:color="000000"/>
            </w:tcBorders>
            <w:shd w:val="clear" w:color="auto" w:fill="auto"/>
            <w:noWrap/>
            <w:hideMark/>
          </w:tcPr>
          <w:p w14:paraId="45F6594F"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$4.262</w:t>
            </w:r>
          </w:p>
        </w:tc>
        <w:tc>
          <w:tcPr>
            <w:tcW w:w="568" w:type="pct"/>
            <w:tcBorders>
              <w:top w:val="nil"/>
              <w:left w:val="nil"/>
              <w:bottom w:val="single" w:sz="4" w:space="0" w:color="000000"/>
              <w:right w:val="single" w:sz="4" w:space="0" w:color="000000"/>
            </w:tcBorders>
            <w:shd w:val="clear" w:color="auto" w:fill="auto"/>
            <w:noWrap/>
            <w:hideMark/>
          </w:tcPr>
          <w:p w14:paraId="16CD0504"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$3.682</w:t>
            </w:r>
          </w:p>
        </w:tc>
        <w:tc>
          <w:tcPr>
            <w:tcW w:w="551" w:type="pct"/>
            <w:tcBorders>
              <w:top w:val="nil"/>
              <w:left w:val="nil"/>
              <w:bottom w:val="single" w:sz="4" w:space="0" w:color="000000"/>
              <w:right w:val="single" w:sz="4" w:space="0" w:color="000000"/>
            </w:tcBorders>
            <w:shd w:val="clear" w:color="auto" w:fill="auto"/>
            <w:noWrap/>
            <w:hideMark/>
          </w:tcPr>
          <w:p w14:paraId="524631B6"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86,39</w:t>
            </w:r>
          </w:p>
        </w:tc>
      </w:tr>
      <w:tr w:rsidR="00615EF1" w:rsidRPr="00125613" w14:paraId="285DD1AC" w14:textId="77777777" w:rsidTr="00644DE9">
        <w:trPr>
          <w:trHeight w:val="255"/>
        </w:trPr>
        <w:tc>
          <w:tcPr>
            <w:tcW w:w="2426" w:type="pct"/>
            <w:vMerge w:val="restart"/>
            <w:tcBorders>
              <w:top w:val="nil"/>
              <w:left w:val="single" w:sz="4" w:space="0" w:color="000000"/>
              <w:bottom w:val="single" w:sz="4" w:space="0" w:color="000000"/>
              <w:right w:val="single" w:sz="4" w:space="0" w:color="000000"/>
            </w:tcBorders>
            <w:shd w:val="clear" w:color="auto" w:fill="auto"/>
            <w:hideMark/>
          </w:tcPr>
          <w:p w14:paraId="6629F5E0" w14:textId="5A0D9BC8" w:rsidR="00615EF1" w:rsidRPr="00125613" w:rsidRDefault="00125613" w:rsidP="00125613">
            <w:pPr>
              <w:spacing w:after="0" w:line="240" w:lineRule="auto"/>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sz w:val="16"/>
                <w:szCs w:val="16"/>
                <w:lang w:eastAsia="es-CO"/>
              </w:rPr>
              <w:t xml:space="preserve"> </w:t>
            </w:r>
            <w:r w:rsidR="00615EF1" w:rsidRPr="00125613">
              <w:rPr>
                <w:rFonts w:ascii="Arial Narrow" w:eastAsia="Times New Roman" w:hAnsi="Arial Narrow" w:cs="Times New Roman"/>
                <w:sz w:val="16"/>
                <w:szCs w:val="16"/>
                <w:lang w:eastAsia="es-CO"/>
              </w:rPr>
              <w:t xml:space="preserve"> Definir E Implementar 1 Estrategias  De Cultura Ciudadana Para El Sistema De Movilidad, Con Enfoque Diferencial, De Género Y Territorial.</w:t>
            </w:r>
            <w:r w:rsidR="00615EF1" w:rsidRPr="00125613">
              <w:rPr>
                <w:rFonts w:ascii="Arial Narrow" w:eastAsia="Times New Roman" w:hAnsi="Arial Narrow" w:cs="Times New Roman"/>
                <w:sz w:val="16"/>
                <w:szCs w:val="16"/>
                <w:lang w:eastAsia="es-CO"/>
              </w:rPr>
              <w:br/>
            </w:r>
          </w:p>
        </w:tc>
        <w:tc>
          <w:tcPr>
            <w:tcW w:w="773" w:type="pct"/>
            <w:tcBorders>
              <w:top w:val="nil"/>
              <w:left w:val="nil"/>
              <w:bottom w:val="single" w:sz="4" w:space="0" w:color="000000"/>
              <w:right w:val="single" w:sz="4" w:space="0" w:color="000000"/>
            </w:tcBorders>
            <w:shd w:val="clear" w:color="auto" w:fill="auto"/>
            <w:hideMark/>
          </w:tcPr>
          <w:p w14:paraId="72CA76C7" w14:textId="77777777" w:rsidR="00615EF1" w:rsidRPr="00125613" w:rsidRDefault="00615EF1" w:rsidP="00644DE9">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Magnitud Física</w:t>
            </w:r>
          </w:p>
        </w:tc>
        <w:tc>
          <w:tcPr>
            <w:tcW w:w="681" w:type="pct"/>
            <w:tcBorders>
              <w:top w:val="nil"/>
              <w:left w:val="nil"/>
              <w:bottom w:val="single" w:sz="4" w:space="0" w:color="000000"/>
              <w:right w:val="single" w:sz="4" w:space="0" w:color="000000"/>
            </w:tcBorders>
            <w:shd w:val="clear" w:color="auto" w:fill="auto"/>
            <w:noWrap/>
            <w:hideMark/>
          </w:tcPr>
          <w:p w14:paraId="5C3B996A"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0,10</w:t>
            </w:r>
          </w:p>
        </w:tc>
        <w:tc>
          <w:tcPr>
            <w:tcW w:w="568" w:type="pct"/>
            <w:tcBorders>
              <w:top w:val="nil"/>
              <w:left w:val="nil"/>
              <w:bottom w:val="single" w:sz="4" w:space="0" w:color="000000"/>
              <w:right w:val="single" w:sz="4" w:space="0" w:color="000000"/>
            </w:tcBorders>
            <w:shd w:val="clear" w:color="auto" w:fill="auto"/>
            <w:noWrap/>
            <w:hideMark/>
          </w:tcPr>
          <w:p w14:paraId="757971B7"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0,00</w:t>
            </w:r>
          </w:p>
        </w:tc>
        <w:tc>
          <w:tcPr>
            <w:tcW w:w="551" w:type="pct"/>
            <w:tcBorders>
              <w:top w:val="nil"/>
              <w:left w:val="nil"/>
              <w:bottom w:val="single" w:sz="4" w:space="0" w:color="000000"/>
              <w:right w:val="single" w:sz="4" w:space="0" w:color="000000"/>
            </w:tcBorders>
            <w:shd w:val="clear" w:color="auto" w:fill="auto"/>
            <w:noWrap/>
            <w:hideMark/>
          </w:tcPr>
          <w:p w14:paraId="4F0C5D22"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0,00</w:t>
            </w:r>
          </w:p>
        </w:tc>
      </w:tr>
      <w:tr w:rsidR="00615EF1" w:rsidRPr="00125613" w14:paraId="4DD84E5E" w14:textId="77777777" w:rsidTr="00644DE9">
        <w:trPr>
          <w:trHeight w:val="255"/>
        </w:trPr>
        <w:tc>
          <w:tcPr>
            <w:tcW w:w="2426" w:type="pct"/>
            <w:vMerge/>
            <w:tcBorders>
              <w:top w:val="nil"/>
              <w:left w:val="single" w:sz="4" w:space="0" w:color="000000"/>
              <w:bottom w:val="single" w:sz="4" w:space="0" w:color="000000"/>
              <w:right w:val="single" w:sz="4" w:space="0" w:color="000000"/>
            </w:tcBorders>
            <w:vAlign w:val="center"/>
            <w:hideMark/>
          </w:tcPr>
          <w:p w14:paraId="324171AD" w14:textId="77777777" w:rsidR="00615EF1" w:rsidRPr="00125613" w:rsidRDefault="00615EF1" w:rsidP="00644DE9">
            <w:pPr>
              <w:spacing w:after="0" w:line="240" w:lineRule="auto"/>
              <w:rPr>
                <w:rFonts w:ascii="Arial Narrow" w:eastAsia="Times New Roman" w:hAnsi="Arial Narrow" w:cs="Times New Roman"/>
                <w:color w:val="000000"/>
                <w:sz w:val="16"/>
                <w:szCs w:val="16"/>
                <w:lang w:eastAsia="es-CO"/>
              </w:rPr>
            </w:pPr>
          </w:p>
        </w:tc>
        <w:tc>
          <w:tcPr>
            <w:tcW w:w="773" w:type="pct"/>
            <w:tcBorders>
              <w:top w:val="nil"/>
              <w:left w:val="nil"/>
              <w:bottom w:val="single" w:sz="4" w:space="0" w:color="000000"/>
              <w:right w:val="single" w:sz="4" w:space="0" w:color="000000"/>
            </w:tcBorders>
            <w:shd w:val="clear" w:color="auto" w:fill="auto"/>
            <w:hideMark/>
          </w:tcPr>
          <w:p w14:paraId="13B2CA8C" w14:textId="77777777" w:rsidR="00615EF1" w:rsidRPr="00125613" w:rsidRDefault="00615EF1" w:rsidP="00644DE9">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Recursos presupuestales</w:t>
            </w:r>
          </w:p>
        </w:tc>
        <w:tc>
          <w:tcPr>
            <w:tcW w:w="681" w:type="pct"/>
            <w:tcBorders>
              <w:top w:val="nil"/>
              <w:left w:val="nil"/>
              <w:bottom w:val="single" w:sz="4" w:space="0" w:color="000000"/>
              <w:right w:val="single" w:sz="4" w:space="0" w:color="000000"/>
            </w:tcBorders>
            <w:shd w:val="clear" w:color="auto" w:fill="auto"/>
            <w:noWrap/>
            <w:hideMark/>
          </w:tcPr>
          <w:p w14:paraId="4D112863"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$23</w:t>
            </w:r>
          </w:p>
        </w:tc>
        <w:tc>
          <w:tcPr>
            <w:tcW w:w="568" w:type="pct"/>
            <w:tcBorders>
              <w:top w:val="nil"/>
              <w:left w:val="nil"/>
              <w:bottom w:val="single" w:sz="4" w:space="0" w:color="000000"/>
              <w:right w:val="single" w:sz="4" w:space="0" w:color="000000"/>
            </w:tcBorders>
            <w:shd w:val="clear" w:color="auto" w:fill="auto"/>
            <w:noWrap/>
            <w:hideMark/>
          </w:tcPr>
          <w:p w14:paraId="26473B67"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$0</w:t>
            </w:r>
          </w:p>
        </w:tc>
        <w:tc>
          <w:tcPr>
            <w:tcW w:w="551" w:type="pct"/>
            <w:tcBorders>
              <w:top w:val="nil"/>
              <w:left w:val="nil"/>
              <w:bottom w:val="single" w:sz="4" w:space="0" w:color="000000"/>
              <w:right w:val="single" w:sz="4" w:space="0" w:color="000000"/>
            </w:tcBorders>
            <w:shd w:val="clear" w:color="auto" w:fill="auto"/>
            <w:noWrap/>
            <w:hideMark/>
          </w:tcPr>
          <w:p w14:paraId="15BEA54E"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0,00</w:t>
            </w:r>
          </w:p>
        </w:tc>
      </w:tr>
      <w:tr w:rsidR="00615EF1" w:rsidRPr="00125613" w14:paraId="73867D5E" w14:textId="77777777" w:rsidTr="00644DE9">
        <w:trPr>
          <w:trHeight w:val="255"/>
        </w:trPr>
        <w:tc>
          <w:tcPr>
            <w:tcW w:w="2426" w:type="pct"/>
            <w:vMerge w:val="restart"/>
            <w:tcBorders>
              <w:top w:val="nil"/>
              <w:left w:val="single" w:sz="4" w:space="0" w:color="000000"/>
              <w:bottom w:val="single" w:sz="4" w:space="0" w:color="000000"/>
              <w:right w:val="single" w:sz="4" w:space="0" w:color="000000"/>
            </w:tcBorders>
            <w:shd w:val="clear" w:color="auto" w:fill="auto"/>
            <w:hideMark/>
          </w:tcPr>
          <w:p w14:paraId="7E434C5A" w14:textId="616E49D7" w:rsidR="00615EF1" w:rsidRPr="00125613" w:rsidRDefault="00615EF1" w:rsidP="00644DE9">
            <w:pPr>
              <w:spacing w:after="0" w:line="240" w:lineRule="auto"/>
              <w:ind w:firstLineChars="100" w:firstLine="160"/>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sz w:val="16"/>
                <w:szCs w:val="16"/>
                <w:lang w:eastAsia="es-CO"/>
              </w:rPr>
              <w:t>Conservar 60 Km De Cicloinfraestructura Del Distrito Capital</w:t>
            </w:r>
            <w:r w:rsidRPr="00125613">
              <w:rPr>
                <w:rFonts w:ascii="Arial Narrow" w:eastAsia="Times New Roman" w:hAnsi="Arial Narrow" w:cs="Times New Roman"/>
                <w:sz w:val="16"/>
                <w:szCs w:val="16"/>
                <w:lang w:eastAsia="es-CO"/>
              </w:rPr>
              <w:br/>
            </w:r>
          </w:p>
        </w:tc>
        <w:tc>
          <w:tcPr>
            <w:tcW w:w="773" w:type="pct"/>
            <w:tcBorders>
              <w:top w:val="nil"/>
              <w:left w:val="nil"/>
              <w:bottom w:val="single" w:sz="4" w:space="0" w:color="000000"/>
              <w:right w:val="single" w:sz="4" w:space="0" w:color="000000"/>
            </w:tcBorders>
            <w:shd w:val="clear" w:color="auto" w:fill="auto"/>
            <w:hideMark/>
          </w:tcPr>
          <w:p w14:paraId="76D52196" w14:textId="77777777" w:rsidR="00615EF1" w:rsidRPr="00125613" w:rsidRDefault="00615EF1" w:rsidP="00644DE9">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Magnitud Física</w:t>
            </w:r>
          </w:p>
        </w:tc>
        <w:tc>
          <w:tcPr>
            <w:tcW w:w="681" w:type="pct"/>
            <w:tcBorders>
              <w:top w:val="nil"/>
              <w:left w:val="nil"/>
              <w:bottom w:val="single" w:sz="4" w:space="0" w:color="000000"/>
              <w:right w:val="single" w:sz="4" w:space="0" w:color="000000"/>
            </w:tcBorders>
            <w:shd w:val="clear" w:color="auto" w:fill="auto"/>
            <w:noWrap/>
            <w:hideMark/>
          </w:tcPr>
          <w:p w14:paraId="6976724C"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7,00</w:t>
            </w:r>
          </w:p>
        </w:tc>
        <w:tc>
          <w:tcPr>
            <w:tcW w:w="568" w:type="pct"/>
            <w:tcBorders>
              <w:top w:val="nil"/>
              <w:left w:val="nil"/>
              <w:bottom w:val="single" w:sz="4" w:space="0" w:color="000000"/>
              <w:right w:val="single" w:sz="4" w:space="0" w:color="000000"/>
            </w:tcBorders>
            <w:shd w:val="clear" w:color="auto" w:fill="auto"/>
            <w:noWrap/>
            <w:hideMark/>
          </w:tcPr>
          <w:p w14:paraId="000BC2BA"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3,60</w:t>
            </w:r>
          </w:p>
        </w:tc>
        <w:tc>
          <w:tcPr>
            <w:tcW w:w="551" w:type="pct"/>
            <w:tcBorders>
              <w:top w:val="nil"/>
              <w:left w:val="nil"/>
              <w:bottom w:val="single" w:sz="4" w:space="0" w:color="000000"/>
              <w:right w:val="single" w:sz="4" w:space="0" w:color="000000"/>
            </w:tcBorders>
            <w:shd w:val="clear" w:color="auto" w:fill="auto"/>
            <w:noWrap/>
            <w:hideMark/>
          </w:tcPr>
          <w:p w14:paraId="5E3A0960"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51,43</w:t>
            </w:r>
          </w:p>
        </w:tc>
      </w:tr>
      <w:tr w:rsidR="00615EF1" w:rsidRPr="00125613" w14:paraId="18AF19DF" w14:textId="77777777" w:rsidTr="00644DE9">
        <w:trPr>
          <w:trHeight w:val="255"/>
        </w:trPr>
        <w:tc>
          <w:tcPr>
            <w:tcW w:w="2426" w:type="pct"/>
            <w:vMerge/>
            <w:tcBorders>
              <w:top w:val="nil"/>
              <w:left w:val="single" w:sz="4" w:space="0" w:color="000000"/>
              <w:bottom w:val="single" w:sz="4" w:space="0" w:color="000000"/>
              <w:right w:val="single" w:sz="4" w:space="0" w:color="000000"/>
            </w:tcBorders>
            <w:vAlign w:val="center"/>
            <w:hideMark/>
          </w:tcPr>
          <w:p w14:paraId="0984704B" w14:textId="77777777" w:rsidR="00615EF1" w:rsidRPr="00125613" w:rsidRDefault="00615EF1" w:rsidP="00644DE9">
            <w:pPr>
              <w:spacing w:after="0" w:line="240" w:lineRule="auto"/>
              <w:rPr>
                <w:rFonts w:ascii="Arial Narrow" w:eastAsia="Times New Roman" w:hAnsi="Arial Narrow" w:cs="Times New Roman"/>
                <w:color w:val="000000"/>
                <w:sz w:val="16"/>
                <w:szCs w:val="16"/>
                <w:lang w:eastAsia="es-CO"/>
              </w:rPr>
            </w:pPr>
          </w:p>
        </w:tc>
        <w:tc>
          <w:tcPr>
            <w:tcW w:w="773" w:type="pct"/>
            <w:tcBorders>
              <w:top w:val="nil"/>
              <w:left w:val="nil"/>
              <w:bottom w:val="single" w:sz="4" w:space="0" w:color="000000"/>
              <w:right w:val="single" w:sz="4" w:space="0" w:color="000000"/>
            </w:tcBorders>
            <w:shd w:val="clear" w:color="auto" w:fill="auto"/>
            <w:hideMark/>
          </w:tcPr>
          <w:p w14:paraId="38D4AB83" w14:textId="77777777" w:rsidR="00615EF1" w:rsidRPr="00125613" w:rsidRDefault="00615EF1" w:rsidP="00644DE9">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Recursos presupuestales</w:t>
            </w:r>
          </w:p>
        </w:tc>
        <w:tc>
          <w:tcPr>
            <w:tcW w:w="681" w:type="pct"/>
            <w:tcBorders>
              <w:top w:val="nil"/>
              <w:left w:val="nil"/>
              <w:bottom w:val="single" w:sz="4" w:space="0" w:color="000000"/>
              <w:right w:val="single" w:sz="4" w:space="0" w:color="000000"/>
            </w:tcBorders>
            <w:shd w:val="clear" w:color="auto" w:fill="auto"/>
            <w:noWrap/>
            <w:hideMark/>
          </w:tcPr>
          <w:p w14:paraId="51C49841"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$1.375</w:t>
            </w:r>
          </w:p>
        </w:tc>
        <w:tc>
          <w:tcPr>
            <w:tcW w:w="568" w:type="pct"/>
            <w:tcBorders>
              <w:top w:val="nil"/>
              <w:left w:val="nil"/>
              <w:bottom w:val="single" w:sz="4" w:space="0" w:color="000000"/>
              <w:right w:val="single" w:sz="4" w:space="0" w:color="000000"/>
            </w:tcBorders>
            <w:shd w:val="clear" w:color="auto" w:fill="auto"/>
            <w:noWrap/>
            <w:hideMark/>
          </w:tcPr>
          <w:p w14:paraId="7E11E361"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$215</w:t>
            </w:r>
          </w:p>
        </w:tc>
        <w:tc>
          <w:tcPr>
            <w:tcW w:w="551" w:type="pct"/>
            <w:tcBorders>
              <w:top w:val="nil"/>
              <w:left w:val="nil"/>
              <w:bottom w:val="single" w:sz="4" w:space="0" w:color="000000"/>
              <w:right w:val="single" w:sz="4" w:space="0" w:color="000000"/>
            </w:tcBorders>
            <w:shd w:val="clear" w:color="auto" w:fill="auto"/>
            <w:noWrap/>
            <w:hideMark/>
          </w:tcPr>
          <w:p w14:paraId="0F4D046A"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15,60</w:t>
            </w:r>
          </w:p>
        </w:tc>
      </w:tr>
      <w:tr w:rsidR="00615EF1" w:rsidRPr="00125613" w14:paraId="3A22E29A" w14:textId="77777777" w:rsidTr="00644DE9">
        <w:trPr>
          <w:trHeight w:val="255"/>
        </w:trPr>
        <w:tc>
          <w:tcPr>
            <w:tcW w:w="2426" w:type="pct"/>
            <w:vMerge w:val="restart"/>
            <w:tcBorders>
              <w:top w:val="nil"/>
              <w:left w:val="single" w:sz="4" w:space="0" w:color="000000"/>
              <w:bottom w:val="single" w:sz="4" w:space="0" w:color="000000"/>
              <w:right w:val="single" w:sz="4" w:space="0" w:color="000000"/>
            </w:tcBorders>
            <w:shd w:val="clear" w:color="auto" w:fill="auto"/>
            <w:hideMark/>
          </w:tcPr>
          <w:p w14:paraId="10803ECE" w14:textId="20043B42" w:rsidR="00615EF1" w:rsidRPr="00125613" w:rsidRDefault="00125613" w:rsidP="00644DE9">
            <w:pPr>
              <w:spacing w:after="0" w:line="240" w:lineRule="auto"/>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sz w:val="16"/>
                <w:szCs w:val="16"/>
                <w:lang w:eastAsia="es-CO"/>
              </w:rPr>
              <w:t xml:space="preserve">  </w:t>
            </w:r>
            <w:r w:rsidR="00615EF1" w:rsidRPr="00125613">
              <w:rPr>
                <w:rFonts w:ascii="Arial Narrow" w:eastAsia="Times New Roman" w:hAnsi="Arial Narrow" w:cs="Times New Roman"/>
                <w:sz w:val="16"/>
                <w:szCs w:val="16"/>
                <w:lang w:eastAsia="es-CO"/>
              </w:rPr>
              <w:t>Mejorar 34 Km Carril De Vias Rurales Del Distrito Capital E Implementar Obras De Bioingeniería</w:t>
            </w:r>
            <w:r w:rsidR="00615EF1" w:rsidRPr="00125613">
              <w:rPr>
                <w:rFonts w:ascii="Arial Narrow" w:eastAsia="Times New Roman" w:hAnsi="Arial Narrow" w:cs="Times New Roman"/>
                <w:sz w:val="16"/>
                <w:szCs w:val="16"/>
                <w:lang w:eastAsia="es-CO"/>
              </w:rPr>
              <w:br/>
            </w:r>
          </w:p>
        </w:tc>
        <w:tc>
          <w:tcPr>
            <w:tcW w:w="773" w:type="pct"/>
            <w:tcBorders>
              <w:top w:val="nil"/>
              <w:left w:val="nil"/>
              <w:bottom w:val="single" w:sz="4" w:space="0" w:color="000000"/>
              <w:right w:val="single" w:sz="4" w:space="0" w:color="000000"/>
            </w:tcBorders>
            <w:shd w:val="clear" w:color="auto" w:fill="auto"/>
            <w:hideMark/>
          </w:tcPr>
          <w:p w14:paraId="22F6208E" w14:textId="77777777" w:rsidR="00615EF1" w:rsidRPr="00125613" w:rsidRDefault="00615EF1" w:rsidP="00644DE9">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Magnitud Física</w:t>
            </w:r>
          </w:p>
        </w:tc>
        <w:tc>
          <w:tcPr>
            <w:tcW w:w="681" w:type="pct"/>
            <w:tcBorders>
              <w:top w:val="nil"/>
              <w:left w:val="nil"/>
              <w:bottom w:val="single" w:sz="4" w:space="0" w:color="000000"/>
              <w:right w:val="single" w:sz="4" w:space="0" w:color="000000"/>
            </w:tcBorders>
            <w:shd w:val="clear" w:color="auto" w:fill="auto"/>
            <w:noWrap/>
            <w:hideMark/>
          </w:tcPr>
          <w:p w14:paraId="574BB882"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1,44</w:t>
            </w:r>
          </w:p>
        </w:tc>
        <w:tc>
          <w:tcPr>
            <w:tcW w:w="568" w:type="pct"/>
            <w:tcBorders>
              <w:top w:val="nil"/>
              <w:left w:val="nil"/>
              <w:bottom w:val="single" w:sz="4" w:space="0" w:color="000000"/>
              <w:right w:val="single" w:sz="4" w:space="0" w:color="000000"/>
            </w:tcBorders>
            <w:shd w:val="clear" w:color="auto" w:fill="auto"/>
            <w:noWrap/>
            <w:hideMark/>
          </w:tcPr>
          <w:p w14:paraId="0EF233AA" w14:textId="20492EB8" w:rsidR="00615EF1" w:rsidRPr="00125613" w:rsidRDefault="00A46E7C"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0,14</w:t>
            </w:r>
          </w:p>
        </w:tc>
        <w:tc>
          <w:tcPr>
            <w:tcW w:w="551" w:type="pct"/>
            <w:tcBorders>
              <w:top w:val="nil"/>
              <w:left w:val="nil"/>
              <w:bottom w:val="single" w:sz="4" w:space="0" w:color="000000"/>
              <w:right w:val="single" w:sz="4" w:space="0" w:color="000000"/>
            </w:tcBorders>
            <w:shd w:val="clear" w:color="auto" w:fill="auto"/>
            <w:noWrap/>
            <w:hideMark/>
          </w:tcPr>
          <w:p w14:paraId="7CB4AB77" w14:textId="024F0C0F" w:rsidR="00615EF1" w:rsidRPr="00125613" w:rsidRDefault="00125613"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9,72</w:t>
            </w:r>
          </w:p>
        </w:tc>
      </w:tr>
      <w:tr w:rsidR="00615EF1" w:rsidRPr="00125613" w14:paraId="0C9DB53C" w14:textId="77777777" w:rsidTr="00644DE9">
        <w:trPr>
          <w:trHeight w:val="255"/>
        </w:trPr>
        <w:tc>
          <w:tcPr>
            <w:tcW w:w="2426" w:type="pct"/>
            <w:vMerge/>
            <w:tcBorders>
              <w:top w:val="nil"/>
              <w:left w:val="single" w:sz="4" w:space="0" w:color="000000"/>
              <w:bottom w:val="single" w:sz="4" w:space="0" w:color="000000"/>
              <w:right w:val="single" w:sz="4" w:space="0" w:color="000000"/>
            </w:tcBorders>
            <w:vAlign w:val="center"/>
            <w:hideMark/>
          </w:tcPr>
          <w:p w14:paraId="675BF6D9" w14:textId="77777777" w:rsidR="00615EF1" w:rsidRPr="00125613" w:rsidRDefault="00615EF1" w:rsidP="00644DE9">
            <w:pPr>
              <w:spacing w:after="0" w:line="240" w:lineRule="auto"/>
              <w:rPr>
                <w:rFonts w:ascii="Arial Narrow" w:eastAsia="Times New Roman" w:hAnsi="Arial Narrow" w:cs="Times New Roman"/>
                <w:color w:val="000000"/>
                <w:sz w:val="16"/>
                <w:szCs w:val="16"/>
                <w:lang w:eastAsia="es-CO"/>
              </w:rPr>
            </w:pPr>
          </w:p>
        </w:tc>
        <w:tc>
          <w:tcPr>
            <w:tcW w:w="773" w:type="pct"/>
            <w:tcBorders>
              <w:top w:val="nil"/>
              <w:left w:val="nil"/>
              <w:bottom w:val="single" w:sz="4" w:space="0" w:color="000000"/>
              <w:right w:val="single" w:sz="4" w:space="0" w:color="000000"/>
            </w:tcBorders>
            <w:shd w:val="clear" w:color="auto" w:fill="auto"/>
            <w:hideMark/>
          </w:tcPr>
          <w:p w14:paraId="4E19D8EB" w14:textId="77777777" w:rsidR="00615EF1" w:rsidRPr="00125613" w:rsidRDefault="00615EF1" w:rsidP="00644DE9">
            <w:pPr>
              <w:spacing w:after="0" w:line="240" w:lineRule="auto"/>
              <w:jc w:val="center"/>
              <w:rPr>
                <w:rFonts w:ascii="Arial Narrow" w:eastAsia="Times New Roman" w:hAnsi="Arial Narrow" w:cs="Times New Roman"/>
                <w:sz w:val="16"/>
                <w:szCs w:val="16"/>
                <w:lang w:eastAsia="es-CO"/>
              </w:rPr>
            </w:pPr>
            <w:r w:rsidRPr="00125613">
              <w:rPr>
                <w:rFonts w:ascii="Arial Narrow" w:eastAsia="Times New Roman" w:hAnsi="Arial Narrow" w:cs="Times New Roman"/>
                <w:sz w:val="16"/>
                <w:szCs w:val="16"/>
                <w:lang w:eastAsia="es-CO"/>
              </w:rPr>
              <w:t>Recursos presupuestales</w:t>
            </w:r>
          </w:p>
        </w:tc>
        <w:tc>
          <w:tcPr>
            <w:tcW w:w="681" w:type="pct"/>
            <w:tcBorders>
              <w:top w:val="nil"/>
              <w:left w:val="nil"/>
              <w:bottom w:val="single" w:sz="4" w:space="0" w:color="000000"/>
              <w:right w:val="single" w:sz="4" w:space="0" w:color="000000"/>
            </w:tcBorders>
            <w:shd w:val="clear" w:color="auto" w:fill="auto"/>
            <w:noWrap/>
            <w:hideMark/>
          </w:tcPr>
          <w:p w14:paraId="50A39366"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$3.732</w:t>
            </w:r>
          </w:p>
        </w:tc>
        <w:tc>
          <w:tcPr>
            <w:tcW w:w="568" w:type="pct"/>
            <w:tcBorders>
              <w:top w:val="nil"/>
              <w:left w:val="nil"/>
              <w:bottom w:val="single" w:sz="4" w:space="0" w:color="000000"/>
              <w:right w:val="single" w:sz="4" w:space="0" w:color="000000"/>
            </w:tcBorders>
            <w:shd w:val="clear" w:color="auto" w:fill="auto"/>
            <w:noWrap/>
            <w:hideMark/>
          </w:tcPr>
          <w:p w14:paraId="2E5A9CB4"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$136</w:t>
            </w:r>
          </w:p>
        </w:tc>
        <w:tc>
          <w:tcPr>
            <w:tcW w:w="551" w:type="pct"/>
            <w:tcBorders>
              <w:top w:val="nil"/>
              <w:left w:val="nil"/>
              <w:bottom w:val="single" w:sz="4" w:space="0" w:color="000000"/>
              <w:right w:val="single" w:sz="4" w:space="0" w:color="000000"/>
            </w:tcBorders>
            <w:shd w:val="clear" w:color="auto" w:fill="auto"/>
            <w:noWrap/>
            <w:hideMark/>
          </w:tcPr>
          <w:p w14:paraId="653A6767" w14:textId="77777777" w:rsidR="00615EF1" w:rsidRPr="00125613" w:rsidRDefault="00615EF1" w:rsidP="00644DE9">
            <w:pPr>
              <w:spacing w:after="0" w:line="240" w:lineRule="auto"/>
              <w:jc w:val="right"/>
              <w:rPr>
                <w:rFonts w:ascii="Arial Narrow" w:eastAsia="Times New Roman" w:hAnsi="Arial Narrow" w:cs="Times New Roman"/>
                <w:color w:val="000000"/>
                <w:sz w:val="16"/>
                <w:szCs w:val="16"/>
                <w:lang w:eastAsia="es-CO"/>
              </w:rPr>
            </w:pPr>
            <w:r w:rsidRPr="00125613">
              <w:rPr>
                <w:rFonts w:ascii="Arial Narrow" w:eastAsia="Times New Roman" w:hAnsi="Arial Narrow" w:cs="Times New Roman"/>
                <w:color w:val="000000"/>
                <w:sz w:val="16"/>
                <w:szCs w:val="16"/>
                <w:lang w:eastAsia="es-CO"/>
              </w:rPr>
              <w:t>3,63</w:t>
            </w:r>
          </w:p>
        </w:tc>
      </w:tr>
    </w:tbl>
    <w:p w14:paraId="193E77F8" w14:textId="2EACB548" w:rsidR="00615EF1" w:rsidRPr="007E5295" w:rsidRDefault="00615EF1" w:rsidP="00615EF1">
      <w:pPr>
        <w:spacing w:after="0"/>
        <w:rPr>
          <w:rFonts w:ascii="Arial" w:hAnsi="Arial" w:cs="Arial"/>
          <w:b/>
          <w:bCs/>
          <w:sz w:val="14"/>
          <w:szCs w:val="14"/>
        </w:rPr>
      </w:pPr>
      <w:r>
        <w:rPr>
          <w:rFonts w:ascii="Arial" w:hAnsi="Arial" w:cs="Arial"/>
          <w:b/>
          <w:sz w:val="18"/>
        </w:rPr>
        <w:t xml:space="preserve">Fuente: </w:t>
      </w:r>
      <w:r w:rsidRPr="00BF55F9">
        <w:rPr>
          <w:rFonts w:ascii="Arial" w:hAnsi="Arial" w:cs="Arial"/>
          <w:b/>
          <w:bCs/>
          <w:sz w:val="14"/>
          <w:szCs w:val="14"/>
        </w:rPr>
        <w:t>INFORME DE INVERSION SEGPLAN A CORTE 30 09 2020</w:t>
      </w:r>
      <w:r>
        <w:rPr>
          <w:rFonts w:ascii="Arial" w:hAnsi="Arial" w:cs="Arial"/>
          <w:b/>
          <w:bCs/>
          <w:sz w:val="14"/>
          <w:szCs w:val="14"/>
        </w:rPr>
        <w:t xml:space="preserve"> / </w:t>
      </w:r>
      <w:r w:rsidRPr="007E5295">
        <w:rPr>
          <w:rFonts w:ascii="Arial" w:hAnsi="Arial" w:cs="Arial"/>
          <w:b/>
          <w:bCs/>
          <w:sz w:val="14"/>
          <w:szCs w:val="14"/>
        </w:rPr>
        <w:t>DESI-FM-024 V1 Plantilla Seguimiento Plan de Acción Proyectos_</w:t>
      </w:r>
      <w:r w:rsidR="00AF25F1">
        <w:rPr>
          <w:rFonts w:ascii="Arial" w:hAnsi="Arial" w:cs="Arial"/>
          <w:b/>
          <w:bCs/>
          <w:sz w:val="14"/>
          <w:szCs w:val="14"/>
        </w:rPr>
        <w:t>7858</w:t>
      </w:r>
      <w:r>
        <w:rPr>
          <w:rFonts w:ascii="Arial" w:hAnsi="Arial" w:cs="Arial"/>
          <w:b/>
          <w:bCs/>
          <w:sz w:val="14"/>
          <w:szCs w:val="14"/>
        </w:rPr>
        <w:t>, 30 de septiembre</w:t>
      </w:r>
      <w:r w:rsidRPr="007E5295">
        <w:rPr>
          <w:rFonts w:ascii="Arial" w:hAnsi="Arial" w:cs="Arial"/>
          <w:b/>
          <w:bCs/>
          <w:sz w:val="14"/>
          <w:szCs w:val="14"/>
        </w:rPr>
        <w:t xml:space="preserve"> de 2020.</w:t>
      </w:r>
    </w:p>
    <w:p w14:paraId="080704B4" w14:textId="1D66D4E8" w:rsidR="00615EF1" w:rsidRDefault="00615EF1" w:rsidP="00615EF1">
      <w:pPr>
        <w:autoSpaceDE w:val="0"/>
        <w:autoSpaceDN w:val="0"/>
        <w:adjustRightInd w:val="0"/>
        <w:jc w:val="both"/>
        <w:rPr>
          <w:rFonts w:ascii="Arial" w:hAnsi="Arial" w:cs="Arial"/>
          <w:b/>
        </w:rPr>
      </w:pPr>
    </w:p>
    <w:p w14:paraId="1821D909" w14:textId="77777777" w:rsidR="00F00A8A" w:rsidRPr="00F00A8A" w:rsidRDefault="00615EF1" w:rsidP="00F00A8A">
      <w:pPr>
        <w:pStyle w:val="Prrafodelista"/>
        <w:numPr>
          <w:ilvl w:val="0"/>
          <w:numId w:val="32"/>
        </w:numPr>
        <w:spacing w:after="0"/>
        <w:jc w:val="both"/>
        <w:rPr>
          <w:rFonts w:ascii="Arial" w:hAnsi="Arial" w:cs="Arial"/>
          <w:color w:val="FF0000"/>
        </w:rPr>
      </w:pPr>
      <w:r w:rsidRPr="00EC6294">
        <w:rPr>
          <w:rFonts w:ascii="Arial" w:eastAsiaTheme="majorEastAsia" w:hAnsi="Arial" w:cs="Arial"/>
          <w:b/>
          <w:bCs/>
        </w:rPr>
        <w:t>META PROYECTO “</w:t>
      </w:r>
      <w:r w:rsidR="00B94CC2" w:rsidRPr="00637EA0">
        <w:rPr>
          <w:rFonts w:ascii="Arial" w:eastAsiaTheme="majorEastAsia" w:hAnsi="Arial" w:cs="Arial"/>
          <w:b/>
          <w:bCs/>
        </w:rPr>
        <w:t>conservar 1256 km carril de la malla vial loca</w:t>
      </w:r>
      <w:r w:rsidR="00B94CC2">
        <w:rPr>
          <w:rFonts w:ascii="Arial" w:eastAsiaTheme="majorEastAsia" w:hAnsi="Arial" w:cs="Arial"/>
          <w:b/>
          <w:bCs/>
        </w:rPr>
        <w:t>l e intermedia</w:t>
      </w:r>
      <w:r>
        <w:rPr>
          <w:rFonts w:ascii="Arial" w:eastAsiaTheme="majorEastAsia" w:hAnsi="Arial" w:cs="Arial"/>
          <w:b/>
          <w:bCs/>
        </w:rPr>
        <w:t xml:space="preserve"> Distrito Capital</w:t>
      </w:r>
      <w:r w:rsidRPr="00EC6294">
        <w:rPr>
          <w:rFonts w:ascii="Arial" w:eastAsiaTheme="majorEastAsia" w:hAnsi="Arial" w:cs="Arial"/>
          <w:b/>
          <w:bCs/>
        </w:rPr>
        <w:t>”:</w:t>
      </w:r>
    </w:p>
    <w:p w14:paraId="1B0F0A2D" w14:textId="77777777" w:rsidR="00F00A8A" w:rsidRDefault="00F00A8A" w:rsidP="00F00A8A">
      <w:pPr>
        <w:pStyle w:val="Prrafodelista"/>
        <w:spacing w:after="0"/>
        <w:jc w:val="both"/>
        <w:rPr>
          <w:rFonts w:ascii="Arial" w:eastAsia="Times New Roman" w:hAnsi="Arial" w:cs="Arial"/>
          <w:b/>
          <w:bCs/>
          <w:i/>
          <w:iCs/>
          <w:u w:val="single"/>
          <w:lang w:eastAsia="es-CO"/>
        </w:rPr>
      </w:pPr>
    </w:p>
    <w:p w14:paraId="5DDF70FD" w14:textId="7B64839A" w:rsidR="00F00A8A" w:rsidRPr="00F00A8A" w:rsidRDefault="00615EF1" w:rsidP="00F00A8A">
      <w:pPr>
        <w:spacing w:after="0"/>
        <w:jc w:val="both"/>
        <w:rPr>
          <w:rFonts w:ascii="Arial" w:hAnsi="Arial" w:cs="Arial"/>
        </w:rPr>
      </w:pPr>
      <w:r w:rsidRPr="00F00A8A">
        <w:rPr>
          <w:rFonts w:ascii="Arial" w:eastAsia="Times New Roman" w:hAnsi="Arial" w:cs="Arial"/>
          <w:b/>
          <w:bCs/>
          <w:i/>
          <w:iCs/>
          <w:u w:val="single"/>
          <w:lang w:eastAsia="es-CO"/>
        </w:rPr>
        <w:lastRenderedPageBreak/>
        <w:t>Descripción de los avances y logros alcanzados:</w:t>
      </w:r>
      <w:r w:rsidRPr="00F00A8A">
        <w:rPr>
          <w:rFonts w:ascii="Arial" w:eastAsia="Times New Roman" w:hAnsi="Arial" w:cs="Arial"/>
          <w:i/>
          <w:iCs/>
          <w:lang w:eastAsia="es-CO"/>
        </w:rPr>
        <w:t xml:space="preserve"> </w:t>
      </w:r>
      <w:r w:rsidR="00F00A8A" w:rsidRPr="00F00A8A">
        <w:rPr>
          <w:rFonts w:ascii="Arial" w:hAnsi="Arial" w:cs="Arial"/>
        </w:rPr>
        <w:t>En materia de conservación y rehabilitación de malla vial local, en lo transcurrido de la vigencia del plan con corte al 30 de septiembre, de acuerdo con lo programado se presenta un avance en obra de 67%, se han intervenido 147.29 km-carril de malla vial local, se han tapado 65.198 huecos en 799 segmentos viales.</w:t>
      </w:r>
    </w:p>
    <w:p w14:paraId="5A19A72D" w14:textId="77777777" w:rsidR="00F00A8A" w:rsidRPr="00F00A8A" w:rsidRDefault="00F00A8A" w:rsidP="00F00A8A">
      <w:pPr>
        <w:pStyle w:val="Prrafodelista"/>
        <w:spacing w:after="0"/>
        <w:jc w:val="both"/>
        <w:rPr>
          <w:rFonts w:ascii="Arial" w:hAnsi="Arial" w:cs="Arial"/>
        </w:rPr>
      </w:pPr>
    </w:p>
    <w:p w14:paraId="6EA5EB15" w14:textId="1FC77385" w:rsidR="00615EF1" w:rsidRPr="00F00A8A" w:rsidRDefault="00F00A8A" w:rsidP="00F00A8A">
      <w:pPr>
        <w:spacing w:after="0"/>
        <w:jc w:val="both"/>
        <w:rPr>
          <w:rFonts w:ascii="Arial" w:hAnsi="Arial" w:cs="Arial"/>
          <w:color w:val="000000"/>
          <w:sz w:val="20"/>
          <w:szCs w:val="20"/>
          <w:shd w:val="clear" w:color="auto" w:fill="FFFFFF"/>
          <w:lang w:val="es-ES"/>
        </w:rPr>
      </w:pPr>
      <w:r w:rsidRPr="00F00A8A">
        <w:rPr>
          <w:rFonts w:ascii="Arial" w:hAnsi="Arial" w:cs="Arial"/>
        </w:rPr>
        <w:t xml:space="preserve">La UAERMV ha logrado beneficiar alrededor de </w:t>
      </w:r>
      <w:r w:rsidRPr="00F00A8A">
        <w:rPr>
          <w:rFonts w:ascii="Arial" w:hAnsi="Arial" w:cs="Arial"/>
          <w:color w:val="000000"/>
          <w:shd w:val="clear" w:color="auto" w:fill="FFFFFF"/>
        </w:rPr>
        <w:t xml:space="preserve">1.747.520 </w:t>
      </w:r>
      <w:r w:rsidRPr="00F00A8A">
        <w:rPr>
          <w:rFonts w:ascii="Arial" w:hAnsi="Arial" w:cs="Arial"/>
        </w:rPr>
        <w:t>habitantes del distrito capital, reduciendo sus tiempos de desplazamiento y mejorando las condiciones de movilidad, seguridad y calidad de vida. </w:t>
      </w:r>
      <w:r w:rsidR="00615EF1" w:rsidRPr="00F00A8A">
        <w:rPr>
          <w:rFonts w:ascii="Arial" w:hAnsi="Arial" w:cs="Arial"/>
          <w:color w:val="000000"/>
          <w:shd w:val="clear" w:color="auto" w:fill="FFFFFF"/>
        </w:rPr>
        <w:t xml:space="preserve">Para lo correspondiente al tercer trimestre, se han ejecutado los siguientes km-carril en los diferentes tipos de </w:t>
      </w:r>
      <w:r w:rsidR="00696C60">
        <w:rPr>
          <w:rFonts w:ascii="Arial" w:hAnsi="Arial" w:cs="Arial"/>
          <w:color w:val="000000"/>
          <w:shd w:val="clear" w:color="auto" w:fill="FFFFFF"/>
        </w:rPr>
        <w:t>intervención</w:t>
      </w:r>
      <w:r w:rsidR="00615EF1" w:rsidRPr="00F00A8A">
        <w:rPr>
          <w:rFonts w:ascii="Arial" w:hAnsi="Arial" w:cs="Arial"/>
          <w:color w:val="000000"/>
          <w:shd w:val="clear" w:color="auto" w:fill="FFFFFF"/>
        </w:rPr>
        <w:t xml:space="preserve">: </w:t>
      </w:r>
    </w:p>
    <w:p w14:paraId="6E3864FC" w14:textId="77777777" w:rsidR="00615EF1" w:rsidRPr="00930865" w:rsidRDefault="00615EF1" w:rsidP="00615EF1">
      <w:pPr>
        <w:spacing w:before="100" w:beforeAutospacing="1" w:after="100" w:afterAutospacing="1" w:line="240" w:lineRule="auto"/>
        <w:ind w:left="426"/>
        <w:jc w:val="both"/>
        <w:rPr>
          <w:rFonts w:ascii="Arial" w:eastAsia="Times New Roman" w:hAnsi="Arial" w:cs="Arial"/>
          <w:color w:val="FF0000"/>
          <w:lang w:eastAsia="es-CO"/>
        </w:rPr>
      </w:pPr>
      <w:r>
        <w:rPr>
          <w:rFonts w:ascii="Arial" w:hAnsi="Arial" w:cs="Arial"/>
          <w:color w:val="000000"/>
          <w:shd w:val="clear" w:color="auto" w:fill="FFFFFF"/>
        </w:rPr>
        <w:t xml:space="preserve">- Parcheo/Bacheo = 90,69 km-carril </w:t>
      </w:r>
    </w:p>
    <w:p w14:paraId="0487082B" w14:textId="77777777" w:rsidR="00615EF1" w:rsidRPr="00930865" w:rsidRDefault="00615EF1" w:rsidP="00615EF1">
      <w:pPr>
        <w:spacing w:before="100" w:beforeAutospacing="1" w:after="100" w:afterAutospacing="1" w:line="240" w:lineRule="auto"/>
        <w:ind w:left="426"/>
        <w:jc w:val="both"/>
        <w:rPr>
          <w:rFonts w:ascii="Arial" w:eastAsia="Times New Roman" w:hAnsi="Arial" w:cs="Arial"/>
          <w:color w:val="FF0000"/>
          <w:lang w:eastAsia="es-CO"/>
        </w:rPr>
      </w:pPr>
      <w:r>
        <w:rPr>
          <w:rFonts w:ascii="Arial" w:hAnsi="Arial" w:cs="Arial"/>
          <w:color w:val="000000"/>
          <w:shd w:val="clear" w:color="auto" w:fill="FFFFFF"/>
        </w:rPr>
        <w:t xml:space="preserve">- Cambio de carpeta = 17,59 km-carril </w:t>
      </w:r>
    </w:p>
    <w:p w14:paraId="4B510D65" w14:textId="77777777" w:rsidR="00615EF1" w:rsidRPr="00930865" w:rsidRDefault="00615EF1" w:rsidP="00615EF1">
      <w:pPr>
        <w:spacing w:before="100" w:beforeAutospacing="1" w:after="100" w:afterAutospacing="1" w:line="240" w:lineRule="auto"/>
        <w:ind w:left="426"/>
        <w:jc w:val="both"/>
        <w:rPr>
          <w:rFonts w:ascii="Arial" w:eastAsia="Times New Roman" w:hAnsi="Arial" w:cs="Arial"/>
          <w:color w:val="FF0000"/>
          <w:lang w:eastAsia="es-CO"/>
        </w:rPr>
      </w:pPr>
      <w:r>
        <w:rPr>
          <w:rFonts w:ascii="Arial" w:hAnsi="Arial" w:cs="Arial"/>
          <w:color w:val="000000"/>
          <w:shd w:val="clear" w:color="auto" w:fill="FFFFFF"/>
        </w:rPr>
        <w:t xml:space="preserve">- Rehabilitación en flexible = 2,16 km-carril </w:t>
      </w:r>
    </w:p>
    <w:p w14:paraId="7F7BC93C" w14:textId="77777777" w:rsidR="00615EF1" w:rsidRPr="00930865" w:rsidRDefault="00615EF1" w:rsidP="00615EF1">
      <w:pPr>
        <w:spacing w:before="100" w:beforeAutospacing="1" w:after="100" w:afterAutospacing="1" w:line="240" w:lineRule="auto"/>
        <w:ind w:left="426"/>
        <w:jc w:val="both"/>
        <w:rPr>
          <w:rFonts w:ascii="Arial" w:eastAsia="Times New Roman" w:hAnsi="Arial" w:cs="Arial"/>
          <w:color w:val="FF0000"/>
          <w:lang w:eastAsia="es-CO"/>
        </w:rPr>
      </w:pPr>
      <w:r>
        <w:rPr>
          <w:rFonts w:ascii="Arial" w:hAnsi="Arial" w:cs="Arial"/>
          <w:color w:val="000000"/>
          <w:shd w:val="clear" w:color="auto" w:fill="FFFFFF"/>
        </w:rPr>
        <w:t>- Cambio de losa = 4,29 km-carril</w:t>
      </w:r>
    </w:p>
    <w:p w14:paraId="4AE3F211" w14:textId="77777777" w:rsidR="00615EF1" w:rsidRPr="00930865" w:rsidRDefault="00615EF1" w:rsidP="00615EF1">
      <w:pPr>
        <w:spacing w:before="100" w:beforeAutospacing="1" w:after="100" w:afterAutospacing="1" w:line="240" w:lineRule="auto"/>
        <w:ind w:left="426"/>
        <w:jc w:val="both"/>
        <w:rPr>
          <w:rFonts w:ascii="Arial" w:eastAsia="Times New Roman" w:hAnsi="Arial" w:cs="Arial"/>
          <w:color w:val="FF0000"/>
          <w:lang w:eastAsia="es-CO"/>
        </w:rPr>
      </w:pPr>
      <w:r>
        <w:rPr>
          <w:rFonts w:ascii="Arial" w:hAnsi="Arial" w:cs="Arial"/>
          <w:color w:val="000000"/>
          <w:shd w:val="clear" w:color="auto" w:fill="FFFFFF"/>
        </w:rPr>
        <w:t xml:space="preserve"> - Rehabilitación en rígido = 0,68 km-carril </w:t>
      </w:r>
    </w:p>
    <w:p w14:paraId="25CA45FA" w14:textId="77777777" w:rsidR="00615EF1" w:rsidRPr="00930865" w:rsidRDefault="00615EF1" w:rsidP="00615EF1">
      <w:pPr>
        <w:spacing w:before="100" w:beforeAutospacing="1" w:after="100" w:afterAutospacing="1" w:line="240" w:lineRule="auto"/>
        <w:ind w:left="426"/>
        <w:jc w:val="both"/>
        <w:rPr>
          <w:rFonts w:ascii="Arial" w:eastAsia="Times New Roman" w:hAnsi="Arial" w:cs="Arial"/>
          <w:color w:val="FF0000"/>
          <w:lang w:eastAsia="es-CO"/>
        </w:rPr>
      </w:pPr>
      <w:r>
        <w:rPr>
          <w:rFonts w:ascii="Arial" w:hAnsi="Arial" w:cs="Arial"/>
          <w:color w:val="000000"/>
          <w:shd w:val="clear" w:color="auto" w:fill="FFFFFF"/>
        </w:rPr>
        <w:t xml:space="preserve">- Sello de fisuras = 31,33 km-carril </w:t>
      </w:r>
    </w:p>
    <w:p w14:paraId="5BEB4C74" w14:textId="77777777" w:rsidR="00615EF1" w:rsidRDefault="00615EF1" w:rsidP="00615EF1">
      <w:pPr>
        <w:spacing w:before="100" w:beforeAutospacing="1" w:after="100" w:afterAutospacing="1" w:line="240" w:lineRule="auto"/>
        <w:ind w:left="426"/>
        <w:jc w:val="both"/>
        <w:rPr>
          <w:rFonts w:ascii="Arial" w:eastAsia="Times New Roman" w:hAnsi="Arial" w:cs="Arial"/>
          <w:color w:val="FF0000"/>
          <w:lang w:eastAsia="es-CO"/>
        </w:rPr>
      </w:pPr>
      <w:r>
        <w:rPr>
          <w:rFonts w:ascii="Arial" w:hAnsi="Arial" w:cs="Arial"/>
          <w:color w:val="000000"/>
          <w:shd w:val="clear" w:color="auto" w:fill="FFFFFF"/>
        </w:rPr>
        <w:t>- Fresado estabilizado = 0,55 km-carril</w:t>
      </w:r>
    </w:p>
    <w:p w14:paraId="6CE0E6AA" w14:textId="77777777" w:rsidR="00615EF1" w:rsidRDefault="00615EF1" w:rsidP="00615EF1">
      <w:pPr>
        <w:pStyle w:val="Prrafodelista"/>
        <w:rPr>
          <w:rFonts w:ascii="Arial" w:eastAsia="Times New Roman" w:hAnsi="Arial" w:cs="Arial"/>
          <w:lang w:eastAsia="es-CO"/>
        </w:rPr>
      </w:pPr>
    </w:p>
    <w:p w14:paraId="0AFDF083" w14:textId="39706392" w:rsidR="00615EF1" w:rsidRPr="00EC6294" w:rsidRDefault="00615EF1" w:rsidP="00615EF1">
      <w:pPr>
        <w:pStyle w:val="Prrafodelista"/>
        <w:numPr>
          <w:ilvl w:val="0"/>
          <w:numId w:val="32"/>
        </w:numPr>
        <w:spacing w:after="0"/>
        <w:jc w:val="both"/>
        <w:rPr>
          <w:rFonts w:ascii="Arial" w:hAnsi="Arial" w:cs="Arial"/>
          <w:color w:val="FF0000"/>
        </w:rPr>
      </w:pPr>
      <w:r w:rsidRPr="00EC6294">
        <w:rPr>
          <w:rFonts w:ascii="Arial" w:eastAsiaTheme="majorEastAsia" w:hAnsi="Arial" w:cs="Arial"/>
          <w:b/>
          <w:bCs/>
        </w:rPr>
        <w:t>META PROYECTO “</w:t>
      </w:r>
      <w:r w:rsidR="00B94CC2" w:rsidRPr="00637EA0">
        <w:rPr>
          <w:rFonts w:ascii="Arial" w:eastAsiaTheme="majorEastAsia" w:hAnsi="Arial" w:cs="Arial"/>
          <w:b/>
          <w:bCs/>
        </w:rPr>
        <w:t>conservar 80 km carril de la malla vial arterial del</w:t>
      </w:r>
      <w:r w:rsidRPr="00637EA0">
        <w:rPr>
          <w:rFonts w:ascii="Arial" w:eastAsiaTheme="majorEastAsia" w:hAnsi="Arial" w:cs="Arial"/>
          <w:b/>
          <w:bCs/>
        </w:rPr>
        <w:t xml:space="preserve"> Distrito Capital, </w:t>
      </w:r>
      <w:r w:rsidR="00B94CC2" w:rsidRPr="00637EA0">
        <w:rPr>
          <w:rFonts w:ascii="Arial" w:eastAsiaTheme="majorEastAsia" w:hAnsi="Arial" w:cs="Arial"/>
          <w:b/>
          <w:bCs/>
        </w:rPr>
        <w:t>realizar apoyos interinstitucionales e implementar obras de bioingeniería</w:t>
      </w:r>
      <w:r w:rsidRPr="00637EA0">
        <w:rPr>
          <w:rFonts w:ascii="Arial" w:eastAsiaTheme="majorEastAsia" w:hAnsi="Arial" w:cs="Arial"/>
          <w:b/>
          <w:bCs/>
        </w:rPr>
        <w:t>.</w:t>
      </w:r>
      <w:r w:rsidRPr="00EC6294">
        <w:rPr>
          <w:rFonts w:ascii="Arial" w:eastAsiaTheme="majorEastAsia" w:hAnsi="Arial" w:cs="Arial"/>
          <w:b/>
          <w:bCs/>
        </w:rPr>
        <w:t>”:</w:t>
      </w:r>
    </w:p>
    <w:p w14:paraId="4B0082AB" w14:textId="77777777" w:rsidR="00615EF1" w:rsidRPr="00126FB0" w:rsidRDefault="00615EF1" w:rsidP="00615EF1">
      <w:pPr>
        <w:spacing w:after="0"/>
        <w:ind w:left="360"/>
        <w:jc w:val="both"/>
        <w:rPr>
          <w:rFonts w:ascii="Arial" w:hAnsi="Arial" w:cs="Arial"/>
        </w:rPr>
      </w:pPr>
    </w:p>
    <w:p w14:paraId="4B67625D" w14:textId="18F8B8D8" w:rsidR="00F00A8A" w:rsidRPr="003E57CA" w:rsidRDefault="00615EF1" w:rsidP="00F00A8A">
      <w:pPr>
        <w:spacing w:after="120"/>
        <w:jc w:val="both"/>
        <w:rPr>
          <w:rFonts w:ascii="Arial" w:eastAsia="Times New Roman" w:hAnsi="Arial" w:cs="Arial"/>
          <w:b/>
          <w:bCs/>
          <w:i/>
          <w:iCs/>
          <w:u w:val="single"/>
          <w:lang w:eastAsia="es-CO"/>
        </w:rPr>
      </w:pPr>
      <w:r w:rsidRPr="003A5113">
        <w:rPr>
          <w:rFonts w:ascii="Arial" w:eastAsia="Times New Roman" w:hAnsi="Arial" w:cs="Arial"/>
          <w:b/>
          <w:bCs/>
          <w:i/>
          <w:iCs/>
          <w:u w:val="single"/>
          <w:lang w:eastAsia="es-CO"/>
        </w:rPr>
        <w:t>Descripción de los avances y logros alcanzados:</w:t>
      </w:r>
      <w:r w:rsidR="003E57CA">
        <w:rPr>
          <w:rFonts w:ascii="Arial" w:eastAsia="Times New Roman" w:hAnsi="Arial" w:cs="Arial"/>
          <w:b/>
          <w:bCs/>
          <w:i/>
          <w:iCs/>
          <w:u w:val="single"/>
          <w:lang w:eastAsia="es-CO"/>
        </w:rPr>
        <w:t xml:space="preserve"> </w:t>
      </w:r>
      <w:r w:rsidR="00F00A8A" w:rsidRPr="00553551">
        <w:rPr>
          <w:rFonts w:ascii="Arial" w:hAnsi="Arial" w:cs="Arial"/>
          <w:sz w:val="20"/>
          <w:lang w:val="es-ES"/>
        </w:rPr>
        <w:t xml:space="preserve">A </w:t>
      </w:r>
      <w:r w:rsidR="00F00A8A" w:rsidRPr="00F00A8A">
        <w:rPr>
          <w:rFonts w:ascii="Arial" w:hAnsi="Arial" w:cs="Arial"/>
          <w:color w:val="000000"/>
          <w:shd w:val="clear" w:color="auto" w:fill="FFFFFF"/>
        </w:rPr>
        <w:t xml:space="preserve">la fecha se cuenta con un avance de ejecución del 74% para la meta, en el trimestre se intervinieron 6.54 km-carril, en tipos de intervención como parcheo/bacheo en la malla del Distrito, distribuidos en 108 segmentos viales de la malla principal tapando 21.229 huecos. </w:t>
      </w:r>
    </w:p>
    <w:p w14:paraId="13895F4F" w14:textId="556C8DA5" w:rsidR="00F00A8A" w:rsidRDefault="00F00A8A" w:rsidP="00F00A8A">
      <w:pPr>
        <w:jc w:val="both"/>
        <w:rPr>
          <w:rFonts w:ascii="Arial" w:hAnsi="Arial" w:cs="Arial"/>
          <w:color w:val="000000"/>
          <w:shd w:val="clear" w:color="auto" w:fill="FFFFFF"/>
        </w:rPr>
      </w:pPr>
      <w:r w:rsidRPr="00F00A8A">
        <w:rPr>
          <w:rFonts w:ascii="Arial" w:hAnsi="Arial" w:cs="Arial"/>
          <w:color w:val="000000"/>
          <w:shd w:val="clear" w:color="auto" w:fill="FFFFFF"/>
        </w:rPr>
        <w:t>Entre las principales vías intervenidas se destacan la Autopista Norte, Autopista Sur, Avenida Cra68, Av. Las Américas, Av. Boyacá, Av. Calle 100, Av. Calle 11 Sur, Av. Calle 116, Av. Calle 194, Av. Calle 22, Av. Calle 26, Av. Centenario, Av. Circunvalar, Vía Rural El Uval.</w:t>
      </w:r>
    </w:p>
    <w:p w14:paraId="6DA1B2FC" w14:textId="2B442E70" w:rsidR="00615EF1" w:rsidRPr="00930865" w:rsidRDefault="00F00A8A" w:rsidP="00B13304">
      <w:pPr>
        <w:jc w:val="both"/>
        <w:rPr>
          <w:rFonts w:ascii="Arial" w:hAnsi="Arial" w:cs="Arial"/>
          <w:color w:val="000000"/>
          <w:shd w:val="clear" w:color="auto" w:fill="FFFFFF"/>
        </w:rPr>
      </w:pPr>
      <w:r w:rsidRPr="00F00A8A">
        <w:rPr>
          <w:rFonts w:ascii="Arial" w:hAnsi="Arial" w:cs="Arial"/>
          <w:color w:val="000000"/>
          <w:shd w:val="clear" w:color="auto" w:fill="FFFFFF"/>
        </w:rPr>
        <w:t>En lo corrido del segundo semestre de la vigencia 2020 se han atendido 2 emergencias, en las localidades de Usme y Usaquén, en procura de contribuir a disminuir el impacto que pueda causar una emergencia en vía pública.</w:t>
      </w:r>
      <w:r w:rsidR="00B13304">
        <w:rPr>
          <w:rFonts w:ascii="Arial" w:hAnsi="Arial" w:cs="Arial"/>
          <w:color w:val="000000"/>
          <w:shd w:val="clear" w:color="auto" w:fill="FFFFFF"/>
        </w:rPr>
        <w:t xml:space="preserve"> </w:t>
      </w:r>
    </w:p>
    <w:p w14:paraId="6F5C57B8" w14:textId="77777777" w:rsidR="00615EF1" w:rsidRPr="00930865" w:rsidRDefault="00615EF1" w:rsidP="00615EF1">
      <w:pPr>
        <w:rPr>
          <w:rFonts w:ascii="Arial" w:eastAsiaTheme="majorEastAsia" w:hAnsi="Arial" w:cs="Arial"/>
          <w:b/>
          <w:bCs/>
        </w:rPr>
      </w:pPr>
    </w:p>
    <w:p w14:paraId="449E1685" w14:textId="38FDAF15" w:rsidR="00615EF1" w:rsidRPr="002D3F48" w:rsidRDefault="00615EF1" w:rsidP="00615EF1">
      <w:pPr>
        <w:pStyle w:val="Prrafodelista"/>
        <w:numPr>
          <w:ilvl w:val="0"/>
          <w:numId w:val="32"/>
        </w:numPr>
        <w:spacing w:after="0"/>
        <w:jc w:val="both"/>
        <w:rPr>
          <w:rFonts w:ascii="Arial" w:eastAsiaTheme="majorEastAsia" w:hAnsi="Arial" w:cs="Arial"/>
          <w:b/>
          <w:bCs/>
        </w:rPr>
      </w:pPr>
      <w:r w:rsidRPr="00EC6294">
        <w:rPr>
          <w:rFonts w:ascii="Arial" w:eastAsiaTheme="majorEastAsia" w:hAnsi="Arial" w:cs="Arial"/>
          <w:b/>
          <w:bCs/>
        </w:rPr>
        <w:lastRenderedPageBreak/>
        <w:t>META PROYECTO “</w:t>
      </w:r>
      <w:r w:rsidR="00B94CC2" w:rsidRPr="00637EA0">
        <w:rPr>
          <w:rFonts w:ascii="Arial" w:eastAsiaTheme="majorEastAsia" w:hAnsi="Arial" w:cs="Arial"/>
          <w:b/>
          <w:bCs/>
        </w:rPr>
        <w:t>def</w:t>
      </w:r>
      <w:r w:rsidR="00696C60">
        <w:rPr>
          <w:rFonts w:ascii="Arial" w:eastAsiaTheme="majorEastAsia" w:hAnsi="Arial" w:cs="Arial"/>
          <w:b/>
          <w:bCs/>
        </w:rPr>
        <w:t>inir e implementar 1 estrategia</w:t>
      </w:r>
      <w:r w:rsidR="00B94CC2" w:rsidRPr="00637EA0">
        <w:rPr>
          <w:rFonts w:ascii="Arial" w:eastAsiaTheme="majorEastAsia" w:hAnsi="Arial" w:cs="Arial"/>
          <w:b/>
          <w:bCs/>
        </w:rPr>
        <w:t xml:space="preserve"> de cultura ciudadana para el sistema de movilidad, con enfoque difere</w:t>
      </w:r>
      <w:r w:rsidR="00B94CC2">
        <w:rPr>
          <w:rFonts w:ascii="Arial" w:eastAsiaTheme="majorEastAsia" w:hAnsi="Arial" w:cs="Arial"/>
          <w:b/>
          <w:bCs/>
        </w:rPr>
        <w:t>ncial, de género y territorial</w:t>
      </w:r>
      <w:r>
        <w:rPr>
          <w:rFonts w:ascii="Arial" w:eastAsiaTheme="majorEastAsia" w:hAnsi="Arial" w:cs="Arial"/>
          <w:b/>
          <w:bCs/>
        </w:rPr>
        <w:t>.</w:t>
      </w:r>
      <w:r w:rsidRPr="00EC6294">
        <w:rPr>
          <w:rFonts w:ascii="Arial" w:eastAsiaTheme="majorEastAsia" w:hAnsi="Arial" w:cs="Arial"/>
          <w:b/>
          <w:bCs/>
        </w:rPr>
        <w:t>”:</w:t>
      </w:r>
    </w:p>
    <w:p w14:paraId="7FD2BCB6" w14:textId="77777777" w:rsidR="00615EF1" w:rsidRPr="00126FB0" w:rsidRDefault="00615EF1" w:rsidP="00615EF1">
      <w:pPr>
        <w:spacing w:after="0"/>
        <w:ind w:left="360"/>
        <w:jc w:val="both"/>
        <w:rPr>
          <w:rFonts w:ascii="Arial" w:hAnsi="Arial" w:cs="Arial"/>
        </w:rPr>
      </w:pPr>
    </w:p>
    <w:p w14:paraId="7E66D80F" w14:textId="7DE0DC49" w:rsidR="005D4282" w:rsidRPr="003E57CA" w:rsidRDefault="00615EF1" w:rsidP="005D4282">
      <w:pPr>
        <w:autoSpaceDE w:val="0"/>
        <w:autoSpaceDN w:val="0"/>
        <w:adjustRightInd w:val="0"/>
        <w:jc w:val="both"/>
        <w:rPr>
          <w:rFonts w:ascii="Arial" w:eastAsia="Times New Roman" w:hAnsi="Arial" w:cs="Arial"/>
          <w:i/>
          <w:iCs/>
          <w:lang w:eastAsia="es-CO"/>
        </w:rPr>
      </w:pPr>
      <w:r w:rsidRPr="008630B4">
        <w:rPr>
          <w:rFonts w:ascii="Arial" w:eastAsia="Times New Roman" w:hAnsi="Arial" w:cs="Arial"/>
          <w:b/>
          <w:bCs/>
          <w:i/>
          <w:iCs/>
          <w:u w:val="single"/>
          <w:lang w:eastAsia="es-CO"/>
        </w:rPr>
        <w:t>Descripción de los avances y logros alcanzados:</w:t>
      </w:r>
      <w:r w:rsidRPr="008630B4">
        <w:rPr>
          <w:rFonts w:ascii="Arial" w:eastAsia="Times New Roman" w:hAnsi="Arial" w:cs="Arial"/>
          <w:i/>
          <w:iCs/>
          <w:lang w:eastAsia="es-CO"/>
        </w:rPr>
        <w:t xml:space="preserve"> </w:t>
      </w:r>
      <w:r w:rsidR="005D4282" w:rsidRPr="005D4282">
        <w:rPr>
          <w:rFonts w:ascii="Arial" w:hAnsi="Arial" w:cs="Arial"/>
        </w:rPr>
        <w:t>Para efectos del cumplimiento de la meta asociada a la implementación de una estrategia de cultura ciudadana en el sistema de movilidad, la entidad se encuentra en la etapa de preparación, en la cual se definió la hoja ruta y las etapas para implementar este tipo de estrategias. Se vienen desarrollando mesas de trabajo al interior de la entidad y otras, de tipo interinstitucional con el acompañamiento de la secretaría distrital de cultura para la definición de las acciones que contribuyen al establecimiento de la estrategia de cultura ciudadana. A nivel interno se viene realizando un ejercicio de marco lógico (problema, objetivos y soluciones), y en la actualidad se tienen proyectadas acciones tendientes a reducir los conflictos entre los usuarios de la infraestructura vial en el sistema de movilidad.</w:t>
      </w:r>
    </w:p>
    <w:p w14:paraId="04C61013" w14:textId="0A231239" w:rsidR="005D4282" w:rsidRPr="005D4282" w:rsidRDefault="005D4282" w:rsidP="005D4282">
      <w:pPr>
        <w:autoSpaceDE w:val="0"/>
        <w:autoSpaceDN w:val="0"/>
        <w:adjustRightInd w:val="0"/>
        <w:jc w:val="both"/>
        <w:rPr>
          <w:rFonts w:ascii="Arial" w:hAnsi="Arial" w:cs="Arial"/>
        </w:rPr>
      </w:pPr>
      <w:r w:rsidRPr="005D4282">
        <w:rPr>
          <w:rFonts w:ascii="Arial" w:hAnsi="Arial" w:cs="Arial"/>
        </w:rPr>
        <w:t>Adicionalmente, se realizó el taller e ideación con la Dirección de Cultura Ciudadana de la Secretaría Distrital de Cultura, para recibir los principales lineamientos conceptuales de las estrategias de cultura ciudadana, así como ejemplos de su aplicación en el contexto, internacional, nacional y local.</w:t>
      </w:r>
    </w:p>
    <w:p w14:paraId="26FA4EB1" w14:textId="0F9FA6A6" w:rsidR="00615EF1" w:rsidRPr="008630B4" w:rsidRDefault="005D4282" w:rsidP="005D4282">
      <w:pPr>
        <w:autoSpaceDE w:val="0"/>
        <w:autoSpaceDN w:val="0"/>
        <w:adjustRightInd w:val="0"/>
        <w:jc w:val="both"/>
        <w:rPr>
          <w:rFonts w:ascii="Arial" w:hAnsi="Arial" w:cs="Arial"/>
        </w:rPr>
      </w:pPr>
      <w:r w:rsidRPr="005D4282">
        <w:rPr>
          <w:rFonts w:ascii="Arial" w:hAnsi="Arial" w:cs="Arial"/>
        </w:rPr>
        <w:t xml:space="preserve">Esta meta no tiene ejecución a la fecha porque de acuerdo con la programación inicia en el último trimestre del año. </w:t>
      </w:r>
      <w:r>
        <w:rPr>
          <w:rFonts w:ascii="Arial" w:hAnsi="Arial" w:cs="Arial"/>
        </w:rPr>
        <w:t xml:space="preserve">Sin embargo, </w:t>
      </w:r>
      <w:r w:rsidR="00615EF1" w:rsidRPr="008630B4">
        <w:rPr>
          <w:rFonts w:ascii="Arial" w:hAnsi="Arial" w:cs="Arial"/>
        </w:rPr>
        <w:t xml:space="preserve">durante el </w:t>
      </w:r>
      <w:r>
        <w:rPr>
          <w:rFonts w:ascii="Arial" w:hAnsi="Arial" w:cs="Arial"/>
        </w:rPr>
        <w:t>mes de octubre</w:t>
      </w:r>
      <w:r w:rsidR="00615EF1" w:rsidRPr="008630B4">
        <w:rPr>
          <w:rFonts w:ascii="Arial" w:hAnsi="Arial" w:cs="Arial"/>
        </w:rPr>
        <w:t>, se realizaron mesas de trabajo de la Gerencia Gasa, en las que se definió el inicio de las actividades preliminares a través de la conformación de duplas de trabajo para realizar el análisis sectorial y la identifi</w:t>
      </w:r>
      <w:r w:rsidR="008630B4">
        <w:rPr>
          <w:rFonts w:ascii="Arial" w:hAnsi="Arial" w:cs="Arial"/>
        </w:rPr>
        <w:t>cación de aliados estratégicos.</w:t>
      </w:r>
    </w:p>
    <w:p w14:paraId="6BA9AA60" w14:textId="77777777" w:rsidR="00615EF1" w:rsidRPr="002D3F48" w:rsidRDefault="00615EF1" w:rsidP="005D4282">
      <w:pPr>
        <w:spacing w:before="100" w:beforeAutospacing="1" w:after="100" w:afterAutospacing="1" w:line="240" w:lineRule="auto"/>
        <w:jc w:val="both"/>
        <w:rPr>
          <w:rFonts w:ascii="Arial" w:eastAsia="Times New Roman" w:hAnsi="Arial" w:cs="Arial"/>
          <w:color w:val="FF0000"/>
          <w:lang w:eastAsia="es-CO"/>
        </w:rPr>
      </w:pPr>
    </w:p>
    <w:p w14:paraId="66FA090D" w14:textId="1101E86B" w:rsidR="00615EF1" w:rsidRPr="002D3F48" w:rsidRDefault="00615EF1" w:rsidP="00615EF1">
      <w:pPr>
        <w:pStyle w:val="Prrafodelista"/>
        <w:numPr>
          <w:ilvl w:val="0"/>
          <w:numId w:val="32"/>
        </w:numPr>
        <w:spacing w:after="0"/>
        <w:jc w:val="both"/>
        <w:rPr>
          <w:rFonts w:ascii="Arial" w:eastAsiaTheme="majorEastAsia" w:hAnsi="Arial" w:cs="Arial"/>
          <w:b/>
          <w:bCs/>
        </w:rPr>
      </w:pPr>
      <w:r w:rsidRPr="00EC6294">
        <w:rPr>
          <w:rFonts w:ascii="Arial" w:eastAsiaTheme="majorEastAsia" w:hAnsi="Arial" w:cs="Arial"/>
          <w:b/>
          <w:bCs/>
        </w:rPr>
        <w:t>META PROYECTO “</w:t>
      </w:r>
      <w:r w:rsidR="00B94CC2" w:rsidRPr="00637EA0">
        <w:rPr>
          <w:rFonts w:ascii="Arial" w:eastAsiaTheme="majorEastAsia" w:hAnsi="Arial" w:cs="Arial"/>
          <w:b/>
          <w:bCs/>
        </w:rPr>
        <w:t xml:space="preserve">conservar 60 km de cicloinfraestructura del </w:t>
      </w:r>
      <w:r w:rsidRPr="00637EA0">
        <w:rPr>
          <w:rFonts w:ascii="Arial" w:eastAsiaTheme="majorEastAsia" w:hAnsi="Arial" w:cs="Arial"/>
          <w:b/>
          <w:bCs/>
        </w:rPr>
        <w:t>Distrito Capital</w:t>
      </w:r>
      <w:r w:rsidRPr="00EC6294">
        <w:rPr>
          <w:rFonts w:ascii="Arial" w:eastAsiaTheme="majorEastAsia" w:hAnsi="Arial" w:cs="Arial"/>
          <w:b/>
          <w:bCs/>
        </w:rPr>
        <w:t>”:</w:t>
      </w:r>
    </w:p>
    <w:p w14:paraId="213A3262" w14:textId="77777777" w:rsidR="00615EF1" w:rsidRPr="00126FB0" w:rsidRDefault="00615EF1" w:rsidP="00615EF1">
      <w:pPr>
        <w:spacing w:after="0"/>
        <w:ind w:left="360"/>
        <w:jc w:val="both"/>
        <w:rPr>
          <w:rFonts w:ascii="Arial" w:hAnsi="Arial" w:cs="Arial"/>
        </w:rPr>
      </w:pPr>
    </w:p>
    <w:p w14:paraId="1729DC4C" w14:textId="72EDA1BA" w:rsidR="00B10558" w:rsidRPr="003E57CA" w:rsidRDefault="00615EF1" w:rsidP="00B10558">
      <w:pPr>
        <w:autoSpaceDE w:val="0"/>
        <w:autoSpaceDN w:val="0"/>
        <w:adjustRightInd w:val="0"/>
        <w:jc w:val="both"/>
        <w:rPr>
          <w:rFonts w:ascii="Arial" w:eastAsia="Times New Roman" w:hAnsi="Arial" w:cs="Arial"/>
          <w:i/>
          <w:iCs/>
          <w:lang w:eastAsia="es-CO"/>
        </w:rPr>
      </w:pPr>
      <w:r w:rsidRPr="00C3784A">
        <w:rPr>
          <w:rFonts w:ascii="Arial" w:eastAsia="Times New Roman" w:hAnsi="Arial" w:cs="Arial"/>
          <w:b/>
          <w:bCs/>
          <w:i/>
          <w:iCs/>
          <w:u w:val="single"/>
          <w:lang w:eastAsia="es-CO"/>
        </w:rPr>
        <w:t>Descripción de los avances y logros alcanzados:</w:t>
      </w:r>
      <w:r w:rsidR="004F3D46">
        <w:rPr>
          <w:rFonts w:ascii="Arial" w:eastAsia="Times New Roman" w:hAnsi="Arial" w:cs="Arial"/>
          <w:i/>
          <w:iCs/>
          <w:lang w:eastAsia="es-CO"/>
        </w:rPr>
        <w:t xml:space="preserve"> </w:t>
      </w:r>
      <w:r w:rsidR="00B10558">
        <w:rPr>
          <w:rFonts w:ascii="Arial" w:eastAsia="Times New Roman" w:hAnsi="Arial" w:cs="Arial"/>
          <w:i/>
          <w:iCs/>
          <w:lang w:eastAsia="es-CO"/>
        </w:rPr>
        <w:t xml:space="preserve"> </w:t>
      </w:r>
      <w:r w:rsidR="00B10558" w:rsidRPr="00B10558">
        <w:rPr>
          <w:rFonts w:ascii="Arial" w:hAnsi="Arial" w:cs="Arial"/>
        </w:rPr>
        <w:t>De acuerdo con lo programado, en la transcurrido de la vigencia se han ejecutado 3,60km para conservar la cicloinfraestructura, es decir, un avance de 51,43%, en intervenciones de ciclorruta de anden y mantenimiento rutinario distribuidos 18 segmentos viales. Este porcentaje de ejecución obedece a que la mayoría de intervenciones se concentran en el cuarto trimestre del año.</w:t>
      </w:r>
    </w:p>
    <w:p w14:paraId="50AB9A57" w14:textId="1A919235" w:rsidR="00615EF1" w:rsidRPr="00FC5015" w:rsidRDefault="004F3D46" w:rsidP="00B10558">
      <w:pPr>
        <w:spacing w:before="100" w:beforeAutospacing="1" w:after="100" w:afterAutospacing="1" w:line="240" w:lineRule="auto"/>
        <w:jc w:val="both"/>
        <w:rPr>
          <w:rFonts w:ascii="Arial" w:hAnsi="Arial" w:cs="Arial"/>
          <w:b/>
        </w:rPr>
      </w:pPr>
      <w:r w:rsidRPr="004F3D46">
        <w:rPr>
          <w:rFonts w:ascii="Arial" w:hAnsi="Arial" w:cs="Arial"/>
          <w:color w:val="000000"/>
          <w:shd w:val="clear" w:color="auto" w:fill="FFFFFF"/>
        </w:rPr>
        <w:t>Para el tercer trimestre, en cuanto a la</w:t>
      </w:r>
      <w:r w:rsidR="00615EF1">
        <w:rPr>
          <w:rFonts w:ascii="Arial" w:hAnsi="Arial" w:cs="Arial"/>
          <w:color w:val="000000"/>
          <w:shd w:val="clear" w:color="auto" w:fill="FFFFFF"/>
        </w:rPr>
        <w:t xml:space="preserve"> </w:t>
      </w:r>
      <w:r w:rsidR="00F52743">
        <w:rPr>
          <w:rFonts w:ascii="Arial" w:hAnsi="Arial" w:cs="Arial"/>
          <w:color w:val="000000"/>
          <w:shd w:val="clear" w:color="auto" w:fill="FFFFFF"/>
        </w:rPr>
        <w:t xml:space="preserve">meta de </w:t>
      </w:r>
      <w:r w:rsidR="00615EF1">
        <w:rPr>
          <w:rFonts w:ascii="Arial" w:hAnsi="Arial" w:cs="Arial"/>
          <w:color w:val="000000"/>
          <w:shd w:val="clear" w:color="auto" w:fill="FFFFFF"/>
        </w:rPr>
        <w:t xml:space="preserve">cicloinfaestructura se han ejecutado las </w:t>
      </w:r>
      <w:r w:rsidR="003E57CA">
        <w:rPr>
          <w:rFonts w:ascii="Arial" w:hAnsi="Arial" w:cs="Arial"/>
          <w:color w:val="000000"/>
          <w:shd w:val="clear" w:color="auto" w:fill="FFFFFF"/>
        </w:rPr>
        <w:t>actividades</w:t>
      </w:r>
      <w:r w:rsidR="00615EF1">
        <w:rPr>
          <w:rFonts w:ascii="Arial" w:hAnsi="Arial" w:cs="Arial"/>
          <w:color w:val="000000"/>
          <w:shd w:val="clear" w:color="auto" w:fill="FFFFFF"/>
        </w:rPr>
        <w:t xml:space="preserve"> distribuidas de la siguiente manera: </w:t>
      </w:r>
    </w:p>
    <w:p w14:paraId="624CD30C" w14:textId="77777777" w:rsidR="00615EF1" w:rsidRPr="00FC5015" w:rsidRDefault="00615EF1" w:rsidP="00615EF1">
      <w:pPr>
        <w:spacing w:before="100" w:beforeAutospacing="1" w:after="100" w:afterAutospacing="1" w:line="240" w:lineRule="auto"/>
        <w:ind w:left="426"/>
        <w:jc w:val="both"/>
        <w:rPr>
          <w:rFonts w:ascii="Arial" w:hAnsi="Arial" w:cs="Arial"/>
          <w:b/>
        </w:rPr>
      </w:pPr>
      <w:r>
        <w:rPr>
          <w:rFonts w:ascii="Arial" w:hAnsi="Arial" w:cs="Arial"/>
          <w:color w:val="000000"/>
          <w:shd w:val="clear" w:color="auto" w:fill="FFFFFF"/>
        </w:rPr>
        <w:t xml:space="preserve">- Acuerdo 257/D </w:t>
      </w:r>
    </w:p>
    <w:p w14:paraId="38494C3A" w14:textId="77777777" w:rsidR="00615EF1" w:rsidRPr="00FC5015" w:rsidRDefault="00615EF1" w:rsidP="00615EF1">
      <w:pPr>
        <w:spacing w:before="100" w:beforeAutospacing="1" w:after="100" w:afterAutospacing="1" w:line="240" w:lineRule="auto"/>
        <w:ind w:left="426"/>
        <w:jc w:val="both"/>
        <w:rPr>
          <w:rFonts w:ascii="Arial" w:hAnsi="Arial" w:cs="Arial"/>
          <w:b/>
        </w:rPr>
      </w:pPr>
      <w:r>
        <w:rPr>
          <w:rFonts w:ascii="Arial" w:hAnsi="Arial" w:cs="Arial"/>
          <w:color w:val="000000"/>
          <w:shd w:val="clear" w:color="auto" w:fill="FFFFFF"/>
        </w:rPr>
        <w:t xml:space="preserve">- Cicloruta Andén = 3,05 km </w:t>
      </w:r>
    </w:p>
    <w:p w14:paraId="6EFE10E1" w14:textId="77777777" w:rsidR="00615EF1" w:rsidRPr="00FC5015" w:rsidRDefault="00615EF1" w:rsidP="00615EF1">
      <w:pPr>
        <w:spacing w:before="100" w:beforeAutospacing="1" w:after="100" w:afterAutospacing="1" w:line="240" w:lineRule="auto"/>
        <w:ind w:left="426"/>
        <w:jc w:val="both"/>
        <w:rPr>
          <w:rFonts w:ascii="Arial" w:hAnsi="Arial" w:cs="Arial"/>
          <w:b/>
        </w:rPr>
      </w:pPr>
      <w:r>
        <w:rPr>
          <w:rFonts w:ascii="Arial" w:hAnsi="Arial" w:cs="Arial"/>
          <w:color w:val="000000"/>
          <w:shd w:val="clear" w:color="auto" w:fill="FFFFFF"/>
        </w:rPr>
        <w:t xml:space="preserve">- Mantenimiento rutinario = 4,02 km </w:t>
      </w:r>
    </w:p>
    <w:p w14:paraId="0E1482F7" w14:textId="303D1F0E" w:rsidR="00615EF1" w:rsidRDefault="00615EF1" w:rsidP="001A39D3">
      <w:pPr>
        <w:spacing w:before="100" w:beforeAutospacing="1" w:after="100" w:afterAutospacing="1" w:line="240" w:lineRule="auto"/>
        <w:ind w:left="426"/>
        <w:jc w:val="both"/>
        <w:rPr>
          <w:rFonts w:ascii="Arial" w:hAnsi="Arial" w:cs="Arial"/>
          <w:b/>
        </w:rPr>
      </w:pPr>
      <w:r>
        <w:rPr>
          <w:rFonts w:ascii="Arial" w:hAnsi="Arial" w:cs="Arial"/>
          <w:color w:val="000000"/>
          <w:shd w:val="clear" w:color="auto" w:fill="FFFFFF"/>
        </w:rPr>
        <w:lastRenderedPageBreak/>
        <w:t>- Tramo de prueba pigmentado = 0,06 km</w:t>
      </w:r>
      <w:r w:rsidRPr="00C3784A">
        <w:rPr>
          <w:rFonts w:ascii="Arial" w:eastAsia="Times New Roman" w:hAnsi="Arial" w:cs="Arial"/>
          <w:b/>
          <w:bCs/>
          <w:i/>
          <w:iCs/>
          <w:u w:val="single"/>
          <w:lang w:eastAsia="es-CO"/>
        </w:rPr>
        <w:t xml:space="preserve"> </w:t>
      </w:r>
    </w:p>
    <w:p w14:paraId="33DD2930" w14:textId="77777777" w:rsidR="001A39D3" w:rsidRPr="001A39D3" w:rsidRDefault="001A39D3" w:rsidP="001A39D3">
      <w:pPr>
        <w:spacing w:before="100" w:beforeAutospacing="1" w:after="100" w:afterAutospacing="1" w:line="240" w:lineRule="auto"/>
        <w:ind w:left="426"/>
        <w:jc w:val="both"/>
        <w:rPr>
          <w:rFonts w:ascii="Arial" w:hAnsi="Arial" w:cs="Arial"/>
          <w:b/>
        </w:rPr>
      </w:pPr>
    </w:p>
    <w:p w14:paraId="43F0EA8A" w14:textId="0A720E23" w:rsidR="00615EF1" w:rsidRDefault="00615EF1" w:rsidP="00615EF1">
      <w:pPr>
        <w:pStyle w:val="Prrafodelista"/>
        <w:numPr>
          <w:ilvl w:val="0"/>
          <w:numId w:val="22"/>
        </w:numPr>
        <w:spacing w:before="100" w:beforeAutospacing="1" w:after="100" w:afterAutospacing="1" w:line="240" w:lineRule="auto"/>
        <w:jc w:val="both"/>
        <w:rPr>
          <w:rFonts w:ascii="Arial" w:eastAsiaTheme="majorEastAsia" w:hAnsi="Arial" w:cs="Arial"/>
          <w:b/>
          <w:bCs/>
        </w:rPr>
      </w:pPr>
      <w:r w:rsidRPr="00C3784A">
        <w:rPr>
          <w:rFonts w:ascii="Arial" w:eastAsiaTheme="majorEastAsia" w:hAnsi="Arial" w:cs="Arial"/>
          <w:b/>
          <w:bCs/>
        </w:rPr>
        <w:t>META PROYECTO “</w:t>
      </w:r>
      <w:r w:rsidR="00B94CC2" w:rsidRPr="00637EA0">
        <w:rPr>
          <w:rFonts w:ascii="Arial" w:eastAsiaTheme="majorEastAsia" w:hAnsi="Arial" w:cs="Arial"/>
          <w:b/>
          <w:bCs/>
        </w:rPr>
        <w:t xml:space="preserve">mejorar 34 km carril de vías rurales del </w:t>
      </w:r>
      <w:r w:rsidRPr="00637EA0">
        <w:rPr>
          <w:rFonts w:ascii="Arial" w:eastAsiaTheme="majorEastAsia" w:hAnsi="Arial" w:cs="Arial"/>
          <w:b/>
          <w:bCs/>
        </w:rPr>
        <w:t xml:space="preserve">Distrito Capital </w:t>
      </w:r>
      <w:r w:rsidR="00B94CC2" w:rsidRPr="00637EA0">
        <w:rPr>
          <w:rFonts w:ascii="Arial" w:eastAsiaTheme="majorEastAsia" w:hAnsi="Arial" w:cs="Arial"/>
          <w:b/>
          <w:bCs/>
        </w:rPr>
        <w:t>e implementar obras de bioingeniería</w:t>
      </w:r>
      <w:r w:rsidRPr="00C3784A">
        <w:rPr>
          <w:rFonts w:ascii="Arial" w:eastAsiaTheme="majorEastAsia" w:hAnsi="Arial" w:cs="Arial"/>
          <w:b/>
          <w:bCs/>
        </w:rPr>
        <w:t>”</w:t>
      </w:r>
    </w:p>
    <w:p w14:paraId="23050065" w14:textId="44C7F674" w:rsidR="00F354D5" w:rsidRPr="003E57CA" w:rsidRDefault="00F354D5" w:rsidP="003E57CA">
      <w:pPr>
        <w:autoSpaceDE w:val="0"/>
        <w:autoSpaceDN w:val="0"/>
        <w:adjustRightInd w:val="0"/>
        <w:jc w:val="both"/>
        <w:rPr>
          <w:rFonts w:ascii="Arial" w:eastAsia="Times New Roman" w:hAnsi="Arial" w:cs="Arial"/>
          <w:i/>
          <w:iCs/>
          <w:lang w:eastAsia="es-CO"/>
        </w:rPr>
      </w:pPr>
      <w:r w:rsidRPr="00F354D5">
        <w:rPr>
          <w:rFonts w:ascii="Arial" w:eastAsia="Times New Roman" w:hAnsi="Arial" w:cs="Arial"/>
          <w:b/>
          <w:bCs/>
          <w:i/>
          <w:iCs/>
          <w:u w:val="single"/>
          <w:lang w:eastAsia="es-CO"/>
        </w:rPr>
        <w:t>Descripción de los avances y logros alcanzados:</w:t>
      </w:r>
      <w:r w:rsidRPr="00F354D5">
        <w:rPr>
          <w:rFonts w:ascii="Arial" w:eastAsia="Times New Roman" w:hAnsi="Arial" w:cs="Arial"/>
          <w:i/>
          <w:iCs/>
          <w:lang w:eastAsia="es-CO"/>
        </w:rPr>
        <w:t xml:space="preserve">  </w:t>
      </w:r>
      <w:r w:rsidRPr="00F354D5">
        <w:rPr>
          <w:rFonts w:ascii="Arial" w:hAnsi="Arial" w:cs="Arial"/>
          <w:color w:val="000000"/>
          <w:shd w:val="clear" w:color="auto" w:fill="FFFFFF"/>
        </w:rPr>
        <w:t xml:space="preserve">En el marco de las intervenciones de vías rurales para el periodo evaluado se presenta un avance de 0.14 km - carril, donde se han mejorado 2 vías. Es importante señalar que actualmente no es posible adelantar obras en la localidad de Sumapaz por la situación de pandemia. </w:t>
      </w:r>
    </w:p>
    <w:p w14:paraId="47E66A04" w14:textId="7F71A4F1" w:rsidR="00F354D5" w:rsidRPr="00F354D5" w:rsidRDefault="00153E26" w:rsidP="00F354D5">
      <w:pPr>
        <w:jc w:val="both"/>
        <w:rPr>
          <w:rFonts w:ascii="Arial" w:hAnsi="Arial" w:cs="Arial"/>
          <w:color w:val="000000"/>
          <w:shd w:val="clear" w:color="auto" w:fill="FFFFFF"/>
        </w:rPr>
      </w:pPr>
      <w:r w:rsidRPr="00C3784A">
        <w:rPr>
          <w:rFonts w:ascii="Arial" w:eastAsia="Times New Roman" w:hAnsi="Arial" w:cs="Arial"/>
          <w:b/>
          <w:bCs/>
          <w:i/>
          <w:iCs/>
          <w:u w:val="single"/>
          <w:lang w:eastAsia="es-CO"/>
        </w:rPr>
        <w:t>Soluciones Planteadas</w:t>
      </w:r>
      <w:r w:rsidR="00F354D5" w:rsidRPr="00F354D5">
        <w:rPr>
          <w:rFonts w:ascii="Arial" w:hAnsi="Arial" w:cs="Arial"/>
          <w:color w:val="000000"/>
          <w:shd w:val="clear" w:color="auto" w:fill="FFFFFF"/>
        </w:rPr>
        <w:t xml:space="preserve">: Debido a la situación de pandemia, la comunidad de la localidad de Sumapaz no permite el acceso al territorio para evitar riesgos de contagio de COVID 19, dado que no existe ningún contagiado, a pesar de que la UAERMV cuenta con todas las medidas de bioseguridad exigidas por la Alcaldía. La comunidad recomienda de ser posible iniciar las obras en el mes de enero de 2021. Sin embargo, frente a la situación anterior, la meta cuatrienio se mantiene “Mejorar 34 km carril de vías rurales del distrito capital e implementar obras de bioingeniería”, con una distribución diferente para cada uno de los años. </w:t>
      </w:r>
    </w:p>
    <w:p w14:paraId="164E9648" w14:textId="7F6B5893" w:rsidR="00395045" w:rsidRDefault="00395045" w:rsidP="00615EF1">
      <w:pPr>
        <w:autoSpaceDE w:val="0"/>
        <w:autoSpaceDN w:val="0"/>
        <w:adjustRightInd w:val="0"/>
        <w:jc w:val="both"/>
        <w:rPr>
          <w:rFonts w:ascii="Arial" w:hAnsi="Arial" w:cs="Arial"/>
          <w:b/>
        </w:rPr>
      </w:pPr>
    </w:p>
    <w:p w14:paraId="41A15F2F" w14:textId="577DBD34" w:rsidR="00F64FB2" w:rsidRPr="00894788" w:rsidRDefault="00F64FB2" w:rsidP="00615EF1">
      <w:pPr>
        <w:pStyle w:val="Ttulo2"/>
        <w:numPr>
          <w:ilvl w:val="1"/>
          <w:numId w:val="36"/>
        </w:numPr>
        <w:rPr>
          <w:rFonts w:ascii="Arial" w:hAnsi="Arial" w:cs="Arial"/>
          <w:b/>
          <w:bCs/>
          <w:color w:val="auto"/>
          <w:sz w:val="22"/>
          <w:szCs w:val="22"/>
        </w:rPr>
      </w:pPr>
      <w:bookmarkStart w:id="9" w:name="_Toc54971024"/>
      <w:r w:rsidRPr="00894788">
        <w:rPr>
          <w:rFonts w:ascii="Arial" w:hAnsi="Arial" w:cs="Arial"/>
          <w:b/>
          <w:bCs/>
          <w:color w:val="auto"/>
          <w:sz w:val="22"/>
          <w:szCs w:val="22"/>
        </w:rPr>
        <w:t xml:space="preserve">Proyecto </w:t>
      </w:r>
      <w:r w:rsidR="00B87256">
        <w:rPr>
          <w:rFonts w:ascii="Arial" w:hAnsi="Arial" w:cs="Arial"/>
          <w:b/>
          <w:bCs/>
          <w:color w:val="auto"/>
          <w:sz w:val="22"/>
          <w:szCs w:val="22"/>
        </w:rPr>
        <w:t>7859 Fortalecimiento Institucional</w:t>
      </w:r>
      <w:bookmarkEnd w:id="9"/>
    </w:p>
    <w:p w14:paraId="4FDC2C56" w14:textId="7522DE57" w:rsidR="00687A76" w:rsidRDefault="00687A76" w:rsidP="007A1AF5">
      <w:pPr>
        <w:spacing w:after="0"/>
        <w:ind w:left="360"/>
        <w:jc w:val="both"/>
        <w:rPr>
          <w:rFonts w:ascii="Arial" w:hAnsi="Arial" w:cs="Arial"/>
        </w:rPr>
      </w:pPr>
    </w:p>
    <w:p w14:paraId="7853BA37" w14:textId="77777777" w:rsidR="001A39D3" w:rsidRDefault="001A39D3" w:rsidP="00622064">
      <w:pPr>
        <w:spacing w:after="0"/>
        <w:jc w:val="both"/>
        <w:rPr>
          <w:rFonts w:ascii="Arial" w:hAnsi="Arial" w:cs="Arial"/>
        </w:rPr>
      </w:pPr>
    </w:p>
    <w:p w14:paraId="7D876F70" w14:textId="785BE456" w:rsidR="00DC475D" w:rsidRDefault="00923214" w:rsidP="00622064">
      <w:pPr>
        <w:spacing w:after="0"/>
        <w:jc w:val="both"/>
        <w:rPr>
          <w:rFonts w:ascii="Arial" w:hAnsi="Arial" w:cs="Arial"/>
        </w:rPr>
      </w:pPr>
      <w:r w:rsidRPr="007A1AF5">
        <w:rPr>
          <w:rFonts w:ascii="Arial" w:hAnsi="Arial" w:cs="Arial"/>
        </w:rPr>
        <w:t>El avance del proyecto se mide con el cumplimiento del cronograma de actividades de Plan de Acción</w:t>
      </w:r>
      <w:r w:rsidR="00786335">
        <w:rPr>
          <w:rFonts w:ascii="Arial" w:hAnsi="Arial" w:cs="Arial"/>
        </w:rPr>
        <w:t xml:space="preserve">, </w:t>
      </w:r>
      <w:r w:rsidR="00521839">
        <w:rPr>
          <w:rFonts w:ascii="Arial" w:hAnsi="Arial" w:cs="Arial"/>
        </w:rPr>
        <w:t>mediante una ponderación a</w:t>
      </w:r>
      <w:r w:rsidR="00786335">
        <w:rPr>
          <w:rFonts w:ascii="Arial" w:hAnsi="Arial" w:cs="Arial"/>
        </w:rPr>
        <w:t xml:space="preserve"> los componentes de inversión:</w:t>
      </w:r>
    </w:p>
    <w:p w14:paraId="54B7F66F" w14:textId="73F64BF2" w:rsidR="009E35E7" w:rsidRDefault="009E35E7" w:rsidP="00622064">
      <w:pPr>
        <w:spacing w:after="0"/>
        <w:jc w:val="both"/>
        <w:rPr>
          <w:rFonts w:ascii="Arial" w:hAnsi="Arial" w:cs="Arial"/>
        </w:rPr>
      </w:pPr>
    </w:p>
    <w:p w14:paraId="0597F063" w14:textId="5EF15FA1" w:rsidR="009E35E7" w:rsidRPr="00C81DA9" w:rsidRDefault="009E35E7" w:rsidP="00622064">
      <w:pPr>
        <w:spacing w:after="0"/>
        <w:jc w:val="both"/>
        <w:rPr>
          <w:rFonts w:ascii="Arial" w:eastAsiaTheme="majorEastAsia" w:hAnsi="Arial" w:cs="Arial"/>
          <w:b/>
          <w:bCs/>
          <w:u w:val="single"/>
        </w:rPr>
      </w:pPr>
      <w:r w:rsidRPr="00C81DA9">
        <w:rPr>
          <w:rFonts w:ascii="Arial" w:eastAsiaTheme="majorEastAsia" w:hAnsi="Arial" w:cs="Arial"/>
          <w:b/>
          <w:bCs/>
          <w:u w:val="single"/>
        </w:rPr>
        <w:t>METAS PLAN DE DESARROLLO:</w:t>
      </w:r>
    </w:p>
    <w:p w14:paraId="2F136344" w14:textId="6F00F677" w:rsidR="00395045" w:rsidRPr="00395045" w:rsidRDefault="00395045" w:rsidP="00395045"/>
    <w:p w14:paraId="601307F1" w14:textId="41BF75D8" w:rsidR="009E35E7" w:rsidRPr="00395045" w:rsidRDefault="004F5BC0" w:rsidP="00395045">
      <w:pPr>
        <w:pStyle w:val="Descripcin"/>
        <w:spacing w:after="0"/>
        <w:jc w:val="center"/>
        <w:rPr>
          <w:rFonts w:ascii="Arial" w:hAnsi="Arial" w:cs="Arial"/>
          <w:i w:val="0"/>
          <w:color w:val="auto"/>
          <w:szCs w:val="22"/>
        </w:rPr>
      </w:pPr>
      <w:r w:rsidRPr="00435BE4">
        <w:rPr>
          <w:rFonts w:ascii="Arial" w:hAnsi="Arial" w:cs="Arial"/>
          <w:b/>
          <w:i w:val="0"/>
          <w:color w:val="auto"/>
          <w:szCs w:val="22"/>
        </w:rPr>
        <w:t xml:space="preserve">Tabla </w:t>
      </w:r>
      <w:r w:rsidR="00726288">
        <w:rPr>
          <w:rFonts w:ascii="Arial" w:hAnsi="Arial" w:cs="Arial"/>
          <w:b/>
          <w:i w:val="0"/>
          <w:color w:val="auto"/>
          <w:szCs w:val="22"/>
        </w:rPr>
        <w:t>5</w:t>
      </w:r>
      <w:r w:rsidRPr="00435BE4">
        <w:rPr>
          <w:rFonts w:ascii="Arial" w:hAnsi="Arial" w:cs="Arial"/>
          <w:b/>
          <w:i w:val="0"/>
          <w:color w:val="auto"/>
          <w:szCs w:val="22"/>
        </w:rPr>
        <w:t xml:space="preserve">. </w:t>
      </w:r>
      <w:r w:rsidRPr="00435BE4">
        <w:rPr>
          <w:rFonts w:ascii="Arial" w:hAnsi="Arial" w:cs="Arial"/>
          <w:i w:val="0"/>
          <w:color w:val="auto"/>
          <w:szCs w:val="22"/>
        </w:rPr>
        <w:t xml:space="preserve">Avance </w:t>
      </w:r>
      <w:r>
        <w:rPr>
          <w:rFonts w:ascii="Arial" w:hAnsi="Arial" w:cs="Arial"/>
          <w:i w:val="0"/>
          <w:color w:val="auto"/>
          <w:szCs w:val="22"/>
        </w:rPr>
        <w:t>metas Plan de Desarrollo 7859</w:t>
      </w:r>
    </w:p>
    <w:tbl>
      <w:tblPr>
        <w:tblW w:w="5000" w:type="pct"/>
        <w:tblCellMar>
          <w:left w:w="70" w:type="dxa"/>
          <w:right w:w="70" w:type="dxa"/>
        </w:tblCellMar>
        <w:tblLook w:val="04A0" w:firstRow="1" w:lastRow="0" w:firstColumn="1" w:lastColumn="0" w:noHBand="0" w:noVBand="1"/>
      </w:tblPr>
      <w:tblGrid>
        <w:gridCol w:w="1517"/>
        <w:gridCol w:w="884"/>
        <w:gridCol w:w="1110"/>
        <w:gridCol w:w="942"/>
        <w:gridCol w:w="906"/>
        <w:gridCol w:w="1132"/>
        <w:gridCol w:w="1132"/>
        <w:gridCol w:w="1205"/>
      </w:tblGrid>
      <w:tr w:rsidR="004F5BC0" w:rsidRPr="006150F8" w14:paraId="2F046BEC" w14:textId="77777777" w:rsidTr="00696C60">
        <w:trPr>
          <w:trHeight w:val="255"/>
          <w:tblHeader/>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hideMark/>
          </w:tcPr>
          <w:p w14:paraId="059B39C8" w14:textId="77777777" w:rsidR="004F5BC0" w:rsidRPr="006150F8" w:rsidRDefault="004F5BC0" w:rsidP="004F5BC0">
            <w:pPr>
              <w:spacing w:after="0" w:line="240" w:lineRule="auto"/>
              <w:jc w:val="center"/>
              <w:rPr>
                <w:rFonts w:ascii="Arial Narrow" w:eastAsia="Times New Roman" w:hAnsi="Arial Narrow" w:cs="Times New Roman"/>
                <w:b/>
                <w:bCs/>
                <w:sz w:val="16"/>
                <w:szCs w:val="16"/>
                <w:lang w:eastAsia="es-CO"/>
              </w:rPr>
            </w:pPr>
            <w:r w:rsidRPr="006150F8">
              <w:rPr>
                <w:rFonts w:ascii="Arial Narrow" w:eastAsia="Times New Roman" w:hAnsi="Arial Narrow" w:cs="Times New Roman"/>
                <w:b/>
                <w:bCs/>
                <w:sz w:val="16"/>
                <w:szCs w:val="16"/>
                <w:lang w:eastAsia="es-CO"/>
              </w:rPr>
              <w:t>PROYECTO 7859 Fortalecimiento Institucional</w:t>
            </w:r>
          </w:p>
        </w:tc>
      </w:tr>
      <w:tr w:rsidR="004F5BC0" w:rsidRPr="006150F8" w14:paraId="25F47AD4" w14:textId="77777777" w:rsidTr="00696C60">
        <w:trPr>
          <w:trHeight w:val="255"/>
          <w:tblHeader/>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hideMark/>
          </w:tcPr>
          <w:p w14:paraId="57AD1466" w14:textId="77777777" w:rsidR="004F5BC0" w:rsidRPr="006150F8" w:rsidRDefault="004F5BC0" w:rsidP="004F5BC0">
            <w:pPr>
              <w:spacing w:after="0" w:line="240" w:lineRule="auto"/>
              <w:jc w:val="center"/>
              <w:rPr>
                <w:rFonts w:ascii="Arial Narrow" w:eastAsia="Times New Roman" w:hAnsi="Arial Narrow" w:cs="Times New Roman"/>
                <w:b/>
                <w:bCs/>
                <w:sz w:val="16"/>
                <w:szCs w:val="16"/>
                <w:lang w:eastAsia="es-CO"/>
              </w:rPr>
            </w:pPr>
            <w:r w:rsidRPr="006150F8">
              <w:rPr>
                <w:rFonts w:ascii="Arial Narrow" w:eastAsia="Times New Roman" w:hAnsi="Arial Narrow" w:cs="Times New Roman"/>
                <w:b/>
                <w:bCs/>
                <w:sz w:val="16"/>
                <w:szCs w:val="16"/>
                <w:lang w:eastAsia="es-CO"/>
              </w:rPr>
              <w:t>PROPOSITO: 05   Construir Bogotá Región con gobierno abierto, transparente y ciudadanía consciente</w:t>
            </w:r>
          </w:p>
        </w:tc>
      </w:tr>
      <w:tr w:rsidR="004F5BC0" w:rsidRPr="006150F8" w14:paraId="65B56E97" w14:textId="77777777" w:rsidTr="00696C60">
        <w:trPr>
          <w:trHeight w:val="255"/>
          <w:tblHeader/>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hideMark/>
          </w:tcPr>
          <w:p w14:paraId="2F18CE77" w14:textId="77777777" w:rsidR="004F5BC0" w:rsidRPr="006150F8" w:rsidRDefault="004F5BC0" w:rsidP="004F5BC0">
            <w:pPr>
              <w:spacing w:after="0" w:line="240" w:lineRule="auto"/>
              <w:jc w:val="center"/>
              <w:rPr>
                <w:rFonts w:ascii="Arial Narrow" w:eastAsia="Times New Roman" w:hAnsi="Arial Narrow" w:cs="Times New Roman"/>
                <w:b/>
                <w:bCs/>
                <w:sz w:val="16"/>
                <w:szCs w:val="16"/>
                <w:lang w:eastAsia="es-CO"/>
              </w:rPr>
            </w:pPr>
            <w:r w:rsidRPr="006150F8">
              <w:rPr>
                <w:rFonts w:ascii="Arial Narrow" w:eastAsia="Times New Roman" w:hAnsi="Arial Narrow" w:cs="Times New Roman"/>
                <w:b/>
                <w:bCs/>
                <w:sz w:val="16"/>
                <w:szCs w:val="16"/>
                <w:lang w:eastAsia="es-CO"/>
              </w:rPr>
              <w:t>PROGRAMA: 56 Gestión Pública Efectiva</w:t>
            </w:r>
          </w:p>
        </w:tc>
      </w:tr>
      <w:tr w:rsidR="006150F8" w:rsidRPr="006150F8" w14:paraId="7816F3C6" w14:textId="77777777" w:rsidTr="006150F8">
        <w:trPr>
          <w:trHeight w:val="1080"/>
          <w:tblHeader/>
        </w:trPr>
        <w:tc>
          <w:tcPr>
            <w:tcW w:w="1165" w:type="pct"/>
            <w:tcBorders>
              <w:top w:val="single" w:sz="4" w:space="0" w:color="auto"/>
              <w:left w:val="single" w:sz="4" w:space="0" w:color="auto"/>
              <w:bottom w:val="single" w:sz="4" w:space="0" w:color="auto"/>
              <w:right w:val="single" w:sz="4" w:space="0" w:color="auto"/>
            </w:tcBorders>
            <w:shd w:val="clear" w:color="000000" w:fill="95B3D7"/>
            <w:hideMark/>
          </w:tcPr>
          <w:p w14:paraId="7C607C01" w14:textId="5E6A26EE" w:rsidR="006150F8" w:rsidRPr="006150F8" w:rsidRDefault="006150F8" w:rsidP="006150F8">
            <w:pPr>
              <w:spacing w:after="0" w:line="240" w:lineRule="auto"/>
              <w:jc w:val="center"/>
              <w:rPr>
                <w:rFonts w:ascii="Arial Narrow" w:eastAsia="Times New Roman" w:hAnsi="Arial Narrow" w:cs="Times New Roman"/>
                <w:b/>
                <w:bCs/>
                <w:sz w:val="16"/>
                <w:szCs w:val="16"/>
                <w:lang w:eastAsia="es-CO"/>
              </w:rPr>
            </w:pPr>
            <w:r w:rsidRPr="006150F8">
              <w:rPr>
                <w:rFonts w:ascii="Arial Narrow" w:eastAsia="Times New Roman" w:hAnsi="Arial Narrow" w:cs="Times New Roman"/>
                <w:b/>
                <w:bCs/>
                <w:sz w:val="16"/>
                <w:szCs w:val="16"/>
                <w:lang w:eastAsia="es-CO"/>
              </w:rPr>
              <w:t>METAS PLAN DE DESARROLLO</w:t>
            </w:r>
          </w:p>
        </w:tc>
        <w:tc>
          <w:tcPr>
            <w:tcW w:w="581" w:type="pct"/>
            <w:tcBorders>
              <w:top w:val="nil"/>
              <w:left w:val="nil"/>
              <w:bottom w:val="single" w:sz="4" w:space="0" w:color="auto"/>
              <w:right w:val="single" w:sz="4" w:space="0" w:color="auto"/>
            </w:tcBorders>
            <w:shd w:val="clear" w:color="000000" w:fill="95B3D7"/>
            <w:hideMark/>
          </w:tcPr>
          <w:p w14:paraId="1C823ACF" w14:textId="0A17B5BE" w:rsidR="006150F8" w:rsidRPr="006150F8" w:rsidRDefault="006150F8" w:rsidP="006150F8">
            <w:pPr>
              <w:spacing w:after="0" w:line="240" w:lineRule="auto"/>
              <w:jc w:val="center"/>
              <w:rPr>
                <w:rFonts w:ascii="Arial Narrow" w:eastAsia="Times New Roman" w:hAnsi="Arial Narrow" w:cs="Times New Roman"/>
                <w:b/>
                <w:bCs/>
                <w:sz w:val="16"/>
                <w:szCs w:val="16"/>
                <w:lang w:eastAsia="es-CO"/>
              </w:rPr>
            </w:pPr>
            <w:r w:rsidRPr="006150F8">
              <w:rPr>
                <w:rFonts w:ascii="Arial Narrow" w:eastAsia="Times New Roman" w:hAnsi="Arial Narrow" w:cs="Times New Roman"/>
                <w:b/>
                <w:bCs/>
                <w:sz w:val="16"/>
                <w:szCs w:val="16"/>
                <w:lang w:eastAsia="es-CO"/>
              </w:rPr>
              <w:t>INDICADOR</w:t>
            </w:r>
          </w:p>
        </w:tc>
        <w:tc>
          <w:tcPr>
            <w:tcW w:w="562" w:type="pct"/>
            <w:tcBorders>
              <w:top w:val="nil"/>
              <w:left w:val="nil"/>
              <w:bottom w:val="single" w:sz="4" w:space="0" w:color="auto"/>
              <w:right w:val="single" w:sz="4" w:space="0" w:color="auto"/>
            </w:tcBorders>
            <w:shd w:val="clear" w:color="000000" w:fill="95B3D7"/>
            <w:hideMark/>
          </w:tcPr>
          <w:p w14:paraId="4B16E832" w14:textId="0C90880C" w:rsidR="006150F8" w:rsidRPr="006150F8" w:rsidRDefault="006150F8" w:rsidP="006150F8">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MAGNITUD FÍSICA PROGRAMADA 2020</w:t>
            </w:r>
          </w:p>
        </w:tc>
        <w:tc>
          <w:tcPr>
            <w:tcW w:w="465" w:type="pct"/>
            <w:tcBorders>
              <w:top w:val="nil"/>
              <w:left w:val="nil"/>
              <w:bottom w:val="single" w:sz="4" w:space="0" w:color="auto"/>
              <w:right w:val="single" w:sz="4" w:space="0" w:color="auto"/>
            </w:tcBorders>
            <w:shd w:val="clear" w:color="000000" w:fill="95B3D7"/>
            <w:hideMark/>
          </w:tcPr>
          <w:p w14:paraId="48D6AD91" w14:textId="2224D7C9" w:rsidR="006150F8" w:rsidRPr="006150F8" w:rsidRDefault="006150F8" w:rsidP="006150F8">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MAGNITUD FÍSICA EJECUTADA 2020</w:t>
            </w:r>
          </w:p>
        </w:tc>
        <w:tc>
          <w:tcPr>
            <w:tcW w:w="465" w:type="pct"/>
            <w:tcBorders>
              <w:top w:val="nil"/>
              <w:left w:val="nil"/>
              <w:bottom w:val="single" w:sz="4" w:space="0" w:color="auto"/>
              <w:right w:val="single" w:sz="4" w:space="0" w:color="auto"/>
            </w:tcBorders>
            <w:shd w:val="clear" w:color="000000" w:fill="95B3D7"/>
            <w:hideMark/>
          </w:tcPr>
          <w:p w14:paraId="6ECD60A0" w14:textId="4098C644" w:rsidR="006150F8" w:rsidRPr="006150F8" w:rsidRDefault="006150F8" w:rsidP="006150F8">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 EJECUCIÓN MAGNITUD FÍSICA 2020</w:t>
            </w:r>
          </w:p>
        </w:tc>
        <w:tc>
          <w:tcPr>
            <w:tcW w:w="581" w:type="pct"/>
            <w:tcBorders>
              <w:top w:val="nil"/>
              <w:left w:val="nil"/>
              <w:bottom w:val="single" w:sz="4" w:space="0" w:color="auto"/>
              <w:right w:val="single" w:sz="4" w:space="0" w:color="auto"/>
            </w:tcBorders>
            <w:shd w:val="clear" w:color="000000" w:fill="95B3D7"/>
            <w:hideMark/>
          </w:tcPr>
          <w:p w14:paraId="5800C8DE" w14:textId="17A55A9F" w:rsidR="006150F8" w:rsidRPr="006150F8" w:rsidRDefault="006150F8" w:rsidP="006150F8">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PRESUPUESTO PROGRAMADO 2020</w:t>
            </w:r>
          </w:p>
        </w:tc>
        <w:tc>
          <w:tcPr>
            <w:tcW w:w="581" w:type="pct"/>
            <w:tcBorders>
              <w:top w:val="nil"/>
              <w:left w:val="nil"/>
              <w:bottom w:val="single" w:sz="4" w:space="0" w:color="auto"/>
              <w:right w:val="single" w:sz="4" w:space="0" w:color="auto"/>
            </w:tcBorders>
            <w:shd w:val="clear" w:color="000000" w:fill="95B3D7"/>
            <w:hideMark/>
          </w:tcPr>
          <w:p w14:paraId="3126D879" w14:textId="313CC1B5" w:rsidR="006150F8" w:rsidRPr="006150F8" w:rsidRDefault="006150F8" w:rsidP="006150F8">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PRESUPUESTO EJECUTADO 2020</w:t>
            </w:r>
          </w:p>
        </w:tc>
        <w:tc>
          <w:tcPr>
            <w:tcW w:w="600" w:type="pct"/>
            <w:tcBorders>
              <w:top w:val="nil"/>
              <w:left w:val="nil"/>
              <w:bottom w:val="single" w:sz="4" w:space="0" w:color="auto"/>
              <w:right w:val="single" w:sz="4" w:space="0" w:color="auto"/>
            </w:tcBorders>
            <w:shd w:val="clear" w:color="000000" w:fill="95B3D7"/>
            <w:hideMark/>
          </w:tcPr>
          <w:p w14:paraId="3A4B5C0B" w14:textId="68D2A245" w:rsidR="006150F8" w:rsidRPr="006150F8" w:rsidRDefault="006150F8" w:rsidP="006150F8">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 DE EJECUCIÓN PRESUPUESTAL 2020</w:t>
            </w:r>
          </w:p>
        </w:tc>
      </w:tr>
      <w:tr w:rsidR="004F5BC0" w:rsidRPr="006150F8" w14:paraId="5D51A073" w14:textId="77777777" w:rsidTr="006150F8">
        <w:trPr>
          <w:trHeight w:val="510"/>
        </w:trPr>
        <w:tc>
          <w:tcPr>
            <w:tcW w:w="1165" w:type="pct"/>
            <w:tcBorders>
              <w:top w:val="single" w:sz="4" w:space="0" w:color="auto"/>
              <w:left w:val="single" w:sz="4" w:space="0" w:color="auto"/>
              <w:bottom w:val="single" w:sz="4" w:space="0" w:color="auto"/>
              <w:right w:val="single" w:sz="4" w:space="0" w:color="auto"/>
            </w:tcBorders>
            <w:shd w:val="clear" w:color="auto" w:fill="auto"/>
            <w:hideMark/>
          </w:tcPr>
          <w:p w14:paraId="2392F4B5" w14:textId="77777777" w:rsidR="004F5BC0" w:rsidRPr="006150F8" w:rsidRDefault="004F5BC0" w:rsidP="004F5BC0">
            <w:pPr>
              <w:spacing w:after="0" w:line="240" w:lineRule="auto"/>
              <w:rPr>
                <w:rFonts w:ascii="Arial Narrow" w:eastAsia="Times New Roman" w:hAnsi="Arial Narrow" w:cs="Arial"/>
                <w:sz w:val="16"/>
                <w:szCs w:val="16"/>
                <w:lang w:eastAsia="es-CO"/>
              </w:rPr>
            </w:pPr>
            <w:r w:rsidRPr="006150F8">
              <w:rPr>
                <w:rFonts w:ascii="Arial Narrow" w:eastAsia="Times New Roman" w:hAnsi="Arial Narrow" w:cs="Arial"/>
                <w:sz w:val="16"/>
                <w:szCs w:val="16"/>
                <w:lang w:eastAsia="es-CO"/>
              </w:rPr>
              <w:t xml:space="preserve"> Aumentar el índice de satisfacción al usuario de las entidades del Sector Movilidad en 5 puntos porcentuales</w:t>
            </w:r>
          </w:p>
        </w:tc>
        <w:tc>
          <w:tcPr>
            <w:tcW w:w="581" w:type="pct"/>
            <w:tcBorders>
              <w:top w:val="nil"/>
              <w:left w:val="nil"/>
              <w:bottom w:val="single" w:sz="4" w:space="0" w:color="auto"/>
              <w:right w:val="single" w:sz="4" w:space="0" w:color="auto"/>
            </w:tcBorders>
            <w:shd w:val="clear" w:color="auto" w:fill="auto"/>
            <w:hideMark/>
          </w:tcPr>
          <w:p w14:paraId="57C28E4E" w14:textId="77777777" w:rsidR="004F5BC0" w:rsidRPr="006150F8" w:rsidRDefault="004F5BC0" w:rsidP="004F5BC0">
            <w:pPr>
              <w:spacing w:after="0" w:line="240" w:lineRule="auto"/>
              <w:rPr>
                <w:rFonts w:ascii="Arial Narrow" w:eastAsia="Times New Roman" w:hAnsi="Arial Narrow" w:cs="Arial"/>
                <w:sz w:val="16"/>
                <w:szCs w:val="16"/>
                <w:lang w:eastAsia="es-CO"/>
              </w:rPr>
            </w:pPr>
            <w:r w:rsidRPr="006150F8">
              <w:rPr>
                <w:rFonts w:ascii="Arial Narrow" w:eastAsia="Times New Roman" w:hAnsi="Arial Narrow" w:cs="Arial"/>
                <w:sz w:val="16"/>
                <w:szCs w:val="16"/>
                <w:lang w:eastAsia="es-CO"/>
              </w:rPr>
              <w:t>Índice de satisfacción al usuario de las entidades del Sector Movilidad</w:t>
            </w:r>
          </w:p>
        </w:tc>
        <w:tc>
          <w:tcPr>
            <w:tcW w:w="562" w:type="pct"/>
            <w:tcBorders>
              <w:top w:val="nil"/>
              <w:left w:val="nil"/>
              <w:bottom w:val="single" w:sz="4" w:space="0" w:color="auto"/>
              <w:right w:val="single" w:sz="4" w:space="0" w:color="auto"/>
            </w:tcBorders>
            <w:shd w:val="clear" w:color="auto" w:fill="auto"/>
            <w:noWrap/>
            <w:hideMark/>
          </w:tcPr>
          <w:p w14:paraId="5DDA3C46" w14:textId="77777777" w:rsidR="004F5BC0" w:rsidRPr="006150F8" w:rsidRDefault="004F5BC0" w:rsidP="004F5BC0">
            <w:pPr>
              <w:spacing w:after="0" w:line="240" w:lineRule="auto"/>
              <w:rPr>
                <w:rFonts w:ascii="Arial Narrow" w:eastAsia="Times New Roman" w:hAnsi="Arial Narrow" w:cs="Times New Roman"/>
                <w:color w:val="000000"/>
                <w:sz w:val="16"/>
                <w:szCs w:val="16"/>
                <w:lang w:eastAsia="es-CO"/>
              </w:rPr>
            </w:pPr>
            <w:r w:rsidRPr="006150F8">
              <w:rPr>
                <w:rFonts w:ascii="Arial Narrow" w:eastAsia="Times New Roman" w:hAnsi="Arial Narrow" w:cs="Times New Roman"/>
                <w:color w:val="000000"/>
                <w:sz w:val="16"/>
                <w:szCs w:val="16"/>
                <w:lang w:eastAsia="es-CO"/>
              </w:rPr>
              <w:t>0,05</w:t>
            </w:r>
          </w:p>
        </w:tc>
        <w:tc>
          <w:tcPr>
            <w:tcW w:w="465" w:type="pct"/>
            <w:tcBorders>
              <w:top w:val="nil"/>
              <w:left w:val="nil"/>
              <w:bottom w:val="single" w:sz="4" w:space="0" w:color="auto"/>
              <w:right w:val="single" w:sz="4" w:space="0" w:color="auto"/>
            </w:tcBorders>
            <w:shd w:val="clear" w:color="auto" w:fill="auto"/>
            <w:noWrap/>
            <w:hideMark/>
          </w:tcPr>
          <w:p w14:paraId="18471F86" w14:textId="77777777" w:rsidR="004F5BC0" w:rsidRPr="006150F8" w:rsidRDefault="004F5BC0" w:rsidP="004F5BC0">
            <w:pPr>
              <w:spacing w:after="0" w:line="240" w:lineRule="auto"/>
              <w:rPr>
                <w:rFonts w:ascii="Arial Narrow" w:eastAsia="Times New Roman" w:hAnsi="Arial Narrow" w:cs="Times New Roman"/>
                <w:color w:val="000000"/>
                <w:sz w:val="16"/>
                <w:szCs w:val="16"/>
                <w:lang w:eastAsia="es-CO"/>
              </w:rPr>
            </w:pPr>
            <w:r w:rsidRPr="006150F8">
              <w:rPr>
                <w:rFonts w:ascii="Arial Narrow" w:eastAsia="Times New Roman" w:hAnsi="Arial Narrow" w:cs="Times New Roman"/>
                <w:color w:val="000000"/>
                <w:sz w:val="16"/>
                <w:szCs w:val="16"/>
                <w:lang w:eastAsia="es-CO"/>
              </w:rPr>
              <w:t>0,06</w:t>
            </w:r>
          </w:p>
        </w:tc>
        <w:tc>
          <w:tcPr>
            <w:tcW w:w="465" w:type="pct"/>
            <w:tcBorders>
              <w:top w:val="nil"/>
              <w:left w:val="nil"/>
              <w:bottom w:val="single" w:sz="4" w:space="0" w:color="auto"/>
              <w:right w:val="single" w:sz="4" w:space="0" w:color="auto"/>
            </w:tcBorders>
            <w:shd w:val="clear" w:color="auto" w:fill="auto"/>
            <w:noWrap/>
            <w:hideMark/>
          </w:tcPr>
          <w:p w14:paraId="7B912634" w14:textId="77777777" w:rsidR="004F5BC0" w:rsidRPr="006150F8" w:rsidRDefault="004F5BC0" w:rsidP="004F5BC0">
            <w:pPr>
              <w:spacing w:after="0" w:line="240" w:lineRule="auto"/>
              <w:rPr>
                <w:rFonts w:ascii="Arial Narrow" w:eastAsia="Times New Roman" w:hAnsi="Arial Narrow" w:cs="Times New Roman"/>
                <w:color w:val="000000"/>
                <w:sz w:val="16"/>
                <w:szCs w:val="16"/>
                <w:lang w:eastAsia="es-CO"/>
              </w:rPr>
            </w:pPr>
            <w:r w:rsidRPr="006150F8">
              <w:rPr>
                <w:rFonts w:ascii="Arial Narrow" w:eastAsia="Times New Roman" w:hAnsi="Arial Narrow" w:cs="Times New Roman"/>
                <w:color w:val="000000"/>
                <w:sz w:val="16"/>
                <w:szCs w:val="16"/>
                <w:lang w:eastAsia="es-CO"/>
              </w:rPr>
              <w:t>120%</w:t>
            </w:r>
          </w:p>
        </w:tc>
        <w:tc>
          <w:tcPr>
            <w:tcW w:w="581" w:type="pct"/>
            <w:tcBorders>
              <w:top w:val="nil"/>
              <w:left w:val="nil"/>
              <w:bottom w:val="single" w:sz="4" w:space="0" w:color="auto"/>
              <w:right w:val="single" w:sz="4" w:space="0" w:color="auto"/>
            </w:tcBorders>
            <w:shd w:val="clear" w:color="auto" w:fill="auto"/>
            <w:noWrap/>
            <w:hideMark/>
          </w:tcPr>
          <w:p w14:paraId="0A738085" w14:textId="40C70068" w:rsidR="004F5BC0" w:rsidRPr="006150F8" w:rsidRDefault="004F5BC0" w:rsidP="003E57CA">
            <w:pPr>
              <w:spacing w:after="0" w:line="240" w:lineRule="auto"/>
              <w:rPr>
                <w:rFonts w:ascii="Arial Narrow" w:eastAsia="Times New Roman" w:hAnsi="Arial Narrow" w:cs="Times New Roman"/>
                <w:color w:val="000000"/>
                <w:sz w:val="16"/>
                <w:szCs w:val="16"/>
                <w:lang w:eastAsia="es-CO"/>
              </w:rPr>
            </w:pPr>
            <w:r w:rsidRPr="006150F8">
              <w:rPr>
                <w:rFonts w:ascii="Arial Narrow" w:eastAsia="Times New Roman" w:hAnsi="Arial Narrow" w:cs="Times New Roman"/>
                <w:color w:val="000000"/>
                <w:sz w:val="16"/>
                <w:szCs w:val="16"/>
                <w:lang w:eastAsia="es-CO"/>
              </w:rPr>
              <w:t xml:space="preserve">$ </w:t>
            </w:r>
            <w:r w:rsidR="003E57CA">
              <w:rPr>
                <w:rFonts w:ascii="Arial Narrow" w:eastAsia="Times New Roman" w:hAnsi="Arial Narrow" w:cs="Times New Roman"/>
                <w:color w:val="000000"/>
                <w:sz w:val="16"/>
                <w:szCs w:val="16"/>
                <w:lang w:eastAsia="es-CO"/>
              </w:rPr>
              <w:t>4</w:t>
            </w:r>
          </w:p>
        </w:tc>
        <w:tc>
          <w:tcPr>
            <w:tcW w:w="581" w:type="pct"/>
            <w:tcBorders>
              <w:top w:val="nil"/>
              <w:left w:val="nil"/>
              <w:bottom w:val="single" w:sz="4" w:space="0" w:color="auto"/>
              <w:right w:val="single" w:sz="4" w:space="0" w:color="auto"/>
            </w:tcBorders>
            <w:shd w:val="clear" w:color="auto" w:fill="auto"/>
            <w:noWrap/>
            <w:hideMark/>
          </w:tcPr>
          <w:p w14:paraId="0C1629E3" w14:textId="2C56AFC1" w:rsidR="004F5BC0" w:rsidRPr="006150F8" w:rsidRDefault="004F5BC0" w:rsidP="003E57CA">
            <w:pPr>
              <w:spacing w:after="0" w:line="240" w:lineRule="auto"/>
              <w:rPr>
                <w:rFonts w:ascii="Arial Narrow" w:eastAsia="Times New Roman" w:hAnsi="Arial Narrow" w:cs="Times New Roman"/>
                <w:color w:val="000000"/>
                <w:sz w:val="16"/>
                <w:szCs w:val="16"/>
                <w:lang w:eastAsia="es-CO"/>
              </w:rPr>
            </w:pPr>
            <w:r w:rsidRPr="006150F8">
              <w:rPr>
                <w:rFonts w:ascii="Arial Narrow" w:eastAsia="Times New Roman" w:hAnsi="Arial Narrow" w:cs="Times New Roman"/>
                <w:color w:val="000000"/>
                <w:sz w:val="16"/>
                <w:szCs w:val="16"/>
                <w:lang w:eastAsia="es-CO"/>
              </w:rPr>
              <w:t xml:space="preserve">$ </w:t>
            </w:r>
            <w:r w:rsidR="003E57CA">
              <w:rPr>
                <w:rFonts w:ascii="Arial Narrow" w:eastAsia="Times New Roman" w:hAnsi="Arial Narrow" w:cs="Times New Roman"/>
                <w:color w:val="000000"/>
                <w:sz w:val="16"/>
                <w:szCs w:val="16"/>
                <w:lang w:eastAsia="es-CO"/>
              </w:rPr>
              <w:t>0</w:t>
            </w:r>
          </w:p>
        </w:tc>
        <w:tc>
          <w:tcPr>
            <w:tcW w:w="600" w:type="pct"/>
            <w:tcBorders>
              <w:top w:val="nil"/>
              <w:left w:val="nil"/>
              <w:bottom w:val="single" w:sz="4" w:space="0" w:color="auto"/>
              <w:right w:val="single" w:sz="4" w:space="0" w:color="auto"/>
            </w:tcBorders>
            <w:shd w:val="clear" w:color="auto" w:fill="auto"/>
            <w:noWrap/>
            <w:hideMark/>
          </w:tcPr>
          <w:p w14:paraId="4951AC73" w14:textId="0C9FE2A2" w:rsidR="004F5BC0" w:rsidRPr="006150F8" w:rsidRDefault="003E57CA" w:rsidP="004F5BC0">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0</w:t>
            </w:r>
            <w:r w:rsidR="004F5BC0" w:rsidRPr="006150F8">
              <w:rPr>
                <w:rFonts w:ascii="Arial Narrow" w:eastAsia="Times New Roman" w:hAnsi="Arial Narrow" w:cs="Times New Roman"/>
                <w:color w:val="000000"/>
                <w:sz w:val="16"/>
                <w:szCs w:val="16"/>
                <w:lang w:eastAsia="es-CO"/>
              </w:rPr>
              <w:t>%</w:t>
            </w:r>
          </w:p>
        </w:tc>
      </w:tr>
      <w:tr w:rsidR="004F5BC0" w:rsidRPr="006150F8" w14:paraId="0FB264F5" w14:textId="77777777" w:rsidTr="006150F8">
        <w:trPr>
          <w:trHeight w:val="615"/>
        </w:trPr>
        <w:tc>
          <w:tcPr>
            <w:tcW w:w="1165" w:type="pct"/>
            <w:tcBorders>
              <w:top w:val="single" w:sz="4" w:space="0" w:color="auto"/>
              <w:left w:val="single" w:sz="4" w:space="0" w:color="auto"/>
              <w:bottom w:val="single" w:sz="4" w:space="0" w:color="auto"/>
              <w:right w:val="single" w:sz="4" w:space="0" w:color="auto"/>
            </w:tcBorders>
            <w:shd w:val="clear" w:color="auto" w:fill="auto"/>
            <w:hideMark/>
          </w:tcPr>
          <w:p w14:paraId="1F855277" w14:textId="77777777" w:rsidR="004F5BC0" w:rsidRPr="006150F8" w:rsidRDefault="004F5BC0" w:rsidP="004F5BC0">
            <w:pPr>
              <w:spacing w:after="0" w:line="240" w:lineRule="auto"/>
              <w:rPr>
                <w:rFonts w:ascii="Arial Narrow" w:eastAsia="Times New Roman" w:hAnsi="Arial Narrow" w:cs="Arial"/>
                <w:sz w:val="16"/>
                <w:szCs w:val="16"/>
                <w:lang w:eastAsia="es-CO"/>
              </w:rPr>
            </w:pPr>
            <w:r w:rsidRPr="006150F8">
              <w:rPr>
                <w:rFonts w:ascii="Arial Narrow" w:eastAsia="Times New Roman" w:hAnsi="Arial Narrow" w:cs="Arial"/>
                <w:sz w:val="16"/>
                <w:szCs w:val="16"/>
                <w:lang w:eastAsia="es-CO"/>
              </w:rPr>
              <w:lastRenderedPageBreak/>
              <w:t xml:space="preserve"> Aumentar en 5 puntos el Índice de Desempeño Institucional para las entidades del Sector Movilidad, en el marco de las políticas de MIPG</w:t>
            </w:r>
          </w:p>
        </w:tc>
        <w:tc>
          <w:tcPr>
            <w:tcW w:w="581" w:type="pct"/>
            <w:tcBorders>
              <w:top w:val="nil"/>
              <w:left w:val="nil"/>
              <w:bottom w:val="single" w:sz="4" w:space="0" w:color="auto"/>
              <w:right w:val="single" w:sz="4" w:space="0" w:color="auto"/>
            </w:tcBorders>
            <w:shd w:val="clear" w:color="auto" w:fill="auto"/>
            <w:hideMark/>
          </w:tcPr>
          <w:p w14:paraId="58B96E47" w14:textId="77777777" w:rsidR="004F5BC0" w:rsidRPr="006150F8" w:rsidRDefault="004F5BC0" w:rsidP="004F5BC0">
            <w:pPr>
              <w:spacing w:after="0" w:line="240" w:lineRule="auto"/>
              <w:rPr>
                <w:rFonts w:ascii="Arial Narrow" w:eastAsia="Times New Roman" w:hAnsi="Arial Narrow" w:cs="Arial"/>
                <w:sz w:val="16"/>
                <w:szCs w:val="16"/>
                <w:lang w:eastAsia="es-CO"/>
              </w:rPr>
            </w:pPr>
            <w:r w:rsidRPr="006150F8">
              <w:rPr>
                <w:rFonts w:ascii="Arial Narrow" w:eastAsia="Times New Roman" w:hAnsi="Arial Narrow" w:cs="Arial"/>
                <w:sz w:val="16"/>
                <w:szCs w:val="16"/>
                <w:lang w:eastAsia="es-CO"/>
              </w:rPr>
              <w:t xml:space="preserve"> Índice de Desempeño Institucional para las entidades del Sector Movilidad</w:t>
            </w:r>
          </w:p>
        </w:tc>
        <w:tc>
          <w:tcPr>
            <w:tcW w:w="562" w:type="pct"/>
            <w:tcBorders>
              <w:top w:val="nil"/>
              <w:left w:val="nil"/>
              <w:bottom w:val="single" w:sz="4" w:space="0" w:color="auto"/>
              <w:right w:val="single" w:sz="4" w:space="0" w:color="auto"/>
            </w:tcBorders>
            <w:shd w:val="clear" w:color="auto" w:fill="auto"/>
            <w:noWrap/>
            <w:hideMark/>
          </w:tcPr>
          <w:p w14:paraId="5CC88BD5" w14:textId="77777777" w:rsidR="004F5BC0" w:rsidRPr="007D1B15" w:rsidRDefault="004F5BC0" w:rsidP="004F5BC0">
            <w:pPr>
              <w:spacing w:after="0" w:line="240" w:lineRule="auto"/>
              <w:rPr>
                <w:rFonts w:ascii="Arial Narrow" w:eastAsia="Times New Roman" w:hAnsi="Arial Narrow" w:cs="Times New Roman"/>
                <w:color w:val="000000"/>
                <w:sz w:val="16"/>
                <w:szCs w:val="16"/>
                <w:lang w:eastAsia="es-CO"/>
              </w:rPr>
            </w:pPr>
            <w:r w:rsidRPr="007D1B15">
              <w:rPr>
                <w:rFonts w:ascii="Arial Narrow" w:eastAsia="Times New Roman" w:hAnsi="Arial Narrow" w:cs="Times New Roman"/>
                <w:color w:val="000000"/>
                <w:sz w:val="16"/>
                <w:szCs w:val="16"/>
                <w:lang w:eastAsia="es-CO"/>
              </w:rPr>
              <w:t>1</w:t>
            </w:r>
          </w:p>
        </w:tc>
        <w:tc>
          <w:tcPr>
            <w:tcW w:w="465" w:type="pct"/>
            <w:tcBorders>
              <w:top w:val="nil"/>
              <w:left w:val="nil"/>
              <w:bottom w:val="single" w:sz="4" w:space="0" w:color="auto"/>
              <w:right w:val="single" w:sz="4" w:space="0" w:color="auto"/>
            </w:tcBorders>
            <w:shd w:val="clear" w:color="auto" w:fill="auto"/>
            <w:noWrap/>
            <w:hideMark/>
          </w:tcPr>
          <w:p w14:paraId="14A955C1" w14:textId="77777777" w:rsidR="004F5BC0" w:rsidRPr="007D1B15" w:rsidRDefault="004F5BC0" w:rsidP="004F5BC0">
            <w:pPr>
              <w:spacing w:after="0" w:line="240" w:lineRule="auto"/>
              <w:rPr>
                <w:rFonts w:ascii="Arial Narrow" w:eastAsia="Times New Roman" w:hAnsi="Arial Narrow" w:cs="Times New Roman"/>
                <w:color w:val="000000"/>
                <w:sz w:val="16"/>
                <w:szCs w:val="16"/>
                <w:lang w:eastAsia="es-CO"/>
              </w:rPr>
            </w:pPr>
            <w:r w:rsidRPr="007D1B15">
              <w:rPr>
                <w:rFonts w:ascii="Arial Narrow" w:eastAsia="Times New Roman" w:hAnsi="Arial Narrow" w:cs="Times New Roman"/>
                <w:color w:val="000000"/>
                <w:sz w:val="16"/>
                <w:szCs w:val="16"/>
                <w:lang w:eastAsia="es-CO"/>
              </w:rPr>
              <w:t>0,67</w:t>
            </w:r>
          </w:p>
        </w:tc>
        <w:tc>
          <w:tcPr>
            <w:tcW w:w="465" w:type="pct"/>
            <w:tcBorders>
              <w:top w:val="nil"/>
              <w:left w:val="nil"/>
              <w:bottom w:val="single" w:sz="4" w:space="0" w:color="auto"/>
              <w:right w:val="single" w:sz="4" w:space="0" w:color="auto"/>
            </w:tcBorders>
            <w:shd w:val="clear" w:color="auto" w:fill="auto"/>
            <w:noWrap/>
            <w:hideMark/>
          </w:tcPr>
          <w:p w14:paraId="3F4B8BC1" w14:textId="77777777" w:rsidR="004F5BC0" w:rsidRPr="007D1B15" w:rsidRDefault="004F5BC0" w:rsidP="004F5BC0">
            <w:pPr>
              <w:spacing w:after="0" w:line="240" w:lineRule="auto"/>
              <w:rPr>
                <w:rFonts w:ascii="Arial Narrow" w:eastAsia="Times New Roman" w:hAnsi="Arial Narrow" w:cs="Times New Roman"/>
                <w:color w:val="000000"/>
                <w:sz w:val="16"/>
                <w:szCs w:val="16"/>
                <w:lang w:eastAsia="es-CO"/>
              </w:rPr>
            </w:pPr>
            <w:r w:rsidRPr="007D1B15">
              <w:rPr>
                <w:rFonts w:ascii="Arial Narrow" w:eastAsia="Times New Roman" w:hAnsi="Arial Narrow" w:cs="Times New Roman"/>
                <w:color w:val="000000"/>
                <w:sz w:val="16"/>
                <w:szCs w:val="16"/>
                <w:lang w:eastAsia="es-CO"/>
              </w:rPr>
              <w:t>67%</w:t>
            </w:r>
          </w:p>
        </w:tc>
        <w:tc>
          <w:tcPr>
            <w:tcW w:w="581" w:type="pct"/>
            <w:tcBorders>
              <w:top w:val="nil"/>
              <w:left w:val="nil"/>
              <w:bottom w:val="single" w:sz="4" w:space="0" w:color="auto"/>
              <w:right w:val="single" w:sz="4" w:space="0" w:color="auto"/>
            </w:tcBorders>
            <w:shd w:val="clear" w:color="auto" w:fill="auto"/>
            <w:noWrap/>
            <w:hideMark/>
          </w:tcPr>
          <w:p w14:paraId="503D3F42" w14:textId="0B8EDBCA" w:rsidR="004F5BC0" w:rsidRPr="007D1B15" w:rsidRDefault="003E57CA" w:rsidP="004F5BC0">
            <w:pPr>
              <w:spacing w:after="0" w:line="240" w:lineRule="auto"/>
              <w:rPr>
                <w:rFonts w:ascii="Arial Narrow" w:eastAsia="Times New Roman" w:hAnsi="Arial Narrow" w:cs="Times New Roman"/>
                <w:color w:val="000000"/>
                <w:sz w:val="16"/>
                <w:szCs w:val="16"/>
                <w:lang w:eastAsia="es-CO"/>
              </w:rPr>
            </w:pPr>
            <w:r w:rsidRPr="007D1B15">
              <w:rPr>
                <w:rFonts w:ascii="Arial Narrow" w:eastAsia="Times New Roman" w:hAnsi="Arial Narrow" w:cs="Times New Roman"/>
                <w:color w:val="000000"/>
                <w:sz w:val="16"/>
                <w:szCs w:val="16"/>
                <w:lang w:eastAsia="es-CO"/>
              </w:rPr>
              <w:t>$ 7,37</w:t>
            </w:r>
            <w:r w:rsidR="007D1B15" w:rsidRPr="007D1B15">
              <w:rPr>
                <w:rFonts w:ascii="Arial Narrow" w:eastAsia="Times New Roman" w:hAnsi="Arial Narrow" w:cs="Times New Roman"/>
                <w:color w:val="000000"/>
                <w:sz w:val="16"/>
                <w:szCs w:val="16"/>
                <w:lang w:eastAsia="es-CO"/>
              </w:rPr>
              <w:t>3</w:t>
            </w:r>
          </w:p>
        </w:tc>
        <w:tc>
          <w:tcPr>
            <w:tcW w:w="581" w:type="pct"/>
            <w:tcBorders>
              <w:top w:val="nil"/>
              <w:left w:val="nil"/>
              <w:bottom w:val="single" w:sz="4" w:space="0" w:color="auto"/>
              <w:right w:val="single" w:sz="4" w:space="0" w:color="auto"/>
            </w:tcBorders>
            <w:shd w:val="clear" w:color="auto" w:fill="auto"/>
            <w:noWrap/>
            <w:hideMark/>
          </w:tcPr>
          <w:p w14:paraId="58B0A024" w14:textId="016A123A" w:rsidR="004F5BC0" w:rsidRPr="007D1B15" w:rsidRDefault="007D1B15" w:rsidP="004F5BC0">
            <w:pPr>
              <w:spacing w:after="0" w:line="240" w:lineRule="auto"/>
              <w:rPr>
                <w:rFonts w:ascii="Arial Narrow" w:eastAsia="Times New Roman" w:hAnsi="Arial Narrow" w:cs="Times New Roman"/>
                <w:color w:val="000000"/>
                <w:sz w:val="16"/>
                <w:szCs w:val="16"/>
                <w:lang w:eastAsia="es-CO"/>
              </w:rPr>
            </w:pPr>
            <w:r w:rsidRPr="007D1B15">
              <w:rPr>
                <w:rFonts w:ascii="Arial Narrow" w:eastAsia="Times New Roman" w:hAnsi="Arial Narrow" w:cs="Times New Roman"/>
                <w:color w:val="000000"/>
                <w:sz w:val="16"/>
                <w:szCs w:val="16"/>
                <w:lang w:eastAsia="es-CO"/>
              </w:rPr>
              <w:t>$3,807</w:t>
            </w:r>
          </w:p>
        </w:tc>
        <w:tc>
          <w:tcPr>
            <w:tcW w:w="600" w:type="pct"/>
            <w:tcBorders>
              <w:top w:val="nil"/>
              <w:left w:val="nil"/>
              <w:bottom w:val="single" w:sz="4" w:space="0" w:color="auto"/>
              <w:right w:val="single" w:sz="4" w:space="0" w:color="auto"/>
            </w:tcBorders>
            <w:shd w:val="clear" w:color="auto" w:fill="auto"/>
            <w:noWrap/>
            <w:hideMark/>
          </w:tcPr>
          <w:p w14:paraId="0AFC64C4" w14:textId="36F30E2B" w:rsidR="004F5BC0" w:rsidRPr="007D1B15" w:rsidRDefault="007D1B15" w:rsidP="004F5BC0">
            <w:pPr>
              <w:spacing w:after="0" w:line="240" w:lineRule="auto"/>
              <w:rPr>
                <w:rFonts w:ascii="Arial Narrow" w:eastAsia="Times New Roman" w:hAnsi="Arial Narrow" w:cs="Times New Roman"/>
                <w:color w:val="000000"/>
                <w:sz w:val="16"/>
                <w:szCs w:val="16"/>
                <w:lang w:eastAsia="es-CO"/>
              </w:rPr>
            </w:pPr>
            <w:r w:rsidRPr="007D1B15">
              <w:rPr>
                <w:rFonts w:ascii="Arial Narrow" w:eastAsia="Times New Roman" w:hAnsi="Arial Narrow" w:cs="Times New Roman"/>
                <w:color w:val="000000"/>
                <w:sz w:val="16"/>
                <w:szCs w:val="16"/>
                <w:lang w:eastAsia="es-CO"/>
              </w:rPr>
              <w:t>51,64</w:t>
            </w:r>
            <w:r w:rsidR="004F5BC0" w:rsidRPr="007D1B15">
              <w:rPr>
                <w:rFonts w:ascii="Arial Narrow" w:eastAsia="Times New Roman" w:hAnsi="Arial Narrow" w:cs="Times New Roman"/>
                <w:color w:val="000000"/>
                <w:sz w:val="16"/>
                <w:szCs w:val="16"/>
                <w:lang w:eastAsia="es-CO"/>
              </w:rPr>
              <w:t>%</w:t>
            </w:r>
          </w:p>
        </w:tc>
      </w:tr>
    </w:tbl>
    <w:p w14:paraId="4B6599A0" w14:textId="1609F09C" w:rsidR="00AF25F1" w:rsidRPr="007E5295" w:rsidRDefault="00AF25F1" w:rsidP="00AF25F1">
      <w:pPr>
        <w:spacing w:after="0"/>
        <w:rPr>
          <w:rFonts w:ascii="Arial" w:hAnsi="Arial" w:cs="Arial"/>
          <w:b/>
          <w:bCs/>
          <w:sz w:val="14"/>
          <w:szCs w:val="14"/>
        </w:rPr>
      </w:pPr>
      <w:r>
        <w:rPr>
          <w:rFonts w:ascii="Arial" w:hAnsi="Arial" w:cs="Arial"/>
          <w:b/>
          <w:sz w:val="18"/>
        </w:rPr>
        <w:t xml:space="preserve">Fuente: </w:t>
      </w:r>
      <w:r w:rsidRPr="00BF55F9">
        <w:rPr>
          <w:rFonts w:ascii="Arial" w:hAnsi="Arial" w:cs="Arial"/>
          <w:b/>
          <w:bCs/>
          <w:sz w:val="14"/>
          <w:szCs w:val="14"/>
        </w:rPr>
        <w:t>INFORME DE INVERSION SEGPLAN A CORTE 30 09 2020</w:t>
      </w:r>
      <w:r>
        <w:rPr>
          <w:rFonts w:ascii="Arial" w:hAnsi="Arial" w:cs="Arial"/>
          <w:b/>
          <w:bCs/>
          <w:sz w:val="14"/>
          <w:szCs w:val="14"/>
        </w:rPr>
        <w:t xml:space="preserve"> / </w:t>
      </w:r>
      <w:r w:rsidRPr="007E5295">
        <w:rPr>
          <w:rFonts w:ascii="Arial" w:hAnsi="Arial" w:cs="Arial"/>
          <w:b/>
          <w:bCs/>
          <w:sz w:val="14"/>
          <w:szCs w:val="14"/>
        </w:rPr>
        <w:t>DESI-FM-024 V1 Plantilla Seguimiento Plan de Acción Proyectos_</w:t>
      </w:r>
      <w:r>
        <w:rPr>
          <w:rFonts w:ascii="Arial" w:hAnsi="Arial" w:cs="Arial"/>
          <w:b/>
          <w:bCs/>
          <w:sz w:val="14"/>
          <w:szCs w:val="14"/>
        </w:rPr>
        <w:t>7859, 30 de septiembre</w:t>
      </w:r>
      <w:r w:rsidRPr="007E5295">
        <w:rPr>
          <w:rFonts w:ascii="Arial" w:hAnsi="Arial" w:cs="Arial"/>
          <w:b/>
          <w:bCs/>
          <w:sz w:val="14"/>
          <w:szCs w:val="14"/>
        </w:rPr>
        <w:t xml:space="preserve"> de 2020.</w:t>
      </w:r>
    </w:p>
    <w:p w14:paraId="7E37CC1F" w14:textId="188F2B4F" w:rsidR="004F5BC0" w:rsidRDefault="004F5BC0" w:rsidP="00622064">
      <w:pPr>
        <w:spacing w:after="0"/>
        <w:jc w:val="both"/>
        <w:rPr>
          <w:rFonts w:ascii="Arial" w:hAnsi="Arial" w:cs="Arial"/>
        </w:rPr>
      </w:pPr>
    </w:p>
    <w:p w14:paraId="18C0E33A" w14:textId="7B560B4C" w:rsidR="00A332EE" w:rsidRDefault="00A332EE" w:rsidP="00A332EE">
      <w:pPr>
        <w:spacing w:after="0"/>
        <w:jc w:val="both"/>
        <w:rPr>
          <w:rFonts w:ascii="Arial" w:hAnsi="Arial" w:cs="Arial"/>
        </w:rPr>
      </w:pPr>
      <w:r>
        <w:rPr>
          <w:rFonts w:ascii="Arial" w:eastAsiaTheme="majorEastAsia" w:hAnsi="Arial" w:cs="Arial"/>
          <w:b/>
          <w:bCs/>
        </w:rPr>
        <w:t>Meta PDD</w:t>
      </w:r>
      <w:r w:rsidR="00E61AB1">
        <w:rPr>
          <w:rFonts w:ascii="Arial" w:eastAsiaTheme="majorEastAsia" w:hAnsi="Arial" w:cs="Arial"/>
          <w:b/>
          <w:bCs/>
        </w:rPr>
        <w:t>:</w:t>
      </w:r>
      <w:r>
        <w:rPr>
          <w:rFonts w:ascii="Arial" w:eastAsiaTheme="majorEastAsia" w:hAnsi="Arial" w:cs="Arial"/>
          <w:b/>
          <w:bCs/>
        </w:rPr>
        <w:t xml:space="preserve"> </w:t>
      </w:r>
      <w:r w:rsidR="00B94CC2">
        <w:rPr>
          <w:rFonts w:ascii="Arial" w:eastAsiaTheme="majorEastAsia" w:hAnsi="Arial" w:cs="Arial"/>
          <w:b/>
          <w:bCs/>
        </w:rPr>
        <w:t>“</w:t>
      </w:r>
      <w:r w:rsidRPr="004F5BC0">
        <w:rPr>
          <w:rFonts w:ascii="Arial" w:eastAsiaTheme="majorEastAsia" w:hAnsi="Arial" w:cs="Arial"/>
          <w:b/>
          <w:bCs/>
        </w:rPr>
        <w:t xml:space="preserve">Aumentar el índice de satisfacción al usuario de las entidades del Sector Movilidad en 5 puntos </w:t>
      </w:r>
      <w:r w:rsidR="00566C3A" w:rsidRPr="004F5BC0">
        <w:rPr>
          <w:rFonts w:ascii="Arial" w:eastAsiaTheme="majorEastAsia" w:hAnsi="Arial" w:cs="Arial"/>
          <w:b/>
          <w:bCs/>
        </w:rPr>
        <w:t>porcentuales</w:t>
      </w:r>
      <w:r w:rsidR="00566C3A">
        <w:rPr>
          <w:rFonts w:ascii="Arial" w:hAnsi="Arial" w:cs="Arial"/>
        </w:rPr>
        <w:t xml:space="preserve"> “</w:t>
      </w:r>
    </w:p>
    <w:p w14:paraId="0FAC7120" w14:textId="77777777" w:rsidR="00A332EE" w:rsidRDefault="00A332EE" w:rsidP="00A332EE">
      <w:pPr>
        <w:spacing w:after="0"/>
        <w:jc w:val="both"/>
        <w:rPr>
          <w:rFonts w:ascii="Arial" w:hAnsi="Arial" w:cs="Arial"/>
        </w:rPr>
      </w:pPr>
    </w:p>
    <w:p w14:paraId="3EDDDA79" w14:textId="2876038C" w:rsidR="009F590F" w:rsidRPr="00E25FCC" w:rsidRDefault="009F590F" w:rsidP="00E25FCC">
      <w:pPr>
        <w:autoSpaceDE w:val="0"/>
        <w:autoSpaceDN w:val="0"/>
        <w:adjustRightInd w:val="0"/>
        <w:jc w:val="both"/>
        <w:rPr>
          <w:rFonts w:ascii="Arial" w:eastAsia="Times New Roman" w:hAnsi="Arial" w:cs="Arial"/>
          <w:i/>
          <w:iCs/>
          <w:lang w:eastAsia="es-CO"/>
        </w:rPr>
      </w:pPr>
      <w:r w:rsidRPr="00F354D5">
        <w:rPr>
          <w:rFonts w:ascii="Arial" w:eastAsia="Times New Roman" w:hAnsi="Arial" w:cs="Arial"/>
          <w:b/>
          <w:bCs/>
          <w:i/>
          <w:iCs/>
          <w:u w:val="single"/>
          <w:lang w:eastAsia="es-CO"/>
        </w:rPr>
        <w:t>Descripción de los avances y logros alcanzados:</w:t>
      </w:r>
      <w:r w:rsidRPr="00F354D5">
        <w:rPr>
          <w:rFonts w:ascii="Arial" w:eastAsia="Times New Roman" w:hAnsi="Arial" w:cs="Arial"/>
          <w:i/>
          <w:iCs/>
          <w:lang w:eastAsia="es-CO"/>
        </w:rPr>
        <w:t xml:space="preserve">  </w:t>
      </w:r>
      <w:r w:rsidRPr="009F590F">
        <w:rPr>
          <w:rFonts w:ascii="Arial" w:hAnsi="Arial" w:cs="Arial"/>
        </w:rPr>
        <w:t>En el tercer trimestre del año se encuestaron 1126 personas, que corresponden a: 868 ciudadanos que son usuarios/beneficiarios directos de las obras, 175 colaboradores de UMV, y 83 ciudadanos; de los cuales 1078(95.7%)se encuentran satisfechos y 32 (4.3%) se encuentran insatisfechos. Es importante resaltar que el resultado del avance de ésta meta corresponde al promedio de las dos encuestas trimestrales aplicadas en el presente Plan de Desarrollo Distrital, en proporcionalidad a la programación y ejecución de la MPDD; estos resultados se miden mediante la integración y ponderación de las siguientes encuestas:</w:t>
      </w:r>
    </w:p>
    <w:p w14:paraId="6013196A" w14:textId="77777777" w:rsidR="009F590F" w:rsidRPr="009F590F" w:rsidRDefault="009F590F" w:rsidP="009F590F">
      <w:pPr>
        <w:spacing w:after="0"/>
        <w:jc w:val="both"/>
        <w:rPr>
          <w:rFonts w:ascii="Arial" w:hAnsi="Arial" w:cs="Arial"/>
        </w:rPr>
      </w:pPr>
    </w:p>
    <w:p w14:paraId="57C2DFF5" w14:textId="77777777" w:rsidR="009F590F" w:rsidRPr="009F590F" w:rsidRDefault="009F590F" w:rsidP="009F590F">
      <w:pPr>
        <w:spacing w:after="0"/>
        <w:jc w:val="both"/>
        <w:rPr>
          <w:rFonts w:ascii="Arial" w:hAnsi="Arial" w:cs="Arial"/>
        </w:rPr>
      </w:pPr>
      <w:r w:rsidRPr="009F590F">
        <w:rPr>
          <w:rFonts w:ascii="Arial" w:hAnsi="Arial" w:cs="Arial"/>
        </w:rPr>
        <w:t>*. IMVI-FM-018 Encuesta de satisfacción de partes interesadas cuyo objetivo es medir la satisfacción del usuario beneficiario con respecto a las intervenciones realizadas.</w:t>
      </w:r>
    </w:p>
    <w:p w14:paraId="6A169BC8" w14:textId="77777777" w:rsidR="009F590F" w:rsidRPr="009F590F" w:rsidRDefault="009F590F" w:rsidP="009F590F">
      <w:pPr>
        <w:spacing w:after="0"/>
        <w:jc w:val="both"/>
        <w:rPr>
          <w:rFonts w:ascii="Arial" w:hAnsi="Arial" w:cs="Arial"/>
        </w:rPr>
      </w:pPr>
      <w:r w:rsidRPr="009F590F">
        <w:rPr>
          <w:rFonts w:ascii="Arial" w:hAnsi="Arial" w:cs="Arial"/>
        </w:rPr>
        <w:t xml:space="preserve">*. DESI-FM-014 Encuesta de Satisfacción de Cliente Interno El objetivo de esta encuesta es medir la satisfacción del cliente interno con las herramientas brindadas por la entidad para realizar su labor. </w:t>
      </w:r>
    </w:p>
    <w:p w14:paraId="1A1458B8" w14:textId="5ECF633B" w:rsidR="00A332EE" w:rsidRDefault="009F590F" w:rsidP="00A332EE">
      <w:pPr>
        <w:spacing w:after="0"/>
        <w:jc w:val="both"/>
        <w:rPr>
          <w:rFonts w:ascii="Arial" w:hAnsi="Arial" w:cs="Arial"/>
        </w:rPr>
      </w:pPr>
      <w:r w:rsidRPr="009F590F">
        <w:rPr>
          <w:rFonts w:ascii="Arial" w:hAnsi="Arial" w:cs="Arial"/>
        </w:rPr>
        <w:t xml:space="preserve">*. APIC-FM-001 Encuesta de Satisfacción de atención a la Ciudadanía Medir la satisfacción ciudadana respecto del servicio y del trámite a su Derecho de Petición atendido por la Entidad. Los beneficios de aplicar esta herramienta, es acceder a la percepción que tiene la ciudadanía frente al servicio y atención ciudadana que presta la Entidad, con el fin de identificar y establecer acciones para el mejoramiento continuo de la gestión de la Entidad. </w:t>
      </w:r>
    </w:p>
    <w:p w14:paraId="5D5BF5D1" w14:textId="5B675E36" w:rsidR="00A332EE" w:rsidRDefault="00A332EE" w:rsidP="00A332EE">
      <w:pPr>
        <w:spacing w:after="0"/>
        <w:jc w:val="both"/>
        <w:rPr>
          <w:rFonts w:ascii="Arial" w:hAnsi="Arial" w:cs="Arial"/>
        </w:rPr>
      </w:pPr>
    </w:p>
    <w:p w14:paraId="0ED8B08A" w14:textId="77777777" w:rsidR="009F590F" w:rsidRDefault="00E61AB1" w:rsidP="00566C3A">
      <w:pPr>
        <w:spacing w:after="0"/>
        <w:jc w:val="both"/>
        <w:rPr>
          <w:rFonts w:ascii="Arial" w:eastAsiaTheme="majorEastAsia" w:hAnsi="Arial" w:cs="Arial"/>
          <w:b/>
          <w:bCs/>
        </w:rPr>
      </w:pPr>
      <w:r>
        <w:rPr>
          <w:rFonts w:ascii="Arial" w:eastAsiaTheme="majorEastAsia" w:hAnsi="Arial" w:cs="Arial"/>
          <w:b/>
          <w:bCs/>
        </w:rPr>
        <w:t xml:space="preserve">Meta PDD: </w:t>
      </w:r>
      <w:r w:rsidR="00B94CC2">
        <w:rPr>
          <w:rFonts w:ascii="Arial" w:eastAsiaTheme="majorEastAsia" w:hAnsi="Arial" w:cs="Arial"/>
          <w:b/>
          <w:bCs/>
        </w:rPr>
        <w:t>“</w:t>
      </w:r>
      <w:r w:rsidR="00B94CC2" w:rsidRPr="004F5BC0">
        <w:rPr>
          <w:rFonts w:ascii="Arial" w:eastAsiaTheme="majorEastAsia" w:hAnsi="Arial" w:cs="Arial"/>
          <w:b/>
          <w:bCs/>
        </w:rPr>
        <w:t xml:space="preserve">aumentar en 5 puntos el índice de desempeño institucional para las entidades del sector movilidad, en el marco de las políticas de </w:t>
      </w:r>
      <w:r w:rsidRPr="004F5BC0">
        <w:rPr>
          <w:rFonts w:ascii="Arial" w:eastAsiaTheme="majorEastAsia" w:hAnsi="Arial" w:cs="Arial"/>
          <w:b/>
          <w:bCs/>
        </w:rPr>
        <w:t>MIPG</w:t>
      </w:r>
      <w:r w:rsidR="00B94CC2">
        <w:rPr>
          <w:rFonts w:ascii="Arial" w:eastAsiaTheme="majorEastAsia" w:hAnsi="Arial" w:cs="Arial"/>
          <w:b/>
          <w:bCs/>
        </w:rPr>
        <w:t>”</w:t>
      </w:r>
    </w:p>
    <w:p w14:paraId="02DF3503" w14:textId="77777777" w:rsidR="009F590F" w:rsidRDefault="009F590F" w:rsidP="00566C3A">
      <w:pPr>
        <w:spacing w:after="0"/>
        <w:jc w:val="both"/>
        <w:rPr>
          <w:rFonts w:ascii="Arial" w:eastAsiaTheme="majorEastAsia" w:hAnsi="Arial" w:cs="Arial"/>
          <w:b/>
          <w:bCs/>
        </w:rPr>
      </w:pPr>
    </w:p>
    <w:p w14:paraId="4560F6DA" w14:textId="0E279D90" w:rsidR="009F590F" w:rsidRPr="00E25FCC" w:rsidRDefault="009F590F" w:rsidP="00E25FCC">
      <w:pPr>
        <w:autoSpaceDE w:val="0"/>
        <w:autoSpaceDN w:val="0"/>
        <w:adjustRightInd w:val="0"/>
        <w:jc w:val="both"/>
        <w:rPr>
          <w:rFonts w:ascii="Arial" w:eastAsia="Times New Roman" w:hAnsi="Arial" w:cs="Arial"/>
          <w:i/>
          <w:iCs/>
          <w:lang w:eastAsia="es-CO"/>
        </w:rPr>
      </w:pPr>
      <w:r w:rsidRPr="00F354D5">
        <w:rPr>
          <w:rFonts w:ascii="Arial" w:eastAsia="Times New Roman" w:hAnsi="Arial" w:cs="Arial"/>
          <w:b/>
          <w:bCs/>
          <w:i/>
          <w:iCs/>
          <w:u w:val="single"/>
          <w:lang w:eastAsia="es-CO"/>
        </w:rPr>
        <w:t>Descripción de los avances y logros alcanzados:</w:t>
      </w:r>
      <w:r w:rsidRPr="00F354D5">
        <w:rPr>
          <w:rFonts w:ascii="Arial" w:eastAsia="Times New Roman" w:hAnsi="Arial" w:cs="Arial"/>
          <w:i/>
          <w:iCs/>
          <w:lang w:eastAsia="es-CO"/>
        </w:rPr>
        <w:t xml:space="preserve">  </w:t>
      </w:r>
      <w:r w:rsidR="00A46E7C">
        <w:rPr>
          <w:rFonts w:ascii="Arial" w:hAnsi="Arial" w:cs="Arial"/>
        </w:rPr>
        <w:t>L</w:t>
      </w:r>
      <w:r w:rsidRPr="009F590F">
        <w:rPr>
          <w:rFonts w:ascii="Arial" w:hAnsi="Arial" w:cs="Arial"/>
        </w:rPr>
        <w:t xml:space="preserve">a </w:t>
      </w:r>
      <w:r w:rsidR="00A46E7C" w:rsidRPr="009F590F">
        <w:rPr>
          <w:rFonts w:ascii="Arial" w:hAnsi="Arial" w:cs="Arial"/>
        </w:rPr>
        <w:t>implementación</w:t>
      </w:r>
      <w:r w:rsidRPr="009F590F">
        <w:rPr>
          <w:rFonts w:ascii="Arial" w:hAnsi="Arial" w:cs="Arial"/>
        </w:rPr>
        <w:t xml:space="preserve"> del MIPG busca Incrementar el cumplimiento de las políticas que lo </w:t>
      </w:r>
      <w:r w:rsidR="00A46E7C" w:rsidRPr="009F590F">
        <w:rPr>
          <w:rFonts w:ascii="Arial" w:hAnsi="Arial" w:cs="Arial"/>
        </w:rPr>
        <w:t>componen para</w:t>
      </w:r>
      <w:r w:rsidRPr="009F590F">
        <w:rPr>
          <w:rFonts w:ascii="Arial" w:hAnsi="Arial" w:cs="Arial"/>
        </w:rPr>
        <w:t xml:space="preserve"> el mejoramiento de la </w:t>
      </w:r>
      <w:r w:rsidRPr="009F590F">
        <w:rPr>
          <w:rFonts w:ascii="Arial" w:hAnsi="Arial" w:cs="Arial"/>
        </w:rPr>
        <w:lastRenderedPageBreak/>
        <w:t>gestión interna, fortalecimiento de los procesos y satisfacción de los grupos de valor Aumentar el cumplimiento del Índice de Desempeño Institucional de la UAERMV, en el marco de las políticas de MIPG en busca del fortalecimiento de la gestión pública y transparencia institucional.</w:t>
      </w:r>
    </w:p>
    <w:p w14:paraId="06878353" w14:textId="77777777" w:rsidR="00BD54DA" w:rsidRDefault="00BD54DA" w:rsidP="009F590F">
      <w:pPr>
        <w:spacing w:after="0"/>
        <w:jc w:val="both"/>
        <w:rPr>
          <w:rFonts w:ascii="Arial" w:hAnsi="Arial" w:cs="Arial"/>
        </w:rPr>
      </w:pPr>
    </w:p>
    <w:p w14:paraId="33EAF458" w14:textId="0445D84C" w:rsidR="009F590F" w:rsidRPr="009F590F" w:rsidRDefault="00A46E7C" w:rsidP="009F590F">
      <w:pPr>
        <w:spacing w:after="0"/>
        <w:jc w:val="both"/>
        <w:rPr>
          <w:rFonts w:ascii="Arial" w:hAnsi="Arial" w:cs="Arial"/>
        </w:rPr>
      </w:pPr>
      <w:r w:rsidRPr="009F590F">
        <w:rPr>
          <w:rFonts w:ascii="Arial" w:hAnsi="Arial" w:cs="Arial"/>
        </w:rPr>
        <w:t>Así</w:t>
      </w:r>
      <w:r w:rsidR="009F590F" w:rsidRPr="009F590F">
        <w:rPr>
          <w:rFonts w:ascii="Arial" w:hAnsi="Arial" w:cs="Arial"/>
        </w:rPr>
        <w:t xml:space="preserve"> las cosas, y teniendo en cuenta que para la vigencia 2019 se obtuvo un índice de desempeño institucional de 80,5, donde se aumentó en 17 puntos con referencia al 2018, y la herramienta que la Unidad utiliza para realizar el seguimiento a la implementación de las políticas es el Plan de Adecuación y Sostenibilidad; a 30 de junio se tiene un 35% del avance de todo el plan, discriminado así: talento humano con 30 actividades y van en un 37%; integridad con 6 con un 26%;  se resalta el avance de defensa jurídica con un 69% que corresponde a 7 actividades; gestión ambiental con 6 actividades y un avance del 78%; participación ciudadana tienes 9 actividades con un 61% y  seguridad digital tiene 22 actividades con el 5%. Después de recibidas las observaciones del FURAG se está ajustando el plan y en la mayoría de dimensiones se incrementaron el número de actividades.  En el próximo corte se observará un plan de adecuación más robusto de acuerdo con las recomendaciones de función pública.</w:t>
      </w:r>
    </w:p>
    <w:p w14:paraId="57ACA411" w14:textId="77777777" w:rsidR="009F590F" w:rsidRPr="009F590F" w:rsidRDefault="009F590F" w:rsidP="009F590F">
      <w:pPr>
        <w:spacing w:after="0"/>
        <w:jc w:val="both"/>
        <w:rPr>
          <w:rFonts w:ascii="Arial" w:hAnsi="Arial" w:cs="Arial"/>
        </w:rPr>
      </w:pPr>
    </w:p>
    <w:p w14:paraId="1A3B17BD" w14:textId="419637AB" w:rsidR="00BD54DA" w:rsidRDefault="00BD54DA" w:rsidP="00622064">
      <w:pPr>
        <w:spacing w:after="0"/>
        <w:jc w:val="both"/>
        <w:rPr>
          <w:rFonts w:ascii="Arial" w:hAnsi="Arial" w:cs="Arial"/>
        </w:rPr>
      </w:pPr>
    </w:p>
    <w:p w14:paraId="4D1FCFED" w14:textId="455F77F9" w:rsidR="004F5BC0" w:rsidRPr="00C81DA9" w:rsidRDefault="004F5BC0" w:rsidP="004F5BC0">
      <w:pPr>
        <w:spacing w:after="0"/>
        <w:jc w:val="both"/>
        <w:rPr>
          <w:rFonts w:ascii="Arial" w:eastAsiaTheme="majorEastAsia" w:hAnsi="Arial" w:cs="Arial"/>
          <w:b/>
          <w:bCs/>
          <w:u w:val="single"/>
        </w:rPr>
      </w:pPr>
      <w:r w:rsidRPr="00C81DA9">
        <w:rPr>
          <w:rFonts w:ascii="Arial" w:eastAsiaTheme="majorEastAsia" w:hAnsi="Arial" w:cs="Arial"/>
          <w:b/>
          <w:bCs/>
          <w:u w:val="single"/>
        </w:rPr>
        <w:t>METAS PROYECTO:</w:t>
      </w:r>
    </w:p>
    <w:p w14:paraId="6C669561" w14:textId="77777777" w:rsidR="009E35E7" w:rsidRDefault="009E35E7" w:rsidP="00622064">
      <w:pPr>
        <w:spacing w:after="0"/>
        <w:jc w:val="both"/>
        <w:rPr>
          <w:rFonts w:ascii="Arial" w:hAnsi="Arial" w:cs="Arial"/>
        </w:rPr>
      </w:pPr>
    </w:p>
    <w:p w14:paraId="115AA8EE" w14:textId="77777777" w:rsidR="001449A9" w:rsidRDefault="001449A9" w:rsidP="0009113B">
      <w:pPr>
        <w:pStyle w:val="Descripcin"/>
        <w:spacing w:after="0"/>
        <w:jc w:val="center"/>
        <w:rPr>
          <w:rFonts w:ascii="Arial" w:hAnsi="Arial" w:cs="Arial"/>
          <w:b/>
          <w:i w:val="0"/>
          <w:color w:val="auto"/>
          <w:szCs w:val="22"/>
        </w:rPr>
      </w:pPr>
    </w:p>
    <w:p w14:paraId="4B18B36C" w14:textId="4A238DA0" w:rsidR="00E17455" w:rsidRPr="00E17455" w:rsidRDefault="0009113B" w:rsidP="00E17455">
      <w:pPr>
        <w:pStyle w:val="Descripcin"/>
        <w:spacing w:after="0"/>
        <w:jc w:val="center"/>
        <w:rPr>
          <w:rFonts w:ascii="Arial" w:hAnsi="Arial" w:cs="Arial"/>
          <w:i w:val="0"/>
          <w:color w:val="auto"/>
          <w:szCs w:val="22"/>
        </w:rPr>
      </w:pPr>
      <w:r w:rsidRPr="00435BE4">
        <w:rPr>
          <w:rFonts w:ascii="Arial" w:hAnsi="Arial" w:cs="Arial"/>
          <w:b/>
          <w:i w:val="0"/>
          <w:color w:val="auto"/>
          <w:szCs w:val="22"/>
        </w:rPr>
        <w:t xml:space="preserve">Tabla </w:t>
      </w:r>
      <w:r w:rsidR="00726288">
        <w:rPr>
          <w:rFonts w:ascii="Arial" w:hAnsi="Arial" w:cs="Arial"/>
          <w:b/>
          <w:i w:val="0"/>
          <w:color w:val="auto"/>
          <w:szCs w:val="22"/>
        </w:rPr>
        <w:t>6</w:t>
      </w:r>
      <w:r w:rsidRPr="00435BE4">
        <w:rPr>
          <w:rFonts w:ascii="Arial" w:hAnsi="Arial" w:cs="Arial"/>
          <w:b/>
          <w:i w:val="0"/>
          <w:color w:val="auto"/>
          <w:szCs w:val="22"/>
        </w:rPr>
        <w:t xml:space="preserve">. </w:t>
      </w:r>
      <w:r w:rsidR="002D7984" w:rsidRPr="00435BE4">
        <w:rPr>
          <w:rFonts w:ascii="Arial" w:hAnsi="Arial" w:cs="Arial"/>
          <w:i w:val="0"/>
          <w:color w:val="auto"/>
          <w:szCs w:val="22"/>
        </w:rPr>
        <w:t xml:space="preserve">Avance </w:t>
      </w:r>
      <w:r w:rsidR="00BF55F9">
        <w:rPr>
          <w:rFonts w:ascii="Arial" w:hAnsi="Arial" w:cs="Arial"/>
          <w:i w:val="0"/>
          <w:color w:val="auto"/>
          <w:szCs w:val="22"/>
        </w:rPr>
        <w:t>metas proyecto</w:t>
      </w:r>
      <w:r w:rsidR="00E17455">
        <w:rPr>
          <w:rFonts w:ascii="Arial" w:hAnsi="Arial" w:cs="Arial"/>
          <w:i w:val="0"/>
          <w:color w:val="auto"/>
          <w:szCs w:val="22"/>
        </w:rPr>
        <w:t xml:space="preserve"> 7859</w:t>
      </w:r>
    </w:p>
    <w:tbl>
      <w:tblPr>
        <w:tblW w:w="5377" w:type="pct"/>
        <w:tblCellMar>
          <w:left w:w="70" w:type="dxa"/>
          <w:right w:w="70" w:type="dxa"/>
        </w:tblCellMar>
        <w:tblLook w:val="04A0" w:firstRow="1" w:lastRow="0" w:firstColumn="1" w:lastColumn="0" w:noHBand="0" w:noVBand="1"/>
      </w:tblPr>
      <w:tblGrid>
        <w:gridCol w:w="5127"/>
        <w:gridCol w:w="1276"/>
        <w:gridCol w:w="913"/>
        <w:gridCol w:w="904"/>
        <w:gridCol w:w="1274"/>
      </w:tblGrid>
      <w:tr w:rsidR="00BF55F9" w:rsidRPr="00E25FCC" w14:paraId="79391657" w14:textId="77777777" w:rsidTr="00BF55F9">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14:paraId="1619DCD2" w14:textId="77777777" w:rsidR="00BF55F9" w:rsidRPr="00E25FCC" w:rsidRDefault="00BF55F9" w:rsidP="00BF55F9">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PROPOSITO: 05  Construir Bogotá Región con gobierno abierto, transparente y ciudadanía consciente</w:t>
            </w:r>
          </w:p>
        </w:tc>
      </w:tr>
      <w:tr w:rsidR="00BF55F9" w:rsidRPr="00E25FCC" w14:paraId="0A360DEC" w14:textId="77777777" w:rsidTr="00BF55F9">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14:paraId="1E1AEE56" w14:textId="77777777" w:rsidR="00BF55F9" w:rsidRPr="00E25FCC" w:rsidRDefault="00BF55F9" w:rsidP="00BF55F9">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PROGRAMA: 56  Gestión Pública Efectiva</w:t>
            </w:r>
          </w:p>
        </w:tc>
      </w:tr>
      <w:tr w:rsidR="00BF55F9" w:rsidRPr="00E25FCC" w14:paraId="3B56FF98" w14:textId="77777777" w:rsidTr="00BF55F9">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14:paraId="56C0BE72" w14:textId="77777777" w:rsidR="00BF55F9" w:rsidRPr="00E25FCC" w:rsidRDefault="00BF55F9" w:rsidP="00BF55F9">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PROYECTO: 7859  Fortalecimiento Institucional</w:t>
            </w:r>
          </w:p>
        </w:tc>
      </w:tr>
      <w:tr w:rsidR="00BF55F9" w:rsidRPr="00E25FCC" w14:paraId="2E8A60E9" w14:textId="77777777" w:rsidTr="00BF55F9">
        <w:trPr>
          <w:trHeight w:val="345"/>
        </w:trPr>
        <w:tc>
          <w:tcPr>
            <w:tcW w:w="2700" w:type="pct"/>
            <w:tcBorders>
              <w:top w:val="nil"/>
              <w:left w:val="single" w:sz="4" w:space="0" w:color="000000"/>
              <w:bottom w:val="single" w:sz="4" w:space="0" w:color="000000"/>
              <w:right w:val="nil"/>
            </w:tcBorders>
            <w:shd w:val="clear" w:color="000000" w:fill="95B3D7"/>
            <w:hideMark/>
          </w:tcPr>
          <w:p w14:paraId="13983E71" w14:textId="77777777" w:rsidR="00BF55F9" w:rsidRPr="00E25FCC" w:rsidRDefault="00BF55F9" w:rsidP="00BF55F9">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META PROYECTO</w:t>
            </w:r>
          </w:p>
        </w:tc>
        <w:tc>
          <w:tcPr>
            <w:tcW w:w="672" w:type="pct"/>
            <w:tcBorders>
              <w:top w:val="nil"/>
              <w:left w:val="nil"/>
              <w:bottom w:val="single" w:sz="4" w:space="0" w:color="000000"/>
              <w:right w:val="single" w:sz="4" w:space="0" w:color="000000"/>
            </w:tcBorders>
            <w:shd w:val="clear" w:color="000000" w:fill="95B3D7"/>
            <w:hideMark/>
          </w:tcPr>
          <w:p w14:paraId="52A02ED2" w14:textId="77777777" w:rsidR="00BF55F9" w:rsidRPr="00E25FCC" w:rsidRDefault="00BF55F9" w:rsidP="00BF55F9">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 </w:t>
            </w:r>
          </w:p>
        </w:tc>
        <w:tc>
          <w:tcPr>
            <w:tcW w:w="481" w:type="pct"/>
            <w:tcBorders>
              <w:top w:val="nil"/>
              <w:left w:val="nil"/>
              <w:bottom w:val="single" w:sz="4" w:space="0" w:color="000000"/>
              <w:right w:val="single" w:sz="4" w:space="0" w:color="000000"/>
            </w:tcBorders>
            <w:shd w:val="clear" w:color="000000" w:fill="95B3D7"/>
            <w:hideMark/>
          </w:tcPr>
          <w:p w14:paraId="663109D9" w14:textId="77777777" w:rsidR="00BF55F9" w:rsidRPr="00E25FCC" w:rsidRDefault="00BF55F9" w:rsidP="00BF55F9">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Programado</w:t>
            </w:r>
          </w:p>
        </w:tc>
        <w:tc>
          <w:tcPr>
            <w:tcW w:w="476" w:type="pct"/>
            <w:tcBorders>
              <w:top w:val="nil"/>
              <w:left w:val="nil"/>
              <w:bottom w:val="single" w:sz="4" w:space="0" w:color="000000"/>
              <w:right w:val="single" w:sz="4" w:space="0" w:color="000000"/>
            </w:tcBorders>
            <w:shd w:val="clear" w:color="000000" w:fill="95B3D7"/>
            <w:hideMark/>
          </w:tcPr>
          <w:p w14:paraId="0253C8B1" w14:textId="77777777" w:rsidR="00BF55F9" w:rsidRPr="00E25FCC" w:rsidRDefault="00BF55F9" w:rsidP="00BF55F9">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Ejecutado</w:t>
            </w:r>
          </w:p>
        </w:tc>
        <w:tc>
          <w:tcPr>
            <w:tcW w:w="672" w:type="pct"/>
            <w:tcBorders>
              <w:top w:val="nil"/>
              <w:left w:val="nil"/>
              <w:bottom w:val="single" w:sz="4" w:space="0" w:color="000000"/>
              <w:right w:val="single" w:sz="4" w:space="0" w:color="000000"/>
            </w:tcBorders>
            <w:shd w:val="clear" w:color="000000" w:fill="95B3D7"/>
            <w:hideMark/>
          </w:tcPr>
          <w:p w14:paraId="6346CF44" w14:textId="5699889F" w:rsidR="00BF55F9" w:rsidRPr="00E25FCC" w:rsidRDefault="00BF55F9" w:rsidP="00BF55F9">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 de ejecución</w:t>
            </w:r>
          </w:p>
        </w:tc>
      </w:tr>
      <w:tr w:rsidR="00BF55F9" w:rsidRPr="00E25FCC" w14:paraId="076F8001" w14:textId="77777777" w:rsidTr="00BF55F9">
        <w:trPr>
          <w:trHeight w:val="255"/>
        </w:trPr>
        <w:tc>
          <w:tcPr>
            <w:tcW w:w="2700" w:type="pct"/>
            <w:vMerge w:val="restart"/>
            <w:tcBorders>
              <w:top w:val="nil"/>
              <w:left w:val="single" w:sz="4" w:space="0" w:color="000000"/>
              <w:bottom w:val="single" w:sz="4" w:space="0" w:color="000000"/>
              <w:right w:val="single" w:sz="4" w:space="0" w:color="000000"/>
            </w:tcBorders>
            <w:shd w:val="clear" w:color="auto" w:fill="auto"/>
            <w:hideMark/>
          </w:tcPr>
          <w:p w14:paraId="0DB4A922" w14:textId="11656EBD" w:rsidR="00BF55F9" w:rsidRPr="00E25FCC" w:rsidRDefault="00BF55F9" w:rsidP="00E25FCC">
            <w:pPr>
              <w:spacing w:after="0" w:line="240" w:lineRule="auto"/>
              <w:jc w:val="both"/>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sz w:val="16"/>
                <w:szCs w:val="16"/>
                <w:lang w:eastAsia="es-CO"/>
              </w:rPr>
              <w:t>Aumentar 85 Puntos El  Índice De Satisfacción Al Usuario</w:t>
            </w:r>
            <w:r w:rsidRPr="00E25FCC">
              <w:rPr>
                <w:rFonts w:ascii="Arial Narrow" w:eastAsia="Times New Roman" w:hAnsi="Arial Narrow" w:cs="Times New Roman"/>
                <w:sz w:val="16"/>
                <w:szCs w:val="16"/>
                <w:lang w:eastAsia="es-CO"/>
              </w:rPr>
              <w:br/>
            </w:r>
          </w:p>
        </w:tc>
        <w:tc>
          <w:tcPr>
            <w:tcW w:w="672" w:type="pct"/>
            <w:tcBorders>
              <w:top w:val="nil"/>
              <w:left w:val="nil"/>
              <w:bottom w:val="single" w:sz="4" w:space="0" w:color="000000"/>
              <w:right w:val="single" w:sz="4" w:space="0" w:color="000000"/>
            </w:tcBorders>
            <w:shd w:val="clear" w:color="auto" w:fill="auto"/>
            <w:hideMark/>
          </w:tcPr>
          <w:p w14:paraId="66C932B3" w14:textId="14170533" w:rsidR="00BF55F9" w:rsidRPr="00E25FCC" w:rsidRDefault="00BF55F9" w:rsidP="00BF55F9">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Magnitud Física</w:t>
            </w:r>
          </w:p>
        </w:tc>
        <w:tc>
          <w:tcPr>
            <w:tcW w:w="481" w:type="pct"/>
            <w:tcBorders>
              <w:top w:val="nil"/>
              <w:left w:val="nil"/>
              <w:bottom w:val="single" w:sz="4" w:space="0" w:color="000000"/>
              <w:right w:val="single" w:sz="4" w:space="0" w:color="000000"/>
            </w:tcBorders>
            <w:shd w:val="clear" w:color="auto" w:fill="auto"/>
            <w:noWrap/>
            <w:hideMark/>
          </w:tcPr>
          <w:p w14:paraId="4FAAE374"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85,00</w:t>
            </w:r>
          </w:p>
        </w:tc>
        <w:tc>
          <w:tcPr>
            <w:tcW w:w="476" w:type="pct"/>
            <w:tcBorders>
              <w:top w:val="nil"/>
              <w:left w:val="nil"/>
              <w:bottom w:val="single" w:sz="4" w:space="0" w:color="000000"/>
              <w:right w:val="single" w:sz="4" w:space="0" w:color="000000"/>
            </w:tcBorders>
            <w:shd w:val="clear" w:color="auto" w:fill="auto"/>
            <w:noWrap/>
            <w:hideMark/>
          </w:tcPr>
          <w:p w14:paraId="69E4BE97"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93,60</w:t>
            </w:r>
          </w:p>
        </w:tc>
        <w:tc>
          <w:tcPr>
            <w:tcW w:w="672" w:type="pct"/>
            <w:tcBorders>
              <w:top w:val="nil"/>
              <w:left w:val="nil"/>
              <w:bottom w:val="single" w:sz="4" w:space="0" w:color="000000"/>
              <w:right w:val="single" w:sz="4" w:space="0" w:color="000000"/>
            </w:tcBorders>
            <w:shd w:val="clear" w:color="auto" w:fill="auto"/>
            <w:noWrap/>
            <w:hideMark/>
          </w:tcPr>
          <w:p w14:paraId="0770A4D0"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110,12</w:t>
            </w:r>
          </w:p>
        </w:tc>
      </w:tr>
      <w:tr w:rsidR="00BF55F9" w:rsidRPr="00E25FCC" w14:paraId="5E8C6E2A" w14:textId="77777777" w:rsidTr="00BF55F9">
        <w:trPr>
          <w:trHeight w:val="390"/>
        </w:trPr>
        <w:tc>
          <w:tcPr>
            <w:tcW w:w="2700" w:type="pct"/>
            <w:vMerge/>
            <w:tcBorders>
              <w:top w:val="nil"/>
              <w:left w:val="single" w:sz="4" w:space="0" w:color="000000"/>
              <w:bottom w:val="single" w:sz="4" w:space="0" w:color="000000"/>
              <w:right w:val="single" w:sz="4" w:space="0" w:color="000000"/>
            </w:tcBorders>
            <w:vAlign w:val="center"/>
            <w:hideMark/>
          </w:tcPr>
          <w:p w14:paraId="5B8E61EE" w14:textId="77777777" w:rsidR="00BF55F9" w:rsidRPr="00E25FCC" w:rsidRDefault="00BF55F9" w:rsidP="00BF55F9">
            <w:pPr>
              <w:spacing w:after="0" w:line="240" w:lineRule="auto"/>
              <w:rPr>
                <w:rFonts w:ascii="Arial Narrow" w:eastAsia="Times New Roman" w:hAnsi="Arial Narrow" w:cs="Times New Roman"/>
                <w:color w:val="000000"/>
                <w:sz w:val="16"/>
                <w:szCs w:val="16"/>
                <w:lang w:eastAsia="es-CO"/>
              </w:rPr>
            </w:pPr>
          </w:p>
        </w:tc>
        <w:tc>
          <w:tcPr>
            <w:tcW w:w="672" w:type="pct"/>
            <w:tcBorders>
              <w:top w:val="nil"/>
              <w:left w:val="nil"/>
              <w:bottom w:val="single" w:sz="4" w:space="0" w:color="000000"/>
              <w:right w:val="single" w:sz="4" w:space="0" w:color="000000"/>
            </w:tcBorders>
            <w:shd w:val="clear" w:color="auto" w:fill="auto"/>
            <w:hideMark/>
          </w:tcPr>
          <w:p w14:paraId="004FD0D0" w14:textId="77777777" w:rsidR="00BF55F9" w:rsidRPr="00E25FCC" w:rsidRDefault="00BF55F9" w:rsidP="00BF55F9">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Recursos presupuestales</w:t>
            </w:r>
          </w:p>
        </w:tc>
        <w:tc>
          <w:tcPr>
            <w:tcW w:w="481" w:type="pct"/>
            <w:tcBorders>
              <w:top w:val="nil"/>
              <w:left w:val="nil"/>
              <w:bottom w:val="single" w:sz="4" w:space="0" w:color="000000"/>
              <w:right w:val="single" w:sz="4" w:space="0" w:color="000000"/>
            </w:tcBorders>
            <w:shd w:val="clear" w:color="auto" w:fill="auto"/>
            <w:noWrap/>
            <w:hideMark/>
          </w:tcPr>
          <w:p w14:paraId="110A7DE1"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$4</w:t>
            </w:r>
          </w:p>
        </w:tc>
        <w:tc>
          <w:tcPr>
            <w:tcW w:w="476" w:type="pct"/>
            <w:tcBorders>
              <w:top w:val="nil"/>
              <w:left w:val="nil"/>
              <w:bottom w:val="single" w:sz="4" w:space="0" w:color="000000"/>
              <w:right w:val="single" w:sz="4" w:space="0" w:color="000000"/>
            </w:tcBorders>
            <w:shd w:val="clear" w:color="auto" w:fill="auto"/>
            <w:noWrap/>
            <w:hideMark/>
          </w:tcPr>
          <w:p w14:paraId="5A8BCAB3"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$0</w:t>
            </w:r>
          </w:p>
        </w:tc>
        <w:tc>
          <w:tcPr>
            <w:tcW w:w="672" w:type="pct"/>
            <w:tcBorders>
              <w:top w:val="nil"/>
              <w:left w:val="nil"/>
              <w:bottom w:val="single" w:sz="4" w:space="0" w:color="000000"/>
              <w:right w:val="single" w:sz="4" w:space="0" w:color="000000"/>
            </w:tcBorders>
            <w:shd w:val="clear" w:color="auto" w:fill="auto"/>
            <w:noWrap/>
            <w:hideMark/>
          </w:tcPr>
          <w:p w14:paraId="3FEC1272"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0,00</w:t>
            </w:r>
          </w:p>
        </w:tc>
      </w:tr>
      <w:tr w:rsidR="00BF55F9" w:rsidRPr="00E25FCC" w14:paraId="2CD5AFBD" w14:textId="77777777" w:rsidTr="00BF55F9">
        <w:trPr>
          <w:trHeight w:val="255"/>
        </w:trPr>
        <w:tc>
          <w:tcPr>
            <w:tcW w:w="2700" w:type="pct"/>
            <w:vMerge w:val="restart"/>
            <w:tcBorders>
              <w:top w:val="nil"/>
              <w:left w:val="single" w:sz="4" w:space="0" w:color="000000"/>
              <w:bottom w:val="single" w:sz="4" w:space="0" w:color="000000"/>
              <w:right w:val="single" w:sz="4" w:space="0" w:color="000000"/>
            </w:tcBorders>
            <w:shd w:val="clear" w:color="auto" w:fill="auto"/>
            <w:hideMark/>
          </w:tcPr>
          <w:p w14:paraId="4C6B176D" w14:textId="751C9EED" w:rsidR="00BF55F9" w:rsidRPr="00E25FCC" w:rsidRDefault="00BF55F9" w:rsidP="00E25FCC">
            <w:pPr>
              <w:spacing w:after="0" w:line="240" w:lineRule="auto"/>
              <w:jc w:val="both"/>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sz w:val="16"/>
                <w:szCs w:val="16"/>
                <w:lang w:eastAsia="es-CO"/>
              </w:rPr>
              <w:t xml:space="preserve">Fortalecer 1 Sistema Un Sistema De Gestión Para La </w:t>
            </w:r>
            <w:r w:rsidR="00262EB3" w:rsidRPr="00E25FCC">
              <w:rPr>
                <w:rFonts w:ascii="Arial Narrow" w:eastAsia="Times New Roman" w:hAnsi="Arial Narrow" w:cs="Times New Roman"/>
                <w:sz w:val="16"/>
                <w:szCs w:val="16"/>
                <w:lang w:eastAsia="es-CO"/>
              </w:rPr>
              <w:t>UAERMV</w:t>
            </w:r>
            <w:r w:rsidR="00262EB3" w:rsidRPr="00E25FCC">
              <w:rPr>
                <w:rFonts w:ascii="Arial Narrow" w:eastAsia="Times New Roman" w:hAnsi="Arial Narrow" w:cs="Times New Roman"/>
                <w:sz w:val="16"/>
                <w:szCs w:val="16"/>
                <w:lang w:eastAsia="es-CO"/>
              </w:rPr>
              <w:br/>
            </w:r>
          </w:p>
        </w:tc>
        <w:tc>
          <w:tcPr>
            <w:tcW w:w="672" w:type="pct"/>
            <w:tcBorders>
              <w:top w:val="nil"/>
              <w:left w:val="nil"/>
              <w:bottom w:val="single" w:sz="4" w:space="0" w:color="000000"/>
              <w:right w:val="single" w:sz="4" w:space="0" w:color="000000"/>
            </w:tcBorders>
            <w:shd w:val="clear" w:color="auto" w:fill="auto"/>
            <w:hideMark/>
          </w:tcPr>
          <w:p w14:paraId="436E8617" w14:textId="78CAD231" w:rsidR="00BF55F9" w:rsidRPr="00E25FCC" w:rsidRDefault="00BF55F9" w:rsidP="00BF55F9">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 xml:space="preserve">Magnitud </w:t>
            </w:r>
            <w:r w:rsidR="00BB4CEF" w:rsidRPr="00E25FCC">
              <w:rPr>
                <w:rFonts w:ascii="Arial Narrow" w:eastAsia="Times New Roman" w:hAnsi="Arial Narrow" w:cs="Times New Roman"/>
                <w:sz w:val="16"/>
                <w:szCs w:val="16"/>
                <w:lang w:eastAsia="es-CO"/>
              </w:rPr>
              <w:t>Física</w:t>
            </w:r>
          </w:p>
        </w:tc>
        <w:tc>
          <w:tcPr>
            <w:tcW w:w="481" w:type="pct"/>
            <w:tcBorders>
              <w:top w:val="nil"/>
              <w:left w:val="nil"/>
              <w:bottom w:val="single" w:sz="4" w:space="0" w:color="000000"/>
              <w:right w:val="single" w:sz="4" w:space="0" w:color="000000"/>
            </w:tcBorders>
            <w:shd w:val="clear" w:color="auto" w:fill="auto"/>
            <w:noWrap/>
            <w:hideMark/>
          </w:tcPr>
          <w:p w14:paraId="021B03DD"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1,00</w:t>
            </w:r>
          </w:p>
        </w:tc>
        <w:tc>
          <w:tcPr>
            <w:tcW w:w="476" w:type="pct"/>
            <w:tcBorders>
              <w:top w:val="nil"/>
              <w:left w:val="nil"/>
              <w:bottom w:val="single" w:sz="4" w:space="0" w:color="000000"/>
              <w:right w:val="single" w:sz="4" w:space="0" w:color="000000"/>
            </w:tcBorders>
            <w:shd w:val="clear" w:color="auto" w:fill="auto"/>
            <w:noWrap/>
            <w:hideMark/>
          </w:tcPr>
          <w:p w14:paraId="616FF127"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0,33</w:t>
            </w:r>
          </w:p>
        </w:tc>
        <w:tc>
          <w:tcPr>
            <w:tcW w:w="672" w:type="pct"/>
            <w:tcBorders>
              <w:top w:val="nil"/>
              <w:left w:val="nil"/>
              <w:bottom w:val="single" w:sz="4" w:space="0" w:color="000000"/>
              <w:right w:val="single" w:sz="4" w:space="0" w:color="000000"/>
            </w:tcBorders>
            <w:shd w:val="clear" w:color="auto" w:fill="auto"/>
            <w:noWrap/>
            <w:hideMark/>
          </w:tcPr>
          <w:p w14:paraId="1E834408"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33,00</w:t>
            </w:r>
          </w:p>
        </w:tc>
      </w:tr>
      <w:tr w:rsidR="00BF55F9" w:rsidRPr="00E25FCC" w14:paraId="6D22A7D5" w14:textId="77777777" w:rsidTr="00BF55F9">
        <w:trPr>
          <w:trHeight w:val="345"/>
        </w:trPr>
        <w:tc>
          <w:tcPr>
            <w:tcW w:w="2700" w:type="pct"/>
            <w:vMerge/>
            <w:tcBorders>
              <w:top w:val="nil"/>
              <w:left w:val="single" w:sz="4" w:space="0" w:color="000000"/>
              <w:bottom w:val="single" w:sz="4" w:space="0" w:color="000000"/>
              <w:right w:val="single" w:sz="4" w:space="0" w:color="000000"/>
            </w:tcBorders>
            <w:vAlign w:val="center"/>
            <w:hideMark/>
          </w:tcPr>
          <w:p w14:paraId="1CC3AE6B" w14:textId="77777777" w:rsidR="00BF55F9" w:rsidRPr="00E25FCC" w:rsidRDefault="00BF55F9" w:rsidP="00BF55F9">
            <w:pPr>
              <w:spacing w:after="0" w:line="240" w:lineRule="auto"/>
              <w:jc w:val="both"/>
              <w:rPr>
                <w:rFonts w:ascii="Arial Narrow" w:eastAsia="Times New Roman" w:hAnsi="Arial Narrow" w:cs="Times New Roman"/>
                <w:color w:val="000000"/>
                <w:sz w:val="16"/>
                <w:szCs w:val="16"/>
                <w:lang w:eastAsia="es-CO"/>
              </w:rPr>
            </w:pPr>
          </w:p>
        </w:tc>
        <w:tc>
          <w:tcPr>
            <w:tcW w:w="672" w:type="pct"/>
            <w:tcBorders>
              <w:top w:val="nil"/>
              <w:left w:val="nil"/>
              <w:bottom w:val="single" w:sz="4" w:space="0" w:color="000000"/>
              <w:right w:val="single" w:sz="4" w:space="0" w:color="000000"/>
            </w:tcBorders>
            <w:shd w:val="clear" w:color="auto" w:fill="auto"/>
            <w:hideMark/>
          </w:tcPr>
          <w:p w14:paraId="1A0700A9" w14:textId="77777777" w:rsidR="00BF55F9" w:rsidRPr="00E25FCC" w:rsidRDefault="00BF55F9" w:rsidP="00BF55F9">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Recursos presupuestales</w:t>
            </w:r>
          </w:p>
        </w:tc>
        <w:tc>
          <w:tcPr>
            <w:tcW w:w="481" w:type="pct"/>
            <w:tcBorders>
              <w:top w:val="nil"/>
              <w:left w:val="nil"/>
              <w:bottom w:val="single" w:sz="4" w:space="0" w:color="000000"/>
              <w:right w:val="single" w:sz="4" w:space="0" w:color="000000"/>
            </w:tcBorders>
            <w:shd w:val="clear" w:color="auto" w:fill="auto"/>
            <w:noWrap/>
            <w:hideMark/>
          </w:tcPr>
          <w:p w14:paraId="19B1194E"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$3.211</w:t>
            </w:r>
          </w:p>
        </w:tc>
        <w:tc>
          <w:tcPr>
            <w:tcW w:w="476" w:type="pct"/>
            <w:tcBorders>
              <w:top w:val="nil"/>
              <w:left w:val="nil"/>
              <w:bottom w:val="single" w:sz="4" w:space="0" w:color="000000"/>
              <w:right w:val="single" w:sz="4" w:space="0" w:color="000000"/>
            </w:tcBorders>
            <w:shd w:val="clear" w:color="auto" w:fill="auto"/>
            <w:noWrap/>
            <w:hideMark/>
          </w:tcPr>
          <w:p w14:paraId="3A248ADF"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$1.972</w:t>
            </w:r>
          </w:p>
        </w:tc>
        <w:tc>
          <w:tcPr>
            <w:tcW w:w="672" w:type="pct"/>
            <w:tcBorders>
              <w:top w:val="nil"/>
              <w:left w:val="nil"/>
              <w:bottom w:val="single" w:sz="4" w:space="0" w:color="000000"/>
              <w:right w:val="single" w:sz="4" w:space="0" w:color="000000"/>
            </w:tcBorders>
            <w:shd w:val="clear" w:color="auto" w:fill="auto"/>
            <w:noWrap/>
            <w:hideMark/>
          </w:tcPr>
          <w:p w14:paraId="26F05612"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61,44</w:t>
            </w:r>
          </w:p>
        </w:tc>
      </w:tr>
      <w:tr w:rsidR="00BF55F9" w:rsidRPr="00E25FCC" w14:paraId="6B4F6BE1" w14:textId="77777777" w:rsidTr="00BF55F9">
        <w:trPr>
          <w:trHeight w:val="255"/>
        </w:trPr>
        <w:tc>
          <w:tcPr>
            <w:tcW w:w="2700" w:type="pct"/>
            <w:vMerge w:val="restart"/>
            <w:tcBorders>
              <w:top w:val="nil"/>
              <w:left w:val="single" w:sz="4" w:space="0" w:color="000000"/>
              <w:bottom w:val="single" w:sz="4" w:space="0" w:color="000000"/>
              <w:right w:val="single" w:sz="4" w:space="0" w:color="000000"/>
            </w:tcBorders>
            <w:shd w:val="clear" w:color="auto" w:fill="auto"/>
            <w:hideMark/>
          </w:tcPr>
          <w:p w14:paraId="658D9887" w14:textId="54C91D72" w:rsidR="00BF55F9" w:rsidRPr="00E25FCC" w:rsidRDefault="00BF55F9" w:rsidP="00E25FCC">
            <w:pPr>
              <w:spacing w:after="0" w:line="240" w:lineRule="auto"/>
              <w:jc w:val="both"/>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sz w:val="16"/>
                <w:szCs w:val="16"/>
                <w:lang w:eastAsia="es-CO"/>
              </w:rPr>
              <w:t xml:space="preserve">Adecuación Y Mantenimiento De 2 Sedes De La </w:t>
            </w:r>
            <w:r w:rsidR="00262EB3" w:rsidRPr="00E25FCC">
              <w:rPr>
                <w:rFonts w:ascii="Arial Narrow" w:eastAsia="Times New Roman" w:hAnsi="Arial Narrow" w:cs="Times New Roman"/>
                <w:sz w:val="16"/>
                <w:szCs w:val="16"/>
                <w:lang w:eastAsia="es-CO"/>
              </w:rPr>
              <w:t>UAERMV</w:t>
            </w:r>
            <w:r w:rsidR="00262EB3" w:rsidRPr="00E25FCC">
              <w:rPr>
                <w:rFonts w:ascii="Arial Narrow" w:eastAsia="Times New Roman" w:hAnsi="Arial Narrow" w:cs="Times New Roman"/>
                <w:sz w:val="16"/>
                <w:szCs w:val="16"/>
                <w:lang w:eastAsia="es-CO"/>
              </w:rPr>
              <w:br/>
            </w:r>
            <w:r w:rsidRPr="00E25FCC">
              <w:rPr>
                <w:rFonts w:ascii="Arial Narrow" w:eastAsia="Times New Roman" w:hAnsi="Arial Narrow" w:cs="Times New Roman"/>
                <w:sz w:val="16"/>
                <w:szCs w:val="16"/>
                <w:lang w:eastAsia="es-CO"/>
              </w:rPr>
              <w:br/>
            </w:r>
          </w:p>
        </w:tc>
        <w:tc>
          <w:tcPr>
            <w:tcW w:w="672" w:type="pct"/>
            <w:tcBorders>
              <w:top w:val="nil"/>
              <w:left w:val="nil"/>
              <w:bottom w:val="single" w:sz="4" w:space="0" w:color="000000"/>
              <w:right w:val="single" w:sz="4" w:space="0" w:color="000000"/>
            </w:tcBorders>
            <w:shd w:val="clear" w:color="auto" w:fill="auto"/>
            <w:hideMark/>
          </w:tcPr>
          <w:p w14:paraId="04216084" w14:textId="754A4756" w:rsidR="00BF55F9" w:rsidRPr="00E25FCC" w:rsidRDefault="00BF55F9" w:rsidP="00BF55F9">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 xml:space="preserve">Magnitud </w:t>
            </w:r>
            <w:r w:rsidR="00BB4CEF" w:rsidRPr="00E25FCC">
              <w:rPr>
                <w:rFonts w:ascii="Arial Narrow" w:eastAsia="Times New Roman" w:hAnsi="Arial Narrow" w:cs="Times New Roman"/>
                <w:sz w:val="16"/>
                <w:szCs w:val="16"/>
                <w:lang w:eastAsia="es-CO"/>
              </w:rPr>
              <w:t>Física</w:t>
            </w:r>
          </w:p>
        </w:tc>
        <w:tc>
          <w:tcPr>
            <w:tcW w:w="481" w:type="pct"/>
            <w:tcBorders>
              <w:top w:val="nil"/>
              <w:left w:val="nil"/>
              <w:bottom w:val="single" w:sz="4" w:space="0" w:color="000000"/>
              <w:right w:val="single" w:sz="4" w:space="0" w:color="000000"/>
            </w:tcBorders>
            <w:shd w:val="clear" w:color="auto" w:fill="auto"/>
            <w:noWrap/>
            <w:hideMark/>
          </w:tcPr>
          <w:p w14:paraId="0F8069E5"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0,05</w:t>
            </w:r>
          </w:p>
        </w:tc>
        <w:tc>
          <w:tcPr>
            <w:tcW w:w="476" w:type="pct"/>
            <w:tcBorders>
              <w:top w:val="nil"/>
              <w:left w:val="nil"/>
              <w:bottom w:val="single" w:sz="4" w:space="0" w:color="000000"/>
              <w:right w:val="single" w:sz="4" w:space="0" w:color="000000"/>
            </w:tcBorders>
            <w:shd w:val="clear" w:color="auto" w:fill="auto"/>
            <w:noWrap/>
            <w:hideMark/>
          </w:tcPr>
          <w:p w14:paraId="4C6B23AC"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0,03</w:t>
            </w:r>
          </w:p>
        </w:tc>
        <w:tc>
          <w:tcPr>
            <w:tcW w:w="672" w:type="pct"/>
            <w:tcBorders>
              <w:top w:val="nil"/>
              <w:left w:val="nil"/>
              <w:bottom w:val="single" w:sz="4" w:space="0" w:color="000000"/>
              <w:right w:val="single" w:sz="4" w:space="0" w:color="000000"/>
            </w:tcBorders>
            <w:shd w:val="clear" w:color="auto" w:fill="auto"/>
            <w:noWrap/>
            <w:hideMark/>
          </w:tcPr>
          <w:p w14:paraId="45446124"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60,00</w:t>
            </w:r>
          </w:p>
        </w:tc>
      </w:tr>
      <w:tr w:rsidR="00BF55F9" w:rsidRPr="00E25FCC" w14:paraId="7D065102" w14:textId="77777777" w:rsidTr="00BF55F9">
        <w:trPr>
          <w:trHeight w:val="255"/>
        </w:trPr>
        <w:tc>
          <w:tcPr>
            <w:tcW w:w="2700" w:type="pct"/>
            <w:vMerge/>
            <w:tcBorders>
              <w:top w:val="nil"/>
              <w:left w:val="single" w:sz="4" w:space="0" w:color="000000"/>
              <w:bottom w:val="single" w:sz="4" w:space="0" w:color="000000"/>
              <w:right w:val="single" w:sz="4" w:space="0" w:color="000000"/>
            </w:tcBorders>
            <w:vAlign w:val="center"/>
            <w:hideMark/>
          </w:tcPr>
          <w:p w14:paraId="60EA93B8" w14:textId="77777777" w:rsidR="00BF55F9" w:rsidRPr="00E25FCC" w:rsidRDefault="00BF55F9" w:rsidP="00BF55F9">
            <w:pPr>
              <w:spacing w:after="0" w:line="240" w:lineRule="auto"/>
              <w:rPr>
                <w:rFonts w:ascii="Arial Narrow" w:eastAsia="Times New Roman" w:hAnsi="Arial Narrow" w:cs="Times New Roman"/>
                <w:color w:val="000000"/>
                <w:sz w:val="16"/>
                <w:szCs w:val="16"/>
                <w:lang w:eastAsia="es-CO"/>
              </w:rPr>
            </w:pPr>
          </w:p>
        </w:tc>
        <w:tc>
          <w:tcPr>
            <w:tcW w:w="672" w:type="pct"/>
            <w:tcBorders>
              <w:top w:val="nil"/>
              <w:left w:val="nil"/>
              <w:bottom w:val="single" w:sz="4" w:space="0" w:color="000000"/>
              <w:right w:val="single" w:sz="4" w:space="0" w:color="000000"/>
            </w:tcBorders>
            <w:shd w:val="clear" w:color="auto" w:fill="auto"/>
            <w:hideMark/>
          </w:tcPr>
          <w:p w14:paraId="2231D2C9" w14:textId="77777777" w:rsidR="00BF55F9" w:rsidRPr="00E25FCC" w:rsidRDefault="00BF55F9" w:rsidP="00BF55F9">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Recursos presupuestales</w:t>
            </w:r>
          </w:p>
        </w:tc>
        <w:tc>
          <w:tcPr>
            <w:tcW w:w="481" w:type="pct"/>
            <w:tcBorders>
              <w:top w:val="nil"/>
              <w:left w:val="nil"/>
              <w:bottom w:val="single" w:sz="4" w:space="0" w:color="000000"/>
              <w:right w:val="single" w:sz="4" w:space="0" w:color="000000"/>
            </w:tcBorders>
            <w:shd w:val="clear" w:color="auto" w:fill="auto"/>
            <w:noWrap/>
            <w:hideMark/>
          </w:tcPr>
          <w:p w14:paraId="6C7033CC"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$923</w:t>
            </w:r>
          </w:p>
        </w:tc>
        <w:tc>
          <w:tcPr>
            <w:tcW w:w="476" w:type="pct"/>
            <w:tcBorders>
              <w:top w:val="nil"/>
              <w:left w:val="nil"/>
              <w:bottom w:val="single" w:sz="4" w:space="0" w:color="000000"/>
              <w:right w:val="single" w:sz="4" w:space="0" w:color="000000"/>
            </w:tcBorders>
            <w:shd w:val="clear" w:color="auto" w:fill="auto"/>
            <w:noWrap/>
            <w:hideMark/>
          </w:tcPr>
          <w:p w14:paraId="277FFD97"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$115</w:t>
            </w:r>
          </w:p>
        </w:tc>
        <w:tc>
          <w:tcPr>
            <w:tcW w:w="672" w:type="pct"/>
            <w:tcBorders>
              <w:top w:val="nil"/>
              <w:left w:val="nil"/>
              <w:bottom w:val="single" w:sz="4" w:space="0" w:color="000000"/>
              <w:right w:val="single" w:sz="4" w:space="0" w:color="000000"/>
            </w:tcBorders>
            <w:shd w:val="clear" w:color="auto" w:fill="auto"/>
            <w:noWrap/>
            <w:hideMark/>
          </w:tcPr>
          <w:p w14:paraId="743053A8" w14:textId="77777777" w:rsidR="00BF55F9" w:rsidRPr="00E25FCC" w:rsidRDefault="00BF55F9" w:rsidP="00BF55F9">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12,51</w:t>
            </w:r>
          </w:p>
        </w:tc>
      </w:tr>
    </w:tbl>
    <w:p w14:paraId="215FB1B0" w14:textId="0273B334" w:rsidR="007E5295" w:rsidRPr="007E5295" w:rsidRDefault="007E5295" w:rsidP="007E5295">
      <w:pPr>
        <w:spacing w:after="0"/>
        <w:rPr>
          <w:rFonts w:ascii="Arial" w:hAnsi="Arial" w:cs="Arial"/>
          <w:b/>
          <w:bCs/>
          <w:sz w:val="14"/>
          <w:szCs w:val="14"/>
        </w:rPr>
      </w:pPr>
      <w:r>
        <w:rPr>
          <w:rFonts w:ascii="Arial" w:hAnsi="Arial" w:cs="Arial"/>
          <w:b/>
          <w:sz w:val="18"/>
        </w:rPr>
        <w:t xml:space="preserve"> </w:t>
      </w:r>
      <w:r w:rsidR="00054D0C">
        <w:rPr>
          <w:rFonts w:ascii="Arial" w:hAnsi="Arial" w:cs="Arial"/>
          <w:b/>
          <w:sz w:val="18"/>
        </w:rPr>
        <w:t xml:space="preserve">Fuente: </w:t>
      </w:r>
      <w:r w:rsidR="00BF55F9" w:rsidRPr="00BF55F9">
        <w:rPr>
          <w:rFonts w:ascii="Arial" w:hAnsi="Arial" w:cs="Arial"/>
          <w:b/>
          <w:bCs/>
          <w:sz w:val="14"/>
          <w:szCs w:val="14"/>
        </w:rPr>
        <w:t>INFORME DE INVERSION SEGPLAN A CORTE 30 09 2020</w:t>
      </w:r>
      <w:r>
        <w:rPr>
          <w:rFonts w:ascii="Arial" w:hAnsi="Arial" w:cs="Arial"/>
          <w:b/>
          <w:bCs/>
          <w:sz w:val="14"/>
          <w:szCs w:val="14"/>
        </w:rPr>
        <w:t xml:space="preserve"> / </w:t>
      </w:r>
      <w:r w:rsidRPr="007E5295">
        <w:rPr>
          <w:rFonts w:ascii="Arial" w:hAnsi="Arial" w:cs="Arial"/>
          <w:b/>
          <w:bCs/>
          <w:sz w:val="14"/>
          <w:szCs w:val="14"/>
        </w:rPr>
        <w:t>DESI-FM-024 V1 Plantilla Seguimiento Plan de Acción Proyectos_</w:t>
      </w:r>
      <w:r>
        <w:rPr>
          <w:rFonts w:ascii="Arial" w:hAnsi="Arial" w:cs="Arial"/>
          <w:b/>
          <w:bCs/>
          <w:sz w:val="14"/>
          <w:szCs w:val="14"/>
        </w:rPr>
        <w:t>7859, 30 de septiembre</w:t>
      </w:r>
      <w:r w:rsidRPr="007E5295">
        <w:rPr>
          <w:rFonts w:ascii="Arial" w:hAnsi="Arial" w:cs="Arial"/>
          <w:b/>
          <w:bCs/>
          <w:sz w:val="14"/>
          <w:szCs w:val="14"/>
        </w:rPr>
        <w:t xml:space="preserve"> de 2020.</w:t>
      </w:r>
    </w:p>
    <w:p w14:paraId="6A070448" w14:textId="0BD1FC48" w:rsidR="00BF55F9" w:rsidRDefault="00BF55F9" w:rsidP="00BF55F9">
      <w:pPr>
        <w:spacing w:after="0"/>
        <w:rPr>
          <w:rFonts w:ascii="Arial" w:hAnsi="Arial" w:cs="Arial"/>
        </w:rPr>
      </w:pPr>
    </w:p>
    <w:p w14:paraId="789E9F2A" w14:textId="64F2BA67" w:rsidR="009846AE" w:rsidRDefault="009846AE" w:rsidP="00622064">
      <w:pPr>
        <w:spacing w:after="0"/>
        <w:jc w:val="both"/>
        <w:rPr>
          <w:rFonts w:ascii="Arial" w:hAnsi="Arial" w:cs="Arial"/>
        </w:rPr>
      </w:pPr>
    </w:p>
    <w:p w14:paraId="4EE5E00D" w14:textId="2E7E7ACB" w:rsidR="009846AE" w:rsidRPr="00EC6294" w:rsidRDefault="009846AE" w:rsidP="00EC6294">
      <w:pPr>
        <w:pStyle w:val="Prrafodelista"/>
        <w:numPr>
          <w:ilvl w:val="0"/>
          <w:numId w:val="34"/>
        </w:numPr>
        <w:spacing w:after="0"/>
        <w:jc w:val="both"/>
        <w:rPr>
          <w:rFonts w:ascii="Arial" w:eastAsiaTheme="majorEastAsia" w:hAnsi="Arial" w:cs="Arial"/>
          <w:b/>
          <w:bCs/>
        </w:rPr>
      </w:pPr>
      <w:r w:rsidRPr="00EC6294">
        <w:rPr>
          <w:rFonts w:ascii="Arial" w:eastAsiaTheme="majorEastAsia" w:hAnsi="Arial" w:cs="Arial"/>
          <w:b/>
          <w:bCs/>
        </w:rPr>
        <w:t>META PROYECTO “</w:t>
      </w:r>
      <w:r w:rsidR="00B94CC2">
        <w:rPr>
          <w:rFonts w:ascii="Arial" w:eastAsiaTheme="majorEastAsia" w:hAnsi="Arial" w:cs="Arial"/>
          <w:b/>
          <w:bCs/>
        </w:rPr>
        <w:t>A</w:t>
      </w:r>
      <w:r w:rsidR="00B94CC2" w:rsidRPr="00EC6294">
        <w:rPr>
          <w:rFonts w:ascii="Arial" w:eastAsiaTheme="majorEastAsia" w:hAnsi="Arial" w:cs="Arial"/>
          <w:b/>
          <w:bCs/>
        </w:rPr>
        <w:t>umentar 85 puntos el índice de satisfacción al usuario</w:t>
      </w:r>
      <w:r w:rsidRPr="00EC6294">
        <w:rPr>
          <w:rFonts w:ascii="Arial" w:eastAsiaTheme="majorEastAsia" w:hAnsi="Arial" w:cs="Arial"/>
          <w:b/>
          <w:bCs/>
        </w:rPr>
        <w:t>”</w:t>
      </w:r>
    </w:p>
    <w:p w14:paraId="0433CC51" w14:textId="21F928C1" w:rsidR="009846AE" w:rsidRDefault="009846AE" w:rsidP="00622064">
      <w:pPr>
        <w:spacing w:after="0"/>
        <w:jc w:val="both"/>
        <w:rPr>
          <w:rFonts w:ascii="Arial" w:eastAsiaTheme="majorEastAsia" w:hAnsi="Arial" w:cs="Arial"/>
          <w:b/>
          <w:bCs/>
        </w:rPr>
      </w:pPr>
    </w:p>
    <w:p w14:paraId="6E9D3E11" w14:textId="38536A09" w:rsidR="009846AE" w:rsidRDefault="009846AE" w:rsidP="00622064">
      <w:pPr>
        <w:spacing w:after="0"/>
        <w:jc w:val="both"/>
        <w:rPr>
          <w:rFonts w:ascii="Arial" w:eastAsiaTheme="majorEastAsia" w:hAnsi="Arial" w:cs="Arial"/>
          <w:b/>
          <w:bCs/>
        </w:rPr>
      </w:pPr>
    </w:p>
    <w:p w14:paraId="4D339CD8" w14:textId="6A21F166" w:rsidR="00A46E7C" w:rsidRPr="00E25FCC" w:rsidRDefault="009846AE" w:rsidP="00E25FCC">
      <w:pPr>
        <w:spacing w:after="0"/>
        <w:jc w:val="both"/>
        <w:rPr>
          <w:rFonts w:ascii="Arial" w:eastAsia="Times New Roman" w:hAnsi="Arial" w:cs="Arial"/>
          <w:b/>
          <w:bCs/>
          <w:i/>
          <w:iCs/>
          <w:u w:val="single"/>
          <w:lang w:eastAsia="es-CO"/>
        </w:rPr>
      </w:pPr>
      <w:r w:rsidRPr="003A5113">
        <w:rPr>
          <w:rFonts w:ascii="Arial" w:eastAsia="Times New Roman" w:hAnsi="Arial" w:cs="Arial"/>
          <w:b/>
          <w:bCs/>
          <w:i/>
          <w:iCs/>
          <w:u w:val="single"/>
          <w:lang w:eastAsia="es-CO"/>
        </w:rPr>
        <w:t>Descripción de los avances y logros alcanzados:</w:t>
      </w:r>
      <w:r>
        <w:rPr>
          <w:rFonts w:ascii="Arial" w:eastAsia="Times New Roman" w:hAnsi="Arial" w:cs="Arial"/>
          <w:b/>
          <w:bCs/>
          <w:i/>
          <w:iCs/>
          <w:u w:val="single"/>
          <w:lang w:eastAsia="es-CO"/>
        </w:rPr>
        <w:t xml:space="preserve"> </w:t>
      </w:r>
      <w:r w:rsidR="00A46E7C" w:rsidRPr="00A46E7C">
        <w:rPr>
          <w:rFonts w:ascii="Arial" w:hAnsi="Arial" w:cs="Arial"/>
        </w:rPr>
        <w:t xml:space="preserve">Respecto al nivel de satisfacción de las partes interesadas en la gestión realizada por la entidad, se desarrolla una medición del </w:t>
      </w:r>
      <w:r w:rsidR="00A46E7C" w:rsidRPr="00A46E7C">
        <w:rPr>
          <w:rFonts w:ascii="Arial" w:hAnsi="Arial" w:cs="Arial"/>
        </w:rPr>
        <w:lastRenderedPageBreak/>
        <w:t>cliente externo e interno, a través de la aplicación de una encuesta de periodicidad trimestral. En el tercer trimestre del año se encuestaron 1126 personas, que corresponden a: 868 ciudadanos que son usuarios/beneficiarios directos de las obras, 175 colaboradores de UMV, y 83 ciudadanos; de los cuales 1078 (95.7%)se encuentran satisfechos y 32 (4.3%) se encuentran insatisfechos. El resultado del avance de ésta meta corresponde al promedio de las dos encuestas trimestrales aplicadas en el presente Plan de Desarrollo Distrital, en proporcionalidad a la programación y ejecución de la MPDD.</w:t>
      </w:r>
      <w:r w:rsidR="00BD54DA">
        <w:rPr>
          <w:rFonts w:ascii="Arial" w:hAnsi="Arial" w:cs="Arial"/>
        </w:rPr>
        <w:t xml:space="preserve"> El resultado de ésta meta ascendió a 93,6%, que corresponde al promedio de las últimas dos encuestas realizadas en el presente Plan de Desarrollo.</w:t>
      </w:r>
    </w:p>
    <w:p w14:paraId="77D0B4DA" w14:textId="503223CB" w:rsidR="00EC6294" w:rsidRDefault="00EC6294" w:rsidP="009846AE">
      <w:pPr>
        <w:spacing w:after="0"/>
        <w:jc w:val="both"/>
        <w:rPr>
          <w:rFonts w:ascii="Arial" w:hAnsi="Arial" w:cs="Arial"/>
        </w:rPr>
      </w:pPr>
    </w:p>
    <w:p w14:paraId="2E93F744" w14:textId="77777777" w:rsidR="00E25FCC" w:rsidRPr="008630B4" w:rsidRDefault="00E25FCC" w:rsidP="009846AE">
      <w:pPr>
        <w:spacing w:after="0"/>
        <w:jc w:val="both"/>
        <w:rPr>
          <w:rFonts w:ascii="Arial" w:hAnsi="Arial" w:cs="Arial"/>
        </w:rPr>
      </w:pPr>
    </w:p>
    <w:p w14:paraId="1BC901F7" w14:textId="78BBBA79" w:rsidR="00EC6294" w:rsidRPr="008630B4" w:rsidRDefault="00EC6294" w:rsidP="00EC6294">
      <w:pPr>
        <w:pStyle w:val="Prrafodelista"/>
        <w:numPr>
          <w:ilvl w:val="0"/>
          <w:numId w:val="32"/>
        </w:numPr>
        <w:spacing w:after="0"/>
        <w:jc w:val="both"/>
        <w:rPr>
          <w:rFonts w:ascii="Arial" w:hAnsi="Arial" w:cs="Arial"/>
        </w:rPr>
      </w:pPr>
      <w:r w:rsidRPr="008630B4">
        <w:rPr>
          <w:rFonts w:ascii="Arial" w:eastAsiaTheme="majorEastAsia" w:hAnsi="Arial" w:cs="Arial"/>
          <w:b/>
          <w:bCs/>
        </w:rPr>
        <w:t>META PROYECTO “</w:t>
      </w:r>
      <w:r w:rsidR="00B94CC2" w:rsidRPr="008630B4">
        <w:rPr>
          <w:rFonts w:ascii="Arial" w:eastAsiaTheme="majorEastAsia" w:hAnsi="Arial" w:cs="Arial"/>
          <w:b/>
          <w:bCs/>
        </w:rPr>
        <w:t xml:space="preserve">fortalecer 1 sistema un sistema de gestión para la </w:t>
      </w:r>
      <w:r w:rsidR="00262EB3" w:rsidRPr="008630B4">
        <w:rPr>
          <w:rFonts w:ascii="Arial" w:eastAsiaTheme="majorEastAsia" w:hAnsi="Arial" w:cs="Arial"/>
          <w:b/>
          <w:bCs/>
        </w:rPr>
        <w:t>UAERMV</w:t>
      </w:r>
      <w:r w:rsidRPr="008630B4">
        <w:rPr>
          <w:rFonts w:ascii="Arial" w:eastAsiaTheme="majorEastAsia" w:hAnsi="Arial" w:cs="Arial"/>
          <w:b/>
          <w:bCs/>
        </w:rPr>
        <w:t>”:</w:t>
      </w:r>
    </w:p>
    <w:p w14:paraId="4817BB8A" w14:textId="5FEDAEC1" w:rsidR="00A46E7C" w:rsidRPr="00E25FCC" w:rsidRDefault="00E42442" w:rsidP="00E25FCC">
      <w:pPr>
        <w:spacing w:before="100" w:beforeAutospacing="1" w:after="100" w:afterAutospacing="1" w:line="240" w:lineRule="auto"/>
        <w:jc w:val="both"/>
        <w:rPr>
          <w:rFonts w:ascii="Arial" w:eastAsia="Times New Roman" w:hAnsi="Arial" w:cs="Arial"/>
          <w:lang w:eastAsia="es-CO"/>
        </w:rPr>
      </w:pPr>
      <w:r w:rsidRPr="008630B4">
        <w:rPr>
          <w:rFonts w:ascii="Arial" w:eastAsia="Times New Roman" w:hAnsi="Arial" w:cs="Arial"/>
          <w:b/>
          <w:bCs/>
          <w:i/>
          <w:iCs/>
          <w:u w:val="single"/>
          <w:lang w:eastAsia="es-CO"/>
        </w:rPr>
        <w:t>Descripción de los avances y logros alcanzados:</w:t>
      </w:r>
      <w:r w:rsidR="00C20CF0" w:rsidRPr="008630B4">
        <w:rPr>
          <w:rFonts w:ascii="Arial" w:eastAsia="Times New Roman" w:hAnsi="Arial" w:cs="Arial"/>
          <w:i/>
          <w:iCs/>
          <w:lang w:eastAsia="es-CO"/>
        </w:rPr>
        <w:t xml:space="preserve"> </w:t>
      </w:r>
      <w:r w:rsidR="00E25FCC">
        <w:rPr>
          <w:rFonts w:ascii="Arial" w:eastAsia="Times New Roman" w:hAnsi="Arial" w:cs="Arial"/>
          <w:i/>
          <w:iCs/>
          <w:lang w:eastAsia="es-CO"/>
        </w:rPr>
        <w:t xml:space="preserve"> </w:t>
      </w:r>
      <w:r w:rsidR="00A46E7C" w:rsidRPr="00A46E7C">
        <w:rPr>
          <w:rFonts w:ascii="Arial" w:hAnsi="Arial" w:cs="Arial"/>
        </w:rPr>
        <w:t>Para el periodo evaluado se ejecutaron las siguientes acciones en el marco de la implementación de las políticas y dimensiones de la MIPG:</w:t>
      </w:r>
    </w:p>
    <w:p w14:paraId="14B0A4EB" w14:textId="7B55372F" w:rsidR="00A46E7C" w:rsidRPr="00E25FCC" w:rsidRDefault="00A46E7C" w:rsidP="00A46E7C">
      <w:pPr>
        <w:autoSpaceDE w:val="0"/>
        <w:autoSpaceDN w:val="0"/>
        <w:adjustRightInd w:val="0"/>
        <w:jc w:val="both"/>
        <w:rPr>
          <w:rFonts w:ascii="Arial" w:hAnsi="Arial" w:cs="Arial"/>
          <w:b/>
        </w:rPr>
      </w:pPr>
      <w:r w:rsidRPr="00A46E7C">
        <w:rPr>
          <w:rFonts w:ascii="Arial" w:hAnsi="Arial" w:cs="Arial"/>
          <w:b/>
        </w:rPr>
        <w:t>Plan Instituci</w:t>
      </w:r>
      <w:r w:rsidR="00E25FCC">
        <w:rPr>
          <w:rFonts w:ascii="Arial" w:hAnsi="Arial" w:cs="Arial"/>
          <w:b/>
        </w:rPr>
        <w:t xml:space="preserve">onal de gestión Ambiental PIGA </w:t>
      </w:r>
    </w:p>
    <w:p w14:paraId="1BDF7EF7" w14:textId="6B0753A0" w:rsidR="00A46E7C" w:rsidRDefault="00A46E7C" w:rsidP="00E25FCC">
      <w:pPr>
        <w:pStyle w:val="Prrafodelista"/>
        <w:numPr>
          <w:ilvl w:val="0"/>
          <w:numId w:val="31"/>
        </w:numPr>
        <w:autoSpaceDE w:val="0"/>
        <w:autoSpaceDN w:val="0"/>
        <w:adjustRightInd w:val="0"/>
        <w:jc w:val="both"/>
        <w:rPr>
          <w:rFonts w:ascii="Arial" w:hAnsi="Arial" w:cs="Arial"/>
        </w:rPr>
      </w:pPr>
      <w:r w:rsidRPr="00A46E7C">
        <w:rPr>
          <w:rFonts w:ascii="Arial" w:hAnsi="Arial" w:cs="Arial"/>
        </w:rPr>
        <w:t>Se realizó un análisis sectorial 2020 de entidades nacionales como Ministerio de Transporte, INVIAS y la Agencia Nacional de Seguridad Vial, para reformular el modelo de sostenibilidad de la entidad en el marco de la responsabilidad social.</w:t>
      </w:r>
    </w:p>
    <w:p w14:paraId="13200156" w14:textId="77777777" w:rsidR="00E25FCC" w:rsidRPr="00E25FCC" w:rsidRDefault="00E25FCC" w:rsidP="00E25FCC">
      <w:pPr>
        <w:pStyle w:val="Prrafodelista"/>
        <w:autoSpaceDE w:val="0"/>
        <w:autoSpaceDN w:val="0"/>
        <w:adjustRightInd w:val="0"/>
        <w:jc w:val="both"/>
        <w:rPr>
          <w:rFonts w:ascii="Arial" w:hAnsi="Arial" w:cs="Arial"/>
        </w:rPr>
      </w:pPr>
    </w:p>
    <w:p w14:paraId="41F949FC" w14:textId="57E46111" w:rsidR="00A46E7C" w:rsidRDefault="00A46E7C" w:rsidP="00A46E7C">
      <w:pPr>
        <w:pStyle w:val="Prrafodelista"/>
        <w:numPr>
          <w:ilvl w:val="0"/>
          <w:numId w:val="30"/>
        </w:numPr>
        <w:autoSpaceDE w:val="0"/>
        <w:autoSpaceDN w:val="0"/>
        <w:adjustRightInd w:val="0"/>
        <w:jc w:val="both"/>
        <w:rPr>
          <w:rFonts w:ascii="Arial" w:hAnsi="Arial" w:cs="Arial"/>
        </w:rPr>
      </w:pPr>
      <w:r w:rsidRPr="00A46E7C">
        <w:rPr>
          <w:rFonts w:ascii="Arial" w:hAnsi="Arial" w:cs="Arial"/>
        </w:rPr>
        <w:t>Se publicó el informe de sostenibilidad UAERMV 2019 e</w:t>
      </w:r>
      <w:r w:rsidR="00E25FCC">
        <w:rPr>
          <w:rFonts w:ascii="Arial" w:hAnsi="Arial" w:cs="Arial"/>
        </w:rPr>
        <w:t>laborado bajo estándares GRI G4.</w:t>
      </w:r>
    </w:p>
    <w:p w14:paraId="6F6CA8DB" w14:textId="77777777" w:rsidR="00E25FCC" w:rsidRPr="00E25FCC" w:rsidRDefault="00E25FCC" w:rsidP="00E25FCC">
      <w:pPr>
        <w:pStyle w:val="Prrafodelista"/>
        <w:autoSpaceDE w:val="0"/>
        <w:autoSpaceDN w:val="0"/>
        <w:adjustRightInd w:val="0"/>
        <w:jc w:val="both"/>
        <w:rPr>
          <w:rFonts w:ascii="Arial" w:hAnsi="Arial" w:cs="Arial"/>
        </w:rPr>
      </w:pPr>
    </w:p>
    <w:p w14:paraId="01EE03B8" w14:textId="2A900D16" w:rsidR="00E25FCC" w:rsidRDefault="00A46E7C" w:rsidP="00E25FCC">
      <w:pPr>
        <w:pStyle w:val="Prrafodelista"/>
        <w:numPr>
          <w:ilvl w:val="0"/>
          <w:numId w:val="30"/>
        </w:numPr>
        <w:jc w:val="both"/>
        <w:rPr>
          <w:rFonts w:ascii="Arial" w:hAnsi="Arial" w:cs="Arial"/>
        </w:rPr>
      </w:pPr>
      <w:r w:rsidRPr="00A46E7C">
        <w:rPr>
          <w:rFonts w:ascii="Arial" w:hAnsi="Arial" w:cs="Arial"/>
        </w:rPr>
        <w:t>Se avanzó en la elaboración de un estudio de implementación de un sistema de costos que permita calcular el valor de la producción de materiales, en especial de mezcla asfáltica.</w:t>
      </w:r>
    </w:p>
    <w:p w14:paraId="7352E007" w14:textId="2E6C65F2" w:rsidR="00E25FCC" w:rsidRPr="00E25FCC" w:rsidRDefault="00E25FCC" w:rsidP="00E25FCC">
      <w:pPr>
        <w:jc w:val="both"/>
        <w:rPr>
          <w:rFonts w:ascii="Arial" w:hAnsi="Arial" w:cs="Arial"/>
        </w:rPr>
      </w:pPr>
    </w:p>
    <w:p w14:paraId="1A8094BE" w14:textId="26724063" w:rsidR="00A46E7C" w:rsidRDefault="00A46E7C" w:rsidP="00E25FCC">
      <w:pPr>
        <w:pStyle w:val="Prrafodelista"/>
        <w:numPr>
          <w:ilvl w:val="0"/>
          <w:numId w:val="30"/>
        </w:numPr>
        <w:autoSpaceDE w:val="0"/>
        <w:autoSpaceDN w:val="0"/>
        <w:adjustRightInd w:val="0"/>
        <w:jc w:val="both"/>
        <w:rPr>
          <w:rFonts w:ascii="Arial" w:hAnsi="Arial" w:cs="Arial"/>
        </w:rPr>
      </w:pPr>
      <w:r w:rsidRPr="00A46E7C">
        <w:rPr>
          <w:rFonts w:ascii="Arial" w:hAnsi="Arial" w:cs="Arial"/>
        </w:rPr>
        <w:t>Durante la vigencia se realizaron las actividades de seguimiento para el uso eficiente de agua y energía, tales como aprovechamiento de aguas lluvias en sede operativa.</w:t>
      </w:r>
    </w:p>
    <w:p w14:paraId="081CD7FB" w14:textId="1AA6B3EC" w:rsidR="00E25FCC" w:rsidRPr="00E25FCC" w:rsidRDefault="00E25FCC" w:rsidP="00E25FCC">
      <w:pPr>
        <w:autoSpaceDE w:val="0"/>
        <w:autoSpaceDN w:val="0"/>
        <w:adjustRightInd w:val="0"/>
        <w:jc w:val="both"/>
        <w:rPr>
          <w:rFonts w:ascii="Arial" w:hAnsi="Arial" w:cs="Arial"/>
        </w:rPr>
      </w:pPr>
    </w:p>
    <w:p w14:paraId="51D6EF99" w14:textId="77777777" w:rsidR="00A46E7C" w:rsidRPr="00A46E7C" w:rsidRDefault="00A46E7C" w:rsidP="00A46E7C">
      <w:pPr>
        <w:pStyle w:val="Prrafodelista"/>
        <w:numPr>
          <w:ilvl w:val="0"/>
          <w:numId w:val="30"/>
        </w:numPr>
        <w:autoSpaceDE w:val="0"/>
        <w:autoSpaceDN w:val="0"/>
        <w:adjustRightInd w:val="0"/>
        <w:jc w:val="both"/>
        <w:rPr>
          <w:rFonts w:ascii="Arial" w:hAnsi="Arial" w:cs="Arial"/>
        </w:rPr>
      </w:pPr>
      <w:r w:rsidRPr="00A46E7C">
        <w:rPr>
          <w:rFonts w:ascii="Arial" w:hAnsi="Arial" w:cs="Arial"/>
        </w:rPr>
        <w:t>Durante el mes de agosto de 2020 se hizo la entrega del Documento PIGA (Plan Institucional de Gestión Ambiental) 2021-2024 una vez se contó con la autorización de la Secretaria Distrital de Ambiente.</w:t>
      </w:r>
    </w:p>
    <w:p w14:paraId="3DB2B1B9" w14:textId="77777777" w:rsidR="00A46E7C" w:rsidRPr="00A46E7C" w:rsidRDefault="00A46E7C" w:rsidP="00A46E7C">
      <w:pPr>
        <w:pStyle w:val="Prrafodelista"/>
        <w:rPr>
          <w:rFonts w:ascii="Arial" w:hAnsi="Arial" w:cs="Arial"/>
        </w:rPr>
      </w:pPr>
    </w:p>
    <w:p w14:paraId="0B58EAB0" w14:textId="77777777" w:rsidR="00A46E7C" w:rsidRPr="00A46E7C" w:rsidRDefault="00A46E7C" w:rsidP="00A46E7C">
      <w:pPr>
        <w:pStyle w:val="Prrafodelista"/>
        <w:autoSpaceDE w:val="0"/>
        <w:autoSpaceDN w:val="0"/>
        <w:adjustRightInd w:val="0"/>
        <w:jc w:val="both"/>
        <w:rPr>
          <w:rFonts w:ascii="Arial" w:hAnsi="Arial" w:cs="Arial"/>
        </w:rPr>
      </w:pPr>
    </w:p>
    <w:p w14:paraId="6C080EC4" w14:textId="693FA74A" w:rsidR="00A46E7C" w:rsidRPr="00E25FCC" w:rsidRDefault="00A46E7C" w:rsidP="00E25FCC">
      <w:pPr>
        <w:pStyle w:val="Prrafodelista"/>
        <w:autoSpaceDE w:val="0"/>
        <w:autoSpaceDN w:val="0"/>
        <w:adjustRightInd w:val="0"/>
        <w:jc w:val="both"/>
        <w:rPr>
          <w:rFonts w:ascii="Arial" w:hAnsi="Arial" w:cs="Arial"/>
          <w:b/>
        </w:rPr>
      </w:pPr>
      <w:r w:rsidRPr="00A46E7C">
        <w:rPr>
          <w:rFonts w:ascii="Arial" w:hAnsi="Arial" w:cs="Arial"/>
          <w:b/>
        </w:rPr>
        <w:t xml:space="preserve">Talento Humano </w:t>
      </w:r>
    </w:p>
    <w:p w14:paraId="0C2B78B5" w14:textId="77777777" w:rsidR="00A46E7C" w:rsidRPr="00A46E7C" w:rsidRDefault="00A46E7C" w:rsidP="00A46E7C">
      <w:pPr>
        <w:pStyle w:val="Prrafodelista"/>
        <w:numPr>
          <w:ilvl w:val="0"/>
          <w:numId w:val="30"/>
        </w:numPr>
        <w:autoSpaceDE w:val="0"/>
        <w:autoSpaceDN w:val="0"/>
        <w:adjustRightInd w:val="0"/>
        <w:jc w:val="both"/>
        <w:rPr>
          <w:rFonts w:ascii="Arial" w:hAnsi="Arial" w:cs="Arial"/>
        </w:rPr>
      </w:pPr>
      <w:r w:rsidRPr="00A46E7C">
        <w:rPr>
          <w:rFonts w:ascii="Arial" w:hAnsi="Arial" w:cs="Arial"/>
        </w:rPr>
        <w:lastRenderedPageBreak/>
        <w:t>Con relación al seguimiento de la ejecución de los planes de Gestión de Talento Humano: Plan Anual de Formación y Capacitación - PIFC, Plan Anual de Estímulos e Incentivos, Plan Anual en Seguridad y Salud en el Trabajo - PASST y Plan de Gestión de Integridad, se ha venido avanzando en las actividades según las condiciones del trabajo en casa.</w:t>
      </w:r>
    </w:p>
    <w:p w14:paraId="7AC262D6" w14:textId="77777777" w:rsidR="00A46E7C" w:rsidRPr="00A46E7C" w:rsidRDefault="00A46E7C" w:rsidP="00A46E7C">
      <w:pPr>
        <w:pStyle w:val="Prrafodelista"/>
        <w:autoSpaceDE w:val="0"/>
        <w:autoSpaceDN w:val="0"/>
        <w:adjustRightInd w:val="0"/>
        <w:jc w:val="both"/>
        <w:rPr>
          <w:rFonts w:ascii="Arial" w:hAnsi="Arial" w:cs="Arial"/>
        </w:rPr>
      </w:pPr>
    </w:p>
    <w:p w14:paraId="0E569698" w14:textId="77777777" w:rsidR="00A46E7C" w:rsidRPr="00A46E7C" w:rsidRDefault="00A46E7C" w:rsidP="00A46E7C">
      <w:pPr>
        <w:pStyle w:val="Prrafodelista"/>
        <w:jc w:val="both"/>
        <w:rPr>
          <w:rFonts w:ascii="Arial" w:hAnsi="Arial" w:cs="Arial"/>
          <w:b/>
        </w:rPr>
      </w:pPr>
      <w:r w:rsidRPr="00A46E7C">
        <w:rPr>
          <w:rFonts w:ascii="Arial" w:hAnsi="Arial" w:cs="Arial"/>
          <w:b/>
        </w:rPr>
        <w:t>Rediseño Institucional</w:t>
      </w:r>
    </w:p>
    <w:p w14:paraId="2ADBF998" w14:textId="77777777" w:rsidR="00A46E7C" w:rsidRPr="00A46E7C" w:rsidRDefault="00A46E7C" w:rsidP="00A46E7C">
      <w:pPr>
        <w:pStyle w:val="Prrafodelista"/>
        <w:rPr>
          <w:rFonts w:ascii="Arial" w:hAnsi="Arial" w:cs="Arial"/>
        </w:rPr>
      </w:pPr>
    </w:p>
    <w:p w14:paraId="15413153" w14:textId="7586FBE2" w:rsidR="00A46E7C" w:rsidRDefault="00A46E7C" w:rsidP="00A46E7C">
      <w:pPr>
        <w:pStyle w:val="Prrafodelista"/>
        <w:numPr>
          <w:ilvl w:val="0"/>
          <w:numId w:val="30"/>
        </w:numPr>
        <w:jc w:val="both"/>
        <w:rPr>
          <w:rFonts w:ascii="Arial" w:hAnsi="Arial" w:cs="Arial"/>
        </w:rPr>
      </w:pPr>
      <w:r w:rsidRPr="00A46E7C">
        <w:rPr>
          <w:rFonts w:ascii="Arial" w:hAnsi="Arial" w:cs="Arial"/>
        </w:rPr>
        <w:t>Dentro de este proceso se adelantaron las actividades relacionadas con la elaboración de un estudio técnico conforme a la guía del Departamento Administrativo del Servicio Civil Distrital, con el fin de modernizar su estructura organizacional de tal forma que se cuente con las herramientas de gestión, administrativas y técnicas necesarias para cumplir sus funciones.</w:t>
      </w:r>
    </w:p>
    <w:p w14:paraId="567A09B5" w14:textId="77777777" w:rsidR="00E25FCC" w:rsidRPr="00E25FCC" w:rsidRDefault="00E25FCC" w:rsidP="00E25FCC">
      <w:pPr>
        <w:pStyle w:val="Prrafodelista"/>
        <w:jc w:val="both"/>
        <w:rPr>
          <w:rFonts w:ascii="Arial" w:hAnsi="Arial" w:cs="Arial"/>
        </w:rPr>
      </w:pPr>
    </w:p>
    <w:p w14:paraId="010DE984" w14:textId="77777777" w:rsidR="00A46E7C" w:rsidRPr="00A46E7C" w:rsidRDefault="00A46E7C" w:rsidP="00A46E7C">
      <w:pPr>
        <w:pStyle w:val="Prrafodelista"/>
        <w:numPr>
          <w:ilvl w:val="0"/>
          <w:numId w:val="30"/>
        </w:numPr>
        <w:jc w:val="both"/>
        <w:rPr>
          <w:rFonts w:ascii="Arial" w:hAnsi="Arial" w:cs="Arial"/>
        </w:rPr>
      </w:pPr>
      <w:r w:rsidRPr="00A46E7C">
        <w:rPr>
          <w:rFonts w:ascii="Arial" w:hAnsi="Arial" w:cs="Arial"/>
        </w:rPr>
        <w:t>Teniendo en cuenta que para la vigencia 2019 se obtuvo un índice de desempeño institucional de 80,5, donde se aumentó en 17 puntos con referencia al 2018, y la herramienta que la Unidad utiliza para realizar el seguimiento a la implementación de las políticas es el Plan de Adecuación y Sostenibilidad; a 30 de junio se tiene un 35% del avance de todo el plan, discriminado así: talento humano con 30 actividades y van en un 37%; integridad con 6 con un 26%;  se resalta el avance de defensa jurídica con un 69% que corresponde a 7 actividades; gestión ambiental con 6 actividades y un avance del 78%; participación ciudadana tienes 9 actividades con un 61% y  seguridad digital tiene 22 actividades con el 5%. Después de recibidas las observaciones del FURAG se está ajustando el plan y en la mayoría de dimensiones se incrementaron el número de actividades.  En el próximo corte se observará un plan de adecuación más robusto de acuerdo con las recomendaciones de función pública.</w:t>
      </w:r>
    </w:p>
    <w:p w14:paraId="0DC40E73" w14:textId="77777777" w:rsidR="00A46E7C" w:rsidRPr="00A46E7C" w:rsidRDefault="00A46E7C" w:rsidP="00A46E7C">
      <w:pPr>
        <w:pStyle w:val="Textocomentario"/>
        <w:ind w:left="720"/>
        <w:jc w:val="both"/>
        <w:rPr>
          <w:rFonts w:ascii="Arial" w:hAnsi="Arial" w:cs="Arial"/>
          <w:sz w:val="22"/>
          <w:szCs w:val="22"/>
        </w:rPr>
      </w:pPr>
    </w:p>
    <w:p w14:paraId="356B0CAC" w14:textId="77777777" w:rsidR="00A46E7C" w:rsidRPr="00A46E7C" w:rsidRDefault="00A46E7C" w:rsidP="00A46E7C">
      <w:pPr>
        <w:pStyle w:val="Prrafodelista"/>
        <w:jc w:val="both"/>
        <w:rPr>
          <w:rFonts w:ascii="Arial" w:hAnsi="Arial" w:cs="Arial"/>
          <w:b/>
        </w:rPr>
      </w:pPr>
      <w:r w:rsidRPr="00A46E7C">
        <w:rPr>
          <w:rFonts w:ascii="Arial" w:hAnsi="Arial" w:cs="Arial"/>
          <w:b/>
        </w:rPr>
        <w:t xml:space="preserve">Control Interno </w:t>
      </w:r>
    </w:p>
    <w:p w14:paraId="66D1FEFB" w14:textId="77777777" w:rsidR="00A46E7C" w:rsidRPr="00A46E7C" w:rsidRDefault="00A46E7C" w:rsidP="00A46E7C">
      <w:pPr>
        <w:pStyle w:val="Prrafodelista"/>
        <w:rPr>
          <w:rFonts w:ascii="Arial" w:hAnsi="Arial" w:cs="Arial"/>
        </w:rPr>
      </w:pPr>
    </w:p>
    <w:p w14:paraId="43AF1019" w14:textId="285364DB" w:rsidR="00A46E7C" w:rsidRDefault="00A46E7C" w:rsidP="00E25FCC">
      <w:pPr>
        <w:pStyle w:val="Prrafodelista"/>
        <w:numPr>
          <w:ilvl w:val="0"/>
          <w:numId w:val="30"/>
        </w:numPr>
        <w:jc w:val="both"/>
        <w:rPr>
          <w:rFonts w:ascii="Arial" w:hAnsi="Arial" w:cs="Arial"/>
        </w:rPr>
      </w:pPr>
      <w:r w:rsidRPr="00A46E7C">
        <w:rPr>
          <w:rFonts w:ascii="Arial" w:hAnsi="Arial" w:cs="Arial"/>
        </w:rPr>
        <w:t>Desde la oficina Asesora de Planeación, en los meses de agosto y septiembre se proyectó la metodología para la identificación, valoración, tratamiento y mitigación de los riesgos de soborno en la UAERMV. Esta, fue articulada al Manual de Administración de Riegos de Gestión, Corrupción y Seguridad Digital, con el propósito de que se manejara una sola línea en el tema y que no se presentaran confusiones a la hora de realizar la identificación de los riesgos con cada uno de los procesos. A su vez, se presentó ante el Comité Institucional de Control Interno, en donde fue aprobada y validada para empezar su aplicación en lo que resta del año y se ajustará lo necesario en los mapas de riesgos de corrupción que actualmente tiene la entidad. Es importante reconocer que esta acción busca cerrar las brechas identificadas en el FURAG y en el Plan de Adecuación y Sostenibilidad SIGD-MIPG.</w:t>
      </w:r>
    </w:p>
    <w:p w14:paraId="2250E972" w14:textId="77777777" w:rsidR="00E25FCC" w:rsidRPr="00E25FCC" w:rsidRDefault="00E25FCC" w:rsidP="00E25FCC">
      <w:pPr>
        <w:pStyle w:val="Prrafodelista"/>
        <w:jc w:val="both"/>
        <w:rPr>
          <w:rFonts w:ascii="Arial" w:hAnsi="Arial" w:cs="Arial"/>
        </w:rPr>
      </w:pPr>
    </w:p>
    <w:p w14:paraId="2E09555E" w14:textId="77777777" w:rsidR="00A46E7C" w:rsidRPr="00A46E7C" w:rsidRDefault="00A46E7C" w:rsidP="00A46E7C">
      <w:pPr>
        <w:pStyle w:val="Prrafodelista"/>
        <w:numPr>
          <w:ilvl w:val="0"/>
          <w:numId w:val="30"/>
        </w:numPr>
        <w:jc w:val="both"/>
        <w:rPr>
          <w:rFonts w:ascii="Arial" w:hAnsi="Arial" w:cs="Arial"/>
        </w:rPr>
      </w:pPr>
      <w:r w:rsidRPr="00A46E7C">
        <w:rPr>
          <w:rFonts w:ascii="Arial" w:hAnsi="Arial" w:cs="Arial"/>
        </w:rPr>
        <w:lastRenderedPageBreak/>
        <w:t xml:space="preserve">En septiembre, se realizó el segundo seguimiento del Mapa de riesgos de corrupción de la UAERMV y se publicó en la página de transparencia el 30-09-2020.  </w:t>
      </w:r>
    </w:p>
    <w:p w14:paraId="371CB929" w14:textId="77777777" w:rsidR="00A46E7C" w:rsidRPr="00A46E7C" w:rsidRDefault="00A46E7C" w:rsidP="00A46E7C">
      <w:pPr>
        <w:pStyle w:val="Prrafodelista"/>
        <w:jc w:val="both"/>
        <w:rPr>
          <w:rFonts w:ascii="Arial" w:hAnsi="Arial" w:cs="Arial"/>
        </w:rPr>
      </w:pPr>
    </w:p>
    <w:p w14:paraId="63F834B5" w14:textId="77777777" w:rsidR="00A46E7C" w:rsidRPr="00A46E7C" w:rsidRDefault="00A46E7C" w:rsidP="00A46E7C">
      <w:pPr>
        <w:pStyle w:val="Prrafodelista"/>
        <w:numPr>
          <w:ilvl w:val="0"/>
          <w:numId w:val="30"/>
        </w:numPr>
        <w:jc w:val="both"/>
        <w:rPr>
          <w:rFonts w:ascii="Arial" w:hAnsi="Arial" w:cs="Arial"/>
        </w:rPr>
      </w:pPr>
      <w:r w:rsidRPr="00A46E7C">
        <w:rPr>
          <w:rFonts w:ascii="Arial" w:hAnsi="Arial" w:cs="Arial"/>
        </w:rPr>
        <w:t>En cuanto a la ejecución de las actividades del Plan Anual de Auditorías – PAA, respecto del programado en 32 actividades, se han cumplido 23 actividades correspondiente al 71% de porcentaje de avance. Este Plan Anual de Auditorías – PAA tiene como finalidad planificar y establecer los objetivos a cumplir anualmente para evaluar y mejorar la eficacia de los procesos de operación, control y gestión y desempeño.</w:t>
      </w:r>
    </w:p>
    <w:p w14:paraId="440AE34A" w14:textId="77777777" w:rsidR="00A46E7C" w:rsidRPr="00A46E7C" w:rsidRDefault="00A46E7C" w:rsidP="00A46E7C">
      <w:pPr>
        <w:autoSpaceDE w:val="0"/>
        <w:autoSpaceDN w:val="0"/>
        <w:adjustRightInd w:val="0"/>
        <w:jc w:val="both"/>
        <w:rPr>
          <w:rFonts w:ascii="Arial" w:hAnsi="Arial" w:cs="Arial"/>
        </w:rPr>
      </w:pPr>
    </w:p>
    <w:p w14:paraId="70BE580F" w14:textId="77777777" w:rsidR="00A46E7C" w:rsidRPr="00A46E7C" w:rsidRDefault="00A46E7C" w:rsidP="00A46E7C">
      <w:pPr>
        <w:pStyle w:val="Prrafodelista"/>
        <w:jc w:val="both"/>
        <w:rPr>
          <w:rFonts w:ascii="Arial" w:hAnsi="Arial" w:cs="Arial"/>
          <w:b/>
        </w:rPr>
      </w:pPr>
      <w:r w:rsidRPr="00A46E7C">
        <w:rPr>
          <w:rFonts w:ascii="Arial" w:hAnsi="Arial" w:cs="Arial"/>
          <w:b/>
        </w:rPr>
        <w:t xml:space="preserve">Información y comunicación </w:t>
      </w:r>
    </w:p>
    <w:p w14:paraId="514530E8" w14:textId="77777777" w:rsidR="00A46E7C" w:rsidRPr="00A46E7C" w:rsidRDefault="00A46E7C" w:rsidP="00A46E7C">
      <w:pPr>
        <w:pStyle w:val="Prrafodelista"/>
        <w:rPr>
          <w:rFonts w:ascii="Arial" w:hAnsi="Arial" w:cs="Arial"/>
        </w:rPr>
      </w:pPr>
    </w:p>
    <w:p w14:paraId="431E2FB5" w14:textId="4D79DE3A" w:rsidR="00A46E7C" w:rsidRDefault="00A46E7C" w:rsidP="00A46E7C">
      <w:pPr>
        <w:pStyle w:val="Prrafodelista"/>
        <w:numPr>
          <w:ilvl w:val="0"/>
          <w:numId w:val="30"/>
        </w:numPr>
        <w:jc w:val="both"/>
        <w:rPr>
          <w:rFonts w:ascii="Arial" w:hAnsi="Arial" w:cs="Arial"/>
        </w:rPr>
      </w:pPr>
      <w:r w:rsidRPr="00A46E7C">
        <w:rPr>
          <w:rFonts w:ascii="Arial" w:hAnsi="Arial" w:cs="Arial"/>
        </w:rPr>
        <w:t>Con el propósito de entender las políticas públicas que rigen el quehacer institucional, se realizó el curso virtual del “Modelo Integrado de Planeación y Gestión – MIPG”.</w:t>
      </w:r>
    </w:p>
    <w:p w14:paraId="574F37E0" w14:textId="77777777" w:rsidR="00E25FCC" w:rsidRPr="00E25FCC" w:rsidRDefault="00E25FCC" w:rsidP="00E25FCC">
      <w:pPr>
        <w:pStyle w:val="Prrafodelista"/>
        <w:jc w:val="both"/>
        <w:rPr>
          <w:rFonts w:ascii="Arial" w:hAnsi="Arial" w:cs="Arial"/>
        </w:rPr>
      </w:pPr>
    </w:p>
    <w:p w14:paraId="78190180" w14:textId="77777777" w:rsidR="00A46E7C" w:rsidRPr="00A46E7C" w:rsidRDefault="00A46E7C" w:rsidP="00A46E7C">
      <w:pPr>
        <w:pStyle w:val="Prrafodelista"/>
        <w:numPr>
          <w:ilvl w:val="0"/>
          <w:numId w:val="30"/>
        </w:numPr>
        <w:jc w:val="both"/>
        <w:rPr>
          <w:rFonts w:ascii="Arial" w:hAnsi="Arial" w:cs="Arial"/>
        </w:rPr>
      </w:pPr>
      <w:r w:rsidRPr="00A46E7C">
        <w:rPr>
          <w:rFonts w:ascii="Arial" w:hAnsi="Arial" w:cs="Arial"/>
        </w:rPr>
        <w:t>Comunicaciones: Los boletines publicados en la web de la entidad tuvieron 4.488 visitas y la información contenida en ellos fue publicada por medios de comunicación como El Espectador, Canal Capital y el portal de la Alcaldía Mayor, entre otros. La campaña externa “Ahora somos más” tuvo 18.602 reproducciones de los videos y la publicación en medios de comunicación con alta circulación.</w:t>
      </w:r>
    </w:p>
    <w:p w14:paraId="725B8807" w14:textId="77777777" w:rsidR="00A46E7C" w:rsidRPr="00A46E7C" w:rsidRDefault="00A46E7C" w:rsidP="00A46E7C">
      <w:pPr>
        <w:pStyle w:val="Prrafodelista"/>
        <w:jc w:val="both"/>
        <w:rPr>
          <w:rFonts w:ascii="Arial" w:hAnsi="Arial" w:cs="Arial"/>
        </w:rPr>
      </w:pPr>
    </w:p>
    <w:p w14:paraId="3C7E708D" w14:textId="77777777" w:rsidR="00A46E7C" w:rsidRPr="00A46E7C" w:rsidRDefault="00A46E7C" w:rsidP="00A46E7C">
      <w:pPr>
        <w:pStyle w:val="Prrafodelista"/>
        <w:numPr>
          <w:ilvl w:val="0"/>
          <w:numId w:val="30"/>
        </w:numPr>
        <w:jc w:val="both"/>
        <w:rPr>
          <w:rFonts w:ascii="Arial" w:hAnsi="Arial" w:cs="Arial"/>
        </w:rPr>
      </w:pPr>
      <w:r w:rsidRPr="00A46E7C">
        <w:rPr>
          <w:rFonts w:ascii="Arial" w:hAnsi="Arial" w:cs="Arial"/>
        </w:rPr>
        <w:t>Desde el mes de junio, la página web ha tenido un total de 82.242 visitas, lo que representa el 58,74% de la meta propuesta de 140.000 visitas al año.</w:t>
      </w:r>
      <w:r w:rsidRPr="00A46E7C">
        <w:rPr>
          <w:rFonts w:ascii="Arial" w:hAnsi="Arial" w:cs="Arial"/>
        </w:rPr>
        <w:cr/>
      </w:r>
    </w:p>
    <w:p w14:paraId="59B09C60" w14:textId="77777777" w:rsidR="00A46E7C" w:rsidRPr="00A46E7C" w:rsidRDefault="00A46E7C" w:rsidP="00A46E7C">
      <w:pPr>
        <w:pStyle w:val="Prrafodelista"/>
        <w:numPr>
          <w:ilvl w:val="0"/>
          <w:numId w:val="30"/>
        </w:numPr>
        <w:jc w:val="both"/>
        <w:rPr>
          <w:rFonts w:ascii="Arial" w:hAnsi="Arial" w:cs="Arial"/>
        </w:rPr>
      </w:pPr>
      <w:r w:rsidRPr="00A46E7C">
        <w:rPr>
          <w:rFonts w:ascii="Arial" w:hAnsi="Arial" w:cs="Arial"/>
        </w:rPr>
        <w:t xml:space="preserve">Las redes sociales han aumentado en 1.205 seguidores, lo que representa el 60,25% de la meta propuesta de 2.000 seguidores. Los hilos relacionados con las actividades de la UMV en las localidades, las encuestas y las transmisiones en vivo, han permitido a las cuentas de la entidad nuevos seguidores. </w:t>
      </w:r>
      <w:r w:rsidRPr="00A46E7C">
        <w:rPr>
          <w:rFonts w:ascii="Arial" w:hAnsi="Arial" w:cs="Arial"/>
        </w:rPr>
        <w:cr/>
      </w:r>
    </w:p>
    <w:p w14:paraId="676BEFD5" w14:textId="77777777" w:rsidR="00A46E7C" w:rsidRPr="00A46E7C" w:rsidRDefault="00A46E7C" w:rsidP="00A46E7C">
      <w:pPr>
        <w:pStyle w:val="Prrafodelista"/>
        <w:jc w:val="both"/>
        <w:rPr>
          <w:rFonts w:ascii="Arial" w:hAnsi="Arial" w:cs="Arial"/>
        </w:rPr>
      </w:pPr>
    </w:p>
    <w:p w14:paraId="32DC99DE" w14:textId="77777777" w:rsidR="00A46E7C" w:rsidRPr="00A46E7C" w:rsidRDefault="00A46E7C" w:rsidP="00A46E7C">
      <w:pPr>
        <w:pStyle w:val="Prrafodelista"/>
        <w:jc w:val="both"/>
        <w:rPr>
          <w:rFonts w:ascii="Arial" w:hAnsi="Arial" w:cs="Arial"/>
          <w:b/>
        </w:rPr>
      </w:pPr>
      <w:r w:rsidRPr="00A46E7C">
        <w:rPr>
          <w:rFonts w:ascii="Arial" w:hAnsi="Arial" w:cs="Arial"/>
          <w:b/>
        </w:rPr>
        <w:t xml:space="preserve">Gastos Operativos Asociados al Proyecto </w:t>
      </w:r>
    </w:p>
    <w:p w14:paraId="5407AB2B" w14:textId="77777777" w:rsidR="00A46E7C" w:rsidRPr="00A46E7C" w:rsidRDefault="00A46E7C" w:rsidP="00A46E7C">
      <w:pPr>
        <w:pStyle w:val="Prrafodelista"/>
        <w:rPr>
          <w:rFonts w:ascii="Arial" w:hAnsi="Arial" w:cs="Arial"/>
        </w:rPr>
      </w:pPr>
    </w:p>
    <w:p w14:paraId="453E8270" w14:textId="77777777" w:rsidR="00A46E7C" w:rsidRPr="00A46E7C" w:rsidRDefault="00A46E7C" w:rsidP="00A46E7C">
      <w:pPr>
        <w:pStyle w:val="Prrafodelista"/>
        <w:numPr>
          <w:ilvl w:val="0"/>
          <w:numId w:val="30"/>
        </w:numPr>
        <w:jc w:val="both"/>
        <w:rPr>
          <w:rFonts w:ascii="Arial" w:hAnsi="Arial" w:cs="Arial"/>
        </w:rPr>
      </w:pPr>
      <w:r w:rsidRPr="00A46E7C">
        <w:rPr>
          <w:rFonts w:ascii="Arial" w:hAnsi="Arial" w:cs="Arial"/>
        </w:rPr>
        <w:t>De acuerdo con la finalización y renovación del contrato de arrendamiento de equipos de cómputo, se realizaron las actividades de recepción y entrega de los mismos según lo programado.</w:t>
      </w:r>
    </w:p>
    <w:p w14:paraId="0A1ED929" w14:textId="77777777" w:rsidR="00A46E7C" w:rsidRPr="00A46E7C" w:rsidRDefault="00A46E7C" w:rsidP="00A46E7C">
      <w:pPr>
        <w:pStyle w:val="Prrafodelista"/>
        <w:rPr>
          <w:rFonts w:ascii="Arial" w:hAnsi="Arial" w:cs="Arial"/>
        </w:rPr>
      </w:pPr>
    </w:p>
    <w:p w14:paraId="5C7D9E88" w14:textId="77777777" w:rsidR="00A46E7C" w:rsidRPr="00A46E7C" w:rsidRDefault="00A46E7C" w:rsidP="00A46E7C">
      <w:pPr>
        <w:pStyle w:val="Prrafodelista"/>
        <w:autoSpaceDE w:val="0"/>
        <w:autoSpaceDN w:val="0"/>
        <w:adjustRightInd w:val="0"/>
        <w:jc w:val="both"/>
        <w:rPr>
          <w:rFonts w:ascii="Arial" w:hAnsi="Arial" w:cs="Arial"/>
          <w:b/>
        </w:rPr>
      </w:pPr>
      <w:r w:rsidRPr="00A46E7C">
        <w:rPr>
          <w:rFonts w:ascii="Arial" w:hAnsi="Arial" w:cs="Arial"/>
          <w:b/>
        </w:rPr>
        <w:t>Atención a grupos de valor</w:t>
      </w:r>
    </w:p>
    <w:p w14:paraId="5A37C0CA" w14:textId="77777777" w:rsidR="00A46E7C" w:rsidRPr="00A46E7C" w:rsidRDefault="00A46E7C" w:rsidP="00A46E7C">
      <w:pPr>
        <w:pStyle w:val="Prrafodelista"/>
        <w:rPr>
          <w:rFonts w:ascii="Arial" w:hAnsi="Arial" w:cs="Arial"/>
        </w:rPr>
      </w:pPr>
    </w:p>
    <w:p w14:paraId="27EBE91D" w14:textId="77777777" w:rsidR="00A46E7C" w:rsidRPr="00A46E7C" w:rsidRDefault="00A46E7C" w:rsidP="00A46E7C">
      <w:pPr>
        <w:pStyle w:val="Prrafodelista"/>
        <w:numPr>
          <w:ilvl w:val="0"/>
          <w:numId w:val="30"/>
        </w:numPr>
        <w:autoSpaceDE w:val="0"/>
        <w:autoSpaceDN w:val="0"/>
        <w:adjustRightInd w:val="0"/>
        <w:jc w:val="both"/>
        <w:rPr>
          <w:rFonts w:ascii="Arial" w:hAnsi="Arial" w:cs="Arial"/>
        </w:rPr>
      </w:pPr>
      <w:r w:rsidRPr="00A46E7C">
        <w:rPr>
          <w:rFonts w:ascii="Arial" w:hAnsi="Arial" w:cs="Arial"/>
        </w:rPr>
        <w:t xml:space="preserve">Se realizó la actualización del análisis sectorial de la entidad en temas de responsabilidad social y sostenibilidad. Así mismo, se analizó y recopiló la información de los PQRSFD que se han presentado durante este año. También se </w:t>
      </w:r>
      <w:r w:rsidRPr="00A46E7C">
        <w:rPr>
          <w:rFonts w:ascii="Arial" w:hAnsi="Arial" w:cs="Arial"/>
        </w:rPr>
        <w:lastRenderedPageBreak/>
        <w:t xml:space="preserve">realizó la revisión de 430 documentos internos de la UAERMV, en los que se identificaron, clasificaron y priorizaron los grupos de valor con sus respectivos actores. De acuerdo con lo anterior, se realizaron matrices para identificar el nivel de influencia de los grupos de valor y de las operaciones del sector movilidad bajo los estándares internacionales. Lo anterior, arrojó como resultado la re-identificación de Grupos de Valor con sus respectivos actores: Comunidad, Proveedores, Colaboradores, Organismos Reguladores y de Control, Entidades Públicas y Dependencias UAERMV. </w:t>
      </w:r>
    </w:p>
    <w:p w14:paraId="205ACE4F" w14:textId="77777777" w:rsidR="00A46E7C" w:rsidRPr="00A46E7C" w:rsidRDefault="00A46E7C" w:rsidP="00A46E7C">
      <w:pPr>
        <w:pStyle w:val="NormalWeb"/>
        <w:numPr>
          <w:ilvl w:val="0"/>
          <w:numId w:val="30"/>
        </w:numPr>
        <w:spacing w:before="0" w:beforeAutospacing="0" w:after="0" w:afterAutospacing="0"/>
        <w:jc w:val="both"/>
        <w:rPr>
          <w:rFonts w:ascii="Arial" w:eastAsiaTheme="minorHAnsi" w:hAnsi="Arial" w:cs="Arial"/>
          <w:sz w:val="22"/>
          <w:szCs w:val="22"/>
          <w:lang w:eastAsia="en-US"/>
        </w:rPr>
      </w:pPr>
      <w:r w:rsidRPr="00A46E7C">
        <w:rPr>
          <w:rFonts w:ascii="Arial" w:eastAsiaTheme="minorHAnsi" w:hAnsi="Arial" w:cs="Arial"/>
          <w:sz w:val="22"/>
          <w:szCs w:val="22"/>
          <w:lang w:eastAsia="en-US"/>
        </w:rPr>
        <w:t>A través del proceso de Gestión Documental dentro de sus lineamientos estratégicos, se tiene a cargo la implementación del sistema integrado de conservación SIC, con el fin de conservar, custodiar y preservar los acervos documentales, así las cosas, se han adelantado las siguientes acciones en relación a la implementación del SIC: elaboración del Plan de Conservación Documental acorde con el Acuerdo 006 de 2014  y su posterior aprobación por parte del Comité Institucional, así mismo, se formuló la Política de Preservación Digital a largo plazo, elaboración  de dos informes de condiciones ambientales, que se realiza a la bodega contenedora de los archivos físicos de la UMV; adecuación de la política de Gestión documental con el apartado de conservación documental y sus respectivos principios y lineamientos.</w:t>
      </w:r>
    </w:p>
    <w:p w14:paraId="56A97F32" w14:textId="77777777" w:rsidR="00A46E7C" w:rsidRPr="00A46E7C" w:rsidRDefault="00A46E7C" w:rsidP="00A46E7C">
      <w:pPr>
        <w:pStyle w:val="NormalWeb"/>
        <w:spacing w:before="0" w:beforeAutospacing="0" w:after="0" w:afterAutospacing="0"/>
        <w:jc w:val="both"/>
        <w:rPr>
          <w:rFonts w:ascii="Arial" w:eastAsiaTheme="minorHAnsi" w:hAnsi="Arial" w:cs="Arial"/>
          <w:sz w:val="22"/>
          <w:szCs w:val="22"/>
          <w:lang w:eastAsia="en-US"/>
        </w:rPr>
      </w:pPr>
    </w:p>
    <w:p w14:paraId="3F817A7B" w14:textId="77777777" w:rsidR="00A46E7C" w:rsidRPr="00A46E7C" w:rsidRDefault="00A46E7C" w:rsidP="00A46E7C">
      <w:pPr>
        <w:pStyle w:val="NormalWeb"/>
        <w:numPr>
          <w:ilvl w:val="0"/>
          <w:numId w:val="30"/>
        </w:numPr>
        <w:spacing w:before="0" w:beforeAutospacing="0" w:after="0" w:afterAutospacing="0"/>
        <w:jc w:val="both"/>
        <w:rPr>
          <w:rFonts w:ascii="Arial" w:eastAsiaTheme="minorHAnsi" w:hAnsi="Arial" w:cs="Arial"/>
          <w:sz w:val="22"/>
          <w:szCs w:val="22"/>
          <w:lang w:eastAsia="en-US"/>
        </w:rPr>
      </w:pPr>
      <w:r w:rsidRPr="00A46E7C">
        <w:rPr>
          <w:rFonts w:ascii="Arial" w:eastAsiaTheme="minorHAnsi" w:hAnsi="Arial" w:cs="Arial"/>
          <w:sz w:val="22"/>
          <w:szCs w:val="22"/>
          <w:lang w:eastAsia="en-US"/>
        </w:rPr>
        <w:t>Se adelantaron jornadas de sensibilización en relación a las medidas de cuidado y control documental, inducción y reinducción en el uso de elementos de protección personal, para mitigar el impacto del riesgo biológico en la administración de los archivos físicos, adicionalmente se realizaron dos jornadas de limpieza en el Archivo Central en donde se limpiaron 1700 cajas y estantería.</w:t>
      </w:r>
    </w:p>
    <w:p w14:paraId="1C98057A" w14:textId="4EE1106F" w:rsidR="009846AE" w:rsidRPr="00E25FCC" w:rsidRDefault="009846AE" w:rsidP="00E25FCC">
      <w:pPr>
        <w:rPr>
          <w:rFonts w:ascii="Arial" w:hAnsi="Arial" w:cs="Arial"/>
          <w:b/>
        </w:rPr>
      </w:pPr>
    </w:p>
    <w:p w14:paraId="57697026" w14:textId="7F2B4490" w:rsidR="006B17CF" w:rsidRPr="006B17CF" w:rsidRDefault="00EC6294" w:rsidP="00930865">
      <w:pPr>
        <w:pStyle w:val="Prrafodelista"/>
        <w:numPr>
          <w:ilvl w:val="0"/>
          <w:numId w:val="32"/>
        </w:numPr>
        <w:spacing w:before="100" w:beforeAutospacing="1" w:after="100" w:afterAutospacing="1" w:line="240" w:lineRule="auto"/>
        <w:jc w:val="both"/>
        <w:rPr>
          <w:rFonts w:ascii="Arial" w:eastAsia="Times New Roman" w:hAnsi="Arial" w:cs="Arial"/>
          <w:lang w:eastAsia="es-CO"/>
        </w:rPr>
      </w:pPr>
      <w:r w:rsidRPr="00EC6294">
        <w:rPr>
          <w:rFonts w:ascii="Arial" w:hAnsi="Arial" w:cs="Arial"/>
          <w:b/>
        </w:rPr>
        <w:t>META PROYECTO “</w:t>
      </w:r>
      <w:r w:rsidR="00B94CC2" w:rsidRPr="00EC6294">
        <w:rPr>
          <w:rFonts w:ascii="Arial" w:hAnsi="Arial" w:cs="Arial"/>
          <w:b/>
        </w:rPr>
        <w:t>adecuación y mantenimiento de 2 sedes de la</w:t>
      </w:r>
      <w:r w:rsidR="00B94CC2" w:rsidRPr="00BB4CEF">
        <w:rPr>
          <w:rFonts w:ascii="Arial Narrow" w:eastAsia="Times New Roman" w:hAnsi="Arial Narrow" w:cs="Times New Roman"/>
          <w:sz w:val="20"/>
          <w:szCs w:val="20"/>
          <w:lang w:eastAsia="es-CO"/>
        </w:rPr>
        <w:t xml:space="preserve"> </w:t>
      </w:r>
      <w:r w:rsidRPr="00BD54DA">
        <w:rPr>
          <w:rFonts w:ascii="Arial" w:hAnsi="Arial" w:cs="Arial"/>
          <w:b/>
          <w:caps/>
        </w:rPr>
        <w:t>Uaermv</w:t>
      </w:r>
      <w:r w:rsidR="00BC7E6F">
        <w:rPr>
          <w:rFonts w:ascii="Arial" w:hAnsi="Arial" w:cs="Arial"/>
          <w:b/>
        </w:rPr>
        <w:t>”</w:t>
      </w:r>
      <w:r>
        <w:rPr>
          <w:rFonts w:ascii="Arial" w:hAnsi="Arial" w:cs="Arial"/>
          <w:b/>
        </w:rPr>
        <w:t>:</w:t>
      </w:r>
    </w:p>
    <w:p w14:paraId="10A8546D" w14:textId="7918F379" w:rsidR="002D1C71" w:rsidRPr="00E25FCC" w:rsidRDefault="006B17CF" w:rsidP="002D1C71">
      <w:pPr>
        <w:autoSpaceDE w:val="0"/>
        <w:autoSpaceDN w:val="0"/>
        <w:adjustRightInd w:val="0"/>
        <w:jc w:val="both"/>
        <w:rPr>
          <w:rFonts w:ascii="Arial" w:eastAsia="Times New Roman" w:hAnsi="Arial" w:cs="Arial"/>
          <w:i/>
          <w:iCs/>
          <w:lang w:eastAsia="es-CO"/>
        </w:rPr>
      </w:pPr>
      <w:r w:rsidRPr="003A5113">
        <w:rPr>
          <w:rFonts w:ascii="Arial" w:eastAsia="Times New Roman" w:hAnsi="Arial" w:cs="Arial"/>
          <w:b/>
          <w:bCs/>
          <w:i/>
          <w:iCs/>
          <w:u w:val="single"/>
          <w:lang w:eastAsia="es-CO"/>
        </w:rPr>
        <w:t>Descripción de los avances y logros alcanzados:</w:t>
      </w:r>
      <w:r w:rsidRPr="003A5113">
        <w:rPr>
          <w:rFonts w:ascii="Arial" w:eastAsia="Times New Roman" w:hAnsi="Arial" w:cs="Arial"/>
          <w:i/>
          <w:iCs/>
          <w:lang w:eastAsia="es-CO"/>
        </w:rPr>
        <w:t xml:space="preserve"> </w:t>
      </w:r>
      <w:r w:rsidR="002D1C71" w:rsidRPr="002D1C71">
        <w:rPr>
          <w:rFonts w:ascii="Arial" w:hAnsi="Arial" w:cs="Arial"/>
        </w:rPr>
        <w:t>La UMV cuenta con una sede operativa adecuada y funcional para el cumplimiento de su misionalidad. Se atendieron las novedades relacionadas con la entrega del piso 7° y las adecuaciones del piso 8° de la sede Administrativa. También se busca dar continuidad al proceso de adecuación y mantenimiento de las sedes, con el objetivo de procurar el desarrollo de la infraestructura acorde con las necesidades de los servidores y colaboradores de la entidad, priorizando las adecuaciones requeridas sobre la sede de producción, en especial las relacionadas con la salud y seguridad del talento humano.</w:t>
      </w:r>
    </w:p>
    <w:p w14:paraId="4D8A30CD" w14:textId="77777777" w:rsidR="00BD54DA" w:rsidRDefault="00BD54DA" w:rsidP="00EA44B9">
      <w:pPr>
        <w:pStyle w:val="Ttulo2"/>
        <w:rPr>
          <w:rFonts w:ascii="Arial" w:eastAsia="Times New Roman" w:hAnsi="Arial" w:cs="Arial"/>
          <w:color w:val="auto"/>
          <w:lang w:eastAsia="es-CO"/>
        </w:rPr>
      </w:pPr>
      <w:bookmarkStart w:id="10" w:name="_Toc54971025"/>
    </w:p>
    <w:p w14:paraId="4955DB1F" w14:textId="04B276F4" w:rsidR="00EA44B9" w:rsidRDefault="00EA44B9" w:rsidP="00EA44B9">
      <w:pPr>
        <w:pStyle w:val="Ttulo2"/>
        <w:rPr>
          <w:rFonts w:ascii="Arial" w:hAnsi="Arial" w:cs="Arial"/>
          <w:b/>
          <w:bCs/>
          <w:color w:val="auto"/>
          <w:sz w:val="22"/>
          <w:szCs w:val="22"/>
        </w:rPr>
      </w:pPr>
      <w:r w:rsidRPr="00EA44B9">
        <w:rPr>
          <w:rFonts w:ascii="Arial" w:eastAsia="Times New Roman" w:hAnsi="Arial" w:cs="Arial"/>
          <w:color w:val="auto"/>
          <w:lang w:eastAsia="es-CO"/>
        </w:rPr>
        <w:t xml:space="preserve">2.3. </w:t>
      </w:r>
      <w:r w:rsidR="00937219" w:rsidRPr="00EA44B9">
        <w:rPr>
          <w:rFonts w:ascii="Arial" w:hAnsi="Arial" w:cs="Arial"/>
          <w:b/>
          <w:color w:val="auto"/>
        </w:rPr>
        <w:t xml:space="preserve"> </w:t>
      </w:r>
      <w:r w:rsidRPr="00894788">
        <w:rPr>
          <w:rFonts w:ascii="Arial" w:hAnsi="Arial" w:cs="Arial"/>
          <w:b/>
          <w:bCs/>
          <w:color w:val="auto"/>
          <w:sz w:val="22"/>
          <w:szCs w:val="22"/>
        </w:rPr>
        <w:t xml:space="preserve">Proyecto </w:t>
      </w:r>
      <w:r>
        <w:rPr>
          <w:rFonts w:ascii="Arial" w:hAnsi="Arial" w:cs="Arial"/>
          <w:b/>
          <w:bCs/>
          <w:color w:val="auto"/>
          <w:sz w:val="22"/>
          <w:szCs w:val="22"/>
        </w:rPr>
        <w:t>7860. “</w:t>
      </w:r>
      <w:r w:rsidRPr="00EA44B9">
        <w:rPr>
          <w:rFonts w:ascii="Arial" w:hAnsi="Arial" w:cs="Arial"/>
          <w:b/>
          <w:bCs/>
          <w:color w:val="auto"/>
          <w:sz w:val="22"/>
          <w:szCs w:val="22"/>
        </w:rPr>
        <w:t>Fortalecimiento de los componentes de TI para la transformación digital</w:t>
      </w:r>
      <w:r>
        <w:rPr>
          <w:rFonts w:ascii="Arial" w:hAnsi="Arial" w:cs="Arial"/>
          <w:b/>
          <w:bCs/>
          <w:color w:val="auto"/>
          <w:sz w:val="22"/>
          <w:szCs w:val="22"/>
        </w:rPr>
        <w:t>”</w:t>
      </w:r>
      <w:bookmarkEnd w:id="10"/>
    </w:p>
    <w:p w14:paraId="7AF444E7" w14:textId="1307A7B4" w:rsidR="00EA44B9" w:rsidRDefault="00EA44B9" w:rsidP="00EA44B9"/>
    <w:p w14:paraId="4870A28F" w14:textId="61ED7624" w:rsidR="00EA44B9" w:rsidRDefault="00EA44B9" w:rsidP="00EA44B9">
      <w:pPr>
        <w:spacing w:after="0"/>
        <w:jc w:val="both"/>
        <w:rPr>
          <w:rFonts w:ascii="Arial" w:eastAsiaTheme="majorEastAsia" w:hAnsi="Arial" w:cs="Arial"/>
          <w:b/>
          <w:bCs/>
        </w:rPr>
      </w:pPr>
      <w:r w:rsidRPr="00C81DA9">
        <w:rPr>
          <w:rFonts w:ascii="Arial" w:eastAsiaTheme="majorEastAsia" w:hAnsi="Arial" w:cs="Arial"/>
          <w:b/>
          <w:bCs/>
          <w:u w:val="single"/>
        </w:rPr>
        <w:t>METAS PLAN DE DESARROLLO</w:t>
      </w:r>
      <w:r w:rsidRPr="004F5BC0">
        <w:rPr>
          <w:rFonts w:ascii="Arial" w:eastAsiaTheme="majorEastAsia" w:hAnsi="Arial" w:cs="Arial"/>
          <w:b/>
          <w:bCs/>
        </w:rPr>
        <w:t>:</w:t>
      </w:r>
    </w:p>
    <w:p w14:paraId="0209E9BC" w14:textId="77777777" w:rsidR="00726288" w:rsidRDefault="00726288" w:rsidP="00726288">
      <w:pPr>
        <w:pStyle w:val="Descripcin"/>
        <w:spacing w:after="0"/>
        <w:jc w:val="center"/>
        <w:rPr>
          <w:rFonts w:ascii="Arial" w:hAnsi="Arial" w:cs="Arial"/>
          <w:b/>
          <w:i w:val="0"/>
          <w:color w:val="auto"/>
          <w:szCs w:val="22"/>
        </w:rPr>
      </w:pPr>
    </w:p>
    <w:p w14:paraId="6DDA2887" w14:textId="0303DBD9" w:rsidR="004F32B2" w:rsidRPr="00726288" w:rsidRDefault="00726288" w:rsidP="00726288">
      <w:pPr>
        <w:pStyle w:val="Descripcin"/>
        <w:spacing w:after="0"/>
        <w:jc w:val="center"/>
        <w:rPr>
          <w:rFonts w:ascii="Arial" w:hAnsi="Arial" w:cs="Arial"/>
          <w:i w:val="0"/>
          <w:color w:val="auto"/>
          <w:szCs w:val="22"/>
        </w:rPr>
      </w:pPr>
      <w:r w:rsidRPr="00435BE4">
        <w:rPr>
          <w:rFonts w:ascii="Arial" w:hAnsi="Arial" w:cs="Arial"/>
          <w:b/>
          <w:i w:val="0"/>
          <w:color w:val="auto"/>
          <w:szCs w:val="22"/>
        </w:rPr>
        <w:t xml:space="preserve">Tabla </w:t>
      </w:r>
      <w:r>
        <w:rPr>
          <w:rFonts w:ascii="Arial" w:hAnsi="Arial" w:cs="Arial"/>
          <w:b/>
          <w:i w:val="0"/>
          <w:color w:val="auto"/>
          <w:szCs w:val="22"/>
        </w:rPr>
        <w:t>7</w:t>
      </w:r>
      <w:r w:rsidRPr="00435BE4">
        <w:rPr>
          <w:rFonts w:ascii="Arial" w:hAnsi="Arial" w:cs="Arial"/>
          <w:b/>
          <w:i w:val="0"/>
          <w:color w:val="auto"/>
          <w:szCs w:val="22"/>
        </w:rPr>
        <w:t xml:space="preserve">. </w:t>
      </w:r>
      <w:r w:rsidRPr="00435BE4">
        <w:rPr>
          <w:rFonts w:ascii="Arial" w:hAnsi="Arial" w:cs="Arial"/>
          <w:i w:val="0"/>
          <w:color w:val="auto"/>
          <w:szCs w:val="22"/>
        </w:rPr>
        <w:t xml:space="preserve">Avance </w:t>
      </w:r>
      <w:r>
        <w:rPr>
          <w:rFonts w:ascii="Arial" w:hAnsi="Arial" w:cs="Arial"/>
          <w:i w:val="0"/>
          <w:color w:val="auto"/>
          <w:szCs w:val="22"/>
        </w:rPr>
        <w:t>metas PDD proyecto 7860</w:t>
      </w:r>
    </w:p>
    <w:tbl>
      <w:tblPr>
        <w:tblW w:w="5000" w:type="pct"/>
        <w:tblCellMar>
          <w:left w:w="70" w:type="dxa"/>
          <w:right w:w="70" w:type="dxa"/>
        </w:tblCellMar>
        <w:tblLook w:val="04A0" w:firstRow="1" w:lastRow="0" w:firstColumn="1" w:lastColumn="0" w:noHBand="0" w:noVBand="1"/>
      </w:tblPr>
      <w:tblGrid>
        <w:gridCol w:w="1516"/>
        <w:gridCol w:w="884"/>
        <w:gridCol w:w="1110"/>
        <w:gridCol w:w="943"/>
        <w:gridCol w:w="906"/>
        <w:gridCol w:w="1132"/>
        <w:gridCol w:w="1132"/>
        <w:gridCol w:w="1205"/>
      </w:tblGrid>
      <w:tr w:rsidR="004F32B2" w:rsidRPr="006150F8" w14:paraId="37EF9400" w14:textId="77777777" w:rsidTr="004F32B2">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hideMark/>
          </w:tcPr>
          <w:p w14:paraId="747B4413" w14:textId="77777777" w:rsidR="004F32B2" w:rsidRPr="006150F8" w:rsidRDefault="004F32B2" w:rsidP="004F32B2">
            <w:pPr>
              <w:spacing w:after="0" w:line="240" w:lineRule="auto"/>
              <w:jc w:val="center"/>
              <w:rPr>
                <w:rFonts w:ascii="Arial Narrow" w:eastAsia="Times New Roman" w:hAnsi="Arial Narrow" w:cs="Times New Roman"/>
                <w:b/>
                <w:bCs/>
                <w:sz w:val="16"/>
                <w:szCs w:val="16"/>
                <w:lang w:eastAsia="es-CO"/>
              </w:rPr>
            </w:pPr>
            <w:r w:rsidRPr="006150F8">
              <w:rPr>
                <w:rFonts w:ascii="Arial Narrow" w:eastAsia="Times New Roman" w:hAnsi="Arial Narrow" w:cs="Times New Roman"/>
                <w:b/>
                <w:bCs/>
                <w:sz w:val="16"/>
                <w:szCs w:val="16"/>
                <w:lang w:eastAsia="es-CO"/>
              </w:rPr>
              <w:t>PROYECTO 7860  Fortalecimiento de los componentes de TI para la transformación digital</w:t>
            </w:r>
          </w:p>
        </w:tc>
      </w:tr>
      <w:tr w:rsidR="004F32B2" w:rsidRPr="006150F8" w14:paraId="0B8D33E3" w14:textId="77777777" w:rsidTr="004F32B2">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hideMark/>
          </w:tcPr>
          <w:p w14:paraId="7D0D8AA7" w14:textId="77777777" w:rsidR="004F32B2" w:rsidRPr="006150F8" w:rsidRDefault="004F32B2" w:rsidP="004F32B2">
            <w:pPr>
              <w:spacing w:after="0" w:line="240" w:lineRule="auto"/>
              <w:jc w:val="center"/>
              <w:rPr>
                <w:rFonts w:ascii="Arial Narrow" w:eastAsia="Times New Roman" w:hAnsi="Arial Narrow" w:cs="Times New Roman"/>
                <w:b/>
                <w:bCs/>
                <w:sz w:val="16"/>
                <w:szCs w:val="16"/>
                <w:lang w:eastAsia="es-CO"/>
              </w:rPr>
            </w:pPr>
            <w:r w:rsidRPr="006150F8">
              <w:rPr>
                <w:rFonts w:ascii="Arial Narrow" w:eastAsia="Times New Roman" w:hAnsi="Arial Narrow" w:cs="Times New Roman"/>
                <w:b/>
                <w:bCs/>
                <w:sz w:val="16"/>
                <w:szCs w:val="16"/>
                <w:lang w:eastAsia="es-CO"/>
              </w:rPr>
              <w:t>PROPOSITO: 05   Construir Bogotá Región con gobierno abierto, transparente y ciudadanía consciente</w:t>
            </w:r>
          </w:p>
        </w:tc>
      </w:tr>
      <w:tr w:rsidR="004F32B2" w:rsidRPr="006150F8" w14:paraId="4AABD4A2" w14:textId="77777777" w:rsidTr="004F32B2">
        <w:trPr>
          <w:trHeight w:val="255"/>
        </w:trPr>
        <w:tc>
          <w:tcPr>
            <w:tcW w:w="5000" w:type="pct"/>
            <w:gridSpan w:val="8"/>
            <w:tcBorders>
              <w:top w:val="single" w:sz="4" w:space="0" w:color="auto"/>
              <w:left w:val="single" w:sz="4" w:space="0" w:color="auto"/>
              <w:bottom w:val="single" w:sz="4" w:space="0" w:color="auto"/>
              <w:right w:val="single" w:sz="4" w:space="0" w:color="auto"/>
            </w:tcBorders>
            <w:shd w:val="clear" w:color="000000" w:fill="95B3D7"/>
            <w:hideMark/>
          </w:tcPr>
          <w:p w14:paraId="430C51D3" w14:textId="77777777" w:rsidR="004F32B2" w:rsidRPr="006150F8" w:rsidRDefault="004F32B2" w:rsidP="004F32B2">
            <w:pPr>
              <w:spacing w:after="0" w:line="240" w:lineRule="auto"/>
              <w:jc w:val="center"/>
              <w:rPr>
                <w:rFonts w:ascii="Arial Narrow" w:eastAsia="Times New Roman" w:hAnsi="Arial Narrow" w:cs="Times New Roman"/>
                <w:b/>
                <w:bCs/>
                <w:sz w:val="16"/>
                <w:szCs w:val="16"/>
                <w:lang w:eastAsia="es-CO"/>
              </w:rPr>
            </w:pPr>
            <w:r w:rsidRPr="006150F8">
              <w:rPr>
                <w:rFonts w:ascii="Arial Narrow" w:eastAsia="Times New Roman" w:hAnsi="Arial Narrow" w:cs="Times New Roman"/>
                <w:b/>
                <w:bCs/>
                <w:sz w:val="16"/>
                <w:szCs w:val="16"/>
                <w:lang w:eastAsia="es-CO"/>
              </w:rPr>
              <w:t>PROGRAMA: 56 Gestión Pública Efectiva</w:t>
            </w:r>
          </w:p>
        </w:tc>
      </w:tr>
      <w:tr w:rsidR="006150F8" w:rsidRPr="006150F8" w14:paraId="390B7C62" w14:textId="77777777" w:rsidTr="00E25FCC">
        <w:trPr>
          <w:trHeight w:val="1080"/>
        </w:trPr>
        <w:tc>
          <w:tcPr>
            <w:tcW w:w="859" w:type="pct"/>
            <w:tcBorders>
              <w:top w:val="single" w:sz="4" w:space="0" w:color="auto"/>
              <w:left w:val="single" w:sz="4" w:space="0" w:color="auto"/>
              <w:bottom w:val="single" w:sz="4" w:space="0" w:color="auto"/>
              <w:right w:val="single" w:sz="4" w:space="0" w:color="auto"/>
            </w:tcBorders>
            <w:shd w:val="clear" w:color="000000" w:fill="95B3D7"/>
            <w:hideMark/>
          </w:tcPr>
          <w:p w14:paraId="3D09218B" w14:textId="5972A4C0" w:rsidR="006150F8" w:rsidRPr="006150F8" w:rsidRDefault="006150F8" w:rsidP="006150F8">
            <w:pPr>
              <w:spacing w:after="0" w:line="240" w:lineRule="auto"/>
              <w:jc w:val="center"/>
              <w:rPr>
                <w:rFonts w:ascii="Arial Narrow" w:eastAsia="Times New Roman" w:hAnsi="Arial Narrow" w:cs="Times New Roman"/>
                <w:b/>
                <w:bCs/>
                <w:sz w:val="16"/>
                <w:szCs w:val="16"/>
                <w:lang w:eastAsia="es-CO"/>
              </w:rPr>
            </w:pPr>
            <w:r w:rsidRPr="006150F8">
              <w:rPr>
                <w:rFonts w:ascii="Arial Narrow" w:eastAsia="Times New Roman" w:hAnsi="Arial Narrow" w:cs="Times New Roman"/>
                <w:b/>
                <w:bCs/>
                <w:sz w:val="16"/>
                <w:szCs w:val="16"/>
                <w:lang w:eastAsia="es-CO"/>
              </w:rPr>
              <w:t>METAS PLAN DE DESARROLLO</w:t>
            </w:r>
          </w:p>
        </w:tc>
        <w:tc>
          <w:tcPr>
            <w:tcW w:w="501" w:type="pct"/>
            <w:tcBorders>
              <w:top w:val="nil"/>
              <w:left w:val="nil"/>
              <w:bottom w:val="single" w:sz="4" w:space="0" w:color="auto"/>
              <w:right w:val="single" w:sz="4" w:space="0" w:color="auto"/>
            </w:tcBorders>
            <w:shd w:val="clear" w:color="000000" w:fill="95B3D7"/>
            <w:hideMark/>
          </w:tcPr>
          <w:p w14:paraId="2258B168" w14:textId="630C8157" w:rsidR="006150F8" w:rsidRPr="006150F8" w:rsidRDefault="006150F8" w:rsidP="006150F8">
            <w:pPr>
              <w:spacing w:after="0" w:line="240" w:lineRule="auto"/>
              <w:jc w:val="center"/>
              <w:rPr>
                <w:rFonts w:ascii="Arial Narrow" w:eastAsia="Times New Roman" w:hAnsi="Arial Narrow" w:cs="Times New Roman"/>
                <w:b/>
                <w:bCs/>
                <w:sz w:val="16"/>
                <w:szCs w:val="16"/>
                <w:lang w:eastAsia="es-CO"/>
              </w:rPr>
            </w:pPr>
            <w:r w:rsidRPr="006150F8">
              <w:rPr>
                <w:rFonts w:ascii="Arial Narrow" w:eastAsia="Times New Roman" w:hAnsi="Arial Narrow" w:cs="Times New Roman"/>
                <w:b/>
                <w:bCs/>
                <w:sz w:val="16"/>
                <w:szCs w:val="16"/>
                <w:lang w:eastAsia="es-CO"/>
              </w:rPr>
              <w:t>INDICADOR</w:t>
            </w:r>
          </w:p>
        </w:tc>
        <w:tc>
          <w:tcPr>
            <w:tcW w:w="629" w:type="pct"/>
            <w:tcBorders>
              <w:top w:val="nil"/>
              <w:left w:val="nil"/>
              <w:bottom w:val="single" w:sz="4" w:space="0" w:color="auto"/>
              <w:right w:val="single" w:sz="4" w:space="0" w:color="auto"/>
            </w:tcBorders>
            <w:shd w:val="clear" w:color="000000" w:fill="95B3D7"/>
            <w:hideMark/>
          </w:tcPr>
          <w:p w14:paraId="3F9AA970" w14:textId="0F72CB78" w:rsidR="006150F8" w:rsidRPr="006150F8" w:rsidRDefault="006150F8" w:rsidP="006150F8">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MAGNITUD FÍSICA PROGRAMADA 2020</w:t>
            </w:r>
          </w:p>
        </w:tc>
        <w:tc>
          <w:tcPr>
            <w:tcW w:w="534" w:type="pct"/>
            <w:tcBorders>
              <w:top w:val="nil"/>
              <w:left w:val="nil"/>
              <w:bottom w:val="single" w:sz="4" w:space="0" w:color="auto"/>
              <w:right w:val="single" w:sz="4" w:space="0" w:color="auto"/>
            </w:tcBorders>
            <w:shd w:val="clear" w:color="000000" w:fill="95B3D7"/>
            <w:hideMark/>
          </w:tcPr>
          <w:p w14:paraId="2B63128B" w14:textId="5BE15B2C" w:rsidR="006150F8" w:rsidRPr="006150F8" w:rsidRDefault="006150F8" w:rsidP="006150F8">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MAGNITUD FÍSICA EJECUTADA 2020</w:t>
            </w:r>
          </w:p>
        </w:tc>
        <w:tc>
          <w:tcPr>
            <w:tcW w:w="513" w:type="pct"/>
            <w:tcBorders>
              <w:top w:val="nil"/>
              <w:left w:val="nil"/>
              <w:bottom w:val="single" w:sz="4" w:space="0" w:color="auto"/>
              <w:right w:val="single" w:sz="4" w:space="0" w:color="auto"/>
            </w:tcBorders>
            <w:shd w:val="clear" w:color="000000" w:fill="95B3D7"/>
            <w:hideMark/>
          </w:tcPr>
          <w:p w14:paraId="12CB24B5" w14:textId="3E52A29E" w:rsidR="006150F8" w:rsidRPr="006150F8" w:rsidRDefault="006150F8" w:rsidP="006150F8">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 EJECUCIÓN MAGNITUD FÍSICA 2020</w:t>
            </w:r>
          </w:p>
        </w:tc>
        <w:tc>
          <w:tcPr>
            <w:tcW w:w="641" w:type="pct"/>
            <w:tcBorders>
              <w:top w:val="nil"/>
              <w:left w:val="nil"/>
              <w:bottom w:val="single" w:sz="4" w:space="0" w:color="auto"/>
              <w:right w:val="single" w:sz="4" w:space="0" w:color="auto"/>
            </w:tcBorders>
            <w:shd w:val="clear" w:color="000000" w:fill="95B3D7"/>
            <w:hideMark/>
          </w:tcPr>
          <w:p w14:paraId="164BEECD" w14:textId="2F95CD37" w:rsidR="006150F8" w:rsidRPr="006150F8" w:rsidRDefault="006150F8" w:rsidP="006150F8">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PRESUPUESTO PROGRAMADO 2020</w:t>
            </w:r>
          </w:p>
        </w:tc>
        <w:tc>
          <w:tcPr>
            <w:tcW w:w="641" w:type="pct"/>
            <w:tcBorders>
              <w:top w:val="nil"/>
              <w:left w:val="nil"/>
              <w:bottom w:val="single" w:sz="4" w:space="0" w:color="auto"/>
              <w:right w:val="single" w:sz="4" w:space="0" w:color="auto"/>
            </w:tcBorders>
            <w:shd w:val="clear" w:color="000000" w:fill="95B3D7"/>
            <w:hideMark/>
          </w:tcPr>
          <w:p w14:paraId="7A14E70A" w14:textId="7AA6F76D" w:rsidR="006150F8" w:rsidRPr="006150F8" w:rsidRDefault="006150F8" w:rsidP="006150F8">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PRESUPUESTO EJECUTADO 2020</w:t>
            </w:r>
          </w:p>
        </w:tc>
        <w:tc>
          <w:tcPr>
            <w:tcW w:w="682" w:type="pct"/>
            <w:tcBorders>
              <w:top w:val="nil"/>
              <w:left w:val="nil"/>
              <w:bottom w:val="single" w:sz="4" w:space="0" w:color="auto"/>
              <w:right w:val="single" w:sz="4" w:space="0" w:color="auto"/>
            </w:tcBorders>
            <w:shd w:val="clear" w:color="000000" w:fill="95B3D7"/>
            <w:hideMark/>
          </w:tcPr>
          <w:p w14:paraId="0EF07029" w14:textId="2A997226" w:rsidR="006150F8" w:rsidRPr="006150F8" w:rsidRDefault="006150F8" w:rsidP="006150F8">
            <w:pPr>
              <w:spacing w:after="0" w:line="240" w:lineRule="auto"/>
              <w:jc w:val="center"/>
              <w:rPr>
                <w:rFonts w:ascii="Arial Narrow" w:eastAsia="Times New Roman" w:hAnsi="Arial Narrow" w:cs="Times New Roman"/>
                <w:b/>
                <w:bCs/>
                <w:color w:val="000000"/>
                <w:sz w:val="16"/>
                <w:szCs w:val="16"/>
                <w:lang w:eastAsia="es-CO"/>
              </w:rPr>
            </w:pPr>
            <w:r w:rsidRPr="006150F8">
              <w:rPr>
                <w:rFonts w:ascii="Arial Narrow" w:eastAsia="Times New Roman" w:hAnsi="Arial Narrow" w:cs="Times New Roman"/>
                <w:b/>
                <w:bCs/>
                <w:color w:val="000000"/>
                <w:sz w:val="16"/>
                <w:szCs w:val="16"/>
                <w:lang w:eastAsia="es-CO"/>
              </w:rPr>
              <w:t>% DE EJECUCIÓN PRESUPUESTAL 2020</w:t>
            </w:r>
          </w:p>
        </w:tc>
      </w:tr>
      <w:tr w:rsidR="00E25FCC" w:rsidRPr="006150F8" w14:paraId="42AD86FF" w14:textId="77777777" w:rsidTr="00E25FCC">
        <w:trPr>
          <w:trHeight w:val="480"/>
        </w:trPr>
        <w:tc>
          <w:tcPr>
            <w:tcW w:w="859" w:type="pct"/>
            <w:tcBorders>
              <w:top w:val="single" w:sz="4" w:space="0" w:color="auto"/>
              <w:left w:val="single" w:sz="4" w:space="0" w:color="auto"/>
              <w:bottom w:val="single" w:sz="4" w:space="0" w:color="auto"/>
              <w:right w:val="single" w:sz="4" w:space="0" w:color="auto"/>
            </w:tcBorders>
            <w:shd w:val="clear" w:color="auto" w:fill="auto"/>
            <w:hideMark/>
          </w:tcPr>
          <w:p w14:paraId="08AF8AE1" w14:textId="77777777" w:rsidR="00E25FCC" w:rsidRPr="006150F8" w:rsidRDefault="00E25FCC" w:rsidP="00E25FCC">
            <w:pPr>
              <w:spacing w:after="0" w:line="240" w:lineRule="auto"/>
              <w:rPr>
                <w:rFonts w:ascii="Arial Narrow" w:eastAsia="Times New Roman" w:hAnsi="Arial Narrow" w:cs="Arial"/>
                <w:sz w:val="16"/>
                <w:szCs w:val="16"/>
                <w:lang w:eastAsia="es-CO"/>
              </w:rPr>
            </w:pPr>
            <w:r w:rsidRPr="006150F8">
              <w:rPr>
                <w:rFonts w:ascii="Arial Narrow" w:eastAsia="Times New Roman" w:hAnsi="Arial Narrow" w:cs="Arial"/>
                <w:sz w:val="16"/>
                <w:szCs w:val="16"/>
                <w:lang w:eastAsia="es-CO"/>
              </w:rPr>
              <w:t>Aumentar en 5 puntos el Índice de Desempeño Institucional para las entidades del Sector Movilidad, en el marco de las políticas de MIPG</w:t>
            </w:r>
          </w:p>
        </w:tc>
        <w:tc>
          <w:tcPr>
            <w:tcW w:w="501" w:type="pct"/>
            <w:tcBorders>
              <w:top w:val="nil"/>
              <w:left w:val="nil"/>
              <w:bottom w:val="single" w:sz="4" w:space="0" w:color="auto"/>
              <w:right w:val="single" w:sz="4" w:space="0" w:color="auto"/>
            </w:tcBorders>
            <w:shd w:val="clear" w:color="auto" w:fill="auto"/>
            <w:hideMark/>
          </w:tcPr>
          <w:p w14:paraId="516F93F5" w14:textId="77777777" w:rsidR="00E25FCC" w:rsidRPr="006150F8" w:rsidRDefault="00E25FCC" w:rsidP="00E25FCC">
            <w:pPr>
              <w:spacing w:after="0" w:line="240" w:lineRule="auto"/>
              <w:rPr>
                <w:rFonts w:ascii="Arial Narrow" w:eastAsia="Times New Roman" w:hAnsi="Arial Narrow" w:cs="Arial"/>
                <w:sz w:val="16"/>
                <w:szCs w:val="16"/>
                <w:lang w:eastAsia="es-CO"/>
              </w:rPr>
            </w:pPr>
            <w:r w:rsidRPr="006150F8">
              <w:rPr>
                <w:rFonts w:ascii="Arial Narrow" w:eastAsia="Times New Roman" w:hAnsi="Arial Narrow" w:cs="Arial"/>
                <w:sz w:val="16"/>
                <w:szCs w:val="16"/>
                <w:lang w:eastAsia="es-CO"/>
              </w:rPr>
              <w:t xml:space="preserve"> Índice de Desempeño Institucional para las entidades del Sector Movilidad</w:t>
            </w:r>
          </w:p>
        </w:tc>
        <w:tc>
          <w:tcPr>
            <w:tcW w:w="629" w:type="pct"/>
            <w:tcBorders>
              <w:top w:val="nil"/>
              <w:left w:val="nil"/>
              <w:bottom w:val="single" w:sz="4" w:space="0" w:color="auto"/>
              <w:right w:val="single" w:sz="4" w:space="0" w:color="auto"/>
            </w:tcBorders>
            <w:shd w:val="clear" w:color="auto" w:fill="auto"/>
            <w:noWrap/>
            <w:hideMark/>
          </w:tcPr>
          <w:p w14:paraId="408BFD03" w14:textId="3707A7EB" w:rsidR="00E25FCC" w:rsidRPr="006150F8" w:rsidRDefault="00E25FCC" w:rsidP="00E25FCC">
            <w:pPr>
              <w:spacing w:after="0" w:line="240" w:lineRule="auto"/>
              <w:rPr>
                <w:rFonts w:ascii="Arial Narrow" w:eastAsia="Times New Roman" w:hAnsi="Arial Narrow" w:cs="Arial"/>
                <w:color w:val="000000"/>
                <w:sz w:val="16"/>
                <w:szCs w:val="16"/>
                <w:lang w:eastAsia="es-CO"/>
              </w:rPr>
            </w:pPr>
            <w:r w:rsidRPr="007D1B15">
              <w:rPr>
                <w:rFonts w:ascii="Arial Narrow" w:eastAsia="Times New Roman" w:hAnsi="Arial Narrow" w:cs="Times New Roman"/>
                <w:color w:val="000000"/>
                <w:sz w:val="16"/>
                <w:szCs w:val="16"/>
                <w:lang w:eastAsia="es-CO"/>
              </w:rPr>
              <w:t>1</w:t>
            </w:r>
          </w:p>
        </w:tc>
        <w:tc>
          <w:tcPr>
            <w:tcW w:w="534" w:type="pct"/>
            <w:tcBorders>
              <w:top w:val="nil"/>
              <w:left w:val="nil"/>
              <w:bottom w:val="single" w:sz="4" w:space="0" w:color="auto"/>
              <w:right w:val="single" w:sz="4" w:space="0" w:color="auto"/>
            </w:tcBorders>
            <w:shd w:val="clear" w:color="auto" w:fill="auto"/>
            <w:noWrap/>
            <w:hideMark/>
          </w:tcPr>
          <w:p w14:paraId="55764237" w14:textId="0F4D7899" w:rsidR="00E25FCC" w:rsidRPr="006150F8" w:rsidRDefault="00E25FCC" w:rsidP="00E25FCC">
            <w:pPr>
              <w:spacing w:after="0" w:line="240" w:lineRule="auto"/>
              <w:rPr>
                <w:rFonts w:ascii="Arial Narrow" w:eastAsia="Times New Roman" w:hAnsi="Arial Narrow" w:cs="Arial"/>
                <w:color w:val="000000"/>
                <w:sz w:val="16"/>
                <w:szCs w:val="16"/>
                <w:lang w:eastAsia="es-CO"/>
              </w:rPr>
            </w:pPr>
            <w:r w:rsidRPr="007D1B15">
              <w:rPr>
                <w:rFonts w:ascii="Arial Narrow" w:eastAsia="Times New Roman" w:hAnsi="Arial Narrow" w:cs="Times New Roman"/>
                <w:color w:val="000000"/>
                <w:sz w:val="16"/>
                <w:szCs w:val="16"/>
                <w:lang w:eastAsia="es-CO"/>
              </w:rPr>
              <w:t>0,67</w:t>
            </w:r>
          </w:p>
        </w:tc>
        <w:tc>
          <w:tcPr>
            <w:tcW w:w="513" w:type="pct"/>
            <w:tcBorders>
              <w:top w:val="nil"/>
              <w:left w:val="nil"/>
              <w:bottom w:val="single" w:sz="4" w:space="0" w:color="auto"/>
              <w:right w:val="single" w:sz="4" w:space="0" w:color="auto"/>
            </w:tcBorders>
            <w:shd w:val="clear" w:color="auto" w:fill="auto"/>
            <w:noWrap/>
            <w:hideMark/>
          </w:tcPr>
          <w:p w14:paraId="34D727ED" w14:textId="0020914E" w:rsidR="00E25FCC" w:rsidRPr="006150F8" w:rsidRDefault="00E25FCC" w:rsidP="00E25FCC">
            <w:pPr>
              <w:spacing w:after="0" w:line="240" w:lineRule="auto"/>
              <w:rPr>
                <w:rFonts w:ascii="Arial Narrow" w:eastAsia="Times New Roman" w:hAnsi="Arial Narrow" w:cs="Arial"/>
                <w:color w:val="000000"/>
                <w:sz w:val="16"/>
                <w:szCs w:val="16"/>
                <w:highlight w:val="green"/>
                <w:lang w:eastAsia="es-CO"/>
              </w:rPr>
            </w:pPr>
            <w:r w:rsidRPr="007D1B15">
              <w:rPr>
                <w:rFonts w:ascii="Arial Narrow" w:eastAsia="Times New Roman" w:hAnsi="Arial Narrow" w:cs="Times New Roman"/>
                <w:color w:val="000000"/>
                <w:sz w:val="16"/>
                <w:szCs w:val="16"/>
                <w:lang w:eastAsia="es-CO"/>
              </w:rPr>
              <w:t>67%</w:t>
            </w:r>
          </w:p>
        </w:tc>
        <w:tc>
          <w:tcPr>
            <w:tcW w:w="641" w:type="pct"/>
            <w:tcBorders>
              <w:top w:val="nil"/>
              <w:left w:val="nil"/>
              <w:bottom w:val="single" w:sz="4" w:space="0" w:color="auto"/>
              <w:right w:val="single" w:sz="4" w:space="0" w:color="auto"/>
            </w:tcBorders>
            <w:shd w:val="clear" w:color="auto" w:fill="auto"/>
            <w:noWrap/>
            <w:hideMark/>
          </w:tcPr>
          <w:p w14:paraId="3D2370CF" w14:textId="6395818A" w:rsidR="00E25FCC" w:rsidRPr="006150F8" w:rsidRDefault="00E25FCC" w:rsidP="00E25FCC">
            <w:pPr>
              <w:spacing w:after="0" w:line="240" w:lineRule="auto"/>
              <w:rPr>
                <w:rFonts w:ascii="Arial Narrow" w:eastAsia="Times New Roman" w:hAnsi="Arial Narrow" w:cs="Arial"/>
                <w:color w:val="000000"/>
                <w:sz w:val="16"/>
                <w:szCs w:val="16"/>
                <w:highlight w:val="green"/>
                <w:lang w:eastAsia="es-CO"/>
              </w:rPr>
            </w:pPr>
            <w:r w:rsidRPr="007D1B15">
              <w:rPr>
                <w:rFonts w:ascii="Arial Narrow" w:eastAsia="Times New Roman" w:hAnsi="Arial Narrow" w:cs="Times New Roman"/>
                <w:color w:val="000000"/>
                <w:sz w:val="16"/>
                <w:szCs w:val="16"/>
                <w:lang w:eastAsia="es-CO"/>
              </w:rPr>
              <w:t>$ 7,373</w:t>
            </w:r>
          </w:p>
        </w:tc>
        <w:tc>
          <w:tcPr>
            <w:tcW w:w="641" w:type="pct"/>
            <w:tcBorders>
              <w:top w:val="nil"/>
              <w:left w:val="nil"/>
              <w:bottom w:val="single" w:sz="4" w:space="0" w:color="auto"/>
              <w:right w:val="single" w:sz="4" w:space="0" w:color="auto"/>
            </w:tcBorders>
            <w:shd w:val="clear" w:color="auto" w:fill="auto"/>
            <w:noWrap/>
            <w:hideMark/>
          </w:tcPr>
          <w:p w14:paraId="13AB9A81" w14:textId="415CA6DE" w:rsidR="00E25FCC" w:rsidRPr="006150F8" w:rsidRDefault="00E25FCC" w:rsidP="00E25FCC">
            <w:pPr>
              <w:spacing w:after="0" w:line="240" w:lineRule="auto"/>
              <w:rPr>
                <w:rFonts w:ascii="Arial Narrow" w:eastAsia="Times New Roman" w:hAnsi="Arial Narrow" w:cs="Arial"/>
                <w:color w:val="000000"/>
                <w:sz w:val="16"/>
                <w:szCs w:val="16"/>
                <w:highlight w:val="green"/>
                <w:lang w:eastAsia="es-CO"/>
              </w:rPr>
            </w:pPr>
            <w:r w:rsidRPr="007D1B15">
              <w:rPr>
                <w:rFonts w:ascii="Arial Narrow" w:eastAsia="Times New Roman" w:hAnsi="Arial Narrow" w:cs="Times New Roman"/>
                <w:color w:val="000000"/>
                <w:sz w:val="16"/>
                <w:szCs w:val="16"/>
                <w:lang w:eastAsia="es-CO"/>
              </w:rPr>
              <w:t>$3,807</w:t>
            </w:r>
          </w:p>
        </w:tc>
        <w:tc>
          <w:tcPr>
            <w:tcW w:w="682" w:type="pct"/>
            <w:tcBorders>
              <w:top w:val="nil"/>
              <w:left w:val="nil"/>
              <w:bottom w:val="single" w:sz="4" w:space="0" w:color="auto"/>
              <w:right w:val="single" w:sz="4" w:space="0" w:color="auto"/>
            </w:tcBorders>
            <w:shd w:val="clear" w:color="auto" w:fill="auto"/>
            <w:noWrap/>
            <w:hideMark/>
          </w:tcPr>
          <w:p w14:paraId="39531085" w14:textId="676CB463" w:rsidR="00E25FCC" w:rsidRPr="006150F8" w:rsidRDefault="00E25FCC" w:rsidP="00E25FCC">
            <w:pPr>
              <w:spacing w:after="0" w:line="240" w:lineRule="auto"/>
              <w:rPr>
                <w:rFonts w:ascii="Arial Narrow" w:eastAsia="Times New Roman" w:hAnsi="Arial Narrow" w:cs="Arial"/>
                <w:color w:val="000000"/>
                <w:sz w:val="16"/>
                <w:szCs w:val="16"/>
                <w:highlight w:val="green"/>
                <w:lang w:eastAsia="es-CO"/>
              </w:rPr>
            </w:pPr>
            <w:r w:rsidRPr="007D1B15">
              <w:rPr>
                <w:rFonts w:ascii="Arial Narrow" w:eastAsia="Times New Roman" w:hAnsi="Arial Narrow" w:cs="Times New Roman"/>
                <w:color w:val="000000"/>
                <w:sz w:val="16"/>
                <w:szCs w:val="16"/>
                <w:lang w:eastAsia="es-CO"/>
              </w:rPr>
              <w:t>51,64%</w:t>
            </w:r>
          </w:p>
        </w:tc>
      </w:tr>
    </w:tbl>
    <w:p w14:paraId="3D27FA48" w14:textId="584D148D" w:rsidR="00423928" w:rsidRPr="007E5295" w:rsidRDefault="00423928" w:rsidP="00423928">
      <w:pPr>
        <w:spacing w:after="0"/>
        <w:rPr>
          <w:rFonts w:ascii="Arial" w:hAnsi="Arial" w:cs="Arial"/>
          <w:b/>
          <w:bCs/>
          <w:sz w:val="14"/>
          <w:szCs w:val="14"/>
        </w:rPr>
      </w:pPr>
      <w:r>
        <w:rPr>
          <w:rFonts w:ascii="Arial" w:hAnsi="Arial" w:cs="Arial"/>
          <w:b/>
          <w:sz w:val="18"/>
        </w:rPr>
        <w:t xml:space="preserve">Fuente: </w:t>
      </w:r>
      <w:r w:rsidRPr="00BF55F9">
        <w:rPr>
          <w:rFonts w:ascii="Arial" w:hAnsi="Arial" w:cs="Arial"/>
          <w:b/>
          <w:bCs/>
          <w:sz w:val="14"/>
          <w:szCs w:val="14"/>
        </w:rPr>
        <w:t>INFORME DE INVERSION SEGPLAN A CORTE 30 09 2020</w:t>
      </w:r>
      <w:r>
        <w:rPr>
          <w:rFonts w:ascii="Arial" w:hAnsi="Arial" w:cs="Arial"/>
          <w:b/>
          <w:bCs/>
          <w:sz w:val="14"/>
          <w:szCs w:val="14"/>
        </w:rPr>
        <w:t xml:space="preserve"> / </w:t>
      </w:r>
      <w:r w:rsidRPr="007E5295">
        <w:rPr>
          <w:rFonts w:ascii="Arial" w:hAnsi="Arial" w:cs="Arial"/>
          <w:b/>
          <w:bCs/>
          <w:sz w:val="14"/>
          <w:szCs w:val="14"/>
        </w:rPr>
        <w:t>DESI-FM-024 V1 Plantilla Seguimiento Plan de Acción Proyectos_</w:t>
      </w:r>
      <w:r>
        <w:rPr>
          <w:rFonts w:ascii="Arial" w:hAnsi="Arial" w:cs="Arial"/>
          <w:b/>
          <w:bCs/>
          <w:sz w:val="14"/>
          <w:szCs w:val="14"/>
        </w:rPr>
        <w:t>7860, 30 de septiembre</w:t>
      </w:r>
      <w:r w:rsidRPr="007E5295">
        <w:rPr>
          <w:rFonts w:ascii="Arial" w:hAnsi="Arial" w:cs="Arial"/>
          <w:b/>
          <w:bCs/>
          <w:sz w:val="14"/>
          <w:szCs w:val="14"/>
        </w:rPr>
        <w:t xml:space="preserve"> de 2020.</w:t>
      </w:r>
    </w:p>
    <w:p w14:paraId="2B996AFC" w14:textId="77777777" w:rsidR="000645E1" w:rsidRDefault="000645E1" w:rsidP="00C10DC0">
      <w:pPr>
        <w:spacing w:after="0"/>
        <w:jc w:val="both"/>
        <w:rPr>
          <w:rFonts w:ascii="Arial" w:eastAsiaTheme="majorEastAsia" w:hAnsi="Arial" w:cs="Arial"/>
          <w:b/>
          <w:bCs/>
        </w:rPr>
      </w:pPr>
    </w:p>
    <w:p w14:paraId="188C683F" w14:textId="77777777" w:rsidR="000645E1" w:rsidRDefault="000645E1" w:rsidP="00C10DC0">
      <w:pPr>
        <w:spacing w:after="0"/>
        <w:jc w:val="both"/>
        <w:rPr>
          <w:rFonts w:ascii="Arial" w:eastAsiaTheme="majorEastAsia" w:hAnsi="Arial" w:cs="Arial"/>
          <w:b/>
          <w:bCs/>
        </w:rPr>
      </w:pPr>
    </w:p>
    <w:p w14:paraId="712B41BD" w14:textId="15452440" w:rsidR="00C10DC0" w:rsidRPr="00C10DC0" w:rsidRDefault="00C10DC0" w:rsidP="00C10DC0">
      <w:pPr>
        <w:spacing w:after="0"/>
        <w:jc w:val="both"/>
        <w:rPr>
          <w:rFonts w:ascii="Arial" w:eastAsiaTheme="majorEastAsia" w:hAnsi="Arial" w:cs="Arial"/>
          <w:b/>
          <w:bCs/>
        </w:rPr>
      </w:pPr>
      <w:r>
        <w:rPr>
          <w:rFonts w:ascii="Arial" w:eastAsiaTheme="majorEastAsia" w:hAnsi="Arial" w:cs="Arial"/>
          <w:b/>
          <w:bCs/>
        </w:rPr>
        <w:t xml:space="preserve">Meta PDD: </w:t>
      </w:r>
      <w:r w:rsidR="00673A3A">
        <w:rPr>
          <w:rFonts w:ascii="Arial" w:eastAsiaTheme="majorEastAsia" w:hAnsi="Arial" w:cs="Arial"/>
          <w:b/>
          <w:bCs/>
        </w:rPr>
        <w:t>“</w:t>
      </w:r>
      <w:r w:rsidR="00B94CC2" w:rsidRPr="004F32B2">
        <w:rPr>
          <w:rFonts w:ascii="Arial" w:eastAsiaTheme="majorEastAsia" w:hAnsi="Arial" w:cs="Arial"/>
          <w:b/>
          <w:bCs/>
        </w:rPr>
        <w:t xml:space="preserve">aumentar en 5 puntos el índice de desempeño institucional para las entidades del sector movilidad, en el marco de las políticas de </w:t>
      </w:r>
      <w:r w:rsidRPr="004F32B2">
        <w:rPr>
          <w:rFonts w:ascii="Arial" w:eastAsiaTheme="majorEastAsia" w:hAnsi="Arial" w:cs="Arial"/>
          <w:b/>
          <w:bCs/>
        </w:rPr>
        <w:t>MIPG</w:t>
      </w:r>
      <w:r w:rsidR="00673A3A">
        <w:rPr>
          <w:rFonts w:ascii="Arial" w:eastAsiaTheme="majorEastAsia" w:hAnsi="Arial" w:cs="Arial"/>
          <w:b/>
          <w:bCs/>
        </w:rPr>
        <w:t>”</w:t>
      </w:r>
    </w:p>
    <w:p w14:paraId="2385F004" w14:textId="77777777" w:rsidR="00C10DC0" w:rsidRDefault="00C10DC0" w:rsidP="00C10DC0">
      <w:pPr>
        <w:spacing w:after="0"/>
        <w:jc w:val="both"/>
        <w:rPr>
          <w:rFonts w:ascii="Arial" w:hAnsi="Arial" w:cs="Arial"/>
        </w:rPr>
      </w:pPr>
    </w:p>
    <w:p w14:paraId="645582C5" w14:textId="77777777" w:rsidR="00C10DC0" w:rsidRDefault="00C10DC0" w:rsidP="00C10DC0">
      <w:pPr>
        <w:spacing w:after="0"/>
        <w:ind w:left="708" w:hanging="708"/>
        <w:jc w:val="both"/>
        <w:rPr>
          <w:rFonts w:ascii="Arial" w:eastAsia="Times New Roman" w:hAnsi="Arial" w:cs="Arial"/>
          <w:b/>
          <w:bCs/>
          <w:i/>
          <w:iCs/>
          <w:u w:val="single"/>
          <w:lang w:eastAsia="es-CO"/>
        </w:rPr>
      </w:pPr>
      <w:r w:rsidRPr="003A5113">
        <w:rPr>
          <w:rFonts w:ascii="Arial" w:eastAsia="Times New Roman" w:hAnsi="Arial" w:cs="Arial"/>
          <w:b/>
          <w:bCs/>
          <w:i/>
          <w:iCs/>
          <w:u w:val="single"/>
          <w:lang w:eastAsia="es-CO"/>
        </w:rPr>
        <w:t>Descripción de los avances y logros alcanzados:</w:t>
      </w:r>
      <w:r>
        <w:rPr>
          <w:rFonts w:ascii="Arial" w:eastAsia="Times New Roman" w:hAnsi="Arial" w:cs="Arial"/>
          <w:b/>
          <w:bCs/>
          <w:i/>
          <w:iCs/>
          <w:u w:val="single"/>
          <w:lang w:eastAsia="es-CO"/>
        </w:rPr>
        <w:t xml:space="preserve"> </w:t>
      </w:r>
    </w:p>
    <w:p w14:paraId="3F86BE0C" w14:textId="77777777" w:rsidR="00C10DC0" w:rsidRDefault="00C10DC0" w:rsidP="00C10DC0">
      <w:pPr>
        <w:spacing w:after="0"/>
        <w:ind w:left="708" w:hanging="708"/>
        <w:jc w:val="both"/>
        <w:rPr>
          <w:rFonts w:ascii="Arial" w:eastAsia="Times New Roman" w:hAnsi="Arial" w:cs="Arial"/>
          <w:b/>
          <w:bCs/>
          <w:i/>
          <w:iCs/>
          <w:u w:val="single"/>
          <w:lang w:eastAsia="es-CO"/>
        </w:rPr>
      </w:pPr>
    </w:p>
    <w:p w14:paraId="236799EB" w14:textId="5C236C24" w:rsidR="00B90A3B" w:rsidRDefault="00E25FCC" w:rsidP="002D1C71">
      <w:pPr>
        <w:spacing w:after="0"/>
        <w:jc w:val="both"/>
        <w:rPr>
          <w:rFonts w:ascii="Arial" w:hAnsi="Arial" w:cs="Arial"/>
        </w:rPr>
      </w:pPr>
      <w:r>
        <w:rPr>
          <w:rFonts w:ascii="Arial" w:hAnsi="Arial" w:cs="Arial"/>
        </w:rPr>
        <w:t xml:space="preserve">Para lo correspondiente a este proyecto </w:t>
      </w:r>
      <w:r w:rsidR="002D1C71" w:rsidRPr="002D1C71">
        <w:rPr>
          <w:rFonts w:ascii="Arial" w:hAnsi="Arial" w:cs="Arial"/>
        </w:rPr>
        <w:t>Se ha fortalecido a la entidad en tres aspectos importantes para gestión de TI, aspectos como</w:t>
      </w:r>
      <w:r w:rsidR="00B90A3B">
        <w:rPr>
          <w:rFonts w:ascii="Arial" w:hAnsi="Arial" w:cs="Arial"/>
        </w:rPr>
        <w:t>:</w:t>
      </w:r>
    </w:p>
    <w:p w14:paraId="3D4A6B3C" w14:textId="3C4AFA0D" w:rsidR="002D1C71" w:rsidRPr="002D1C71" w:rsidRDefault="002D1C71" w:rsidP="002D1C71">
      <w:pPr>
        <w:spacing w:after="0"/>
        <w:jc w:val="both"/>
        <w:rPr>
          <w:rFonts w:ascii="Arial" w:hAnsi="Arial" w:cs="Arial"/>
        </w:rPr>
      </w:pPr>
      <w:r w:rsidRPr="002D1C71">
        <w:rPr>
          <w:rFonts w:ascii="Arial" w:hAnsi="Arial" w:cs="Arial"/>
        </w:rPr>
        <w:t xml:space="preserve"> </w:t>
      </w:r>
    </w:p>
    <w:p w14:paraId="6B00A267" w14:textId="77777777" w:rsidR="002D1C71" w:rsidRPr="002D1C71" w:rsidRDefault="002D1C71" w:rsidP="002D1C71">
      <w:pPr>
        <w:spacing w:after="0"/>
        <w:jc w:val="both"/>
        <w:rPr>
          <w:rFonts w:ascii="Arial" w:hAnsi="Arial" w:cs="Arial"/>
        </w:rPr>
      </w:pPr>
      <w:r w:rsidRPr="002D1C71">
        <w:rPr>
          <w:rFonts w:ascii="Arial" w:hAnsi="Arial" w:cs="Arial"/>
        </w:rPr>
        <w:t>• El fortalecimiento la infraestructura tecnológica en aspectos como la administración, monitoreo y disponibilidad impacta en la disminución de los tiempos de respuesta de los elementos de TI y en el aumento de disponibilidad de los sistemas de información.</w:t>
      </w:r>
    </w:p>
    <w:p w14:paraId="12633FCF" w14:textId="4D4D0149" w:rsidR="002D1C71" w:rsidRPr="002D1C71" w:rsidRDefault="002D1C71" w:rsidP="002D1C71">
      <w:pPr>
        <w:spacing w:after="0"/>
        <w:jc w:val="both"/>
        <w:rPr>
          <w:rFonts w:ascii="Arial" w:hAnsi="Arial" w:cs="Arial"/>
        </w:rPr>
      </w:pPr>
      <w:r w:rsidRPr="002D1C71">
        <w:rPr>
          <w:rFonts w:ascii="Arial" w:hAnsi="Arial" w:cs="Arial"/>
        </w:rPr>
        <w:t>• El cumplimiento satisfactorio de las metas, normativas vigentes, requerimientos y necesidades de la UAERMV en cuanto a temas de TI impacta en el</w:t>
      </w:r>
      <w:r>
        <w:rPr>
          <w:rFonts w:ascii="Arial" w:hAnsi="Arial" w:cs="Arial"/>
        </w:rPr>
        <w:t xml:space="preserve"> posicionamiento dentro de las entidades del sector m</w:t>
      </w:r>
      <w:r w:rsidRPr="002D1C71">
        <w:rPr>
          <w:rFonts w:ascii="Arial" w:hAnsi="Arial" w:cs="Arial"/>
        </w:rPr>
        <w:t>ovilidad por el cumplimiento y aumenta la eficiencia y sostenibilidad de la gestión de TI de la Entidad.</w:t>
      </w:r>
    </w:p>
    <w:p w14:paraId="6C56417C" w14:textId="0BE191E1" w:rsidR="00C10DC0" w:rsidRPr="002D1C71" w:rsidRDefault="002D1C71" w:rsidP="002D1C71">
      <w:pPr>
        <w:spacing w:after="0"/>
        <w:jc w:val="both"/>
        <w:rPr>
          <w:rFonts w:ascii="Arial" w:hAnsi="Arial" w:cs="Arial"/>
        </w:rPr>
      </w:pPr>
      <w:r w:rsidRPr="002D1C71">
        <w:rPr>
          <w:rFonts w:ascii="Arial" w:hAnsi="Arial" w:cs="Arial"/>
        </w:rPr>
        <w:t>• El fortalecimiento de los sistemas de información aumenta la productividad de cada uno de los colaboradores con la automatización de los procesos y mejora la oportuna y calidad de la información para la toma de decisiones</w:t>
      </w:r>
      <w:r>
        <w:rPr>
          <w:rFonts w:ascii="Arial" w:hAnsi="Arial" w:cs="Arial"/>
        </w:rPr>
        <w:t xml:space="preserve"> p</w:t>
      </w:r>
      <w:r w:rsidR="00C10DC0" w:rsidRPr="002D1C71">
        <w:rPr>
          <w:rFonts w:ascii="Arial" w:hAnsi="Arial" w:cs="Arial"/>
        </w:rPr>
        <w:t>ara el tercer trimestre y con el fin de modernizar la infraestructura tecnológica de la Entidad en cuanto a software se estructuran los paquetes precontractuales de los siguientes procesos:</w:t>
      </w:r>
    </w:p>
    <w:p w14:paraId="4A618FAB" w14:textId="77777777" w:rsidR="00C10DC0" w:rsidRPr="002D1C71" w:rsidRDefault="00C10DC0" w:rsidP="00EA44B9">
      <w:pPr>
        <w:spacing w:after="0"/>
        <w:jc w:val="both"/>
        <w:rPr>
          <w:rFonts w:ascii="Arial" w:hAnsi="Arial" w:cs="Arial"/>
        </w:rPr>
      </w:pPr>
      <w:r w:rsidRPr="002D1C71">
        <w:rPr>
          <w:rFonts w:ascii="Arial" w:hAnsi="Arial" w:cs="Arial"/>
        </w:rPr>
        <w:t xml:space="preserve"> • Adquisición del Protocolo de Internet versión 6 – IPV6: Esta adquisición contribuirá a la Entidad en realizar la implementación de resolución 2710 del MINTIC "Por la cual se establecen lineamientos para la adopción del protocolo IPv6” y estipula como plazo máximo para la implementación del 31/12/2020. </w:t>
      </w:r>
    </w:p>
    <w:p w14:paraId="718AE1D7" w14:textId="0F16433D" w:rsidR="004F32B2" w:rsidRPr="002D1C71" w:rsidRDefault="00C10DC0" w:rsidP="00EA44B9">
      <w:pPr>
        <w:spacing w:after="0"/>
        <w:jc w:val="both"/>
        <w:rPr>
          <w:rFonts w:ascii="Arial" w:hAnsi="Arial" w:cs="Arial"/>
        </w:rPr>
      </w:pPr>
      <w:r w:rsidRPr="002D1C71">
        <w:rPr>
          <w:rFonts w:ascii="Arial" w:hAnsi="Arial" w:cs="Arial"/>
        </w:rPr>
        <w:t xml:space="preserve">La implementación del protocolo dará la posibilidad de aumentar el número de equipos conectados a la red; además, facilitará la aparición de nuevas aplicaciones y servicios sobre </w:t>
      </w:r>
      <w:r w:rsidRPr="002D1C71">
        <w:rPr>
          <w:rFonts w:ascii="Arial" w:hAnsi="Arial" w:cs="Arial"/>
        </w:rPr>
        <w:lastRenderedPageBreak/>
        <w:t>una variedad de plataformas, así como el crecimiento de ciudades inteligentes y nuevas tecnologías como el Internet de las cosas, Blockchain, redes de sensores, entre otros. se inicia con el proceso de adquisición del Pool con LACNIC (El Registro de Direcciones de Internet de América Latina y Caribe). El LACNIC es la entidad encarga de la asignación y administración de los recursos de numeración de Internet (IPv4, IPv6), Números Autónomos y Resolución Inversa para la región.</w:t>
      </w:r>
    </w:p>
    <w:p w14:paraId="641E42DD" w14:textId="2763DBDE" w:rsidR="00673A3A" w:rsidRPr="002D1C71" w:rsidRDefault="00673A3A" w:rsidP="00EA44B9">
      <w:pPr>
        <w:spacing w:after="0"/>
        <w:jc w:val="both"/>
        <w:rPr>
          <w:rFonts w:ascii="Arial" w:hAnsi="Arial" w:cs="Arial"/>
        </w:rPr>
      </w:pPr>
    </w:p>
    <w:p w14:paraId="649A1899" w14:textId="4DA3624F" w:rsidR="00C81DA9" w:rsidRDefault="00C81DA9" w:rsidP="004311B7">
      <w:pPr>
        <w:spacing w:after="0"/>
        <w:jc w:val="both"/>
        <w:rPr>
          <w:rFonts w:ascii="Arial" w:hAnsi="Arial" w:cs="Arial"/>
          <w:color w:val="000000"/>
          <w:shd w:val="clear" w:color="auto" w:fill="FFFFFF"/>
        </w:rPr>
      </w:pPr>
    </w:p>
    <w:p w14:paraId="0FFF3F4D" w14:textId="54F03888" w:rsidR="00C81DA9" w:rsidRDefault="00C81DA9" w:rsidP="004311B7">
      <w:pPr>
        <w:spacing w:after="0"/>
        <w:jc w:val="both"/>
        <w:rPr>
          <w:rFonts w:ascii="Arial" w:hAnsi="Arial" w:cs="Arial"/>
          <w:b/>
          <w:color w:val="000000"/>
          <w:u w:val="single"/>
          <w:shd w:val="clear" w:color="auto" w:fill="FFFFFF"/>
        </w:rPr>
      </w:pPr>
      <w:r w:rsidRPr="00C81DA9">
        <w:rPr>
          <w:rFonts w:ascii="Arial" w:hAnsi="Arial" w:cs="Arial"/>
          <w:b/>
          <w:color w:val="000000"/>
          <w:u w:val="single"/>
          <w:shd w:val="clear" w:color="auto" w:fill="FFFFFF"/>
        </w:rPr>
        <w:t>METAS PROYECTO:</w:t>
      </w:r>
    </w:p>
    <w:p w14:paraId="1EB5A2AF" w14:textId="7B7A8E0D" w:rsidR="00C76391" w:rsidRDefault="00C76391" w:rsidP="004311B7">
      <w:pPr>
        <w:spacing w:after="0"/>
        <w:jc w:val="both"/>
        <w:rPr>
          <w:rFonts w:ascii="Arial" w:hAnsi="Arial" w:cs="Arial"/>
          <w:b/>
          <w:color w:val="000000"/>
          <w:u w:val="single"/>
          <w:shd w:val="clear" w:color="auto" w:fill="FFFFFF"/>
        </w:rPr>
      </w:pPr>
    </w:p>
    <w:p w14:paraId="27A8748C" w14:textId="2C34D517" w:rsidR="00C76391" w:rsidRPr="00423928" w:rsidRDefault="00423928" w:rsidP="00423928">
      <w:pPr>
        <w:pStyle w:val="Descripcin"/>
        <w:spacing w:after="0"/>
        <w:jc w:val="center"/>
        <w:rPr>
          <w:rFonts w:ascii="Arial" w:hAnsi="Arial" w:cs="Arial"/>
          <w:i w:val="0"/>
          <w:color w:val="auto"/>
          <w:szCs w:val="22"/>
        </w:rPr>
      </w:pPr>
      <w:r w:rsidRPr="00435BE4">
        <w:rPr>
          <w:rFonts w:ascii="Arial" w:hAnsi="Arial" w:cs="Arial"/>
          <w:b/>
          <w:i w:val="0"/>
          <w:color w:val="auto"/>
          <w:szCs w:val="22"/>
        </w:rPr>
        <w:t xml:space="preserve">Tabla </w:t>
      </w:r>
      <w:r>
        <w:rPr>
          <w:rFonts w:ascii="Arial" w:hAnsi="Arial" w:cs="Arial"/>
          <w:b/>
          <w:i w:val="0"/>
          <w:color w:val="auto"/>
          <w:szCs w:val="22"/>
        </w:rPr>
        <w:t>7</w:t>
      </w:r>
      <w:r w:rsidRPr="00435BE4">
        <w:rPr>
          <w:rFonts w:ascii="Arial" w:hAnsi="Arial" w:cs="Arial"/>
          <w:b/>
          <w:i w:val="0"/>
          <w:color w:val="auto"/>
          <w:szCs w:val="22"/>
        </w:rPr>
        <w:t xml:space="preserve">. </w:t>
      </w:r>
      <w:r w:rsidRPr="00435BE4">
        <w:rPr>
          <w:rFonts w:ascii="Arial" w:hAnsi="Arial" w:cs="Arial"/>
          <w:i w:val="0"/>
          <w:color w:val="auto"/>
          <w:szCs w:val="22"/>
        </w:rPr>
        <w:t xml:space="preserve">Avance </w:t>
      </w:r>
      <w:r>
        <w:rPr>
          <w:rFonts w:ascii="Arial" w:hAnsi="Arial" w:cs="Arial"/>
          <w:i w:val="0"/>
          <w:color w:val="auto"/>
          <w:szCs w:val="22"/>
        </w:rPr>
        <w:t>metas proyecto 7860</w:t>
      </w:r>
    </w:p>
    <w:tbl>
      <w:tblPr>
        <w:tblW w:w="5000" w:type="pct"/>
        <w:tblCellMar>
          <w:left w:w="70" w:type="dxa"/>
          <w:right w:w="70" w:type="dxa"/>
        </w:tblCellMar>
        <w:tblLook w:val="04A0" w:firstRow="1" w:lastRow="0" w:firstColumn="1" w:lastColumn="0" w:noHBand="0" w:noVBand="1"/>
      </w:tblPr>
      <w:tblGrid>
        <w:gridCol w:w="5125"/>
        <w:gridCol w:w="1275"/>
        <w:gridCol w:w="913"/>
        <w:gridCol w:w="768"/>
        <w:gridCol w:w="747"/>
      </w:tblGrid>
      <w:tr w:rsidR="00C76391" w:rsidRPr="00E25FCC" w14:paraId="78BCE060" w14:textId="77777777" w:rsidTr="00C76391">
        <w:trPr>
          <w:trHeight w:val="255"/>
        </w:trPr>
        <w:tc>
          <w:tcPr>
            <w:tcW w:w="5000" w:type="pct"/>
            <w:gridSpan w:val="5"/>
            <w:tcBorders>
              <w:top w:val="single" w:sz="4" w:space="0" w:color="000000"/>
              <w:left w:val="single" w:sz="4" w:space="0" w:color="000000"/>
              <w:bottom w:val="single" w:sz="4" w:space="0" w:color="000000"/>
              <w:right w:val="single" w:sz="4" w:space="0" w:color="000000"/>
            </w:tcBorders>
            <w:shd w:val="clear" w:color="000000" w:fill="95B3D7"/>
            <w:hideMark/>
          </w:tcPr>
          <w:p w14:paraId="290D27CE" w14:textId="77777777" w:rsidR="00C76391" w:rsidRPr="00E25FCC" w:rsidRDefault="00C76391" w:rsidP="00C76391">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7860  Fortalecimiento de los componentes de TI para la transformación digital</w:t>
            </w:r>
          </w:p>
        </w:tc>
      </w:tr>
      <w:tr w:rsidR="00C76391" w:rsidRPr="00E25FCC" w14:paraId="61EE852B" w14:textId="77777777" w:rsidTr="00423928">
        <w:trPr>
          <w:trHeight w:val="255"/>
        </w:trPr>
        <w:tc>
          <w:tcPr>
            <w:tcW w:w="2903" w:type="pct"/>
            <w:tcBorders>
              <w:top w:val="nil"/>
              <w:left w:val="single" w:sz="4" w:space="0" w:color="000000"/>
              <w:bottom w:val="single" w:sz="4" w:space="0" w:color="000000"/>
              <w:right w:val="nil"/>
            </w:tcBorders>
            <w:shd w:val="clear" w:color="000000" w:fill="95B3D7"/>
            <w:hideMark/>
          </w:tcPr>
          <w:p w14:paraId="00F8BB37" w14:textId="77777777" w:rsidR="00C76391" w:rsidRPr="00E25FCC" w:rsidRDefault="00C76391" w:rsidP="00C76391">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META PROYECTO</w:t>
            </w:r>
          </w:p>
        </w:tc>
        <w:tc>
          <w:tcPr>
            <w:tcW w:w="722" w:type="pct"/>
            <w:tcBorders>
              <w:top w:val="nil"/>
              <w:left w:val="nil"/>
              <w:bottom w:val="single" w:sz="4" w:space="0" w:color="000000"/>
              <w:right w:val="single" w:sz="4" w:space="0" w:color="000000"/>
            </w:tcBorders>
            <w:shd w:val="clear" w:color="000000" w:fill="95B3D7"/>
            <w:hideMark/>
          </w:tcPr>
          <w:p w14:paraId="6132D5AA" w14:textId="77777777" w:rsidR="00C76391" w:rsidRPr="00E25FCC" w:rsidRDefault="00C76391" w:rsidP="00C76391">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 </w:t>
            </w:r>
          </w:p>
        </w:tc>
        <w:tc>
          <w:tcPr>
            <w:tcW w:w="517" w:type="pct"/>
            <w:tcBorders>
              <w:top w:val="nil"/>
              <w:left w:val="nil"/>
              <w:bottom w:val="single" w:sz="4" w:space="0" w:color="000000"/>
              <w:right w:val="single" w:sz="4" w:space="0" w:color="000000"/>
            </w:tcBorders>
            <w:shd w:val="clear" w:color="000000" w:fill="95B3D7"/>
            <w:hideMark/>
          </w:tcPr>
          <w:p w14:paraId="763BCCCC" w14:textId="77777777" w:rsidR="00C76391" w:rsidRPr="00E25FCC" w:rsidRDefault="00C76391" w:rsidP="00C76391">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Programado</w:t>
            </w:r>
          </w:p>
        </w:tc>
        <w:tc>
          <w:tcPr>
            <w:tcW w:w="435" w:type="pct"/>
            <w:tcBorders>
              <w:top w:val="nil"/>
              <w:left w:val="nil"/>
              <w:bottom w:val="single" w:sz="4" w:space="0" w:color="000000"/>
              <w:right w:val="single" w:sz="4" w:space="0" w:color="000000"/>
            </w:tcBorders>
            <w:shd w:val="clear" w:color="000000" w:fill="95B3D7"/>
            <w:hideMark/>
          </w:tcPr>
          <w:p w14:paraId="6F2CA4F1" w14:textId="77777777" w:rsidR="00C76391" w:rsidRPr="00E25FCC" w:rsidRDefault="00C76391" w:rsidP="00C76391">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Ejecutado</w:t>
            </w:r>
          </w:p>
        </w:tc>
        <w:tc>
          <w:tcPr>
            <w:tcW w:w="423" w:type="pct"/>
            <w:tcBorders>
              <w:top w:val="nil"/>
              <w:left w:val="nil"/>
              <w:bottom w:val="single" w:sz="4" w:space="0" w:color="000000"/>
              <w:right w:val="single" w:sz="4" w:space="0" w:color="000000"/>
            </w:tcBorders>
            <w:shd w:val="clear" w:color="000000" w:fill="95B3D7"/>
            <w:hideMark/>
          </w:tcPr>
          <w:p w14:paraId="1EC0B50D" w14:textId="34CAA51C" w:rsidR="00C76391" w:rsidRPr="00E25FCC" w:rsidRDefault="00C76391" w:rsidP="00C76391">
            <w:pPr>
              <w:spacing w:after="0" w:line="240" w:lineRule="auto"/>
              <w:jc w:val="center"/>
              <w:rPr>
                <w:rFonts w:ascii="Arial Narrow" w:eastAsia="Times New Roman" w:hAnsi="Arial Narrow" w:cs="Times New Roman"/>
                <w:b/>
                <w:bCs/>
                <w:sz w:val="16"/>
                <w:szCs w:val="16"/>
                <w:lang w:eastAsia="es-CO"/>
              </w:rPr>
            </w:pPr>
            <w:r w:rsidRPr="00E25FCC">
              <w:rPr>
                <w:rFonts w:ascii="Arial Narrow" w:eastAsia="Times New Roman" w:hAnsi="Arial Narrow" w:cs="Times New Roman"/>
                <w:b/>
                <w:bCs/>
                <w:sz w:val="16"/>
                <w:szCs w:val="16"/>
                <w:lang w:eastAsia="es-CO"/>
              </w:rPr>
              <w:t>% de ejecución</w:t>
            </w:r>
          </w:p>
        </w:tc>
      </w:tr>
      <w:tr w:rsidR="00C76391" w:rsidRPr="00E25FCC" w14:paraId="01DFCA03" w14:textId="77777777" w:rsidTr="00423928">
        <w:trPr>
          <w:trHeight w:val="255"/>
        </w:trPr>
        <w:tc>
          <w:tcPr>
            <w:tcW w:w="2903" w:type="pct"/>
            <w:vMerge w:val="restart"/>
            <w:tcBorders>
              <w:top w:val="nil"/>
              <w:left w:val="single" w:sz="4" w:space="0" w:color="000000"/>
              <w:bottom w:val="single" w:sz="4" w:space="0" w:color="000000"/>
              <w:right w:val="single" w:sz="4" w:space="0" w:color="000000"/>
            </w:tcBorders>
            <w:shd w:val="clear" w:color="auto" w:fill="auto"/>
            <w:hideMark/>
          </w:tcPr>
          <w:p w14:paraId="1677AD79" w14:textId="32529BD9" w:rsidR="00C76391" w:rsidRPr="00E25FCC" w:rsidRDefault="00C76391" w:rsidP="00C76391">
            <w:pPr>
              <w:spacing w:after="0" w:line="240" w:lineRule="auto"/>
              <w:ind w:firstLineChars="100" w:firstLine="160"/>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sz w:val="16"/>
                <w:szCs w:val="16"/>
                <w:lang w:eastAsia="es-CO"/>
              </w:rPr>
              <w:t xml:space="preserve">Aumentar </w:t>
            </w:r>
            <w:r w:rsidR="00262EB3" w:rsidRPr="00E25FCC">
              <w:rPr>
                <w:rFonts w:ascii="Arial Narrow" w:eastAsia="Times New Roman" w:hAnsi="Arial Narrow" w:cs="Times New Roman"/>
                <w:sz w:val="16"/>
                <w:szCs w:val="16"/>
                <w:lang w:eastAsia="es-CO"/>
              </w:rPr>
              <w:t>en 50 puntos porcentuales el nivel de modernización de la in</w:t>
            </w:r>
            <w:r w:rsidR="00262EB3">
              <w:rPr>
                <w:rFonts w:ascii="Arial Narrow" w:eastAsia="Times New Roman" w:hAnsi="Arial Narrow" w:cs="Times New Roman"/>
                <w:sz w:val="16"/>
                <w:szCs w:val="16"/>
                <w:lang w:eastAsia="es-CO"/>
              </w:rPr>
              <w:t>fraestructura tecnológica   de l</w:t>
            </w:r>
            <w:r w:rsidR="00262EB3" w:rsidRPr="00E25FCC">
              <w:rPr>
                <w:rFonts w:ascii="Arial Narrow" w:eastAsia="Times New Roman" w:hAnsi="Arial Narrow" w:cs="Times New Roman"/>
                <w:sz w:val="16"/>
                <w:szCs w:val="16"/>
                <w:lang w:eastAsia="es-CO"/>
              </w:rPr>
              <w:t>a UAERMV.</w:t>
            </w:r>
            <w:r w:rsidRPr="00E25FCC">
              <w:rPr>
                <w:rFonts w:ascii="Arial Narrow" w:eastAsia="Times New Roman" w:hAnsi="Arial Narrow" w:cs="Times New Roman"/>
                <w:sz w:val="16"/>
                <w:szCs w:val="16"/>
                <w:lang w:eastAsia="es-CO"/>
              </w:rPr>
              <w:br/>
            </w:r>
          </w:p>
        </w:tc>
        <w:tc>
          <w:tcPr>
            <w:tcW w:w="722" w:type="pct"/>
            <w:tcBorders>
              <w:top w:val="nil"/>
              <w:left w:val="nil"/>
              <w:bottom w:val="single" w:sz="4" w:space="0" w:color="000000"/>
              <w:right w:val="single" w:sz="4" w:space="0" w:color="000000"/>
            </w:tcBorders>
            <w:shd w:val="clear" w:color="auto" w:fill="auto"/>
            <w:hideMark/>
          </w:tcPr>
          <w:p w14:paraId="0846AF30" w14:textId="553CA92F" w:rsidR="00C76391" w:rsidRPr="00E25FCC" w:rsidRDefault="00C76391" w:rsidP="00C76391">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 xml:space="preserve">Magnitud </w:t>
            </w:r>
            <w:r w:rsidR="00832DEF" w:rsidRPr="00E25FCC">
              <w:rPr>
                <w:rFonts w:ascii="Arial Narrow" w:eastAsia="Times New Roman" w:hAnsi="Arial Narrow" w:cs="Times New Roman"/>
                <w:sz w:val="16"/>
                <w:szCs w:val="16"/>
                <w:lang w:eastAsia="es-CO"/>
              </w:rPr>
              <w:t>Física</w:t>
            </w:r>
          </w:p>
        </w:tc>
        <w:tc>
          <w:tcPr>
            <w:tcW w:w="517" w:type="pct"/>
            <w:tcBorders>
              <w:top w:val="nil"/>
              <w:left w:val="nil"/>
              <w:bottom w:val="single" w:sz="4" w:space="0" w:color="000000"/>
              <w:right w:val="single" w:sz="4" w:space="0" w:color="000000"/>
            </w:tcBorders>
            <w:shd w:val="clear" w:color="auto" w:fill="auto"/>
            <w:noWrap/>
            <w:hideMark/>
          </w:tcPr>
          <w:p w14:paraId="1ABB68B5" w14:textId="77777777" w:rsidR="00C76391" w:rsidRPr="00E25FCC" w:rsidRDefault="00C7639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7,00</w:t>
            </w:r>
          </w:p>
        </w:tc>
        <w:tc>
          <w:tcPr>
            <w:tcW w:w="435" w:type="pct"/>
            <w:tcBorders>
              <w:top w:val="nil"/>
              <w:left w:val="nil"/>
              <w:bottom w:val="single" w:sz="4" w:space="0" w:color="000000"/>
              <w:right w:val="single" w:sz="4" w:space="0" w:color="000000"/>
            </w:tcBorders>
            <w:shd w:val="clear" w:color="auto" w:fill="auto"/>
            <w:noWrap/>
            <w:hideMark/>
          </w:tcPr>
          <w:p w14:paraId="22AC97EF" w14:textId="77777777" w:rsidR="00C76391" w:rsidRPr="00E25FCC" w:rsidRDefault="00C7639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3,51</w:t>
            </w:r>
          </w:p>
        </w:tc>
        <w:tc>
          <w:tcPr>
            <w:tcW w:w="423" w:type="pct"/>
            <w:tcBorders>
              <w:top w:val="nil"/>
              <w:left w:val="nil"/>
              <w:bottom w:val="single" w:sz="4" w:space="0" w:color="000000"/>
              <w:right w:val="single" w:sz="4" w:space="0" w:color="000000"/>
            </w:tcBorders>
            <w:shd w:val="clear" w:color="auto" w:fill="auto"/>
            <w:noWrap/>
            <w:hideMark/>
          </w:tcPr>
          <w:p w14:paraId="524D7DCC" w14:textId="77777777" w:rsidR="00C76391" w:rsidRPr="00E25FCC" w:rsidRDefault="00C7639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50,14</w:t>
            </w:r>
          </w:p>
        </w:tc>
      </w:tr>
      <w:tr w:rsidR="00C76391" w:rsidRPr="00E25FCC" w14:paraId="5BAA9989" w14:textId="77777777" w:rsidTr="00423928">
        <w:trPr>
          <w:trHeight w:val="255"/>
        </w:trPr>
        <w:tc>
          <w:tcPr>
            <w:tcW w:w="2903" w:type="pct"/>
            <w:vMerge/>
            <w:tcBorders>
              <w:top w:val="nil"/>
              <w:left w:val="single" w:sz="4" w:space="0" w:color="000000"/>
              <w:bottom w:val="single" w:sz="4" w:space="0" w:color="000000"/>
              <w:right w:val="single" w:sz="4" w:space="0" w:color="000000"/>
            </w:tcBorders>
            <w:vAlign w:val="center"/>
            <w:hideMark/>
          </w:tcPr>
          <w:p w14:paraId="015592D6" w14:textId="77777777" w:rsidR="00C76391" w:rsidRPr="00E25FCC" w:rsidRDefault="00C76391" w:rsidP="00C76391">
            <w:pPr>
              <w:spacing w:after="0" w:line="240" w:lineRule="auto"/>
              <w:rPr>
                <w:rFonts w:ascii="Arial Narrow" w:eastAsia="Times New Roman" w:hAnsi="Arial Narrow" w:cs="Times New Roman"/>
                <w:color w:val="000000"/>
                <w:sz w:val="16"/>
                <w:szCs w:val="16"/>
                <w:lang w:eastAsia="es-CO"/>
              </w:rPr>
            </w:pPr>
          </w:p>
        </w:tc>
        <w:tc>
          <w:tcPr>
            <w:tcW w:w="722" w:type="pct"/>
            <w:tcBorders>
              <w:top w:val="nil"/>
              <w:left w:val="nil"/>
              <w:bottom w:val="single" w:sz="4" w:space="0" w:color="000000"/>
              <w:right w:val="single" w:sz="4" w:space="0" w:color="000000"/>
            </w:tcBorders>
            <w:shd w:val="clear" w:color="auto" w:fill="auto"/>
            <w:hideMark/>
          </w:tcPr>
          <w:p w14:paraId="4AEEC2A2" w14:textId="77777777" w:rsidR="00C76391" w:rsidRPr="00E25FCC" w:rsidRDefault="00C76391" w:rsidP="00C76391">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Recursos presupuestales</w:t>
            </w:r>
          </w:p>
        </w:tc>
        <w:tc>
          <w:tcPr>
            <w:tcW w:w="517" w:type="pct"/>
            <w:tcBorders>
              <w:top w:val="nil"/>
              <w:left w:val="nil"/>
              <w:bottom w:val="single" w:sz="4" w:space="0" w:color="000000"/>
              <w:right w:val="single" w:sz="4" w:space="0" w:color="000000"/>
            </w:tcBorders>
            <w:shd w:val="clear" w:color="auto" w:fill="auto"/>
            <w:noWrap/>
            <w:hideMark/>
          </w:tcPr>
          <w:p w14:paraId="44AD95BD" w14:textId="77777777" w:rsidR="00C76391" w:rsidRPr="00E25FCC" w:rsidRDefault="00C7639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$2.220</w:t>
            </w:r>
          </w:p>
        </w:tc>
        <w:tc>
          <w:tcPr>
            <w:tcW w:w="435" w:type="pct"/>
            <w:tcBorders>
              <w:top w:val="nil"/>
              <w:left w:val="nil"/>
              <w:bottom w:val="single" w:sz="4" w:space="0" w:color="000000"/>
              <w:right w:val="single" w:sz="4" w:space="0" w:color="000000"/>
            </w:tcBorders>
            <w:shd w:val="clear" w:color="auto" w:fill="auto"/>
            <w:noWrap/>
            <w:hideMark/>
          </w:tcPr>
          <w:p w14:paraId="5256590A" w14:textId="77777777" w:rsidR="00C76391" w:rsidRPr="00E25FCC" w:rsidRDefault="00C7639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$1.329</w:t>
            </w:r>
          </w:p>
        </w:tc>
        <w:tc>
          <w:tcPr>
            <w:tcW w:w="423" w:type="pct"/>
            <w:tcBorders>
              <w:top w:val="nil"/>
              <w:left w:val="nil"/>
              <w:bottom w:val="single" w:sz="4" w:space="0" w:color="000000"/>
              <w:right w:val="single" w:sz="4" w:space="0" w:color="000000"/>
            </w:tcBorders>
            <w:shd w:val="clear" w:color="auto" w:fill="auto"/>
            <w:noWrap/>
            <w:hideMark/>
          </w:tcPr>
          <w:p w14:paraId="55A2A541" w14:textId="77777777" w:rsidR="00C76391" w:rsidRPr="00E25FCC" w:rsidRDefault="00C7639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59,87</w:t>
            </w:r>
          </w:p>
        </w:tc>
      </w:tr>
      <w:tr w:rsidR="00C76391" w:rsidRPr="00E25FCC" w14:paraId="2117BECB" w14:textId="77777777" w:rsidTr="00423928">
        <w:trPr>
          <w:trHeight w:val="255"/>
        </w:trPr>
        <w:tc>
          <w:tcPr>
            <w:tcW w:w="2903" w:type="pct"/>
            <w:vMerge w:val="restart"/>
            <w:tcBorders>
              <w:top w:val="nil"/>
              <w:left w:val="single" w:sz="4" w:space="0" w:color="000000"/>
              <w:bottom w:val="single" w:sz="4" w:space="0" w:color="000000"/>
              <w:right w:val="single" w:sz="4" w:space="0" w:color="000000"/>
            </w:tcBorders>
            <w:shd w:val="clear" w:color="auto" w:fill="auto"/>
            <w:hideMark/>
          </w:tcPr>
          <w:p w14:paraId="3AD0FE54" w14:textId="3E9CA9C3" w:rsidR="00C76391" w:rsidRPr="00E25FCC" w:rsidRDefault="00C76391" w:rsidP="00C76391">
            <w:pPr>
              <w:spacing w:after="0" w:line="240" w:lineRule="auto"/>
              <w:ind w:firstLineChars="100" w:firstLine="160"/>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sz w:val="16"/>
                <w:szCs w:val="16"/>
                <w:lang w:eastAsia="es-CO"/>
              </w:rPr>
              <w:t xml:space="preserve">Realizar 4 </w:t>
            </w:r>
            <w:r w:rsidR="00262EB3" w:rsidRPr="00E25FCC">
              <w:rPr>
                <w:rFonts w:ascii="Arial Narrow" w:eastAsia="Times New Roman" w:hAnsi="Arial Narrow" w:cs="Times New Roman"/>
                <w:sz w:val="16"/>
                <w:szCs w:val="16"/>
                <w:lang w:eastAsia="es-CO"/>
              </w:rPr>
              <w:t xml:space="preserve">actualizaciones del plan estratégico de tecnologías de la información - </w:t>
            </w:r>
            <w:r w:rsidR="00262EB3">
              <w:rPr>
                <w:rFonts w:ascii="Arial Narrow" w:eastAsia="Times New Roman" w:hAnsi="Arial Narrow" w:cs="Times New Roman"/>
                <w:sz w:val="16"/>
                <w:szCs w:val="16"/>
                <w:lang w:eastAsia="es-CO"/>
              </w:rPr>
              <w:t>PETI de la</w:t>
            </w:r>
            <w:r w:rsidR="00262EB3" w:rsidRPr="00E25FCC">
              <w:rPr>
                <w:rFonts w:ascii="Arial Narrow" w:eastAsia="Times New Roman" w:hAnsi="Arial Narrow" w:cs="Times New Roman"/>
                <w:sz w:val="16"/>
                <w:szCs w:val="16"/>
                <w:lang w:eastAsia="es-CO"/>
              </w:rPr>
              <w:t xml:space="preserve"> UAERMV</w:t>
            </w:r>
            <w:r w:rsidR="00262EB3" w:rsidRPr="00E25FCC">
              <w:rPr>
                <w:rFonts w:ascii="Arial Narrow" w:eastAsia="Times New Roman" w:hAnsi="Arial Narrow" w:cs="Times New Roman"/>
                <w:sz w:val="16"/>
                <w:szCs w:val="16"/>
                <w:lang w:eastAsia="es-CO"/>
              </w:rPr>
              <w:br/>
            </w:r>
          </w:p>
        </w:tc>
        <w:tc>
          <w:tcPr>
            <w:tcW w:w="722" w:type="pct"/>
            <w:tcBorders>
              <w:top w:val="nil"/>
              <w:left w:val="nil"/>
              <w:bottom w:val="single" w:sz="4" w:space="0" w:color="000000"/>
              <w:right w:val="single" w:sz="4" w:space="0" w:color="000000"/>
            </w:tcBorders>
            <w:shd w:val="clear" w:color="auto" w:fill="auto"/>
            <w:hideMark/>
          </w:tcPr>
          <w:p w14:paraId="7EB9A305" w14:textId="5AAB513A" w:rsidR="00C76391" w:rsidRPr="00E25FCC" w:rsidRDefault="00C76391" w:rsidP="00C76391">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 xml:space="preserve">Magnitud </w:t>
            </w:r>
            <w:r w:rsidR="00832DEF" w:rsidRPr="00E25FCC">
              <w:rPr>
                <w:rFonts w:ascii="Arial Narrow" w:eastAsia="Times New Roman" w:hAnsi="Arial Narrow" w:cs="Times New Roman"/>
                <w:sz w:val="16"/>
                <w:szCs w:val="16"/>
                <w:lang w:eastAsia="es-CO"/>
              </w:rPr>
              <w:t>Física</w:t>
            </w:r>
          </w:p>
        </w:tc>
        <w:tc>
          <w:tcPr>
            <w:tcW w:w="517" w:type="pct"/>
            <w:tcBorders>
              <w:top w:val="nil"/>
              <w:left w:val="nil"/>
              <w:bottom w:val="single" w:sz="4" w:space="0" w:color="000000"/>
              <w:right w:val="single" w:sz="4" w:space="0" w:color="000000"/>
            </w:tcBorders>
            <w:shd w:val="clear" w:color="auto" w:fill="auto"/>
            <w:noWrap/>
            <w:hideMark/>
          </w:tcPr>
          <w:p w14:paraId="32AFF419" w14:textId="77777777" w:rsidR="00C76391" w:rsidRPr="00E25FCC" w:rsidRDefault="00C7639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0,80</w:t>
            </w:r>
          </w:p>
        </w:tc>
        <w:tc>
          <w:tcPr>
            <w:tcW w:w="435" w:type="pct"/>
            <w:tcBorders>
              <w:top w:val="nil"/>
              <w:left w:val="nil"/>
              <w:bottom w:val="single" w:sz="4" w:space="0" w:color="000000"/>
              <w:right w:val="single" w:sz="4" w:space="0" w:color="000000"/>
            </w:tcBorders>
            <w:shd w:val="clear" w:color="auto" w:fill="auto"/>
            <w:noWrap/>
            <w:hideMark/>
          </w:tcPr>
          <w:p w14:paraId="23343189" w14:textId="77777777" w:rsidR="00C76391" w:rsidRPr="00E25FCC" w:rsidRDefault="00C7639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0,25</w:t>
            </w:r>
          </w:p>
        </w:tc>
        <w:tc>
          <w:tcPr>
            <w:tcW w:w="423" w:type="pct"/>
            <w:tcBorders>
              <w:top w:val="nil"/>
              <w:left w:val="nil"/>
              <w:bottom w:val="single" w:sz="4" w:space="0" w:color="000000"/>
              <w:right w:val="single" w:sz="4" w:space="0" w:color="000000"/>
            </w:tcBorders>
            <w:shd w:val="clear" w:color="auto" w:fill="auto"/>
            <w:noWrap/>
            <w:hideMark/>
          </w:tcPr>
          <w:p w14:paraId="245D0F11" w14:textId="77777777" w:rsidR="00C76391" w:rsidRPr="00E25FCC" w:rsidRDefault="00C7639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31,25</w:t>
            </w:r>
          </w:p>
        </w:tc>
      </w:tr>
      <w:tr w:rsidR="00C76391" w:rsidRPr="00E25FCC" w14:paraId="702FC393" w14:textId="77777777" w:rsidTr="00423928">
        <w:trPr>
          <w:trHeight w:val="255"/>
        </w:trPr>
        <w:tc>
          <w:tcPr>
            <w:tcW w:w="2903" w:type="pct"/>
            <w:vMerge/>
            <w:tcBorders>
              <w:top w:val="nil"/>
              <w:left w:val="single" w:sz="4" w:space="0" w:color="000000"/>
              <w:bottom w:val="single" w:sz="4" w:space="0" w:color="000000"/>
              <w:right w:val="single" w:sz="4" w:space="0" w:color="000000"/>
            </w:tcBorders>
            <w:vAlign w:val="center"/>
            <w:hideMark/>
          </w:tcPr>
          <w:p w14:paraId="26FF2D64" w14:textId="77777777" w:rsidR="00C76391" w:rsidRPr="00E25FCC" w:rsidRDefault="00C76391" w:rsidP="00C76391">
            <w:pPr>
              <w:spacing w:after="0" w:line="240" w:lineRule="auto"/>
              <w:rPr>
                <w:rFonts w:ascii="Arial Narrow" w:eastAsia="Times New Roman" w:hAnsi="Arial Narrow" w:cs="Times New Roman"/>
                <w:color w:val="000000"/>
                <w:sz w:val="16"/>
                <w:szCs w:val="16"/>
                <w:lang w:eastAsia="es-CO"/>
              </w:rPr>
            </w:pPr>
          </w:p>
        </w:tc>
        <w:tc>
          <w:tcPr>
            <w:tcW w:w="722" w:type="pct"/>
            <w:tcBorders>
              <w:top w:val="nil"/>
              <w:left w:val="nil"/>
              <w:bottom w:val="single" w:sz="4" w:space="0" w:color="000000"/>
              <w:right w:val="single" w:sz="4" w:space="0" w:color="000000"/>
            </w:tcBorders>
            <w:shd w:val="clear" w:color="auto" w:fill="auto"/>
            <w:hideMark/>
          </w:tcPr>
          <w:p w14:paraId="267D1F49" w14:textId="77777777" w:rsidR="00C76391" w:rsidRPr="00E25FCC" w:rsidRDefault="00C76391" w:rsidP="00C76391">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Recursos presupuestales</w:t>
            </w:r>
          </w:p>
        </w:tc>
        <w:tc>
          <w:tcPr>
            <w:tcW w:w="517" w:type="pct"/>
            <w:tcBorders>
              <w:top w:val="nil"/>
              <w:left w:val="nil"/>
              <w:bottom w:val="single" w:sz="4" w:space="0" w:color="000000"/>
              <w:right w:val="single" w:sz="4" w:space="0" w:color="000000"/>
            </w:tcBorders>
            <w:shd w:val="clear" w:color="auto" w:fill="auto"/>
            <w:noWrap/>
            <w:hideMark/>
          </w:tcPr>
          <w:p w14:paraId="2925F1B6" w14:textId="77777777" w:rsidR="00C76391" w:rsidRPr="00E25FCC" w:rsidRDefault="00C7639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$138</w:t>
            </w:r>
          </w:p>
        </w:tc>
        <w:tc>
          <w:tcPr>
            <w:tcW w:w="435" w:type="pct"/>
            <w:tcBorders>
              <w:top w:val="nil"/>
              <w:left w:val="nil"/>
              <w:bottom w:val="single" w:sz="4" w:space="0" w:color="000000"/>
              <w:right w:val="single" w:sz="4" w:space="0" w:color="000000"/>
            </w:tcBorders>
            <w:shd w:val="clear" w:color="auto" w:fill="auto"/>
            <w:noWrap/>
            <w:hideMark/>
          </w:tcPr>
          <w:p w14:paraId="2FB6A3D1" w14:textId="77777777" w:rsidR="00C76391" w:rsidRPr="00E25FCC" w:rsidRDefault="00C7639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$0</w:t>
            </w:r>
          </w:p>
        </w:tc>
        <w:tc>
          <w:tcPr>
            <w:tcW w:w="423" w:type="pct"/>
            <w:tcBorders>
              <w:top w:val="nil"/>
              <w:left w:val="nil"/>
              <w:bottom w:val="single" w:sz="4" w:space="0" w:color="000000"/>
              <w:right w:val="single" w:sz="4" w:space="0" w:color="000000"/>
            </w:tcBorders>
            <w:shd w:val="clear" w:color="auto" w:fill="auto"/>
            <w:noWrap/>
            <w:hideMark/>
          </w:tcPr>
          <w:p w14:paraId="0CB75475" w14:textId="77777777" w:rsidR="00C76391" w:rsidRPr="00E25FCC" w:rsidRDefault="00C7639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0,00</w:t>
            </w:r>
          </w:p>
        </w:tc>
      </w:tr>
      <w:tr w:rsidR="00C76391" w:rsidRPr="00E25FCC" w14:paraId="409B07E0" w14:textId="77777777" w:rsidTr="00423928">
        <w:trPr>
          <w:trHeight w:val="255"/>
        </w:trPr>
        <w:tc>
          <w:tcPr>
            <w:tcW w:w="2903" w:type="pct"/>
            <w:vMerge w:val="restart"/>
            <w:tcBorders>
              <w:top w:val="nil"/>
              <w:left w:val="single" w:sz="4" w:space="0" w:color="000000"/>
              <w:bottom w:val="single" w:sz="4" w:space="0" w:color="000000"/>
              <w:right w:val="single" w:sz="4" w:space="0" w:color="000000"/>
            </w:tcBorders>
            <w:shd w:val="clear" w:color="auto" w:fill="auto"/>
            <w:hideMark/>
          </w:tcPr>
          <w:p w14:paraId="736ECBA5" w14:textId="1A905E0C" w:rsidR="00C76391" w:rsidRPr="00E25FCC" w:rsidRDefault="00C76391" w:rsidP="00C76391">
            <w:pPr>
              <w:spacing w:after="0" w:line="240" w:lineRule="auto"/>
              <w:ind w:firstLineChars="100" w:firstLine="160"/>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sz w:val="16"/>
                <w:szCs w:val="16"/>
                <w:lang w:eastAsia="es-CO"/>
              </w:rPr>
              <w:t xml:space="preserve">Implementar </w:t>
            </w:r>
            <w:r w:rsidR="00262EB3" w:rsidRPr="00E25FCC">
              <w:rPr>
                <w:rFonts w:ascii="Arial Narrow" w:eastAsia="Times New Roman" w:hAnsi="Arial Narrow" w:cs="Times New Roman"/>
                <w:sz w:val="16"/>
                <w:szCs w:val="16"/>
                <w:lang w:eastAsia="es-CO"/>
              </w:rPr>
              <w:t>50 funcionalidades en cinco (5) de los sistemas de información de la</w:t>
            </w:r>
            <w:r w:rsidRPr="00E25FCC">
              <w:rPr>
                <w:rFonts w:ascii="Arial Narrow" w:eastAsia="Times New Roman" w:hAnsi="Arial Narrow" w:cs="Times New Roman"/>
                <w:sz w:val="16"/>
                <w:szCs w:val="16"/>
                <w:lang w:eastAsia="es-CO"/>
              </w:rPr>
              <w:t xml:space="preserve"> </w:t>
            </w:r>
            <w:r w:rsidR="00262EB3" w:rsidRPr="00E25FCC">
              <w:rPr>
                <w:rFonts w:ascii="Arial Narrow" w:eastAsia="Times New Roman" w:hAnsi="Arial Narrow" w:cs="Times New Roman"/>
                <w:sz w:val="16"/>
                <w:szCs w:val="16"/>
                <w:lang w:eastAsia="es-CO"/>
              </w:rPr>
              <w:t>UAERMV</w:t>
            </w:r>
            <w:r w:rsidRPr="00E25FCC">
              <w:rPr>
                <w:rFonts w:ascii="Arial Narrow" w:eastAsia="Times New Roman" w:hAnsi="Arial Narrow" w:cs="Times New Roman"/>
                <w:sz w:val="16"/>
                <w:szCs w:val="16"/>
                <w:lang w:eastAsia="es-CO"/>
              </w:rPr>
              <w:t>.</w:t>
            </w:r>
            <w:r w:rsidRPr="00E25FCC">
              <w:rPr>
                <w:rFonts w:ascii="Arial Narrow" w:eastAsia="Times New Roman" w:hAnsi="Arial Narrow" w:cs="Times New Roman"/>
                <w:sz w:val="16"/>
                <w:szCs w:val="16"/>
                <w:lang w:eastAsia="es-CO"/>
              </w:rPr>
              <w:br/>
            </w:r>
          </w:p>
        </w:tc>
        <w:tc>
          <w:tcPr>
            <w:tcW w:w="722" w:type="pct"/>
            <w:tcBorders>
              <w:top w:val="nil"/>
              <w:left w:val="nil"/>
              <w:bottom w:val="single" w:sz="4" w:space="0" w:color="000000"/>
              <w:right w:val="single" w:sz="4" w:space="0" w:color="000000"/>
            </w:tcBorders>
            <w:shd w:val="clear" w:color="auto" w:fill="auto"/>
            <w:hideMark/>
          </w:tcPr>
          <w:p w14:paraId="7C8772D9" w14:textId="61D4E0C9" w:rsidR="00C76391" w:rsidRPr="00E25FCC" w:rsidRDefault="00C76391" w:rsidP="00C76391">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 xml:space="preserve">Magnitud </w:t>
            </w:r>
            <w:r w:rsidR="00832DEF" w:rsidRPr="00E25FCC">
              <w:rPr>
                <w:rFonts w:ascii="Arial Narrow" w:eastAsia="Times New Roman" w:hAnsi="Arial Narrow" w:cs="Times New Roman"/>
                <w:sz w:val="16"/>
                <w:szCs w:val="16"/>
                <w:lang w:eastAsia="es-CO"/>
              </w:rPr>
              <w:t>Física</w:t>
            </w:r>
          </w:p>
        </w:tc>
        <w:tc>
          <w:tcPr>
            <w:tcW w:w="517" w:type="pct"/>
            <w:tcBorders>
              <w:top w:val="nil"/>
              <w:left w:val="nil"/>
              <w:bottom w:val="single" w:sz="4" w:space="0" w:color="000000"/>
              <w:right w:val="single" w:sz="4" w:space="0" w:color="000000"/>
            </w:tcBorders>
            <w:shd w:val="clear" w:color="auto" w:fill="auto"/>
            <w:noWrap/>
            <w:hideMark/>
          </w:tcPr>
          <w:p w14:paraId="734DDD0C" w14:textId="69BCB70F" w:rsidR="00C76391" w:rsidRPr="00E25FCC" w:rsidRDefault="002D1C7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5,00</w:t>
            </w:r>
          </w:p>
        </w:tc>
        <w:tc>
          <w:tcPr>
            <w:tcW w:w="435" w:type="pct"/>
            <w:tcBorders>
              <w:top w:val="nil"/>
              <w:left w:val="nil"/>
              <w:bottom w:val="single" w:sz="4" w:space="0" w:color="000000"/>
              <w:right w:val="single" w:sz="4" w:space="0" w:color="000000"/>
            </w:tcBorders>
            <w:shd w:val="clear" w:color="auto" w:fill="auto"/>
            <w:noWrap/>
            <w:hideMark/>
          </w:tcPr>
          <w:p w14:paraId="0D261D0F" w14:textId="2BA4C5F7" w:rsidR="00C76391" w:rsidRPr="00E25FCC" w:rsidRDefault="002D1C7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0,66</w:t>
            </w:r>
          </w:p>
        </w:tc>
        <w:tc>
          <w:tcPr>
            <w:tcW w:w="423" w:type="pct"/>
            <w:tcBorders>
              <w:top w:val="nil"/>
              <w:left w:val="nil"/>
              <w:bottom w:val="single" w:sz="4" w:space="0" w:color="000000"/>
              <w:right w:val="single" w:sz="4" w:space="0" w:color="000000"/>
            </w:tcBorders>
            <w:shd w:val="clear" w:color="auto" w:fill="auto"/>
            <w:noWrap/>
            <w:hideMark/>
          </w:tcPr>
          <w:p w14:paraId="0A357A21" w14:textId="2A2AB4D1" w:rsidR="00C76391" w:rsidRPr="00E25FCC" w:rsidRDefault="000A7DFD"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13,20</w:t>
            </w:r>
          </w:p>
        </w:tc>
      </w:tr>
      <w:tr w:rsidR="00C76391" w:rsidRPr="00E25FCC" w14:paraId="139944B2" w14:textId="77777777" w:rsidTr="00423928">
        <w:trPr>
          <w:trHeight w:val="255"/>
        </w:trPr>
        <w:tc>
          <w:tcPr>
            <w:tcW w:w="2903" w:type="pct"/>
            <w:vMerge/>
            <w:tcBorders>
              <w:top w:val="nil"/>
              <w:left w:val="single" w:sz="4" w:space="0" w:color="000000"/>
              <w:bottom w:val="single" w:sz="4" w:space="0" w:color="000000"/>
              <w:right w:val="single" w:sz="4" w:space="0" w:color="000000"/>
            </w:tcBorders>
            <w:vAlign w:val="center"/>
            <w:hideMark/>
          </w:tcPr>
          <w:p w14:paraId="1689E595" w14:textId="77777777" w:rsidR="00C76391" w:rsidRPr="00E25FCC" w:rsidRDefault="00C76391" w:rsidP="00C76391">
            <w:pPr>
              <w:spacing w:after="0" w:line="240" w:lineRule="auto"/>
              <w:rPr>
                <w:rFonts w:ascii="Arial Narrow" w:eastAsia="Times New Roman" w:hAnsi="Arial Narrow" w:cs="Times New Roman"/>
                <w:color w:val="000000"/>
                <w:sz w:val="16"/>
                <w:szCs w:val="16"/>
                <w:lang w:eastAsia="es-CO"/>
              </w:rPr>
            </w:pPr>
          </w:p>
        </w:tc>
        <w:tc>
          <w:tcPr>
            <w:tcW w:w="722" w:type="pct"/>
            <w:tcBorders>
              <w:top w:val="nil"/>
              <w:left w:val="nil"/>
              <w:bottom w:val="single" w:sz="4" w:space="0" w:color="000000"/>
              <w:right w:val="single" w:sz="4" w:space="0" w:color="000000"/>
            </w:tcBorders>
            <w:shd w:val="clear" w:color="auto" w:fill="auto"/>
            <w:hideMark/>
          </w:tcPr>
          <w:p w14:paraId="43394A5D" w14:textId="77777777" w:rsidR="00C76391" w:rsidRPr="00E25FCC" w:rsidRDefault="00C76391" w:rsidP="00C76391">
            <w:pPr>
              <w:spacing w:after="0" w:line="240" w:lineRule="auto"/>
              <w:jc w:val="center"/>
              <w:rPr>
                <w:rFonts w:ascii="Arial Narrow" w:eastAsia="Times New Roman" w:hAnsi="Arial Narrow" w:cs="Times New Roman"/>
                <w:sz w:val="16"/>
                <w:szCs w:val="16"/>
                <w:lang w:eastAsia="es-CO"/>
              </w:rPr>
            </w:pPr>
            <w:r w:rsidRPr="00E25FCC">
              <w:rPr>
                <w:rFonts w:ascii="Arial Narrow" w:eastAsia="Times New Roman" w:hAnsi="Arial Narrow" w:cs="Times New Roman"/>
                <w:sz w:val="16"/>
                <w:szCs w:val="16"/>
                <w:lang w:eastAsia="es-CO"/>
              </w:rPr>
              <w:t>Recursos presupuestales</w:t>
            </w:r>
          </w:p>
        </w:tc>
        <w:tc>
          <w:tcPr>
            <w:tcW w:w="517" w:type="pct"/>
            <w:tcBorders>
              <w:top w:val="nil"/>
              <w:left w:val="nil"/>
              <w:bottom w:val="single" w:sz="4" w:space="0" w:color="000000"/>
              <w:right w:val="single" w:sz="4" w:space="0" w:color="000000"/>
            </w:tcBorders>
            <w:shd w:val="clear" w:color="auto" w:fill="auto"/>
            <w:noWrap/>
            <w:hideMark/>
          </w:tcPr>
          <w:p w14:paraId="07E6A555" w14:textId="77777777" w:rsidR="00C76391" w:rsidRPr="00E25FCC" w:rsidRDefault="00C7639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$882</w:t>
            </w:r>
          </w:p>
        </w:tc>
        <w:tc>
          <w:tcPr>
            <w:tcW w:w="435" w:type="pct"/>
            <w:tcBorders>
              <w:top w:val="nil"/>
              <w:left w:val="nil"/>
              <w:bottom w:val="single" w:sz="4" w:space="0" w:color="000000"/>
              <w:right w:val="single" w:sz="4" w:space="0" w:color="000000"/>
            </w:tcBorders>
            <w:shd w:val="clear" w:color="auto" w:fill="auto"/>
            <w:noWrap/>
            <w:hideMark/>
          </w:tcPr>
          <w:p w14:paraId="366175A9" w14:textId="77777777" w:rsidR="00C76391" w:rsidRPr="00E25FCC" w:rsidRDefault="00C7639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$390</w:t>
            </w:r>
          </w:p>
        </w:tc>
        <w:tc>
          <w:tcPr>
            <w:tcW w:w="423" w:type="pct"/>
            <w:tcBorders>
              <w:top w:val="nil"/>
              <w:left w:val="nil"/>
              <w:bottom w:val="single" w:sz="4" w:space="0" w:color="000000"/>
              <w:right w:val="single" w:sz="4" w:space="0" w:color="000000"/>
            </w:tcBorders>
            <w:shd w:val="clear" w:color="auto" w:fill="auto"/>
            <w:noWrap/>
            <w:hideMark/>
          </w:tcPr>
          <w:p w14:paraId="53EBAEAF" w14:textId="77777777" w:rsidR="00C76391" w:rsidRPr="00E25FCC" w:rsidRDefault="00C76391" w:rsidP="00C76391">
            <w:pPr>
              <w:spacing w:after="0" w:line="240" w:lineRule="auto"/>
              <w:jc w:val="right"/>
              <w:rPr>
                <w:rFonts w:ascii="Arial Narrow" w:eastAsia="Times New Roman" w:hAnsi="Arial Narrow" w:cs="Times New Roman"/>
                <w:color w:val="000000"/>
                <w:sz w:val="16"/>
                <w:szCs w:val="16"/>
                <w:lang w:eastAsia="es-CO"/>
              </w:rPr>
            </w:pPr>
            <w:r w:rsidRPr="00E25FCC">
              <w:rPr>
                <w:rFonts w:ascii="Arial Narrow" w:eastAsia="Times New Roman" w:hAnsi="Arial Narrow" w:cs="Times New Roman"/>
                <w:color w:val="000000"/>
                <w:sz w:val="16"/>
                <w:szCs w:val="16"/>
                <w:lang w:eastAsia="es-CO"/>
              </w:rPr>
              <w:t>44,25</w:t>
            </w:r>
          </w:p>
        </w:tc>
      </w:tr>
    </w:tbl>
    <w:p w14:paraId="76D94B34" w14:textId="77777777" w:rsidR="00423928" w:rsidRPr="007E5295" w:rsidRDefault="00423928" w:rsidP="00423928">
      <w:pPr>
        <w:spacing w:after="0"/>
        <w:rPr>
          <w:rFonts w:ascii="Arial" w:hAnsi="Arial" w:cs="Arial"/>
          <w:b/>
          <w:bCs/>
          <w:sz w:val="14"/>
          <w:szCs w:val="14"/>
        </w:rPr>
      </w:pPr>
      <w:r>
        <w:rPr>
          <w:rFonts w:ascii="Arial" w:hAnsi="Arial" w:cs="Arial"/>
          <w:b/>
          <w:sz w:val="18"/>
        </w:rPr>
        <w:t xml:space="preserve">Fuente: </w:t>
      </w:r>
      <w:r w:rsidRPr="00BF55F9">
        <w:rPr>
          <w:rFonts w:ascii="Arial" w:hAnsi="Arial" w:cs="Arial"/>
          <w:b/>
          <w:bCs/>
          <w:sz w:val="14"/>
          <w:szCs w:val="14"/>
        </w:rPr>
        <w:t>INFORME DE INVERSION SEGPLAN A CORTE 30 09 2020</w:t>
      </w:r>
      <w:r>
        <w:rPr>
          <w:rFonts w:ascii="Arial" w:hAnsi="Arial" w:cs="Arial"/>
          <w:b/>
          <w:bCs/>
          <w:sz w:val="14"/>
          <w:szCs w:val="14"/>
        </w:rPr>
        <w:t xml:space="preserve"> / </w:t>
      </w:r>
      <w:r w:rsidRPr="007E5295">
        <w:rPr>
          <w:rFonts w:ascii="Arial" w:hAnsi="Arial" w:cs="Arial"/>
          <w:b/>
          <w:bCs/>
          <w:sz w:val="14"/>
          <w:szCs w:val="14"/>
        </w:rPr>
        <w:t>DESI-FM-024 V1 Plantilla Seguimiento Plan de Acción Proyectos_</w:t>
      </w:r>
      <w:r>
        <w:rPr>
          <w:rFonts w:ascii="Arial" w:hAnsi="Arial" w:cs="Arial"/>
          <w:b/>
          <w:bCs/>
          <w:sz w:val="14"/>
          <w:szCs w:val="14"/>
        </w:rPr>
        <w:t>7860, 30 de septiembre</w:t>
      </w:r>
      <w:r w:rsidRPr="007E5295">
        <w:rPr>
          <w:rFonts w:ascii="Arial" w:hAnsi="Arial" w:cs="Arial"/>
          <w:b/>
          <w:bCs/>
          <w:sz w:val="14"/>
          <w:szCs w:val="14"/>
        </w:rPr>
        <w:t xml:space="preserve"> de 2020.</w:t>
      </w:r>
    </w:p>
    <w:p w14:paraId="3E080FBD" w14:textId="77777777" w:rsidR="00C76391" w:rsidRDefault="00C76391" w:rsidP="004311B7">
      <w:pPr>
        <w:spacing w:after="0"/>
        <w:jc w:val="both"/>
        <w:rPr>
          <w:rFonts w:ascii="Arial" w:hAnsi="Arial" w:cs="Arial"/>
          <w:b/>
          <w:color w:val="000000"/>
          <w:u w:val="single"/>
          <w:shd w:val="clear" w:color="auto" w:fill="FFFFFF"/>
        </w:rPr>
      </w:pPr>
    </w:p>
    <w:p w14:paraId="375B08C9" w14:textId="4C645F47" w:rsidR="00C76391" w:rsidRDefault="00C76391" w:rsidP="00C76391">
      <w:pPr>
        <w:pStyle w:val="Prrafodelista"/>
        <w:numPr>
          <w:ilvl w:val="0"/>
          <w:numId w:val="32"/>
        </w:numPr>
        <w:spacing w:before="100" w:beforeAutospacing="1" w:after="100" w:afterAutospacing="1" w:line="240" w:lineRule="auto"/>
        <w:jc w:val="both"/>
        <w:rPr>
          <w:rFonts w:ascii="Arial" w:hAnsi="Arial" w:cs="Arial"/>
          <w:b/>
        </w:rPr>
      </w:pPr>
      <w:r w:rsidRPr="00EC6294">
        <w:rPr>
          <w:rFonts w:ascii="Arial" w:hAnsi="Arial" w:cs="Arial"/>
          <w:b/>
        </w:rPr>
        <w:t>META PROYECTO “</w:t>
      </w:r>
      <w:r w:rsidR="00832DEF">
        <w:rPr>
          <w:rFonts w:ascii="Arial" w:hAnsi="Arial" w:cs="Arial"/>
          <w:b/>
        </w:rPr>
        <w:t>A</w:t>
      </w:r>
      <w:r w:rsidR="00832DEF" w:rsidRPr="00C76391">
        <w:rPr>
          <w:rFonts w:ascii="Arial" w:hAnsi="Arial" w:cs="Arial"/>
          <w:b/>
        </w:rPr>
        <w:t>umentar</w:t>
      </w:r>
      <w:r w:rsidR="00832DEF" w:rsidRPr="00832DEF">
        <w:rPr>
          <w:rFonts w:ascii="Arial" w:hAnsi="Arial" w:cs="Arial"/>
          <w:b/>
        </w:rPr>
        <w:t xml:space="preserve"> e</w:t>
      </w:r>
      <w:r w:rsidR="00832DEF" w:rsidRPr="00C76391">
        <w:rPr>
          <w:rFonts w:ascii="Arial" w:hAnsi="Arial" w:cs="Arial"/>
          <w:b/>
        </w:rPr>
        <w:t xml:space="preserve">n 50 puntos porcentuales el nivel de modernización de la infraestructura tecnológica   de la </w:t>
      </w:r>
      <w:r w:rsidR="00262EB3">
        <w:rPr>
          <w:rFonts w:ascii="Arial" w:hAnsi="Arial" w:cs="Arial"/>
          <w:b/>
        </w:rPr>
        <w:t>UAERMV</w:t>
      </w:r>
      <w:r w:rsidR="00832DEF">
        <w:rPr>
          <w:rFonts w:ascii="Arial" w:hAnsi="Arial" w:cs="Arial"/>
          <w:b/>
        </w:rPr>
        <w:t>”</w:t>
      </w:r>
    </w:p>
    <w:p w14:paraId="7EF12B78" w14:textId="77777777" w:rsidR="00583679" w:rsidRDefault="00583679" w:rsidP="00583679">
      <w:pPr>
        <w:pStyle w:val="Prrafodelista"/>
        <w:spacing w:before="100" w:beforeAutospacing="1" w:after="100" w:afterAutospacing="1" w:line="240" w:lineRule="auto"/>
        <w:jc w:val="both"/>
        <w:rPr>
          <w:rFonts w:ascii="Arial" w:hAnsi="Arial" w:cs="Arial"/>
          <w:b/>
        </w:rPr>
      </w:pPr>
    </w:p>
    <w:p w14:paraId="1EBD1432" w14:textId="4259D437" w:rsidR="00832DEF" w:rsidRDefault="00832DEF" w:rsidP="00423928">
      <w:pPr>
        <w:spacing w:after="0"/>
        <w:jc w:val="both"/>
        <w:rPr>
          <w:rFonts w:ascii="Arial" w:eastAsia="Times New Roman" w:hAnsi="Arial" w:cs="Arial"/>
          <w:b/>
          <w:bCs/>
          <w:i/>
          <w:iCs/>
          <w:u w:val="single"/>
          <w:lang w:eastAsia="es-CO"/>
        </w:rPr>
      </w:pPr>
      <w:r w:rsidRPr="00423928">
        <w:rPr>
          <w:rFonts w:ascii="Arial" w:eastAsia="Times New Roman" w:hAnsi="Arial" w:cs="Arial"/>
          <w:b/>
          <w:bCs/>
          <w:i/>
          <w:iCs/>
          <w:u w:val="single"/>
          <w:lang w:eastAsia="es-CO"/>
        </w:rPr>
        <w:t xml:space="preserve">Descripción de los avances y logros alcanzados: </w:t>
      </w:r>
    </w:p>
    <w:p w14:paraId="0B2F074B" w14:textId="77777777" w:rsidR="00153E26" w:rsidRPr="00423928" w:rsidRDefault="00153E26" w:rsidP="00423928">
      <w:pPr>
        <w:spacing w:after="0"/>
        <w:jc w:val="both"/>
        <w:rPr>
          <w:rFonts w:ascii="Arial" w:eastAsia="Times New Roman" w:hAnsi="Arial" w:cs="Arial"/>
          <w:b/>
          <w:bCs/>
          <w:i/>
          <w:iCs/>
          <w:u w:val="single"/>
          <w:lang w:eastAsia="es-CO"/>
        </w:rPr>
      </w:pPr>
    </w:p>
    <w:p w14:paraId="19E124FF" w14:textId="77777777" w:rsidR="006F1A53" w:rsidRPr="00153E26" w:rsidRDefault="006F1A53" w:rsidP="006F1A53">
      <w:pPr>
        <w:autoSpaceDE w:val="0"/>
        <w:autoSpaceDN w:val="0"/>
        <w:adjustRightInd w:val="0"/>
        <w:jc w:val="both"/>
        <w:rPr>
          <w:rFonts w:ascii="Arial" w:hAnsi="Arial" w:cs="Arial"/>
        </w:rPr>
      </w:pPr>
      <w:r w:rsidRPr="00153E26">
        <w:rPr>
          <w:rFonts w:ascii="Arial" w:hAnsi="Arial" w:cs="Arial"/>
        </w:rPr>
        <w:t>Para el cumplimiento de esta meta se gestionaron las siguientes adquisiciones: Protocolo de internet, alquiler de equipos de cómputo, impresoras y dispositivos de almacenamiento requeridos para fortalecer la seguridad de la información y reducir los riesgos financieros y de información reservada en cumplimiento de la resolución SDH-0000316 de 2019 – “Por la cual se adopta un nuevo Protocolo de Seguridad para las tesorerías de órganos y entidades que hacen parte del Presupuesto Anual del Distrito Capital y los Fondos de Desarrollo Local”.</w:t>
      </w:r>
    </w:p>
    <w:p w14:paraId="738B0ED7" w14:textId="59C5F8D8" w:rsidR="006F1A53" w:rsidRPr="00153E26" w:rsidRDefault="00153E26" w:rsidP="006F1A53">
      <w:pPr>
        <w:autoSpaceDE w:val="0"/>
        <w:autoSpaceDN w:val="0"/>
        <w:adjustRightInd w:val="0"/>
        <w:jc w:val="both"/>
        <w:rPr>
          <w:rFonts w:ascii="Arial" w:hAnsi="Arial" w:cs="Arial"/>
          <w:color w:val="000000"/>
          <w:shd w:val="clear" w:color="auto" w:fill="FFFFFF"/>
        </w:rPr>
      </w:pPr>
      <w:r w:rsidRPr="00C3784A">
        <w:rPr>
          <w:rFonts w:ascii="Arial" w:eastAsia="Times New Roman" w:hAnsi="Arial" w:cs="Arial"/>
          <w:b/>
          <w:bCs/>
          <w:i/>
          <w:iCs/>
          <w:u w:val="single"/>
          <w:lang w:eastAsia="es-CO"/>
        </w:rPr>
        <w:t>Soluciones Planteadas</w:t>
      </w:r>
      <w:r w:rsidRPr="00153E26">
        <w:rPr>
          <w:rFonts w:ascii="Arial" w:hAnsi="Arial" w:cs="Arial"/>
          <w:color w:val="000000"/>
          <w:shd w:val="clear" w:color="auto" w:fill="FFFFFF"/>
        </w:rPr>
        <w:t>:</w:t>
      </w:r>
      <w:r>
        <w:rPr>
          <w:rFonts w:ascii="Arial" w:hAnsi="Arial" w:cs="Arial"/>
          <w:color w:val="000000"/>
          <w:shd w:val="clear" w:color="auto" w:fill="FFFFFF"/>
        </w:rPr>
        <w:t xml:space="preserve"> </w:t>
      </w:r>
      <w:r w:rsidR="006F1A53" w:rsidRPr="00153E26">
        <w:rPr>
          <w:rFonts w:ascii="Arial" w:hAnsi="Arial" w:cs="Arial"/>
          <w:color w:val="000000"/>
          <w:shd w:val="clear" w:color="auto" w:fill="FFFFFF"/>
        </w:rPr>
        <w:t xml:space="preserve">Teniendo en cuenta la programación de las actividades en el plan de acción del proyecto, estas se llevarán a cabo durante el último trimestre del año. </w:t>
      </w:r>
    </w:p>
    <w:p w14:paraId="68FB804C" w14:textId="28CDDF96" w:rsidR="00832DEF" w:rsidRDefault="00832DEF" w:rsidP="00832DEF">
      <w:pPr>
        <w:spacing w:before="100" w:beforeAutospacing="1" w:after="100" w:afterAutospacing="1" w:line="240" w:lineRule="auto"/>
        <w:jc w:val="both"/>
        <w:rPr>
          <w:rFonts w:ascii="Arial" w:hAnsi="Arial" w:cs="Arial"/>
          <w:color w:val="000000"/>
          <w:shd w:val="clear" w:color="auto" w:fill="FFFFFF"/>
        </w:rPr>
      </w:pPr>
    </w:p>
    <w:p w14:paraId="1CEE5139" w14:textId="69F65279" w:rsidR="00832DEF" w:rsidRDefault="00832DEF" w:rsidP="00832DEF">
      <w:pPr>
        <w:pStyle w:val="Prrafodelista"/>
        <w:numPr>
          <w:ilvl w:val="0"/>
          <w:numId w:val="32"/>
        </w:numPr>
        <w:spacing w:before="100" w:beforeAutospacing="1" w:after="100" w:afterAutospacing="1" w:line="240" w:lineRule="auto"/>
        <w:jc w:val="both"/>
        <w:rPr>
          <w:rFonts w:ascii="Arial" w:hAnsi="Arial" w:cs="Arial"/>
          <w:b/>
        </w:rPr>
      </w:pPr>
      <w:r w:rsidRPr="00EC6294">
        <w:rPr>
          <w:rFonts w:ascii="Arial" w:hAnsi="Arial" w:cs="Arial"/>
          <w:b/>
        </w:rPr>
        <w:lastRenderedPageBreak/>
        <w:t>META PROYECTO “</w:t>
      </w:r>
      <w:r w:rsidR="00B94CC2" w:rsidRPr="00C76391">
        <w:rPr>
          <w:rFonts w:ascii="Arial" w:hAnsi="Arial" w:cs="Arial"/>
          <w:b/>
        </w:rPr>
        <w:t xml:space="preserve">realizar 4 actualizaciones del plan estratégico de tecnologías de la </w:t>
      </w:r>
      <w:r w:rsidR="00B94CC2">
        <w:rPr>
          <w:rFonts w:ascii="Arial" w:hAnsi="Arial" w:cs="Arial"/>
          <w:b/>
        </w:rPr>
        <w:t xml:space="preserve">información - </w:t>
      </w:r>
      <w:r w:rsidR="00E25FCC" w:rsidRPr="00E25FCC">
        <w:rPr>
          <w:rFonts w:ascii="Arial" w:hAnsi="Arial" w:cs="Arial"/>
          <w:b/>
        </w:rPr>
        <w:t>PETI de la UAERMV</w:t>
      </w:r>
      <w:r w:rsidRPr="00E25FCC">
        <w:rPr>
          <w:rFonts w:ascii="Arial" w:hAnsi="Arial" w:cs="Arial"/>
          <w:b/>
        </w:rPr>
        <w:t>”</w:t>
      </w:r>
    </w:p>
    <w:p w14:paraId="2EA33E86" w14:textId="70338BAC" w:rsidR="00153E26" w:rsidRDefault="00832DEF" w:rsidP="00E25FCC">
      <w:pPr>
        <w:spacing w:after="0"/>
        <w:jc w:val="both"/>
        <w:rPr>
          <w:rFonts w:ascii="Arial" w:hAnsi="Arial" w:cs="Arial"/>
        </w:rPr>
      </w:pPr>
      <w:r w:rsidRPr="006F1A53">
        <w:rPr>
          <w:rFonts w:ascii="Arial" w:eastAsia="Times New Roman" w:hAnsi="Arial" w:cs="Arial"/>
          <w:b/>
          <w:bCs/>
          <w:i/>
          <w:iCs/>
          <w:u w:val="single"/>
          <w:lang w:eastAsia="es-CO"/>
        </w:rPr>
        <w:t xml:space="preserve">Descripción de los avances y logros alcanzados: </w:t>
      </w:r>
      <w:r w:rsidR="00153E26" w:rsidRPr="00153E26">
        <w:rPr>
          <w:rFonts w:ascii="Arial" w:hAnsi="Arial" w:cs="Arial"/>
        </w:rPr>
        <w:t>Frente a la actualización del PETI se resalta la continuidad del proyecto estratégico de Gobierno digital GODI en su Fase 3. Este proyecto garantiza la actualización del Plan y fortalece la estructura organizacional</w:t>
      </w:r>
      <w:r w:rsidR="00153E26" w:rsidRPr="00553551">
        <w:rPr>
          <w:rFonts w:ascii="Arial" w:hAnsi="Arial" w:cs="Arial"/>
          <w:sz w:val="20"/>
          <w:lang w:val="es-ES"/>
        </w:rPr>
        <w:t xml:space="preserve">, </w:t>
      </w:r>
      <w:r w:rsidR="00153E26" w:rsidRPr="00153E26">
        <w:rPr>
          <w:rFonts w:ascii="Arial" w:hAnsi="Arial" w:cs="Arial"/>
        </w:rPr>
        <w:t>diseño y mantenimiento de la Arquitectura Empresarial de l</w:t>
      </w:r>
      <w:r w:rsidR="00E25FCC">
        <w:rPr>
          <w:rFonts w:ascii="Arial" w:hAnsi="Arial" w:cs="Arial"/>
        </w:rPr>
        <w:t>a Unidad.</w:t>
      </w:r>
    </w:p>
    <w:p w14:paraId="04823522" w14:textId="77777777" w:rsidR="00081DC2" w:rsidRPr="00E25FCC" w:rsidRDefault="00081DC2" w:rsidP="00E25FCC">
      <w:pPr>
        <w:spacing w:after="0"/>
        <w:jc w:val="both"/>
        <w:rPr>
          <w:rFonts w:ascii="Arial" w:eastAsia="Times New Roman" w:hAnsi="Arial" w:cs="Arial"/>
          <w:b/>
          <w:bCs/>
          <w:i/>
          <w:iCs/>
          <w:u w:val="single"/>
          <w:lang w:eastAsia="es-CO"/>
        </w:rPr>
      </w:pPr>
    </w:p>
    <w:p w14:paraId="47A2604A" w14:textId="4E7A8387" w:rsidR="00153E26" w:rsidRPr="00153E26" w:rsidRDefault="00153E26" w:rsidP="00153E26">
      <w:pPr>
        <w:autoSpaceDE w:val="0"/>
        <w:autoSpaceDN w:val="0"/>
        <w:adjustRightInd w:val="0"/>
        <w:jc w:val="both"/>
        <w:rPr>
          <w:rFonts w:ascii="Arial" w:hAnsi="Arial" w:cs="Arial"/>
        </w:rPr>
      </w:pPr>
      <w:r w:rsidRPr="00C3784A">
        <w:rPr>
          <w:rFonts w:ascii="Arial" w:eastAsia="Times New Roman" w:hAnsi="Arial" w:cs="Arial"/>
          <w:b/>
          <w:bCs/>
          <w:i/>
          <w:iCs/>
          <w:u w:val="single"/>
          <w:lang w:eastAsia="es-CO"/>
        </w:rPr>
        <w:t>Soluciones Planteadas</w:t>
      </w:r>
      <w:r w:rsidRPr="00153E26">
        <w:rPr>
          <w:rFonts w:ascii="Arial" w:hAnsi="Arial" w:cs="Arial"/>
          <w:color w:val="000000"/>
          <w:shd w:val="clear" w:color="auto" w:fill="FFFFFF"/>
        </w:rPr>
        <w:t>:</w:t>
      </w:r>
      <w:r>
        <w:rPr>
          <w:rFonts w:ascii="Arial" w:hAnsi="Arial" w:cs="Arial"/>
          <w:color w:val="000000"/>
          <w:shd w:val="clear" w:color="auto" w:fill="FFFFFF"/>
        </w:rPr>
        <w:t xml:space="preserve"> </w:t>
      </w:r>
      <w:r w:rsidRPr="00153E26">
        <w:rPr>
          <w:rFonts w:ascii="Arial" w:hAnsi="Arial" w:cs="Arial"/>
        </w:rPr>
        <w:t xml:space="preserve">La ejecución al 30 de septiembre obedece a la programación de las actividades según el Plan de Acción del proyecto, así mismo, la mayoría concentran su ejecución entre los meses de noviembre y diciembre de este año, incluso presupuestalmente. </w:t>
      </w:r>
    </w:p>
    <w:p w14:paraId="6513A632" w14:textId="77777777" w:rsidR="00832DEF" w:rsidRPr="00832DEF" w:rsidRDefault="00832DEF" w:rsidP="00832DEF">
      <w:pPr>
        <w:spacing w:after="0"/>
        <w:jc w:val="both"/>
        <w:rPr>
          <w:rFonts w:ascii="Arial" w:eastAsia="Times New Roman" w:hAnsi="Arial" w:cs="Arial"/>
          <w:b/>
          <w:bCs/>
          <w:i/>
          <w:iCs/>
          <w:u w:val="single"/>
          <w:lang w:eastAsia="es-CO"/>
        </w:rPr>
      </w:pPr>
    </w:p>
    <w:p w14:paraId="3A96CF41" w14:textId="7C2C29B7" w:rsidR="00832DEF" w:rsidRPr="00E25FCC" w:rsidRDefault="00832DEF" w:rsidP="00832DEF">
      <w:pPr>
        <w:pStyle w:val="Prrafodelista"/>
        <w:numPr>
          <w:ilvl w:val="0"/>
          <w:numId w:val="32"/>
        </w:numPr>
        <w:spacing w:before="100" w:beforeAutospacing="1" w:after="100" w:afterAutospacing="1" w:line="240" w:lineRule="auto"/>
        <w:jc w:val="both"/>
        <w:rPr>
          <w:rFonts w:ascii="Arial" w:hAnsi="Arial" w:cs="Arial"/>
          <w:b/>
        </w:rPr>
      </w:pPr>
      <w:r w:rsidRPr="00EC6294">
        <w:rPr>
          <w:rFonts w:ascii="Arial" w:hAnsi="Arial" w:cs="Arial"/>
          <w:b/>
        </w:rPr>
        <w:t>META PROYECTO “</w:t>
      </w:r>
      <w:r w:rsidR="00B94CC2" w:rsidRPr="00C76391">
        <w:rPr>
          <w:rFonts w:ascii="Arial" w:hAnsi="Arial" w:cs="Arial"/>
          <w:b/>
        </w:rPr>
        <w:t xml:space="preserve">implementar 50 funcionalidades en cinco (5) de los sistemas de información de la </w:t>
      </w:r>
      <w:r w:rsidR="00262EB3" w:rsidRPr="00C76391">
        <w:rPr>
          <w:rFonts w:ascii="Arial" w:hAnsi="Arial" w:cs="Arial"/>
          <w:b/>
        </w:rPr>
        <w:t>UAERMV</w:t>
      </w:r>
      <w:r w:rsidR="004B3A0B" w:rsidRPr="00C76391">
        <w:rPr>
          <w:rFonts w:ascii="Arial" w:hAnsi="Arial" w:cs="Arial"/>
          <w:b/>
        </w:rPr>
        <w:t>.</w:t>
      </w:r>
      <w:r>
        <w:rPr>
          <w:rFonts w:ascii="Arial" w:hAnsi="Arial" w:cs="Arial"/>
          <w:b/>
        </w:rPr>
        <w:t>”</w:t>
      </w:r>
    </w:p>
    <w:p w14:paraId="700091F1" w14:textId="3285D5B8" w:rsidR="00153E26" w:rsidRPr="00E25FCC" w:rsidRDefault="00832DEF" w:rsidP="00153E26">
      <w:pPr>
        <w:autoSpaceDE w:val="0"/>
        <w:autoSpaceDN w:val="0"/>
        <w:adjustRightInd w:val="0"/>
        <w:jc w:val="both"/>
        <w:rPr>
          <w:rFonts w:ascii="Arial" w:hAnsi="Arial" w:cs="Arial"/>
          <w:color w:val="000000"/>
          <w:shd w:val="clear" w:color="auto" w:fill="FFFFFF"/>
        </w:rPr>
      </w:pPr>
      <w:r w:rsidRPr="00832DEF">
        <w:rPr>
          <w:rFonts w:ascii="Arial" w:eastAsia="Times New Roman" w:hAnsi="Arial" w:cs="Arial"/>
          <w:b/>
          <w:bCs/>
          <w:i/>
          <w:iCs/>
          <w:u w:val="single"/>
          <w:lang w:eastAsia="es-CO"/>
        </w:rPr>
        <w:t>Descripción de los avances y logros alcanzados:</w:t>
      </w:r>
      <w:r w:rsidR="004B3A0B" w:rsidRPr="004B3A0B">
        <w:rPr>
          <w:rFonts w:ascii="Arial" w:hAnsi="Arial" w:cs="Arial"/>
          <w:color w:val="000000"/>
          <w:shd w:val="clear" w:color="auto" w:fill="FFFFFF"/>
        </w:rPr>
        <w:t xml:space="preserve"> </w:t>
      </w:r>
      <w:r w:rsidR="00153E26" w:rsidRPr="00153E26">
        <w:rPr>
          <w:rFonts w:ascii="Arial" w:hAnsi="Arial" w:cs="Arial"/>
        </w:rPr>
        <w:t>Durante el 2020 se ha dado continuidad al proceso de fortalecimiento de infraestructura y modernización tecnológica, con un crecimiento de más del 300% en las tareas de virtualización dentro de las herramientas tecnológicas que se tienen en la entidad, a las cuales se les ha dado continuidad y mantenimiento. Las aplicaciones misionales son: SIGMA, ARCGIS, ORFEO, CALIOPE, SICAPITAL, SIGEP, Pa</w:t>
      </w:r>
      <w:r w:rsidR="00E25FCC">
        <w:rPr>
          <w:rFonts w:ascii="Arial" w:hAnsi="Arial" w:cs="Arial"/>
        </w:rPr>
        <w:t xml:space="preserve">gina institucional e intranet. </w:t>
      </w:r>
    </w:p>
    <w:p w14:paraId="60EBCB93" w14:textId="77777777" w:rsidR="00153E26" w:rsidRPr="00153E26" w:rsidRDefault="00153E26" w:rsidP="00153E26">
      <w:pPr>
        <w:autoSpaceDE w:val="0"/>
        <w:autoSpaceDN w:val="0"/>
        <w:adjustRightInd w:val="0"/>
        <w:jc w:val="both"/>
        <w:rPr>
          <w:rFonts w:ascii="Arial" w:hAnsi="Arial" w:cs="Arial"/>
        </w:rPr>
      </w:pPr>
      <w:r w:rsidRPr="00153E26">
        <w:rPr>
          <w:rFonts w:ascii="Arial" w:hAnsi="Arial" w:cs="Arial"/>
        </w:rPr>
        <w:t xml:space="preserve">Frente al sistema de información geográfica SIGMA: se creó la arquitectura tecnológica y las funcionalidades básicas del proceso de diagnóstico y diseño de la malla vial, abarcando las etapas de formulación, planeación, ejecución y seguimiento de la conservación de la malla vial local para la toma de decisiones oportunas sobre la gestión de la entidad </w:t>
      </w:r>
    </w:p>
    <w:p w14:paraId="2042BDB8" w14:textId="7F88D64E" w:rsidR="00673A3A" w:rsidRPr="004F5BC0" w:rsidRDefault="00673A3A" w:rsidP="00153E26">
      <w:pPr>
        <w:spacing w:after="0"/>
        <w:jc w:val="both"/>
        <w:rPr>
          <w:rFonts w:ascii="Arial" w:eastAsiaTheme="majorEastAsia" w:hAnsi="Arial" w:cs="Arial"/>
          <w:b/>
          <w:bCs/>
        </w:rPr>
      </w:pPr>
      <w:r w:rsidRPr="004311B7">
        <w:rPr>
          <w:rFonts w:ascii="Arial" w:hAnsi="Arial" w:cs="Arial"/>
          <w:color w:val="000000"/>
          <w:shd w:val="clear" w:color="auto" w:fill="FFFFFF"/>
        </w:rPr>
        <w:t>.</w:t>
      </w:r>
    </w:p>
    <w:p w14:paraId="27B9662E" w14:textId="77777777" w:rsidR="00EA44B9" w:rsidRPr="00EA44B9" w:rsidRDefault="00EA44B9" w:rsidP="00EA44B9"/>
    <w:p w14:paraId="7A806898" w14:textId="7DA59EAF" w:rsidR="002D3F48" w:rsidRPr="00EA44B9" w:rsidRDefault="002D3F48" w:rsidP="00EA44B9">
      <w:pPr>
        <w:spacing w:before="100" w:beforeAutospacing="1" w:after="100" w:afterAutospacing="1" w:line="240" w:lineRule="auto"/>
        <w:ind w:left="720"/>
        <w:jc w:val="both"/>
        <w:rPr>
          <w:rFonts w:ascii="Arial" w:eastAsia="Times New Roman" w:hAnsi="Arial" w:cs="Arial"/>
          <w:color w:val="FF0000"/>
          <w:lang w:eastAsia="es-CO"/>
        </w:rPr>
      </w:pPr>
    </w:p>
    <w:p w14:paraId="33F6EC3E" w14:textId="77777777" w:rsidR="002D3F48" w:rsidRDefault="002D3F48" w:rsidP="009209B7">
      <w:pPr>
        <w:autoSpaceDE w:val="0"/>
        <w:autoSpaceDN w:val="0"/>
        <w:adjustRightInd w:val="0"/>
        <w:jc w:val="both"/>
        <w:rPr>
          <w:rFonts w:ascii="Arial" w:hAnsi="Arial" w:cs="Arial"/>
          <w:b/>
        </w:rPr>
      </w:pPr>
    </w:p>
    <w:sectPr w:rsidR="002D3F48">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859B9" w14:textId="77777777" w:rsidR="008476D9" w:rsidRDefault="008476D9" w:rsidP="00131680">
      <w:pPr>
        <w:spacing w:after="0" w:line="240" w:lineRule="auto"/>
      </w:pPr>
      <w:r>
        <w:separator/>
      </w:r>
    </w:p>
  </w:endnote>
  <w:endnote w:type="continuationSeparator" w:id="0">
    <w:p w14:paraId="4356BAA7" w14:textId="77777777" w:rsidR="008476D9" w:rsidRDefault="008476D9" w:rsidP="00131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FFEE6" w14:textId="539DFFEC" w:rsidR="00493AF5" w:rsidRDefault="00493AF5" w:rsidP="00AA2A61">
    <w:pPr>
      <w:tabs>
        <w:tab w:val="center" w:pos="4419"/>
        <w:tab w:val="right" w:pos="8838"/>
      </w:tabs>
      <w:spacing w:line="180" w:lineRule="exact"/>
      <w:jc w:val="both"/>
      <w:rPr>
        <w:rFonts w:ascii="Arial" w:hAnsi="Arial" w:cs="Arial"/>
        <w:sz w:val="16"/>
        <w:szCs w:val="16"/>
      </w:rPr>
    </w:pPr>
    <w:r>
      <w:rPr>
        <w:noProof/>
        <w:lang w:eastAsia="es-CO"/>
      </w:rPr>
      <w:drawing>
        <wp:anchor distT="0" distB="0" distL="114300" distR="114300" simplePos="0" relativeHeight="251660288" behindDoc="0" locked="0" layoutInCell="1" allowOverlap="1" wp14:anchorId="7A98E5FB" wp14:editId="56BBCBB0">
          <wp:simplePos x="0" y="0"/>
          <wp:positionH relativeFrom="margin">
            <wp:align>right</wp:align>
          </wp:positionH>
          <wp:positionV relativeFrom="paragraph">
            <wp:posOffset>-43530</wp:posOffset>
          </wp:positionV>
          <wp:extent cx="914400" cy="457200"/>
          <wp:effectExtent l="0" t="0" r="0" b="0"/>
          <wp:wrapNone/>
          <wp:docPr id="40" name="Imagen 40"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2.png"/>
                  <pic:cNvPicPr/>
                </pic:nvPicPr>
                <pic:blipFill>
                  <a:blip r:embed="rId1">
                    <a:extLst>
                      <a:ext uri="{28A0092B-C50C-407E-A947-70E740481C1C}">
                        <a14:useLocalDpi xmlns:a14="http://schemas.microsoft.com/office/drawing/2010/main" val="0"/>
                      </a:ext>
                    </a:extLst>
                  </a:blip>
                  <a:stretch>
                    <a:fillRect/>
                  </a:stretch>
                </pic:blipFill>
                <pic:spPr>
                  <a:xfrm>
                    <a:off x="0" y="0"/>
                    <a:ext cx="914400" cy="457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6"/>
        <w:szCs w:val="16"/>
      </w:rPr>
      <w:t>Calle 26 No. 57-41 Torre 8 Pisos 7-8 CEMSA – C.P. 111321</w:t>
    </w:r>
  </w:p>
  <w:p w14:paraId="0A12B033" w14:textId="74F6337B" w:rsidR="00493AF5" w:rsidRDefault="00493AF5" w:rsidP="00AA2A61">
    <w:pPr>
      <w:tabs>
        <w:tab w:val="right" w:pos="5103"/>
      </w:tabs>
      <w:spacing w:line="180" w:lineRule="exact"/>
      <w:ind w:right="1041"/>
      <w:jc w:val="both"/>
      <w:rPr>
        <w:rFonts w:ascii="Arial" w:hAnsi="Arial" w:cs="Arial"/>
        <w:sz w:val="16"/>
        <w:szCs w:val="16"/>
      </w:rPr>
    </w:pPr>
    <w:r>
      <w:rPr>
        <w:rFonts w:ascii="Arial" w:hAnsi="Arial" w:cs="Arial"/>
        <w:sz w:val="16"/>
        <w:szCs w:val="16"/>
      </w:rPr>
      <w:t xml:space="preserve">Pbx: 3779555 - Información: Línea 195 </w:t>
    </w:r>
  </w:p>
  <w:p w14:paraId="09FE448F" w14:textId="7C6BF1E1" w:rsidR="00493AF5" w:rsidRDefault="008476D9" w:rsidP="00AA2A61">
    <w:hyperlink r:id="rId2" w:history="1">
      <w:r w:rsidR="00493AF5">
        <w:rPr>
          <w:rStyle w:val="Hipervnculo"/>
          <w:rFonts w:ascii="Arial" w:hAnsi="Arial" w:cs="Arial"/>
          <w:sz w:val="16"/>
          <w:szCs w:val="16"/>
        </w:rPr>
        <w:t>www.umv.gov.co</w:t>
      </w:r>
    </w:hyperlink>
    <w:r w:rsidR="00493AF5">
      <w:rPr>
        <w:rFonts w:ascii="Arial" w:hAnsi="Arial" w:cs="Arial"/>
        <w:sz w:val="16"/>
        <w:szCs w:val="16"/>
      </w:rPr>
      <w:tab/>
    </w:r>
    <w:r w:rsidR="00493AF5">
      <w:rPr>
        <w:rFonts w:ascii="Arial" w:hAnsi="Arial" w:cs="Arial"/>
        <w:sz w:val="16"/>
        <w:szCs w:val="16"/>
      </w:rPr>
      <w:tab/>
    </w:r>
    <w:r w:rsidR="00493AF5">
      <w:rPr>
        <w:rFonts w:ascii="Arial" w:hAnsi="Arial" w:cs="Arial"/>
        <w:sz w:val="16"/>
        <w:szCs w:val="16"/>
      </w:rPr>
      <w:tab/>
    </w:r>
    <w:r w:rsidR="00493AF5">
      <w:rPr>
        <w:rFonts w:ascii="Arial" w:hAnsi="Arial" w:cs="Arial"/>
        <w:sz w:val="16"/>
        <w:szCs w:val="16"/>
      </w:rPr>
      <w:tab/>
    </w:r>
    <w:r w:rsidR="00493AF5">
      <w:rPr>
        <w:rFonts w:ascii="Arial" w:hAnsi="Arial" w:cs="Arial"/>
        <w:sz w:val="16"/>
        <w:szCs w:val="16"/>
      </w:rPr>
      <w:tab/>
    </w:r>
    <w:r w:rsidR="00493AF5">
      <w:rPr>
        <w:rFonts w:ascii="Arial" w:hAnsi="Arial" w:cs="Arial"/>
        <w:sz w:val="16"/>
        <w:szCs w:val="16"/>
      </w:rPr>
      <w:tab/>
      <w:t xml:space="preserve">Página </w:t>
    </w:r>
    <w:r w:rsidR="00493AF5">
      <w:rPr>
        <w:rFonts w:ascii="Arial" w:hAnsi="Arial" w:cs="Arial"/>
        <w:sz w:val="16"/>
        <w:szCs w:val="16"/>
      </w:rPr>
      <w:fldChar w:fldCharType="begin"/>
    </w:r>
    <w:r w:rsidR="00493AF5">
      <w:rPr>
        <w:rFonts w:ascii="Arial" w:hAnsi="Arial" w:cs="Arial"/>
        <w:sz w:val="16"/>
        <w:szCs w:val="16"/>
      </w:rPr>
      <w:instrText xml:space="preserve"> PAGE </w:instrText>
    </w:r>
    <w:r w:rsidR="00493AF5">
      <w:rPr>
        <w:rFonts w:ascii="Arial" w:hAnsi="Arial" w:cs="Arial"/>
        <w:sz w:val="16"/>
        <w:szCs w:val="16"/>
      </w:rPr>
      <w:fldChar w:fldCharType="separate"/>
    </w:r>
    <w:r w:rsidR="00765A05">
      <w:rPr>
        <w:rFonts w:ascii="Arial" w:hAnsi="Arial" w:cs="Arial"/>
        <w:noProof/>
        <w:sz w:val="16"/>
        <w:szCs w:val="16"/>
      </w:rPr>
      <w:t>1</w:t>
    </w:r>
    <w:r w:rsidR="00493AF5">
      <w:rPr>
        <w:rFonts w:ascii="Arial" w:hAnsi="Arial" w:cs="Arial"/>
        <w:sz w:val="16"/>
        <w:szCs w:val="16"/>
      </w:rPr>
      <w:fldChar w:fldCharType="end"/>
    </w:r>
    <w:r w:rsidR="00493AF5">
      <w:rPr>
        <w:rFonts w:ascii="Arial" w:hAnsi="Arial" w:cs="Arial"/>
        <w:sz w:val="16"/>
        <w:szCs w:val="16"/>
      </w:rPr>
      <w:t xml:space="preserve"> de </w:t>
    </w:r>
    <w:r w:rsidR="00493AF5">
      <w:rPr>
        <w:rFonts w:ascii="Arial" w:hAnsi="Arial" w:cs="Arial"/>
        <w:sz w:val="16"/>
        <w:szCs w:val="16"/>
      </w:rPr>
      <w:fldChar w:fldCharType="begin"/>
    </w:r>
    <w:r w:rsidR="00493AF5">
      <w:rPr>
        <w:rFonts w:ascii="Arial" w:hAnsi="Arial" w:cs="Arial"/>
        <w:sz w:val="16"/>
        <w:szCs w:val="16"/>
      </w:rPr>
      <w:instrText xml:space="preserve"> NUMPAGES </w:instrText>
    </w:r>
    <w:r w:rsidR="00493AF5">
      <w:rPr>
        <w:rFonts w:ascii="Arial" w:hAnsi="Arial" w:cs="Arial"/>
        <w:sz w:val="16"/>
        <w:szCs w:val="16"/>
      </w:rPr>
      <w:fldChar w:fldCharType="separate"/>
    </w:r>
    <w:r w:rsidR="00765A05">
      <w:rPr>
        <w:rFonts w:ascii="Arial" w:hAnsi="Arial" w:cs="Arial"/>
        <w:noProof/>
        <w:sz w:val="16"/>
        <w:szCs w:val="16"/>
      </w:rPr>
      <w:t>22</w:t>
    </w:r>
    <w:r w:rsidR="00493AF5">
      <w:rPr>
        <w:rFonts w:ascii="Arial" w:hAnsi="Arial" w:cs="Arial"/>
        <w:sz w:val="16"/>
        <w:szCs w:val="16"/>
      </w:rPr>
      <w:fldChar w:fldCharType="end"/>
    </w:r>
  </w:p>
  <w:p w14:paraId="1B72C8E3" w14:textId="03746122" w:rsidR="00493AF5" w:rsidRPr="001B7FCD" w:rsidRDefault="00493AF5" w:rsidP="001B7FC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CE245" w14:textId="77777777" w:rsidR="008476D9" w:rsidRDefault="008476D9" w:rsidP="00131680">
      <w:pPr>
        <w:spacing w:after="0" w:line="240" w:lineRule="auto"/>
      </w:pPr>
      <w:r>
        <w:separator/>
      </w:r>
    </w:p>
  </w:footnote>
  <w:footnote w:type="continuationSeparator" w:id="0">
    <w:p w14:paraId="21FE3057" w14:textId="77777777" w:rsidR="008476D9" w:rsidRDefault="008476D9" w:rsidP="00131680">
      <w:pPr>
        <w:spacing w:after="0" w:line="240" w:lineRule="auto"/>
      </w:pPr>
      <w:r>
        <w:continuationSeparator/>
      </w:r>
    </w:p>
  </w:footnote>
  <w:footnote w:id="1">
    <w:p w14:paraId="4E23FC59" w14:textId="6874A5BC" w:rsidR="00493AF5" w:rsidRPr="00FC54BC" w:rsidRDefault="00493AF5" w:rsidP="008218C5">
      <w:pPr>
        <w:pStyle w:val="Textonotapie"/>
        <w:rPr>
          <w:sz w:val="18"/>
          <w:szCs w:val="18"/>
        </w:rPr>
      </w:pPr>
      <w:r w:rsidRPr="00FC54BC">
        <w:rPr>
          <w:rStyle w:val="Refdenotaalpie"/>
          <w:sz w:val="18"/>
          <w:szCs w:val="18"/>
        </w:rPr>
        <w:footnoteRef/>
      </w:r>
      <w:r w:rsidRPr="00FC54BC">
        <w:rPr>
          <w:sz w:val="18"/>
          <w:szCs w:val="18"/>
        </w:rPr>
        <w:t xml:space="preserve"> Manual Operativo de Presupuesto 2017. Secretaría Distrital de Hacienda.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9CB5C" w14:textId="0AEB6893" w:rsidR="00493AF5" w:rsidRDefault="00493AF5" w:rsidP="007365F6">
    <w:pPr>
      <w:pStyle w:val="Encabezado"/>
      <w:jc w:val="center"/>
    </w:pPr>
    <w:r>
      <w:rPr>
        <w:noProof/>
        <w:lang w:eastAsia="es-CO"/>
      </w:rPr>
      <w:drawing>
        <wp:inline distT="0" distB="0" distL="0" distR="0" wp14:anchorId="04177731" wp14:editId="757B2450">
          <wp:extent cx="771525" cy="771525"/>
          <wp:effectExtent l="0" t="0" r="9525" b="9525"/>
          <wp:docPr id="209608588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71591" cy="7715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B6AB4"/>
    <w:multiLevelType w:val="hybridMultilevel"/>
    <w:tmpl w:val="A3AA2EFC"/>
    <w:lvl w:ilvl="0" w:tplc="E74CF73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D00D1F"/>
    <w:multiLevelType w:val="multilevel"/>
    <w:tmpl w:val="3DE4A12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01936C4"/>
    <w:multiLevelType w:val="hybridMultilevel"/>
    <w:tmpl w:val="2B4E95E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665057"/>
    <w:multiLevelType w:val="hybridMultilevel"/>
    <w:tmpl w:val="F33A983E"/>
    <w:lvl w:ilvl="0" w:tplc="04E8B6F8">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E9A36B7"/>
    <w:multiLevelType w:val="hybridMultilevel"/>
    <w:tmpl w:val="792619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5F3CFC"/>
    <w:multiLevelType w:val="hybridMultilevel"/>
    <w:tmpl w:val="AAC245F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5B395C"/>
    <w:multiLevelType w:val="multilevel"/>
    <w:tmpl w:val="6932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6B06DB"/>
    <w:multiLevelType w:val="multilevel"/>
    <w:tmpl w:val="643823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1D3A8E"/>
    <w:multiLevelType w:val="hybridMultilevel"/>
    <w:tmpl w:val="31F86AF8"/>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388C1F78"/>
    <w:multiLevelType w:val="hybridMultilevel"/>
    <w:tmpl w:val="02B896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BB83F28"/>
    <w:multiLevelType w:val="hybridMultilevel"/>
    <w:tmpl w:val="EA7404C8"/>
    <w:lvl w:ilvl="0" w:tplc="D196111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2CB2494"/>
    <w:multiLevelType w:val="hybridMultilevel"/>
    <w:tmpl w:val="7444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5830426"/>
    <w:multiLevelType w:val="hybridMultilevel"/>
    <w:tmpl w:val="92F65B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5EA7273"/>
    <w:multiLevelType w:val="hybridMultilevel"/>
    <w:tmpl w:val="E5904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8F93739"/>
    <w:multiLevelType w:val="hybridMultilevel"/>
    <w:tmpl w:val="A7AE4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ECE03BB"/>
    <w:multiLevelType w:val="multilevel"/>
    <w:tmpl w:val="4B72E1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4E06CA2"/>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52A6411"/>
    <w:multiLevelType w:val="hybridMultilevel"/>
    <w:tmpl w:val="76C87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86C5DBB"/>
    <w:multiLevelType w:val="hybridMultilevel"/>
    <w:tmpl w:val="35C29CA4"/>
    <w:lvl w:ilvl="0" w:tplc="259E67B6">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FA6474"/>
    <w:multiLevelType w:val="hybridMultilevel"/>
    <w:tmpl w:val="E7309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B6A31A6"/>
    <w:multiLevelType w:val="multilevel"/>
    <w:tmpl w:val="4B72E1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D2B7CF0"/>
    <w:multiLevelType w:val="multilevel"/>
    <w:tmpl w:val="A63E0A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0A01F04"/>
    <w:multiLevelType w:val="hybridMultilevel"/>
    <w:tmpl w:val="24C04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2AD49C5"/>
    <w:multiLevelType w:val="hybridMultilevel"/>
    <w:tmpl w:val="DECCF0D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39757C4"/>
    <w:multiLevelType w:val="hybridMultilevel"/>
    <w:tmpl w:val="76EA871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648A47FF"/>
    <w:multiLevelType w:val="multilevel"/>
    <w:tmpl w:val="A40E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FF2F36"/>
    <w:multiLevelType w:val="hybridMultilevel"/>
    <w:tmpl w:val="1FC29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944338C"/>
    <w:multiLevelType w:val="hybridMultilevel"/>
    <w:tmpl w:val="94122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D094E46"/>
    <w:multiLevelType w:val="hybridMultilevel"/>
    <w:tmpl w:val="B73CFF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1DD7A8C"/>
    <w:multiLevelType w:val="multilevel"/>
    <w:tmpl w:val="E892E842"/>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78454DE1"/>
    <w:multiLevelType w:val="hybridMultilevel"/>
    <w:tmpl w:val="0F3AA7E6"/>
    <w:lvl w:ilvl="0" w:tplc="995E193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89666B9"/>
    <w:multiLevelType w:val="hybridMultilevel"/>
    <w:tmpl w:val="0E30AA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B552D65"/>
    <w:multiLevelType w:val="hybridMultilevel"/>
    <w:tmpl w:val="20105D3E"/>
    <w:lvl w:ilvl="0" w:tplc="240A0001">
      <w:start w:val="1"/>
      <w:numFmt w:val="bullet"/>
      <w:lvlText w:val=""/>
      <w:lvlJc w:val="left"/>
      <w:pPr>
        <w:ind w:left="720" w:hanging="360"/>
      </w:pPr>
      <w:rPr>
        <w:rFonts w:ascii="Symbol" w:hAnsi="Symbol"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C523B6B"/>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CC562E0"/>
    <w:multiLevelType w:val="hybridMultilevel"/>
    <w:tmpl w:val="1D9081A2"/>
    <w:lvl w:ilvl="0" w:tplc="1770698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E317512"/>
    <w:multiLevelType w:val="hybridMultilevel"/>
    <w:tmpl w:val="20A81C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6"/>
  </w:num>
  <w:num w:numId="4">
    <w:abstractNumId w:val="8"/>
  </w:num>
  <w:num w:numId="5">
    <w:abstractNumId w:val="7"/>
  </w:num>
  <w:num w:numId="6">
    <w:abstractNumId w:val="33"/>
  </w:num>
  <w:num w:numId="7">
    <w:abstractNumId w:val="34"/>
  </w:num>
  <w:num w:numId="8">
    <w:abstractNumId w:val="29"/>
  </w:num>
  <w:num w:numId="9">
    <w:abstractNumId w:val="22"/>
  </w:num>
  <w:num w:numId="10">
    <w:abstractNumId w:val="31"/>
  </w:num>
  <w:num w:numId="11">
    <w:abstractNumId w:val="13"/>
  </w:num>
  <w:num w:numId="12">
    <w:abstractNumId w:val="27"/>
  </w:num>
  <w:num w:numId="13">
    <w:abstractNumId w:val="28"/>
  </w:num>
  <w:num w:numId="14">
    <w:abstractNumId w:val="2"/>
  </w:num>
  <w:num w:numId="15">
    <w:abstractNumId w:val="9"/>
  </w:num>
  <w:num w:numId="16">
    <w:abstractNumId w:val="17"/>
  </w:num>
  <w:num w:numId="17">
    <w:abstractNumId w:val="3"/>
  </w:num>
  <w:num w:numId="18">
    <w:abstractNumId w:val="18"/>
  </w:num>
  <w:num w:numId="19">
    <w:abstractNumId w:val="4"/>
  </w:num>
  <w:num w:numId="20">
    <w:abstractNumId w:val="16"/>
  </w:num>
  <w:num w:numId="21">
    <w:abstractNumId w:val="15"/>
  </w:num>
  <w:num w:numId="22">
    <w:abstractNumId w:val="6"/>
  </w:num>
  <w:num w:numId="23">
    <w:abstractNumId w:val="25"/>
  </w:num>
  <w:num w:numId="24">
    <w:abstractNumId w:val="35"/>
  </w:num>
  <w:num w:numId="25">
    <w:abstractNumId w:val="14"/>
  </w:num>
  <w:num w:numId="26">
    <w:abstractNumId w:val="24"/>
  </w:num>
  <w:num w:numId="27">
    <w:abstractNumId w:val="30"/>
  </w:num>
  <w:num w:numId="28">
    <w:abstractNumId w:val="20"/>
  </w:num>
  <w:num w:numId="29">
    <w:abstractNumId w:val="0"/>
  </w:num>
  <w:num w:numId="30">
    <w:abstractNumId w:val="23"/>
  </w:num>
  <w:num w:numId="31">
    <w:abstractNumId w:val="19"/>
  </w:num>
  <w:num w:numId="32">
    <w:abstractNumId w:val="32"/>
  </w:num>
  <w:num w:numId="33">
    <w:abstractNumId w:val="11"/>
  </w:num>
  <w:num w:numId="34">
    <w:abstractNumId w:val="12"/>
  </w:num>
  <w:num w:numId="35">
    <w:abstractNumId w:val="21"/>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DF5"/>
    <w:rsid w:val="000002F8"/>
    <w:rsid w:val="00000443"/>
    <w:rsid w:val="00000C52"/>
    <w:rsid w:val="00001CF6"/>
    <w:rsid w:val="00002A68"/>
    <w:rsid w:val="00002BF9"/>
    <w:rsid w:val="0000469A"/>
    <w:rsid w:val="00005356"/>
    <w:rsid w:val="000054F2"/>
    <w:rsid w:val="00005AFF"/>
    <w:rsid w:val="00006A61"/>
    <w:rsid w:val="00007196"/>
    <w:rsid w:val="0000791B"/>
    <w:rsid w:val="00007FFE"/>
    <w:rsid w:val="00010E73"/>
    <w:rsid w:val="000127C5"/>
    <w:rsid w:val="00014862"/>
    <w:rsid w:val="0001679E"/>
    <w:rsid w:val="00023DD9"/>
    <w:rsid w:val="00024431"/>
    <w:rsid w:val="00026AFC"/>
    <w:rsid w:val="00027354"/>
    <w:rsid w:val="00030968"/>
    <w:rsid w:val="00031E59"/>
    <w:rsid w:val="00033588"/>
    <w:rsid w:val="0003395C"/>
    <w:rsid w:val="00035CD1"/>
    <w:rsid w:val="00036A56"/>
    <w:rsid w:val="0004051F"/>
    <w:rsid w:val="0004076B"/>
    <w:rsid w:val="00041E9F"/>
    <w:rsid w:val="0004248E"/>
    <w:rsid w:val="000449C2"/>
    <w:rsid w:val="00045D66"/>
    <w:rsid w:val="00050330"/>
    <w:rsid w:val="00050E3E"/>
    <w:rsid w:val="0005137A"/>
    <w:rsid w:val="0005286C"/>
    <w:rsid w:val="00054D0C"/>
    <w:rsid w:val="00054D70"/>
    <w:rsid w:val="00055026"/>
    <w:rsid w:val="00057CA6"/>
    <w:rsid w:val="0006181E"/>
    <w:rsid w:val="00062315"/>
    <w:rsid w:val="00062ECD"/>
    <w:rsid w:val="000645E1"/>
    <w:rsid w:val="00065EE3"/>
    <w:rsid w:val="00070AB0"/>
    <w:rsid w:val="00071F9C"/>
    <w:rsid w:val="00072059"/>
    <w:rsid w:val="00073483"/>
    <w:rsid w:val="0007528E"/>
    <w:rsid w:val="000765D8"/>
    <w:rsid w:val="00076A44"/>
    <w:rsid w:val="00077DDD"/>
    <w:rsid w:val="00077E08"/>
    <w:rsid w:val="000800EC"/>
    <w:rsid w:val="000804FC"/>
    <w:rsid w:val="0008071E"/>
    <w:rsid w:val="00081DC2"/>
    <w:rsid w:val="00081E71"/>
    <w:rsid w:val="00082630"/>
    <w:rsid w:val="000828AA"/>
    <w:rsid w:val="0008541F"/>
    <w:rsid w:val="00085887"/>
    <w:rsid w:val="00087731"/>
    <w:rsid w:val="000907FA"/>
    <w:rsid w:val="0009113B"/>
    <w:rsid w:val="00091465"/>
    <w:rsid w:val="00091C97"/>
    <w:rsid w:val="0009253A"/>
    <w:rsid w:val="0009344F"/>
    <w:rsid w:val="00093BD0"/>
    <w:rsid w:val="00095068"/>
    <w:rsid w:val="00095B1E"/>
    <w:rsid w:val="0009671C"/>
    <w:rsid w:val="0009749D"/>
    <w:rsid w:val="000A1AA2"/>
    <w:rsid w:val="000A2DC3"/>
    <w:rsid w:val="000A685F"/>
    <w:rsid w:val="000A7DFD"/>
    <w:rsid w:val="000B0518"/>
    <w:rsid w:val="000B3BAF"/>
    <w:rsid w:val="000B3C54"/>
    <w:rsid w:val="000B3DF2"/>
    <w:rsid w:val="000B5AAA"/>
    <w:rsid w:val="000B6C73"/>
    <w:rsid w:val="000C081A"/>
    <w:rsid w:val="000C1374"/>
    <w:rsid w:val="000C15BD"/>
    <w:rsid w:val="000C286F"/>
    <w:rsid w:val="000C30EF"/>
    <w:rsid w:val="000C53DF"/>
    <w:rsid w:val="000C789C"/>
    <w:rsid w:val="000D0EFD"/>
    <w:rsid w:val="000D59B0"/>
    <w:rsid w:val="000D5B39"/>
    <w:rsid w:val="000D65EC"/>
    <w:rsid w:val="000D71BF"/>
    <w:rsid w:val="000D7D8A"/>
    <w:rsid w:val="000E09F4"/>
    <w:rsid w:val="000E0CEA"/>
    <w:rsid w:val="000E136A"/>
    <w:rsid w:val="000E16E9"/>
    <w:rsid w:val="000E21D0"/>
    <w:rsid w:val="000E2653"/>
    <w:rsid w:val="000E4CC5"/>
    <w:rsid w:val="000E634A"/>
    <w:rsid w:val="000E6454"/>
    <w:rsid w:val="000F1218"/>
    <w:rsid w:val="000F13B3"/>
    <w:rsid w:val="000F15D5"/>
    <w:rsid w:val="000F182E"/>
    <w:rsid w:val="000F1BFF"/>
    <w:rsid w:val="000F1E04"/>
    <w:rsid w:val="000F547C"/>
    <w:rsid w:val="000F5708"/>
    <w:rsid w:val="000F6CBB"/>
    <w:rsid w:val="000F74F6"/>
    <w:rsid w:val="000F7AE0"/>
    <w:rsid w:val="00102E88"/>
    <w:rsid w:val="00105083"/>
    <w:rsid w:val="00110311"/>
    <w:rsid w:val="0011155E"/>
    <w:rsid w:val="001121C4"/>
    <w:rsid w:val="001132FA"/>
    <w:rsid w:val="00113F08"/>
    <w:rsid w:val="00115702"/>
    <w:rsid w:val="00116259"/>
    <w:rsid w:val="0011636C"/>
    <w:rsid w:val="00116FEE"/>
    <w:rsid w:val="00120D5A"/>
    <w:rsid w:val="0012110F"/>
    <w:rsid w:val="00122BC4"/>
    <w:rsid w:val="00122CB3"/>
    <w:rsid w:val="00123510"/>
    <w:rsid w:val="0012434E"/>
    <w:rsid w:val="00124BA9"/>
    <w:rsid w:val="00125613"/>
    <w:rsid w:val="00126FB0"/>
    <w:rsid w:val="001271B0"/>
    <w:rsid w:val="0012737A"/>
    <w:rsid w:val="00131680"/>
    <w:rsid w:val="001324AB"/>
    <w:rsid w:val="00132804"/>
    <w:rsid w:val="001338C2"/>
    <w:rsid w:val="00134ED2"/>
    <w:rsid w:val="00135848"/>
    <w:rsid w:val="00136455"/>
    <w:rsid w:val="00137F72"/>
    <w:rsid w:val="001417D4"/>
    <w:rsid w:val="001449A9"/>
    <w:rsid w:val="001451A2"/>
    <w:rsid w:val="00147925"/>
    <w:rsid w:val="001501E3"/>
    <w:rsid w:val="00150A1E"/>
    <w:rsid w:val="00151783"/>
    <w:rsid w:val="00153E26"/>
    <w:rsid w:val="00155485"/>
    <w:rsid w:val="0015739C"/>
    <w:rsid w:val="00161DD1"/>
    <w:rsid w:val="001641EE"/>
    <w:rsid w:val="001651EB"/>
    <w:rsid w:val="00166CBD"/>
    <w:rsid w:val="00167BB4"/>
    <w:rsid w:val="00170A9F"/>
    <w:rsid w:val="00171B14"/>
    <w:rsid w:val="00171E50"/>
    <w:rsid w:val="0017248E"/>
    <w:rsid w:val="001730D7"/>
    <w:rsid w:val="00175E22"/>
    <w:rsid w:val="00177105"/>
    <w:rsid w:val="00177B3D"/>
    <w:rsid w:val="00181301"/>
    <w:rsid w:val="00182204"/>
    <w:rsid w:val="0018237B"/>
    <w:rsid w:val="001829E9"/>
    <w:rsid w:val="001842AC"/>
    <w:rsid w:val="00184E6E"/>
    <w:rsid w:val="00184E9F"/>
    <w:rsid w:val="00190333"/>
    <w:rsid w:val="00190DE5"/>
    <w:rsid w:val="00193367"/>
    <w:rsid w:val="001954A6"/>
    <w:rsid w:val="001955FE"/>
    <w:rsid w:val="001A00F9"/>
    <w:rsid w:val="001A25EA"/>
    <w:rsid w:val="001A39D3"/>
    <w:rsid w:val="001A610B"/>
    <w:rsid w:val="001B22E6"/>
    <w:rsid w:val="001B30C2"/>
    <w:rsid w:val="001B31CD"/>
    <w:rsid w:val="001B56F4"/>
    <w:rsid w:val="001B5BD4"/>
    <w:rsid w:val="001B66ED"/>
    <w:rsid w:val="001B7FCD"/>
    <w:rsid w:val="001C05C5"/>
    <w:rsid w:val="001C1B79"/>
    <w:rsid w:val="001C2387"/>
    <w:rsid w:val="001C29B2"/>
    <w:rsid w:val="001C38E9"/>
    <w:rsid w:val="001C4DCE"/>
    <w:rsid w:val="001C6E11"/>
    <w:rsid w:val="001C7325"/>
    <w:rsid w:val="001C78B1"/>
    <w:rsid w:val="001D38BD"/>
    <w:rsid w:val="001D64FF"/>
    <w:rsid w:val="001E268A"/>
    <w:rsid w:val="001E3AB8"/>
    <w:rsid w:val="001E4182"/>
    <w:rsid w:val="001E5442"/>
    <w:rsid w:val="001E564A"/>
    <w:rsid w:val="001E56B0"/>
    <w:rsid w:val="001E6C63"/>
    <w:rsid w:val="001E76D7"/>
    <w:rsid w:val="001F0386"/>
    <w:rsid w:val="001F0F87"/>
    <w:rsid w:val="001F1782"/>
    <w:rsid w:val="001F1F7F"/>
    <w:rsid w:val="001F2F35"/>
    <w:rsid w:val="001F3B62"/>
    <w:rsid w:val="001F5BD9"/>
    <w:rsid w:val="001F66A8"/>
    <w:rsid w:val="001F789E"/>
    <w:rsid w:val="002002DC"/>
    <w:rsid w:val="0020206B"/>
    <w:rsid w:val="0020210B"/>
    <w:rsid w:val="00202CC8"/>
    <w:rsid w:val="00202D47"/>
    <w:rsid w:val="00202E6E"/>
    <w:rsid w:val="002047BB"/>
    <w:rsid w:val="00204897"/>
    <w:rsid w:val="00206095"/>
    <w:rsid w:val="0021099E"/>
    <w:rsid w:val="002133FC"/>
    <w:rsid w:val="002136A9"/>
    <w:rsid w:val="002178AE"/>
    <w:rsid w:val="00220163"/>
    <w:rsid w:val="00224562"/>
    <w:rsid w:val="0022599E"/>
    <w:rsid w:val="00225ABE"/>
    <w:rsid w:val="002341E0"/>
    <w:rsid w:val="00234516"/>
    <w:rsid w:val="002348AC"/>
    <w:rsid w:val="00236491"/>
    <w:rsid w:val="002364CC"/>
    <w:rsid w:val="00242E14"/>
    <w:rsid w:val="002433DE"/>
    <w:rsid w:val="0024364D"/>
    <w:rsid w:val="00244C75"/>
    <w:rsid w:val="00246489"/>
    <w:rsid w:val="00247247"/>
    <w:rsid w:val="00250DB0"/>
    <w:rsid w:val="00251B08"/>
    <w:rsid w:val="00253B02"/>
    <w:rsid w:val="002541EC"/>
    <w:rsid w:val="00256B32"/>
    <w:rsid w:val="0025709E"/>
    <w:rsid w:val="00257684"/>
    <w:rsid w:val="00262EB3"/>
    <w:rsid w:val="00262FFD"/>
    <w:rsid w:val="0026347A"/>
    <w:rsid w:val="00263E50"/>
    <w:rsid w:val="002655A5"/>
    <w:rsid w:val="00265F3E"/>
    <w:rsid w:val="002673C9"/>
    <w:rsid w:val="00270931"/>
    <w:rsid w:val="002719BF"/>
    <w:rsid w:val="00273BC2"/>
    <w:rsid w:val="0027414C"/>
    <w:rsid w:val="002751E2"/>
    <w:rsid w:val="00275586"/>
    <w:rsid w:val="00276A21"/>
    <w:rsid w:val="00276BC9"/>
    <w:rsid w:val="00276EB7"/>
    <w:rsid w:val="002819F2"/>
    <w:rsid w:val="00281EE0"/>
    <w:rsid w:val="00281F3E"/>
    <w:rsid w:val="0028327F"/>
    <w:rsid w:val="00283559"/>
    <w:rsid w:val="00284A60"/>
    <w:rsid w:val="00284F15"/>
    <w:rsid w:val="0028669B"/>
    <w:rsid w:val="0028703C"/>
    <w:rsid w:val="0029150D"/>
    <w:rsid w:val="002921AB"/>
    <w:rsid w:val="002932D8"/>
    <w:rsid w:val="002937BB"/>
    <w:rsid w:val="0029486C"/>
    <w:rsid w:val="002961F1"/>
    <w:rsid w:val="002962C0"/>
    <w:rsid w:val="0029643E"/>
    <w:rsid w:val="002A2D6F"/>
    <w:rsid w:val="002A4080"/>
    <w:rsid w:val="002A4A53"/>
    <w:rsid w:val="002A62DE"/>
    <w:rsid w:val="002A64A2"/>
    <w:rsid w:val="002A683C"/>
    <w:rsid w:val="002A77FB"/>
    <w:rsid w:val="002A7809"/>
    <w:rsid w:val="002A7F8D"/>
    <w:rsid w:val="002B0017"/>
    <w:rsid w:val="002B2CD4"/>
    <w:rsid w:val="002B4305"/>
    <w:rsid w:val="002B48D5"/>
    <w:rsid w:val="002B5F74"/>
    <w:rsid w:val="002C112C"/>
    <w:rsid w:val="002C1F08"/>
    <w:rsid w:val="002C22A5"/>
    <w:rsid w:val="002C2C8E"/>
    <w:rsid w:val="002C3474"/>
    <w:rsid w:val="002C3EAD"/>
    <w:rsid w:val="002C5238"/>
    <w:rsid w:val="002D1C71"/>
    <w:rsid w:val="002D2616"/>
    <w:rsid w:val="002D2676"/>
    <w:rsid w:val="002D342C"/>
    <w:rsid w:val="002D3CA9"/>
    <w:rsid w:val="002D3F48"/>
    <w:rsid w:val="002D4E92"/>
    <w:rsid w:val="002D6227"/>
    <w:rsid w:val="002D6D49"/>
    <w:rsid w:val="002D760E"/>
    <w:rsid w:val="002D7841"/>
    <w:rsid w:val="002D7984"/>
    <w:rsid w:val="002E0C1D"/>
    <w:rsid w:val="002E0F7F"/>
    <w:rsid w:val="002E2789"/>
    <w:rsid w:val="002E2911"/>
    <w:rsid w:val="002E2D61"/>
    <w:rsid w:val="002E3BFF"/>
    <w:rsid w:val="002E405A"/>
    <w:rsid w:val="002E6766"/>
    <w:rsid w:val="002E6B07"/>
    <w:rsid w:val="002E7E95"/>
    <w:rsid w:val="002F4960"/>
    <w:rsid w:val="002F68D4"/>
    <w:rsid w:val="002F697C"/>
    <w:rsid w:val="002F7EA6"/>
    <w:rsid w:val="00300D37"/>
    <w:rsid w:val="0030273A"/>
    <w:rsid w:val="003043E8"/>
    <w:rsid w:val="00305D9E"/>
    <w:rsid w:val="00306B5C"/>
    <w:rsid w:val="00310F69"/>
    <w:rsid w:val="00311CDD"/>
    <w:rsid w:val="00313902"/>
    <w:rsid w:val="0031402B"/>
    <w:rsid w:val="00314D41"/>
    <w:rsid w:val="0031522A"/>
    <w:rsid w:val="003154D9"/>
    <w:rsid w:val="0031587C"/>
    <w:rsid w:val="003164B1"/>
    <w:rsid w:val="00316EBD"/>
    <w:rsid w:val="003175DB"/>
    <w:rsid w:val="0032016E"/>
    <w:rsid w:val="0032045D"/>
    <w:rsid w:val="0032096A"/>
    <w:rsid w:val="00320A6D"/>
    <w:rsid w:val="00321388"/>
    <w:rsid w:val="00321C30"/>
    <w:rsid w:val="00323DDD"/>
    <w:rsid w:val="00325ABB"/>
    <w:rsid w:val="00331554"/>
    <w:rsid w:val="0033434F"/>
    <w:rsid w:val="00335105"/>
    <w:rsid w:val="0033679F"/>
    <w:rsid w:val="00336BEC"/>
    <w:rsid w:val="003372B8"/>
    <w:rsid w:val="00340089"/>
    <w:rsid w:val="00340470"/>
    <w:rsid w:val="00340A9A"/>
    <w:rsid w:val="00341869"/>
    <w:rsid w:val="00342FEB"/>
    <w:rsid w:val="00344128"/>
    <w:rsid w:val="00344B46"/>
    <w:rsid w:val="003474C8"/>
    <w:rsid w:val="00351A4B"/>
    <w:rsid w:val="0035277A"/>
    <w:rsid w:val="003540DB"/>
    <w:rsid w:val="00360532"/>
    <w:rsid w:val="00360B8F"/>
    <w:rsid w:val="003610CA"/>
    <w:rsid w:val="00363168"/>
    <w:rsid w:val="00364D62"/>
    <w:rsid w:val="003660DA"/>
    <w:rsid w:val="00366F60"/>
    <w:rsid w:val="00367386"/>
    <w:rsid w:val="00371AB1"/>
    <w:rsid w:val="00371D09"/>
    <w:rsid w:val="0037532C"/>
    <w:rsid w:val="0037584D"/>
    <w:rsid w:val="003769BB"/>
    <w:rsid w:val="00381AAA"/>
    <w:rsid w:val="00381C4F"/>
    <w:rsid w:val="003827AC"/>
    <w:rsid w:val="003843E7"/>
    <w:rsid w:val="00385A84"/>
    <w:rsid w:val="00386088"/>
    <w:rsid w:val="00386214"/>
    <w:rsid w:val="00387551"/>
    <w:rsid w:val="00395045"/>
    <w:rsid w:val="00395147"/>
    <w:rsid w:val="00397723"/>
    <w:rsid w:val="00397C47"/>
    <w:rsid w:val="00397D2F"/>
    <w:rsid w:val="003A03A0"/>
    <w:rsid w:val="003A05B3"/>
    <w:rsid w:val="003A08F3"/>
    <w:rsid w:val="003A20BA"/>
    <w:rsid w:val="003A3713"/>
    <w:rsid w:val="003A4375"/>
    <w:rsid w:val="003A5113"/>
    <w:rsid w:val="003A56C9"/>
    <w:rsid w:val="003A582B"/>
    <w:rsid w:val="003A6111"/>
    <w:rsid w:val="003A67E8"/>
    <w:rsid w:val="003A7C3A"/>
    <w:rsid w:val="003B29A4"/>
    <w:rsid w:val="003B2C39"/>
    <w:rsid w:val="003B42FD"/>
    <w:rsid w:val="003B4964"/>
    <w:rsid w:val="003B5A1A"/>
    <w:rsid w:val="003B5A35"/>
    <w:rsid w:val="003C1AE8"/>
    <w:rsid w:val="003C3C41"/>
    <w:rsid w:val="003C4C94"/>
    <w:rsid w:val="003C6066"/>
    <w:rsid w:val="003C7D31"/>
    <w:rsid w:val="003C7E8F"/>
    <w:rsid w:val="003D15A2"/>
    <w:rsid w:val="003D2978"/>
    <w:rsid w:val="003D3FAD"/>
    <w:rsid w:val="003D6DB1"/>
    <w:rsid w:val="003E1DC7"/>
    <w:rsid w:val="003E2A22"/>
    <w:rsid w:val="003E37C3"/>
    <w:rsid w:val="003E5174"/>
    <w:rsid w:val="003E57CA"/>
    <w:rsid w:val="003E5DCE"/>
    <w:rsid w:val="003F0098"/>
    <w:rsid w:val="003F550D"/>
    <w:rsid w:val="004051DC"/>
    <w:rsid w:val="00405DCD"/>
    <w:rsid w:val="00405E03"/>
    <w:rsid w:val="00406255"/>
    <w:rsid w:val="0040639E"/>
    <w:rsid w:val="00406843"/>
    <w:rsid w:val="00407927"/>
    <w:rsid w:val="00410365"/>
    <w:rsid w:val="00410DF8"/>
    <w:rsid w:val="004133B9"/>
    <w:rsid w:val="00413A21"/>
    <w:rsid w:val="00413EFB"/>
    <w:rsid w:val="00415240"/>
    <w:rsid w:val="00415778"/>
    <w:rsid w:val="00415A4A"/>
    <w:rsid w:val="00421B57"/>
    <w:rsid w:val="00423928"/>
    <w:rsid w:val="00426BE3"/>
    <w:rsid w:val="00427772"/>
    <w:rsid w:val="00430A10"/>
    <w:rsid w:val="004311B7"/>
    <w:rsid w:val="00434FA7"/>
    <w:rsid w:val="00435BE4"/>
    <w:rsid w:val="00436DF9"/>
    <w:rsid w:val="004377B7"/>
    <w:rsid w:val="00440550"/>
    <w:rsid w:val="00445469"/>
    <w:rsid w:val="00445E3E"/>
    <w:rsid w:val="00446EA4"/>
    <w:rsid w:val="0045074E"/>
    <w:rsid w:val="004517E6"/>
    <w:rsid w:val="00451CC4"/>
    <w:rsid w:val="004563E7"/>
    <w:rsid w:val="004564BB"/>
    <w:rsid w:val="00457DC9"/>
    <w:rsid w:val="00463EE7"/>
    <w:rsid w:val="00463F58"/>
    <w:rsid w:val="00466B2B"/>
    <w:rsid w:val="00466EA3"/>
    <w:rsid w:val="00472D55"/>
    <w:rsid w:val="00473642"/>
    <w:rsid w:val="00476E83"/>
    <w:rsid w:val="00477E1D"/>
    <w:rsid w:val="0048221A"/>
    <w:rsid w:val="0048281A"/>
    <w:rsid w:val="00483B52"/>
    <w:rsid w:val="00485242"/>
    <w:rsid w:val="004858A0"/>
    <w:rsid w:val="004904AD"/>
    <w:rsid w:val="00490E02"/>
    <w:rsid w:val="00490EFE"/>
    <w:rsid w:val="00493AF5"/>
    <w:rsid w:val="004954E5"/>
    <w:rsid w:val="00495A79"/>
    <w:rsid w:val="00496131"/>
    <w:rsid w:val="00497E87"/>
    <w:rsid w:val="004A1939"/>
    <w:rsid w:val="004A2637"/>
    <w:rsid w:val="004A2FEB"/>
    <w:rsid w:val="004A3117"/>
    <w:rsid w:val="004A4020"/>
    <w:rsid w:val="004A78ED"/>
    <w:rsid w:val="004B146B"/>
    <w:rsid w:val="004B1FE2"/>
    <w:rsid w:val="004B32B3"/>
    <w:rsid w:val="004B33A5"/>
    <w:rsid w:val="004B3A0B"/>
    <w:rsid w:val="004B4EDD"/>
    <w:rsid w:val="004B5862"/>
    <w:rsid w:val="004B5B8F"/>
    <w:rsid w:val="004B63BA"/>
    <w:rsid w:val="004B7787"/>
    <w:rsid w:val="004C0B3C"/>
    <w:rsid w:val="004C3187"/>
    <w:rsid w:val="004C5B9C"/>
    <w:rsid w:val="004D3D51"/>
    <w:rsid w:val="004D461D"/>
    <w:rsid w:val="004D52B8"/>
    <w:rsid w:val="004E0092"/>
    <w:rsid w:val="004E1259"/>
    <w:rsid w:val="004E4DF2"/>
    <w:rsid w:val="004E6862"/>
    <w:rsid w:val="004F128A"/>
    <w:rsid w:val="004F32B2"/>
    <w:rsid w:val="004F3905"/>
    <w:rsid w:val="004F3D46"/>
    <w:rsid w:val="004F3DA4"/>
    <w:rsid w:val="004F5BC0"/>
    <w:rsid w:val="004F5D34"/>
    <w:rsid w:val="004F6B16"/>
    <w:rsid w:val="004F7D7D"/>
    <w:rsid w:val="004F7F15"/>
    <w:rsid w:val="00500A0A"/>
    <w:rsid w:val="00501C33"/>
    <w:rsid w:val="00503265"/>
    <w:rsid w:val="00507C02"/>
    <w:rsid w:val="00510BF3"/>
    <w:rsid w:val="00515150"/>
    <w:rsid w:val="00520427"/>
    <w:rsid w:val="00521136"/>
    <w:rsid w:val="00521839"/>
    <w:rsid w:val="0052325C"/>
    <w:rsid w:val="005235F0"/>
    <w:rsid w:val="00524DB5"/>
    <w:rsid w:val="0052551F"/>
    <w:rsid w:val="00525C4E"/>
    <w:rsid w:val="005327CA"/>
    <w:rsid w:val="00533AC8"/>
    <w:rsid w:val="0053488D"/>
    <w:rsid w:val="00541F7C"/>
    <w:rsid w:val="005436E6"/>
    <w:rsid w:val="005450C5"/>
    <w:rsid w:val="00545748"/>
    <w:rsid w:val="0054716C"/>
    <w:rsid w:val="00550378"/>
    <w:rsid w:val="00551315"/>
    <w:rsid w:val="00551A32"/>
    <w:rsid w:val="00551AE0"/>
    <w:rsid w:val="00552D74"/>
    <w:rsid w:val="00553A83"/>
    <w:rsid w:val="00555C52"/>
    <w:rsid w:val="00555F72"/>
    <w:rsid w:val="00560061"/>
    <w:rsid w:val="0056011C"/>
    <w:rsid w:val="005605CC"/>
    <w:rsid w:val="0056233E"/>
    <w:rsid w:val="005627CF"/>
    <w:rsid w:val="005635F9"/>
    <w:rsid w:val="00566C3A"/>
    <w:rsid w:val="00566C97"/>
    <w:rsid w:val="005716A5"/>
    <w:rsid w:val="00571FE9"/>
    <w:rsid w:val="00572A23"/>
    <w:rsid w:val="0057503E"/>
    <w:rsid w:val="005820F3"/>
    <w:rsid w:val="00582E4B"/>
    <w:rsid w:val="00583679"/>
    <w:rsid w:val="005839E2"/>
    <w:rsid w:val="0059009E"/>
    <w:rsid w:val="00593102"/>
    <w:rsid w:val="005A0915"/>
    <w:rsid w:val="005A12CF"/>
    <w:rsid w:val="005A4780"/>
    <w:rsid w:val="005A512A"/>
    <w:rsid w:val="005A5586"/>
    <w:rsid w:val="005A5A8B"/>
    <w:rsid w:val="005A6F99"/>
    <w:rsid w:val="005B1AAB"/>
    <w:rsid w:val="005B540E"/>
    <w:rsid w:val="005B58C6"/>
    <w:rsid w:val="005B7C97"/>
    <w:rsid w:val="005C0087"/>
    <w:rsid w:val="005C2BAE"/>
    <w:rsid w:val="005C2F5C"/>
    <w:rsid w:val="005C36BD"/>
    <w:rsid w:val="005C370B"/>
    <w:rsid w:val="005C5473"/>
    <w:rsid w:val="005C5F31"/>
    <w:rsid w:val="005C6C38"/>
    <w:rsid w:val="005C74FA"/>
    <w:rsid w:val="005D0903"/>
    <w:rsid w:val="005D3567"/>
    <w:rsid w:val="005D3D3A"/>
    <w:rsid w:val="005D4282"/>
    <w:rsid w:val="005D5451"/>
    <w:rsid w:val="005D66F2"/>
    <w:rsid w:val="005D686D"/>
    <w:rsid w:val="005D709E"/>
    <w:rsid w:val="005D7C35"/>
    <w:rsid w:val="005E0B34"/>
    <w:rsid w:val="005E1254"/>
    <w:rsid w:val="005E4384"/>
    <w:rsid w:val="005F480F"/>
    <w:rsid w:val="005F5EFC"/>
    <w:rsid w:val="00601148"/>
    <w:rsid w:val="006012DB"/>
    <w:rsid w:val="00602438"/>
    <w:rsid w:val="0061111D"/>
    <w:rsid w:val="006122C6"/>
    <w:rsid w:val="006138FB"/>
    <w:rsid w:val="00614D36"/>
    <w:rsid w:val="006150F8"/>
    <w:rsid w:val="00615EF1"/>
    <w:rsid w:val="00616F7D"/>
    <w:rsid w:val="00621038"/>
    <w:rsid w:val="00621862"/>
    <w:rsid w:val="00621EC5"/>
    <w:rsid w:val="00622064"/>
    <w:rsid w:val="00622836"/>
    <w:rsid w:val="00623A72"/>
    <w:rsid w:val="00623AC9"/>
    <w:rsid w:val="006247E4"/>
    <w:rsid w:val="00626799"/>
    <w:rsid w:val="00626A8F"/>
    <w:rsid w:val="006279B6"/>
    <w:rsid w:val="006316CA"/>
    <w:rsid w:val="006324B9"/>
    <w:rsid w:val="0063343C"/>
    <w:rsid w:val="0063491D"/>
    <w:rsid w:val="00636176"/>
    <w:rsid w:val="006372B5"/>
    <w:rsid w:val="006379A4"/>
    <w:rsid w:val="00637EA0"/>
    <w:rsid w:val="0064040B"/>
    <w:rsid w:val="00642CF5"/>
    <w:rsid w:val="0064379F"/>
    <w:rsid w:val="00643CEA"/>
    <w:rsid w:val="00644D58"/>
    <w:rsid w:val="00644DE9"/>
    <w:rsid w:val="006459E7"/>
    <w:rsid w:val="00647C5A"/>
    <w:rsid w:val="0065188A"/>
    <w:rsid w:val="0065286F"/>
    <w:rsid w:val="006528E0"/>
    <w:rsid w:val="00655921"/>
    <w:rsid w:val="006560D2"/>
    <w:rsid w:val="00660FAD"/>
    <w:rsid w:val="00661C5B"/>
    <w:rsid w:val="00662033"/>
    <w:rsid w:val="0066286D"/>
    <w:rsid w:val="00664F49"/>
    <w:rsid w:val="00665144"/>
    <w:rsid w:val="006660E7"/>
    <w:rsid w:val="00666ED3"/>
    <w:rsid w:val="00667612"/>
    <w:rsid w:val="0067006E"/>
    <w:rsid w:val="00671C5D"/>
    <w:rsid w:val="00671CD3"/>
    <w:rsid w:val="00671EE6"/>
    <w:rsid w:val="0067272C"/>
    <w:rsid w:val="00673434"/>
    <w:rsid w:val="00673A3A"/>
    <w:rsid w:val="00674382"/>
    <w:rsid w:val="0067458C"/>
    <w:rsid w:val="006751E9"/>
    <w:rsid w:val="0067578C"/>
    <w:rsid w:val="00675AEC"/>
    <w:rsid w:val="00675C9C"/>
    <w:rsid w:val="00680270"/>
    <w:rsid w:val="0068201E"/>
    <w:rsid w:val="00687A76"/>
    <w:rsid w:val="006901EB"/>
    <w:rsid w:val="00691C99"/>
    <w:rsid w:val="0069377F"/>
    <w:rsid w:val="00693BBA"/>
    <w:rsid w:val="00694AB2"/>
    <w:rsid w:val="006957CF"/>
    <w:rsid w:val="00696C60"/>
    <w:rsid w:val="006A0F61"/>
    <w:rsid w:val="006A1549"/>
    <w:rsid w:val="006A1FE9"/>
    <w:rsid w:val="006A45EC"/>
    <w:rsid w:val="006A5210"/>
    <w:rsid w:val="006A7D88"/>
    <w:rsid w:val="006B018B"/>
    <w:rsid w:val="006B17CF"/>
    <w:rsid w:val="006B2B90"/>
    <w:rsid w:val="006B382D"/>
    <w:rsid w:val="006B5EC7"/>
    <w:rsid w:val="006B64F4"/>
    <w:rsid w:val="006B67A7"/>
    <w:rsid w:val="006B6C20"/>
    <w:rsid w:val="006B6D06"/>
    <w:rsid w:val="006B6FB5"/>
    <w:rsid w:val="006B7E76"/>
    <w:rsid w:val="006C0FD6"/>
    <w:rsid w:val="006C3803"/>
    <w:rsid w:val="006C4A01"/>
    <w:rsid w:val="006C4F8A"/>
    <w:rsid w:val="006C4F9D"/>
    <w:rsid w:val="006C597C"/>
    <w:rsid w:val="006C6AAE"/>
    <w:rsid w:val="006C6CE8"/>
    <w:rsid w:val="006D0CD3"/>
    <w:rsid w:val="006D1877"/>
    <w:rsid w:val="006D2CD5"/>
    <w:rsid w:val="006D3B6E"/>
    <w:rsid w:val="006D4E7F"/>
    <w:rsid w:val="006D7D3B"/>
    <w:rsid w:val="006E2DED"/>
    <w:rsid w:val="006E52BE"/>
    <w:rsid w:val="006E62D9"/>
    <w:rsid w:val="006E7425"/>
    <w:rsid w:val="006E78AF"/>
    <w:rsid w:val="006F05E2"/>
    <w:rsid w:val="006F1A53"/>
    <w:rsid w:val="006F221C"/>
    <w:rsid w:val="006F2980"/>
    <w:rsid w:val="006F3328"/>
    <w:rsid w:val="006F442F"/>
    <w:rsid w:val="006F70AE"/>
    <w:rsid w:val="007009C1"/>
    <w:rsid w:val="007019D6"/>
    <w:rsid w:val="00701BC0"/>
    <w:rsid w:val="007129BA"/>
    <w:rsid w:val="00713DF4"/>
    <w:rsid w:val="0071666C"/>
    <w:rsid w:val="00716AE9"/>
    <w:rsid w:val="00720BDD"/>
    <w:rsid w:val="00720BF4"/>
    <w:rsid w:val="00722593"/>
    <w:rsid w:val="00722781"/>
    <w:rsid w:val="00722BA7"/>
    <w:rsid w:val="00724BF1"/>
    <w:rsid w:val="00726288"/>
    <w:rsid w:val="00731DFA"/>
    <w:rsid w:val="00732791"/>
    <w:rsid w:val="00733C4C"/>
    <w:rsid w:val="00733CC8"/>
    <w:rsid w:val="007347E0"/>
    <w:rsid w:val="007365F6"/>
    <w:rsid w:val="007402A6"/>
    <w:rsid w:val="00743133"/>
    <w:rsid w:val="007431C1"/>
    <w:rsid w:val="007438EA"/>
    <w:rsid w:val="00743D64"/>
    <w:rsid w:val="0074664C"/>
    <w:rsid w:val="007478EC"/>
    <w:rsid w:val="00751DF6"/>
    <w:rsid w:val="00752ED4"/>
    <w:rsid w:val="00753234"/>
    <w:rsid w:val="007547EC"/>
    <w:rsid w:val="007553B7"/>
    <w:rsid w:val="0075642B"/>
    <w:rsid w:val="00760D62"/>
    <w:rsid w:val="00761055"/>
    <w:rsid w:val="00761789"/>
    <w:rsid w:val="00762B66"/>
    <w:rsid w:val="00762CA0"/>
    <w:rsid w:val="00765A05"/>
    <w:rsid w:val="00765B58"/>
    <w:rsid w:val="00770A43"/>
    <w:rsid w:val="00772D19"/>
    <w:rsid w:val="00773E0F"/>
    <w:rsid w:val="0077658E"/>
    <w:rsid w:val="0078048D"/>
    <w:rsid w:val="00780819"/>
    <w:rsid w:val="00780958"/>
    <w:rsid w:val="00781699"/>
    <w:rsid w:val="00781A19"/>
    <w:rsid w:val="007830EF"/>
    <w:rsid w:val="00786335"/>
    <w:rsid w:val="00787BF0"/>
    <w:rsid w:val="00792165"/>
    <w:rsid w:val="00792464"/>
    <w:rsid w:val="007925AE"/>
    <w:rsid w:val="007926A3"/>
    <w:rsid w:val="00792E51"/>
    <w:rsid w:val="0079316C"/>
    <w:rsid w:val="00794A4F"/>
    <w:rsid w:val="00794A68"/>
    <w:rsid w:val="00794F6B"/>
    <w:rsid w:val="00796D74"/>
    <w:rsid w:val="00796E7E"/>
    <w:rsid w:val="007A07D3"/>
    <w:rsid w:val="007A1AF2"/>
    <w:rsid w:val="007A1AF5"/>
    <w:rsid w:val="007A275C"/>
    <w:rsid w:val="007A3799"/>
    <w:rsid w:val="007A6116"/>
    <w:rsid w:val="007A6485"/>
    <w:rsid w:val="007A7CF2"/>
    <w:rsid w:val="007B0547"/>
    <w:rsid w:val="007B061E"/>
    <w:rsid w:val="007B08F8"/>
    <w:rsid w:val="007B0F0A"/>
    <w:rsid w:val="007B0F84"/>
    <w:rsid w:val="007B2C84"/>
    <w:rsid w:val="007B2E8E"/>
    <w:rsid w:val="007B30D6"/>
    <w:rsid w:val="007B36CE"/>
    <w:rsid w:val="007B42FC"/>
    <w:rsid w:val="007B47E0"/>
    <w:rsid w:val="007B4A11"/>
    <w:rsid w:val="007B689F"/>
    <w:rsid w:val="007B7B94"/>
    <w:rsid w:val="007C204A"/>
    <w:rsid w:val="007C3F29"/>
    <w:rsid w:val="007C42E9"/>
    <w:rsid w:val="007C4CEE"/>
    <w:rsid w:val="007C5BAC"/>
    <w:rsid w:val="007C7E41"/>
    <w:rsid w:val="007D01C7"/>
    <w:rsid w:val="007D1B15"/>
    <w:rsid w:val="007D2570"/>
    <w:rsid w:val="007D29D4"/>
    <w:rsid w:val="007D2B78"/>
    <w:rsid w:val="007D4CAF"/>
    <w:rsid w:val="007D4F61"/>
    <w:rsid w:val="007D5403"/>
    <w:rsid w:val="007D7EEA"/>
    <w:rsid w:val="007E1185"/>
    <w:rsid w:val="007E2CEC"/>
    <w:rsid w:val="007E2D9B"/>
    <w:rsid w:val="007E40FA"/>
    <w:rsid w:val="007E5295"/>
    <w:rsid w:val="007E69D3"/>
    <w:rsid w:val="007E6EA6"/>
    <w:rsid w:val="007E7546"/>
    <w:rsid w:val="007E7FAA"/>
    <w:rsid w:val="007F1666"/>
    <w:rsid w:val="007F41DB"/>
    <w:rsid w:val="007F4BF8"/>
    <w:rsid w:val="007F58F8"/>
    <w:rsid w:val="008002C1"/>
    <w:rsid w:val="008010D3"/>
    <w:rsid w:val="008012F7"/>
    <w:rsid w:val="00801472"/>
    <w:rsid w:val="008014D7"/>
    <w:rsid w:val="00801FA4"/>
    <w:rsid w:val="00805BEC"/>
    <w:rsid w:val="008063E2"/>
    <w:rsid w:val="00812585"/>
    <w:rsid w:val="0081299C"/>
    <w:rsid w:val="0082024F"/>
    <w:rsid w:val="00820DBB"/>
    <w:rsid w:val="008218C5"/>
    <w:rsid w:val="00822329"/>
    <w:rsid w:val="00823115"/>
    <w:rsid w:val="00826736"/>
    <w:rsid w:val="00830485"/>
    <w:rsid w:val="00831A84"/>
    <w:rsid w:val="00831C36"/>
    <w:rsid w:val="00832DBF"/>
    <w:rsid w:val="00832DEF"/>
    <w:rsid w:val="00837932"/>
    <w:rsid w:val="00840E71"/>
    <w:rsid w:val="00842816"/>
    <w:rsid w:val="008445A3"/>
    <w:rsid w:val="00844C71"/>
    <w:rsid w:val="00846C38"/>
    <w:rsid w:val="00846EC5"/>
    <w:rsid w:val="008476D9"/>
    <w:rsid w:val="00851948"/>
    <w:rsid w:val="00855A3A"/>
    <w:rsid w:val="008630B4"/>
    <w:rsid w:val="00863EFC"/>
    <w:rsid w:val="008641F6"/>
    <w:rsid w:val="00864E9B"/>
    <w:rsid w:val="0086537C"/>
    <w:rsid w:val="00865BF3"/>
    <w:rsid w:val="00867458"/>
    <w:rsid w:val="00867FB5"/>
    <w:rsid w:val="0087128F"/>
    <w:rsid w:val="0087265D"/>
    <w:rsid w:val="008743F0"/>
    <w:rsid w:val="00875B2F"/>
    <w:rsid w:val="0088124C"/>
    <w:rsid w:val="008814EF"/>
    <w:rsid w:val="008818CD"/>
    <w:rsid w:val="00881EBF"/>
    <w:rsid w:val="00885408"/>
    <w:rsid w:val="00885BE3"/>
    <w:rsid w:val="00886384"/>
    <w:rsid w:val="00886595"/>
    <w:rsid w:val="00887302"/>
    <w:rsid w:val="00891E70"/>
    <w:rsid w:val="008941F4"/>
    <w:rsid w:val="00894203"/>
    <w:rsid w:val="00894788"/>
    <w:rsid w:val="00895A23"/>
    <w:rsid w:val="008A0893"/>
    <w:rsid w:val="008A1A8C"/>
    <w:rsid w:val="008A34AE"/>
    <w:rsid w:val="008A44D8"/>
    <w:rsid w:val="008A652B"/>
    <w:rsid w:val="008A6907"/>
    <w:rsid w:val="008B09B9"/>
    <w:rsid w:val="008B0FE2"/>
    <w:rsid w:val="008B21F1"/>
    <w:rsid w:val="008B31D1"/>
    <w:rsid w:val="008B7FED"/>
    <w:rsid w:val="008C03E7"/>
    <w:rsid w:val="008C0C7F"/>
    <w:rsid w:val="008C1697"/>
    <w:rsid w:val="008C31D7"/>
    <w:rsid w:val="008C3565"/>
    <w:rsid w:val="008C4981"/>
    <w:rsid w:val="008C4E63"/>
    <w:rsid w:val="008D1A10"/>
    <w:rsid w:val="008D2679"/>
    <w:rsid w:val="008D5B82"/>
    <w:rsid w:val="008D6982"/>
    <w:rsid w:val="008D7432"/>
    <w:rsid w:val="008E1908"/>
    <w:rsid w:val="008E2210"/>
    <w:rsid w:val="008E428A"/>
    <w:rsid w:val="008E5229"/>
    <w:rsid w:val="008E5283"/>
    <w:rsid w:val="008E6302"/>
    <w:rsid w:val="008E69E1"/>
    <w:rsid w:val="008E754E"/>
    <w:rsid w:val="008F0A01"/>
    <w:rsid w:val="008F1FA5"/>
    <w:rsid w:val="008F3470"/>
    <w:rsid w:val="008F71AA"/>
    <w:rsid w:val="008F7264"/>
    <w:rsid w:val="008F77DC"/>
    <w:rsid w:val="009004AB"/>
    <w:rsid w:val="009007FA"/>
    <w:rsid w:val="00901562"/>
    <w:rsid w:val="00903BCD"/>
    <w:rsid w:val="009040BB"/>
    <w:rsid w:val="0090451B"/>
    <w:rsid w:val="00904786"/>
    <w:rsid w:val="00905950"/>
    <w:rsid w:val="00910D35"/>
    <w:rsid w:val="00910FD4"/>
    <w:rsid w:val="00911376"/>
    <w:rsid w:val="0091165B"/>
    <w:rsid w:val="0091253D"/>
    <w:rsid w:val="00913D36"/>
    <w:rsid w:val="00916D90"/>
    <w:rsid w:val="00917EAB"/>
    <w:rsid w:val="009209B7"/>
    <w:rsid w:val="0092171B"/>
    <w:rsid w:val="00922B9E"/>
    <w:rsid w:val="00923214"/>
    <w:rsid w:val="0092355F"/>
    <w:rsid w:val="00926C63"/>
    <w:rsid w:val="0092737E"/>
    <w:rsid w:val="00927EDE"/>
    <w:rsid w:val="00930731"/>
    <w:rsid w:val="00930865"/>
    <w:rsid w:val="00930E03"/>
    <w:rsid w:val="00932904"/>
    <w:rsid w:val="00934218"/>
    <w:rsid w:val="00934852"/>
    <w:rsid w:val="00935469"/>
    <w:rsid w:val="00937219"/>
    <w:rsid w:val="009404AF"/>
    <w:rsid w:val="00941B8E"/>
    <w:rsid w:val="009426F5"/>
    <w:rsid w:val="00945CA8"/>
    <w:rsid w:val="0094689A"/>
    <w:rsid w:val="00946DC8"/>
    <w:rsid w:val="0095111F"/>
    <w:rsid w:val="00952E08"/>
    <w:rsid w:val="00953ED6"/>
    <w:rsid w:val="00953FF8"/>
    <w:rsid w:val="009542D5"/>
    <w:rsid w:val="009628A7"/>
    <w:rsid w:val="00962C3E"/>
    <w:rsid w:val="00963735"/>
    <w:rsid w:val="00963763"/>
    <w:rsid w:val="00963D7B"/>
    <w:rsid w:val="00965676"/>
    <w:rsid w:val="00965E74"/>
    <w:rsid w:val="00970E01"/>
    <w:rsid w:val="0097144E"/>
    <w:rsid w:val="009733E4"/>
    <w:rsid w:val="009735EB"/>
    <w:rsid w:val="00973FAC"/>
    <w:rsid w:val="00974D75"/>
    <w:rsid w:val="00974DF6"/>
    <w:rsid w:val="009750E4"/>
    <w:rsid w:val="00975309"/>
    <w:rsid w:val="00975F3F"/>
    <w:rsid w:val="0098058D"/>
    <w:rsid w:val="009812F3"/>
    <w:rsid w:val="00981AC2"/>
    <w:rsid w:val="00983630"/>
    <w:rsid w:val="0098383C"/>
    <w:rsid w:val="00984650"/>
    <w:rsid w:val="009846AE"/>
    <w:rsid w:val="0098488C"/>
    <w:rsid w:val="00984D7C"/>
    <w:rsid w:val="00990B1F"/>
    <w:rsid w:val="009962C6"/>
    <w:rsid w:val="00997DF7"/>
    <w:rsid w:val="009A0485"/>
    <w:rsid w:val="009A1A8B"/>
    <w:rsid w:val="009A397F"/>
    <w:rsid w:val="009A5BA3"/>
    <w:rsid w:val="009A614A"/>
    <w:rsid w:val="009A6727"/>
    <w:rsid w:val="009A6808"/>
    <w:rsid w:val="009A7ECC"/>
    <w:rsid w:val="009B55C2"/>
    <w:rsid w:val="009B6B0D"/>
    <w:rsid w:val="009B6C4E"/>
    <w:rsid w:val="009B731E"/>
    <w:rsid w:val="009B779C"/>
    <w:rsid w:val="009C2603"/>
    <w:rsid w:val="009C65F2"/>
    <w:rsid w:val="009D1680"/>
    <w:rsid w:val="009D2ED8"/>
    <w:rsid w:val="009D4373"/>
    <w:rsid w:val="009D5CC9"/>
    <w:rsid w:val="009D6260"/>
    <w:rsid w:val="009D6C6B"/>
    <w:rsid w:val="009D6EDF"/>
    <w:rsid w:val="009E0DB6"/>
    <w:rsid w:val="009E1C10"/>
    <w:rsid w:val="009E3320"/>
    <w:rsid w:val="009E3385"/>
    <w:rsid w:val="009E35E7"/>
    <w:rsid w:val="009E38A2"/>
    <w:rsid w:val="009E7059"/>
    <w:rsid w:val="009F237A"/>
    <w:rsid w:val="009F2E5B"/>
    <w:rsid w:val="009F4029"/>
    <w:rsid w:val="009F4133"/>
    <w:rsid w:val="009F4919"/>
    <w:rsid w:val="009F5713"/>
    <w:rsid w:val="009F590F"/>
    <w:rsid w:val="009F7711"/>
    <w:rsid w:val="009F788E"/>
    <w:rsid w:val="00A004FC"/>
    <w:rsid w:val="00A00B68"/>
    <w:rsid w:val="00A00D19"/>
    <w:rsid w:val="00A03D9C"/>
    <w:rsid w:val="00A07418"/>
    <w:rsid w:val="00A10259"/>
    <w:rsid w:val="00A1105B"/>
    <w:rsid w:val="00A11973"/>
    <w:rsid w:val="00A12C17"/>
    <w:rsid w:val="00A13120"/>
    <w:rsid w:val="00A136F5"/>
    <w:rsid w:val="00A13EBC"/>
    <w:rsid w:val="00A161DD"/>
    <w:rsid w:val="00A2087B"/>
    <w:rsid w:val="00A21919"/>
    <w:rsid w:val="00A21B69"/>
    <w:rsid w:val="00A21D2A"/>
    <w:rsid w:val="00A221D1"/>
    <w:rsid w:val="00A22917"/>
    <w:rsid w:val="00A22CF6"/>
    <w:rsid w:val="00A22F9A"/>
    <w:rsid w:val="00A242F7"/>
    <w:rsid w:val="00A24951"/>
    <w:rsid w:val="00A27008"/>
    <w:rsid w:val="00A30226"/>
    <w:rsid w:val="00A31927"/>
    <w:rsid w:val="00A332EE"/>
    <w:rsid w:val="00A33B19"/>
    <w:rsid w:val="00A33E5C"/>
    <w:rsid w:val="00A34140"/>
    <w:rsid w:val="00A359C1"/>
    <w:rsid w:val="00A36036"/>
    <w:rsid w:val="00A37FEE"/>
    <w:rsid w:val="00A40651"/>
    <w:rsid w:val="00A40EB5"/>
    <w:rsid w:val="00A42450"/>
    <w:rsid w:val="00A42920"/>
    <w:rsid w:val="00A44AFE"/>
    <w:rsid w:val="00A45D46"/>
    <w:rsid w:val="00A46229"/>
    <w:rsid w:val="00A4634F"/>
    <w:rsid w:val="00A46B28"/>
    <w:rsid w:val="00A46E7C"/>
    <w:rsid w:val="00A470F1"/>
    <w:rsid w:val="00A505E9"/>
    <w:rsid w:val="00A517F3"/>
    <w:rsid w:val="00A5281D"/>
    <w:rsid w:val="00A53ADE"/>
    <w:rsid w:val="00A559CB"/>
    <w:rsid w:val="00A56B88"/>
    <w:rsid w:val="00A644A7"/>
    <w:rsid w:val="00A659DE"/>
    <w:rsid w:val="00A65F8D"/>
    <w:rsid w:val="00A679BB"/>
    <w:rsid w:val="00A67D9C"/>
    <w:rsid w:val="00A7089B"/>
    <w:rsid w:val="00A72E9D"/>
    <w:rsid w:val="00A72F1B"/>
    <w:rsid w:val="00A736A1"/>
    <w:rsid w:val="00A774AD"/>
    <w:rsid w:val="00A8315F"/>
    <w:rsid w:val="00A83368"/>
    <w:rsid w:val="00A843A6"/>
    <w:rsid w:val="00A87025"/>
    <w:rsid w:val="00A87FE0"/>
    <w:rsid w:val="00A9202D"/>
    <w:rsid w:val="00A93F24"/>
    <w:rsid w:val="00A94FE9"/>
    <w:rsid w:val="00A95482"/>
    <w:rsid w:val="00A9599C"/>
    <w:rsid w:val="00AA1280"/>
    <w:rsid w:val="00AA172C"/>
    <w:rsid w:val="00AA2A61"/>
    <w:rsid w:val="00AA2F05"/>
    <w:rsid w:val="00AA4386"/>
    <w:rsid w:val="00AA56DC"/>
    <w:rsid w:val="00AA61C5"/>
    <w:rsid w:val="00AB655C"/>
    <w:rsid w:val="00AC1764"/>
    <w:rsid w:val="00AC1B20"/>
    <w:rsid w:val="00AC3E98"/>
    <w:rsid w:val="00AC4010"/>
    <w:rsid w:val="00AC7074"/>
    <w:rsid w:val="00AD2E60"/>
    <w:rsid w:val="00AD3C80"/>
    <w:rsid w:val="00AD44BE"/>
    <w:rsid w:val="00AD5997"/>
    <w:rsid w:val="00AD5BF1"/>
    <w:rsid w:val="00AD79D5"/>
    <w:rsid w:val="00AD7A91"/>
    <w:rsid w:val="00AE0404"/>
    <w:rsid w:val="00AE1575"/>
    <w:rsid w:val="00AE1AFF"/>
    <w:rsid w:val="00AE22DF"/>
    <w:rsid w:val="00AE3922"/>
    <w:rsid w:val="00AE4FEB"/>
    <w:rsid w:val="00AE6F86"/>
    <w:rsid w:val="00AE6FB5"/>
    <w:rsid w:val="00AF13C1"/>
    <w:rsid w:val="00AF25F1"/>
    <w:rsid w:val="00AF6BBC"/>
    <w:rsid w:val="00AF7189"/>
    <w:rsid w:val="00B0029D"/>
    <w:rsid w:val="00B003A7"/>
    <w:rsid w:val="00B022BB"/>
    <w:rsid w:val="00B022C6"/>
    <w:rsid w:val="00B025C8"/>
    <w:rsid w:val="00B043E5"/>
    <w:rsid w:val="00B04DFB"/>
    <w:rsid w:val="00B05B30"/>
    <w:rsid w:val="00B064D9"/>
    <w:rsid w:val="00B06515"/>
    <w:rsid w:val="00B06E1F"/>
    <w:rsid w:val="00B10558"/>
    <w:rsid w:val="00B11956"/>
    <w:rsid w:val="00B13304"/>
    <w:rsid w:val="00B141FF"/>
    <w:rsid w:val="00B1748F"/>
    <w:rsid w:val="00B21CC6"/>
    <w:rsid w:val="00B21CFF"/>
    <w:rsid w:val="00B22852"/>
    <w:rsid w:val="00B22B5B"/>
    <w:rsid w:val="00B27E3C"/>
    <w:rsid w:val="00B3197E"/>
    <w:rsid w:val="00B32754"/>
    <w:rsid w:val="00B338C4"/>
    <w:rsid w:val="00B34522"/>
    <w:rsid w:val="00B34BCA"/>
    <w:rsid w:val="00B37C21"/>
    <w:rsid w:val="00B37D42"/>
    <w:rsid w:val="00B37E5C"/>
    <w:rsid w:val="00B4010D"/>
    <w:rsid w:val="00B40F01"/>
    <w:rsid w:val="00B4427B"/>
    <w:rsid w:val="00B44D74"/>
    <w:rsid w:val="00B45EBD"/>
    <w:rsid w:val="00B46F1F"/>
    <w:rsid w:val="00B5008B"/>
    <w:rsid w:val="00B545A5"/>
    <w:rsid w:val="00B54F1F"/>
    <w:rsid w:val="00B55698"/>
    <w:rsid w:val="00B60441"/>
    <w:rsid w:val="00B60B4A"/>
    <w:rsid w:val="00B61102"/>
    <w:rsid w:val="00B650BE"/>
    <w:rsid w:val="00B65D47"/>
    <w:rsid w:val="00B67296"/>
    <w:rsid w:val="00B71072"/>
    <w:rsid w:val="00B721A6"/>
    <w:rsid w:val="00B7349C"/>
    <w:rsid w:val="00B73844"/>
    <w:rsid w:val="00B73DF5"/>
    <w:rsid w:val="00B7415B"/>
    <w:rsid w:val="00B75229"/>
    <w:rsid w:val="00B76691"/>
    <w:rsid w:val="00B82912"/>
    <w:rsid w:val="00B830B4"/>
    <w:rsid w:val="00B87256"/>
    <w:rsid w:val="00B8777F"/>
    <w:rsid w:val="00B90A3B"/>
    <w:rsid w:val="00B90C8A"/>
    <w:rsid w:val="00B9176E"/>
    <w:rsid w:val="00B93E4E"/>
    <w:rsid w:val="00B93FA5"/>
    <w:rsid w:val="00B9499F"/>
    <w:rsid w:val="00B94B2F"/>
    <w:rsid w:val="00B94CC2"/>
    <w:rsid w:val="00B95548"/>
    <w:rsid w:val="00BA12A3"/>
    <w:rsid w:val="00BA350A"/>
    <w:rsid w:val="00BA3CF6"/>
    <w:rsid w:val="00BA5AA8"/>
    <w:rsid w:val="00BB02B4"/>
    <w:rsid w:val="00BB045B"/>
    <w:rsid w:val="00BB1CAF"/>
    <w:rsid w:val="00BB336E"/>
    <w:rsid w:val="00BB469E"/>
    <w:rsid w:val="00BB4A5C"/>
    <w:rsid w:val="00BB4B28"/>
    <w:rsid w:val="00BB4CEF"/>
    <w:rsid w:val="00BB5428"/>
    <w:rsid w:val="00BB73D1"/>
    <w:rsid w:val="00BB755A"/>
    <w:rsid w:val="00BB78F2"/>
    <w:rsid w:val="00BC0577"/>
    <w:rsid w:val="00BC21AD"/>
    <w:rsid w:val="00BC4061"/>
    <w:rsid w:val="00BC40B9"/>
    <w:rsid w:val="00BC707B"/>
    <w:rsid w:val="00BC7E6F"/>
    <w:rsid w:val="00BD08DC"/>
    <w:rsid w:val="00BD2346"/>
    <w:rsid w:val="00BD3907"/>
    <w:rsid w:val="00BD3C92"/>
    <w:rsid w:val="00BD54DA"/>
    <w:rsid w:val="00BD7F80"/>
    <w:rsid w:val="00BE0907"/>
    <w:rsid w:val="00BE12D0"/>
    <w:rsid w:val="00BE1ED5"/>
    <w:rsid w:val="00BE1EF7"/>
    <w:rsid w:val="00BE660A"/>
    <w:rsid w:val="00BE66C0"/>
    <w:rsid w:val="00BF0F02"/>
    <w:rsid w:val="00BF1EF7"/>
    <w:rsid w:val="00BF208F"/>
    <w:rsid w:val="00BF3670"/>
    <w:rsid w:val="00BF4CAE"/>
    <w:rsid w:val="00BF55F9"/>
    <w:rsid w:val="00BF65E1"/>
    <w:rsid w:val="00BF6724"/>
    <w:rsid w:val="00BF75DA"/>
    <w:rsid w:val="00BF7732"/>
    <w:rsid w:val="00C00953"/>
    <w:rsid w:val="00C009EE"/>
    <w:rsid w:val="00C02634"/>
    <w:rsid w:val="00C03606"/>
    <w:rsid w:val="00C03DFC"/>
    <w:rsid w:val="00C043F6"/>
    <w:rsid w:val="00C0584C"/>
    <w:rsid w:val="00C0764C"/>
    <w:rsid w:val="00C10DC0"/>
    <w:rsid w:val="00C17293"/>
    <w:rsid w:val="00C174A3"/>
    <w:rsid w:val="00C20CF0"/>
    <w:rsid w:val="00C20EB0"/>
    <w:rsid w:val="00C2267B"/>
    <w:rsid w:val="00C234D9"/>
    <w:rsid w:val="00C25AAD"/>
    <w:rsid w:val="00C27B69"/>
    <w:rsid w:val="00C3132E"/>
    <w:rsid w:val="00C32ED8"/>
    <w:rsid w:val="00C33F31"/>
    <w:rsid w:val="00C340ED"/>
    <w:rsid w:val="00C3784A"/>
    <w:rsid w:val="00C43AF3"/>
    <w:rsid w:val="00C44FD4"/>
    <w:rsid w:val="00C45053"/>
    <w:rsid w:val="00C4523D"/>
    <w:rsid w:val="00C52B6C"/>
    <w:rsid w:val="00C53F17"/>
    <w:rsid w:val="00C55FF4"/>
    <w:rsid w:val="00C6177E"/>
    <w:rsid w:val="00C61D34"/>
    <w:rsid w:val="00C62839"/>
    <w:rsid w:val="00C679B8"/>
    <w:rsid w:val="00C71042"/>
    <w:rsid w:val="00C739F5"/>
    <w:rsid w:val="00C75974"/>
    <w:rsid w:val="00C75D2F"/>
    <w:rsid w:val="00C75F65"/>
    <w:rsid w:val="00C76391"/>
    <w:rsid w:val="00C769A0"/>
    <w:rsid w:val="00C7744D"/>
    <w:rsid w:val="00C80534"/>
    <w:rsid w:val="00C805F7"/>
    <w:rsid w:val="00C80AC7"/>
    <w:rsid w:val="00C814A4"/>
    <w:rsid w:val="00C81DA9"/>
    <w:rsid w:val="00C83A24"/>
    <w:rsid w:val="00C847A1"/>
    <w:rsid w:val="00C84822"/>
    <w:rsid w:val="00C858B9"/>
    <w:rsid w:val="00C85EDD"/>
    <w:rsid w:val="00C86934"/>
    <w:rsid w:val="00C86CBD"/>
    <w:rsid w:val="00C87A29"/>
    <w:rsid w:val="00C90FA0"/>
    <w:rsid w:val="00C92057"/>
    <w:rsid w:val="00C93137"/>
    <w:rsid w:val="00C94888"/>
    <w:rsid w:val="00C95B19"/>
    <w:rsid w:val="00C9695A"/>
    <w:rsid w:val="00C97345"/>
    <w:rsid w:val="00C974F1"/>
    <w:rsid w:val="00C97FB7"/>
    <w:rsid w:val="00CA07E6"/>
    <w:rsid w:val="00CA5184"/>
    <w:rsid w:val="00CA6FD3"/>
    <w:rsid w:val="00CA7959"/>
    <w:rsid w:val="00CB031F"/>
    <w:rsid w:val="00CB1024"/>
    <w:rsid w:val="00CB1484"/>
    <w:rsid w:val="00CB28F3"/>
    <w:rsid w:val="00CB2A47"/>
    <w:rsid w:val="00CB2C13"/>
    <w:rsid w:val="00CB2C48"/>
    <w:rsid w:val="00CB2E0D"/>
    <w:rsid w:val="00CB3C1D"/>
    <w:rsid w:val="00CB4385"/>
    <w:rsid w:val="00CB668B"/>
    <w:rsid w:val="00CC00EB"/>
    <w:rsid w:val="00CC04BB"/>
    <w:rsid w:val="00CC185C"/>
    <w:rsid w:val="00CC1DC5"/>
    <w:rsid w:val="00CC2381"/>
    <w:rsid w:val="00CC3B6E"/>
    <w:rsid w:val="00CC407C"/>
    <w:rsid w:val="00CC431C"/>
    <w:rsid w:val="00CC527B"/>
    <w:rsid w:val="00CC5994"/>
    <w:rsid w:val="00CC7AD0"/>
    <w:rsid w:val="00CD19A1"/>
    <w:rsid w:val="00CD22BF"/>
    <w:rsid w:val="00CD38E8"/>
    <w:rsid w:val="00CD4B22"/>
    <w:rsid w:val="00CD5A3E"/>
    <w:rsid w:val="00CD5B94"/>
    <w:rsid w:val="00CE2E73"/>
    <w:rsid w:val="00CE5B5F"/>
    <w:rsid w:val="00CE6B94"/>
    <w:rsid w:val="00CF047D"/>
    <w:rsid w:val="00CF0DA7"/>
    <w:rsid w:val="00CF0F6F"/>
    <w:rsid w:val="00CF2802"/>
    <w:rsid w:val="00CF31AA"/>
    <w:rsid w:val="00CF46EC"/>
    <w:rsid w:val="00CF587A"/>
    <w:rsid w:val="00CF657B"/>
    <w:rsid w:val="00CF79BE"/>
    <w:rsid w:val="00D00492"/>
    <w:rsid w:val="00D007B8"/>
    <w:rsid w:val="00D00D35"/>
    <w:rsid w:val="00D03852"/>
    <w:rsid w:val="00D03B25"/>
    <w:rsid w:val="00D03B93"/>
    <w:rsid w:val="00D03D9E"/>
    <w:rsid w:val="00D0432C"/>
    <w:rsid w:val="00D04477"/>
    <w:rsid w:val="00D04E61"/>
    <w:rsid w:val="00D05218"/>
    <w:rsid w:val="00D11EEB"/>
    <w:rsid w:val="00D12292"/>
    <w:rsid w:val="00D13076"/>
    <w:rsid w:val="00D131E9"/>
    <w:rsid w:val="00D1521B"/>
    <w:rsid w:val="00D16D09"/>
    <w:rsid w:val="00D1741E"/>
    <w:rsid w:val="00D17488"/>
    <w:rsid w:val="00D17A29"/>
    <w:rsid w:val="00D21B2D"/>
    <w:rsid w:val="00D22E35"/>
    <w:rsid w:val="00D26919"/>
    <w:rsid w:val="00D30804"/>
    <w:rsid w:val="00D32E10"/>
    <w:rsid w:val="00D32F61"/>
    <w:rsid w:val="00D36CD2"/>
    <w:rsid w:val="00D4005E"/>
    <w:rsid w:val="00D437DC"/>
    <w:rsid w:val="00D44BF3"/>
    <w:rsid w:val="00D45E11"/>
    <w:rsid w:val="00D46BDC"/>
    <w:rsid w:val="00D479ED"/>
    <w:rsid w:val="00D50637"/>
    <w:rsid w:val="00D51FBF"/>
    <w:rsid w:val="00D52130"/>
    <w:rsid w:val="00D633A8"/>
    <w:rsid w:val="00D63677"/>
    <w:rsid w:val="00D63B0F"/>
    <w:rsid w:val="00D6486B"/>
    <w:rsid w:val="00D65A25"/>
    <w:rsid w:val="00D66527"/>
    <w:rsid w:val="00D67194"/>
    <w:rsid w:val="00D67C7C"/>
    <w:rsid w:val="00D7357A"/>
    <w:rsid w:val="00D749A6"/>
    <w:rsid w:val="00D81CF6"/>
    <w:rsid w:val="00D82055"/>
    <w:rsid w:val="00D8218B"/>
    <w:rsid w:val="00D87C79"/>
    <w:rsid w:val="00D93B52"/>
    <w:rsid w:val="00D93F65"/>
    <w:rsid w:val="00D96BAD"/>
    <w:rsid w:val="00D96D06"/>
    <w:rsid w:val="00DA4422"/>
    <w:rsid w:val="00DA4750"/>
    <w:rsid w:val="00DA624A"/>
    <w:rsid w:val="00DA626D"/>
    <w:rsid w:val="00DB0BCA"/>
    <w:rsid w:val="00DB261B"/>
    <w:rsid w:val="00DB3294"/>
    <w:rsid w:val="00DB4621"/>
    <w:rsid w:val="00DB64DD"/>
    <w:rsid w:val="00DC1721"/>
    <w:rsid w:val="00DC2748"/>
    <w:rsid w:val="00DC475D"/>
    <w:rsid w:val="00DD3527"/>
    <w:rsid w:val="00DD3AAB"/>
    <w:rsid w:val="00DD3E08"/>
    <w:rsid w:val="00DD58BD"/>
    <w:rsid w:val="00DE0B80"/>
    <w:rsid w:val="00DE4325"/>
    <w:rsid w:val="00DE44F4"/>
    <w:rsid w:val="00DE7F9C"/>
    <w:rsid w:val="00DF14B7"/>
    <w:rsid w:val="00DF473F"/>
    <w:rsid w:val="00DF4CE8"/>
    <w:rsid w:val="00DF56DA"/>
    <w:rsid w:val="00DF59E9"/>
    <w:rsid w:val="00E00A05"/>
    <w:rsid w:val="00E020D2"/>
    <w:rsid w:val="00E02DB6"/>
    <w:rsid w:val="00E030D2"/>
    <w:rsid w:val="00E033BC"/>
    <w:rsid w:val="00E0346C"/>
    <w:rsid w:val="00E034C5"/>
    <w:rsid w:val="00E04047"/>
    <w:rsid w:val="00E04E4E"/>
    <w:rsid w:val="00E0546C"/>
    <w:rsid w:val="00E05931"/>
    <w:rsid w:val="00E060E2"/>
    <w:rsid w:val="00E0684C"/>
    <w:rsid w:val="00E1001B"/>
    <w:rsid w:val="00E103AB"/>
    <w:rsid w:val="00E119CD"/>
    <w:rsid w:val="00E129C7"/>
    <w:rsid w:val="00E13455"/>
    <w:rsid w:val="00E13D3B"/>
    <w:rsid w:val="00E15433"/>
    <w:rsid w:val="00E1649D"/>
    <w:rsid w:val="00E164EF"/>
    <w:rsid w:val="00E169B7"/>
    <w:rsid w:val="00E16BAB"/>
    <w:rsid w:val="00E17455"/>
    <w:rsid w:val="00E17469"/>
    <w:rsid w:val="00E24125"/>
    <w:rsid w:val="00E24FE1"/>
    <w:rsid w:val="00E25310"/>
    <w:rsid w:val="00E25F76"/>
    <w:rsid w:val="00E25FCC"/>
    <w:rsid w:val="00E33823"/>
    <w:rsid w:val="00E33AD3"/>
    <w:rsid w:val="00E3521C"/>
    <w:rsid w:val="00E360EB"/>
    <w:rsid w:val="00E37449"/>
    <w:rsid w:val="00E40ACD"/>
    <w:rsid w:val="00E41440"/>
    <w:rsid w:val="00E41706"/>
    <w:rsid w:val="00E42442"/>
    <w:rsid w:val="00E42E77"/>
    <w:rsid w:val="00E47488"/>
    <w:rsid w:val="00E4779B"/>
    <w:rsid w:val="00E47FAF"/>
    <w:rsid w:val="00E47FCC"/>
    <w:rsid w:val="00E52328"/>
    <w:rsid w:val="00E52747"/>
    <w:rsid w:val="00E53780"/>
    <w:rsid w:val="00E54562"/>
    <w:rsid w:val="00E54E98"/>
    <w:rsid w:val="00E561DA"/>
    <w:rsid w:val="00E61AB1"/>
    <w:rsid w:val="00E62259"/>
    <w:rsid w:val="00E643B4"/>
    <w:rsid w:val="00E64AD6"/>
    <w:rsid w:val="00E711AE"/>
    <w:rsid w:val="00E727C0"/>
    <w:rsid w:val="00E72B73"/>
    <w:rsid w:val="00E72D74"/>
    <w:rsid w:val="00E72D7C"/>
    <w:rsid w:val="00E74CE5"/>
    <w:rsid w:val="00E751B1"/>
    <w:rsid w:val="00E75CA4"/>
    <w:rsid w:val="00E76C98"/>
    <w:rsid w:val="00E77615"/>
    <w:rsid w:val="00E8019A"/>
    <w:rsid w:val="00E8176C"/>
    <w:rsid w:val="00E8184C"/>
    <w:rsid w:val="00E81B64"/>
    <w:rsid w:val="00E8220F"/>
    <w:rsid w:val="00E82571"/>
    <w:rsid w:val="00E84A83"/>
    <w:rsid w:val="00E84D66"/>
    <w:rsid w:val="00E8561F"/>
    <w:rsid w:val="00E86B5A"/>
    <w:rsid w:val="00E954DA"/>
    <w:rsid w:val="00E96894"/>
    <w:rsid w:val="00E96D54"/>
    <w:rsid w:val="00E97286"/>
    <w:rsid w:val="00E974AC"/>
    <w:rsid w:val="00E97A5A"/>
    <w:rsid w:val="00E97E22"/>
    <w:rsid w:val="00EA22EF"/>
    <w:rsid w:val="00EA44B9"/>
    <w:rsid w:val="00EA5D3B"/>
    <w:rsid w:val="00EA5D85"/>
    <w:rsid w:val="00EA5DDC"/>
    <w:rsid w:val="00EA61EA"/>
    <w:rsid w:val="00EA6D37"/>
    <w:rsid w:val="00EA7108"/>
    <w:rsid w:val="00EB0332"/>
    <w:rsid w:val="00EB5323"/>
    <w:rsid w:val="00EB59C8"/>
    <w:rsid w:val="00EB781D"/>
    <w:rsid w:val="00EB781F"/>
    <w:rsid w:val="00EB7BD4"/>
    <w:rsid w:val="00EC006C"/>
    <w:rsid w:val="00EC0244"/>
    <w:rsid w:val="00EC6294"/>
    <w:rsid w:val="00EC6D96"/>
    <w:rsid w:val="00ED38C7"/>
    <w:rsid w:val="00ED565A"/>
    <w:rsid w:val="00ED5B1A"/>
    <w:rsid w:val="00ED67AF"/>
    <w:rsid w:val="00ED78D5"/>
    <w:rsid w:val="00EE2550"/>
    <w:rsid w:val="00EE6A94"/>
    <w:rsid w:val="00EF0E12"/>
    <w:rsid w:val="00EF10DA"/>
    <w:rsid w:val="00EF13D9"/>
    <w:rsid w:val="00EF1AF1"/>
    <w:rsid w:val="00EF535D"/>
    <w:rsid w:val="00EF7A26"/>
    <w:rsid w:val="00EF7A32"/>
    <w:rsid w:val="00F00A8A"/>
    <w:rsid w:val="00F059A2"/>
    <w:rsid w:val="00F061CD"/>
    <w:rsid w:val="00F06EE9"/>
    <w:rsid w:val="00F1047B"/>
    <w:rsid w:val="00F10E00"/>
    <w:rsid w:val="00F1298C"/>
    <w:rsid w:val="00F13815"/>
    <w:rsid w:val="00F1386D"/>
    <w:rsid w:val="00F13CF7"/>
    <w:rsid w:val="00F142F3"/>
    <w:rsid w:val="00F151C3"/>
    <w:rsid w:val="00F15441"/>
    <w:rsid w:val="00F16BAC"/>
    <w:rsid w:val="00F219B6"/>
    <w:rsid w:val="00F223BF"/>
    <w:rsid w:val="00F25B5F"/>
    <w:rsid w:val="00F32124"/>
    <w:rsid w:val="00F32CE8"/>
    <w:rsid w:val="00F32EF9"/>
    <w:rsid w:val="00F33911"/>
    <w:rsid w:val="00F347AC"/>
    <w:rsid w:val="00F354D5"/>
    <w:rsid w:val="00F40199"/>
    <w:rsid w:val="00F40B2B"/>
    <w:rsid w:val="00F416AC"/>
    <w:rsid w:val="00F420C1"/>
    <w:rsid w:val="00F424E9"/>
    <w:rsid w:val="00F42A33"/>
    <w:rsid w:val="00F43F48"/>
    <w:rsid w:val="00F453C2"/>
    <w:rsid w:val="00F476FA"/>
    <w:rsid w:val="00F47B1C"/>
    <w:rsid w:val="00F50228"/>
    <w:rsid w:val="00F502FA"/>
    <w:rsid w:val="00F51BC4"/>
    <w:rsid w:val="00F52743"/>
    <w:rsid w:val="00F55766"/>
    <w:rsid w:val="00F56F1E"/>
    <w:rsid w:val="00F6039E"/>
    <w:rsid w:val="00F60434"/>
    <w:rsid w:val="00F623AF"/>
    <w:rsid w:val="00F62497"/>
    <w:rsid w:val="00F6402B"/>
    <w:rsid w:val="00F64FB2"/>
    <w:rsid w:val="00F662C7"/>
    <w:rsid w:val="00F673FA"/>
    <w:rsid w:val="00F675F2"/>
    <w:rsid w:val="00F67747"/>
    <w:rsid w:val="00F677A0"/>
    <w:rsid w:val="00F70479"/>
    <w:rsid w:val="00F70690"/>
    <w:rsid w:val="00F72925"/>
    <w:rsid w:val="00F731F8"/>
    <w:rsid w:val="00F7444E"/>
    <w:rsid w:val="00F75808"/>
    <w:rsid w:val="00F77FEB"/>
    <w:rsid w:val="00F80588"/>
    <w:rsid w:val="00F80EC8"/>
    <w:rsid w:val="00F81AAB"/>
    <w:rsid w:val="00F8368D"/>
    <w:rsid w:val="00F847EF"/>
    <w:rsid w:val="00F87339"/>
    <w:rsid w:val="00F90626"/>
    <w:rsid w:val="00F938D8"/>
    <w:rsid w:val="00F954A4"/>
    <w:rsid w:val="00F96A26"/>
    <w:rsid w:val="00F96DBE"/>
    <w:rsid w:val="00F97C1E"/>
    <w:rsid w:val="00FA08D6"/>
    <w:rsid w:val="00FA0DA9"/>
    <w:rsid w:val="00FA192C"/>
    <w:rsid w:val="00FA1967"/>
    <w:rsid w:val="00FA1B05"/>
    <w:rsid w:val="00FA1C26"/>
    <w:rsid w:val="00FA3F06"/>
    <w:rsid w:val="00FA4E5D"/>
    <w:rsid w:val="00FA5AD7"/>
    <w:rsid w:val="00FA6486"/>
    <w:rsid w:val="00FA6DC8"/>
    <w:rsid w:val="00FB04C8"/>
    <w:rsid w:val="00FB140C"/>
    <w:rsid w:val="00FB1493"/>
    <w:rsid w:val="00FB1E07"/>
    <w:rsid w:val="00FB1E41"/>
    <w:rsid w:val="00FB2867"/>
    <w:rsid w:val="00FB3D87"/>
    <w:rsid w:val="00FB66C4"/>
    <w:rsid w:val="00FB6C44"/>
    <w:rsid w:val="00FC15D8"/>
    <w:rsid w:val="00FC1708"/>
    <w:rsid w:val="00FC4168"/>
    <w:rsid w:val="00FC4686"/>
    <w:rsid w:val="00FC486B"/>
    <w:rsid w:val="00FC5015"/>
    <w:rsid w:val="00FC54BC"/>
    <w:rsid w:val="00FC59C0"/>
    <w:rsid w:val="00FC5B96"/>
    <w:rsid w:val="00FC640C"/>
    <w:rsid w:val="00FC75BA"/>
    <w:rsid w:val="00FC79A7"/>
    <w:rsid w:val="00FD28A7"/>
    <w:rsid w:val="00FD2F72"/>
    <w:rsid w:val="00FD31E4"/>
    <w:rsid w:val="00FD33CF"/>
    <w:rsid w:val="00FE557B"/>
    <w:rsid w:val="00FE5FD3"/>
    <w:rsid w:val="00FE6A07"/>
    <w:rsid w:val="00FF075D"/>
    <w:rsid w:val="00FF26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ECCB7"/>
  <w15:chartTrackingRefBased/>
  <w15:docId w15:val="{F68784DC-4F06-43FA-82D5-AE9D1BC0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47B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947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3DF5"/>
    <w:pPr>
      <w:ind w:left="720"/>
      <w:contextualSpacing/>
    </w:pPr>
  </w:style>
  <w:style w:type="paragraph" w:styleId="Textonotapie">
    <w:name w:val="footnote text"/>
    <w:basedOn w:val="Normal"/>
    <w:link w:val="TextonotapieCar"/>
    <w:uiPriority w:val="99"/>
    <w:semiHidden/>
    <w:unhideWhenUsed/>
    <w:rsid w:val="001316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31680"/>
    <w:rPr>
      <w:sz w:val="20"/>
      <w:szCs w:val="20"/>
    </w:rPr>
  </w:style>
  <w:style w:type="character" w:styleId="Refdenotaalpie">
    <w:name w:val="footnote reference"/>
    <w:basedOn w:val="Fuentedeprrafopredeter"/>
    <w:uiPriority w:val="99"/>
    <w:semiHidden/>
    <w:unhideWhenUsed/>
    <w:rsid w:val="00131680"/>
    <w:rPr>
      <w:vertAlign w:val="superscript"/>
    </w:rPr>
  </w:style>
  <w:style w:type="paragraph" w:styleId="Descripcin">
    <w:name w:val="caption"/>
    <w:basedOn w:val="Normal"/>
    <w:next w:val="Normal"/>
    <w:uiPriority w:val="35"/>
    <w:unhideWhenUsed/>
    <w:qFormat/>
    <w:rsid w:val="00151783"/>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BE660A"/>
    <w:rPr>
      <w:sz w:val="16"/>
      <w:szCs w:val="16"/>
    </w:rPr>
  </w:style>
  <w:style w:type="paragraph" w:styleId="Textocomentario">
    <w:name w:val="annotation text"/>
    <w:basedOn w:val="Normal"/>
    <w:link w:val="TextocomentarioCar"/>
    <w:uiPriority w:val="99"/>
    <w:unhideWhenUsed/>
    <w:rsid w:val="00BE660A"/>
    <w:pPr>
      <w:spacing w:line="240" w:lineRule="auto"/>
    </w:pPr>
    <w:rPr>
      <w:sz w:val="20"/>
      <w:szCs w:val="20"/>
    </w:rPr>
  </w:style>
  <w:style w:type="character" w:customStyle="1" w:styleId="TextocomentarioCar">
    <w:name w:val="Texto comentario Car"/>
    <w:basedOn w:val="Fuentedeprrafopredeter"/>
    <w:link w:val="Textocomentario"/>
    <w:uiPriority w:val="99"/>
    <w:rsid w:val="00BE660A"/>
    <w:rPr>
      <w:sz w:val="20"/>
      <w:szCs w:val="20"/>
    </w:rPr>
  </w:style>
  <w:style w:type="paragraph" w:styleId="Asuntodelcomentario">
    <w:name w:val="annotation subject"/>
    <w:basedOn w:val="Textocomentario"/>
    <w:next w:val="Textocomentario"/>
    <w:link w:val="AsuntodelcomentarioCar"/>
    <w:uiPriority w:val="99"/>
    <w:semiHidden/>
    <w:unhideWhenUsed/>
    <w:rsid w:val="00BE660A"/>
    <w:rPr>
      <w:b/>
      <w:bCs/>
    </w:rPr>
  </w:style>
  <w:style w:type="character" w:customStyle="1" w:styleId="AsuntodelcomentarioCar">
    <w:name w:val="Asunto del comentario Car"/>
    <w:basedOn w:val="TextocomentarioCar"/>
    <w:link w:val="Asuntodelcomentario"/>
    <w:uiPriority w:val="99"/>
    <w:semiHidden/>
    <w:rsid w:val="00BE660A"/>
    <w:rPr>
      <w:b/>
      <w:bCs/>
      <w:sz w:val="20"/>
      <w:szCs w:val="20"/>
    </w:rPr>
  </w:style>
  <w:style w:type="paragraph" w:styleId="Textodeglobo">
    <w:name w:val="Balloon Text"/>
    <w:basedOn w:val="Normal"/>
    <w:link w:val="TextodegloboCar"/>
    <w:uiPriority w:val="99"/>
    <w:semiHidden/>
    <w:unhideWhenUsed/>
    <w:rsid w:val="00BE66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660A"/>
    <w:rPr>
      <w:rFonts w:ascii="Segoe UI" w:hAnsi="Segoe UI" w:cs="Segoe UI"/>
      <w:sz w:val="18"/>
      <w:szCs w:val="18"/>
    </w:rPr>
  </w:style>
  <w:style w:type="table" w:styleId="Tablaconcuadrcula">
    <w:name w:val="Table Grid"/>
    <w:basedOn w:val="Tablanormal"/>
    <w:uiPriority w:val="39"/>
    <w:rsid w:val="00926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A30226"/>
    <w:pPr>
      <w:keepNext/>
      <w:shd w:val="clear" w:color="auto" w:fill="FFFFFF"/>
      <w:suppressAutoHyphens/>
      <w:spacing w:after="200" w:line="276" w:lineRule="auto"/>
      <w:textAlignment w:val="baseline"/>
    </w:pPr>
    <w:rPr>
      <w:rFonts w:ascii="Calibri" w:eastAsia="Calibri" w:hAnsi="Calibri" w:cs="Times New Roman"/>
      <w:color w:val="00000A"/>
    </w:rPr>
  </w:style>
  <w:style w:type="paragraph" w:styleId="Encabezado">
    <w:name w:val="header"/>
    <w:basedOn w:val="Normal"/>
    <w:link w:val="EncabezadoCar"/>
    <w:uiPriority w:val="99"/>
    <w:unhideWhenUsed/>
    <w:rsid w:val="007365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65F6"/>
  </w:style>
  <w:style w:type="paragraph" w:styleId="Piedepgina">
    <w:name w:val="footer"/>
    <w:basedOn w:val="Normal"/>
    <w:link w:val="PiedepginaCar"/>
    <w:uiPriority w:val="99"/>
    <w:unhideWhenUsed/>
    <w:rsid w:val="007365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65F6"/>
  </w:style>
  <w:style w:type="character" w:styleId="Hipervnculo">
    <w:name w:val="Hyperlink"/>
    <w:uiPriority w:val="99"/>
    <w:unhideWhenUsed/>
    <w:rsid w:val="007365F6"/>
    <w:rPr>
      <w:color w:val="0000FF"/>
      <w:u w:val="single"/>
    </w:rPr>
  </w:style>
  <w:style w:type="paragraph" w:styleId="NormalWeb">
    <w:name w:val="Normal (Web)"/>
    <w:basedOn w:val="Normal"/>
    <w:uiPriority w:val="99"/>
    <w:unhideWhenUsed/>
    <w:rsid w:val="00A65F8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F47B1C"/>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C80534"/>
    <w:pPr>
      <w:outlineLvl w:val="9"/>
    </w:pPr>
    <w:rPr>
      <w:lang w:eastAsia="es-CO"/>
    </w:rPr>
  </w:style>
  <w:style w:type="paragraph" w:styleId="TDC1">
    <w:name w:val="toc 1"/>
    <w:basedOn w:val="Normal"/>
    <w:next w:val="Normal"/>
    <w:autoRedefine/>
    <w:uiPriority w:val="39"/>
    <w:unhideWhenUsed/>
    <w:rsid w:val="00C80534"/>
    <w:pPr>
      <w:spacing w:after="100"/>
    </w:pPr>
  </w:style>
  <w:style w:type="character" w:customStyle="1" w:styleId="Ttulo2Car">
    <w:name w:val="Título 2 Car"/>
    <w:basedOn w:val="Fuentedeprrafopredeter"/>
    <w:link w:val="Ttulo2"/>
    <w:uiPriority w:val="9"/>
    <w:rsid w:val="00894788"/>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9812F3"/>
    <w:pPr>
      <w:tabs>
        <w:tab w:val="left" w:pos="880"/>
        <w:tab w:val="right" w:leader="dot" w:pos="8828"/>
      </w:tabs>
      <w:spacing w:after="100"/>
      <w:ind w:left="220"/>
    </w:pPr>
  </w:style>
  <w:style w:type="character" w:customStyle="1" w:styleId="e24kjd">
    <w:name w:val="e24kjd"/>
    <w:basedOn w:val="Fuentedeprrafopredeter"/>
    <w:rsid w:val="000B3DF2"/>
  </w:style>
  <w:style w:type="character" w:customStyle="1" w:styleId="normaltextrun">
    <w:name w:val="normaltextrun"/>
    <w:basedOn w:val="Fuentedeprrafopredeter"/>
    <w:rsid w:val="009209B7"/>
  </w:style>
  <w:style w:type="character" w:customStyle="1" w:styleId="eop">
    <w:name w:val="eop"/>
    <w:basedOn w:val="Fuentedeprrafopredeter"/>
    <w:rsid w:val="00920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80368">
      <w:bodyDiv w:val="1"/>
      <w:marLeft w:val="0"/>
      <w:marRight w:val="0"/>
      <w:marTop w:val="0"/>
      <w:marBottom w:val="0"/>
      <w:divBdr>
        <w:top w:val="none" w:sz="0" w:space="0" w:color="auto"/>
        <w:left w:val="none" w:sz="0" w:space="0" w:color="auto"/>
        <w:bottom w:val="none" w:sz="0" w:space="0" w:color="auto"/>
        <w:right w:val="none" w:sz="0" w:space="0" w:color="auto"/>
      </w:divBdr>
    </w:div>
    <w:div w:id="152138464">
      <w:bodyDiv w:val="1"/>
      <w:marLeft w:val="0"/>
      <w:marRight w:val="0"/>
      <w:marTop w:val="0"/>
      <w:marBottom w:val="0"/>
      <w:divBdr>
        <w:top w:val="none" w:sz="0" w:space="0" w:color="auto"/>
        <w:left w:val="none" w:sz="0" w:space="0" w:color="auto"/>
        <w:bottom w:val="none" w:sz="0" w:space="0" w:color="auto"/>
        <w:right w:val="none" w:sz="0" w:space="0" w:color="auto"/>
      </w:divBdr>
    </w:div>
    <w:div w:id="194739247">
      <w:bodyDiv w:val="1"/>
      <w:marLeft w:val="0"/>
      <w:marRight w:val="0"/>
      <w:marTop w:val="0"/>
      <w:marBottom w:val="0"/>
      <w:divBdr>
        <w:top w:val="none" w:sz="0" w:space="0" w:color="auto"/>
        <w:left w:val="none" w:sz="0" w:space="0" w:color="auto"/>
        <w:bottom w:val="none" w:sz="0" w:space="0" w:color="auto"/>
        <w:right w:val="none" w:sz="0" w:space="0" w:color="auto"/>
      </w:divBdr>
    </w:div>
    <w:div w:id="197278019">
      <w:bodyDiv w:val="1"/>
      <w:marLeft w:val="0"/>
      <w:marRight w:val="0"/>
      <w:marTop w:val="0"/>
      <w:marBottom w:val="0"/>
      <w:divBdr>
        <w:top w:val="none" w:sz="0" w:space="0" w:color="auto"/>
        <w:left w:val="none" w:sz="0" w:space="0" w:color="auto"/>
        <w:bottom w:val="none" w:sz="0" w:space="0" w:color="auto"/>
        <w:right w:val="none" w:sz="0" w:space="0" w:color="auto"/>
      </w:divBdr>
    </w:div>
    <w:div w:id="220948404">
      <w:bodyDiv w:val="1"/>
      <w:marLeft w:val="0"/>
      <w:marRight w:val="0"/>
      <w:marTop w:val="0"/>
      <w:marBottom w:val="0"/>
      <w:divBdr>
        <w:top w:val="none" w:sz="0" w:space="0" w:color="auto"/>
        <w:left w:val="none" w:sz="0" w:space="0" w:color="auto"/>
        <w:bottom w:val="none" w:sz="0" w:space="0" w:color="auto"/>
        <w:right w:val="none" w:sz="0" w:space="0" w:color="auto"/>
      </w:divBdr>
    </w:div>
    <w:div w:id="283661920">
      <w:bodyDiv w:val="1"/>
      <w:marLeft w:val="0"/>
      <w:marRight w:val="0"/>
      <w:marTop w:val="0"/>
      <w:marBottom w:val="0"/>
      <w:divBdr>
        <w:top w:val="none" w:sz="0" w:space="0" w:color="auto"/>
        <w:left w:val="none" w:sz="0" w:space="0" w:color="auto"/>
        <w:bottom w:val="none" w:sz="0" w:space="0" w:color="auto"/>
        <w:right w:val="none" w:sz="0" w:space="0" w:color="auto"/>
      </w:divBdr>
    </w:div>
    <w:div w:id="296957926">
      <w:bodyDiv w:val="1"/>
      <w:marLeft w:val="0"/>
      <w:marRight w:val="0"/>
      <w:marTop w:val="0"/>
      <w:marBottom w:val="0"/>
      <w:divBdr>
        <w:top w:val="none" w:sz="0" w:space="0" w:color="auto"/>
        <w:left w:val="none" w:sz="0" w:space="0" w:color="auto"/>
        <w:bottom w:val="none" w:sz="0" w:space="0" w:color="auto"/>
        <w:right w:val="none" w:sz="0" w:space="0" w:color="auto"/>
      </w:divBdr>
    </w:div>
    <w:div w:id="297958420">
      <w:bodyDiv w:val="1"/>
      <w:marLeft w:val="0"/>
      <w:marRight w:val="0"/>
      <w:marTop w:val="0"/>
      <w:marBottom w:val="0"/>
      <w:divBdr>
        <w:top w:val="none" w:sz="0" w:space="0" w:color="auto"/>
        <w:left w:val="none" w:sz="0" w:space="0" w:color="auto"/>
        <w:bottom w:val="none" w:sz="0" w:space="0" w:color="auto"/>
        <w:right w:val="none" w:sz="0" w:space="0" w:color="auto"/>
      </w:divBdr>
      <w:divsChild>
        <w:div w:id="822043425">
          <w:marLeft w:val="0"/>
          <w:marRight w:val="0"/>
          <w:marTop w:val="0"/>
          <w:marBottom w:val="0"/>
          <w:divBdr>
            <w:top w:val="none" w:sz="0" w:space="0" w:color="auto"/>
            <w:left w:val="none" w:sz="0" w:space="0" w:color="auto"/>
            <w:bottom w:val="none" w:sz="0" w:space="0" w:color="auto"/>
            <w:right w:val="none" w:sz="0" w:space="0" w:color="auto"/>
          </w:divBdr>
        </w:div>
      </w:divsChild>
    </w:div>
    <w:div w:id="347878596">
      <w:bodyDiv w:val="1"/>
      <w:marLeft w:val="0"/>
      <w:marRight w:val="0"/>
      <w:marTop w:val="0"/>
      <w:marBottom w:val="0"/>
      <w:divBdr>
        <w:top w:val="none" w:sz="0" w:space="0" w:color="auto"/>
        <w:left w:val="none" w:sz="0" w:space="0" w:color="auto"/>
        <w:bottom w:val="none" w:sz="0" w:space="0" w:color="auto"/>
        <w:right w:val="none" w:sz="0" w:space="0" w:color="auto"/>
      </w:divBdr>
    </w:div>
    <w:div w:id="357974828">
      <w:bodyDiv w:val="1"/>
      <w:marLeft w:val="0"/>
      <w:marRight w:val="0"/>
      <w:marTop w:val="0"/>
      <w:marBottom w:val="0"/>
      <w:divBdr>
        <w:top w:val="none" w:sz="0" w:space="0" w:color="auto"/>
        <w:left w:val="none" w:sz="0" w:space="0" w:color="auto"/>
        <w:bottom w:val="none" w:sz="0" w:space="0" w:color="auto"/>
        <w:right w:val="none" w:sz="0" w:space="0" w:color="auto"/>
      </w:divBdr>
    </w:div>
    <w:div w:id="362630399">
      <w:bodyDiv w:val="1"/>
      <w:marLeft w:val="0"/>
      <w:marRight w:val="0"/>
      <w:marTop w:val="0"/>
      <w:marBottom w:val="0"/>
      <w:divBdr>
        <w:top w:val="none" w:sz="0" w:space="0" w:color="auto"/>
        <w:left w:val="none" w:sz="0" w:space="0" w:color="auto"/>
        <w:bottom w:val="none" w:sz="0" w:space="0" w:color="auto"/>
        <w:right w:val="none" w:sz="0" w:space="0" w:color="auto"/>
      </w:divBdr>
    </w:div>
    <w:div w:id="428238936">
      <w:bodyDiv w:val="1"/>
      <w:marLeft w:val="0"/>
      <w:marRight w:val="0"/>
      <w:marTop w:val="0"/>
      <w:marBottom w:val="0"/>
      <w:divBdr>
        <w:top w:val="none" w:sz="0" w:space="0" w:color="auto"/>
        <w:left w:val="none" w:sz="0" w:space="0" w:color="auto"/>
        <w:bottom w:val="none" w:sz="0" w:space="0" w:color="auto"/>
        <w:right w:val="none" w:sz="0" w:space="0" w:color="auto"/>
      </w:divBdr>
    </w:div>
    <w:div w:id="492573182">
      <w:bodyDiv w:val="1"/>
      <w:marLeft w:val="0"/>
      <w:marRight w:val="0"/>
      <w:marTop w:val="0"/>
      <w:marBottom w:val="0"/>
      <w:divBdr>
        <w:top w:val="none" w:sz="0" w:space="0" w:color="auto"/>
        <w:left w:val="none" w:sz="0" w:space="0" w:color="auto"/>
        <w:bottom w:val="none" w:sz="0" w:space="0" w:color="auto"/>
        <w:right w:val="none" w:sz="0" w:space="0" w:color="auto"/>
      </w:divBdr>
    </w:div>
    <w:div w:id="494345785">
      <w:bodyDiv w:val="1"/>
      <w:marLeft w:val="0"/>
      <w:marRight w:val="0"/>
      <w:marTop w:val="0"/>
      <w:marBottom w:val="0"/>
      <w:divBdr>
        <w:top w:val="none" w:sz="0" w:space="0" w:color="auto"/>
        <w:left w:val="none" w:sz="0" w:space="0" w:color="auto"/>
        <w:bottom w:val="none" w:sz="0" w:space="0" w:color="auto"/>
        <w:right w:val="none" w:sz="0" w:space="0" w:color="auto"/>
      </w:divBdr>
    </w:div>
    <w:div w:id="500702845">
      <w:bodyDiv w:val="1"/>
      <w:marLeft w:val="0"/>
      <w:marRight w:val="0"/>
      <w:marTop w:val="0"/>
      <w:marBottom w:val="0"/>
      <w:divBdr>
        <w:top w:val="none" w:sz="0" w:space="0" w:color="auto"/>
        <w:left w:val="none" w:sz="0" w:space="0" w:color="auto"/>
        <w:bottom w:val="none" w:sz="0" w:space="0" w:color="auto"/>
        <w:right w:val="none" w:sz="0" w:space="0" w:color="auto"/>
      </w:divBdr>
    </w:div>
    <w:div w:id="580990580">
      <w:bodyDiv w:val="1"/>
      <w:marLeft w:val="0"/>
      <w:marRight w:val="0"/>
      <w:marTop w:val="0"/>
      <w:marBottom w:val="0"/>
      <w:divBdr>
        <w:top w:val="none" w:sz="0" w:space="0" w:color="auto"/>
        <w:left w:val="none" w:sz="0" w:space="0" w:color="auto"/>
        <w:bottom w:val="none" w:sz="0" w:space="0" w:color="auto"/>
        <w:right w:val="none" w:sz="0" w:space="0" w:color="auto"/>
      </w:divBdr>
    </w:div>
    <w:div w:id="596719825">
      <w:bodyDiv w:val="1"/>
      <w:marLeft w:val="0"/>
      <w:marRight w:val="0"/>
      <w:marTop w:val="0"/>
      <w:marBottom w:val="0"/>
      <w:divBdr>
        <w:top w:val="none" w:sz="0" w:space="0" w:color="auto"/>
        <w:left w:val="none" w:sz="0" w:space="0" w:color="auto"/>
        <w:bottom w:val="none" w:sz="0" w:space="0" w:color="auto"/>
        <w:right w:val="none" w:sz="0" w:space="0" w:color="auto"/>
      </w:divBdr>
    </w:div>
    <w:div w:id="607855335">
      <w:bodyDiv w:val="1"/>
      <w:marLeft w:val="0"/>
      <w:marRight w:val="0"/>
      <w:marTop w:val="0"/>
      <w:marBottom w:val="0"/>
      <w:divBdr>
        <w:top w:val="none" w:sz="0" w:space="0" w:color="auto"/>
        <w:left w:val="none" w:sz="0" w:space="0" w:color="auto"/>
        <w:bottom w:val="none" w:sz="0" w:space="0" w:color="auto"/>
        <w:right w:val="none" w:sz="0" w:space="0" w:color="auto"/>
      </w:divBdr>
      <w:divsChild>
        <w:div w:id="1064256237">
          <w:marLeft w:val="0"/>
          <w:marRight w:val="0"/>
          <w:marTop w:val="0"/>
          <w:marBottom w:val="0"/>
          <w:divBdr>
            <w:top w:val="none" w:sz="0" w:space="0" w:color="auto"/>
            <w:left w:val="none" w:sz="0" w:space="0" w:color="auto"/>
            <w:bottom w:val="none" w:sz="0" w:space="0" w:color="auto"/>
            <w:right w:val="none" w:sz="0" w:space="0" w:color="auto"/>
          </w:divBdr>
        </w:div>
        <w:div w:id="1923030089">
          <w:marLeft w:val="0"/>
          <w:marRight w:val="0"/>
          <w:marTop w:val="0"/>
          <w:marBottom w:val="0"/>
          <w:divBdr>
            <w:top w:val="none" w:sz="0" w:space="0" w:color="auto"/>
            <w:left w:val="none" w:sz="0" w:space="0" w:color="auto"/>
            <w:bottom w:val="none" w:sz="0" w:space="0" w:color="auto"/>
            <w:right w:val="none" w:sz="0" w:space="0" w:color="auto"/>
          </w:divBdr>
        </w:div>
      </w:divsChild>
    </w:div>
    <w:div w:id="639967389">
      <w:bodyDiv w:val="1"/>
      <w:marLeft w:val="0"/>
      <w:marRight w:val="0"/>
      <w:marTop w:val="0"/>
      <w:marBottom w:val="0"/>
      <w:divBdr>
        <w:top w:val="none" w:sz="0" w:space="0" w:color="auto"/>
        <w:left w:val="none" w:sz="0" w:space="0" w:color="auto"/>
        <w:bottom w:val="none" w:sz="0" w:space="0" w:color="auto"/>
        <w:right w:val="none" w:sz="0" w:space="0" w:color="auto"/>
      </w:divBdr>
    </w:div>
    <w:div w:id="653266404">
      <w:bodyDiv w:val="1"/>
      <w:marLeft w:val="0"/>
      <w:marRight w:val="0"/>
      <w:marTop w:val="0"/>
      <w:marBottom w:val="0"/>
      <w:divBdr>
        <w:top w:val="none" w:sz="0" w:space="0" w:color="auto"/>
        <w:left w:val="none" w:sz="0" w:space="0" w:color="auto"/>
        <w:bottom w:val="none" w:sz="0" w:space="0" w:color="auto"/>
        <w:right w:val="none" w:sz="0" w:space="0" w:color="auto"/>
      </w:divBdr>
    </w:div>
    <w:div w:id="733283227">
      <w:bodyDiv w:val="1"/>
      <w:marLeft w:val="0"/>
      <w:marRight w:val="0"/>
      <w:marTop w:val="0"/>
      <w:marBottom w:val="0"/>
      <w:divBdr>
        <w:top w:val="none" w:sz="0" w:space="0" w:color="auto"/>
        <w:left w:val="none" w:sz="0" w:space="0" w:color="auto"/>
        <w:bottom w:val="none" w:sz="0" w:space="0" w:color="auto"/>
        <w:right w:val="none" w:sz="0" w:space="0" w:color="auto"/>
      </w:divBdr>
    </w:div>
    <w:div w:id="787160428">
      <w:bodyDiv w:val="1"/>
      <w:marLeft w:val="0"/>
      <w:marRight w:val="0"/>
      <w:marTop w:val="0"/>
      <w:marBottom w:val="0"/>
      <w:divBdr>
        <w:top w:val="none" w:sz="0" w:space="0" w:color="auto"/>
        <w:left w:val="none" w:sz="0" w:space="0" w:color="auto"/>
        <w:bottom w:val="none" w:sz="0" w:space="0" w:color="auto"/>
        <w:right w:val="none" w:sz="0" w:space="0" w:color="auto"/>
      </w:divBdr>
    </w:div>
    <w:div w:id="787696493">
      <w:bodyDiv w:val="1"/>
      <w:marLeft w:val="0"/>
      <w:marRight w:val="0"/>
      <w:marTop w:val="0"/>
      <w:marBottom w:val="0"/>
      <w:divBdr>
        <w:top w:val="none" w:sz="0" w:space="0" w:color="auto"/>
        <w:left w:val="none" w:sz="0" w:space="0" w:color="auto"/>
        <w:bottom w:val="none" w:sz="0" w:space="0" w:color="auto"/>
        <w:right w:val="none" w:sz="0" w:space="0" w:color="auto"/>
      </w:divBdr>
    </w:div>
    <w:div w:id="800923472">
      <w:bodyDiv w:val="1"/>
      <w:marLeft w:val="0"/>
      <w:marRight w:val="0"/>
      <w:marTop w:val="0"/>
      <w:marBottom w:val="0"/>
      <w:divBdr>
        <w:top w:val="none" w:sz="0" w:space="0" w:color="auto"/>
        <w:left w:val="none" w:sz="0" w:space="0" w:color="auto"/>
        <w:bottom w:val="none" w:sz="0" w:space="0" w:color="auto"/>
        <w:right w:val="none" w:sz="0" w:space="0" w:color="auto"/>
      </w:divBdr>
    </w:div>
    <w:div w:id="853958554">
      <w:bodyDiv w:val="1"/>
      <w:marLeft w:val="0"/>
      <w:marRight w:val="0"/>
      <w:marTop w:val="0"/>
      <w:marBottom w:val="0"/>
      <w:divBdr>
        <w:top w:val="none" w:sz="0" w:space="0" w:color="auto"/>
        <w:left w:val="none" w:sz="0" w:space="0" w:color="auto"/>
        <w:bottom w:val="none" w:sz="0" w:space="0" w:color="auto"/>
        <w:right w:val="none" w:sz="0" w:space="0" w:color="auto"/>
      </w:divBdr>
    </w:div>
    <w:div w:id="877661719">
      <w:bodyDiv w:val="1"/>
      <w:marLeft w:val="0"/>
      <w:marRight w:val="0"/>
      <w:marTop w:val="0"/>
      <w:marBottom w:val="0"/>
      <w:divBdr>
        <w:top w:val="none" w:sz="0" w:space="0" w:color="auto"/>
        <w:left w:val="none" w:sz="0" w:space="0" w:color="auto"/>
        <w:bottom w:val="none" w:sz="0" w:space="0" w:color="auto"/>
        <w:right w:val="none" w:sz="0" w:space="0" w:color="auto"/>
      </w:divBdr>
    </w:div>
    <w:div w:id="907425852">
      <w:bodyDiv w:val="1"/>
      <w:marLeft w:val="0"/>
      <w:marRight w:val="0"/>
      <w:marTop w:val="0"/>
      <w:marBottom w:val="0"/>
      <w:divBdr>
        <w:top w:val="none" w:sz="0" w:space="0" w:color="auto"/>
        <w:left w:val="none" w:sz="0" w:space="0" w:color="auto"/>
        <w:bottom w:val="none" w:sz="0" w:space="0" w:color="auto"/>
        <w:right w:val="none" w:sz="0" w:space="0" w:color="auto"/>
      </w:divBdr>
    </w:div>
    <w:div w:id="907693277">
      <w:bodyDiv w:val="1"/>
      <w:marLeft w:val="0"/>
      <w:marRight w:val="0"/>
      <w:marTop w:val="0"/>
      <w:marBottom w:val="0"/>
      <w:divBdr>
        <w:top w:val="none" w:sz="0" w:space="0" w:color="auto"/>
        <w:left w:val="none" w:sz="0" w:space="0" w:color="auto"/>
        <w:bottom w:val="none" w:sz="0" w:space="0" w:color="auto"/>
        <w:right w:val="none" w:sz="0" w:space="0" w:color="auto"/>
      </w:divBdr>
    </w:div>
    <w:div w:id="908031002">
      <w:bodyDiv w:val="1"/>
      <w:marLeft w:val="0"/>
      <w:marRight w:val="0"/>
      <w:marTop w:val="0"/>
      <w:marBottom w:val="0"/>
      <w:divBdr>
        <w:top w:val="none" w:sz="0" w:space="0" w:color="auto"/>
        <w:left w:val="none" w:sz="0" w:space="0" w:color="auto"/>
        <w:bottom w:val="none" w:sz="0" w:space="0" w:color="auto"/>
        <w:right w:val="none" w:sz="0" w:space="0" w:color="auto"/>
      </w:divBdr>
    </w:div>
    <w:div w:id="929512157">
      <w:bodyDiv w:val="1"/>
      <w:marLeft w:val="0"/>
      <w:marRight w:val="0"/>
      <w:marTop w:val="0"/>
      <w:marBottom w:val="0"/>
      <w:divBdr>
        <w:top w:val="none" w:sz="0" w:space="0" w:color="auto"/>
        <w:left w:val="none" w:sz="0" w:space="0" w:color="auto"/>
        <w:bottom w:val="none" w:sz="0" w:space="0" w:color="auto"/>
        <w:right w:val="none" w:sz="0" w:space="0" w:color="auto"/>
      </w:divBdr>
      <w:divsChild>
        <w:div w:id="1613198939">
          <w:marLeft w:val="0"/>
          <w:marRight w:val="0"/>
          <w:marTop w:val="0"/>
          <w:marBottom w:val="0"/>
          <w:divBdr>
            <w:top w:val="none" w:sz="0" w:space="0" w:color="auto"/>
            <w:left w:val="none" w:sz="0" w:space="0" w:color="auto"/>
            <w:bottom w:val="none" w:sz="0" w:space="0" w:color="auto"/>
            <w:right w:val="none" w:sz="0" w:space="0" w:color="auto"/>
          </w:divBdr>
        </w:div>
        <w:div w:id="900823724">
          <w:marLeft w:val="0"/>
          <w:marRight w:val="0"/>
          <w:marTop w:val="0"/>
          <w:marBottom w:val="0"/>
          <w:divBdr>
            <w:top w:val="none" w:sz="0" w:space="0" w:color="auto"/>
            <w:left w:val="none" w:sz="0" w:space="0" w:color="auto"/>
            <w:bottom w:val="none" w:sz="0" w:space="0" w:color="auto"/>
            <w:right w:val="none" w:sz="0" w:space="0" w:color="auto"/>
          </w:divBdr>
        </w:div>
      </w:divsChild>
    </w:div>
    <w:div w:id="936521609">
      <w:bodyDiv w:val="1"/>
      <w:marLeft w:val="0"/>
      <w:marRight w:val="0"/>
      <w:marTop w:val="0"/>
      <w:marBottom w:val="0"/>
      <w:divBdr>
        <w:top w:val="none" w:sz="0" w:space="0" w:color="auto"/>
        <w:left w:val="none" w:sz="0" w:space="0" w:color="auto"/>
        <w:bottom w:val="none" w:sz="0" w:space="0" w:color="auto"/>
        <w:right w:val="none" w:sz="0" w:space="0" w:color="auto"/>
      </w:divBdr>
    </w:div>
    <w:div w:id="1037316891">
      <w:bodyDiv w:val="1"/>
      <w:marLeft w:val="0"/>
      <w:marRight w:val="0"/>
      <w:marTop w:val="0"/>
      <w:marBottom w:val="0"/>
      <w:divBdr>
        <w:top w:val="none" w:sz="0" w:space="0" w:color="auto"/>
        <w:left w:val="none" w:sz="0" w:space="0" w:color="auto"/>
        <w:bottom w:val="none" w:sz="0" w:space="0" w:color="auto"/>
        <w:right w:val="none" w:sz="0" w:space="0" w:color="auto"/>
      </w:divBdr>
    </w:div>
    <w:div w:id="1050765112">
      <w:bodyDiv w:val="1"/>
      <w:marLeft w:val="0"/>
      <w:marRight w:val="0"/>
      <w:marTop w:val="0"/>
      <w:marBottom w:val="0"/>
      <w:divBdr>
        <w:top w:val="none" w:sz="0" w:space="0" w:color="auto"/>
        <w:left w:val="none" w:sz="0" w:space="0" w:color="auto"/>
        <w:bottom w:val="none" w:sz="0" w:space="0" w:color="auto"/>
        <w:right w:val="none" w:sz="0" w:space="0" w:color="auto"/>
      </w:divBdr>
    </w:div>
    <w:div w:id="1066486917">
      <w:bodyDiv w:val="1"/>
      <w:marLeft w:val="0"/>
      <w:marRight w:val="0"/>
      <w:marTop w:val="0"/>
      <w:marBottom w:val="0"/>
      <w:divBdr>
        <w:top w:val="none" w:sz="0" w:space="0" w:color="auto"/>
        <w:left w:val="none" w:sz="0" w:space="0" w:color="auto"/>
        <w:bottom w:val="none" w:sz="0" w:space="0" w:color="auto"/>
        <w:right w:val="none" w:sz="0" w:space="0" w:color="auto"/>
      </w:divBdr>
    </w:div>
    <w:div w:id="1082605504">
      <w:bodyDiv w:val="1"/>
      <w:marLeft w:val="0"/>
      <w:marRight w:val="0"/>
      <w:marTop w:val="0"/>
      <w:marBottom w:val="0"/>
      <w:divBdr>
        <w:top w:val="none" w:sz="0" w:space="0" w:color="auto"/>
        <w:left w:val="none" w:sz="0" w:space="0" w:color="auto"/>
        <w:bottom w:val="none" w:sz="0" w:space="0" w:color="auto"/>
        <w:right w:val="none" w:sz="0" w:space="0" w:color="auto"/>
      </w:divBdr>
    </w:div>
    <w:div w:id="1091780347">
      <w:bodyDiv w:val="1"/>
      <w:marLeft w:val="0"/>
      <w:marRight w:val="0"/>
      <w:marTop w:val="0"/>
      <w:marBottom w:val="0"/>
      <w:divBdr>
        <w:top w:val="none" w:sz="0" w:space="0" w:color="auto"/>
        <w:left w:val="none" w:sz="0" w:space="0" w:color="auto"/>
        <w:bottom w:val="none" w:sz="0" w:space="0" w:color="auto"/>
        <w:right w:val="none" w:sz="0" w:space="0" w:color="auto"/>
      </w:divBdr>
    </w:div>
    <w:div w:id="1101952315">
      <w:bodyDiv w:val="1"/>
      <w:marLeft w:val="0"/>
      <w:marRight w:val="0"/>
      <w:marTop w:val="0"/>
      <w:marBottom w:val="0"/>
      <w:divBdr>
        <w:top w:val="none" w:sz="0" w:space="0" w:color="auto"/>
        <w:left w:val="none" w:sz="0" w:space="0" w:color="auto"/>
        <w:bottom w:val="none" w:sz="0" w:space="0" w:color="auto"/>
        <w:right w:val="none" w:sz="0" w:space="0" w:color="auto"/>
      </w:divBdr>
    </w:div>
    <w:div w:id="1126582235">
      <w:bodyDiv w:val="1"/>
      <w:marLeft w:val="0"/>
      <w:marRight w:val="0"/>
      <w:marTop w:val="0"/>
      <w:marBottom w:val="0"/>
      <w:divBdr>
        <w:top w:val="none" w:sz="0" w:space="0" w:color="auto"/>
        <w:left w:val="none" w:sz="0" w:space="0" w:color="auto"/>
        <w:bottom w:val="none" w:sz="0" w:space="0" w:color="auto"/>
        <w:right w:val="none" w:sz="0" w:space="0" w:color="auto"/>
      </w:divBdr>
    </w:div>
    <w:div w:id="1130442608">
      <w:bodyDiv w:val="1"/>
      <w:marLeft w:val="0"/>
      <w:marRight w:val="0"/>
      <w:marTop w:val="0"/>
      <w:marBottom w:val="0"/>
      <w:divBdr>
        <w:top w:val="none" w:sz="0" w:space="0" w:color="auto"/>
        <w:left w:val="none" w:sz="0" w:space="0" w:color="auto"/>
        <w:bottom w:val="none" w:sz="0" w:space="0" w:color="auto"/>
        <w:right w:val="none" w:sz="0" w:space="0" w:color="auto"/>
      </w:divBdr>
    </w:div>
    <w:div w:id="1159081338">
      <w:bodyDiv w:val="1"/>
      <w:marLeft w:val="0"/>
      <w:marRight w:val="0"/>
      <w:marTop w:val="0"/>
      <w:marBottom w:val="0"/>
      <w:divBdr>
        <w:top w:val="none" w:sz="0" w:space="0" w:color="auto"/>
        <w:left w:val="none" w:sz="0" w:space="0" w:color="auto"/>
        <w:bottom w:val="none" w:sz="0" w:space="0" w:color="auto"/>
        <w:right w:val="none" w:sz="0" w:space="0" w:color="auto"/>
      </w:divBdr>
    </w:div>
    <w:div w:id="1173030048">
      <w:bodyDiv w:val="1"/>
      <w:marLeft w:val="0"/>
      <w:marRight w:val="0"/>
      <w:marTop w:val="0"/>
      <w:marBottom w:val="0"/>
      <w:divBdr>
        <w:top w:val="none" w:sz="0" w:space="0" w:color="auto"/>
        <w:left w:val="none" w:sz="0" w:space="0" w:color="auto"/>
        <w:bottom w:val="none" w:sz="0" w:space="0" w:color="auto"/>
        <w:right w:val="none" w:sz="0" w:space="0" w:color="auto"/>
      </w:divBdr>
    </w:div>
    <w:div w:id="1174417109">
      <w:bodyDiv w:val="1"/>
      <w:marLeft w:val="0"/>
      <w:marRight w:val="0"/>
      <w:marTop w:val="0"/>
      <w:marBottom w:val="0"/>
      <w:divBdr>
        <w:top w:val="none" w:sz="0" w:space="0" w:color="auto"/>
        <w:left w:val="none" w:sz="0" w:space="0" w:color="auto"/>
        <w:bottom w:val="none" w:sz="0" w:space="0" w:color="auto"/>
        <w:right w:val="none" w:sz="0" w:space="0" w:color="auto"/>
      </w:divBdr>
    </w:div>
    <w:div w:id="1180658349">
      <w:bodyDiv w:val="1"/>
      <w:marLeft w:val="0"/>
      <w:marRight w:val="0"/>
      <w:marTop w:val="0"/>
      <w:marBottom w:val="0"/>
      <w:divBdr>
        <w:top w:val="none" w:sz="0" w:space="0" w:color="auto"/>
        <w:left w:val="none" w:sz="0" w:space="0" w:color="auto"/>
        <w:bottom w:val="none" w:sz="0" w:space="0" w:color="auto"/>
        <w:right w:val="none" w:sz="0" w:space="0" w:color="auto"/>
      </w:divBdr>
    </w:div>
    <w:div w:id="1193612617">
      <w:bodyDiv w:val="1"/>
      <w:marLeft w:val="0"/>
      <w:marRight w:val="0"/>
      <w:marTop w:val="0"/>
      <w:marBottom w:val="0"/>
      <w:divBdr>
        <w:top w:val="none" w:sz="0" w:space="0" w:color="auto"/>
        <w:left w:val="none" w:sz="0" w:space="0" w:color="auto"/>
        <w:bottom w:val="none" w:sz="0" w:space="0" w:color="auto"/>
        <w:right w:val="none" w:sz="0" w:space="0" w:color="auto"/>
      </w:divBdr>
    </w:div>
    <w:div w:id="1234703748">
      <w:bodyDiv w:val="1"/>
      <w:marLeft w:val="0"/>
      <w:marRight w:val="0"/>
      <w:marTop w:val="0"/>
      <w:marBottom w:val="0"/>
      <w:divBdr>
        <w:top w:val="none" w:sz="0" w:space="0" w:color="auto"/>
        <w:left w:val="none" w:sz="0" w:space="0" w:color="auto"/>
        <w:bottom w:val="none" w:sz="0" w:space="0" w:color="auto"/>
        <w:right w:val="none" w:sz="0" w:space="0" w:color="auto"/>
      </w:divBdr>
    </w:div>
    <w:div w:id="1280379376">
      <w:bodyDiv w:val="1"/>
      <w:marLeft w:val="0"/>
      <w:marRight w:val="0"/>
      <w:marTop w:val="0"/>
      <w:marBottom w:val="0"/>
      <w:divBdr>
        <w:top w:val="none" w:sz="0" w:space="0" w:color="auto"/>
        <w:left w:val="none" w:sz="0" w:space="0" w:color="auto"/>
        <w:bottom w:val="none" w:sz="0" w:space="0" w:color="auto"/>
        <w:right w:val="none" w:sz="0" w:space="0" w:color="auto"/>
      </w:divBdr>
    </w:div>
    <w:div w:id="1295914078">
      <w:bodyDiv w:val="1"/>
      <w:marLeft w:val="0"/>
      <w:marRight w:val="0"/>
      <w:marTop w:val="0"/>
      <w:marBottom w:val="0"/>
      <w:divBdr>
        <w:top w:val="none" w:sz="0" w:space="0" w:color="auto"/>
        <w:left w:val="none" w:sz="0" w:space="0" w:color="auto"/>
        <w:bottom w:val="none" w:sz="0" w:space="0" w:color="auto"/>
        <w:right w:val="none" w:sz="0" w:space="0" w:color="auto"/>
      </w:divBdr>
    </w:div>
    <w:div w:id="1340233649">
      <w:bodyDiv w:val="1"/>
      <w:marLeft w:val="0"/>
      <w:marRight w:val="0"/>
      <w:marTop w:val="0"/>
      <w:marBottom w:val="0"/>
      <w:divBdr>
        <w:top w:val="none" w:sz="0" w:space="0" w:color="auto"/>
        <w:left w:val="none" w:sz="0" w:space="0" w:color="auto"/>
        <w:bottom w:val="none" w:sz="0" w:space="0" w:color="auto"/>
        <w:right w:val="none" w:sz="0" w:space="0" w:color="auto"/>
      </w:divBdr>
      <w:divsChild>
        <w:div w:id="1541045359">
          <w:marLeft w:val="0"/>
          <w:marRight w:val="0"/>
          <w:marTop w:val="0"/>
          <w:marBottom w:val="0"/>
          <w:divBdr>
            <w:top w:val="none" w:sz="0" w:space="0" w:color="auto"/>
            <w:left w:val="none" w:sz="0" w:space="0" w:color="auto"/>
            <w:bottom w:val="none" w:sz="0" w:space="0" w:color="auto"/>
            <w:right w:val="none" w:sz="0" w:space="0" w:color="auto"/>
          </w:divBdr>
        </w:div>
      </w:divsChild>
    </w:div>
    <w:div w:id="1368339418">
      <w:bodyDiv w:val="1"/>
      <w:marLeft w:val="0"/>
      <w:marRight w:val="0"/>
      <w:marTop w:val="0"/>
      <w:marBottom w:val="0"/>
      <w:divBdr>
        <w:top w:val="none" w:sz="0" w:space="0" w:color="auto"/>
        <w:left w:val="none" w:sz="0" w:space="0" w:color="auto"/>
        <w:bottom w:val="none" w:sz="0" w:space="0" w:color="auto"/>
        <w:right w:val="none" w:sz="0" w:space="0" w:color="auto"/>
      </w:divBdr>
    </w:div>
    <w:div w:id="1408574957">
      <w:bodyDiv w:val="1"/>
      <w:marLeft w:val="0"/>
      <w:marRight w:val="0"/>
      <w:marTop w:val="0"/>
      <w:marBottom w:val="0"/>
      <w:divBdr>
        <w:top w:val="none" w:sz="0" w:space="0" w:color="auto"/>
        <w:left w:val="none" w:sz="0" w:space="0" w:color="auto"/>
        <w:bottom w:val="none" w:sz="0" w:space="0" w:color="auto"/>
        <w:right w:val="none" w:sz="0" w:space="0" w:color="auto"/>
      </w:divBdr>
    </w:div>
    <w:div w:id="1512137335">
      <w:bodyDiv w:val="1"/>
      <w:marLeft w:val="0"/>
      <w:marRight w:val="0"/>
      <w:marTop w:val="0"/>
      <w:marBottom w:val="0"/>
      <w:divBdr>
        <w:top w:val="none" w:sz="0" w:space="0" w:color="auto"/>
        <w:left w:val="none" w:sz="0" w:space="0" w:color="auto"/>
        <w:bottom w:val="none" w:sz="0" w:space="0" w:color="auto"/>
        <w:right w:val="none" w:sz="0" w:space="0" w:color="auto"/>
      </w:divBdr>
    </w:div>
    <w:div w:id="1512790898">
      <w:bodyDiv w:val="1"/>
      <w:marLeft w:val="0"/>
      <w:marRight w:val="0"/>
      <w:marTop w:val="0"/>
      <w:marBottom w:val="0"/>
      <w:divBdr>
        <w:top w:val="none" w:sz="0" w:space="0" w:color="auto"/>
        <w:left w:val="none" w:sz="0" w:space="0" w:color="auto"/>
        <w:bottom w:val="none" w:sz="0" w:space="0" w:color="auto"/>
        <w:right w:val="none" w:sz="0" w:space="0" w:color="auto"/>
      </w:divBdr>
    </w:div>
    <w:div w:id="1519730269">
      <w:bodyDiv w:val="1"/>
      <w:marLeft w:val="0"/>
      <w:marRight w:val="0"/>
      <w:marTop w:val="0"/>
      <w:marBottom w:val="0"/>
      <w:divBdr>
        <w:top w:val="none" w:sz="0" w:space="0" w:color="auto"/>
        <w:left w:val="none" w:sz="0" w:space="0" w:color="auto"/>
        <w:bottom w:val="none" w:sz="0" w:space="0" w:color="auto"/>
        <w:right w:val="none" w:sz="0" w:space="0" w:color="auto"/>
      </w:divBdr>
    </w:div>
    <w:div w:id="1520243473">
      <w:bodyDiv w:val="1"/>
      <w:marLeft w:val="0"/>
      <w:marRight w:val="0"/>
      <w:marTop w:val="0"/>
      <w:marBottom w:val="0"/>
      <w:divBdr>
        <w:top w:val="none" w:sz="0" w:space="0" w:color="auto"/>
        <w:left w:val="none" w:sz="0" w:space="0" w:color="auto"/>
        <w:bottom w:val="none" w:sz="0" w:space="0" w:color="auto"/>
        <w:right w:val="none" w:sz="0" w:space="0" w:color="auto"/>
      </w:divBdr>
    </w:div>
    <w:div w:id="1608659069">
      <w:bodyDiv w:val="1"/>
      <w:marLeft w:val="0"/>
      <w:marRight w:val="0"/>
      <w:marTop w:val="0"/>
      <w:marBottom w:val="0"/>
      <w:divBdr>
        <w:top w:val="none" w:sz="0" w:space="0" w:color="auto"/>
        <w:left w:val="none" w:sz="0" w:space="0" w:color="auto"/>
        <w:bottom w:val="none" w:sz="0" w:space="0" w:color="auto"/>
        <w:right w:val="none" w:sz="0" w:space="0" w:color="auto"/>
      </w:divBdr>
    </w:div>
    <w:div w:id="1633514288">
      <w:bodyDiv w:val="1"/>
      <w:marLeft w:val="0"/>
      <w:marRight w:val="0"/>
      <w:marTop w:val="0"/>
      <w:marBottom w:val="0"/>
      <w:divBdr>
        <w:top w:val="none" w:sz="0" w:space="0" w:color="auto"/>
        <w:left w:val="none" w:sz="0" w:space="0" w:color="auto"/>
        <w:bottom w:val="none" w:sz="0" w:space="0" w:color="auto"/>
        <w:right w:val="none" w:sz="0" w:space="0" w:color="auto"/>
      </w:divBdr>
    </w:div>
    <w:div w:id="1638074172">
      <w:bodyDiv w:val="1"/>
      <w:marLeft w:val="0"/>
      <w:marRight w:val="0"/>
      <w:marTop w:val="0"/>
      <w:marBottom w:val="0"/>
      <w:divBdr>
        <w:top w:val="none" w:sz="0" w:space="0" w:color="auto"/>
        <w:left w:val="none" w:sz="0" w:space="0" w:color="auto"/>
        <w:bottom w:val="none" w:sz="0" w:space="0" w:color="auto"/>
        <w:right w:val="none" w:sz="0" w:space="0" w:color="auto"/>
      </w:divBdr>
    </w:div>
    <w:div w:id="1654289147">
      <w:bodyDiv w:val="1"/>
      <w:marLeft w:val="0"/>
      <w:marRight w:val="0"/>
      <w:marTop w:val="0"/>
      <w:marBottom w:val="0"/>
      <w:divBdr>
        <w:top w:val="none" w:sz="0" w:space="0" w:color="auto"/>
        <w:left w:val="none" w:sz="0" w:space="0" w:color="auto"/>
        <w:bottom w:val="none" w:sz="0" w:space="0" w:color="auto"/>
        <w:right w:val="none" w:sz="0" w:space="0" w:color="auto"/>
      </w:divBdr>
    </w:div>
    <w:div w:id="1722366494">
      <w:bodyDiv w:val="1"/>
      <w:marLeft w:val="0"/>
      <w:marRight w:val="0"/>
      <w:marTop w:val="0"/>
      <w:marBottom w:val="0"/>
      <w:divBdr>
        <w:top w:val="none" w:sz="0" w:space="0" w:color="auto"/>
        <w:left w:val="none" w:sz="0" w:space="0" w:color="auto"/>
        <w:bottom w:val="none" w:sz="0" w:space="0" w:color="auto"/>
        <w:right w:val="none" w:sz="0" w:space="0" w:color="auto"/>
      </w:divBdr>
    </w:div>
    <w:div w:id="1760830907">
      <w:bodyDiv w:val="1"/>
      <w:marLeft w:val="0"/>
      <w:marRight w:val="0"/>
      <w:marTop w:val="0"/>
      <w:marBottom w:val="0"/>
      <w:divBdr>
        <w:top w:val="none" w:sz="0" w:space="0" w:color="auto"/>
        <w:left w:val="none" w:sz="0" w:space="0" w:color="auto"/>
        <w:bottom w:val="none" w:sz="0" w:space="0" w:color="auto"/>
        <w:right w:val="none" w:sz="0" w:space="0" w:color="auto"/>
      </w:divBdr>
    </w:div>
    <w:div w:id="1767997328">
      <w:bodyDiv w:val="1"/>
      <w:marLeft w:val="0"/>
      <w:marRight w:val="0"/>
      <w:marTop w:val="0"/>
      <w:marBottom w:val="0"/>
      <w:divBdr>
        <w:top w:val="none" w:sz="0" w:space="0" w:color="auto"/>
        <w:left w:val="none" w:sz="0" w:space="0" w:color="auto"/>
        <w:bottom w:val="none" w:sz="0" w:space="0" w:color="auto"/>
        <w:right w:val="none" w:sz="0" w:space="0" w:color="auto"/>
      </w:divBdr>
    </w:div>
    <w:div w:id="1778408200">
      <w:bodyDiv w:val="1"/>
      <w:marLeft w:val="0"/>
      <w:marRight w:val="0"/>
      <w:marTop w:val="0"/>
      <w:marBottom w:val="0"/>
      <w:divBdr>
        <w:top w:val="none" w:sz="0" w:space="0" w:color="auto"/>
        <w:left w:val="none" w:sz="0" w:space="0" w:color="auto"/>
        <w:bottom w:val="none" w:sz="0" w:space="0" w:color="auto"/>
        <w:right w:val="none" w:sz="0" w:space="0" w:color="auto"/>
      </w:divBdr>
    </w:div>
    <w:div w:id="1789663866">
      <w:bodyDiv w:val="1"/>
      <w:marLeft w:val="0"/>
      <w:marRight w:val="0"/>
      <w:marTop w:val="0"/>
      <w:marBottom w:val="0"/>
      <w:divBdr>
        <w:top w:val="none" w:sz="0" w:space="0" w:color="auto"/>
        <w:left w:val="none" w:sz="0" w:space="0" w:color="auto"/>
        <w:bottom w:val="none" w:sz="0" w:space="0" w:color="auto"/>
        <w:right w:val="none" w:sz="0" w:space="0" w:color="auto"/>
      </w:divBdr>
    </w:div>
    <w:div w:id="1798638880">
      <w:bodyDiv w:val="1"/>
      <w:marLeft w:val="0"/>
      <w:marRight w:val="0"/>
      <w:marTop w:val="0"/>
      <w:marBottom w:val="0"/>
      <w:divBdr>
        <w:top w:val="none" w:sz="0" w:space="0" w:color="auto"/>
        <w:left w:val="none" w:sz="0" w:space="0" w:color="auto"/>
        <w:bottom w:val="none" w:sz="0" w:space="0" w:color="auto"/>
        <w:right w:val="none" w:sz="0" w:space="0" w:color="auto"/>
      </w:divBdr>
    </w:div>
    <w:div w:id="1810047656">
      <w:bodyDiv w:val="1"/>
      <w:marLeft w:val="0"/>
      <w:marRight w:val="0"/>
      <w:marTop w:val="0"/>
      <w:marBottom w:val="0"/>
      <w:divBdr>
        <w:top w:val="none" w:sz="0" w:space="0" w:color="auto"/>
        <w:left w:val="none" w:sz="0" w:space="0" w:color="auto"/>
        <w:bottom w:val="none" w:sz="0" w:space="0" w:color="auto"/>
        <w:right w:val="none" w:sz="0" w:space="0" w:color="auto"/>
      </w:divBdr>
    </w:div>
    <w:div w:id="1825776230">
      <w:bodyDiv w:val="1"/>
      <w:marLeft w:val="0"/>
      <w:marRight w:val="0"/>
      <w:marTop w:val="0"/>
      <w:marBottom w:val="0"/>
      <w:divBdr>
        <w:top w:val="none" w:sz="0" w:space="0" w:color="auto"/>
        <w:left w:val="none" w:sz="0" w:space="0" w:color="auto"/>
        <w:bottom w:val="none" w:sz="0" w:space="0" w:color="auto"/>
        <w:right w:val="none" w:sz="0" w:space="0" w:color="auto"/>
      </w:divBdr>
    </w:div>
    <w:div w:id="1833108182">
      <w:bodyDiv w:val="1"/>
      <w:marLeft w:val="0"/>
      <w:marRight w:val="0"/>
      <w:marTop w:val="0"/>
      <w:marBottom w:val="0"/>
      <w:divBdr>
        <w:top w:val="none" w:sz="0" w:space="0" w:color="auto"/>
        <w:left w:val="none" w:sz="0" w:space="0" w:color="auto"/>
        <w:bottom w:val="none" w:sz="0" w:space="0" w:color="auto"/>
        <w:right w:val="none" w:sz="0" w:space="0" w:color="auto"/>
      </w:divBdr>
    </w:div>
    <w:div w:id="1837377084">
      <w:bodyDiv w:val="1"/>
      <w:marLeft w:val="0"/>
      <w:marRight w:val="0"/>
      <w:marTop w:val="0"/>
      <w:marBottom w:val="0"/>
      <w:divBdr>
        <w:top w:val="none" w:sz="0" w:space="0" w:color="auto"/>
        <w:left w:val="none" w:sz="0" w:space="0" w:color="auto"/>
        <w:bottom w:val="none" w:sz="0" w:space="0" w:color="auto"/>
        <w:right w:val="none" w:sz="0" w:space="0" w:color="auto"/>
      </w:divBdr>
    </w:div>
    <w:div w:id="1844319093">
      <w:bodyDiv w:val="1"/>
      <w:marLeft w:val="0"/>
      <w:marRight w:val="0"/>
      <w:marTop w:val="0"/>
      <w:marBottom w:val="0"/>
      <w:divBdr>
        <w:top w:val="none" w:sz="0" w:space="0" w:color="auto"/>
        <w:left w:val="none" w:sz="0" w:space="0" w:color="auto"/>
        <w:bottom w:val="none" w:sz="0" w:space="0" w:color="auto"/>
        <w:right w:val="none" w:sz="0" w:space="0" w:color="auto"/>
      </w:divBdr>
    </w:div>
    <w:div w:id="1934631786">
      <w:bodyDiv w:val="1"/>
      <w:marLeft w:val="0"/>
      <w:marRight w:val="0"/>
      <w:marTop w:val="0"/>
      <w:marBottom w:val="0"/>
      <w:divBdr>
        <w:top w:val="none" w:sz="0" w:space="0" w:color="auto"/>
        <w:left w:val="none" w:sz="0" w:space="0" w:color="auto"/>
        <w:bottom w:val="none" w:sz="0" w:space="0" w:color="auto"/>
        <w:right w:val="none" w:sz="0" w:space="0" w:color="auto"/>
      </w:divBdr>
    </w:div>
    <w:div w:id="1935162891">
      <w:bodyDiv w:val="1"/>
      <w:marLeft w:val="0"/>
      <w:marRight w:val="0"/>
      <w:marTop w:val="0"/>
      <w:marBottom w:val="0"/>
      <w:divBdr>
        <w:top w:val="none" w:sz="0" w:space="0" w:color="auto"/>
        <w:left w:val="none" w:sz="0" w:space="0" w:color="auto"/>
        <w:bottom w:val="none" w:sz="0" w:space="0" w:color="auto"/>
        <w:right w:val="none" w:sz="0" w:space="0" w:color="auto"/>
      </w:divBdr>
    </w:div>
    <w:div w:id="1971474385">
      <w:bodyDiv w:val="1"/>
      <w:marLeft w:val="0"/>
      <w:marRight w:val="0"/>
      <w:marTop w:val="0"/>
      <w:marBottom w:val="0"/>
      <w:divBdr>
        <w:top w:val="none" w:sz="0" w:space="0" w:color="auto"/>
        <w:left w:val="none" w:sz="0" w:space="0" w:color="auto"/>
        <w:bottom w:val="none" w:sz="0" w:space="0" w:color="auto"/>
        <w:right w:val="none" w:sz="0" w:space="0" w:color="auto"/>
      </w:divBdr>
    </w:div>
    <w:div w:id="1972393471">
      <w:bodyDiv w:val="1"/>
      <w:marLeft w:val="0"/>
      <w:marRight w:val="0"/>
      <w:marTop w:val="0"/>
      <w:marBottom w:val="0"/>
      <w:divBdr>
        <w:top w:val="none" w:sz="0" w:space="0" w:color="auto"/>
        <w:left w:val="none" w:sz="0" w:space="0" w:color="auto"/>
        <w:bottom w:val="none" w:sz="0" w:space="0" w:color="auto"/>
        <w:right w:val="none" w:sz="0" w:space="0" w:color="auto"/>
      </w:divBdr>
    </w:div>
    <w:div w:id="1997873564">
      <w:bodyDiv w:val="1"/>
      <w:marLeft w:val="0"/>
      <w:marRight w:val="0"/>
      <w:marTop w:val="0"/>
      <w:marBottom w:val="0"/>
      <w:divBdr>
        <w:top w:val="none" w:sz="0" w:space="0" w:color="auto"/>
        <w:left w:val="none" w:sz="0" w:space="0" w:color="auto"/>
        <w:bottom w:val="none" w:sz="0" w:space="0" w:color="auto"/>
        <w:right w:val="none" w:sz="0" w:space="0" w:color="auto"/>
      </w:divBdr>
    </w:div>
    <w:div w:id="2024284275">
      <w:bodyDiv w:val="1"/>
      <w:marLeft w:val="0"/>
      <w:marRight w:val="0"/>
      <w:marTop w:val="0"/>
      <w:marBottom w:val="0"/>
      <w:divBdr>
        <w:top w:val="none" w:sz="0" w:space="0" w:color="auto"/>
        <w:left w:val="none" w:sz="0" w:space="0" w:color="auto"/>
        <w:bottom w:val="none" w:sz="0" w:space="0" w:color="auto"/>
        <w:right w:val="none" w:sz="0" w:space="0" w:color="auto"/>
      </w:divBdr>
    </w:div>
    <w:div w:id="2056276476">
      <w:bodyDiv w:val="1"/>
      <w:marLeft w:val="0"/>
      <w:marRight w:val="0"/>
      <w:marTop w:val="0"/>
      <w:marBottom w:val="0"/>
      <w:divBdr>
        <w:top w:val="none" w:sz="0" w:space="0" w:color="auto"/>
        <w:left w:val="none" w:sz="0" w:space="0" w:color="auto"/>
        <w:bottom w:val="none" w:sz="0" w:space="0" w:color="auto"/>
        <w:right w:val="none" w:sz="0" w:space="0" w:color="auto"/>
      </w:divBdr>
    </w:div>
    <w:div w:id="2068145163">
      <w:bodyDiv w:val="1"/>
      <w:marLeft w:val="0"/>
      <w:marRight w:val="0"/>
      <w:marTop w:val="0"/>
      <w:marBottom w:val="0"/>
      <w:divBdr>
        <w:top w:val="none" w:sz="0" w:space="0" w:color="auto"/>
        <w:left w:val="none" w:sz="0" w:space="0" w:color="auto"/>
        <w:bottom w:val="none" w:sz="0" w:space="0" w:color="auto"/>
        <w:right w:val="none" w:sz="0" w:space="0" w:color="auto"/>
      </w:divBdr>
    </w:div>
    <w:div w:id="2092383971">
      <w:bodyDiv w:val="1"/>
      <w:marLeft w:val="0"/>
      <w:marRight w:val="0"/>
      <w:marTop w:val="0"/>
      <w:marBottom w:val="0"/>
      <w:divBdr>
        <w:top w:val="none" w:sz="0" w:space="0" w:color="auto"/>
        <w:left w:val="none" w:sz="0" w:space="0" w:color="auto"/>
        <w:bottom w:val="none" w:sz="0" w:space="0" w:color="auto"/>
        <w:right w:val="none" w:sz="0" w:space="0" w:color="auto"/>
      </w:divBdr>
    </w:div>
    <w:div w:id="211401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hart" Target="charts/chart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UMV\OneDrive%20-%20uaermv\ANGELA%20MORENO\2020\PRESUPUESTO\INFORMES%20PRESUPUESTALES%20MENSUALES\Informe%20de%20seguimiento%20presupuestal%20-%2030%20-%20SEPTIEMB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D:\UMV\OneDrive%20-%20uaermv\ANGELA%20MORENO\2020\PRESUPUESTO\INFORMES%20PRESUPUESTALES%20MENSUALES\Informe%20de%20seguimiento%20presupuestal%20-%2030%20-%20SEPTIEMB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LOR.MORENO\Downloads\Informe%20de%20seguimiento%20presupuestal%20-%2030%20-%20SEPTIEMB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MV\OneDrive%20-%20uaermv\ANGELA%20MORENO\2020\PRESUPUESTO\INFORMES%20PRESUPUESTALES%20MENSUALES\Informe%20de%20seguimiento%20presupuestal%20-%2030%20-%20SEPTIEMB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MV\OneDrive%20-%20uaermv\ANGELA%20MORENO\2020\PRESUPUESTO\INFORMES%20PRESUPUESTALES%20MENSUALES\Informe%20de%20seguimiento%20presupuestal%20-%2030%20-%20SEPTIEMB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MV\OneDrive%20-%20uaermv\ANGELA%20MORENO\2020\RESERVAS%20Y%20PASIVOS\1.%20CONSTITUCION%20RESERVAS%20PRESUPUESTALES%20Y%20PASIVOS%20EXIGIBLES%202020-%2030%20SEPTIEMBR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2A92-44B8-9421-55DC912E566D}"/>
              </c:ext>
            </c:extLst>
          </c:dPt>
          <c:dPt>
            <c:idx val="1"/>
            <c:invertIfNegative val="0"/>
            <c:bubble3D val="0"/>
            <c:spPr>
              <a:solidFill>
                <a:srgbClr val="00FF99"/>
              </a:solidFill>
              <a:ln>
                <a:noFill/>
              </a:ln>
              <a:effectLst/>
            </c:spPr>
            <c:extLst>
              <c:ext xmlns:c16="http://schemas.microsoft.com/office/drawing/2014/chart" uri="{C3380CC4-5D6E-409C-BE32-E72D297353CC}">
                <c16:uniqueId val="{00000003-2A92-44B8-9421-55DC912E566D}"/>
              </c:ext>
            </c:extLst>
          </c:dPt>
          <c:dPt>
            <c:idx val="2"/>
            <c:invertIfNegative val="0"/>
            <c:bubble3D val="0"/>
            <c:spPr>
              <a:solidFill>
                <a:srgbClr val="99FFCC"/>
              </a:solidFill>
              <a:ln>
                <a:noFill/>
              </a:ln>
              <a:effectLst/>
            </c:spPr>
            <c:extLst>
              <c:ext xmlns:c16="http://schemas.microsoft.com/office/drawing/2014/chart" uri="{C3380CC4-5D6E-409C-BE32-E72D297353CC}">
                <c16:uniqueId val="{00000005-2A92-44B8-9421-55DC912E566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GRÁFICAS!$E$2:$G$2</c:f>
              <c:strCache>
                <c:ptCount val="3"/>
                <c:pt idx="0">
                  <c:v>Apropiación Disp.</c:v>
                </c:pt>
                <c:pt idx="1">
                  <c:v>Total Compromisos</c:v>
                </c:pt>
                <c:pt idx="2">
                  <c:v>Total Giros</c:v>
                </c:pt>
              </c:strCache>
            </c:strRef>
          </c:cat>
          <c:val>
            <c:numRef>
              <c:f>GRÁFICAS!$E$3:$G$3</c:f>
              <c:numCache>
                <c:formatCode>#,###,,</c:formatCode>
                <c:ptCount val="3"/>
                <c:pt idx="0">
                  <c:v>179528109000</c:v>
                </c:pt>
                <c:pt idx="1">
                  <c:v>103731858903</c:v>
                </c:pt>
                <c:pt idx="2">
                  <c:v>40975902494</c:v>
                </c:pt>
              </c:numCache>
            </c:numRef>
          </c:val>
          <c:extLst>
            <c:ext xmlns:c16="http://schemas.microsoft.com/office/drawing/2014/chart" uri="{C3380CC4-5D6E-409C-BE32-E72D297353CC}">
              <c16:uniqueId val="{00000006-2A92-44B8-9421-55DC912E566D}"/>
            </c:ext>
          </c:extLst>
        </c:ser>
        <c:dLbls>
          <c:showLegendKey val="0"/>
          <c:showVal val="0"/>
          <c:showCatName val="0"/>
          <c:showSerName val="0"/>
          <c:showPercent val="0"/>
          <c:showBubbleSize val="0"/>
        </c:dLbls>
        <c:gapWidth val="219"/>
        <c:overlap val="-27"/>
        <c:axId val="2016933519"/>
        <c:axId val="401271199"/>
      </c:barChart>
      <c:catAx>
        <c:axId val="201693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1271199"/>
        <c:crosses val="autoZero"/>
        <c:auto val="1"/>
        <c:lblAlgn val="ctr"/>
        <c:lblOffset val="100"/>
        <c:noMultiLvlLbl val="0"/>
      </c:catAx>
      <c:valAx>
        <c:axId val="401271199"/>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16933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5546-4EAA-9901-C3747E154E6F}"/>
              </c:ext>
            </c:extLst>
          </c:dPt>
          <c:dPt>
            <c:idx val="1"/>
            <c:invertIfNegative val="0"/>
            <c:bubble3D val="0"/>
            <c:spPr>
              <a:solidFill>
                <a:srgbClr val="00FF99"/>
              </a:solidFill>
              <a:ln>
                <a:noFill/>
              </a:ln>
              <a:effectLst/>
            </c:spPr>
            <c:extLst>
              <c:ext xmlns:c16="http://schemas.microsoft.com/office/drawing/2014/chart" uri="{C3380CC4-5D6E-409C-BE32-E72D297353CC}">
                <c16:uniqueId val="{00000003-5546-4EAA-9901-C3747E154E6F}"/>
              </c:ext>
            </c:extLst>
          </c:dPt>
          <c:dPt>
            <c:idx val="2"/>
            <c:invertIfNegative val="0"/>
            <c:bubble3D val="0"/>
            <c:spPr>
              <a:solidFill>
                <a:srgbClr val="99FFCC"/>
              </a:solidFill>
              <a:ln>
                <a:noFill/>
              </a:ln>
              <a:effectLst/>
            </c:spPr>
            <c:extLst>
              <c:ext xmlns:c16="http://schemas.microsoft.com/office/drawing/2014/chart" uri="{C3380CC4-5D6E-409C-BE32-E72D297353CC}">
                <c16:uniqueId val="{00000005-5546-4EAA-9901-C3747E154E6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GRÁFICAS!$E$2:$G$2</c:f>
              <c:strCache>
                <c:ptCount val="3"/>
                <c:pt idx="0">
                  <c:v>Apropiación Disp.</c:v>
                </c:pt>
                <c:pt idx="1">
                  <c:v>Total Compromisos</c:v>
                </c:pt>
                <c:pt idx="2">
                  <c:v>Total Giros</c:v>
                </c:pt>
              </c:strCache>
            </c:strRef>
          </c:cat>
          <c:val>
            <c:numRef>
              <c:f>GRÁFICAS!$E$4:$G$4</c:f>
              <c:numCache>
                <c:formatCode>#,###,,</c:formatCode>
                <c:ptCount val="3"/>
                <c:pt idx="0">
                  <c:v>28953811000</c:v>
                </c:pt>
                <c:pt idx="1">
                  <c:v>17584114457</c:v>
                </c:pt>
                <c:pt idx="2">
                  <c:v>14075644488</c:v>
                </c:pt>
              </c:numCache>
            </c:numRef>
          </c:val>
          <c:extLst>
            <c:ext xmlns:c16="http://schemas.microsoft.com/office/drawing/2014/chart" uri="{C3380CC4-5D6E-409C-BE32-E72D297353CC}">
              <c16:uniqueId val="{00000006-5546-4EAA-9901-C3747E154E6F}"/>
            </c:ext>
          </c:extLst>
        </c:ser>
        <c:dLbls>
          <c:showLegendKey val="0"/>
          <c:showVal val="0"/>
          <c:showCatName val="0"/>
          <c:showSerName val="0"/>
          <c:showPercent val="0"/>
          <c:showBubbleSize val="0"/>
        </c:dLbls>
        <c:gapWidth val="219"/>
        <c:overlap val="-27"/>
        <c:axId val="156970080"/>
        <c:axId val="156962592"/>
      </c:barChart>
      <c:catAx>
        <c:axId val="15697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6962592"/>
        <c:crosses val="autoZero"/>
        <c:auto val="1"/>
        <c:lblAlgn val="ctr"/>
        <c:lblOffset val="100"/>
        <c:noMultiLvlLbl val="0"/>
      </c:catAx>
      <c:valAx>
        <c:axId val="156962592"/>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697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80949102964519E-2"/>
          <c:y val="5.0925925925925923E-2"/>
          <c:w val="0.9100481404616827"/>
          <c:h val="0.841674686497521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F08D-40C7-BFA0-82AE802D32C0}"/>
              </c:ext>
            </c:extLst>
          </c:dPt>
          <c:dPt>
            <c:idx val="1"/>
            <c:invertIfNegative val="0"/>
            <c:bubble3D val="0"/>
            <c:spPr>
              <a:solidFill>
                <a:srgbClr val="00FF99"/>
              </a:solidFill>
              <a:ln>
                <a:noFill/>
              </a:ln>
              <a:effectLst/>
            </c:spPr>
            <c:extLst>
              <c:ext xmlns:c16="http://schemas.microsoft.com/office/drawing/2014/chart" uri="{C3380CC4-5D6E-409C-BE32-E72D297353CC}">
                <c16:uniqueId val="{00000003-F08D-40C7-BFA0-82AE802D32C0}"/>
              </c:ext>
            </c:extLst>
          </c:dPt>
          <c:dPt>
            <c:idx val="2"/>
            <c:invertIfNegative val="0"/>
            <c:bubble3D val="0"/>
            <c:spPr>
              <a:solidFill>
                <a:srgbClr val="99FFCC"/>
              </a:solidFill>
              <a:ln>
                <a:noFill/>
              </a:ln>
              <a:effectLst/>
            </c:spPr>
            <c:extLst>
              <c:ext xmlns:c16="http://schemas.microsoft.com/office/drawing/2014/chart" uri="{C3380CC4-5D6E-409C-BE32-E72D297353CC}">
                <c16:uniqueId val="{00000005-F08D-40C7-BFA0-82AE802D32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de seguimiento presupuestal - 30 - SEPTIEMBE.xlsx]GRÁFICAS'!$B$2:$D$2</c:f>
              <c:strCache>
                <c:ptCount val="3"/>
                <c:pt idx="0">
                  <c:v>Apropiación</c:v>
                </c:pt>
                <c:pt idx="1">
                  <c:v>Compromisos</c:v>
                </c:pt>
                <c:pt idx="2">
                  <c:v>Giros</c:v>
                </c:pt>
              </c:strCache>
            </c:strRef>
          </c:cat>
          <c:val>
            <c:numRef>
              <c:f>'[Informe de seguimiento presupuestal - 30 - SEPTIEMBE.xlsx]GRÁFICAS'!$E$7:$G$7</c:f>
              <c:numCache>
                <c:formatCode>#,###,,</c:formatCode>
                <c:ptCount val="3"/>
                <c:pt idx="0">
                  <c:v>125191824818</c:v>
                </c:pt>
                <c:pt idx="1">
                  <c:v>68872033723</c:v>
                </c:pt>
                <c:pt idx="2">
                  <c:v>19052841735</c:v>
                </c:pt>
              </c:numCache>
            </c:numRef>
          </c:val>
          <c:extLst>
            <c:ext xmlns:c16="http://schemas.microsoft.com/office/drawing/2014/chart" uri="{C3380CC4-5D6E-409C-BE32-E72D297353CC}">
              <c16:uniqueId val="{00000006-F08D-40C7-BFA0-82AE802D32C0}"/>
            </c:ext>
          </c:extLst>
        </c:ser>
        <c:dLbls>
          <c:showLegendKey val="0"/>
          <c:showVal val="0"/>
          <c:showCatName val="0"/>
          <c:showSerName val="0"/>
          <c:showPercent val="0"/>
          <c:showBubbleSize val="0"/>
        </c:dLbls>
        <c:gapWidth val="219"/>
        <c:overlap val="-27"/>
        <c:axId val="1902586015"/>
        <c:axId val="1967721407"/>
      </c:barChart>
      <c:catAx>
        <c:axId val="1902586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67721407"/>
        <c:crosses val="autoZero"/>
        <c:auto val="1"/>
        <c:lblAlgn val="ctr"/>
        <c:lblOffset val="100"/>
        <c:noMultiLvlLbl val="0"/>
      </c:catAx>
      <c:valAx>
        <c:axId val="1967721407"/>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2586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1C04-46D3-BE5B-D879F6242B71}"/>
              </c:ext>
            </c:extLst>
          </c:dPt>
          <c:dPt>
            <c:idx val="1"/>
            <c:invertIfNegative val="0"/>
            <c:bubble3D val="0"/>
            <c:spPr>
              <a:solidFill>
                <a:srgbClr val="00FF99"/>
              </a:solidFill>
              <a:ln>
                <a:noFill/>
              </a:ln>
              <a:effectLst/>
            </c:spPr>
            <c:extLst>
              <c:ext xmlns:c16="http://schemas.microsoft.com/office/drawing/2014/chart" uri="{C3380CC4-5D6E-409C-BE32-E72D297353CC}">
                <c16:uniqueId val="{00000003-1C04-46D3-BE5B-D879F6242B71}"/>
              </c:ext>
            </c:extLst>
          </c:dPt>
          <c:dPt>
            <c:idx val="2"/>
            <c:invertIfNegative val="0"/>
            <c:bubble3D val="0"/>
            <c:spPr>
              <a:solidFill>
                <a:srgbClr val="99FFCC"/>
              </a:solidFill>
              <a:ln>
                <a:noFill/>
              </a:ln>
              <a:effectLst/>
            </c:spPr>
            <c:extLst>
              <c:ext xmlns:c16="http://schemas.microsoft.com/office/drawing/2014/chart" uri="{C3380CC4-5D6E-409C-BE32-E72D297353CC}">
                <c16:uniqueId val="{00000005-1C04-46D3-BE5B-D879F6242B7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GRÁFICAS!$E$2:$G$2</c:f>
              <c:strCache>
                <c:ptCount val="3"/>
                <c:pt idx="0">
                  <c:v>Apropiación Disp.</c:v>
                </c:pt>
                <c:pt idx="1">
                  <c:v>Total Compromisos</c:v>
                </c:pt>
                <c:pt idx="2">
                  <c:v>Total Giros</c:v>
                </c:pt>
              </c:strCache>
            </c:strRef>
          </c:cat>
          <c:val>
            <c:numRef>
              <c:f>GRÁFICAS!$E$8:$G$8</c:f>
              <c:numCache>
                <c:formatCode>#,###,,</c:formatCode>
                <c:ptCount val="3"/>
                <c:pt idx="0">
                  <c:v>15034146407</c:v>
                </c:pt>
                <c:pt idx="1">
                  <c:v>13311894920</c:v>
                </c:pt>
                <c:pt idx="2">
                  <c:v>5983385682</c:v>
                </c:pt>
              </c:numCache>
            </c:numRef>
          </c:val>
          <c:extLst>
            <c:ext xmlns:c16="http://schemas.microsoft.com/office/drawing/2014/chart" uri="{C3380CC4-5D6E-409C-BE32-E72D297353CC}">
              <c16:uniqueId val="{00000006-1C04-46D3-BE5B-D879F6242B71}"/>
            </c:ext>
          </c:extLst>
        </c:ser>
        <c:dLbls>
          <c:showLegendKey val="0"/>
          <c:showVal val="0"/>
          <c:showCatName val="0"/>
          <c:showSerName val="0"/>
          <c:showPercent val="0"/>
          <c:showBubbleSize val="0"/>
        </c:dLbls>
        <c:gapWidth val="219"/>
        <c:overlap val="-27"/>
        <c:axId val="1356733936"/>
        <c:axId val="1314852304"/>
      </c:barChart>
      <c:catAx>
        <c:axId val="135673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14852304"/>
        <c:crosses val="autoZero"/>
        <c:auto val="1"/>
        <c:lblAlgn val="ctr"/>
        <c:lblOffset val="100"/>
        <c:noMultiLvlLbl val="0"/>
      </c:catAx>
      <c:valAx>
        <c:axId val="1314852304"/>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5673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DD06-4416-A590-296DB40BCF23}"/>
              </c:ext>
            </c:extLst>
          </c:dPt>
          <c:dPt>
            <c:idx val="1"/>
            <c:invertIfNegative val="0"/>
            <c:bubble3D val="0"/>
            <c:spPr>
              <a:solidFill>
                <a:srgbClr val="00FF99"/>
              </a:solidFill>
              <a:ln>
                <a:noFill/>
              </a:ln>
              <a:effectLst/>
            </c:spPr>
            <c:extLst>
              <c:ext xmlns:c16="http://schemas.microsoft.com/office/drawing/2014/chart" uri="{C3380CC4-5D6E-409C-BE32-E72D297353CC}">
                <c16:uniqueId val="{00000003-DD06-4416-A590-296DB40BCF23}"/>
              </c:ext>
            </c:extLst>
          </c:dPt>
          <c:dPt>
            <c:idx val="2"/>
            <c:invertIfNegative val="0"/>
            <c:bubble3D val="0"/>
            <c:spPr>
              <a:solidFill>
                <a:srgbClr val="99FFCC"/>
              </a:solidFill>
              <a:ln>
                <a:noFill/>
              </a:ln>
              <a:effectLst/>
            </c:spPr>
            <c:extLst>
              <c:ext xmlns:c16="http://schemas.microsoft.com/office/drawing/2014/chart" uri="{C3380CC4-5D6E-409C-BE32-E72D297353CC}">
                <c16:uniqueId val="{00000005-DD06-4416-A590-296DB40BCF2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GRÁFICAS!$E$2:$G$2</c:f>
              <c:strCache>
                <c:ptCount val="3"/>
                <c:pt idx="0">
                  <c:v>Apropiación Disp.</c:v>
                </c:pt>
                <c:pt idx="1">
                  <c:v>Total Compromisos</c:v>
                </c:pt>
                <c:pt idx="2">
                  <c:v>Total Giros</c:v>
                </c:pt>
              </c:strCache>
            </c:strRef>
          </c:cat>
          <c:val>
            <c:numRef>
              <c:f>GRÁFICAS!$E$9:$G$9</c:f>
              <c:numCache>
                <c:formatCode>#,###,,</c:formatCode>
                <c:ptCount val="3"/>
                <c:pt idx="0">
                  <c:v>4165853593</c:v>
                </c:pt>
                <c:pt idx="1">
                  <c:v>3275067210</c:v>
                </c:pt>
                <c:pt idx="2">
                  <c:v>1175281996</c:v>
                </c:pt>
              </c:numCache>
            </c:numRef>
          </c:val>
          <c:extLst>
            <c:ext xmlns:c16="http://schemas.microsoft.com/office/drawing/2014/chart" uri="{C3380CC4-5D6E-409C-BE32-E72D297353CC}">
              <c16:uniqueId val="{00000006-DD06-4416-A590-296DB40BCF23}"/>
            </c:ext>
          </c:extLst>
        </c:ser>
        <c:dLbls>
          <c:showLegendKey val="0"/>
          <c:showVal val="0"/>
          <c:showCatName val="0"/>
          <c:showSerName val="0"/>
          <c:showPercent val="0"/>
          <c:showBubbleSize val="0"/>
        </c:dLbls>
        <c:gapWidth val="219"/>
        <c:overlap val="-27"/>
        <c:axId val="1308149872"/>
        <c:axId val="1308151952"/>
      </c:barChart>
      <c:catAx>
        <c:axId val="130814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08151952"/>
        <c:crosses val="autoZero"/>
        <c:auto val="1"/>
        <c:lblAlgn val="ctr"/>
        <c:lblOffset val="100"/>
        <c:noMultiLvlLbl val="0"/>
      </c:catAx>
      <c:valAx>
        <c:axId val="1308151952"/>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0814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8CE5-4053-9821-B068324EEF49}"/>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8CE5-4053-9821-B068324EEF49}"/>
              </c:ext>
            </c:extLst>
          </c:dPt>
          <c:dPt>
            <c:idx val="2"/>
            <c:bubble3D val="0"/>
            <c:spPr>
              <a:solidFill>
                <a:srgbClr val="FF99FF"/>
              </a:solidFill>
              <a:ln w="19050">
                <a:solidFill>
                  <a:schemeClr val="lt1"/>
                </a:solidFill>
              </a:ln>
              <a:effectLst/>
            </c:spPr>
            <c:extLst>
              <c:ext xmlns:c16="http://schemas.microsoft.com/office/drawing/2014/chart" uri="{C3380CC4-5D6E-409C-BE32-E72D297353CC}">
                <c16:uniqueId val="{00000005-8CE5-4053-9821-B068324EEF49}"/>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8CE5-4053-9821-B068324EEF49}"/>
              </c:ext>
            </c:extLst>
          </c:dPt>
          <c:dLbls>
            <c:dLbl>
              <c:idx val="1"/>
              <c:tx>
                <c:rich>
                  <a:bodyPr/>
                  <a:lstStyle/>
                  <a:p>
                    <a:fld id="{0A1331F5-2D67-4F97-B7BD-76C8C6BB7F64}" type="VALUE">
                      <a:rPr lang="en-US">
                        <a:solidFill>
                          <a:schemeClr val="bg1"/>
                        </a:solidFill>
                      </a:rPr>
                      <a:pPr/>
                      <a:t>[VALOR]</a:t>
                    </a:fld>
                    <a:endParaRPr lang="es-CO"/>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CE5-4053-9821-B068324EEF4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Hoja1!$C$16:$F$16</c:f>
              <c:strCache>
                <c:ptCount val="4"/>
                <c:pt idx="0">
                  <c:v>Pagos</c:v>
                </c:pt>
                <c:pt idx="1">
                  <c:v>Anulaciones</c:v>
                </c:pt>
                <c:pt idx="2">
                  <c:v>Pendiente giro</c:v>
                </c:pt>
                <c:pt idx="3">
                  <c:v>Instancia Judicial</c:v>
                </c:pt>
              </c:strCache>
            </c:strRef>
          </c:cat>
          <c:val>
            <c:numRef>
              <c:f>Hoja1!$C$17:$F$17</c:f>
              <c:numCache>
                <c:formatCode>#,###,,</c:formatCode>
                <c:ptCount val="4"/>
                <c:pt idx="0">
                  <c:v>688748593</c:v>
                </c:pt>
                <c:pt idx="1">
                  <c:v>261872796</c:v>
                </c:pt>
                <c:pt idx="2">
                  <c:v>1758821364</c:v>
                </c:pt>
                <c:pt idx="3">
                  <c:v>2744291618</c:v>
                </c:pt>
              </c:numCache>
            </c:numRef>
          </c:val>
          <c:extLst>
            <c:ext xmlns:c16="http://schemas.microsoft.com/office/drawing/2014/chart" uri="{C3380CC4-5D6E-409C-BE32-E72D297353CC}">
              <c16:uniqueId val="{00000008-8CE5-4053-9821-B068324EEF4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0.55685</cdr:x>
      <cdr:y>0.2669</cdr:y>
    </cdr:from>
    <cdr:to>
      <cdr:x>0.63762</cdr:x>
      <cdr:y>0.37722</cdr:y>
    </cdr:to>
    <cdr:sp macro="" textlink="">
      <cdr:nvSpPr>
        <cdr:cNvPr id="2" name="1 CuadroTexto"/>
        <cdr:cNvSpPr txBox="1"/>
      </cdr:nvSpPr>
      <cdr:spPr>
        <a:xfrm xmlns:a="http://schemas.openxmlformats.org/drawingml/2006/main">
          <a:off x="2556510" y="714375"/>
          <a:ext cx="370840"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nSpc>
              <a:spcPct val="107000"/>
            </a:lnSpc>
            <a:spcAft>
              <a:spcPts val="800"/>
            </a:spcAft>
          </a:pPr>
          <a:r>
            <a:rPr lang="es-CO" sz="900" b="1">
              <a:effectLst/>
              <a:latin typeface="Arial Narrow" panose="020B0606020202030204" pitchFamily="34" charset="0"/>
              <a:ea typeface="Calibri" panose="020F0502020204030204" pitchFamily="34" charset="0"/>
              <a:cs typeface="Times New Roman" panose="02020603050405020304" pitchFamily="18" charset="0"/>
            </a:rPr>
            <a:t>58%</a:t>
          </a:r>
          <a:endParaRPr lang="es-CO"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0.5637</cdr:x>
      <cdr:y>0.25361</cdr:y>
    </cdr:from>
    <cdr:to>
      <cdr:x>0.66007</cdr:x>
      <cdr:y>0.39074</cdr:y>
    </cdr:to>
    <cdr:sp macro="" textlink="">
      <cdr:nvSpPr>
        <cdr:cNvPr id="2" name="1 CuadroTexto"/>
        <cdr:cNvSpPr txBox="1"/>
      </cdr:nvSpPr>
      <cdr:spPr>
        <a:xfrm xmlns:a="http://schemas.openxmlformats.org/drawingml/2006/main">
          <a:off x="2169160" y="546100"/>
          <a:ext cx="370840" cy="2952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s-CO" sz="900" b="1">
              <a:effectLst/>
              <a:latin typeface="Arial Narrow" panose="020B0606020202030204" pitchFamily="34" charset="0"/>
              <a:ea typeface="Calibri" panose="020F0502020204030204" pitchFamily="34" charset="0"/>
              <a:cs typeface="Times New Roman" panose="02020603050405020304" pitchFamily="18" charset="0"/>
            </a:rPr>
            <a:t>61%</a:t>
          </a:r>
          <a:endParaRPr lang="es-CO"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D2025AEA7C8D94C97BA62E0512B2D1C" ma:contentTypeVersion="11" ma:contentTypeDescription="Crear nuevo documento." ma:contentTypeScope="" ma:versionID="dc6e0be5a9d3854d6ca456e3deb626e1">
  <xsd:schema xmlns:xsd="http://www.w3.org/2001/XMLSchema" xmlns:xs="http://www.w3.org/2001/XMLSchema" xmlns:p="http://schemas.microsoft.com/office/2006/metadata/properties" xmlns:ns3="526206cb-a30c-4d8a-bea6-402fa0cecb75" xmlns:ns4="f83a8e69-8788-4654-9648-2b4ae57b9a8c" targetNamespace="http://schemas.microsoft.com/office/2006/metadata/properties" ma:root="true" ma:fieldsID="1354ba58751135586ed64c8dd3547751" ns3:_="" ns4:_="">
    <xsd:import namespace="526206cb-a30c-4d8a-bea6-402fa0cecb75"/>
    <xsd:import namespace="f83a8e69-8788-4654-9648-2b4ae57b9a8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206cb-a30c-4d8a-bea6-402fa0cec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3a8e69-8788-4654-9648-2b4ae57b9a8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80A1A-580A-4A53-A04C-0CFAE2E43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6206cb-a30c-4d8a-bea6-402fa0cecb75"/>
    <ds:schemaRef ds:uri="f83a8e69-8788-4654-9648-2b4ae57b9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7F67F6-101D-40B5-82ED-5CF0654D1AE6}">
  <ds:schemaRefs>
    <ds:schemaRef ds:uri="http://schemas.microsoft.com/sharepoint/v3/contenttype/forms"/>
  </ds:schemaRefs>
</ds:datastoreItem>
</file>

<file path=customXml/itemProps3.xml><?xml version="1.0" encoding="utf-8"?>
<ds:datastoreItem xmlns:ds="http://schemas.openxmlformats.org/officeDocument/2006/customXml" ds:itemID="{C2968FB0-A7A9-42EF-B466-C9C3C1AED2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9F1BCF-795E-4AD1-9AE1-3659640A3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6470</Words>
  <Characters>35588</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reyes</dc:creator>
  <cp:keywords/>
  <dc:description/>
  <cp:lastModifiedBy>Andrea del Pilar Zambrano Barrios</cp:lastModifiedBy>
  <cp:revision>2</cp:revision>
  <cp:lastPrinted>2020-04-28T16:15:00Z</cp:lastPrinted>
  <dcterms:created xsi:type="dcterms:W3CDTF">2020-10-31T01:05:00Z</dcterms:created>
  <dcterms:modified xsi:type="dcterms:W3CDTF">2020-10-31T01:05:00Z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0x0101003D2025AEA7C8D94C97BA62E0512B2D1C</vt:lpwstr>
  </property>
</Properties>
</file>