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97A3E" w14:textId="77777777" w:rsidR="00BB73D1" w:rsidRDefault="00BB73D1" w:rsidP="005C36BD">
      <w:pPr>
        <w:spacing w:after="0" w:line="240" w:lineRule="auto"/>
        <w:ind w:left="708" w:hanging="708"/>
        <w:jc w:val="center"/>
        <w:rPr>
          <w:rFonts w:ascii="Arial" w:hAnsi="Arial" w:cs="Arial"/>
          <w:b/>
          <w:caps/>
        </w:rPr>
      </w:pPr>
      <w:bookmarkStart w:id="0" w:name="_GoBack"/>
      <w:bookmarkEnd w:id="0"/>
    </w:p>
    <w:p w14:paraId="0095D1D8" w14:textId="101570D9" w:rsidR="00F64FB2" w:rsidRPr="008C4E63" w:rsidRDefault="007365F6" w:rsidP="005C36BD">
      <w:pPr>
        <w:spacing w:after="0" w:line="240" w:lineRule="auto"/>
        <w:ind w:left="708" w:hanging="708"/>
        <w:jc w:val="center"/>
        <w:rPr>
          <w:rFonts w:ascii="Arial" w:hAnsi="Arial" w:cs="Arial"/>
          <w:b/>
          <w:caps/>
        </w:rPr>
      </w:pPr>
      <w:r w:rsidRPr="008C4E63">
        <w:rPr>
          <w:rFonts w:ascii="Arial" w:hAnsi="Arial" w:cs="Arial"/>
          <w:noProof/>
          <w:lang w:eastAsia="es-CO"/>
        </w:rPr>
        <w:drawing>
          <wp:anchor distT="0" distB="0" distL="114300" distR="114300" simplePos="0" relativeHeight="251660288" behindDoc="1" locked="0" layoutInCell="1" allowOverlap="1" wp14:anchorId="2BD21F2A" wp14:editId="23E6EA1C">
            <wp:simplePos x="0" y="0"/>
            <wp:positionH relativeFrom="column">
              <wp:posOffset>-1122665</wp:posOffset>
            </wp:positionH>
            <wp:positionV relativeFrom="paragraph">
              <wp:posOffset>-1143797</wp:posOffset>
            </wp:positionV>
            <wp:extent cx="7793990" cy="10057048"/>
            <wp:effectExtent l="0" t="0" r="0" b="1905"/>
            <wp:wrapNone/>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7062" cy="10061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4DD7E" w14:textId="0E0C9F54" w:rsidR="00DB4621" w:rsidRPr="008C4E63" w:rsidRDefault="00DB4621" w:rsidP="007A1AF5">
      <w:pPr>
        <w:spacing w:after="0" w:line="240" w:lineRule="auto"/>
        <w:jc w:val="center"/>
        <w:rPr>
          <w:rFonts w:ascii="Arial" w:hAnsi="Arial" w:cs="Arial"/>
          <w:b/>
          <w:caps/>
        </w:rPr>
      </w:pPr>
    </w:p>
    <w:p w14:paraId="5FF2F0EB" w14:textId="0E0256AF" w:rsidR="00DB4621" w:rsidRPr="008C4E63" w:rsidRDefault="00DB4621" w:rsidP="007A1AF5">
      <w:pPr>
        <w:spacing w:after="0" w:line="240" w:lineRule="auto"/>
        <w:jc w:val="center"/>
        <w:rPr>
          <w:rFonts w:ascii="Arial" w:hAnsi="Arial" w:cs="Arial"/>
          <w:b/>
          <w:caps/>
        </w:rPr>
      </w:pPr>
    </w:p>
    <w:p w14:paraId="67E5B9C2" w14:textId="0680227B" w:rsidR="007365F6" w:rsidRPr="008C4E63" w:rsidRDefault="007365F6" w:rsidP="007A1AF5">
      <w:pPr>
        <w:spacing w:after="0" w:line="240" w:lineRule="auto"/>
        <w:jc w:val="center"/>
        <w:rPr>
          <w:rFonts w:ascii="Arial" w:hAnsi="Arial" w:cs="Arial"/>
          <w:b/>
          <w:caps/>
        </w:rPr>
      </w:pPr>
    </w:p>
    <w:p w14:paraId="7F3CC0F9" w14:textId="4F8A0A31" w:rsidR="007365F6" w:rsidRPr="008C4E63" w:rsidRDefault="007365F6" w:rsidP="007A1AF5">
      <w:pPr>
        <w:spacing w:after="0" w:line="240" w:lineRule="auto"/>
        <w:jc w:val="center"/>
        <w:rPr>
          <w:rFonts w:ascii="Arial" w:hAnsi="Arial" w:cs="Arial"/>
          <w:b/>
          <w:caps/>
        </w:rPr>
      </w:pPr>
    </w:p>
    <w:p w14:paraId="723EF1E7" w14:textId="27783630" w:rsidR="007365F6" w:rsidRPr="008C4E63" w:rsidRDefault="007365F6" w:rsidP="007A1AF5">
      <w:pPr>
        <w:spacing w:after="0" w:line="240" w:lineRule="auto"/>
        <w:jc w:val="center"/>
        <w:rPr>
          <w:rFonts w:ascii="Arial" w:hAnsi="Arial" w:cs="Arial"/>
          <w:b/>
          <w:caps/>
        </w:rPr>
      </w:pPr>
    </w:p>
    <w:p w14:paraId="06D6B9D6" w14:textId="60EE7B6B" w:rsidR="007365F6" w:rsidRPr="008C4E63" w:rsidRDefault="007365F6" w:rsidP="007A1AF5">
      <w:pPr>
        <w:spacing w:after="0" w:line="240" w:lineRule="auto"/>
        <w:jc w:val="center"/>
        <w:rPr>
          <w:rFonts w:ascii="Arial" w:hAnsi="Arial" w:cs="Arial"/>
          <w:b/>
          <w:caps/>
        </w:rPr>
      </w:pPr>
    </w:p>
    <w:p w14:paraId="0E74E8FB" w14:textId="1577B02C" w:rsidR="007365F6" w:rsidRPr="008C4E63" w:rsidRDefault="007365F6" w:rsidP="007A1AF5">
      <w:pPr>
        <w:spacing w:after="0" w:line="240" w:lineRule="auto"/>
        <w:jc w:val="center"/>
        <w:rPr>
          <w:rFonts w:ascii="Arial" w:hAnsi="Arial" w:cs="Arial"/>
          <w:b/>
          <w:caps/>
        </w:rPr>
      </w:pPr>
    </w:p>
    <w:p w14:paraId="3695CF1A" w14:textId="76B84B37" w:rsidR="007365F6" w:rsidRPr="008C4E63" w:rsidRDefault="007365F6" w:rsidP="007A1AF5">
      <w:pPr>
        <w:spacing w:after="0" w:line="240" w:lineRule="auto"/>
        <w:jc w:val="center"/>
        <w:rPr>
          <w:rFonts w:ascii="Arial" w:hAnsi="Arial" w:cs="Arial"/>
          <w:b/>
          <w:caps/>
        </w:rPr>
      </w:pPr>
    </w:p>
    <w:p w14:paraId="4F7314CD" w14:textId="0791988E" w:rsidR="007365F6" w:rsidRPr="008C4E63" w:rsidRDefault="007365F6" w:rsidP="007A1AF5">
      <w:pPr>
        <w:spacing w:after="0" w:line="240" w:lineRule="auto"/>
        <w:jc w:val="center"/>
        <w:rPr>
          <w:rFonts w:ascii="Arial" w:hAnsi="Arial" w:cs="Arial"/>
          <w:b/>
          <w:caps/>
        </w:rPr>
      </w:pPr>
    </w:p>
    <w:p w14:paraId="33199F5C" w14:textId="3F6AEE89" w:rsidR="007365F6" w:rsidRPr="008C4E63" w:rsidRDefault="007365F6" w:rsidP="007A1AF5">
      <w:pPr>
        <w:spacing w:after="0" w:line="240" w:lineRule="auto"/>
        <w:jc w:val="center"/>
        <w:rPr>
          <w:rFonts w:ascii="Arial" w:hAnsi="Arial" w:cs="Arial"/>
          <w:b/>
          <w:caps/>
        </w:rPr>
      </w:pPr>
    </w:p>
    <w:p w14:paraId="0F57CDF8" w14:textId="795D4157" w:rsidR="007365F6" w:rsidRPr="008C4E63" w:rsidRDefault="007365F6" w:rsidP="007A1AF5">
      <w:pPr>
        <w:spacing w:after="0" w:line="240" w:lineRule="auto"/>
        <w:jc w:val="center"/>
        <w:rPr>
          <w:rFonts w:ascii="Arial" w:hAnsi="Arial" w:cs="Arial"/>
          <w:b/>
          <w:caps/>
        </w:rPr>
      </w:pPr>
    </w:p>
    <w:p w14:paraId="337C7A8A" w14:textId="5A6D6A08" w:rsidR="007365F6" w:rsidRPr="008C4E63" w:rsidRDefault="007365F6" w:rsidP="007A1AF5">
      <w:pPr>
        <w:spacing w:after="0" w:line="240" w:lineRule="auto"/>
        <w:jc w:val="center"/>
        <w:rPr>
          <w:rFonts w:ascii="Arial" w:hAnsi="Arial" w:cs="Arial"/>
          <w:b/>
          <w:caps/>
        </w:rPr>
      </w:pPr>
    </w:p>
    <w:p w14:paraId="4A182D0B" w14:textId="59FD59A8" w:rsidR="007365F6" w:rsidRPr="008C4E63" w:rsidRDefault="007365F6" w:rsidP="007A1AF5">
      <w:pPr>
        <w:spacing w:after="0" w:line="240" w:lineRule="auto"/>
        <w:jc w:val="center"/>
        <w:rPr>
          <w:rFonts w:ascii="Arial" w:hAnsi="Arial" w:cs="Arial"/>
          <w:b/>
          <w:caps/>
        </w:rPr>
      </w:pPr>
    </w:p>
    <w:p w14:paraId="2D407548" w14:textId="51FDE669" w:rsidR="007365F6" w:rsidRPr="008C4E63" w:rsidRDefault="007365F6" w:rsidP="007A1AF5">
      <w:pPr>
        <w:spacing w:after="0" w:line="240" w:lineRule="auto"/>
        <w:jc w:val="center"/>
        <w:rPr>
          <w:rFonts w:ascii="Arial" w:hAnsi="Arial" w:cs="Arial"/>
          <w:b/>
          <w:caps/>
        </w:rPr>
      </w:pPr>
    </w:p>
    <w:p w14:paraId="5AEFFF3A" w14:textId="44902A08" w:rsidR="007365F6" w:rsidRPr="008C4E63" w:rsidRDefault="007365F6" w:rsidP="007A1AF5">
      <w:pPr>
        <w:spacing w:after="0" w:line="240" w:lineRule="auto"/>
        <w:jc w:val="center"/>
        <w:rPr>
          <w:rFonts w:ascii="Arial" w:hAnsi="Arial" w:cs="Arial"/>
          <w:b/>
          <w:caps/>
        </w:rPr>
      </w:pPr>
    </w:p>
    <w:p w14:paraId="7B2595D5" w14:textId="6E438061" w:rsidR="007365F6" w:rsidRPr="008C4E63" w:rsidRDefault="007365F6" w:rsidP="007A1AF5">
      <w:pPr>
        <w:spacing w:after="0" w:line="240" w:lineRule="auto"/>
        <w:jc w:val="center"/>
        <w:rPr>
          <w:rFonts w:ascii="Arial" w:hAnsi="Arial" w:cs="Arial"/>
          <w:b/>
          <w:caps/>
        </w:rPr>
      </w:pPr>
    </w:p>
    <w:p w14:paraId="3C80E86A" w14:textId="2756A295" w:rsidR="007365F6" w:rsidRPr="008C4E63" w:rsidRDefault="007365F6" w:rsidP="007A1AF5">
      <w:pPr>
        <w:spacing w:after="0" w:line="240" w:lineRule="auto"/>
        <w:jc w:val="center"/>
        <w:rPr>
          <w:rFonts w:ascii="Arial" w:hAnsi="Arial" w:cs="Arial"/>
          <w:b/>
          <w:caps/>
        </w:rPr>
      </w:pPr>
    </w:p>
    <w:p w14:paraId="7DFECFD8" w14:textId="5FCD9119" w:rsidR="007365F6" w:rsidRPr="008C4E63" w:rsidRDefault="007365F6" w:rsidP="007A1AF5">
      <w:pPr>
        <w:spacing w:after="0" w:line="240" w:lineRule="auto"/>
        <w:jc w:val="center"/>
        <w:rPr>
          <w:rFonts w:ascii="Arial" w:hAnsi="Arial" w:cs="Arial"/>
          <w:b/>
          <w:caps/>
        </w:rPr>
      </w:pPr>
    </w:p>
    <w:p w14:paraId="32D84C79" w14:textId="0871222E" w:rsidR="007365F6" w:rsidRPr="008C4E63" w:rsidRDefault="007365F6" w:rsidP="007A1AF5">
      <w:pPr>
        <w:spacing w:after="0" w:line="240" w:lineRule="auto"/>
        <w:jc w:val="center"/>
        <w:rPr>
          <w:rFonts w:ascii="Arial" w:hAnsi="Arial" w:cs="Arial"/>
          <w:b/>
          <w:caps/>
        </w:rPr>
      </w:pPr>
    </w:p>
    <w:p w14:paraId="5FAF527E" w14:textId="70D8444E" w:rsidR="007365F6" w:rsidRPr="008C4E63" w:rsidRDefault="007365F6" w:rsidP="007A1AF5">
      <w:pPr>
        <w:spacing w:after="0" w:line="240" w:lineRule="auto"/>
        <w:jc w:val="center"/>
        <w:rPr>
          <w:rFonts w:ascii="Arial" w:hAnsi="Arial" w:cs="Arial"/>
          <w:b/>
          <w:caps/>
        </w:rPr>
      </w:pPr>
    </w:p>
    <w:p w14:paraId="6E1F55D8" w14:textId="270C3911" w:rsidR="007365F6" w:rsidRPr="008C4E63" w:rsidRDefault="007365F6" w:rsidP="007A1AF5">
      <w:pPr>
        <w:spacing w:after="0" w:line="240" w:lineRule="auto"/>
        <w:jc w:val="center"/>
        <w:rPr>
          <w:rFonts w:ascii="Arial" w:hAnsi="Arial" w:cs="Arial"/>
          <w:b/>
          <w:caps/>
        </w:rPr>
      </w:pPr>
    </w:p>
    <w:p w14:paraId="396F2120" w14:textId="0D7C7BF2" w:rsidR="007365F6" w:rsidRPr="008C4E63" w:rsidRDefault="007365F6" w:rsidP="007A1AF5">
      <w:pPr>
        <w:spacing w:after="0" w:line="240" w:lineRule="auto"/>
        <w:jc w:val="center"/>
        <w:rPr>
          <w:rFonts w:ascii="Arial" w:hAnsi="Arial" w:cs="Arial"/>
          <w:b/>
          <w:caps/>
        </w:rPr>
      </w:pPr>
    </w:p>
    <w:p w14:paraId="52B4949E" w14:textId="4DE020AF" w:rsidR="007365F6" w:rsidRPr="008C4E63" w:rsidRDefault="007365F6" w:rsidP="007A1AF5">
      <w:pPr>
        <w:spacing w:after="0" w:line="240" w:lineRule="auto"/>
        <w:jc w:val="center"/>
        <w:rPr>
          <w:rFonts w:ascii="Arial" w:hAnsi="Arial" w:cs="Arial"/>
          <w:b/>
          <w:caps/>
        </w:rPr>
      </w:pPr>
    </w:p>
    <w:p w14:paraId="0F350310" w14:textId="75A03FD4" w:rsidR="007365F6" w:rsidRPr="008C4E63" w:rsidRDefault="007365F6" w:rsidP="007A1AF5">
      <w:pPr>
        <w:spacing w:after="0" w:line="240" w:lineRule="auto"/>
        <w:jc w:val="center"/>
        <w:rPr>
          <w:rFonts w:ascii="Arial" w:hAnsi="Arial" w:cs="Arial"/>
          <w:b/>
          <w:caps/>
        </w:rPr>
      </w:pPr>
    </w:p>
    <w:p w14:paraId="7D00E57C" w14:textId="7919D76B" w:rsidR="007365F6" w:rsidRPr="008C4E63" w:rsidRDefault="007365F6" w:rsidP="007A1AF5">
      <w:pPr>
        <w:spacing w:after="0" w:line="240" w:lineRule="auto"/>
        <w:jc w:val="center"/>
        <w:rPr>
          <w:rFonts w:ascii="Arial" w:hAnsi="Arial" w:cs="Arial"/>
          <w:b/>
          <w:caps/>
        </w:rPr>
      </w:pPr>
    </w:p>
    <w:p w14:paraId="4DEB6896" w14:textId="433A33A9" w:rsidR="007365F6" w:rsidRPr="008C4E63" w:rsidRDefault="007365F6" w:rsidP="007A1AF5">
      <w:pPr>
        <w:spacing w:after="0" w:line="240" w:lineRule="auto"/>
        <w:jc w:val="center"/>
        <w:rPr>
          <w:rFonts w:ascii="Arial" w:hAnsi="Arial" w:cs="Arial"/>
          <w:b/>
          <w:caps/>
        </w:rPr>
      </w:pPr>
    </w:p>
    <w:p w14:paraId="45BEE92A" w14:textId="46BBD639" w:rsidR="007365F6" w:rsidRPr="008C4E63" w:rsidRDefault="007365F6" w:rsidP="007A1AF5">
      <w:pPr>
        <w:spacing w:after="0" w:line="240" w:lineRule="auto"/>
        <w:jc w:val="center"/>
        <w:rPr>
          <w:rFonts w:ascii="Arial" w:hAnsi="Arial" w:cs="Arial"/>
          <w:b/>
          <w:caps/>
        </w:rPr>
      </w:pPr>
    </w:p>
    <w:p w14:paraId="5527CA59" w14:textId="2404F467" w:rsidR="007365F6" w:rsidRPr="008C4E63" w:rsidRDefault="007365F6" w:rsidP="007A1AF5">
      <w:pPr>
        <w:spacing w:after="0" w:line="240" w:lineRule="auto"/>
        <w:jc w:val="center"/>
        <w:rPr>
          <w:rFonts w:ascii="Arial" w:hAnsi="Arial" w:cs="Arial"/>
          <w:b/>
          <w:caps/>
        </w:rPr>
      </w:pPr>
    </w:p>
    <w:p w14:paraId="491F1345" w14:textId="04BED66E" w:rsidR="007365F6" w:rsidRPr="008C4E63" w:rsidRDefault="007365F6" w:rsidP="007A1AF5">
      <w:pPr>
        <w:spacing w:after="0" w:line="240" w:lineRule="auto"/>
        <w:jc w:val="center"/>
        <w:rPr>
          <w:rFonts w:ascii="Arial" w:hAnsi="Arial" w:cs="Arial"/>
          <w:b/>
          <w:caps/>
        </w:rPr>
      </w:pPr>
    </w:p>
    <w:p w14:paraId="694046F0" w14:textId="29BE6FE7" w:rsidR="007365F6" w:rsidRPr="008C4E63" w:rsidRDefault="007365F6" w:rsidP="007A1AF5">
      <w:pPr>
        <w:spacing w:after="0" w:line="240" w:lineRule="auto"/>
        <w:jc w:val="center"/>
        <w:rPr>
          <w:rFonts w:ascii="Arial" w:hAnsi="Arial" w:cs="Arial"/>
          <w:b/>
          <w:caps/>
        </w:rPr>
      </w:pPr>
    </w:p>
    <w:p w14:paraId="0D64B0AA" w14:textId="21BD9A9B" w:rsidR="007365F6" w:rsidRPr="008C4E63" w:rsidRDefault="007365F6" w:rsidP="007A1AF5">
      <w:pPr>
        <w:spacing w:after="0" w:line="240" w:lineRule="auto"/>
        <w:jc w:val="center"/>
        <w:rPr>
          <w:rFonts w:ascii="Arial" w:hAnsi="Arial" w:cs="Arial"/>
          <w:b/>
          <w:caps/>
        </w:rPr>
      </w:pPr>
    </w:p>
    <w:p w14:paraId="4DFF08B1" w14:textId="4BD748FD" w:rsidR="007365F6" w:rsidRPr="008C4E63" w:rsidRDefault="007365F6" w:rsidP="007A1AF5">
      <w:pPr>
        <w:spacing w:after="0" w:line="240" w:lineRule="auto"/>
        <w:jc w:val="center"/>
        <w:rPr>
          <w:rFonts w:ascii="Arial" w:hAnsi="Arial" w:cs="Arial"/>
          <w:b/>
          <w:caps/>
        </w:rPr>
      </w:pPr>
    </w:p>
    <w:p w14:paraId="13ABCE18" w14:textId="77777777" w:rsidR="008C4E63" w:rsidRPr="008C4E63" w:rsidRDefault="008C4E63" w:rsidP="007A1AF5">
      <w:pPr>
        <w:spacing w:after="0" w:line="240" w:lineRule="auto"/>
        <w:jc w:val="center"/>
        <w:rPr>
          <w:rFonts w:ascii="Arial" w:hAnsi="Arial" w:cs="Arial"/>
          <w:b/>
          <w:caps/>
        </w:rPr>
      </w:pPr>
    </w:p>
    <w:p w14:paraId="1244F824" w14:textId="748E0459" w:rsidR="008C4E63" w:rsidRDefault="008C4E63" w:rsidP="007A1AF5">
      <w:pPr>
        <w:spacing w:after="0"/>
        <w:rPr>
          <w:rFonts w:ascii="Arial" w:hAnsi="Arial" w:cs="Arial"/>
          <w:b/>
          <w:caps/>
        </w:rPr>
      </w:pPr>
      <w:r w:rsidRPr="008C4E63">
        <w:rPr>
          <w:rFonts w:ascii="Arial" w:hAnsi="Arial" w:cs="Arial"/>
          <w:noProof/>
          <w:lang w:eastAsia="es-CO"/>
        </w:rPr>
        <mc:AlternateContent>
          <mc:Choice Requires="wps">
            <w:drawing>
              <wp:anchor distT="45720" distB="45720" distL="114300" distR="114300" simplePos="0" relativeHeight="251661312" behindDoc="0" locked="0" layoutInCell="1" allowOverlap="1" wp14:anchorId="19CA0739" wp14:editId="355E4344">
                <wp:simplePos x="0" y="0"/>
                <wp:positionH relativeFrom="column">
                  <wp:posOffset>590550</wp:posOffset>
                </wp:positionH>
                <wp:positionV relativeFrom="paragraph">
                  <wp:posOffset>695325</wp:posOffset>
                </wp:positionV>
                <wp:extent cx="5942330" cy="118237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82370"/>
                        </a:xfrm>
                        <a:prstGeom prst="rect">
                          <a:avLst/>
                        </a:prstGeom>
                        <a:noFill/>
                        <a:ln w="9525">
                          <a:noFill/>
                          <a:miter lim="800000"/>
                          <a:headEnd/>
                          <a:tailEnd/>
                        </a:ln>
                      </wps:spPr>
                      <wps:txbx>
                        <w:txbxContent>
                          <w:p w14:paraId="2C085E94" w14:textId="77777777" w:rsidR="003A3713" w:rsidRPr="007365F6" w:rsidRDefault="003A3713" w:rsidP="00BF7732">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14:paraId="3AEEE90C" w14:textId="15A8B72B" w:rsidR="003A3713" w:rsidRPr="007365F6" w:rsidRDefault="003A3713" w:rsidP="00BF7732">
                            <w:pPr>
                              <w:jc w:val="right"/>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MARZO</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A0739" id="_x0000_t202" coordsize="21600,21600" o:spt="202" path="m,l,21600r21600,l21600,xe">
                <v:stroke joinstyle="miter"/>
                <v:path gradientshapeok="t" o:connecttype="rect"/>
              </v:shapetype>
              <v:shape id="Cuadro de texto 217" o:spid="_x0000_s1026" type="#_x0000_t202" style="position:absolute;margin-left:46.5pt;margin-top:54.75pt;width:467.9pt;height:9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" filled="f" stroked="f">
                <v:textbox>
                  <w:txbxContent>
                    <w:p w14:paraId="2C085E94" w14:textId="77777777" w:rsidR="003A3713" w:rsidRPr="007365F6" w:rsidRDefault="003A3713" w:rsidP="00BF7732">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14:paraId="3AEEE90C" w14:textId="15A8B72B" w:rsidR="003A3713" w:rsidRPr="007365F6" w:rsidRDefault="003A3713" w:rsidP="00BF7732">
                      <w:pPr>
                        <w:jc w:val="right"/>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MARZO</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20</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v:textbox>
                <w10:wrap type="square"/>
              </v:shape>
            </w:pict>
          </mc:Fallback>
        </mc:AlternateContent>
      </w:r>
      <w:r w:rsidRPr="008C4E63">
        <w:rPr>
          <w:rFonts w:ascii="Arial" w:hAnsi="Arial" w:cs="Arial"/>
          <w:noProof/>
          <w:lang w:eastAsia="es-CO"/>
        </w:rPr>
        <mc:AlternateContent>
          <mc:Choice Requires="wps">
            <w:drawing>
              <wp:anchor distT="0" distB="0" distL="114300" distR="114300" simplePos="0" relativeHeight="251659264" behindDoc="0" locked="0" layoutInCell="1" allowOverlap="1" wp14:anchorId="25A082E3" wp14:editId="27BA6916">
                <wp:simplePos x="0" y="0"/>
                <wp:positionH relativeFrom="column">
                  <wp:posOffset>-212725</wp:posOffset>
                </wp:positionH>
                <wp:positionV relativeFrom="paragraph">
                  <wp:posOffset>664402</wp:posOffset>
                </wp:positionV>
                <wp:extent cx="6879590" cy="1213901"/>
                <wp:effectExtent l="19050" t="0" r="16510" b="24765"/>
                <wp:wrapNone/>
                <wp:docPr id="29" name="Flecha: pentágono 29"/>
                <wp:cNvGraphicFramePr/>
                <a:graphic xmlns:a="http://schemas.openxmlformats.org/drawingml/2006/main">
                  <a:graphicData uri="http://schemas.microsoft.com/office/word/2010/wordprocessingShape">
                    <wps:wsp>
                      <wps:cNvSpPr/>
                      <wps:spPr>
                        <a:xfrm rot="10800000">
                          <a:off x="0" y="0"/>
                          <a:ext cx="6879590" cy="1213901"/>
                        </a:xfrm>
                        <a:prstGeom prst="homePlate">
                          <a:avLst/>
                        </a:prstGeom>
                        <a:solidFill>
                          <a:srgbClr val="215968">
                            <a:alpha val="8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867F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9" o:spid="_x0000_s1026" type="#_x0000_t15" style="position:absolute;margin-left:-16.75pt;margin-top:52.3pt;width:541.7pt;height:95.6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" adj="19694" fillcolor="#215968" strokecolor="#1f4d78 [1604]" strokeweight="1pt">
                <v:fill opacity="52428f"/>
              </v:shape>
            </w:pict>
          </mc:Fallback>
        </mc:AlternateContent>
      </w:r>
      <w:r>
        <w:rPr>
          <w:rFonts w:ascii="Arial" w:hAnsi="Arial" w:cs="Arial"/>
          <w:b/>
          <w:caps/>
        </w:rPr>
        <w:br w:type="page"/>
      </w:r>
    </w:p>
    <w:sdt>
      <w:sdtPr>
        <w:rPr>
          <w:rFonts w:asciiTheme="minorHAnsi" w:eastAsiaTheme="minorHAnsi" w:hAnsiTheme="minorHAnsi" w:cstheme="minorBidi"/>
          <w:color w:val="auto"/>
          <w:sz w:val="22"/>
          <w:szCs w:val="22"/>
          <w:lang w:val="es-ES" w:eastAsia="en-US"/>
        </w:rPr>
        <w:id w:val="-410773675"/>
        <w:docPartObj>
          <w:docPartGallery w:val="Table of Contents"/>
          <w:docPartUnique/>
        </w:docPartObj>
      </w:sdtPr>
      <w:sdtEndPr>
        <w:rPr>
          <w:b/>
          <w:bCs/>
        </w:rPr>
      </w:sdtEndPr>
      <w:sdtContent>
        <w:p w14:paraId="03E6CA90" w14:textId="77777777" w:rsidR="004B4EDD" w:rsidRDefault="004B4EDD">
          <w:pPr>
            <w:pStyle w:val="TtuloTDC"/>
            <w:rPr>
              <w:lang w:val="es-ES"/>
            </w:rPr>
          </w:pPr>
        </w:p>
        <w:p w14:paraId="1FC25CB7" w14:textId="77777777" w:rsidR="00276EB7" w:rsidRDefault="00276EB7">
          <w:pPr>
            <w:pStyle w:val="TtuloTDC"/>
            <w:rPr>
              <w:rFonts w:ascii="Arial" w:hAnsi="Arial" w:cs="Arial"/>
              <w:b/>
              <w:bCs/>
              <w:color w:val="auto"/>
              <w:sz w:val="22"/>
              <w:szCs w:val="22"/>
              <w:lang w:val="es-ES"/>
            </w:rPr>
          </w:pPr>
        </w:p>
        <w:p w14:paraId="7FEBDBBE" w14:textId="2C60FC78" w:rsidR="00C80534" w:rsidRDefault="00276EB7" w:rsidP="00276EB7">
          <w:pPr>
            <w:pStyle w:val="TtuloTDC"/>
            <w:jc w:val="center"/>
            <w:rPr>
              <w:rFonts w:ascii="Arial" w:hAnsi="Arial" w:cs="Arial"/>
              <w:b/>
              <w:bCs/>
              <w:color w:val="auto"/>
              <w:sz w:val="22"/>
              <w:szCs w:val="22"/>
              <w:lang w:val="es-ES"/>
            </w:rPr>
          </w:pPr>
          <w:r w:rsidRPr="00276EB7">
            <w:rPr>
              <w:rFonts w:ascii="Arial" w:hAnsi="Arial" w:cs="Arial"/>
              <w:b/>
              <w:bCs/>
              <w:color w:val="auto"/>
              <w:sz w:val="22"/>
              <w:szCs w:val="22"/>
              <w:lang w:val="es-ES"/>
            </w:rPr>
            <w:t>TABLA DE CONTENIDO</w:t>
          </w:r>
        </w:p>
        <w:p w14:paraId="2B746C06" w14:textId="77777777" w:rsidR="00276EB7" w:rsidRPr="00276EB7" w:rsidRDefault="00276EB7" w:rsidP="00276EB7">
          <w:pPr>
            <w:rPr>
              <w:lang w:val="es-ES" w:eastAsia="es-CO"/>
            </w:rPr>
          </w:pPr>
        </w:p>
        <w:p w14:paraId="38FD9F58" w14:textId="77777777" w:rsidR="004B4EDD" w:rsidRDefault="004B4EDD">
          <w:pPr>
            <w:pStyle w:val="TDC1"/>
            <w:tabs>
              <w:tab w:val="left" w:pos="440"/>
              <w:tab w:val="right" w:leader="dot" w:pos="8828"/>
            </w:tabs>
            <w:rPr>
              <w:rFonts w:ascii="Arial" w:hAnsi="Arial" w:cs="Arial"/>
            </w:rPr>
          </w:pPr>
        </w:p>
        <w:p w14:paraId="334002F6" w14:textId="032BF07D" w:rsidR="00965E74" w:rsidRDefault="00C80534">
          <w:pPr>
            <w:pStyle w:val="TDC1"/>
            <w:tabs>
              <w:tab w:val="left" w:pos="440"/>
              <w:tab w:val="right" w:leader="dot" w:pos="8828"/>
            </w:tabs>
            <w:rPr>
              <w:rFonts w:eastAsiaTheme="minorEastAsia"/>
              <w:noProof/>
              <w:lang w:eastAsia="es-CO"/>
            </w:rPr>
          </w:pPr>
          <w:r w:rsidRPr="001954A6">
            <w:rPr>
              <w:rFonts w:ascii="Arial" w:hAnsi="Arial" w:cs="Arial"/>
            </w:rPr>
            <w:fldChar w:fldCharType="begin"/>
          </w:r>
          <w:r w:rsidRPr="001954A6">
            <w:rPr>
              <w:rFonts w:ascii="Arial" w:hAnsi="Arial" w:cs="Arial"/>
            </w:rPr>
            <w:instrText xml:space="preserve"> TOC \o "1-3" \h \z \u </w:instrText>
          </w:r>
          <w:r w:rsidRPr="001954A6">
            <w:rPr>
              <w:rFonts w:ascii="Arial" w:hAnsi="Arial" w:cs="Arial"/>
            </w:rPr>
            <w:fldChar w:fldCharType="separate"/>
          </w:r>
          <w:hyperlink w:anchor="_Toc38964141" w:history="1">
            <w:r w:rsidR="00965E74" w:rsidRPr="00E55F5B">
              <w:rPr>
                <w:rStyle w:val="Hipervnculo"/>
                <w:rFonts w:ascii="Arial" w:hAnsi="Arial" w:cs="Arial"/>
                <w:b/>
                <w:bCs/>
                <w:noProof/>
              </w:rPr>
              <w:t>1.</w:t>
            </w:r>
            <w:r w:rsidR="00965E74">
              <w:rPr>
                <w:rFonts w:eastAsiaTheme="minorEastAsia"/>
                <w:noProof/>
                <w:lang w:eastAsia="es-CO"/>
              </w:rPr>
              <w:tab/>
            </w:r>
            <w:r w:rsidR="00965E74" w:rsidRPr="00E55F5B">
              <w:rPr>
                <w:rStyle w:val="Hipervnculo"/>
                <w:rFonts w:ascii="Arial" w:hAnsi="Arial" w:cs="Arial"/>
                <w:b/>
                <w:bCs/>
                <w:noProof/>
              </w:rPr>
              <w:t>INFORME EJECUCIÓN PRESUPUESTAL</w:t>
            </w:r>
            <w:r w:rsidR="00965E74">
              <w:rPr>
                <w:noProof/>
                <w:webHidden/>
              </w:rPr>
              <w:tab/>
            </w:r>
            <w:r w:rsidR="00965E74">
              <w:rPr>
                <w:noProof/>
                <w:webHidden/>
              </w:rPr>
              <w:fldChar w:fldCharType="begin"/>
            </w:r>
            <w:r w:rsidR="00965E74">
              <w:rPr>
                <w:noProof/>
                <w:webHidden/>
              </w:rPr>
              <w:instrText xml:space="preserve"> PAGEREF _Toc38964141 \h </w:instrText>
            </w:r>
            <w:r w:rsidR="00965E74">
              <w:rPr>
                <w:noProof/>
                <w:webHidden/>
              </w:rPr>
            </w:r>
            <w:r w:rsidR="00965E74">
              <w:rPr>
                <w:noProof/>
                <w:webHidden/>
              </w:rPr>
              <w:fldChar w:fldCharType="separate"/>
            </w:r>
            <w:r w:rsidR="00965E74">
              <w:rPr>
                <w:noProof/>
                <w:webHidden/>
              </w:rPr>
              <w:t>3</w:t>
            </w:r>
            <w:r w:rsidR="00965E74">
              <w:rPr>
                <w:noProof/>
                <w:webHidden/>
              </w:rPr>
              <w:fldChar w:fldCharType="end"/>
            </w:r>
          </w:hyperlink>
        </w:p>
        <w:p w14:paraId="39BE65AB" w14:textId="374673A5" w:rsidR="00965E74" w:rsidRDefault="00965E74">
          <w:pPr>
            <w:pStyle w:val="TDC2"/>
            <w:tabs>
              <w:tab w:val="left" w:pos="880"/>
              <w:tab w:val="right" w:leader="dot" w:pos="8828"/>
            </w:tabs>
            <w:rPr>
              <w:rFonts w:eastAsiaTheme="minorEastAsia"/>
              <w:noProof/>
              <w:lang w:eastAsia="es-CO"/>
            </w:rPr>
          </w:pPr>
          <w:hyperlink w:anchor="_Toc38964142" w:history="1">
            <w:r w:rsidRPr="00E55F5B">
              <w:rPr>
                <w:rStyle w:val="Hipervnculo"/>
                <w:rFonts w:ascii="Arial" w:hAnsi="Arial" w:cs="Arial"/>
                <w:b/>
                <w:bCs/>
                <w:noProof/>
              </w:rPr>
              <w:t>1.1.</w:t>
            </w:r>
            <w:r>
              <w:rPr>
                <w:rFonts w:eastAsiaTheme="minorEastAsia"/>
                <w:noProof/>
                <w:lang w:eastAsia="es-CO"/>
              </w:rPr>
              <w:tab/>
            </w:r>
            <w:r w:rsidRPr="00E55F5B">
              <w:rPr>
                <w:rStyle w:val="Hipervnculo"/>
                <w:rFonts w:ascii="Arial" w:hAnsi="Arial" w:cs="Arial"/>
                <w:b/>
                <w:bCs/>
                <w:noProof/>
              </w:rPr>
              <w:t>Funcionamiento</w:t>
            </w:r>
            <w:r>
              <w:rPr>
                <w:noProof/>
                <w:webHidden/>
              </w:rPr>
              <w:tab/>
            </w:r>
            <w:r>
              <w:rPr>
                <w:noProof/>
                <w:webHidden/>
              </w:rPr>
              <w:fldChar w:fldCharType="begin"/>
            </w:r>
            <w:r>
              <w:rPr>
                <w:noProof/>
                <w:webHidden/>
              </w:rPr>
              <w:instrText xml:space="preserve"> PAGEREF _Toc38964142 \h </w:instrText>
            </w:r>
            <w:r>
              <w:rPr>
                <w:noProof/>
                <w:webHidden/>
              </w:rPr>
            </w:r>
            <w:r>
              <w:rPr>
                <w:noProof/>
                <w:webHidden/>
              </w:rPr>
              <w:fldChar w:fldCharType="separate"/>
            </w:r>
            <w:r>
              <w:rPr>
                <w:noProof/>
                <w:webHidden/>
              </w:rPr>
              <w:t>3</w:t>
            </w:r>
            <w:r>
              <w:rPr>
                <w:noProof/>
                <w:webHidden/>
              </w:rPr>
              <w:fldChar w:fldCharType="end"/>
            </w:r>
          </w:hyperlink>
        </w:p>
        <w:p w14:paraId="584F23D7" w14:textId="2693FFE8" w:rsidR="00965E74" w:rsidRDefault="00965E74">
          <w:pPr>
            <w:pStyle w:val="TDC2"/>
            <w:tabs>
              <w:tab w:val="left" w:pos="880"/>
              <w:tab w:val="right" w:leader="dot" w:pos="8828"/>
            </w:tabs>
            <w:rPr>
              <w:rFonts w:eastAsiaTheme="minorEastAsia"/>
              <w:noProof/>
              <w:lang w:eastAsia="es-CO"/>
            </w:rPr>
          </w:pPr>
          <w:hyperlink w:anchor="_Toc38964143" w:history="1">
            <w:r w:rsidRPr="00E55F5B">
              <w:rPr>
                <w:rStyle w:val="Hipervnculo"/>
                <w:rFonts w:ascii="Arial" w:hAnsi="Arial" w:cs="Arial"/>
                <w:b/>
                <w:bCs/>
                <w:noProof/>
              </w:rPr>
              <w:t>1.2.</w:t>
            </w:r>
            <w:r>
              <w:rPr>
                <w:rFonts w:eastAsiaTheme="minorEastAsia"/>
                <w:noProof/>
                <w:lang w:eastAsia="es-CO"/>
              </w:rPr>
              <w:tab/>
            </w:r>
            <w:r w:rsidRPr="00E55F5B">
              <w:rPr>
                <w:rStyle w:val="Hipervnculo"/>
                <w:rFonts w:ascii="Arial" w:hAnsi="Arial" w:cs="Arial"/>
                <w:b/>
                <w:bCs/>
                <w:noProof/>
              </w:rPr>
              <w:t>Inversión Directa</w:t>
            </w:r>
            <w:r>
              <w:rPr>
                <w:noProof/>
                <w:webHidden/>
              </w:rPr>
              <w:tab/>
            </w:r>
            <w:r>
              <w:rPr>
                <w:noProof/>
                <w:webHidden/>
              </w:rPr>
              <w:fldChar w:fldCharType="begin"/>
            </w:r>
            <w:r>
              <w:rPr>
                <w:noProof/>
                <w:webHidden/>
              </w:rPr>
              <w:instrText xml:space="preserve"> PAGEREF _Toc38964143 \h </w:instrText>
            </w:r>
            <w:r>
              <w:rPr>
                <w:noProof/>
                <w:webHidden/>
              </w:rPr>
            </w:r>
            <w:r>
              <w:rPr>
                <w:noProof/>
                <w:webHidden/>
              </w:rPr>
              <w:fldChar w:fldCharType="separate"/>
            </w:r>
            <w:r>
              <w:rPr>
                <w:noProof/>
                <w:webHidden/>
              </w:rPr>
              <w:t>3</w:t>
            </w:r>
            <w:r>
              <w:rPr>
                <w:noProof/>
                <w:webHidden/>
              </w:rPr>
              <w:fldChar w:fldCharType="end"/>
            </w:r>
          </w:hyperlink>
        </w:p>
        <w:p w14:paraId="6F1EDD53" w14:textId="28AB2D1B" w:rsidR="00965E74" w:rsidRDefault="00965E74">
          <w:pPr>
            <w:pStyle w:val="TDC2"/>
            <w:tabs>
              <w:tab w:val="left" w:pos="880"/>
              <w:tab w:val="right" w:leader="dot" w:pos="8828"/>
            </w:tabs>
            <w:rPr>
              <w:rFonts w:eastAsiaTheme="minorEastAsia"/>
              <w:noProof/>
              <w:lang w:eastAsia="es-CO"/>
            </w:rPr>
          </w:pPr>
          <w:hyperlink w:anchor="_Toc38964144" w:history="1">
            <w:r w:rsidRPr="00E55F5B">
              <w:rPr>
                <w:rStyle w:val="Hipervnculo"/>
                <w:rFonts w:ascii="Arial" w:hAnsi="Arial" w:cs="Arial"/>
                <w:b/>
                <w:bCs/>
                <w:noProof/>
              </w:rPr>
              <w:t>1.3.</w:t>
            </w:r>
            <w:r>
              <w:rPr>
                <w:rFonts w:eastAsiaTheme="minorEastAsia"/>
                <w:noProof/>
                <w:lang w:eastAsia="es-CO"/>
              </w:rPr>
              <w:tab/>
            </w:r>
            <w:r w:rsidRPr="00E55F5B">
              <w:rPr>
                <w:rStyle w:val="Hipervnculo"/>
                <w:rFonts w:ascii="Arial" w:hAnsi="Arial" w:cs="Arial"/>
                <w:b/>
                <w:bCs/>
                <w:noProof/>
              </w:rPr>
              <w:t>Pasivos Exigibles</w:t>
            </w:r>
            <w:r>
              <w:rPr>
                <w:noProof/>
                <w:webHidden/>
              </w:rPr>
              <w:tab/>
            </w:r>
            <w:r>
              <w:rPr>
                <w:noProof/>
                <w:webHidden/>
              </w:rPr>
              <w:fldChar w:fldCharType="begin"/>
            </w:r>
            <w:r>
              <w:rPr>
                <w:noProof/>
                <w:webHidden/>
              </w:rPr>
              <w:instrText xml:space="preserve"> PAGEREF _Toc38964144 \h </w:instrText>
            </w:r>
            <w:r>
              <w:rPr>
                <w:noProof/>
                <w:webHidden/>
              </w:rPr>
            </w:r>
            <w:r>
              <w:rPr>
                <w:noProof/>
                <w:webHidden/>
              </w:rPr>
              <w:fldChar w:fldCharType="separate"/>
            </w:r>
            <w:r>
              <w:rPr>
                <w:noProof/>
                <w:webHidden/>
              </w:rPr>
              <w:t>7</w:t>
            </w:r>
            <w:r>
              <w:rPr>
                <w:noProof/>
                <w:webHidden/>
              </w:rPr>
              <w:fldChar w:fldCharType="end"/>
            </w:r>
          </w:hyperlink>
        </w:p>
        <w:p w14:paraId="0E1D9A6A" w14:textId="549DEF78" w:rsidR="00965E74" w:rsidRDefault="00965E74">
          <w:pPr>
            <w:pStyle w:val="TDC1"/>
            <w:tabs>
              <w:tab w:val="left" w:pos="440"/>
              <w:tab w:val="right" w:leader="dot" w:pos="8828"/>
            </w:tabs>
            <w:rPr>
              <w:rFonts w:eastAsiaTheme="minorEastAsia"/>
              <w:noProof/>
              <w:lang w:eastAsia="es-CO"/>
            </w:rPr>
          </w:pPr>
          <w:hyperlink w:anchor="_Toc38964145" w:history="1">
            <w:r w:rsidRPr="00E55F5B">
              <w:rPr>
                <w:rStyle w:val="Hipervnculo"/>
                <w:rFonts w:ascii="Arial" w:hAnsi="Arial" w:cs="Arial"/>
                <w:b/>
                <w:bCs/>
                <w:noProof/>
              </w:rPr>
              <w:t>2.</w:t>
            </w:r>
            <w:r>
              <w:rPr>
                <w:rFonts w:eastAsiaTheme="minorEastAsia"/>
                <w:noProof/>
                <w:lang w:eastAsia="es-CO"/>
              </w:rPr>
              <w:tab/>
            </w:r>
            <w:r w:rsidRPr="00E55F5B">
              <w:rPr>
                <w:rStyle w:val="Hipervnculo"/>
                <w:rFonts w:ascii="Arial" w:hAnsi="Arial" w:cs="Arial"/>
                <w:b/>
                <w:bCs/>
                <w:noProof/>
              </w:rPr>
              <w:t>SEGUIMIENTO A EJECUCIÓN FÍSICA DE PROYECTOS DE INVERSIÓN DE LA UAERMV</w:t>
            </w:r>
            <w:r>
              <w:rPr>
                <w:noProof/>
                <w:webHidden/>
              </w:rPr>
              <w:tab/>
            </w:r>
            <w:r>
              <w:rPr>
                <w:noProof/>
                <w:webHidden/>
              </w:rPr>
              <w:fldChar w:fldCharType="begin"/>
            </w:r>
            <w:r>
              <w:rPr>
                <w:noProof/>
                <w:webHidden/>
              </w:rPr>
              <w:instrText xml:space="preserve"> PAGEREF _Toc38964145 \h </w:instrText>
            </w:r>
            <w:r>
              <w:rPr>
                <w:noProof/>
                <w:webHidden/>
              </w:rPr>
            </w:r>
            <w:r>
              <w:rPr>
                <w:noProof/>
                <w:webHidden/>
              </w:rPr>
              <w:fldChar w:fldCharType="separate"/>
            </w:r>
            <w:r>
              <w:rPr>
                <w:noProof/>
                <w:webHidden/>
              </w:rPr>
              <w:t>9</w:t>
            </w:r>
            <w:r>
              <w:rPr>
                <w:noProof/>
                <w:webHidden/>
              </w:rPr>
              <w:fldChar w:fldCharType="end"/>
            </w:r>
          </w:hyperlink>
        </w:p>
        <w:p w14:paraId="20B97F4B" w14:textId="0C22FBF2" w:rsidR="00965E74" w:rsidRDefault="00965E74">
          <w:pPr>
            <w:pStyle w:val="TDC2"/>
            <w:tabs>
              <w:tab w:val="left" w:pos="880"/>
              <w:tab w:val="right" w:leader="dot" w:pos="8828"/>
            </w:tabs>
            <w:rPr>
              <w:rFonts w:eastAsiaTheme="minorEastAsia"/>
              <w:noProof/>
              <w:lang w:eastAsia="es-CO"/>
            </w:rPr>
          </w:pPr>
          <w:hyperlink w:anchor="_Toc38964146" w:history="1">
            <w:r w:rsidRPr="00E55F5B">
              <w:rPr>
                <w:rStyle w:val="Hipervnculo"/>
                <w:rFonts w:ascii="Arial" w:hAnsi="Arial" w:cs="Arial"/>
                <w:b/>
                <w:bCs/>
                <w:noProof/>
              </w:rPr>
              <w:t>2.1.</w:t>
            </w:r>
            <w:r>
              <w:rPr>
                <w:rFonts w:eastAsiaTheme="minorEastAsia"/>
                <w:noProof/>
                <w:lang w:eastAsia="es-CO"/>
              </w:rPr>
              <w:tab/>
            </w:r>
            <w:r w:rsidRPr="00E55F5B">
              <w:rPr>
                <w:rStyle w:val="Hipervnculo"/>
                <w:rFonts w:ascii="Arial" w:hAnsi="Arial" w:cs="Arial"/>
                <w:b/>
                <w:bCs/>
                <w:noProof/>
              </w:rPr>
              <w:t>Proyecto 1181- Modernización Institucional</w:t>
            </w:r>
            <w:r>
              <w:rPr>
                <w:noProof/>
                <w:webHidden/>
              </w:rPr>
              <w:tab/>
            </w:r>
            <w:r>
              <w:rPr>
                <w:noProof/>
                <w:webHidden/>
              </w:rPr>
              <w:fldChar w:fldCharType="begin"/>
            </w:r>
            <w:r>
              <w:rPr>
                <w:noProof/>
                <w:webHidden/>
              </w:rPr>
              <w:instrText xml:space="preserve"> PAGEREF _Toc38964146 \h </w:instrText>
            </w:r>
            <w:r>
              <w:rPr>
                <w:noProof/>
                <w:webHidden/>
              </w:rPr>
            </w:r>
            <w:r>
              <w:rPr>
                <w:noProof/>
                <w:webHidden/>
              </w:rPr>
              <w:fldChar w:fldCharType="separate"/>
            </w:r>
            <w:r>
              <w:rPr>
                <w:noProof/>
                <w:webHidden/>
              </w:rPr>
              <w:t>9</w:t>
            </w:r>
            <w:r>
              <w:rPr>
                <w:noProof/>
                <w:webHidden/>
              </w:rPr>
              <w:fldChar w:fldCharType="end"/>
            </w:r>
          </w:hyperlink>
        </w:p>
        <w:p w14:paraId="07552F39" w14:textId="2644696F" w:rsidR="00965E74" w:rsidRDefault="00965E74">
          <w:pPr>
            <w:pStyle w:val="TDC2"/>
            <w:tabs>
              <w:tab w:val="left" w:pos="880"/>
              <w:tab w:val="right" w:leader="dot" w:pos="8828"/>
            </w:tabs>
            <w:rPr>
              <w:rFonts w:eastAsiaTheme="minorEastAsia"/>
              <w:noProof/>
              <w:lang w:eastAsia="es-CO"/>
            </w:rPr>
          </w:pPr>
          <w:hyperlink w:anchor="_Toc38964147" w:history="1">
            <w:r w:rsidRPr="00E55F5B">
              <w:rPr>
                <w:rStyle w:val="Hipervnculo"/>
                <w:rFonts w:ascii="Arial" w:hAnsi="Arial" w:cs="Arial"/>
                <w:b/>
                <w:bCs/>
                <w:noProof/>
              </w:rPr>
              <w:t>2.2.</w:t>
            </w:r>
            <w:r>
              <w:rPr>
                <w:rFonts w:eastAsiaTheme="minorEastAsia"/>
                <w:noProof/>
                <w:lang w:eastAsia="es-CO"/>
              </w:rPr>
              <w:tab/>
            </w:r>
            <w:r w:rsidRPr="00E55F5B">
              <w:rPr>
                <w:rStyle w:val="Hipervnculo"/>
                <w:rFonts w:ascii="Arial" w:hAnsi="Arial" w:cs="Arial"/>
                <w:b/>
                <w:bCs/>
                <w:noProof/>
              </w:rPr>
              <w:t>Proyecto 1117 - Fortalecimiento y adecuación de la plataforma tecnológica de la UAERMV.</w:t>
            </w:r>
            <w:r>
              <w:rPr>
                <w:noProof/>
                <w:webHidden/>
              </w:rPr>
              <w:tab/>
            </w:r>
            <w:r>
              <w:rPr>
                <w:noProof/>
                <w:webHidden/>
              </w:rPr>
              <w:fldChar w:fldCharType="begin"/>
            </w:r>
            <w:r>
              <w:rPr>
                <w:noProof/>
                <w:webHidden/>
              </w:rPr>
              <w:instrText xml:space="preserve"> PAGEREF _Toc38964147 \h </w:instrText>
            </w:r>
            <w:r>
              <w:rPr>
                <w:noProof/>
                <w:webHidden/>
              </w:rPr>
            </w:r>
            <w:r>
              <w:rPr>
                <w:noProof/>
                <w:webHidden/>
              </w:rPr>
              <w:fldChar w:fldCharType="separate"/>
            </w:r>
            <w:r>
              <w:rPr>
                <w:noProof/>
                <w:webHidden/>
              </w:rPr>
              <w:t>14</w:t>
            </w:r>
            <w:r>
              <w:rPr>
                <w:noProof/>
                <w:webHidden/>
              </w:rPr>
              <w:fldChar w:fldCharType="end"/>
            </w:r>
          </w:hyperlink>
        </w:p>
        <w:p w14:paraId="6A01626A" w14:textId="66C120BB" w:rsidR="00965E74" w:rsidRDefault="00965E74">
          <w:pPr>
            <w:pStyle w:val="TDC2"/>
            <w:tabs>
              <w:tab w:val="left" w:pos="880"/>
              <w:tab w:val="right" w:leader="dot" w:pos="8828"/>
            </w:tabs>
            <w:rPr>
              <w:rFonts w:eastAsiaTheme="minorEastAsia"/>
              <w:noProof/>
              <w:lang w:eastAsia="es-CO"/>
            </w:rPr>
          </w:pPr>
          <w:hyperlink w:anchor="_Toc38964148" w:history="1">
            <w:r w:rsidRPr="00E55F5B">
              <w:rPr>
                <w:rStyle w:val="Hipervnculo"/>
                <w:rFonts w:ascii="Arial" w:hAnsi="Arial" w:cs="Arial"/>
                <w:b/>
                <w:bCs/>
                <w:noProof/>
              </w:rPr>
              <w:t>2.3.</w:t>
            </w:r>
            <w:r>
              <w:rPr>
                <w:rFonts w:eastAsiaTheme="minorEastAsia"/>
                <w:noProof/>
                <w:lang w:eastAsia="es-CO"/>
              </w:rPr>
              <w:tab/>
            </w:r>
            <w:r w:rsidRPr="00E55F5B">
              <w:rPr>
                <w:rStyle w:val="Hipervnculo"/>
                <w:rFonts w:ascii="Arial" w:hAnsi="Arial" w:cs="Arial"/>
                <w:b/>
                <w:bCs/>
                <w:noProof/>
              </w:rPr>
              <w:t>Proyecto 1171- Transparencia, gestión pública y atención a partes interesadas en la UAERMV.</w:t>
            </w:r>
            <w:r>
              <w:rPr>
                <w:noProof/>
                <w:webHidden/>
              </w:rPr>
              <w:tab/>
            </w:r>
            <w:r>
              <w:rPr>
                <w:noProof/>
                <w:webHidden/>
              </w:rPr>
              <w:fldChar w:fldCharType="begin"/>
            </w:r>
            <w:r>
              <w:rPr>
                <w:noProof/>
                <w:webHidden/>
              </w:rPr>
              <w:instrText xml:space="preserve"> PAGEREF _Toc38964148 \h </w:instrText>
            </w:r>
            <w:r>
              <w:rPr>
                <w:noProof/>
                <w:webHidden/>
              </w:rPr>
            </w:r>
            <w:r>
              <w:rPr>
                <w:noProof/>
                <w:webHidden/>
              </w:rPr>
              <w:fldChar w:fldCharType="separate"/>
            </w:r>
            <w:r>
              <w:rPr>
                <w:noProof/>
                <w:webHidden/>
              </w:rPr>
              <w:t>17</w:t>
            </w:r>
            <w:r>
              <w:rPr>
                <w:noProof/>
                <w:webHidden/>
              </w:rPr>
              <w:fldChar w:fldCharType="end"/>
            </w:r>
          </w:hyperlink>
        </w:p>
        <w:p w14:paraId="52296C00" w14:textId="7C5F36A2" w:rsidR="00965E74" w:rsidRDefault="00965E74">
          <w:pPr>
            <w:pStyle w:val="TDC2"/>
            <w:tabs>
              <w:tab w:val="left" w:pos="880"/>
              <w:tab w:val="right" w:leader="dot" w:pos="8828"/>
            </w:tabs>
            <w:rPr>
              <w:rFonts w:eastAsiaTheme="minorEastAsia"/>
              <w:noProof/>
              <w:lang w:eastAsia="es-CO"/>
            </w:rPr>
          </w:pPr>
          <w:hyperlink w:anchor="_Toc38964149" w:history="1">
            <w:r w:rsidRPr="00E55F5B">
              <w:rPr>
                <w:rStyle w:val="Hipervnculo"/>
                <w:rFonts w:ascii="Arial" w:hAnsi="Arial" w:cs="Arial"/>
                <w:b/>
                <w:bCs/>
                <w:noProof/>
              </w:rPr>
              <w:t>2.4.</w:t>
            </w:r>
            <w:r>
              <w:rPr>
                <w:rFonts w:eastAsiaTheme="minorEastAsia"/>
                <w:noProof/>
                <w:lang w:eastAsia="es-CO"/>
              </w:rPr>
              <w:tab/>
            </w:r>
            <w:r w:rsidRPr="00E55F5B">
              <w:rPr>
                <w:rStyle w:val="Hipervnculo"/>
                <w:rFonts w:ascii="Arial" w:hAnsi="Arial" w:cs="Arial"/>
                <w:b/>
                <w:bCs/>
                <w:noProof/>
              </w:rPr>
              <w:t>Proyecto 408 – Recuperación, Rehabilitación y Mantenimiento Vial</w:t>
            </w:r>
            <w:r>
              <w:rPr>
                <w:noProof/>
                <w:webHidden/>
              </w:rPr>
              <w:tab/>
            </w:r>
            <w:r>
              <w:rPr>
                <w:noProof/>
                <w:webHidden/>
              </w:rPr>
              <w:fldChar w:fldCharType="begin"/>
            </w:r>
            <w:r>
              <w:rPr>
                <w:noProof/>
                <w:webHidden/>
              </w:rPr>
              <w:instrText xml:space="preserve"> PAGEREF _Toc38964149 \h </w:instrText>
            </w:r>
            <w:r>
              <w:rPr>
                <w:noProof/>
                <w:webHidden/>
              </w:rPr>
            </w:r>
            <w:r>
              <w:rPr>
                <w:noProof/>
                <w:webHidden/>
              </w:rPr>
              <w:fldChar w:fldCharType="separate"/>
            </w:r>
            <w:r>
              <w:rPr>
                <w:noProof/>
                <w:webHidden/>
              </w:rPr>
              <w:t>21</w:t>
            </w:r>
            <w:r>
              <w:rPr>
                <w:noProof/>
                <w:webHidden/>
              </w:rPr>
              <w:fldChar w:fldCharType="end"/>
            </w:r>
          </w:hyperlink>
        </w:p>
        <w:p w14:paraId="1A2120A2" w14:textId="10D52D2B" w:rsidR="00965E74" w:rsidRDefault="00965E74">
          <w:pPr>
            <w:pStyle w:val="TDC2"/>
            <w:tabs>
              <w:tab w:val="left" w:pos="880"/>
              <w:tab w:val="right" w:leader="dot" w:pos="8828"/>
            </w:tabs>
            <w:rPr>
              <w:rFonts w:eastAsiaTheme="minorEastAsia"/>
              <w:noProof/>
              <w:lang w:eastAsia="es-CO"/>
            </w:rPr>
          </w:pPr>
          <w:hyperlink w:anchor="_Toc38964150" w:history="1">
            <w:r w:rsidRPr="00E55F5B">
              <w:rPr>
                <w:rStyle w:val="Hipervnculo"/>
                <w:rFonts w:ascii="Arial" w:hAnsi="Arial" w:cs="Arial"/>
                <w:b/>
                <w:bCs/>
                <w:noProof/>
              </w:rPr>
              <w:t>2.5.</w:t>
            </w:r>
            <w:r>
              <w:rPr>
                <w:rFonts w:eastAsiaTheme="minorEastAsia"/>
                <w:noProof/>
                <w:lang w:eastAsia="es-CO"/>
              </w:rPr>
              <w:tab/>
            </w:r>
            <w:r w:rsidRPr="00E55F5B">
              <w:rPr>
                <w:rStyle w:val="Hipervnculo"/>
                <w:rFonts w:ascii="Arial" w:hAnsi="Arial" w:cs="Arial"/>
                <w:b/>
                <w:bCs/>
                <w:noProof/>
              </w:rPr>
              <w:t>Avance de Metas en lo corrido del Plan de Desarrollo Distrital “Bogotá Mejor Para Todos”.</w:t>
            </w:r>
            <w:r>
              <w:rPr>
                <w:noProof/>
                <w:webHidden/>
              </w:rPr>
              <w:tab/>
            </w:r>
            <w:r>
              <w:rPr>
                <w:noProof/>
                <w:webHidden/>
              </w:rPr>
              <w:fldChar w:fldCharType="begin"/>
            </w:r>
            <w:r>
              <w:rPr>
                <w:noProof/>
                <w:webHidden/>
              </w:rPr>
              <w:instrText xml:space="preserve"> PAGEREF _Toc38964150 \h </w:instrText>
            </w:r>
            <w:r>
              <w:rPr>
                <w:noProof/>
                <w:webHidden/>
              </w:rPr>
            </w:r>
            <w:r>
              <w:rPr>
                <w:noProof/>
                <w:webHidden/>
              </w:rPr>
              <w:fldChar w:fldCharType="separate"/>
            </w:r>
            <w:r>
              <w:rPr>
                <w:noProof/>
                <w:webHidden/>
              </w:rPr>
              <w:t>23</w:t>
            </w:r>
            <w:r>
              <w:rPr>
                <w:noProof/>
                <w:webHidden/>
              </w:rPr>
              <w:fldChar w:fldCharType="end"/>
            </w:r>
          </w:hyperlink>
        </w:p>
        <w:p w14:paraId="165A036F" w14:textId="03ED9829" w:rsidR="00C80534" w:rsidRDefault="00C80534">
          <w:r w:rsidRPr="001954A6">
            <w:rPr>
              <w:rFonts w:ascii="Arial" w:hAnsi="Arial" w:cs="Arial"/>
              <w:b/>
              <w:bCs/>
              <w:lang w:val="es-ES"/>
            </w:rPr>
            <w:fldChar w:fldCharType="end"/>
          </w:r>
        </w:p>
      </w:sdtContent>
    </w:sdt>
    <w:p w14:paraId="22BA2551" w14:textId="5A366965" w:rsidR="007365F6" w:rsidRPr="008C4E63" w:rsidRDefault="007365F6" w:rsidP="007A1AF5">
      <w:pPr>
        <w:spacing w:after="0" w:line="240" w:lineRule="auto"/>
        <w:jc w:val="center"/>
        <w:rPr>
          <w:rFonts w:ascii="Arial" w:hAnsi="Arial" w:cs="Arial"/>
          <w:b/>
          <w:caps/>
        </w:rPr>
      </w:pPr>
    </w:p>
    <w:p w14:paraId="26AE5162" w14:textId="7E6B9924" w:rsidR="00DB4621" w:rsidRDefault="00DB4621" w:rsidP="007A1AF5">
      <w:pPr>
        <w:spacing w:after="0" w:line="240" w:lineRule="auto"/>
        <w:jc w:val="center"/>
        <w:rPr>
          <w:rFonts w:ascii="Arial" w:hAnsi="Arial" w:cs="Arial"/>
          <w:b/>
        </w:rPr>
      </w:pPr>
    </w:p>
    <w:p w14:paraId="00DEF0EB" w14:textId="03CD1E26" w:rsidR="00276EB7" w:rsidRDefault="00276EB7" w:rsidP="007A1AF5">
      <w:pPr>
        <w:spacing w:after="0" w:line="240" w:lineRule="auto"/>
        <w:jc w:val="center"/>
        <w:rPr>
          <w:rFonts w:ascii="Arial" w:hAnsi="Arial" w:cs="Arial"/>
          <w:b/>
        </w:rPr>
      </w:pPr>
    </w:p>
    <w:p w14:paraId="6F0A42D0" w14:textId="1C316A9A" w:rsidR="00276EB7" w:rsidRDefault="00276EB7" w:rsidP="007A1AF5">
      <w:pPr>
        <w:spacing w:after="0" w:line="240" w:lineRule="auto"/>
        <w:jc w:val="center"/>
        <w:rPr>
          <w:rFonts w:ascii="Arial" w:hAnsi="Arial" w:cs="Arial"/>
          <w:b/>
        </w:rPr>
      </w:pPr>
    </w:p>
    <w:p w14:paraId="2ED348C0" w14:textId="47FF38E2" w:rsidR="00276EB7" w:rsidRDefault="00276EB7" w:rsidP="007A1AF5">
      <w:pPr>
        <w:spacing w:after="0" w:line="240" w:lineRule="auto"/>
        <w:jc w:val="center"/>
        <w:rPr>
          <w:rFonts w:ascii="Arial" w:hAnsi="Arial" w:cs="Arial"/>
          <w:b/>
        </w:rPr>
      </w:pPr>
    </w:p>
    <w:p w14:paraId="2536218D" w14:textId="4C0E3A71" w:rsidR="00276EB7" w:rsidRDefault="00276EB7" w:rsidP="007A1AF5">
      <w:pPr>
        <w:spacing w:after="0" w:line="240" w:lineRule="auto"/>
        <w:jc w:val="center"/>
        <w:rPr>
          <w:rFonts w:ascii="Arial" w:hAnsi="Arial" w:cs="Arial"/>
          <w:b/>
        </w:rPr>
      </w:pPr>
    </w:p>
    <w:p w14:paraId="58E4CED3" w14:textId="77777777" w:rsidR="00ED38C7" w:rsidRDefault="00ED38C7" w:rsidP="007A1AF5">
      <w:pPr>
        <w:spacing w:after="0" w:line="240" w:lineRule="auto"/>
        <w:jc w:val="center"/>
        <w:rPr>
          <w:rFonts w:ascii="Arial" w:hAnsi="Arial" w:cs="Arial"/>
          <w:b/>
        </w:rPr>
      </w:pPr>
    </w:p>
    <w:p w14:paraId="6626FD2A" w14:textId="0F2E981C" w:rsidR="00276EB7" w:rsidRDefault="00276EB7" w:rsidP="007A1AF5">
      <w:pPr>
        <w:spacing w:after="0" w:line="240" w:lineRule="auto"/>
        <w:jc w:val="center"/>
        <w:rPr>
          <w:rFonts w:ascii="Arial" w:hAnsi="Arial" w:cs="Arial"/>
          <w:b/>
        </w:rPr>
      </w:pPr>
    </w:p>
    <w:p w14:paraId="098E20FC" w14:textId="17B370DE" w:rsidR="00276EB7" w:rsidRDefault="00276EB7" w:rsidP="007A1AF5">
      <w:pPr>
        <w:spacing w:after="0" w:line="240" w:lineRule="auto"/>
        <w:jc w:val="center"/>
        <w:rPr>
          <w:rFonts w:ascii="Arial" w:hAnsi="Arial" w:cs="Arial"/>
          <w:b/>
        </w:rPr>
      </w:pPr>
    </w:p>
    <w:p w14:paraId="59FDBD2E" w14:textId="749E8D59" w:rsidR="00276EB7" w:rsidRDefault="00276EB7" w:rsidP="007A1AF5">
      <w:pPr>
        <w:spacing w:after="0" w:line="240" w:lineRule="auto"/>
        <w:jc w:val="center"/>
        <w:rPr>
          <w:rFonts w:ascii="Arial" w:hAnsi="Arial" w:cs="Arial"/>
          <w:b/>
        </w:rPr>
      </w:pPr>
    </w:p>
    <w:p w14:paraId="01A19742" w14:textId="00A43573" w:rsidR="00276EB7" w:rsidRDefault="00276EB7" w:rsidP="007A1AF5">
      <w:pPr>
        <w:spacing w:after="0" w:line="240" w:lineRule="auto"/>
        <w:jc w:val="center"/>
        <w:rPr>
          <w:rFonts w:ascii="Arial" w:hAnsi="Arial" w:cs="Arial"/>
          <w:b/>
        </w:rPr>
      </w:pPr>
    </w:p>
    <w:p w14:paraId="36A3201B" w14:textId="319EAD53" w:rsidR="00276EB7" w:rsidRDefault="00276EB7" w:rsidP="007A1AF5">
      <w:pPr>
        <w:spacing w:after="0" w:line="240" w:lineRule="auto"/>
        <w:jc w:val="center"/>
        <w:rPr>
          <w:rFonts w:ascii="Arial" w:hAnsi="Arial" w:cs="Arial"/>
          <w:b/>
        </w:rPr>
      </w:pPr>
    </w:p>
    <w:p w14:paraId="2F6C0CF7" w14:textId="34563EF3" w:rsidR="00276EB7" w:rsidRDefault="00276EB7" w:rsidP="007A1AF5">
      <w:pPr>
        <w:spacing w:after="0" w:line="240" w:lineRule="auto"/>
        <w:jc w:val="center"/>
        <w:rPr>
          <w:rFonts w:ascii="Arial" w:hAnsi="Arial" w:cs="Arial"/>
          <w:b/>
        </w:rPr>
      </w:pPr>
    </w:p>
    <w:p w14:paraId="6BB9BB94" w14:textId="159AD6DA" w:rsidR="00276EB7" w:rsidRDefault="00276EB7" w:rsidP="007A1AF5">
      <w:pPr>
        <w:spacing w:after="0" w:line="240" w:lineRule="auto"/>
        <w:jc w:val="center"/>
        <w:rPr>
          <w:rFonts w:ascii="Arial" w:hAnsi="Arial" w:cs="Arial"/>
          <w:b/>
        </w:rPr>
      </w:pPr>
    </w:p>
    <w:p w14:paraId="70312D9A" w14:textId="00ABF8CA" w:rsidR="00276EB7" w:rsidRDefault="00276EB7" w:rsidP="007A1AF5">
      <w:pPr>
        <w:spacing w:after="0" w:line="240" w:lineRule="auto"/>
        <w:jc w:val="center"/>
        <w:rPr>
          <w:rFonts w:ascii="Arial" w:hAnsi="Arial" w:cs="Arial"/>
          <w:b/>
        </w:rPr>
      </w:pPr>
    </w:p>
    <w:p w14:paraId="60740C83" w14:textId="32048A2A" w:rsidR="00276EB7" w:rsidRDefault="00276EB7" w:rsidP="007A1AF5">
      <w:pPr>
        <w:spacing w:after="0" w:line="240" w:lineRule="auto"/>
        <w:jc w:val="center"/>
        <w:rPr>
          <w:rFonts w:ascii="Arial" w:hAnsi="Arial" w:cs="Arial"/>
          <w:b/>
        </w:rPr>
      </w:pPr>
    </w:p>
    <w:p w14:paraId="73353F61" w14:textId="3B187DFD" w:rsidR="00EB0332" w:rsidRDefault="00EB0332" w:rsidP="007A1AF5">
      <w:pPr>
        <w:spacing w:after="0" w:line="240" w:lineRule="auto"/>
        <w:jc w:val="center"/>
        <w:rPr>
          <w:rFonts w:ascii="Arial" w:hAnsi="Arial" w:cs="Arial"/>
          <w:b/>
        </w:rPr>
      </w:pPr>
    </w:p>
    <w:p w14:paraId="35A61B4B" w14:textId="172D1C1C" w:rsidR="00EB0332" w:rsidRDefault="00EB0332" w:rsidP="007A1AF5">
      <w:pPr>
        <w:spacing w:after="0" w:line="240" w:lineRule="auto"/>
        <w:jc w:val="center"/>
        <w:rPr>
          <w:rFonts w:ascii="Arial" w:hAnsi="Arial" w:cs="Arial"/>
          <w:b/>
        </w:rPr>
      </w:pPr>
    </w:p>
    <w:p w14:paraId="389C1279" w14:textId="571CB612" w:rsidR="00EB0332" w:rsidRDefault="00EB0332" w:rsidP="007A1AF5">
      <w:pPr>
        <w:spacing w:after="0" w:line="240" w:lineRule="auto"/>
        <w:jc w:val="center"/>
        <w:rPr>
          <w:rFonts w:ascii="Arial" w:hAnsi="Arial" w:cs="Arial"/>
          <w:b/>
        </w:rPr>
      </w:pPr>
    </w:p>
    <w:p w14:paraId="0381C249" w14:textId="77777777" w:rsidR="00EB0332" w:rsidRPr="008C4E63" w:rsidRDefault="00EB0332" w:rsidP="007A1AF5">
      <w:pPr>
        <w:spacing w:after="0" w:line="240" w:lineRule="auto"/>
        <w:jc w:val="center"/>
        <w:rPr>
          <w:rFonts w:ascii="Arial" w:hAnsi="Arial" w:cs="Arial"/>
          <w:b/>
        </w:rPr>
      </w:pPr>
    </w:p>
    <w:p w14:paraId="75A93BEA" w14:textId="77777777" w:rsidR="00965E74" w:rsidRDefault="00965E74" w:rsidP="00965E74">
      <w:pPr>
        <w:pStyle w:val="Ttulo1"/>
        <w:ind w:left="720"/>
        <w:rPr>
          <w:rFonts w:ascii="Arial" w:hAnsi="Arial" w:cs="Arial"/>
          <w:b/>
          <w:bCs/>
          <w:color w:val="auto"/>
          <w:sz w:val="22"/>
          <w:szCs w:val="22"/>
        </w:rPr>
      </w:pPr>
      <w:bookmarkStart w:id="1" w:name="_Toc38964141"/>
    </w:p>
    <w:p w14:paraId="2EE44F59" w14:textId="5D3281C5" w:rsidR="008F71AA" w:rsidRPr="001E56B0" w:rsidRDefault="00B73DF5" w:rsidP="001F0386">
      <w:pPr>
        <w:pStyle w:val="Ttulo1"/>
        <w:numPr>
          <w:ilvl w:val="0"/>
          <w:numId w:val="21"/>
        </w:numPr>
        <w:rPr>
          <w:rFonts w:ascii="Arial" w:hAnsi="Arial" w:cs="Arial"/>
          <w:b/>
          <w:bCs/>
          <w:color w:val="auto"/>
          <w:sz w:val="22"/>
          <w:szCs w:val="22"/>
        </w:rPr>
      </w:pPr>
      <w:r w:rsidRPr="001E56B0">
        <w:rPr>
          <w:rFonts w:ascii="Arial" w:hAnsi="Arial" w:cs="Arial"/>
          <w:b/>
          <w:bCs/>
          <w:color w:val="auto"/>
          <w:sz w:val="22"/>
          <w:szCs w:val="22"/>
        </w:rPr>
        <w:t>INFORME EJECUCIÓN PRESUPUESTAL</w:t>
      </w:r>
      <w:bookmarkEnd w:id="1"/>
    </w:p>
    <w:p w14:paraId="251E39BF" w14:textId="77777777" w:rsidR="008F71AA" w:rsidRDefault="008F71AA" w:rsidP="008F71AA">
      <w:pPr>
        <w:pStyle w:val="Prrafodelista"/>
        <w:spacing w:after="0" w:line="240" w:lineRule="auto"/>
        <w:jc w:val="both"/>
        <w:rPr>
          <w:rFonts w:ascii="Arial" w:hAnsi="Arial" w:cs="Arial"/>
          <w:b/>
        </w:rPr>
      </w:pPr>
    </w:p>
    <w:p w14:paraId="139A27A3" w14:textId="77777777" w:rsidR="008F71AA" w:rsidRDefault="008F71AA" w:rsidP="008F71AA">
      <w:pPr>
        <w:pStyle w:val="Prrafodelista"/>
        <w:spacing w:after="0" w:line="240" w:lineRule="auto"/>
        <w:jc w:val="both"/>
        <w:rPr>
          <w:rFonts w:ascii="Arial" w:hAnsi="Arial" w:cs="Arial"/>
          <w:b/>
        </w:rPr>
      </w:pPr>
    </w:p>
    <w:p w14:paraId="0E334281" w14:textId="5ECCC436" w:rsidR="00F33911" w:rsidRPr="008F71AA" w:rsidRDefault="004C5B9C" w:rsidP="008F71AA">
      <w:pPr>
        <w:pStyle w:val="Prrafodelista"/>
        <w:spacing w:after="0" w:line="240" w:lineRule="auto"/>
        <w:jc w:val="both"/>
        <w:rPr>
          <w:rFonts w:ascii="Arial" w:hAnsi="Arial" w:cs="Arial"/>
          <w:b/>
        </w:rPr>
      </w:pPr>
      <w:r w:rsidRPr="008F71AA">
        <w:rPr>
          <w:rFonts w:ascii="Arial" w:hAnsi="Arial" w:cs="Arial"/>
        </w:rPr>
        <w:t>Con corte a 3</w:t>
      </w:r>
      <w:r w:rsidR="001E4182">
        <w:rPr>
          <w:rFonts w:ascii="Arial" w:hAnsi="Arial" w:cs="Arial"/>
        </w:rPr>
        <w:t>1</w:t>
      </w:r>
      <w:r w:rsidRPr="008F71AA">
        <w:rPr>
          <w:rFonts w:ascii="Arial" w:hAnsi="Arial" w:cs="Arial"/>
        </w:rPr>
        <w:t xml:space="preserve"> de </w:t>
      </w:r>
      <w:r w:rsidR="00F97C1E">
        <w:rPr>
          <w:rFonts w:ascii="Arial" w:hAnsi="Arial" w:cs="Arial"/>
        </w:rPr>
        <w:t>marzo</w:t>
      </w:r>
      <w:r w:rsidRPr="008F71AA">
        <w:rPr>
          <w:rFonts w:ascii="Arial" w:hAnsi="Arial" w:cs="Arial"/>
        </w:rPr>
        <w:t xml:space="preserve"> de la presente vigencia</w:t>
      </w:r>
      <w:r w:rsidR="00F33911" w:rsidRPr="008F71AA">
        <w:rPr>
          <w:rFonts w:ascii="Arial" w:hAnsi="Arial" w:cs="Arial"/>
        </w:rPr>
        <w:t xml:space="preserve">, la </w:t>
      </w:r>
      <w:r w:rsidR="00B73DF5" w:rsidRPr="008F71AA">
        <w:rPr>
          <w:rFonts w:ascii="Arial" w:hAnsi="Arial" w:cs="Arial"/>
        </w:rPr>
        <w:t xml:space="preserve">ejecución presupuestal de la </w:t>
      </w:r>
      <w:r w:rsidR="00F33911" w:rsidRPr="008F71AA">
        <w:rPr>
          <w:rFonts w:ascii="Arial" w:hAnsi="Arial" w:cs="Arial"/>
        </w:rPr>
        <w:t>entidad</w:t>
      </w:r>
      <w:r w:rsidR="00B73DF5" w:rsidRPr="008F71AA">
        <w:rPr>
          <w:rFonts w:ascii="Arial" w:hAnsi="Arial" w:cs="Arial"/>
        </w:rPr>
        <w:t xml:space="preserve"> </w:t>
      </w:r>
      <w:r w:rsidR="00F33911" w:rsidRPr="008F71AA">
        <w:rPr>
          <w:rFonts w:ascii="Arial" w:hAnsi="Arial" w:cs="Arial"/>
        </w:rPr>
        <w:t>correspondió a</w:t>
      </w:r>
      <w:r w:rsidR="00B73DF5" w:rsidRPr="008F71AA">
        <w:rPr>
          <w:rFonts w:ascii="Arial" w:hAnsi="Arial" w:cs="Arial"/>
        </w:rPr>
        <w:t xml:space="preserve"> un </w:t>
      </w:r>
      <w:r w:rsidR="00253B02">
        <w:rPr>
          <w:rFonts w:ascii="Arial" w:hAnsi="Arial" w:cs="Arial"/>
        </w:rPr>
        <w:t>9</w:t>
      </w:r>
      <w:r w:rsidR="00B73DF5" w:rsidRPr="00DA4422">
        <w:rPr>
          <w:rFonts w:ascii="Arial" w:hAnsi="Arial" w:cs="Arial"/>
        </w:rPr>
        <w:t>%,</w:t>
      </w:r>
      <w:r w:rsidR="00F33911" w:rsidRPr="00DA4422">
        <w:rPr>
          <w:rFonts w:ascii="Arial" w:hAnsi="Arial" w:cs="Arial"/>
        </w:rPr>
        <w:t xml:space="preserve"> es decir se ejecutaron en compromisos $</w:t>
      </w:r>
      <w:r w:rsidR="003E2A22">
        <w:rPr>
          <w:rFonts w:ascii="Arial" w:hAnsi="Arial" w:cs="Arial"/>
        </w:rPr>
        <w:t>1</w:t>
      </w:r>
      <w:r w:rsidR="0064040B">
        <w:rPr>
          <w:rFonts w:ascii="Arial" w:hAnsi="Arial" w:cs="Arial"/>
        </w:rPr>
        <w:t>6</w:t>
      </w:r>
      <w:r w:rsidR="00E020D2" w:rsidRPr="00DA4422">
        <w:rPr>
          <w:rFonts w:ascii="Arial" w:hAnsi="Arial" w:cs="Arial"/>
        </w:rPr>
        <w:t>.</w:t>
      </w:r>
      <w:r w:rsidR="003E2A22">
        <w:rPr>
          <w:rFonts w:ascii="Arial" w:hAnsi="Arial" w:cs="Arial"/>
        </w:rPr>
        <w:t>981</w:t>
      </w:r>
      <w:r w:rsidR="00F33911" w:rsidRPr="00DA4422">
        <w:rPr>
          <w:rFonts w:ascii="Arial" w:hAnsi="Arial" w:cs="Arial"/>
        </w:rPr>
        <w:t xml:space="preserve"> millones respecto a los </w:t>
      </w:r>
      <w:r w:rsidR="00055026" w:rsidRPr="00DA4422">
        <w:rPr>
          <w:rFonts w:ascii="Arial" w:hAnsi="Arial" w:cs="Arial"/>
        </w:rPr>
        <w:t>$</w:t>
      </w:r>
      <w:r w:rsidR="0064040B">
        <w:rPr>
          <w:rFonts w:ascii="Arial" w:hAnsi="Arial" w:cs="Arial"/>
        </w:rPr>
        <w:t>182</w:t>
      </w:r>
      <w:r w:rsidR="001F66A8" w:rsidRPr="00DA4422">
        <w:rPr>
          <w:rFonts w:ascii="Arial" w:hAnsi="Arial" w:cs="Arial"/>
        </w:rPr>
        <w:t>.</w:t>
      </w:r>
      <w:r w:rsidR="0064040B">
        <w:rPr>
          <w:rFonts w:ascii="Arial" w:hAnsi="Arial" w:cs="Arial"/>
        </w:rPr>
        <w:t>640</w:t>
      </w:r>
      <w:r w:rsidR="00F33911" w:rsidRPr="00DA4422">
        <w:rPr>
          <w:rFonts w:ascii="Arial" w:hAnsi="Arial" w:cs="Arial"/>
        </w:rPr>
        <w:t xml:space="preserve"> millones</w:t>
      </w:r>
      <w:r w:rsidR="001C38E9" w:rsidRPr="00DA4422">
        <w:rPr>
          <w:rFonts w:ascii="Arial" w:hAnsi="Arial" w:cs="Arial"/>
        </w:rPr>
        <w:t xml:space="preserve"> de apropiación</w:t>
      </w:r>
      <w:r w:rsidR="00F33911" w:rsidRPr="00DA4422">
        <w:rPr>
          <w:rFonts w:ascii="Arial" w:hAnsi="Arial" w:cs="Arial"/>
        </w:rPr>
        <w:t xml:space="preserve"> </w:t>
      </w:r>
      <w:r w:rsidR="006528E0" w:rsidRPr="00DA4422">
        <w:rPr>
          <w:rFonts w:ascii="Arial" w:hAnsi="Arial" w:cs="Arial"/>
        </w:rPr>
        <w:t xml:space="preserve">asociada a la </w:t>
      </w:r>
      <w:r w:rsidR="00F33911" w:rsidRPr="00DA4422">
        <w:rPr>
          <w:rFonts w:ascii="Arial" w:hAnsi="Arial" w:cs="Arial"/>
        </w:rPr>
        <w:t>vigen</w:t>
      </w:r>
      <w:r w:rsidR="006528E0" w:rsidRPr="00DA4422">
        <w:rPr>
          <w:rFonts w:ascii="Arial" w:hAnsi="Arial" w:cs="Arial"/>
        </w:rPr>
        <w:t>cia</w:t>
      </w:r>
      <w:r w:rsidR="001F66A8" w:rsidRPr="00DA4422">
        <w:rPr>
          <w:rFonts w:ascii="Arial" w:hAnsi="Arial" w:cs="Arial"/>
        </w:rPr>
        <w:t>.</w:t>
      </w:r>
    </w:p>
    <w:p w14:paraId="482D557A" w14:textId="77777777" w:rsidR="008A652B" w:rsidRDefault="008A652B" w:rsidP="007A1AF5">
      <w:pPr>
        <w:spacing w:after="0" w:line="240" w:lineRule="auto"/>
        <w:jc w:val="both"/>
        <w:rPr>
          <w:rFonts w:ascii="Arial" w:hAnsi="Arial" w:cs="Arial"/>
        </w:rPr>
      </w:pPr>
    </w:p>
    <w:p w14:paraId="5DDDFE3E" w14:textId="0C498C3F" w:rsidR="00F673FA" w:rsidRPr="008C4E63" w:rsidRDefault="00F673FA" w:rsidP="007A1AF5">
      <w:pPr>
        <w:spacing w:after="0" w:line="240" w:lineRule="auto"/>
        <w:jc w:val="both"/>
        <w:rPr>
          <w:rFonts w:ascii="Arial" w:hAnsi="Arial" w:cs="Arial"/>
        </w:rPr>
      </w:pPr>
    </w:p>
    <w:p w14:paraId="2EAE3CCE" w14:textId="3AE7B3E1" w:rsidR="008C4E63" w:rsidRPr="00894788" w:rsidRDefault="008C4E63" w:rsidP="00894788">
      <w:pPr>
        <w:pStyle w:val="Ttulo2"/>
        <w:numPr>
          <w:ilvl w:val="1"/>
          <w:numId w:val="21"/>
        </w:numPr>
        <w:rPr>
          <w:rFonts w:ascii="Arial" w:hAnsi="Arial" w:cs="Arial"/>
          <w:b/>
          <w:bCs/>
          <w:color w:val="auto"/>
          <w:sz w:val="22"/>
          <w:szCs w:val="22"/>
        </w:rPr>
      </w:pPr>
      <w:bookmarkStart w:id="2" w:name="_Toc38964142"/>
      <w:r w:rsidRPr="00894788">
        <w:rPr>
          <w:rFonts w:ascii="Arial" w:hAnsi="Arial" w:cs="Arial"/>
          <w:b/>
          <w:bCs/>
          <w:color w:val="auto"/>
          <w:sz w:val="22"/>
          <w:szCs w:val="22"/>
        </w:rPr>
        <w:t>Funcionamiento</w:t>
      </w:r>
      <w:bookmarkEnd w:id="2"/>
    </w:p>
    <w:p w14:paraId="094AB359" w14:textId="77777777" w:rsidR="008C4E63" w:rsidRDefault="008C4E63" w:rsidP="007A1AF5">
      <w:pPr>
        <w:pStyle w:val="Prrafodelista"/>
        <w:spacing w:after="0" w:line="240" w:lineRule="auto"/>
        <w:ind w:left="1080"/>
        <w:jc w:val="both"/>
        <w:rPr>
          <w:rFonts w:ascii="Arial" w:hAnsi="Arial" w:cs="Arial"/>
        </w:rPr>
      </w:pPr>
    </w:p>
    <w:p w14:paraId="718CA4CB" w14:textId="72FD01FB" w:rsidR="007D7EEA" w:rsidRPr="008C4E63" w:rsidRDefault="008E754E" w:rsidP="007A1AF5">
      <w:pPr>
        <w:spacing w:after="0" w:line="240" w:lineRule="auto"/>
        <w:ind w:left="360"/>
        <w:jc w:val="both"/>
        <w:rPr>
          <w:rFonts w:ascii="Arial" w:hAnsi="Arial" w:cs="Arial"/>
        </w:rPr>
      </w:pPr>
      <w:r w:rsidRPr="008C4E63">
        <w:rPr>
          <w:rFonts w:ascii="Arial" w:hAnsi="Arial" w:cs="Arial"/>
        </w:rPr>
        <w:t>En relación con el</w:t>
      </w:r>
      <w:r w:rsidR="00BE660A" w:rsidRPr="008C4E63">
        <w:rPr>
          <w:rFonts w:ascii="Arial" w:hAnsi="Arial" w:cs="Arial"/>
        </w:rPr>
        <w:t xml:space="preserve"> rubro de f</w:t>
      </w:r>
      <w:r w:rsidR="007D7EEA" w:rsidRPr="008C4E63">
        <w:rPr>
          <w:rFonts w:ascii="Arial" w:hAnsi="Arial" w:cs="Arial"/>
        </w:rPr>
        <w:t>uncionamiento, la ejecuci</w:t>
      </w:r>
      <w:r w:rsidR="004C5B9C" w:rsidRPr="008C4E63">
        <w:rPr>
          <w:rFonts w:ascii="Arial" w:hAnsi="Arial" w:cs="Arial"/>
        </w:rPr>
        <w:t xml:space="preserve">ón presupuestal ascendió a un </w:t>
      </w:r>
      <w:r w:rsidR="00FB66C4">
        <w:rPr>
          <w:rFonts w:ascii="Arial" w:hAnsi="Arial" w:cs="Arial"/>
        </w:rPr>
        <w:t>16</w:t>
      </w:r>
      <w:r w:rsidR="007C5BAC" w:rsidRPr="008C4E63">
        <w:rPr>
          <w:rFonts w:ascii="Arial" w:hAnsi="Arial" w:cs="Arial"/>
        </w:rPr>
        <w:t xml:space="preserve"> </w:t>
      </w:r>
      <w:r w:rsidR="007D7EEA" w:rsidRPr="008C4E63">
        <w:rPr>
          <w:rFonts w:ascii="Arial" w:hAnsi="Arial" w:cs="Arial"/>
        </w:rPr>
        <w:t xml:space="preserve">%, es decir que se ejecutaron en compromisos </w:t>
      </w:r>
      <w:r w:rsidR="007D7EEA" w:rsidRPr="001F789E">
        <w:rPr>
          <w:rFonts w:ascii="Arial" w:hAnsi="Arial" w:cs="Arial"/>
        </w:rPr>
        <w:t>$</w:t>
      </w:r>
      <w:r w:rsidR="009E1C10">
        <w:rPr>
          <w:rFonts w:ascii="Arial" w:hAnsi="Arial" w:cs="Arial"/>
        </w:rPr>
        <w:t>4</w:t>
      </w:r>
      <w:r w:rsidR="00A21B69" w:rsidRPr="001F789E">
        <w:rPr>
          <w:rFonts w:ascii="Arial" w:hAnsi="Arial" w:cs="Arial"/>
        </w:rPr>
        <w:t>.</w:t>
      </w:r>
      <w:r w:rsidR="009E1C10">
        <w:rPr>
          <w:rFonts w:ascii="Arial" w:hAnsi="Arial" w:cs="Arial"/>
        </w:rPr>
        <w:t>773</w:t>
      </w:r>
      <w:r w:rsidR="007D7EEA" w:rsidRPr="001F789E">
        <w:rPr>
          <w:rFonts w:ascii="Arial" w:hAnsi="Arial" w:cs="Arial"/>
        </w:rPr>
        <w:t xml:space="preserve"> millones respecto a los $</w:t>
      </w:r>
      <w:r w:rsidR="008A652B" w:rsidRPr="001F789E">
        <w:rPr>
          <w:rFonts w:ascii="Arial" w:hAnsi="Arial" w:cs="Arial"/>
        </w:rPr>
        <w:t>2</w:t>
      </w:r>
      <w:r w:rsidR="009E1C10">
        <w:rPr>
          <w:rFonts w:ascii="Arial" w:hAnsi="Arial" w:cs="Arial"/>
        </w:rPr>
        <w:t>9</w:t>
      </w:r>
      <w:r w:rsidR="005327CA" w:rsidRPr="001F789E">
        <w:rPr>
          <w:rFonts w:ascii="Arial" w:hAnsi="Arial" w:cs="Arial"/>
        </w:rPr>
        <w:t>.</w:t>
      </w:r>
      <w:r w:rsidR="009E1C10">
        <w:rPr>
          <w:rFonts w:ascii="Arial" w:hAnsi="Arial" w:cs="Arial"/>
        </w:rPr>
        <w:t>765</w:t>
      </w:r>
      <w:r w:rsidR="007D7EEA" w:rsidRPr="001F789E">
        <w:rPr>
          <w:rFonts w:ascii="Arial" w:hAnsi="Arial" w:cs="Arial"/>
        </w:rPr>
        <w:t xml:space="preserve"> millones</w:t>
      </w:r>
      <w:r w:rsidR="001C38E9" w:rsidRPr="001F789E">
        <w:rPr>
          <w:rFonts w:ascii="Arial" w:hAnsi="Arial" w:cs="Arial"/>
        </w:rPr>
        <w:t xml:space="preserve"> de</w:t>
      </w:r>
      <w:r w:rsidR="007D7EEA" w:rsidRPr="001F789E">
        <w:rPr>
          <w:rFonts w:ascii="Arial" w:hAnsi="Arial" w:cs="Arial"/>
        </w:rPr>
        <w:t xml:space="preserve"> </w:t>
      </w:r>
      <w:r w:rsidR="001C38E9" w:rsidRPr="001F789E">
        <w:rPr>
          <w:rFonts w:ascii="Arial" w:hAnsi="Arial" w:cs="Arial"/>
        </w:rPr>
        <w:t>apropiación vigente</w:t>
      </w:r>
      <w:r w:rsidR="007D7EEA" w:rsidRPr="001F789E">
        <w:rPr>
          <w:rFonts w:ascii="Arial" w:hAnsi="Arial" w:cs="Arial"/>
        </w:rPr>
        <w:t>.</w:t>
      </w:r>
      <w:r w:rsidR="00A72E9D" w:rsidRPr="001F789E">
        <w:rPr>
          <w:rFonts w:ascii="Arial" w:hAnsi="Arial" w:cs="Arial"/>
        </w:rPr>
        <w:t xml:space="preserve"> </w:t>
      </w:r>
      <w:r w:rsidR="00D007B8" w:rsidRPr="001F789E">
        <w:rPr>
          <w:rFonts w:ascii="Arial" w:hAnsi="Arial" w:cs="Arial"/>
        </w:rPr>
        <w:t>E</w:t>
      </w:r>
      <w:r w:rsidR="00A72E9D" w:rsidRPr="001F789E">
        <w:rPr>
          <w:rFonts w:ascii="Arial" w:hAnsi="Arial" w:cs="Arial"/>
        </w:rPr>
        <w:t>ste rubro</w:t>
      </w:r>
      <w:r w:rsidR="00A72E9D" w:rsidRPr="008C4E63">
        <w:rPr>
          <w:rFonts w:ascii="Arial" w:hAnsi="Arial" w:cs="Arial"/>
        </w:rPr>
        <w:t xml:space="preserve"> está constituido por la Fuente de Financiación 12-Otros Distrito.</w:t>
      </w:r>
    </w:p>
    <w:p w14:paraId="3B9AFB4E" w14:textId="77777777" w:rsidR="00BE660A" w:rsidRPr="008C4E63" w:rsidRDefault="00BE660A" w:rsidP="007A1AF5">
      <w:pPr>
        <w:spacing w:after="0" w:line="240" w:lineRule="auto"/>
        <w:jc w:val="both"/>
        <w:rPr>
          <w:rFonts w:ascii="Arial" w:hAnsi="Arial" w:cs="Arial"/>
        </w:rPr>
      </w:pPr>
    </w:p>
    <w:p w14:paraId="624C5A67" w14:textId="53A04F81" w:rsidR="0074664C" w:rsidRPr="008C4E63" w:rsidRDefault="00E74CE5" w:rsidP="00E74CE5">
      <w:pPr>
        <w:pStyle w:val="Descripcin"/>
        <w:jc w:val="center"/>
        <w:rPr>
          <w:rFonts w:ascii="Arial" w:hAnsi="Arial" w:cs="Arial"/>
          <w:szCs w:val="22"/>
        </w:rPr>
      </w:pPr>
      <w:r w:rsidRPr="00AE1575">
        <w:rPr>
          <w:rFonts w:ascii="Arial" w:hAnsi="Arial" w:cs="Arial"/>
          <w:b/>
          <w:i w:val="0"/>
          <w:color w:val="auto"/>
          <w:szCs w:val="22"/>
        </w:rPr>
        <w:t xml:space="preserve">Gráfica </w:t>
      </w:r>
      <w:r w:rsidRPr="00AE1575">
        <w:rPr>
          <w:rFonts w:ascii="Arial" w:hAnsi="Arial" w:cs="Arial"/>
          <w:b/>
          <w:i w:val="0"/>
          <w:color w:val="auto"/>
          <w:szCs w:val="22"/>
        </w:rPr>
        <w:fldChar w:fldCharType="begin"/>
      </w:r>
      <w:r w:rsidRPr="00AE1575">
        <w:rPr>
          <w:rFonts w:ascii="Arial" w:hAnsi="Arial" w:cs="Arial"/>
          <w:b/>
          <w:i w:val="0"/>
          <w:color w:val="auto"/>
          <w:szCs w:val="22"/>
        </w:rPr>
        <w:instrText xml:space="preserve"> SEQ Gráfica \* ARABIC </w:instrText>
      </w:r>
      <w:r w:rsidRPr="00AE1575">
        <w:rPr>
          <w:rFonts w:ascii="Arial" w:hAnsi="Arial" w:cs="Arial"/>
          <w:b/>
          <w:i w:val="0"/>
          <w:color w:val="auto"/>
          <w:szCs w:val="22"/>
        </w:rPr>
        <w:fldChar w:fldCharType="separate"/>
      </w:r>
      <w:r>
        <w:rPr>
          <w:rFonts w:ascii="Arial" w:hAnsi="Arial" w:cs="Arial"/>
          <w:b/>
          <w:i w:val="0"/>
          <w:noProof/>
          <w:color w:val="auto"/>
          <w:szCs w:val="22"/>
        </w:rPr>
        <w:t>1</w:t>
      </w:r>
      <w:r w:rsidRPr="00AE1575">
        <w:rPr>
          <w:rFonts w:ascii="Arial" w:hAnsi="Arial" w:cs="Arial"/>
          <w:b/>
          <w:i w:val="0"/>
          <w:color w:val="auto"/>
          <w:szCs w:val="22"/>
        </w:rPr>
        <w:fldChar w:fldCharType="end"/>
      </w:r>
      <w:r>
        <w:rPr>
          <w:rFonts w:ascii="Arial" w:hAnsi="Arial" w:cs="Arial"/>
          <w:b/>
          <w:i w:val="0"/>
          <w:color w:val="auto"/>
          <w:szCs w:val="22"/>
        </w:rPr>
        <w:t xml:space="preserve"> </w:t>
      </w:r>
      <w:r w:rsidR="00B022BB" w:rsidRPr="00397C47">
        <w:rPr>
          <w:rFonts w:ascii="Arial" w:hAnsi="Arial" w:cs="Arial"/>
          <w:i w:val="0"/>
          <w:color w:val="auto"/>
          <w:szCs w:val="22"/>
        </w:rPr>
        <w:t>Funcionamiento - Ejecución Presupuestal</w:t>
      </w:r>
    </w:p>
    <w:p w14:paraId="1D38F8A2" w14:textId="50263284" w:rsidR="008A652B" w:rsidRDefault="00E47488" w:rsidP="007A1AF5">
      <w:pPr>
        <w:spacing w:after="0"/>
        <w:jc w:val="center"/>
        <w:rPr>
          <w:rFonts w:ascii="Arial" w:hAnsi="Arial" w:cs="Arial"/>
          <w:b/>
          <w:noProof/>
          <w:lang w:eastAsia="es-CO"/>
        </w:rPr>
      </w:pPr>
      <w:r>
        <w:rPr>
          <w:noProof/>
        </w:rPr>
        <w:drawing>
          <wp:inline distT="0" distB="0" distL="0" distR="0" wp14:anchorId="646CC0A0" wp14:editId="2C6B040B">
            <wp:extent cx="5115718" cy="3270250"/>
            <wp:effectExtent l="0" t="0" r="8890" b="6350"/>
            <wp:docPr id="2" name="Gráfico 2">
              <a:extLst xmlns:a="http://schemas.openxmlformats.org/drawingml/2006/main">
                <a:ext uri="{FF2B5EF4-FFF2-40B4-BE49-F238E27FC236}">
                  <a16:creationId xmlns:a16="http://schemas.microsoft.com/office/drawing/2014/main" id="{09D8B015-88AA-4582-BA37-38D511486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3E10AB" w14:textId="782A6B0B" w:rsidR="00BE660A" w:rsidRPr="008C4E63" w:rsidRDefault="00B95548" w:rsidP="007A1AF5">
      <w:pPr>
        <w:spacing w:after="0"/>
        <w:jc w:val="center"/>
        <w:rPr>
          <w:rFonts w:ascii="Arial" w:hAnsi="Arial" w:cs="Arial"/>
          <w:sz w:val="18"/>
        </w:rPr>
      </w:pPr>
      <w:r>
        <w:rPr>
          <w:rFonts w:ascii="Arial" w:hAnsi="Arial" w:cs="Arial"/>
          <w:b/>
          <w:sz w:val="18"/>
        </w:rPr>
        <w:t>Fuente: PREDIS, 31 de marzo de 2020.</w:t>
      </w:r>
    </w:p>
    <w:p w14:paraId="3BB30766" w14:textId="11CF0C17" w:rsidR="00E8184C" w:rsidRDefault="00E8184C" w:rsidP="007A1AF5">
      <w:pPr>
        <w:spacing w:after="0" w:line="240" w:lineRule="auto"/>
        <w:jc w:val="both"/>
        <w:rPr>
          <w:rFonts w:ascii="Arial" w:hAnsi="Arial" w:cs="Arial"/>
        </w:rPr>
      </w:pPr>
    </w:p>
    <w:p w14:paraId="4F0F8F05" w14:textId="28AEAF0B" w:rsidR="008C4E63" w:rsidRPr="00894788" w:rsidRDefault="008C4E63" w:rsidP="00894788">
      <w:pPr>
        <w:pStyle w:val="Ttulo2"/>
        <w:numPr>
          <w:ilvl w:val="1"/>
          <w:numId w:val="21"/>
        </w:numPr>
        <w:rPr>
          <w:rFonts w:ascii="Arial" w:hAnsi="Arial" w:cs="Arial"/>
          <w:b/>
          <w:bCs/>
          <w:color w:val="auto"/>
          <w:sz w:val="22"/>
          <w:szCs w:val="22"/>
        </w:rPr>
      </w:pPr>
      <w:bookmarkStart w:id="3" w:name="_Toc38964143"/>
      <w:r w:rsidRPr="00894788">
        <w:rPr>
          <w:rFonts w:ascii="Arial" w:hAnsi="Arial" w:cs="Arial"/>
          <w:b/>
          <w:bCs/>
          <w:color w:val="auto"/>
          <w:sz w:val="22"/>
          <w:szCs w:val="22"/>
        </w:rPr>
        <w:t>Inversión Directa</w:t>
      </w:r>
      <w:bookmarkEnd w:id="3"/>
    </w:p>
    <w:p w14:paraId="507DF05E" w14:textId="77777777" w:rsidR="008C4E63" w:rsidRDefault="008C4E63" w:rsidP="007A1AF5">
      <w:pPr>
        <w:pStyle w:val="Prrafodelista"/>
        <w:spacing w:after="0" w:line="240" w:lineRule="auto"/>
        <w:ind w:left="1080"/>
        <w:jc w:val="both"/>
        <w:rPr>
          <w:rFonts w:ascii="Arial" w:hAnsi="Arial" w:cs="Arial"/>
        </w:rPr>
      </w:pPr>
    </w:p>
    <w:p w14:paraId="00F6FF11" w14:textId="18B50509" w:rsidR="008C4E63" w:rsidRDefault="00A72E9D" w:rsidP="00B22852">
      <w:pPr>
        <w:spacing w:after="0" w:line="240" w:lineRule="auto"/>
        <w:ind w:left="360"/>
        <w:jc w:val="both"/>
        <w:rPr>
          <w:rFonts w:ascii="Arial" w:hAnsi="Arial" w:cs="Arial"/>
        </w:rPr>
      </w:pPr>
      <w:r w:rsidRPr="008C4E63">
        <w:rPr>
          <w:rFonts w:ascii="Arial" w:hAnsi="Arial" w:cs="Arial"/>
        </w:rPr>
        <w:t xml:space="preserve">En cuanto a Inversión Directa, entendida como la que contempla los proyectos de inversión de la entidad, </w:t>
      </w:r>
      <w:r w:rsidR="00445469" w:rsidRPr="008C4E63">
        <w:rPr>
          <w:rFonts w:ascii="Arial" w:hAnsi="Arial" w:cs="Arial"/>
        </w:rPr>
        <w:t xml:space="preserve">se evidenció una ejecución presupuestal del </w:t>
      </w:r>
      <w:r w:rsidR="002A64A2">
        <w:rPr>
          <w:rFonts w:ascii="Arial" w:hAnsi="Arial" w:cs="Arial"/>
        </w:rPr>
        <w:t>8</w:t>
      </w:r>
      <w:r w:rsidR="0056011C">
        <w:rPr>
          <w:rFonts w:ascii="Arial" w:hAnsi="Arial" w:cs="Arial"/>
        </w:rPr>
        <w:t>,3</w:t>
      </w:r>
      <w:r w:rsidR="00445469" w:rsidRPr="008C4E63">
        <w:rPr>
          <w:rFonts w:ascii="Arial" w:hAnsi="Arial" w:cs="Arial"/>
        </w:rPr>
        <w:t>%, es decir</w:t>
      </w:r>
      <w:r w:rsidR="003C7D31" w:rsidRPr="008C4E63">
        <w:rPr>
          <w:rFonts w:ascii="Arial" w:hAnsi="Arial" w:cs="Arial"/>
        </w:rPr>
        <w:t>,</w:t>
      </w:r>
      <w:r w:rsidR="00916D90" w:rsidRPr="008C4E63">
        <w:rPr>
          <w:rFonts w:ascii="Arial" w:hAnsi="Arial" w:cs="Arial"/>
        </w:rPr>
        <w:t xml:space="preserve"> se ejecutaron en compromisos $</w:t>
      </w:r>
      <w:r w:rsidR="00CF0DA7">
        <w:rPr>
          <w:rFonts w:ascii="Arial" w:hAnsi="Arial" w:cs="Arial"/>
        </w:rPr>
        <w:t>1</w:t>
      </w:r>
      <w:r w:rsidR="00F1386D">
        <w:rPr>
          <w:rFonts w:ascii="Arial" w:hAnsi="Arial" w:cs="Arial"/>
        </w:rPr>
        <w:t>2</w:t>
      </w:r>
      <w:r w:rsidR="008F0A01" w:rsidRPr="008C4E63">
        <w:rPr>
          <w:rFonts w:ascii="Arial" w:hAnsi="Arial" w:cs="Arial"/>
        </w:rPr>
        <w:t>.</w:t>
      </w:r>
      <w:r w:rsidR="009F788E">
        <w:rPr>
          <w:rFonts w:ascii="Arial" w:hAnsi="Arial" w:cs="Arial"/>
        </w:rPr>
        <w:t>149</w:t>
      </w:r>
      <w:r w:rsidR="00916D90" w:rsidRPr="008C4E63">
        <w:rPr>
          <w:rFonts w:ascii="Arial" w:hAnsi="Arial" w:cs="Arial"/>
        </w:rPr>
        <w:t xml:space="preserve"> millones respecto a los $</w:t>
      </w:r>
      <w:r w:rsidR="00A21B69" w:rsidRPr="008C4E63">
        <w:rPr>
          <w:rFonts w:ascii="Arial" w:hAnsi="Arial" w:cs="Arial"/>
        </w:rPr>
        <w:t>1</w:t>
      </w:r>
      <w:r w:rsidR="009F788E">
        <w:rPr>
          <w:rFonts w:ascii="Arial" w:hAnsi="Arial" w:cs="Arial"/>
        </w:rPr>
        <w:t>47</w:t>
      </w:r>
      <w:r w:rsidR="00445469" w:rsidRPr="008C4E63">
        <w:rPr>
          <w:rFonts w:ascii="Arial" w:hAnsi="Arial" w:cs="Arial"/>
        </w:rPr>
        <w:t>.</w:t>
      </w:r>
      <w:r w:rsidR="009F788E">
        <w:rPr>
          <w:rFonts w:ascii="Arial" w:hAnsi="Arial" w:cs="Arial"/>
        </w:rPr>
        <w:t>011</w:t>
      </w:r>
      <w:r w:rsidR="00445469" w:rsidRPr="008C4E63">
        <w:rPr>
          <w:rFonts w:ascii="Arial" w:hAnsi="Arial" w:cs="Arial"/>
        </w:rPr>
        <w:t xml:space="preserve"> millones de </w:t>
      </w:r>
      <w:r w:rsidR="001C38E9" w:rsidRPr="008C4E63">
        <w:rPr>
          <w:rFonts w:ascii="Arial" w:hAnsi="Arial" w:cs="Arial"/>
        </w:rPr>
        <w:t>apropiación vigente</w:t>
      </w:r>
      <w:r w:rsidR="00445469" w:rsidRPr="008C4E63">
        <w:rPr>
          <w:rFonts w:ascii="Arial" w:hAnsi="Arial" w:cs="Arial"/>
        </w:rPr>
        <w:t xml:space="preserve">. </w:t>
      </w:r>
      <w:r w:rsidR="008C4E63" w:rsidRPr="008C4E63">
        <w:rPr>
          <w:rFonts w:ascii="Arial" w:hAnsi="Arial" w:cs="Arial"/>
        </w:rPr>
        <w:t>Este</w:t>
      </w:r>
      <w:r w:rsidR="00445469" w:rsidRPr="008C4E63">
        <w:rPr>
          <w:rFonts w:ascii="Arial" w:hAnsi="Arial" w:cs="Arial"/>
        </w:rPr>
        <w:t xml:space="preserve"> rubro </w:t>
      </w:r>
      <w:r w:rsidR="003C7D31" w:rsidRPr="008C4E63">
        <w:rPr>
          <w:rFonts w:ascii="Arial" w:hAnsi="Arial" w:cs="Arial"/>
        </w:rPr>
        <w:t xml:space="preserve">presupuestal </w:t>
      </w:r>
      <w:r w:rsidR="00445469" w:rsidRPr="008C4E63">
        <w:rPr>
          <w:rFonts w:ascii="Arial" w:hAnsi="Arial" w:cs="Arial"/>
        </w:rPr>
        <w:t>está constituido por la</w:t>
      </w:r>
      <w:r w:rsidR="001C38E9" w:rsidRPr="008C4E63">
        <w:rPr>
          <w:rFonts w:ascii="Arial" w:hAnsi="Arial" w:cs="Arial"/>
        </w:rPr>
        <w:t>s</w:t>
      </w:r>
      <w:r w:rsidR="00445469" w:rsidRPr="008C4E63">
        <w:rPr>
          <w:rFonts w:ascii="Arial" w:hAnsi="Arial" w:cs="Arial"/>
        </w:rPr>
        <w:t xml:space="preserve"> </w:t>
      </w:r>
      <w:r w:rsidR="001C38E9" w:rsidRPr="008C4E63">
        <w:rPr>
          <w:rFonts w:ascii="Arial" w:hAnsi="Arial" w:cs="Arial"/>
        </w:rPr>
        <w:t>siguientes f</w:t>
      </w:r>
      <w:r w:rsidR="00445469" w:rsidRPr="008C4E63">
        <w:rPr>
          <w:rFonts w:ascii="Arial" w:hAnsi="Arial" w:cs="Arial"/>
        </w:rPr>
        <w:t>uente</w:t>
      </w:r>
      <w:r w:rsidR="001C38E9" w:rsidRPr="008C4E63">
        <w:rPr>
          <w:rFonts w:ascii="Arial" w:hAnsi="Arial" w:cs="Arial"/>
        </w:rPr>
        <w:t>s</w:t>
      </w:r>
      <w:r w:rsidR="00445469" w:rsidRPr="008C4E63">
        <w:rPr>
          <w:rFonts w:ascii="Arial" w:hAnsi="Arial" w:cs="Arial"/>
        </w:rPr>
        <w:t xml:space="preserve"> d</w:t>
      </w:r>
      <w:r w:rsidR="001C38E9" w:rsidRPr="008C4E63">
        <w:rPr>
          <w:rFonts w:ascii="Arial" w:hAnsi="Arial" w:cs="Arial"/>
        </w:rPr>
        <w:t>e Financiación:</w:t>
      </w:r>
    </w:p>
    <w:p w14:paraId="117518EF" w14:textId="516EFC8E" w:rsidR="008F71AA" w:rsidRDefault="008F71AA" w:rsidP="00B22852">
      <w:pPr>
        <w:spacing w:after="0" w:line="240" w:lineRule="auto"/>
        <w:ind w:left="360"/>
        <w:jc w:val="both"/>
        <w:rPr>
          <w:rFonts w:ascii="Arial" w:hAnsi="Arial" w:cs="Arial"/>
        </w:rPr>
      </w:pPr>
    </w:p>
    <w:p w14:paraId="29DBBE10" w14:textId="6E17238F" w:rsidR="00903BCD" w:rsidRDefault="00903BCD" w:rsidP="00B22852">
      <w:pPr>
        <w:spacing w:after="0" w:line="240" w:lineRule="auto"/>
        <w:ind w:left="360"/>
        <w:jc w:val="both"/>
        <w:rPr>
          <w:rFonts w:ascii="Arial" w:hAnsi="Arial" w:cs="Arial"/>
        </w:rPr>
      </w:pPr>
    </w:p>
    <w:p w14:paraId="08BC0430" w14:textId="2FF953D2" w:rsidR="00903BCD" w:rsidRDefault="00903BCD" w:rsidP="00B22852">
      <w:pPr>
        <w:spacing w:after="0" w:line="240" w:lineRule="auto"/>
        <w:ind w:left="360"/>
        <w:jc w:val="both"/>
        <w:rPr>
          <w:rFonts w:ascii="Arial" w:hAnsi="Arial" w:cs="Arial"/>
        </w:rPr>
      </w:pPr>
    </w:p>
    <w:p w14:paraId="0B11637A" w14:textId="3521FE09" w:rsidR="00903BCD" w:rsidRDefault="00903BCD" w:rsidP="00B22852">
      <w:pPr>
        <w:spacing w:after="0" w:line="240" w:lineRule="auto"/>
        <w:ind w:left="360"/>
        <w:jc w:val="both"/>
        <w:rPr>
          <w:rFonts w:ascii="Arial" w:hAnsi="Arial" w:cs="Arial"/>
        </w:rPr>
      </w:pPr>
    </w:p>
    <w:p w14:paraId="446C0843" w14:textId="7822FA95" w:rsidR="008C4E63" w:rsidRPr="008C4E63" w:rsidRDefault="00E8184C" w:rsidP="007A1AF5">
      <w:pPr>
        <w:pStyle w:val="Descripcin"/>
        <w:spacing w:after="0"/>
        <w:jc w:val="center"/>
        <w:rPr>
          <w:rFonts w:ascii="Arial" w:hAnsi="Arial" w:cs="Arial"/>
          <w:color w:val="auto"/>
          <w:szCs w:val="22"/>
        </w:rPr>
      </w:pPr>
      <w:r w:rsidRPr="008C4E63">
        <w:rPr>
          <w:rFonts w:ascii="Arial" w:hAnsi="Arial" w:cs="Arial"/>
          <w:b/>
          <w:i w:val="0"/>
          <w:color w:val="auto"/>
          <w:szCs w:val="22"/>
        </w:rPr>
        <w:t xml:space="preserve">Tabla </w:t>
      </w:r>
      <w:r w:rsidRPr="008C4E63">
        <w:rPr>
          <w:rFonts w:ascii="Arial" w:hAnsi="Arial" w:cs="Arial"/>
          <w:b/>
          <w:i w:val="0"/>
          <w:color w:val="auto"/>
          <w:szCs w:val="22"/>
        </w:rPr>
        <w:fldChar w:fldCharType="begin"/>
      </w:r>
      <w:r w:rsidRPr="008C4E63">
        <w:rPr>
          <w:rFonts w:ascii="Arial" w:hAnsi="Arial" w:cs="Arial"/>
          <w:b/>
          <w:i w:val="0"/>
          <w:color w:val="auto"/>
          <w:szCs w:val="22"/>
        </w:rPr>
        <w:instrText xml:space="preserve"> SEQ Tabla \* ARABIC </w:instrText>
      </w:r>
      <w:r w:rsidRPr="008C4E63">
        <w:rPr>
          <w:rFonts w:ascii="Arial" w:hAnsi="Arial" w:cs="Arial"/>
          <w:b/>
          <w:i w:val="0"/>
          <w:color w:val="auto"/>
          <w:szCs w:val="22"/>
        </w:rPr>
        <w:fldChar w:fldCharType="separate"/>
      </w:r>
      <w:r w:rsidR="0009113B">
        <w:rPr>
          <w:rFonts w:ascii="Arial" w:hAnsi="Arial" w:cs="Arial"/>
          <w:b/>
          <w:i w:val="0"/>
          <w:noProof/>
          <w:color w:val="auto"/>
          <w:szCs w:val="22"/>
        </w:rPr>
        <w:t>1</w:t>
      </w:r>
      <w:r w:rsidRPr="008C4E63">
        <w:rPr>
          <w:rFonts w:ascii="Arial" w:hAnsi="Arial" w:cs="Arial"/>
          <w:b/>
          <w:i w:val="0"/>
          <w:color w:val="auto"/>
          <w:szCs w:val="22"/>
        </w:rPr>
        <w:fldChar w:fldCharType="end"/>
      </w:r>
      <w:r w:rsidR="00BE660A" w:rsidRPr="008C4E63">
        <w:rPr>
          <w:rFonts w:ascii="Arial" w:hAnsi="Arial" w:cs="Arial"/>
          <w:b/>
          <w:i w:val="0"/>
          <w:color w:val="auto"/>
          <w:szCs w:val="22"/>
        </w:rPr>
        <w:t>.</w:t>
      </w:r>
      <w:r w:rsidR="00B022BB" w:rsidRPr="008C4E63">
        <w:rPr>
          <w:rFonts w:ascii="Arial" w:hAnsi="Arial" w:cs="Arial"/>
          <w:b/>
          <w:i w:val="0"/>
          <w:color w:val="auto"/>
          <w:szCs w:val="22"/>
        </w:rPr>
        <w:t xml:space="preserve"> </w:t>
      </w:r>
      <w:r w:rsidR="00B022BB" w:rsidRPr="008C4E63">
        <w:rPr>
          <w:rFonts w:ascii="Arial" w:hAnsi="Arial" w:cs="Arial"/>
          <w:i w:val="0"/>
          <w:color w:val="auto"/>
          <w:szCs w:val="22"/>
        </w:rPr>
        <w:t xml:space="preserve">Ejecución Presupuestal </w:t>
      </w:r>
      <w:r w:rsidR="00BE660A" w:rsidRPr="008C4E63">
        <w:rPr>
          <w:rFonts w:ascii="Arial" w:hAnsi="Arial" w:cs="Arial"/>
          <w:i w:val="0"/>
          <w:color w:val="auto"/>
          <w:szCs w:val="22"/>
        </w:rPr>
        <w:t xml:space="preserve">Recursos de Inversión </w:t>
      </w:r>
      <w:r w:rsidR="00B022BB" w:rsidRPr="008C4E63">
        <w:rPr>
          <w:rFonts w:ascii="Arial" w:hAnsi="Arial" w:cs="Arial"/>
          <w:i w:val="0"/>
          <w:color w:val="auto"/>
          <w:szCs w:val="22"/>
        </w:rPr>
        <w:t>UAE</w:t>
      </w:r>
      <w:r w:rsidR="008C4E63" w:rsidRPr="008C4E63">
        <w:rPr>
          <w:rFonts w:ascii="Arial" w:hAnsi="Arial" w:cs="Arial"/>
          <w:i w:val="0"/>
          <w:color w:val="auto"/>
          <w:szCs w:val="22"/>
        </w:rPr>
        <w:t>RMV</w:t>
      </w:r>
    </w:p>
    <w:p w14:paraId="7F85C9B4" w14:textId="70B713B1" w:rsidR="00B022BB" w:rsidRPr="008C4E63" w:rsidRDefault="00B022BB" w:rsidP="007A1AF5">
      <w:pPr>
        <w:pStyle w:val="Descripcin"/>
        <w:spacing w:after="0"/>
        <w:jc w:val="center"/>
        <w:rPr>
          <w:rFonts w:ascii="Arial" w:hAnsi="Arial" w:cs="Arial"/>
          <w:color w:val="auto"/>
          <w:szCs w:val="22"/>
        </w:rPr>
      </w:pPr>
      <w:r w:rsidRPr="008C4E63">
        <w:rPr>
          <w:rFonts w:ascii="Arial" w:hAnsi="Arial" w:cs="Arial"/>
          <w:color w:val="auto"/>
          <w:szCs w:val="22"/>
        </w:rPr>
        <w:t>Millones de Pesos</w:t>
      </w:r>
    </w:p>
    <w:p w14:paraId="4C95A7F8" w14:textId="0463F5B4" w:rsidR="00184E6E" w:rsidRPr="008C4E63" w:rsidRDefault="00263E50" w:rsidP="007A1AF5">
      <w:pPr>
        <w:spacing w:after="0" w:line="240" w:lineRule="auto"/>
        <w:jc w:val="center"/>
        <w:rPr>
          <w:rFonts w:ascii="Arial" w:hAnsi="Arial" w:cs="Arial"/>
          <w:sz w:val="18"/>
        </w:rPr>
      </w:pPr>
      <w:r w:rsidRPr="00263E50">
        <w:rPr>
          <w:noProof/>
        </w:rPr>
        <w:drawing>
          <wp:inline distT="0" distB="0" distL="0" distR="0" wp14:anchorId="22A999F3" wp14:editId="72151278">
            <wp:extent cx="5808980" cy="14097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3312" cy="1413178"/>
                    </a:xfrm>
                    <a:prstGeom prst="rect">
                      <a:avLst/>
                    </a:prstGeom>
                    <a:noFill/>
                    <a:ln>
                      <a:noFill/>
                    </a:ln>
                  </pic:spPr>
                </pic:pic>
              </a:graphicData>
            </a:graphic>
          </wp:inline>
        </w:drawing>
      </w:r>
      <w:r w:rsidR="00014862" w:rsidRPr="00014862">
        <w:t xml:space="preserve"> </w:t>
      </w:r>
      <w:r w:rsidR="00B95548">
        <w:rPr>
          <w:rFonts w:ascii="Arial" w:hAnsi="Arial" w:cs="Arial"/>
          <w:b/>
          <w:sz w:val="18"/>
        </w:rPr>
        <w:t>Fuente: PREDIS, 31 de marzo de 2020.</w:t>
      </w:r>
    </w:p>
    <w:p w14:paraId="1B6AEFA6" w14:textId="77777777" w:rsidR="00DB4621" w:rsidRPr="008C4E63" w:rsidRDefault="00DB4621" w:rsidP="007A1AF5">
      <w:pPr>
        <w:spacing w:after="0" w:line="240" w:lineRule="auto"/>
        <w:jc w:val="both"/>
        <w:rPr>
          <w:rFonts w:ascii="Arial" w:hAnsi="Arial" w:cs="Arial"/>
        </w:rPr>
      </w:pPr>
    </w:p>
    <w:p w14:paraId="153A2F60" w14:textId="2EEEC2A7" w:rsidR="0017248E" w:rsidRDefault="009D4373" w:rsidP="007A1AF5">
      <w:pPr>
        <w:spacing w:after="0" w:line="240" w:lineRule="auto"/>
        <w:jc w:val="both"/>
        <w:rPr>
          <w:rFonts w:ascii="Arial" w:hAnsi="Arial" w:cs="Arial"/>
        </w:rPr>
      </w:pPr>
      <w:r w:rsidRPr="008C4E63">
        <w:rPr>
          <w:rFonts w:ascii="Arial" w:hAnsi="Arial" w:cs="Arial"/>
        </w:rPr>
        <w:t xml:space="preserve">En la participación global por fuentes de financiación, se evidencia una mayor ejecución </w:t>
      </w:r>
      <w:r w:rsidRPr="007E7546">
        <w:rPr>
          <w:rFonts w:ascii="Arial" w:hAnsi="Arial" w:cs="Arial"/>
        </w:rPr>
        <w:t>presupuestal en l</w:t>
      </w:r>
      <w:r w:rsidR="00184E6E" w:rsidRPr="007E7546">
        <w:rPr>
          <w:rFonts w:ascii="Arial" w:hAnsi="Arial" w:cs="Arial"/>
        </w:rPr>
        <w:t>as fuentes de destinación específica</w:t>
      </w:r>
      <w:r w:rsidR="00436DF9" w:rsidRPr="007E7546">
        <w:rPr>
          <w:rFonts w:ascii="Arial" w:hAnsi="Arial" w:cs="Arial"/>
        </w:rPr>
        <w:t xml:space="preserve"> </w:t>
      </w:r>
      <w:r w:rsidR="003A3713" w:rsidRPr="007E7546">
        <w:rPr>
          <w:rFonts w:ascii="Arial" w:hAnsi="Arial" w:cs="Arial"/>
        </w:rPr>
        <w:t xml:space="preserve">6 - Sobretasa a la Gasolina y </w:t>
      </w:r>
      <w:r w:rsidR="00184E6E" w:rsidRPr="007E7546">
        <w:rPr>
          <w:rFonts w:ascii="Arial" w:hAnsi="Arial" w:cs="Arial"/>
        </w:rPr>
        <w:t>33 - Sobretasa al ACPM</w:t>
      </w:r>
      <w:r w:rsidR="00A21B69" w:rsidRPr="007E7546">
        <w:rPr>
          <w:rFonts w:ascii="Arial" w:hAnsi="Arial" w:cs="Arial"/>
        </w:rPr>
        <w:t>,</w:t>
      </w:r>
      <w:r w:rsidR="00184E6E" w:rsidRPr="007E7546">
        <w:rPr>
          <w:rFonts w:ascii="Arial" w:hAnsi="Arial" w:cs="Arial"/>
        </w:rPr>
        <w:t xml:space="preserve"> </w:t>
      </w:r>
      <w:r w:rsidR="00397C47" w:rsidRPr="007E7546">
        <w:rPr>
          <w:rFonts w:ascii="Arial" w:hAnsi="Arial" w:cs="Arial"/>
        </w:rPr>
        <w:t xml:space="preserve">con el </w:t>
      </w:r>
      <w:r w:rsidR="002C3EAD" w:rsidRPr="007E7546">
        <w:rPr>
          <w:rFonts w:ascii="Arial" w:hAnsi="Arial" w:cs="Arial"/>
        </w:rPr>
        <w:t>14</w:t>
      </w:r>
      <w:r w:rsidR="00D50637" w:rsidRPr="007E7546">
        <w:rPr>
          <w:rFonts w:ascii="Arial" w:hAnsi="Arial" w:cs="Arial"/>
        </w:rPr>
        <w:t>,</w:t>
      </w:r>
      <w:r w:rsidR="002C3EAD" w:rsidRPr="007E7546">
        <w:rPr>
          <w:rFonts w:ascii="Arial" w:hAnsi="Arial" w:cs="Arial"/>
        </w:rPr>
        <w:t>3</w:t>
      </w:r>
      <w:r w:rsidR="00A21B69" w:rsidRPr="007E7546">
        <w:rPr>
          <w:rFonts w:ascii="Arial" w:hAnsi="Arial" w:cs="Arial"/>
        </w:rPr>
        <w:t>%</w:t>
      </w:r>
      <w:r w:rsidR="00D50637" w:rsidRPr="007E7546">
        <w:rPr>
          <w:rFonts w:ascii="Arial" w:hAnsi="Arial" w:cs="Arial"/>
        </w:rPr>
        <w:t xml:space="preserve">, </w:t>
      </w:r>
      <w:r w:rsidR="00386088" w:rsidRPr="007E7546">
        <w:rPr>
          <w:rFonts w:ascii="Arial" w:hAnsi="Arial" w:cs="Arial"/>
        </w:rPr>
        <w:t>11</w:t>
      </w:r>
      <w:r w:rsidR="00F6402B" w:rsidRPr="007E7546">
        <w:rPr>
          <w:rFonts w:ascii="Arial" w:hAnsi="Arial" w:cs="Arial"/>
        </w:rPr>
        <w:t>,</w:t>
      </w:r>
      <w:r w:rsidR="00386088" w:rsidRPr="007E7546">
        <w:rPr>
          <w:rFonts w:ascii="Arial" w:hAnsi="Arial" w:cs="Arial"/>
        </w:rPr>
        <w:t>6</w:t>
      </w:r>
      <w:r w:rsidR="00F6402B" w:rsidRPr="007E7546">
        <w:rPr>
          <w:rFonts w:ascii="Arial" w:hAnsi="Arial" w:cs="Arial"/>
        </w:rPr>
        <w:t>%</w:t>
      </w:r>
      <w:r w:rsidR="00386088" w:rsidRPr="007E7546">
        <w:rPr>
          <w:rFonts w:ascii="Arial" w:hAnsi="Arial" w:cs="Arial"/>
        </w:rPr>
        <w:t xml:space="preserve"> </w:t>
      </w:r>
      <w:r w:rsidR="00A21B69" w:rsidRPr="007E7546">
        <w:rPr>
          <w:rFonts w:ascii="Arial" w:hAnsi="Arial" w:cs="Arial"/>
        </w:rPr>
        <w:t>respectivamente</w:t>
      </w:r>
      <w:r w:rsidR="00184E6E" w:rsidRPr="007E7546">
        <w:rPr>
          <w:rFonts w:ascii="Arial" w:hAnsi="Arial" w:cs="Arial"/>
        </w:rPr>
        <w:t>.</w:t>
      </w:r>
      <w:r w:rsidR="00155485" w:rsidRPr="007E7546">
        <w:rPr>
          <w:rFonts w:ascii="Arial" w:hAnsi="Arial" w:cs="Arial"/>
        </w:rPr>
        <w:t xml:space="preserve"> </w:t>
      </w:r>
      <w:r w:rsidR="00B55698" w:rsidRPr="007E7546">
        <w:rPr>
          <w:rFonts w:ascii="Arial" w:hAnsi="Arial" w:cs="Arial"/>
        </w:rPr>
        <w:t xml:space="preserve">Mientras que la Fuente </w:t>
      </w:r>
      <w:r w:rsidR="0017248E" w:rsidRPr="007E7546">
        <w:rPr>
          <w:rFonts w:ascii="Arial" w:hAnsi="Arial" w:cs="Arial"/>
        </w:rPr>
        <w:t>12 - Otros Distrito</w:t>
      </w:r>
      <w:r w:rsidR="004F7D7D" w:rsidRPr="007E7546">
        <w:rPr>
          <w:rFonts w:ascii="Arial" w:hAnsi="Arial" w:cs="Arial"/>
        </w:rPr>
        <w:t xml:space="preserve"> tiene una ejecución pre</w:t>
      </w:r>
      <w:r w:rsidR="00093BD0" w:rsidRPr="007E7546">
        <w:rPr>
          <w:rFonts w:ascii="Arial" w:hAnsi="Arial" w:cs="Arial"/>
        </w:rPr>
        <w:t>s</w:t>
      </w:r>
      <w:r w:rsidR="004F7D7D" w:rsidRPr="007E7546">
        <w:rPr>
          <w:rFonts w:ascii="Arial" w:hAnsi="Arial" w:cs="Arial"/>
        </w:rPr>
        <w:t xml:space="preserve">upuestal </w:t>
      </w:r>
      <w:r w:rsidR="00D63677" w:rsidRPr="007E7546">
        <w:rPr>
          <w:rFonts w:ascii="Arial" w:hAnsi="Arial" w:cs="Arial"/>
        </w:rPr>
        <w:t xml:space="preserve">más </w:t>
      </w:r>
      <w:r w:rsidR="004F7D7D" w:rsidRPr="007E7546">
        <w:rPr>
          <w:rFonts w:ascii="Arial" w:hAnsi="Arial" w:cs="Arial"/>
        </w:rPr>
        <w:t>baja</w:t>
      </w:r>
      <w:r w:rsidR="00D63677" w:rsidRPr="007E7546">
        <w:rPr>
          <w:rFonts w:ascii="Arial" w:hAnsi="Arial" w:cs="Arial"/>
        </w:rPr>
        <w:t>, de</w:t>
      </w:r>
      <w:r w:rsidR="00093BD0" w:rsidRPr="007E7546">
        <w:rPr>
          <w:rFonts w:ascii="Arial" w:hAnsi="Arial" w:cs="Arial"/>
        </w:rPr>
        <w:t xml:space="preserve"> 9,</w:t>
      </w:r>
      <w:r w:rsidR="00904786" w:rsidRPr="007E7546">
        <w:rPr>
          <w:rFonts w:ascii="Arial" w:hAnsi="Arial" w:cs="Arial"/>
        </w:rPr>
        <w:t>5</w:t>
      </w:r>
      <w:r w:rsidR="00093BD0" w:rsidRPr="007E7546">
        <w:rPr>
          <w:rFonts w:ascii="Arial" w:hAnsi="Arial" w:cs="Arial"/>
        </w:rPr>
        <w:t>%</w:t>
      </w:r>
      <w:r w:rsidR="004F7D7D" w:rsidRPr="007E7546">
        <w:rPr>
          <w:rFonts w:ascii="Arial" w:hAnsi="Arial" w:cs="Arial"/>
        </w:rPr>
        <w:t>, teniendo en cuenta</w:t>
      </w:r>
      <w:r w:rsidR="00D63677" w:rsidRPr="007E7546">
        <w:rPr>
          <w:rFonts w:ascii="Arial" w:hAnsi="Arial" w:cs="Arial"/>
        </w:rPr>
        <w:t xml:space="preserve"> que </w:t>
      </w:r>
      <w:r w:rsidR="00316EBD" w:rsidRPr="007E7546">
        <w:rPr>
          <w:rFonts w:ascii="Arial" w:hAnsi="Arial" w:cs="Arial"/>
        </w:rPr>
        <w:t>e</w:t>
      </w:r>
      <w:r w:rsidR="00D63677" w:rsidRPr="007E7546">
        <w:rPr>
          <w:rFonts w:ascii="Arial" w:hAnsi="Arial" w:cs="Arial"/>
        </w:rPr>
        <w:t xml:space="preserve">sta </w:t>
      </w:r>
      <w:r w:rsidR="00D63677" w:rsidRPr="008E428A">
        <w:rPr>
          <w:rFonts w:ascii="Arial" w:hAnsi="Arial" w:cs="Arial"/>
          <w:u w:val="single"/>
        </w:rPr>
        <w:t xml:space="preserve">Fuente de Financiación es susceptible de </w:t>
      </w:r>
      <w:r w:rsidR="00AE1AFF" w:rsidRPr="008E428A">
        <w:rPr>
          <w:rFonts w:ascii="Arial" w:hAnsi="Arial" w:cs="Arial"/>
          <w:u w:val="single"/>
        </w:rPr>
        <w:t>castigo presupuestal</w:t>
      </w:r>
      <w:r w:rsidR="007129BA" w:rsidRPr="007E7546">
        <w:rPr>
          <w:rFonts w:ascii="Arial" w:hAnsi="Arial" w:cs="Arial"/>
        </w:rPr>
        <w:t xml:space="preserve">, </w:t>
      </w:r>
      <w:r w:rsidR="007129BA" w:rsidRPr="007E7546">
        <w:rPr>
          <w:rFonts w:ascii="Arial" w:hAnsi="Arial" w:cs="Arial"/>
        </w:rPr>
        <w:t xml:space="preserve">de conformidad con lo dispuesto en el artículo 1 del Acuerdo Distrital 5 de 1998, </w:t>
      </w:r>
      <w:r w:rsidR="00E62259" w:rsidRPr="007E7546">
        <w:rPr>
          <w:rFonts w:ascii="Arial" w:hAnsi="Arial" w:cs="Arial"/>
        </w:rPr>
        <w:t xml:space="preserve">que estipula que </w:t>
      </w:r>
      <w:r w:rsidR="00F77FEB" w:rsidRPr="007E7546">
        <w:rPr>
          <w:rFonts w:ascii="Arial" w:hAnsi="Arial" w:cs="Arial"/>
        </w:rPr>
        <w:t>en</w:t>
      </w:r>
      <w:r w:rsidR="007129BA" w:rsidRPr="007E7546">
        <w:rPr>
          <w:rFonts w:ascii="Arial" w:hAnsi="Arial" w:cs="Arial"/>
        </w:rPr>
        <w:t xml:space="preserve"> cada vigencia el Gobierno Distrital reducirá el Presupuesto de Gastos de </w:t>
      </w:r>
      <w:r w:rsidR="00F77FEB" w:rsidRPr="007E7546">
        <w:rPr>
          <w:rFonts w:ascii="Arial" w:hAnsi="Arial" w:cs="Arial"/>
        </w:rPr>
        <w:t>Inversión</w:t>
      </w:r>
      <w:r w:rsidR="007129BA" w:rsidRPr="007E7546">
        <w:rPr>
          <w:rFonts w:ascii="Arial" w:hAnsi="Arial" w:cs="Arial"/>
        </w:rPr>
        <w:t xml:space="preserve"> cuando las reservas constituidas para </w:t>
      </w:r>
      <w:proofErr w:type="gramStart"/>
      <w:r w:rsidR="007129BA" w:rsidRPr="007E7546">
        <w:rPr>
          <w:rFonts w:ascii="Arial" w:hAnsi="Arial" w:cs="Arial"/>
        </w:rPr>
        <w:t>ellos,</w:t>
      </w:r>
      <w:proofErr w:type="gramEnd"/>
      <w:r w:rsidR="007129BA" w:rsidRPr="007E7546">
        <w:rPr>
          <w:rFonts w:ascii="Arial" w:hAnsi="Arial" w:cs="Arial"/>
        </w:rPr>
        <w:t xml:space="preserve"> superen el </w:t>
      </w:r>
      <w:r w:rsidR="00F77FEB" w:rsidRPr="007E7546">
        <w:rPr>
          <w:rFonts w:ascii="Arial" w:hAnsi="Arial" w:cs="Arial"/>
        </w:rPr>
        <w:t>20</w:t>
      </w:r>
      <w:r w:rsidR="007129BA" w:rsidRPr="007E7546">
        <w:rPr>
          <w:rFonts w:ascii="Arial" w:hAnsi="Arial" w:cs="Arial"/>
        </w:rPr>
        <w:t xml:space="preserve">% del Presupuesto del año inmediatamente anterior. Igual operación realizará sobre las apropiaciones de </w:t>
      </w:r>
      <w:r w:rsidR="007E7546" w:rsidRPr="007E7546">
        <w:rPr>
          <w:rFonts w:ascii="Arial" w:hAnsi="Arial" w:cs="Arial"/>
        </w:rPr>
        <w:t>Funcionamiento</w:t>
      </w:r>
      <w:r w:rsidR="007129BA" w:rsidRPr="007E7546">
        <w:rPr>
          <w:rFonts w:ascii="Arial" w:hAnsi="Arial" w:cs="Arial"/>
        </w:rPr>
        <w:t xml:space="preserve">, cuando las reservas para tal fin excedan el </w:t>
      </w:r>
      <w:r w:rsidR="007E7546" w:rsidRPr="007E7546">
        <w:rPr>
          <w:rFonts w:ascii="Arial" w:hAnsi="Arial" w:cs="Arial"/>
        </w:rPr>
        <w:t>4</w:t>
      </w:r>
      <w:r w:rsidR="007129BA" w:rsidRPr="007E7546">
        <w:rPr>
          <w:rFonts w:ascii="Arial" w:hAnsi="Arial" w:cs="Arial"/>
        </w:rPr>
        <w:t xml:space="preserve">% del presupuesto de </w:t>
      </w:r>
      <w:r w:rsidR="007E7546" w:rsidRPr="007E7546">
        <w:rPr>
          <w:rFonts w:ascii="Arial" w:hAnsi="Arial" w:cs="Arial"/>
        </w:rPr>
        <w:t>funcionamiento</w:t>
      </w:r>
      <w:r w:rsidR="007129BA" w:rsidRPr="007E7546">
        <w:rPr>
          <w:rFonts w:ascii="Arial" w:hAnsi="Arial" w:cs="Arial"/>
        </w:rPr>
        <w:t xml:space="preserve"> del año anterior.</w:t>
      </w:r>
    </w:p>
    <w:p w14:paraId="47B7E88A" w14:textId="18B12AF6" w:rsidR="002133FC" w:rsidRDefault="002133FC" w:rsidP="007A1AF5">
      <w:pPr>
        <w:spacing w:after="0" w:line="240" w:lineRule="auto"/>
        <w:jc w:val="both"/>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1985"/>
        <w:gridCol w:w="2126"/>
        <w:gridCol w:w="1114"/>
        <w:gridCol w:w="1863"/>
        <w:gridCol w:w="1559"/>
      </w:tblGrid>
      <w:tr w:rsidR="004E1259" w:rsidRPr="004E1259" w14:paraId="3577B348" w14:textId="77777777" w:rsidTr="002B4305">
        <w:trPr>
          <w:trHeight w:val="300"/>
          <w:jc w:val="center"/>
        </w:trPr>
        <w:tc>
          <w:tcPr>
            <w:tcW w:w="8647" w:type="dxa"/>
            <w:gridSpan w:val="5"/>
            <w:tcBorders>
              <w:top w:val="nil"/>
              <w:left w:val="nil"/>
              <w:bottom w:val="single" w:sz="4" w:space="0" w:color="auto"/>
              <w:right w:val="nil"/>
            </w:tcBorders>
            <w:shd w:val="clear" w:color="auto" w:fill="auto"/>
            <w:vAlign w:val="center"/>
            <w:hideMark/>
          </w:tcPr>
          <w:p w14:paraId="5E992D9C" w14:textId="167C1480" w:rsidR="004E1259" w:rsidRPr="004E1259" w:rsidRDefault="00F623AF" w:rsidP="00F623AF">
            <w:pPr>
              <w:pStyle w:val="Descripcin"/>
              <w:spacing w:after="0"/>
              <w:jc w:val="center"/>
              <w:rPr>
                <w:rFonts w:ascii="Calibri" w:eastAsia="Times New Roman" w:hAnsi="Calibri" w:cs="Calibri"/>
                <w:bCs/>
                <w:color w:val="000000"/>
                <w:lang w:eastAsia="es-CO"/>
              </w:rPr>
            </w:pPr>
            <w:r w:rsidRPr="00F623AF">
              <w:rPr>
                <w:rFonts w:ascii="Arial" w:hAnsi="Arial" w:cs="Arial"/>
                <w:b/>
                <w:i w:val="0"/>
                <w:color w:val="auto"/>
                <w:szCs w:val="22"/>
              </w:rPr>
              <w:t xml:space="preserve">Tabla </w:t>
            </w:r>
            <w:r w:rsidRPr="00F623AF">
              <w:rPr>
                <w:rFonts w:ascii="Arial" w:hAnsi="Arial" w:cs="Arial"/>
                <w:b/>
                <w:i w:val="0"/>
                <w:color w:val="auto"/>
                <w:szCs w:val="22"/>
              </w:rPr>
              <w:fldChar w:fldCharType="begin"/>
            </w:r>
            <w:r w:rsidRPr="00F623AF">
              <w:rPr>
                <w:rFonts w:ascii="Arial" w:hAnsi="Arial" w:cs="Arial"/>
                <w:b/>
                <w:i w:val="0"/>
                <w:color w:val="auto"/>
                <w:szCs w:val="22"/>
              </w:rPr>
              <w:instrText xml:space="preserve"> SEQ Tabla \* ARABIC </w:instrText>
            </w:r>
            <w:r w:rsidRPr="00F623AF">
              <w:rPr>
                <w:rFonts w:ascii="Arial" w:hAnsi="Arial" w:cs="Arial"/>
                <w:b/>
                <w:i w:val="0"/>
                <w:color w:val="auto"/>
                <w:szCs w:val="22"/>
              </w:rPr>
              <w:fldChar w:fldCharType="separate"/>
            </w:r>
            <w:r w:rsidR="0009113B">
              <w:rPr>
                <w:rFonts w:ascii="Arial" w:hAnsi="Arial" w:cs="Arial"/>
                <w:b/>
                <w:i w:val="0"/>
                <w:noProof/>
                <w:color w:val="auto"/>
                <w:szCs w:val="22"/>
              </w:rPr>
              <w:t>2</w:t>
            </w:r>
            <w:r w:rsidRPr="00F623AF">
              <w:rPr>
                <w:rFonts w:ascii="Arial" w:hAnsi="Arial" w:cs="Arial"/>
                <w:b/>
                <w:i w:val="0"/>
                <w:color w:val="auto"/>
                <w:szCs w:val="22"/>
              </w:rPr>
              <w:fldChar w:fldCharType="end"/>
            </w:r>
            <w:r w:rsidRPr="00F623AF">
              <w:rPr>
                <w:rFonts w:ascii="Arial" w:hAnsi="Arial" w:cs="Arial"/>
                <w:bCs/>
                <w:i w:val="0"/>
                <w:color w:val="auto"/>
                <w:szCs w:val="22"/>
              </w:rPr>
              <w:t xml:space="preserve"> </w:t>
            </w:r>
            <w:r w:rsidRPr="004E1259">
              <w:rPr>
                <w:rFonts w:ascii="Arial" w:hAnsi="Arial" w:cs="Arial"/>
                <w:bCs/>
                <w:i w:val="0"/>
                <w:color w:val="auto"/>
                <w:szCs w:val="22"/>
              </w:rPr>
              <w:t>Reducción</w:t>
            </w:r>
            <w:r w:rsidRPr="00F623AF">
              <w:rPr>
                <w:rFonts w:ascii="Arial" w:hAnsi="Arial" w:cs="Arial"/>
                <w:bCs/>
                <w:i w:val="0"/>
                <w:color w:val="auto"/>
                <w:szCs w:val="22"/>
              </w:rPr>
              <w:t xml:space="preserve"> Presupuestal </w:t>
            </w:r>
            <w:r w:rsidRPr="004E1259">
              <w:rPr>
                <w:rFonts w:ascii="Arial" w:hAnsi="Arial" w:cs="Arial"/>
                <w:bCs/>
                <w:i w:val="0"/>
                <w:color w:val="auto"/>
                <w:szCs w:val="22"/>
              </w:rPr>
              <w:t>Estimada Vigencia 2020</w:t>
            </w:r>
          </w:p>
        </w:tc>
      </w:tr>
      <w:tr w:rsidR="003D15A2" w:rsidRPr="004E1259" w14:paraId="6DCB0166" w14:textId="77777777" w:rsidTr="002B4305">
        <w:trPr>
          <w:trHeight w:val="615"/>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C25A36D" w14:textId="77777777" w:rsidR="004E1259" w:rsidRPr="004E1259" w:rsidRDefault="004E1259" w:rsidP="004E1259">
            <w:pPr>
              <w:spacing w:after="0" w:line="240" w:lineRule="auto"/>
              <w:jc w:val="center"/>
              <w:rPr>
                <w:rFonts w:ascii="Calibri" w:eastAsia="Times New Roman" w:hAnsi="Calibri" w:cs="Calibri"/>
                <w:b/>
                <w:bCs/>
                <w:color w:val="000000"/>
                <w:sz w:val="18"/>
                <w:szCs w:val="18"/>
                <w:lang w:eastAsia="es-CO"/>
              </w:rPr>
            </w:pPr>
            <w:r w:rsidRPr="004E1259">
              <w:rPr>
                <w:rFonts w:ascii="Calibri" w:eastAsia="Times New Roman" w:hAnsi="Calibri" w:cs="Calibri"/>
                <w:b/>
                <w:bCs/>
                <w:color w:val="000000"/>
                <w:sz w:val="18"/>
                <w:szCs w:val="18"/>
                <w:lang w:eastAsia="es-CO"/>
              </w:rPr>
              <w:t>Presupuesto 2019 - Fuente 12 y 146</w:t>
            </w:r>
          </w:p>
        </w:tc>
        <w:tc>
          <w:tcPr>
            <w:tcW w:w="2126" w:type="dxa"/>
            <w:tcBorders>
              <w:top w:val="nil"/>
              <w:left w:val="nil"/>
              <w:bottom w:val="single" w:sz="4" w:space="0" w:color="auto"/>
              <w:right w:val="single" w:sz="4" w:space="0" w:color="auto"/>
            </w:tcBorders>
            <w:shd w:val="clear" w:color="auto" w:fill="auto"/>
            <w:vAlign w:val="center"/>
            <w:hideMark/>
          </w:tcPr>
          <w:p w14:paraId="5AFB775F" w14:textId="77777777" w:rsidR="004E1259" w:rsidRPr="004E1259" w:rsidRDefault="004E1259" w:rsidP="004E1259">
            <w:pPr>
              <w:spacing w:after="0" w:line="240" w:lineRule="auto"/>
              <w:jc w:val="center"/>
              <w:rPr>
                <w:rFonts w:ascii="Calibri" w:eastAsia="Times New Roman" w:hAnsi="Calibri" w:cs="Calibri"/>
                <w:b/>
                <w:bCs/>
                <w:color w:val="000000"/>
                <w:sz w:val="18"/>
                <w:szCs w:val="18"/>
                <w:lang w:eastAsia="es-CO"/>
              </w:rPr>
            </w:pPr>
            <w:r w:rsidRPr="004E1259">
              <w:rPr>
                <w:rFonts w:ascii="Calibri" w:eastAsia="Times New Roman" w:hAnsi="Calibri" w:cs="Calibri"/>
                <w:b/>
                <w:bCs/>
                <w:color w:val="000000"/>
                <w:sz w:val="18"/>
                <w:szCs w:val="18"/>
                <w:lang w:eastAsia="es-CO"/>
              </w:rPr>
              <w:t>Reservas proyectadas 2020</w:t>
            </w:r>
          </w:p>
        </w:tc>
        <w:tc>
          <w:tcPr>
            <w:tcW w:w="1114" w:type="dxa"/>
            <w:tcBorders>
              <w:top w:val="nil"/>
              <w:left w:val="nil"/>
              <w:bottom w:val="single" w:sz="4" w:space="0" w:color="auto"/>
              <w:right w:val="single" w:sz="4" w:space="0" w:color="auto"/>
            </w:tcBorders>
            <w:shd w:val="clear" w:color="auto" w:fill="auto"/>
            <w:vAlign w:val="center"/>
            <w:hideMark/>
          </w:tcPr>
          <w:p w14:paraId="7C1F4B21" w14:textId="77777777" w:rsidR="004E1259" w:rsidRPr="004E1259" w:rsidRDefault="004E1259" w:rsidP="004E1259">
            <w:pPr>
              <w:spacing w:after="0" w:line="240" w:lineRule="auto"/>
              <w:jc w:val="center"/>
              <w:rPr>
                <w:rFonts w:ascii="Calibri" w:eastAsia="Times New Roman" w:hAnsi="Calibri" w:cs="Calibri"/>
                <w:b/>
                <w:bCs/>
                <w:color w:val="000000"/>
                <w:sz w:val="18"/>
                <w:szCs w:val="18"/>
                <w:lang w:eastAsia="es-CO"/>
              </w:rPr>
            </w:pPr>
            <w:r w:rsidRPr="004E1259">
              <w:rPr>
                <w:rFonts w:ascii="Calibri" w:eastAsia="Times New Roman" w:hAnsi="Calibri" w:cs="Calibri"/>
                <w:b/>
                <w:bCs/>
                <w:color w:val="000000"/>
                <w:sz w:val="18"/>
                <w:szCs w:val="18"/>
                <w:lang w:eastAsia="es-CO"/>
              </w:rPr>
              <w:t>Participación %</w:t>
            </w:r>
          </w:p>
        </w:tc>
        <w:tc>
          <w:tcPr>
            <w:tcW w:w="1863" w:type="dxa"/>
            <w:tcBorders>
              <w:top w:val="nil"/>
              <w:left w:val="nil"/>
              <w:bottom w:val="single" w:sz="4" w:space="0" w:color="auto"/>
              <w:right w:val="single" w:sz="4" w:space="0" w:color="auto"/>
            </w:tcBorders>
            <w:shd w:val="clear" w:color="auto" w:fill="auto"/>
            <w:vAlign w:val="center"/>
            <w:hideMark/>
          </w:tcPr>
          <w:p w14:paraId="5792261A" w14:textId="77777777" w:rsidR="004E1259" w:rsidRPr="004E1259" w:rsidRDefault="004E1259" w:rsidP="004E1259">
            <w:pPr>
              <w:spacing w:after="0" w:line="240" w:lineRule="auto"/>
              <w:jc w:val="center"/>
              <w:rPr>
                <w:rFonts w:ascii="Calibri" w:eastAsia="Times New Roman" w:hAnsi="Calibri" w:cs="Calibri"/>
                <w:b/>
                <w:bCs/>
                <w:color w:val="000000"/>
                <w:sz w:val="18"/>
                <w:szCs w:val="18"/>
                <w:lang w:eastAsia="es-CO"/>
              </w:rPr>
            </w:pPr>
            <w:r w:rsidRPr="004E1259">
              <w:rPr>
                <w:rFonts w:ascii="Calibri" w:eastAsia="Times New Roman" w:hAnsi="Calibri" w:cs="Calibri"/>
                <w:b/>
                <w:bCs/>
                <w:color w:val="000000"/>
                <w:sz w:val="18"/>
                <w:szCs w:val="18"/>
                <w:lang w:eastAsia="es-CO"/>
              </w:rPr>
              <w:t>Techo 20% -Acuerdo 05</w:t>
            </w:r>
          </w:p>
        </w:tc>
        <w:tc>
          <w:tcPr>
            <w:tcW w:w="1559" w:type="dxa"/>
            <w:tcBorders>
              <w:top w:val="nil"/>
              <w:left w:val="nil"/>
              <w:bottom w:val="nil"/>
              <w:right w:val="single" w:sz="4" w:space="0" w:color="auto"/>
            </w:tcBorders>
            <w:shd w:val="clear" w:color="auto" w:fill="auto"/>
            <w:vAlign w:val="center"/>
            <w:hideMark/>
          </w:tcPr>
          <w:p w14:paraId="1CCC89B1" w14:textId="1A212602" w:rsidR="004E1259" w:rsidRPr="004E1259" w:rsidRDefault="003D15A2" w:rsidP="004E1259">
            <w:pPr>
              <w:spacing w:after="0" w:line="240" w:lineRule="auto"/>
              <w:jc w:val="center"/>
              <w:rPr>
                <w:rFonts w:ascii="Calibri" w:eastAsia="Times New Roman" w:hAnsi="Calibri" w:cs="Calibri"/>
                <w:b/>
                <w:bCs/>
                <w:color w:val="000000"/>
                <w:sz w:val="18"/>
                <w:szCs w:val="18"/>
                <w:lang w:eastAsia="es-CO"/>
              </w:rPr>
            </w:pPr>
            <w:r>
              <w:rPr>
                <w:rFonts w:ascii="Calibri" w:eastAsia="Times New Roman" w:hAnsi="Calibri" w:cs="Calibri"/>
                <w:b/>
                <w:bCs/>
                <w:color w:val="000000"/>
                <w:sz w:val="18"/>
                <w:szCs w:val="18"/>
                <w:lang w:eastAsia="es-CO"/>
              </w:rPr>
              <w:t>Valor Estimado a Reducir</w:t>
            </w:r>
          </w:p>
        </w:tc>
      </w:tr>
      <w:tr w:rsidR="003D15A2" w:rsidRPr="002B4305" w14:paraId="1F81B675" w14:textId="77777777" w:rsidTr="002B4305">
        <w:trPr>
          <w:trHeight w:val="315"/>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20018571" w14:textId="77777777" w:rsidR="004E1259" w:rsidRPr="004E1259" w:rsidRDefault="004E1259" w:rsidP="004E1259">
            <w:pPr>
              <w:spacing w:after="0" w:line="240" w:lineRule="auto"/>
              <w:jc w:val="center"/>
              <w:rPr>
                <w:rFonts w:ascii="Calibri" w:eastAsia="Times New Roman" w:hAnsi="Calibri" w:cs="Calibri"/>
                <w:color w:val="000000"/>
                <w:sz w:val="16"/>
                <w:szCs w:val="16"/>
                <w:lang w:eastAsia="es-CO"/>
              </w:rPr>
            </w:pPr>
            <w:r w:rsidRPr="004E1259">
              <w:rPr>
                <w:rFonts w:ascii="Calibri" w:eastAsia="Times New Roman" w:hAnsi="Calibri" w:cs="Calibri"/>
                <w:color w:val="000000"/>
                <w:sz w:val="16"/>
                <w:szCs w:val="16"/>
                <w:lang w:eastAsia="es-CO"/>
              </w:rPr>
              <w:t xml:space="preserve"> $                  51.111.140.442 </w:t>
            </w:r>
          </w:p>
        </w:tc>
        <w:tc>
          <w:tcPr>
            <w:tcW w:w="2126" w:type="dxa"/>
            <w:tcBorders>
              <w:top w:val="nil"/>
              <w:left w:val="nil"/>
              <w:bottom w:val="single" w:sz="4" w:space="0" w:color="auto"/>
              <w:right w:val="single" w:sz="4" w:space="0" w:color="auto"/>
            </w:tcBorders>
            <w:shd w:val="clear" w:color="auto" w:fill="auto"/>
            <w:vAlign w:val="center"/>
            <w:hideMark/>
          </w:tcPr>
          <w:p w14:paraId="7568FC5D" w14:textId="77777777" w:rsidR="004E1259" w:rsidRPr="004E1259" w:rsidRDefault="004E1259" w:rsidP="004E1259">
            <w:pPr>
              <w:spacing w:after="0" w:line="240" w:lineRule="auto"/>
              <w:jc w:val="center"/>
              <w:rPr>
                <w:rFonts w:ascii="Calibri" w:eastAsia="Times New Roman" w:hAnsi="Calibri" w:cs="Calibri"/>
                <w:color w:val="000000"/>
                <w:sz w:val="16"/>
                <w:szCs w:val="16"/>
                <w:lang w:eastAsia="es-CO"/>
              </w:rPr>
            </w:pPr>
            <w:r w:rsidRPr="004E1259">
              <w:rPr>
                <w:rFonts w:ascii="Calibri" w:eastAsia="Times New Roman" w:hAnsi="Calibri" w:cs="Calibri"/>
                <w:color w:val="000000"/>
                <w:sz w:val="16"/>
                <w:szCs w:val="16"/>
                <w:lang w:eastAsia="es-CO"/>
              </w:rPr>
              <w:t xml:space="preserve"> $                     23.989.399.474 </w:t>
            </w:r>
          </w:p>
        </w:tc>
        <w:tc>
          <w:tcPr>
            <w:tcW w:w="1114" w:type="dxa"/>
            <w:tcBorders>
              <w:top w:val="nil"/>
              <w:left w:val="nil"/>
              <w:bottom w:val="single" w:sz="4" w:space="0" w:color="auto"/>
              <w:right w:val="single" w:sz="4" w:space="0" w:color="auto"/>
            </w:tcBorders>
            <w:shd w:val="clear" w:color="auto" w:fill="auto"/>
            <w:vAlign w:val="center"/>
            <w:hideMark/>
          </w:tcPr>
          <w:p w14:paraId="57A68474" w14:textId="77777777" w:rsidR="004E1259" w:rsidRPr="004E1259" w:rsidRDefault="004E1259" w:rsidP="004E1259">
            <w:pPr>
              <w:spacing w:after="0" w:line="240" w:lineRule="auto"/>
              <w:jc w:val="center"/>
              <w:rPr>
                <w:rFonts w:ascii="Calibri" w:eastAsia="Times New Roman" w:hAnsi="Calibri" w:cs="Calibri"/>
                <w:color w:val="000000"/>
                <w:sz w:val="16"/>
                <w:szCs w:val="16"/>
                <w:lang w:eastAsia="es-CO"/>
              </w:rPr>
            </w:pPr>
            <w:r w:rsidRPr="004E1259">
              <w:rPr>
                <w:rFonts w:ascii="Calibri" w:eastAsia="Times New Roman" w:hAnsi="Calibri" w:cs="Calibri"/>
                <w:color w:val="000000"/>
                <w:sz w:val="16"/>
                <w:szCs w:val="16"/>
                <w:lang w:eastAsia="es-CO"/>
              </w:rPr>
              <w:t>46,9%</w:t>
            </w:r>
          </w:p>
        </w:tc>
        <w:tc>
          <w:tcPr>
            <w:tcW w:w="1863" w:type="dxa"/>
            <w:tcBorders>
              <w:top w:val="nil"/>
              <w:left w:val="nil"/>
              <w:bottom w:val="single" w:sz="4" w:space="0" w:color="auto"/>
              <w:right w:val="nil"/>
            </w:tcBorders>
            <w:shd w:val="clear" w:color="auto" w:fill="auto"/>
            <w:vAlign w:val="center"/>
            <w:hideMark/>
          </w:tcPr>
          <w:p w14:paraId="2A343BF8" w14:textId="77777777" w:rsidR="004E1259" w:rsidRPr="004E1259" w:rsidRDefault="004E1259" w:rsidP="004E1259">
            <w:pPr>
              <w:spacing w:after="0" w:line="240" w:lineRule="auto"/>
              <w:jc w:val="center"/>
              <w:rPr>
                <w:rFonts w:ascii="Calibri" w:eastAsia="Times New Roman" w:hAnsi="Calibri" w:cs="Calibri"/>
                <w:color w:val="000000"/>
                <w:sz w:val="16"/>
                <w:szCs w:val="16"/>
                <w:lang w:eastAsia="es-CO"/>
              </w:rPr>
            </w:pPr>
            <w:r w:rsidRPr="004E1259">
              <w:rPr>
                <w:rFonts w:ascii="Calibri" w:eastAsia="Times New Roman" w:hAnsi="Calibri" w:cs="Calibri"/>
                <w:color w:val="000000"/>
                <w:sz w:val="16"/>
                <w:szCs w:val="16"/>
                <w:lang w:eastAsia="es-CO"/>
              </w:rPr>
              <w:t xml:space="preserve"> $               10.222.228.088 </w:t>
            </w:r>
          </w:p>
        </w:tc>
        <w:tc>
          <w:tcPr>
            <w:tcW w:w="1559"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30ED6D2A" w14:textId="77777777" w:rsidR="004E1259" w:rsidRPr="004E1259" w:rsidRDefault="004E1259" w:rsidP="004E1259">
            <w:pPr>
              <w:spacing w:after="0" w:line="240" w:lineRule="auto"/>
              <w:jc w:val="center"/>
              <w:rPr>
                <w:rFonts w:ascii="Calibri" w:eastAsia="Times New Roman" w:hAnsi="Calibri" w:cs="Calibri"/>
                <w:b/>
                <w:bCs/>
                <w:color w:val="000000"/>
                <w:sz w:val="16"/>
                <w:szCs w:val="16"/>
                <w:lang w:eastAsia="es-CO"/>
              </w:rPr>
            </w:pPr>
            <w:r w:rsidRPr="004E1259">
              <w:rPr>
                <w:rFonts w:ascii="Calibri" w:eastAsia="Times New Roman" w:hAnsi="Calibri" w:cs="Calibri"/>
                <w:b/>
                <w:bCs/>
                <w:color w:val="000000"/>
                <w:sz w:val="16"/>
                <w:szCs w:val="16"/>
                <w:lang w:eastAsia="es-CO"/>
              </w:rPr>
              <w:t xml:space="preserve"> $       1.108.257.297 </w:t>
            </w:r>
          </w:p>
        </w:tc>
      </w:tr>
    </w:tbl>
    <w:p w14:paraId="79588464" w14:textId="77777777" w:rsidR="00472D55" w:rsidRPr="008C4E63" w:rsidRDefault="00472D55" w:rsidP="00472D55">
      <w:pPr>
        <w:spacing w:after="0" w:line="240" w:lineRule="auto"/>
        <w:jc w:val="center"/>
        <w:rPr>
          <w:rFonts w:ascii="Arial" w:hAnsi="Arial" w:cs="Arial"/>
          <w:sz w:val="18"/>
        </w:rPr>
      </w:pPr>
      <w:r>
        <w:rPr>
          <w:rFonts w:ascii="Arial" w:hAnsi="Arial" w:cs="Arial"/>
          <w:b/>
          <w:sz w:val="18"/>
        </w:rPr>
        <w:t>Fuente: PREDIS, 31 de marzo de 2020.</w:t>
      </w:r>
    </w:p>
    <w:p w14:paraId="5FC9CE32" w14:textId="5BF84228" w:rsidR="004E1259" w:rsidRDefault="004E1259" w:rsidP="007A1AF5">
      <w:pPr>
        <w:spacing w:after="0" w:line="240" w:lineRule="auto"/>
        <w:jc w:val="both"/>
        <w:rPr>
          <w:rFonts w:ascii="Arial" w:hAnsi="Arial" w:cs="Arial"/>
        </w:rPr>
      </w:pPr>
    </w:p>
    <w:p w14:paraId="5E0EEB3F" w14:textId="7175E09B" w:rsidR="004E1259" w:rsidRDefault="00ED5B1A" w:rsidP="007A1AF5">
      <w:pPr>
        <w:spacing w:after="0" w:line="240" w:lineRule="auto"/>
        <w:jc w:val="both"/>
        <w:rPr>
          <w:rFonts w:ascii="Arial" w:hAnsi="Arial" w:cs="Arial"/>
        </w:rPr>
      </w:pPr>
      <w:r>
        <w:rPr>
          <w:rFonts w:ascii="Arial" w:hAnsi="Arial" w:cs="Arial"/>
        </w:rPr>
        <w:t xml:space="preserve">Lo </w:t>
      </w:r>
      <w:r w:rsidR="00CC185C">
        <w:rPr>
          <w:rFonts w:ascii="Arial" w:hAnsi="Arial" w:cs="Arial"/>
        </w:rPr>
        <w:t xml:space="preserve">anterior se comunicó en correo electrónico del pasado 30 de enero </w:t>
      </w:r>
      <w:r w:rsidR="00A46B28">
        <w:rPr>
          <w:rFonts w:ascii="Arial" w:hAnsi="Arial" w:cs="Arial"/>
        </w:rPr>
        <w:t xml:space="preserve">de 2020, </w:t>
      </w:r>
      <w:r w:rsidR="00CC185C">
        <w:rPr>
          <w:rFonts w:ascii="Arial" w:hAnsi="Arial" w:cs="Arial"/>
        </w:rPr>
        <w:t>con asunto “</w:t>
      </w:r>
      <w:r w:rsidR="00CC185C" w:rsidRPr="00CC185C">
        <w:rPr>
          <w:rFonts w:ascii="Arial" w:hAnsi="Arial" w:cs="Arial"/>
        </w:rPr>
        <w:t>Estimación sanción por reserva fuente 12</w:t>
      </w:r>
      <w:r w:rsidR="00CC185C">
        <w:rPr>
          <w:rFonts w:ascii="Arial" w:hAnsi="Arial" w:cs="Arial"/>
        </w:rPr>
        <w:t>”</w:t>
      </w:r>
      <w:r w:rsidR="00351A4B">
        <w:rPr>
          <w:rFonts w:ascii="Arial" w:hAnsi="Arial" w:cs="Arial"/>
        </w:rPr>
        <w:t xml:space="preserve"> a </w:t>
      </w:r>
      <w:r w:rsidR="000C081A">
        <w:rPr>
          <w:rFonts w:ascii="Arial" w:hAnsi="Arial" w:cs="Arial"/>
        </w:rPr>
        <w:t xml:space="preserve">solicitud de </w:t>
      </w:r>
      <w:r w:rsidR="00351A4B">
        <w:rPr>
          <w:rFonts w:ascii="Arial" w:hAnsi="Arial" w:cs="Arial"/>
        </w:rPr>
        <w:t>los responsables del Proyecto</w:t>
      </w:r>
      <w:r w:rsidR="000C081A">
        <w:rPr>
          <w:rFonts w:ascii="Arial" w:hAnsi="Arial" w:cs="Arial"/>
        </w:rPr>
        <w:t xml:space="preserve"> </w:t>
      </w:r>
      <w:r w:rsidR="00A46B28">
        <w:rPr>
          <w:rFonts w:ascii="Arial" w:hAnsi="Arial" w:cs="Arial"/>
        </w:rPr>
        <w:t xml:space="preserve">de Inversión </w:t>
      </w:r>
      <w:r w:rsidR="008F1FA5" w:rsidRPr="008F1FA5">
        <w:rPr>
          <w:rFonts w:ascii="Arial" w:hAnsi="Arial" w:cs="Arial"/>
        </w:rPr>
        <w:t>408</w:t>
      </w:r>
      <w:r w:rsidR="00A46B28">
        <w:rPr>
          <w:rFonts w:ascii="Arial" w:hAnsi="Arial" w:cs="Arial"/>
        </w:rPr>
        <w:t xml:space="preserve"> </w:t>
      </w:r>
      <w:r w:rsidR="008F1FA5" w:rsidRPr="008F1FA5">
        <w:rPr>
          <w:rFonts w:ascii="Arial" w:hAnsi="Arial" w:cs="Arial"/>
        </w:rPr>
        <w:t>- Recuperación</w:t>
      </w:r>
      <w:r w:rsidR="008F1FA5">
        <w:rPr>
          <w:rFonts w:ascii="Arial" w:hAnsi="Arial" w:cs="Arial"/>
        </w:rPr>
        <w:t>,</w:t>
      </w:r>
      <w:r w:rsidR="008F1FA5" w:rsidRPr="008F1FA5">
        <w:rPr>
          <w:rFonts w:ascii="Arial" w:hAnsi="Arial" w:cs="Arial"/>
        </w:rPr>
        <w:t xml:space="preserve"> Rehabilitación y Mantenimiento Vial</w:t>
      </w:r>
      <w:r w:rsidR="000C081A">
        <w:rPr>
          <w:rFonts w:ascii="Arial" w:hAnsi="Arial" w:cs="Arial"/>
        </w:rPr>
        <w:t>.</w:t>
      </w:r>
    </w:p>
    <w:p w14:paraId="239DACD0" w14:textId="77777777" w:rsidR="00ED5B1A" w:rsidRDefault="00ED5B1A" w:rsidP="007A1AF5">
      <w:pPr>
        <w:spacing w:after="0" w:line="240" w:lineRule="auto"/>
        <w:jc w:val="both"/>
        <w:rPr>
          <w:rFonts w:ascii="Arial" w:hAnsi="Arial" w:cs="Arial"/>
        </w:rPr>
      </w:pPr>
    </w:p>
    <w:p w14:paraId="1E22D49D" w14:textId="7D4BE3C1" w:rsidR="002133FC" w:rsidRDefault="002133FC" w:rsidP="007A1AF5">
      <w:pPr>
        <w:spacing w:after="0" w:line="240" w:lineRule="auto"/>
        <w:jc w:val="both"/>
        <w:rPr>
          <w:rFonts w:ascii="Arial" w:hAnsi="Arial" w:cs="Arial"/>
        </w:rPr>
      </w:pPr>
      <w:r w:rsidRPr="002E2789">
        <w:rPr>
          <w:rFonts w:ascii="Arial" w:hAnsi="Arial" w:cs="Arial"/>
        </w:rPr>
        <w:t>Por último, es de mencionar que la Fuente de Financiación</w:t>
      </w:r>
      <w:r w:rsidR="007C7E41" w:rsidRPr="002E2789">
        <w:rPr>
          <w:rFonts w:ascii="Arial" w:hAnsi="Arial" w:cs="Arial"/>
        </w:rPr>
        <w:t xml:space="preserve"> 20</w:t>
      </w:r>
      <w:r w:rsidR="00A843A6" w:rsidRPr="002E2789">
        <w:rPr>
          <w:rFonts w:ascii="Arial" w:hAnsi="Arial" w:cs="Arial"/>
        </w:rPr>
        <w:t xml:space="preserve"> </w:t>
      </w:r>
      <w:r w:rsidR="00A843A6" w:rsidRPr="002E2789">
        <w:rPr>
          <w:rFonts w:ascii="Arial" w:hAnsi="Arial" w:cs="Arial"/>
        </w:rPr>
        <w:t>- Administrados de</w:t>
      </w:r>
      <w:r w:rsidR="00A843A6" w:rsidRPr="00A843A6">
        <w:rPr>
          <w:rFonts w:ascii="Arial" w:hAnsi="Arial" w:cs="Arial"/>
        </w:rPr>
        <w:t xml:space="preserve"> Destinación Específica</w:t>
      </w:r>
      <w:r w:rsidR="00A843A6">
        <w:rPr>
          <w:rFonts w:ascii="Arial" w:hAnsi="Arial" w:cs="Arial"/>
        </w:rPr>
        <w:t xml:space="preserve">, </w:t>
      </w:r>
      <w:r w:rsidR="00B21CFF">
        <w:rPr>
          <w:rFonts w:ascii="Arial" w:hAnsi="Arial" w:cs="Arial"/>
        </w:rPr>
        <w:t xml:space="preserve">contempla </w:t>
      </w:r>
      <w:r w:rsidR="00E643B4">
        <w:rPr>
          <w:rFonts w:ascii="Arial" w:hAnsi="Arial" w:cs="Arial"/>
        </w:rPr>
        <w:t xml:space="preserve">recursos </w:t>
      </w:r>
      <w:r w:rsidR="0037532C">
        <w:rPr>
          <w:rFonts w:ascii="Arial" w:hAnsi="Arial" w:cs="Arial"/>
        </w:rPr>
        <w:t>proyectados del Convenio</w:t>
      </w:r>
      <w:r w:rsidR="0015739C">
        <w:rPr>
          <w:rFonts w:ascii="Arial" w:hAnsi="Arial" w:cs="Arial"/>
        </w:rPr>
        <w:t xml:space="preserve"> </w:t>
      </w:r>
      <w:r w:rsidR="002C2C8E">
        <w:rPr>
          <w:rFonts w:ascii="Arial" w:hAnsi="Arial" w:cs="Arial"/>
        </w:rPr>
        <w:t xml:space="preserve">Interadministrativo </w:t>
      </w:r>
      <w:r w:rsidR="00796E7E">
        <w:rPr>
          <w:rFonts w:ascii="Arial" w:hAnsi="Arial" w:cs="Arial"/>
        </w:rPr>
        <w:t xml:space="preserve">No. </w:t>
      </w:r>
      <w:r w:rsidR="00796E7E" w:rsidRPr="00796E7E">
        <w:rPr>
          <w:rFonts w:ascii="Arial" w:hAnsi="Arial" w:cs="Arial"/>
        </w:rPr>
        <w:t>20191608 de 2019</w:t>
      </w:r>
      <w:r w:rsidR="006A45EC">
        <w:rPr>
          <w:rFonts w:ascii="Arial" w:hAnsi="Arial" w:cs="Arial"/>
        </w:rPr>
        <w:t xml:space="preserve"> </w:t>
      </w:r>
      <w:r w:rsidR="002C2C8E" w:rsidRPr="00F81AAB">
        <w:rPr>
          <w:rFonts w:ascii="Arial" w:hAnsi="Arial" w:cs="Arial"/>
          <w:i/>
          <w:iCs/>
        </w:rPr>
        <w:t>“</w:t>
      </w:r>
      <w:r w:rsidR="0015739C" w:rsidRPr="00F81AAB">
        <w:rPr>
          <w:rFonts w:ascii="Arial" w:hAnsi="Arial" w:cs="Arial"/>
          <w:i/>
          <w:iCs/>
        </w:rPr>
        <w:t>Aunar esfuerzos técnicos, administrativos, financieros y ambientales entre la Unidad Administrativa Especial de Rehabilitación y Mantenimiento Vial - UAERMV y la Secretaria Distrital de Movilidad-SDM para realizar el diagnóstico, diseño, rehabilitación y mantenimiento de las vías de la malla vial sobre las cuales se adelanta la Concesión para la implementación y prestación del servicio de estacionamiento en vía pública delimitado por zonas, en el marco del Sistema Inteligente de Estacionamientos, en Bogotá D.C.</w:t>
      </w:r>
      <w:r w:rsidR="00F81AAB" w:rsidRPr="00F81AAB">
        <w:rPr>
          <w:rFonts w:ascii="Arial" w:hAnsi="Arial" w:cs="Arial"/>
          <w:i/>
          <w:iCs/>
        </w:rPr>
        <w:t>”</w:t>
      </w:r>
      <w:r w:rsidR="0015739C" w:rsidRPr="0015739C">
        <w:rPr>
          <w:rFonts w:ascii="Arial" w:hAnsi="Arial" w:cs="Arial"/>
        </w:rPr>
        <w:t xml:space="preserve"> </w:t>
      </w:r>
      <w:r w:rsidR="00E643B4">
        <w:rPr>
          <w:rFonts w:ascii="Arial" w:hAnsi="Arial" w:cs="Arial"/>
        </w:rPr>
        <w:t xml:space="preserve"> </w:t>
      </w:r>
      <w:r w:rsidR="007E6EA6">
        <w:rPr>
          <w:rFonts w:ascii="Arial" w:hAnsi="Arial" w:cs="Arial"/>
        </w:rPr>
        <w:t xml:space="preserve">por valor de </w:t>
      </w:r>
      <w:r w:rsidR="00C71042">
        <w:rPr>
          <w:rFonts w:ascii="Arial" w:hAnsi="Arial" w:cs="Arial"/>
        </w:rPr>
        <w:t>$42.000.000.000</w:t>
      </w:r>
      <w:r w:rsidR="00363168">
        <w:rPr>
          <w:rFonts w:ascii="Arial" w:hAnsi="Arial" w:cs="Arial"/>
        </w:rPr>
        <w:t xml:space="preserve">, </w:t>
      </w:r>
      <w:r w:rsidR="007E6EA6">
        <w:rPr>
          <w:rFonts w:ascii="Arial" w:hAnsi="Arial" w:cs="Arial"/>
        </w:rPr>
        <w:t>cuya gestión</w:t>
      </w:r>
      <w:r w:rsidR="00660FAD">
        <w:rPr>
          <w:rFonts w:ascii="Arial" w:hAnsi="Arial" w:cs="Arial"/>
        </w:rPr>
        <w:t xml:space="preserve"> </w:t>
      </w:r>
      <w:r w:rsidR="00363168">
        <w:rPr>
          <w:rFonts w:ascii="Arial" w:hAnsi="Arial" w:cs="Arial"/>
        </w:rPr>
        <w:t>depende de la Secretaría Distrital de Movilidad</w:t>
      </w:r>
      <w:r w:rsidR="00660FAD">
        <w:rPr>
          <w:rFonts w:ascii="Arial" w:hAnsi="Arial" w:cs="Arial"/>
        </w:rPr>
        <w:t xml:space="preserve">, </w:t>
      </w:r>
      <w:r w:rsidR="00E561DA">
        <w:rPr>
          <w:rFonts w:ascii="Arial" w:hAnsi="Arial" w:cs="Arial"/>
        </w:rPr>
        <w:t xml:space="preserve">que a la fecha no ha emitido avance al respecto. Por lo anterior, </w:t>
      </w:r>
      <w:r w:rsidR="00E97E22">
        <w:rPr>
          <w:rFonts w:ascii="Arial" w:hAnsi="Arial" w:cs="Arial"/>
        </w:rPr>
        <w:t xml:space="preserve">la UAERMV se ve en la </w:t>
      </w:r>
      <w:r w:rsidR="00E97E22" w:rsidRPr="007D2B78">
        <w:rPr>
          <w:rFonts w:ascii="Arial" w:hAnsi="Arial" w:cs="Arial"/>
          <w:u w:val="single"/>
        </w:rPr>
        <w:t>necesidad de solicitar una reducción presupuestal</w:t>
      </w:r>
      <w:r w:rsidR="00E97E22">
        <w:rPr>
          <w:rFonts w:ascii="Arial" w:hAnsi="Arial" w:cs="Arial"/>
        </w:rPr>
        <w:t xml:space="preserve"> </w:t>
      </w:r>
      <w:r w:rsidR="00000C52">
        <w:rPr>
          <w:rFonts w:ascii="Arial" w:hAnsi="Arial" w:cs="Arial"/>
        </w:rPr>
        <w:t xml:space="preserve">por el monto anunciado en anteproyecto de presupuesto 2020 y </w:t>
      </w:r>
      <w:r w:rsidR="00BF1EF7">
        <w:rPr>
          <w:rFonts w:ascii="Arial" w:hAnsi="Arial" w:cs="Arial"/>
        </w:rPr>
        <w:t>registrado en la asignación pres</w:t>
      </w:r>
      <w:r w:rsidR="009F5713">
        <w:rPr>
          <w:rFonts w:ascii="Arial" w:hAnsi="Arial" w:cs="Arial"/>
        </w:rPr>
        <w:t>u</w:t>
      </w:r>
      <w:r w:rsidR="00BF1EF7">
        <w:rPr>
          <w:rFonts w:ascii="Arial" w:hAnsi="Arial" w:cs="Arial"/>
        </w:rPr>
        <w:t>puestal de</w:t>
      </w:r>
      <w:r w:rsidR="00BF75DA">
        <w:rPr>
          <w:rFonts w:ascii="Arial" w:hAnsi="Arial" w:cs="Arial"/>
        </w:rPr>
        <w:t xml:space="preserve"> </w:t>
      </w:r>
      <w:r w:rsidR="00BF1EF7">
        <w:rPr>
          <w:rFonts w:ascii="Arial" w:hAnsi="Arial" w:cs="Arial"/>
        </w:rPr>
        <w:t>l</w:t>
      </w:r>
      <w:r w:rsidR="00BF75DA">
        <w:rPr>
          <w:rFonts w:ascii="Arial" w:hAnsi="Arial" w:cs="Arial"/>
        </w:rPr>
        <w:t>a</w:t>
      </w:r>
      <w:r w:rsidR="00BF1EF7">
        <w:rPr>
          <w:rFonts w:ascii="Arial" w:hAnsi="Arial" w:cs="Arial"/>
        </w:rPr>
        <w:t xml:space="preserve"> </w:t>
      </w:r>
      <w:r w:rsidR="00BF75DA">
        <w:rPr>
          <w:rFonts w:ascii="Arial" w:hAnsi="Arial" w:cs="Arial"/>
        </w:rPr>
        <w:t>presente vigencia</w:t>
      </w:r>
      <w:r w:rsidR="00BF1EF7">
        <w:rPr>
          <w:rFonts w:ascii="Arial" w:hAnsi="Arial" w:cs="Arial"/>
        </w:rPr>
        <w:t xml:space="preserve">, para </w:t>
      </w:r>
      <w:r w:rsidR="00F32EF9">
        <w:rPr>
          <w:rFonts w:ascii="Arial" w:hAnsi="Arial" w:cs="Arial"/>
        </w:rPr>
        <w:t>reflejar</w:t>
      </w:r>
      <w:r w:rsidR="00846EC5">
        <w:rPr>
          <w:rFonts w:ascii="Arial" w:hAnsi="Arial" w:cs="Arial"/>
        </w:rPr>
        <w:t xml:space="preserve"> la real apropiación </w:t>
      </w:r>
      <w:r w:rsidR="00BF75DA">
        <w:rPr>
          <w:rFonts w:ascii="Arial" w:hAnsi="Arial" w:cs="Arial"/>
        </w:rPr>
        <w:t xml:space="preserve">y ejecución </w:t>
      </w:r>
      <w:r w:rsidR="00846EC5">
        <w:rPr>
          <w:rFonts w:ascii="Arial" w:hAnsi="Arial" w:cs="Arial"/>
        </w:rPr>
        <w:t xml:space="preserve">de recursos </w:t>
      </w:r>
      <w:r w:rsidR="00BF75DA">
        <w:rPr>
          <w:rFonts w:ascii="Arial" w:hAnsi="Arial" w:cs="Arial"/>
        </w:rPr>
        <w:t xml:space="preserve">en </w:t>
      </w:r>
      <w:r w:rsidR="002E2789">
        <w:rPr>
          <w:rFonts w:ascii="Arial" w:hAnsi="Arial" w:cs="Arial"/>
        </w:rPr>
        <w:t>el periodo actual.</w:t>
      </w:r>
    </w:p>
    <w:p w14:paraId="636D4C63" w14:textId="61B90006" w:rsidR="00BB4B28" w:rsidRDefault="00BB4B28" w:rsidP="007A1AF5">
      <w:pPr>
        <w:spacing w:after="0" w:line="240" w:lineRule="auto"/>
        <w:jc w:val="both"/>
        <w:rPr>
          <w:rFonts w:ascii="Arial" w:hAnsi="Arial" w:cs="Arial"/>
        </w:rPr>
      </w:pPr>
    </w:p>
    <w:p w14:paraId="1142DC1F" w14:textId="18FD48A2" w:rsidR="00BB4B28" w:rsidRDefault="00BB4B28" w:rsidP="007A1AF5">
      <w:pPr>
        <w:spacing w:after="0" w:line="240" w:lineRule="auto"/>
        <w:jc w:val="both"/>
        <w:rPr>
          <w:rFonts w:ascii="Arial" w:hAnsi="Arial" w:cs="Arial"/>
        </w:rPr>
      </w:pPr>
      <w:r>
        <w:rPr>
          <w:rFonts w:ascii="Arial" w:hAnsi="Arial" w:cs="Arial"/>
        </w:rPr>
        <w:t xml:space="preserve">En este aspecto se tiene </w:t>
      </w:r>
      <w:r w:rsidRPr="007D4CAF">
        <w:rPr>
          <w:rFonts w:ascii="Arial" w:hAnsi="Arial" w:cs="Arial"/>
          <w:u w:val="single"/>
        </w:rPr>
        <w:t xml:space="preserve">previsto solicitar una reducción presupuestal </w:t>
      </w:r>
      <w:r w:rsidR="005E0B34" w:rsidRPr="007D4CAF">
        <w:rPr>
          <w:rFonts w:ascii="Arial" w:hAnsi="Arial" w:cs="Arial"/>
          <w:u w:val="single"/>
        </w:rPr>
        <w:t>por el monto del convenio</w:t>
      </w:r>
      <w:r w:rsidR="007D4CAF" w:rsidRPr="007D4CAF">
        <w:rPr>
          <w:rFonts w:ascii="Arial" w:hAnsi="Arial" w:cs="Arial"/>
          <w:u w:val="single"/>
        </w:rPr>
        <w:t xml:space="preserve"> </w:t>
      </w:r>
      <w:r w:rsidRPr="007D4CAF">
        <w:rPr>
          <w:rFonts w:ascii="Arial" w:hAnsi="Arial" w:cs="Arial"/>
          <w:u w:val="single"/>
        </w:rPr>
        <w:t>en el último trimestre d</w:t>
      </w:r>
      <w:r w:rsidR="005450C5" w:rsidRPr="007D4CAF">
        <w:rPr>
          <w:rFonts w:ascii="Arial" w:hAnsi="Arial" w:cs="Arial"/>
          <w:u w:val="single"/>
        </w:rPr>
        <w:t>e la vigencia 2020</w:t>
      </w:r>
      <w:r w:rsidR="005450C5">
        <w:rPr>
          <w:rFonts w:ascii="Arial" w:hAnsi="Arial" w:cs="Arial"/>
        </w:rPr>
        <w:t>, de acuerdo con los lineamientos de la Secretaría Distrital de Hacienda.</w:t>
      </w:r>
    </w:p>
    <w:p w14:paraId="291B98EE" w14:textId="77777777" w:rsidR="0017248E" w:rsidRDefault="0017248E" w:rsidP="007A1AF5">
      <w:pPr>
        <w:spacing w:after="0" w:line="240" w:lineRule="auto"/>
        <w:jc w:val="both"/>
        <w:rPr>
          <w:rFonts w:ascii="Arial" w:hAnsi="Arial" w:cs="Arial"/>
        </w:rPr>
      </w:pPr>
    </w:p>
    <w:p w14:paraId="6CC6C991" w14:textId="0535CF19" w:rsidR="000B3BAF" w:rsidRPr="003C3C41" w:rsidRDefault="00131680" w:rsidP="003C3C41">
      <w:pPr>
        <w:rPr>
          <w:rFonts w:ascii="Arial" w:hAnsi="Arial" w:cs="Arial"/>
          <w:b/>
          <w:bCs/>
        </w:rPr>
      </w:pPr>
      <w:r w:rsidRPr="00050E3E">
        <w:rPr>
          <w:rFonts w:ascii="Arial" w:hAnsi="Arial" w:cs="Arial"/>
          <w:b/>
          <w:bCs/>
        </w:rPr>
        <w:t xml:space="preserve">Detalle </w:t>
      </w:r>
      <w:r w:rsidR="005A5586" w:rsidRPr="00050E3E">
        <w:rPr>
          <w:rFonts w:ascii="Arial" w:hAnsi="Arial" w:cs="Arial"/>
          <w:b/>
          <w:bCs/>
        </w:rPr>
        <w:t>Inversión Directa</w:t>
      </w:r>
    </w:p>
    <w:p w14:paraId="212FB803" w14:textId="77777777" w:rsidR="00B60441" w:rsidRPr="008C4E63" w:rsidRDefault="00B60441" w:rsidP="007A1AF5">
      <w:pPr>
        <w:pStyle w:val="Prrafodelista"/>
        <w:spacing w:after="0" w:line="240" w:lineRule="auto"/>
        <w:jc w:val="both"/>
        <w:rPr>
          <w:rFonts w:ascii="Arial" w:hAnsi="Arial" w:cs="Arial"/>
          <w:b/>
        </w:rPr>
      </w:pPr>
    </w:p>
    <w:p w14:paraId="3EB31A24" w14:textId="40FFED5F" w:rsidR="005A5586" w:rsidRPr="003C3C41" w:rsidRDefault="005A5586" w:rsidP="003C3C41">
      <w:pPr>
        <w:pStyle w:val="Prrafodelista"/>
        <w:numPr>
          <w:ilvl w:val="2"/>
          <w:numId w:val="21"/>
        </w:numPr>
        <w:spacing w:after="0" w:line="240" w:lineRule="auto"/>
        <w:jc w:val="both"/>
        <w:rPr>
          <w:rFonts w:ascii="Arial" w:hAnsi="Arial" w:cs="Arial"/>
        </w:rPr>
      </w:pPr>
      <w:r w:rsidRPr="003C3C41">
        <w:rPr>
          <w:rFonts w:ascii="Arial" w:hAnsi="Arial" w:cs="Arial"/>
        </w:rPr>
        <w:t>Proyecto 408 - Recuperación, Rehabilitación y Mantenimiento de la Malla Vial</w:t>
      </w:r>
      <w:r w:rsidR="00EB5323" w:rsidRPr="003C3C41">
        <w:rPr>
          <w:rFonts w:ascii="Arial" w:hAnsi="Arial" w:cs="Arial"/>
        </w:rPr>
        <w:t>.</w:t>
      </w:r>
    </w:p>
    <w:p w14:paraId="77FEA2C1" w14:textId="77777777" w:rsidR="00B60441" w:rsidRPr="008C4E63" w:rsidRDefault="00B60441" w:rsidP="007A1AF5">
      <w:pPr>
        <w:pStyle w:val="Prrafodelista"/>
        <w:spacing w:after="0" w:line="240" w:lineRule="auto"/>
        <w:jc w:val="both"/>
        <w:rPr>
          <w:rFonts w:ascii="Arial" w:hAnsi="Arial" w:cs="Arial"/>
          <w:b/>
        </w:rPr>
      </w:pPr>
    </w:p>
    <w:p w14:paraId="7EB6B17B" w14:textId="7E7C779B" w:rsidR="00B022BB" w:rsidRPr="008C4E63" w:rsidRDefault="005A5586" w:rsidP="007A1AF5">
      <w:pPr>
        <w:spacing w:after="0" w:line="240" w:lineRule="auto"/>
        <w:ind w:left="360"/>
        <w:jc w:val="both"/>
        <w:rPr>
          <w:rFonts w:ascii="Arial" w:hAnsi="Arial" w:cs="Arial"/>
        </w:rPr>
      </w:pPr>
      <w:r w:rsidRPr="008C4E63">
        <w:rPr>
          <w:rFonts w:ascii="Arial" w:hAnsi="Arial" w:cs="Arial"/>
        </w:rPr>
        <w:t>El presupuesto asignado</w:t>
      </w:r>
      <w:r w:rsidR="00B73DF5" w:rsidRPr="008C4E63">
        <w:rPr>
          <w:rFonts w:ascii="Arial" w:hAnsi="Arial" w:cs="Arial"/>
        </w:rPr>
        <w:t xml:space="preserve"> al proyecto de inversión </w:t>
      </w:r>
      <w:r w:rsidRPr="008C4E63">
        <w:rPr>
          <w:rFonts w:ascii="Arial" w:hAnsi="Arial" w:cs="Arial"/>
        </w:rPr>
        <w:t>asciende a</w:t>
      </w:r>
      <w:r w:rsidR="00B73DF5" w:rsidRPr="008C4E63">
        <w:rPr>
          <w:rFonts w:ascii="Arial" w:hAnsi="Arial" w:cs="Arial"/>
        </w:rPr>
        <w:t xml:space="preserve"> $</w:t>
      </w:r>
      <w:r w:rsidR="00E8019A">
        <w:rPr>
          <w:rFonts w:ascii="Arial" w:hAnsi="Arial" w:cs="Arial"/>
        </w:rPr>
        <w:t>1</w:t>
      </w:r>
      <w:r w:rsidR="003A05B3">
        <w:rPr>
          <w:rFonts w:ascii="Arial" w:hAnsi="Arial" w:cs="Arial"/>
        </w:rPr>
        <w:t>27</w:t>
      </w:r>
      <w:r w:rsidR="00B73DF5" w:rsidRPr="008C4E63">
        <w:rPr>
          <w:rFonts w:ascii="Arial" w:hAnsi="Arial" w:cs="Arial"/>
        </w:rPr>
        <w:t>.</w:t>
      </w:r>
      <w:r w:rsidR="003A05B3">
        <w:rPr>
          <w:rFonts w:ascii="Arial" w:hAnsi="Arial" w:cs="Arial"/>
        </w:rPr>
        <w:t>511</w:t>
      </w:r>
      <w:r w:rsidR="00B73DF5" w:rsidRPr="008C4E63">
        <w:rPr>
          <w:rFonts w:ascii="Arial" w:hAnsi="Arial" w:cs="Arial"/>
        </w:rPr>
        <w:t xml:space="preserve"> millones, de los cuales se </w:t>
      </w:r>
      <w:r w:rsidR="000E21D0" w:rsidRPr="008C4E63">
        <w:rPr>
          <w:rFonts w:ascii="Arial" w:hAnsi="Arial" w:cs="Arial"/>
        </w:rPr>
        <w:t>ha comprometido</w:t>
      </w:r>
      <w:r w:rsidR="00B73DF5" w:rsidRPr="008C4E63">
        <w:rPr>
          <w:rFonts w:ascii="Arial" w:hAnsi="Arial" w:cs="Arial"/>
        </w:rPr>
        <w:t xml:space="preserve"> el </w:t>
      </w:r>
      <w:r w:rsidR="003A05B3">
        <w:rPr>
          <w:rFonts w:ascii="Arial" w:hAnsi="Arial" w:cs="Arial"/>
        </w:rPr>
        <w:t>7</w:t>
      </w:r>
      <w:r w:rsidR="005C5473">
        <w:rPr>
          <w:rFonts w:ascii="Arial" w:hAnsi="Arial" w:cs="Arial"/>
        </w:rPr>
        <w:t>,7</w:t>
      </w:r>
      <w:r w:rsidR="00A21B69" w:rsidRPr="008C4E63">
        <w:rPr>
          <w:rFonts w:ascii="Arial" w:hAnsi="Arial" w:cs="Arial"/>
        </w:rPr>
        <w:t>%</w:t>
      </w:r>
      <w:r w:rsidR="000E21D0" w:rsidRPr="008C4E63">
        <w:rPr>
          <w:rFonts w:ascii="Arial" w:hAnsi="Arial" w:cs="Arial"/>
        </w:rPr>
        <w:t>,</w:t>
      </w:r>
      <w:r w:rsidR="00B73DF5" w:rsidRPr="008C4E63">
        <w:rPr>
          <w:rFonts w:ascii="Arial" w:hAnsi="Arial" w:cs="Arial"/>
        </w:rPr>
        <w:t xml:space="preserve"> </w:t>
      </w:r>
      <w:r w:rsidR="000E21D0" w:rsidRPr="008C4E63">
        <w:rPr>
          <w:rFonts w:ascii="Arial" w:hAnsi="Arial" w:cs="Arial"/>
        </w:rPr>
        <w:t xml:space="preserve">que </w:t>
      </w:r>
      <w:r w:rsidR="00B73DF5" w:rsidRPr="008C4E63">
        <w:rPr>
          <w:rFonts w:ascii="Arial" w:hAnsi="Arial" w:cs="Arial"/>
        </w:rPr>
        <w:t>correspond</w:t>
      </w:r>
      <w:r w:rsidR="000E21D0" w:rsidRPr="008C4E63">
        <w:rPr>
          <w:rFonts w:ascii="Arial" w:hAnsi="Arial" w:cs="Arial"/>
        </w:rPr>
        <w:t>e</w:t>
      </w:r>
      <w:r w:rsidR="00B73DF5" w:rsidRPr="008C4E63">
        <w:rPr>
          <w:rFonts w:ascii="Arial" w:hAnsi="Arial" w:cs="Arial"/>
        </w:rPr>
        <w:t xml:space="preserve"> a $</w:t>
      </w:r>
      <w:r w:rsidR="00B043E5">
        <w:rPr>
          <w:rFonts w:ascii="Arial" w:hAnsi="Arial" w:cs="Arial"/>
        </w:rPr>
        <w:t>9</w:t>
      </w:r>
      <w:r w:rsidR="00A21B69" w:rsidRPr="008C4E63">
        <w:rPr>
          <w:rFonts w:ascii="Arial" w:hAnsi="Arial" w:cs="Arial"/>
        </w:rPr>
        <w:t>.</w:t>
      </w:r>
      <w:r w:rsidR="005C5473">
        <w:rPr>
          <w:rFonts w:ascii="Arial" w:hAnsi="Arial" w:cs="Arial"/>
        </w:rPr>
        <w:t>838</w:t>
      </w:r>
      <w:r w:rsidR="00B73DF5" w:rsidRPr="008C4E63">
        <w:rPr>
          <w:rFonts w:ascii="Arial" w:hAnsi="Arial" w:cs="Arial"/>
        </w:rPr>
        <w:t xml:space="preserve"> millones.</w:t>
      </w:r>
    </w:p>
    <w:p w14:paraId="41C3C720" w14:textId="42BFC6F5" w:rsidR="00B60441" w:rsidRPr="008C4E63" w:rsidRDefault="00B60441" w:rsidP="007A1AF5">
      <w:pPr>
        <w:spacing w:after="0" w:line="240" w:lineRule="auto"/>
        <w:jc w:val="both"/>
        <w:rPr>
          <w:rFonts w:ascii="Arial" w:hAnsi="Arial" w:cs="Arial"/>
        </w:rPr>
      </w:pPr>
    </w:p>
    <w:p w14:paraId="72D522C1" w14:textId="5171BA03" w:rsidR="00115702" w:rsidRPr="008F71AA" w:rsidRDefault="00E74CE5" w:rsidP="00840E71">
      <w:pPr>
        <w:pStyle w:val="Descripcin"/>
        <w:jc w:val="center"/>
        <w:rPr>
          <w:rFonts w:ascii="Arial" w:hAnsi="Arial" w:cs="Arial"/>
          <w:b/>
          <w:i w:val="0"/>
          <w:color w:val="auto"/>
          <w:szCs w:val="22"/>
        </w:rPr>
      </w:pPr>
      <w:r w:rsidRPr="00AE1575">
        <w:rPr>
          <w:rFonts w:ascii="Arial" w:hAnsi="Arial" w:cs="Arial"/>
          <w:b/>
          <w:i w:val="0"/>
          <w:color w:val="auto"/>
          <w:szCs w:val="22"/>
        </w:rPr>
        <w:t xml:space="preserve">Gráfica </w:t>
      </w:r>
      <w:r w:rsidRPr="00AE1575">
        <w:rPr>
          <w:rFonts w:ascii="Arial" w:hAnsi="Arial" w:cs="Arial"/>
          <w:b/>
          <w:i w:val="0"/>
          <w:color w:val="auto"/>
          <w:szCs w:val="22"/>
        </w:rPr>
        <w:fldChar w:fldCharType="begin"/>
      </w:r>
      <w:r w:rsidRPr="00AE1575">
        <w:rPr>
          <w:rFonts w:ascii="Arial" w:hAnsi="Arial" w:cs="Arial"/>
          <w:b/>
          <w:i w:val="0"/>
          <w:color w:val="auto"/>
          <w:szCs w:val="22"/>
        </w:rPr>
        <w:instrText xml:space="preserve"> SEQ Gráfica \* ARABIC </w:instrText>
      </w:r>
      <w:r w:rsidRPr="00AE1575">
        <w:rPr>
          <w:rFonts w:ascii="Arial" w:hAnsi="Arial" w:cs="Arial"/>
          <w:b/>
          <w:i w:val="0"/>
          <w:color w:val="auto"/>
          <w:szCs w:val="22"/>
        </w:rPr>
        <w:fldChar w:fldCharType="separate"/>
      </w:r>
      <w:r>
        <w:rPr>
          <w:rFonts w:ascii="Arial" w:hAnsi="Arial" w:cs="Arial"/>
          <w:b/>
          <w:i w:val="0"/>
          <w:noProof/>
          <w:color w:val="auto"/>
          <w:szCs w:val="22"/>
        </w:rPr>
        <w:t>2</w:t>
      </w:r>
      <w:r w:rsidRPr="00AE1575">
        <w:rPr>
          <w:rFonts w:ascii="Arial" w:hAnsi="Arial" w:cs="Arial"/>
          <w:b/>
          <w:i w:val="0"/>
          <w:color w:val="auto"/>
          <w:szCs w:val="22"/>
        </w:rPr>
        <w:fldChar w:fldCharType="end"/>
      </w:r>
      <w:r w:rsidR="00840E71">
        <w:rPr>
          <w:rFonts w:ascii="Arial" w:hAnsi="Arial" w:cs="Arial"/>
          <w:b/>
          <w:i w:val="0"/>
          <w:color w:val="auto"/>
          <w:szCs w:val="22"/>
        </w:rPr>
        <w:t xml:space="preserve"> </w:t>
      </w:r>
      <w:r w:rsidR="00B022BB" w:rsidRPr="008F71AA">
        <w:rPr>
          <w:rFonts w:ascii="Arial" w:hAnsi="Arial" w:cs="Arial"/>
          <w:b/>
          <w:i w:val="0"/>
          <w:color w:val="auto"/>
          <w:szCs w:val="22"/>
        </w:rPr>
        <w:t>Ejecución Presupuestal Proyecto 408</w:t>
      </w:r>
      <w:r w:rsidR="00B60441" w:rsidRPr="008F71AA">
        <w:rPr>
          <w:rFonts w:ascii="Arial" w:hAnsi="Arial" w:cs="Arial"/>
          <w:b/>
          <w:i w:val="0"/>
          <w:color w:val="auto"/>
          <w:szCs w:val="22"/>
        </w:rPr>
        <w:t>.</w:t>
      </w:r>
    </w:p>
    <w:p w14:paraId="51B704DE" w14:textId="3AC592B1" w:rsidR="00B22B5B" w:rsidRDefault="00CF587A" w:rsidP="007A1AF5">
      <w:pPr>
        <w:spacing w:after="0"/>
        <w:jc w:val="center"/>
        <w:rPr>
          <w:rFonts w:ascii="Arial" w:hAnsi="Arial" w:cs="Arial"/>
          <w:b/>
          <w:sz w:val="18"/>
        </w:rPr>
      </w:pPr>
      <w:r>
        <w:rPr>
          <w:noProof/>
        </w:rPr>
        <w:drawing>
          <wp:inline distT="0" distB="0" distL="0" distR="0" wp14:anchorId="48996A24" wp14:editId="694212D0">
            <wp:extent cx="5052219" cy="2682875"/>
            <wp:effectExtent l="0" t="0" r="15240" b="3175"/>
            <wp:docPr id="26" name="Gráfico 26">
              <a:extLst xmlns:a="http://schemas.openxmlformats.org/drawingml/2006/main">
                <a:ext uri="{FF2B5EF4-FFF2-40B4-BE49-F238E27FC236}">
                  <a16:creationId xmlns:a16="http://schemas.microsoft.com/office/drawing/2014/main" id="{7077B94D-F6FE-4404-88FE-2B26052E1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A33142" w14:textId="2832759E" w:rsidR="00B60441" w:rsidRDefault="00B95548" w:rsidP="007A1AF5">
      <w:pPr>
        <w:spacing w:after="0"/>
        <w:jc w:val="center"/>
        <w:rPr>
          <w:rFonts w:ascii="Arial" w:hAnsi="Arial" w:cs="Arial"/>
          <w:sz w:val="18"/>
        </w:rPr>
      </w:pPr>
      <w:r>
        <w:rPr>
          <w:rFonts w:ascii="Arial" w:hAnsi="Arial" w:cs="Arial"/>
          <w:b/>
          <w:sz w:val="18"/>
        </w:rPr>
        <w:t>Fuente: PREDIS, 31 de marzo de 2020.</w:t>
      </w:r>
    </w:p>
    <w:p w14:paraId="59A4D20B" w14:textId="77777777" w:rsidR="00901562" w:rsidRPr="007A1AF5" w:rsidRDefault="00901562" w:rsidP="007A1AF5">
      <w:pPr>
        <w:spacing w:after="0"/>
        <w:jc w:val="center"/>
        <w:rPr>
          <w:rFonts w:ascii="Arial" w:hAnsi="Arial" w:cs="Arial"/>
          <w:sz w:val="18"/>
        </w:rPr>
      </w:pPr>
    </w:p>
    <w:p w14:paraId="78D5C081" w14:textId="65D4BA94" w:rsidR="00510BF3" w:rsidRDefault="00510BF3" w:rsidP="00510BF3">
      <w:pPr>
        <w:spacing w:after="0" w:line="240" w:lineRule="auto"/>
        <w:jc w:val="both"/>
        <w:rPr>
          <w:rFonts w:ascii="Arial" w:hAnsi="Arial" w:cs="Arial"/>
        </w:rPr>
      </w:pPr>
    </w:p>
    <w:p w14:paraId="17110E1C" w14:textId="4C1B492F" w:rsidR="009A397F" w:rsidRPr="008C4E63" w:rsidRDefault="00510BF3" w:rsidP="009A397F">
      <w:pPr>
        <w:spacing w:after="0" w:line="240" w:lineRule="auto"/>
        <w:ind w:left="360"/>
        <w:jc w:val="both"/>
        <w:rPr>
          <w:rFonts w:ascii="Arial" w:hAnsi="Arial" w:cs="Arial"/>
        </w:rPr>
      </w:pPr>
      <w:r w:rsidRPr="000B3C54">
        <w:rPr>
          <w:rFonts w:ascii="Arial" w:hAnsi="Arial" w:cs="Arial"/>
          <w:lang w:val="es-ES"/>
        </w:rPr>
        <w:t>Es de anotar que con corte 3</w:t>
      </w:r>
      <w:r w:rsidR="002D4E92" w:rsidRPr="000B3C54">
        <w:rPr>
          <w:rFonts w:ascii="Arial" w:hAnsi="Arial" w:cs="Arial"/>
          <w:lang w:val="es-ES"/>
        </w:rPr>
        <w:t>1</w:t>
      </w:r>
      <w:r w:rsidRPr="000B3C54">
        <w:rPr>
          <w:rFonts w:ascii="Arial" w:hAnsi="Arial" w:cs="Arial"/>
          <w:lang w:val="es-ES"/>
        </w:rPr>
        <w:t xml:space="preserve"> de </w:t>
      </w:r>
      <w:r w:rsidR="002D4E92" w:rsidRPr="000B3C54">
        <w:rPr>
          <w:rFonts w:ascii="Arial" w:hAnsi="Arial" w:cs="Arial"/>
          <w:lang w:val="es-ES"/>
        </w:rPr>
        <w:t>marzo</w:t>
      </w:r>
      <w:r w:rsidR="00F675F2" w:rsidRPr="000B3C54">
        <w:rPr>
          <w:rFonts w:ascii="Arial" w:hAnsi="Arial" w:cs="Arial"/>
          <w:lang w:val="es-ES"/>
        </w:rPr>
        <w:t>,</w:t>
      </w:r>
      <w:r w:rsidRPr="000B3C54">
        <w:rPr>
          <w:rFonts w:ascii="Arial" w:hAnsi="Arial" w:cs="Arial"/>
          <w:lang w:val="es-ES"/>
        </w:rPr>
        <w:t xml:space="preserve"> el proyecto de inversión presenta una </w:t>
      </w:r>
      <w:r w:rsidR="00F675F2" w:rsidRPr="000B3C54">
        <w:rPr>
          <w:rFonts w:ascii="Arial" w:hAnsi="Arial" w:cs="Arial"/>
          <w:lang w:val="es-ES"/>
        </w:rPr>
        <w:t xml:space="preserve">muy </w:t>
      </w:r>
      <w:r w:rsidRPr="000B3C54">
        <w:rPr>
          <w:rFonts w:ascii="Arial" w:hAnsi="Arial" w:cs="Arial"/>
          <w:lang w:val="es-ES"/>
        </w:rPr>
        <w:t>baja ejecución presupuestal</w:t>
      </w:r>
      <w:r w:rsidR="000D71BF" w:rsidRPr="000B3C54">
        <w:rPr>
          <w:rFonts w:ascii="Arial" w:hAnsi="Arial" w:cs="Arial"/>
          <w:lang w:val="es-ES"/>
        </w:rPr>
        <w:t>,</w:t>
      </w:r>
      <w:r w:rsidRPr="000B3C54">
        <w:rPr>
          <w:rFonts w:ascii="Arial" w:hAnsi="Arial" w:cs="Arial"/>
          <w:lang w:val="es-ES"/>
        </w:rPr>
        <w:t xml:space="preserve"> </w:t>
      </w:r>
      <w:r w:rsidR="00731DFA" w:rsidRPr="000B3C54">
        <w:rPr>
          <w:rFonts w:ascii="Arial" w:hAnsi="Arial" w:cs="Arial"/>
          <w:lang w:val="es-ES"/>
        </w:rPr>
        <w:t>teniendo en cuenta</w:t>
      </w:r>
      <w:r w:rsidR="000D71BF" w:rsidRPr="000B3C54">
        <w:rPr>
          <w:rFonts w:ascii="Arial" w:hAnsi="Arial" w:cs="Arial"/>
          <w:lang w:val="es-ES"/>
        </w:rPr>
        <w:t xml:space="preserve"> </w:t>
      </w:r>
      <w:r w:rsidR="001C05C5" w:rsidRPr="000B3C54">
        <w:rPr>
          <w:rFonts w:ascii="Arial" w:hAnsi="Arial" w:cs="Arial"/>
          <w:lang w:val="es-ES"/>
        </w:rPr>
        <w:t xml:space="preserve">además </w:t>
      </w:r>
      <w:r w:rsidR="00D36CD2" w:rsidRPr="000B3C54">
        <w:rPr>
          <w:rFonts w:ascii="Arial" w:hAnsi="Arial" w:cs="Arial"/>
          <w:lang w:val="es-ES"/>
        </w:rPr>
        <w:t>los recursos por concepto de</w:t>
      </w:r>
      <w:r w:rsidR="001C05C5" w:rsidRPr="000B3C54">
        <w:rPr>
          <w:rFonts w:ascii="Arial" w:hAnsi="Arial" w:cs="Arial"/>
          <w:lang w:val="es-ES"/>
        </w:rPr>
        <w:t>l</w:t>
      </w:r>
      <w:r w:rsidR="00D36CD2" w:rsidRPr="000B3C54">
        <w:rPr>
          <w:rFonts w:ascii="Arial" w:hAnsi="Arial" w:cs="Arial"/>
          <w:lang w:val="es-ES"/>
        </w:rPr>
        <w:t xml:space="preserve"> </w:t>
      </w:r>
      <w:r w:rsidR="001C05C5" w:rsidRPr="000B3C54">
        <w:rPr>
          <w:rFonts w:ascii="Arial" w:hAnsi="Arial" w:cs="Arial"/>
          <w:lang w:val="es-ES"/>
        </w:rPr>
        <w:t xml:space="preserve">mencionado </w:t>
      </w:r>
      <w:r w:rsidR="00D36CD2" w:rsidRPr="000B3C54">
        <w:rPr>
          <w:rFonts w:ascii="Arial" w:hAnsi="Arial" w:cs="Arial"/>
          <w:lang w:val="es-ES"/>
        </w:rPr>
        <w:t>convenio</w:t>
      </w:r>
      <w:r w:rsidR="001C05C5" w:rsidRPr="000B3C54">
        <w:rPr>
          <w:rFonts w:ascii="Arial" w:hAnsi="Arial" w:cs="Arial"/>
          <w:lang w:val="es-ES"/>
        </w:rPr>
        <w:t xml:space="preserve"> </w:t>
      </w:r>
      <w:r w:rsidR="00340A9A" w:rsidRPr="000B3C54">
        <w:rPr>
          <w:rFonts w:ascii="Arial" w:hAnsi="Arial" w:cs="Arial"/>
        </w:rPr>
        <w:t>No. 20191608 de 2019</w:t>
      </w:r>
      <w:r w:rsidR="00D36CD2" w:rsidRPr="000B3C54">
        <w:rPr>
          <w:rFonts w:ascii="Arial" w:hAnsi="Arial" w:cs="Arial"/>
          <w:lang w:val="es-ES"/>
        </w:rPr>
        <w:t xml:space="preserve"> que ascienden a </w:t>
      </w:r>
      <w:r w:rsidR="00340A9A" w:rsidRPr="000B3C54">
        <w:rPr>
          <w:rFonts w:ascii="Arial" w:hAnsi="Arial" w:cs="Arial"/>
          <w:lang w:val="es-ES"/>
        </w:rPr>
        <w:t>$ 42.000.000.000</w:t>
      </w:r>
      <w:r w:rsidR="001C05C5" w:rsidRPr="000B3C54">
        <w:rPr>
          <w:rFonts w:ascii="Arial" w:hAnsi="Arial" w:cs="Arial"/>
          <w:lang w:val="es-ES"/>
        </w:rPr>
        <w:t>, y que no se van a hacer efectivos en la presente vigencia</w:t>
      </w:r>
      <w:r w:rsidRPr="000B3C54">
        <w:rPr>
          <w:rFonts w:ascii="Arial" w:hAnsi="Arial" w:cs="Arial"/>
          <w:lang w:val="es-ES"/>
        </w:rPr>
        <w:t>.</w:t>
      </w:r>
    </w:p>
    <w:p w14:paraId="5A28444F" w14:textId="0456FC54" w:rsidR="00510BF3" w:rsidRPr="00220163" w:rsidRDefault="00510BF3" w:rsidP="00510BF3">
      <w:pPr>
        <w:spacing w:after="0"/>
        <w:jc w:val="both"/>
        <w:rPr>
          <w:rFonts w:ascii="Arial" w:hAnsi="Arial" w:cs="Arial"/>
          <w:lang w:val="es-ES"/>
        </w:rPr>
      </w:pPr>
    </w:p>
    <w:p w14:paraId="1ACD89B2" w14:textId="77777777" w:rsidR="00510BF3" w:rsidRPr="00510BF3" w:rsidRDefault="00510BF3" w:rsidP="00510BF3">
      <w:pPr>
        <w:spacing w:after="0" w:line="240" w:lineRule="auto"/>
        <w:jc w:val="both"/>
        <w:rPr>
          <w:rFonts w:ascii="Arial" w:hAnsi="Arial" w:cs="Arial"/>
        </w:rPr>
      </w:pPr>
    </w:p>
    <w:p w14:paraId="3E1B1403" w14:textId="18A12359" w:rsidR="00EF7A26" w:rsidRPr="007A1AF5" w:rsidRDefault="001730D7" w:rsidP="003C3C41">
      <w:pPr>
        <w:pStyle w:val="Prrafodelista"/>
        <w:numPr>
          <w:ilvl w:val="2"/>
          <w:numId w:val="21"/>
        </w:numPr>
        <w:spacing w:after="0" w:line="240" w:lineRule="auto"/>
        <w:jc w:val="both"/>
        <w:rPr>
          <w:rFonts w:ascii="Arial" w:hAnsi="Arial" w:cs="Arial"/>
        </w:rPr>
      </w:pPr>
      <w:r w:rsidRPr="007A1AF5">
        <w:rPr>
          <w:rFonts w:ascii="Arial" w:hAnsi="Arial" w:cs="Arial"/>
        </w:rPr>
        <w:t xml:space="preserve">Proyecto </w:t>
      </w:r>
      <w:r w:rsidR="00EF7A26" w:rsidRPr="007A1AF5">
        <w:rPr>
          <w:rFonts w:ascii="Arial" w:hAnsi="Arial" w:cs="Arial"/>
        </w:rPr>
        <w:t xml:space="preserve">1171 - Transparencia, Gestión Pública y Atención a Partes Interesadas en la UAERMV. </w:t>
      </w:r>
    </w:p>
    <w:p w14:paraId="2FDB8DDC" w14:textId="77777777" w:rsidR="00B60441" w:rsidRPr="007A1AF5" w:rsidRDefault="00B60441" w:rsidP="007A1AF5">
      <w:pPr>
        <w:pStyle w:val="Prrafodelista"/>
        <w:spacing w:after="0" w:line="240" w:lineRule="auto"/>
        <w:ind w:left="1080"/>
        <w:jc w:val="both"/>
        <w:rPr>
          <w:rFonts w:ascii="Arial" w:hAnsi="Arial" w:cs="Arial"/>
        </w:rPr>
      </w:pPr>
    </w:p>
    <w:p w14:paraId="14DDF170" w14:textId="68CAB22C" w:rsidR="00B60441" w:rsidRDefault="00EF7A26"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C03606">
        <w:rPr>
          <w:rFonts w:ascii="Arial" w:hAnsi="Arial" w:cs="Arial"/>
        </w:rPr>
        <w:t>5</w:t>
      </w:r>
      <w:r w:rsidR="00C043F6" w:rsidRPr="008C4E63">
        <w:rPr>
          <w:rFonts w:ascii="Arial" w:hAnsi="Arial" w:cs="Arial"/>
        </w:rPr>
        <w:t>.</w:t>
      </w:r>
      <w:r w:rsidR="00C03606">
        <w:rPr>
          <w:rFonts w:ascii="Arial" w:hAnsi="Arial" w:cs="Arial"/>
        </w:rPr>
        <w:t>200</w:t>
      </w:r>
      <w:r w:rsidRPr="008C4E63">
        <w:rPr>
          <w:rFonts w:ascii="Arial" w:hAnsi="Arial" w:cs="Arial"/>
        </w:rPr>
        <w:t xml:space="preserve"> millones, de los c</w:t>
      </w:r>
      <w:r w:rsidR="00005AFF" w:rsidRPr="008C4E63">
        <w:rPr>
          <w:rFonts w:ascii="Arial" w:hAnsi="Arial" w:cs="Arial"/>
        </w:rPr>
        <w:t xml:space="preserve">uales se ha comprometido el </w:t>
      </w:r>
      <w:r w:rsidR="001E268A">
        <w:rPr>
          <w:rFonts w:ascii="Arial" w:hAnsi="Arial" w:cs="Arial"/>
        </w:rPr>
        <w:t>31,3</w:t>
      </w:r>
      <w:r w:rsidRPr="008C4E63">
        <w:rPr>
          <w:rFonts w:ascii="Arial" w:hAnsi="Arial" w:cs="Arial"/>
        </w:rPr>
        <w:t xml:space="preserve">%, que corresponde a $ </w:t>
      </w:r>
      <w:r w:rsidR="00AE3922">
        <w:rPr>
          <w:rFonts w:ascii="Arial" w:hAnsi="Arial" w:cs="Arial"/>
        </w:rPr>
        <w:t>1</w:t>
      </w:r>
      <w:r w:rsidRPr="008C4E63">
        <w:rPr>
          <w:rFonts w:ascii="Arial" w:hAnsi="Arial" w:cs="Arial"/>
        </w:rPr>
        <w:t>.</w:t>
      </w:r>
      <w:r w:rsidR="00AE3922">
        <w:rPr>
          <w:rFonts w:ascii="Arial" w:hAnsi="Arial" w:cs="Arial"/>
        </w:rPr>
        <w:t>626</w:t>
      </w:r>
      <w:r w:rsidRPr="008C4E63">
        <w:rPr>
          <w:rFonts w:ascii="Arial" w:hAnsi="Arial" w:cs="Arial"/>
        </w:rPr>
        <w:t xml:space="preserve"> millones.</w:t>
      </w:r>
      <w:r w:rsidRPr="008C4E63">
        <w:rPr>
          <w:rFonts w:ascii="Arial" w:hAnsi="Arial" w:cs="Arial"/>
        </w:rPr>
        <w:tab/>
      </w:r>
    </w:p>
    <w:p w14:paraId="432225DD" w14:textId="10136DFF" w:rsidR="00965E74" w:rsidRDefault="00965E74" w:rsidP="007A1AF5">
      <w:pPr>
        <w:spacing w:after="0" w:line="240" w:lineRule="auto"/>
        <w:ind w:left="360"/>
        <w:jc w:val="both"/>
        <w:rPr>
          <w:rFonts w:ascii="Arial" w:hAnsi="Arial" w:cs="Arial"/>
        </w:rPr>
      </w:pPr>
    </w:p>
    <w:p w14:paraId="546F99E4" w14:textId="586F99E4" w:rsidR="00965E74" w:rsidRDefault="00965E74" w:rsidP="007A1AF5">
      <w:pPr>
        <w:spacing w:after="0" w:line="240" w:lineRule="auto"/>
        <w:ind w:left="360"/>
        <w:jc w:val="both"/>
        <w:rPr>
          <w:rFonts w:ascii="Arial" w:hAnsi="Arial" w:cs="Arial"/>
        </w:rPr>
      </w:pPr>
    </w:p>
    <w:p w14:paraId="4C6FA668" w14:textId="724FB0CE" w:rsidR="00965E74" w:rsidRDefault="00965E74" w:rsidP="007A1AF5">
      <w:pPr>
        <w:spacing w:after="0" w:line="240" w:lineRule="auto"/>
        <w:ind w:left="360"/>
        <w:jc w:val="both"/>
        <w:rPr>
          <w:rFonts w:ascii="Arial" w:hAnsi="Arial" w:cs="Arial"/>
        </w:rPr>
      </w:pPr>
    </w:p>
    <w:p w14:paraId="763EC48C" w14:textId="6107167C" w:rsidR="00965E74" w:rsidRDefault="00965E74" w:rsidP="007A1AF5">
      <w:pPr>
        <w:spacing w:after="0" w:line="240" w:lineRule="auto"/>
        <w:ind w:left="360"/>
        <w:jc w:val="both"/>
        <w:rPr>
          <w:rFonts w:ascii="Arial" w:hAnsi="Arial" w:cs="Arial"/>
        </w:rPr>
      </w:pPr>
    </w:p>
    <w:p w14:paraId="67F674FA" w14:textId="74F2842B" w:rsidR="00965E74" w:rsidRDefault="00965E74" w:rsidP="007A1AF5">
      <w:pPr>
        <w:spacing w:after="0" w:line="240" w:lineRule="auto"/>
        <w:ind w:left="360"/>
        <w:jc w:val="both"/>
        <w:rPr>
          <w:rFonts w:ascii="Arial" w:hAnsi="Arial" w:cs="Arial"/>
        </w:rPr>
      </w:pPr>
    </w:p>
    <w:p w14:paraId="16C54E4C" w14:textId="77777777" w:rsidR="00965E74" w:rsidRPr="008C4E63" w:rsidRDefault="00965E74" w:rsidP="007A1AF5">
      <w:pPr>
        <w:spacing w:after="0" w:line="240" w:lineRule="auto"/>
        <w:ind w:left="360"/>
        <w:jc w:val="both"/>
        <w:rPr>
          <w:rFonts w:ascii="Arial" w:hAnsi="Arial" w:cs="Arial"/>
        </w:rPr>
      </w:pPr>
    </w:p>
    <w:p w14:paraId="2184183A" w14:textId="77777777" w:rsidR="00EF7A26" w:rsidRPr="007A1AF5" w:rsidRDefault="00EF7A26" w:rsidP="007A1AF5">
      <w:pPr>
        <w:spacing w:after="0" w:line="240" w:lineRule="auto"/>
        <w:jc w:val="both"/>
        <w:rPr>
          <w:rFonts w:ascii="Arial" w:hAnsi="Arial" w:cs="Arial"/>
          <w:sz w:val="18"/>
        </w:rPr>
      </w:pPr>
      <w:r w:rsidRPr="008C4E63">
        <w:rPr>
          <w:rFonts w:ascii="Arial" w:hAnsi="Arial" w:cs="Arial"/>
        </w:rPr>
        <w:tab/>
      </w:r>
    </w:p>
    <w:p w14:paraId="0A67D88D" w14:textId="63DDFBBB" w:rsidR="009D6260" w:rsidRPr="007A1AF5" w:rsidRDefault="00C93137" w:rsidP="00C93137">
      <w:pPr>
        <w:pStyle w:val="Descripcin"/>
        <w:jc w:val="center"/>
        <w:rPr>
          <w:rFonts w:ascii="Arial" w:hAnsi="Arial" w:cs="Arial"/>
          <w:i w:val="0"/>
          <w:color w:val="auto"/>
          <w:szCs w:val="22"/>
        </w:rPr>
      </w:pPr>
      <w:r w:rsidRPr="00AE1575">
        <w:rPr>
          <w:rFonts w:ascii="Arial" w:hAnsi="Arial" w:cs="Arial"/>
          <w:b/>
          <w:i w:val="0"/>
          <w:color w:val="auto"/>
          <w:szCs w:val="22"/>
        </w:rPr>
        <w:t xml:space="preserve">Gráfica </w:t>
      </w:r>
      <w:r w:rsidRPr="00AE1575">
        <w:rPr>
          <w:rFonts w:ascii="Arial" w:hAnsi="Arial" w:cs="Arial"/>
          <w:b/>
          <w:i w:val="0"/>
          <w:color w:val="auto"/>
          <w:szCs w:val="22"/>
        </w:rPr>
        <w:fldChar w:fldCharType="begin"/>
      </w:r>
      <w:r w:rsidRPr="00AE1575">
        <w:rPr>
          <w:rFonts w:ascii="Arial" w:hAnsi="Arial" w:cs="Arial"/>
          <w:b/>
          <w:i w:val="0"/>
          <w:color w:val="auto"/>
          <w:szCs w:val="22"/>
        </w:rPr>
        <w:instrText xml:space="preserve"> SEQ Gráfica \* ARABIC </w:instrText>
      </w:r>
      <w:r w:rsidRPr="00AE1575">
        <w:rPr>
          <w:rFonts w:ascii="Arial" w:hAnsi="Arial" w:cs="Arial"/>
          <w:b/>
          <w:i w:val="0"/>
          <w:color w:val="auto"/>
          <w:szCs w:val="22"/>
        </w:rPr>
        <w:fldChar w:fldCharType="separate"/>
      </w:r>
      <w:r>
        <w:rPr>
          <w:rFonts w:ascii="Arial" w:hAnsi="Arial" w:cs="Arial"/>
          <w:b/>
          <w:i w:val="0"/>
          <w:noProof/>
          <w:color w:val="auto"/>
          <w:szCs w:val="22"/>
        </w:rPr>
        <w:t>3</w:t>
      </w:r>
      <w:r w:rsidRPr="00AE1575">
        <w:rPr>
          <w:rFonts w:ascii="Arial" w:hAnsi="Arial" w:cs="Arial"/>
          <w:b/>
          <w:i w:val="0"/>
          <w:color w:val="auto"/>
          <w:szCs w:val="22"/>
        </w:rPr>
        <w:fldChar w:fldCharType="end"/>
      </w:r>
      <w:r>
        <w:rPr>
          <w:rFonts w:ascii="Arial" w:hAnsi="Arial" w:cs="Arial"/>
          <w:b/>
          <w:i w:val="0"/>
          <w:color w:val="auto"/>
          <w:szCs w:val="22"/>
        </w:rPr>
        <w:t xml:space="preserve"> </w:t>
      </w:r>
      <w:r w:rsidR="00B022BB" w:rsidRPr="007A1AF5">
        <w:rPr>
          <w:rFonts w:ascii="Arial" w:hAnsi="Arial" w:cs="Arial"/>
          <w:b/>
          <w:i w:val="0"/>
          <w:color w:val="auto"/>
          <w:szCs w:val="22"/>
        </w:rPr>
        <w:t>Ejecución Presupuestal Proyecto 1171</w:t>
      </w:r>
      <w:r w:rsidR="00B60441" w:rsidRPr="007A1AF5">
        <w:rPr>
          <w:rFonts w:ascii="Arial" w:hAnsi="Arial" w:cs="Arial"/>
          <w:b/>
          <w:i w:val="0"/>
          <w:color w:val="auto"/>
          <w:szCs w:val="22"/>
        </w:rPr>
        <w:t>.</w:t>
      </w:r>
    </w:p>
    <w:p w14:paraId="6CC6CA54" w14:textId="7AD58A38" w:rsidR="001C29B2" w:rsidRDefault="00864E9B" w:rsidP="00B22B5B">
      <w:pPr>
        <w:spacing w:after="0"/>
        <w:jc w:val="center"/>
        <w:rPr>
          <w:rFonts w:ascii="Arial" w:hAnsi="Arial" w:cs="Arial"/>
          <w:sz w:val="18"/>
        </w:rPr>
      </w:pPr>
      <w:r>
        <w:rPr>
          <w:noProof/>
        </w:rPr>
        <w:drawing>
          <wp:inline distT="0" distB="0" distL="0" distR="0" wp14:anchorId="6D247815" wp14:editId="26D8B47E">
            <wp:extent cx="5052219" cy="2682875"/>
            <wp:effectExtent l="0" t="0" r="15240" b="3175"/>
            <wp:docPr id="18" name="Gráfico 18">
              <a:extLst xmlns:a="http://schemas.openxmlformats.org/drawingml/2006/main">
                <a:ext uri="{FF2B5EF4-FFF2-40B4-BE49-F238E27FC236}">
                  <a16:creationId xmlns:a16="http://schemas.microsoft.com/office/drawing/2014/main" id="{7077B94D-F6FE-4404-88FE-2B26052E1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D51412" w14:textId="79E8F16E" w:rsidR="001C29B2" w:rsidRPr="007A1AF5" w:rsidRDefault="00B95548" w:rsidP="007A1AF5">
      <w:pPr>
        <w:spacing w:after="0"/>
        <w:jc w:val="center"/>
        <w:rPr>
          <w:rFonts w:ascii="Arial" w:hAnsi="Arial" w:cs="Arial"/>
          <w:sz w:val="18"/>
        </w:rPr>
      </w:pPr>
      <w:r>
        <w:rPr>
          <w:rFonts w:ascii="Arial" w:hAnsi="Arial" w:cs="Arial"/>
          <w:b/>
          <w:sz w:val="18"/>
        </w:rPr>
        <w:t>Fuente: PREDIS, 31 de marzo de 2020.</w:t>
      </w:r>
    </w:p>
    <w:p w14:paraId="57B263C4" w14:textId="10B3661B" w:rsidR="000F1E04" w:rsidRPr="008C4E63" w:rsidRDefault="000F1E04" w:rsidP="007A1AF5">
      <w:pPr>
        <w:spacing w:after="0"/>
        <w:jc w:val="center"/>
        <w:rPr>
          <w:rFonts w:ascii="Arial" w:hAnsi="Arial" w:cs="Arial"/>
        </w:rPr>
      </w:pPr>
    </w:p>
    <w:p w14:paraId="7B58C927" w14:textId="77777777" w:rsidR="00EF7A26" w:rsidRPr="007A1AF5" w:rsidRDefault="00B73DF5" w:rsidP="003C3C41">
      <w:pPr>
        <w:pStyle w:val="Prrafodelista"/>
        <w:numPr>
          <w:ilvl w:val="2"/>
          <w:numId w:val="21"/>
        </w:numPr>
        <w:spacing w:after="0" w:line="240" w:lineRule="auto"/>
        <w:jc w:val="both"/>
        <w:rPr>
          <w:rFonts w:ascii="Arial" w:hAnsi="Arial" w:cs="Arial"/>
        </w:rPr>
      </w:pPr>
      <w:r w:rsidRPr="007A1AF5">
        <w:rPr>
          <w:rFonts w:ascii="Arial" w:hAnsi="Arial" w:cs="Arial"/>
        </w:rPr>
        <w:t>Proyecto 1117</w:t>
      </w:r>
      <w:r w:rsidR="00EF7A26" w:rsidRPr="007A1AF5">
        <w:rPr>
          <w:rFonts w:ascii="Arial" w:hAnsi="Arial" w:cs="Arial"/>
        </w:rPr>
        <w:t xml:space="preserve"> - Fortalecimiento y Adecuación de la Plataforma Tecnológica de la UAERMV.</w:t>
      </w:r>
    </w:p>
    <w:p w14:paraId="1829D116" w14:textId="77777777" w:rsidR="005A4780" w:rsidRPr="008C4E63" w:rsidRDefault="005A4780" w:rsidP="007A1AF5">
      <w:pPr>
        <w:spacing w:after="0" w:line="240" w:lineRule="auto"/>
        <w:jc w:val="both"/>
        <w:rPr>
          <w:rFonts w:ascii="Arial" w:hAnsi="Arial" w:cs="Arial"/>
          <w:b/>
        </w:rPr>
      </w:pPr>
    </w:p>
    <w:p w14:paraId="1746EC79" w14:textId="33F9145A" w:rsidR="00EF7A26" w:rsidRPr="008C4E63" w:rsidRDefault="00EF7A26"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3F550D">
        <w:rPr>
          <w:rFonts w:ascii="Arial" w:hAnsi="Arial" w:cs="Arial"/>
        </w:rPr>
        <w:t>4</w:t>
      </w:r>
      <w:r w:rsidRPr="008C4E63">
        <w:rPr>
          <w:rFonts w:ascii="Arial" w:hAnsi="Arial" w:cs="Arial"/>
        </w:rPr>
        <w:t>.</w:t>
      </w:r>
      <w:r w:rsidR="003F550D">
        <w:rPr>
          <w:rFonts w:ascii="Arial" w:hAnsi="Arial" w:cs="Arial"/>
        </w:rPr>
        <w:t>400</w:t>
      </w:r>
      <w:r w:rsidRPr="008C4E63">
        <w:rPr>
          <w:rFonts w:ascii="Arial" w:hAnsi="Arial" w:cs="Arial"/>
        </w:rPr>
        <w:t xml:space="preserve"> millones, de los cuales se ha comprometido el </w:t>
      </w:r>
      <w:r w:rsidR="00147925">
        <w:rPr>
          <w:rFonts w:ascii="Arial" w:hAnsi="Arial" w:cs="Arial"/>
        </w:rPr>
        <w:t>9,8</w:t>
      </w:r>
      <w:r w:rsidRPr="008C4E63">
        <w:rPr>
          <w:rFonts w:ascii="Arial" w:hAnsi="Arial" w:cs="Arial"/>
        </w:rPr>
        <w:t>%, que corresponde a $</w:t>
      </w:r>
      <w:r w:rsidR="003F550D">
        <w:rPr>
          <w:rFonts w:ascii="Arial" w:hAnsi="Arial" w:cs="Arial"/>
        </w:rPr>
        <w:t>433</w:t>
      </w:r>
      <w:r w:rsidRPr="008C4E63">
        <w:rPr>
          <w:rFonts w:ascii="Arial" w:hAnsi="Arial" w:cs="Arial"/>
        </w:rPr>
        <w:t xml:space="preserve"> millones.</w:t>
      </w:r>
      <w:r w:rsidR="00B73DF5" w:rsidRPr="008C4E63">
        <w:rPr>
          <w:rFonts w:ascii="Arial" w:hAnsi="Arial" w:cs="Arial"/>
        </w:rPr>
        <w:tab/>
      </w:r>
    </w:p>
    <w:p w14:paraId="70925E2B" w14:textId="77777777" w:rsidR="00903BCD" w:rsidRPr="008C4E63" w:rsidRDefault="00903BCD" w:rsidP="007A1AF5">
      <w:pPr>
        <w:spacing w:after="0" w:line="240" w:lineRule="auto"/>
        <w:jc w:val="both"/>
        <w:rPr>
          <w:rFonts w:ascii="Arial" w:hAnsi="Arial" w:cs="Arial"/>
        </w:rPr>
      </w:pPr>
    </w:p>
    <w:p w14:paraId="33B41F94" w14:textId="7496F0F5" w:rsidR="009D6260" w:rsidRPr="007A1AF5" w:rsidRDefault="00C93137" w:rsidP="00C93137">
      <w:pPr>
        <w:pStyle w:val="Descripcin"/>
        <w:jc w:val="center"/>
        <w:rPr>
          <w:rFonts w:ascii="Arial" w:hAnsi="Arial" w:cs="Arial"/>
          <w:b/>
          <w:i w:val="0"/>
          <w:color w:val="auto"/>
          <w:szCs w:val="22"/>
        </w:rPr>
      </w:pPr>
      <w:r w:rsidRPr="00AE1575">
        <w:rPr>
          <w:rFonts w:ascii="Arial" w:hAnsi="Arial" w:cs="Arial"/>
          <w:b/>
          <w:i w:val="0"/>
          <w:color w:val="auto"/>
          <w:szCs w:val="22"/>
        </w:rPr>
        <w:t xml:space="preserve">Gráfica </w:t>
      </w:r>
      <w:r w:rsidRPr="00AE1575">
        <w:rPr>
          <w:rFonts w:ascii="Arial" w:hAnsi="Arial" w:cs="Arial"/>
          <w:b/>
          <w:i w:val="0"/>
          <w:color w:val="auto"/>
          <w:szCs w:val="22"/>
        </w:rPr>
        <w:fldChar w:fldCharType="begin"/>
      </w:r>
      <w:r w:rsidRPr="00AE1575">
        <w:rPr>
          <w:rFonts w:ascii="Arial" w:hAnsi="Arial" w:cs="Arial"/>
          <w:b/>
          <w:i w:val="0"/>
          <w:color w:val="auto"/>
          <w:szCs w:val="22"/>
        </w:rPr>
        <w:instrText xml:space="preserve"> SEQ Gráfica \* ARABIC </w:instrText>
      </w:r>
      <w:r w:rsidRPr="00AE1575">
        <w:rPr>
          <w:rFonts w:ascii="Arial" w:hAnsi="Arial" w:cs="Arial"/>
          <w:b/>
          <w:i w:val="0"/>
          <w:color w:val="auto"/>
          <w:szCs w:val="22"/>
        </w:rPr>
        <w:fldChar w:fldCharType="separate"/>
      </w:r>
      <w:r>
        <w:rPr>
          <w:rFonts w:ascii="Arial" w:hAnsi="Arial" w:cs="Arial"/>
          <w:b/>
          <w:i w:val="0"/>
          <w:noProof/>
          <w:color w:val="auto"/>
          <w:szCs w:val="22"/>
        </w:rPr>
        <w:t>4</w:t>
      </w:r>
      <w:r w:rsidRPr="00AE1575">
        <w:rPr>
          <w:rFonts w:ascii="Arial" w:hAnsi="Arial" w:cs="Arial"/>
          <w:b/>
          <w:i w:val="0"/>
          <w:color w:val="auto"/>
          <w:szCs w:val="22"/>
        </w:rPr>
        <w:fldChar w:fldCharType="end"/>
      </w:r>
      <w:r>
        <w:rPr>
          <w:rFonts w:ascii="Arial" w:hAnsi="Arial" w:cs="Arial"/>
          <w:b/>
          <w:i w:val="0"/>
          <w:color w:val="auto"/>
          <w:szCs w:val="22"/>
        </w:rPr>
        <w:t xml:space="preserve"> </w:t>
      </w:r>
      <w:r w:rsidR="00B022BB" w:rsidRPr="007A1AF5">
        <w:rPr>
          <w:rFonts w:ascii="Arial" w:hAnsi="Arial" w:cs="Arial"/>
          <w:b/>
          <w:i w:val="0"/>
          <w:color w:val="auto"/>
          <w:szCs w:val="22"/>
        </w:rPr>
        <w:t>Ejecución Presupuestal Proyecto 1117</w:t>
      </w:r>
    </w:p>
    <w:p w14:paraId="6F3F1620" w14:textId="7B7B5045" w:rsidR="007A1AF5" w:rsidRDefault="005235F0" w:rsidP="007A1AF5">
      <w:pPr>
        <w:spacing w:after="0"/>
        <w:jc w:val="center"/>
        <w:rPr>
          <w:rFonts w:ascii="Arial" w:hAnsi="Arial" w:cs="Arial"/>
          <w:b/>
          <w:sz w:val="18"/>
        </w:rPr>
      </w:pPr>
      <w:r>
        <w:rPr>
          <w:noProof/>
        </w:rPr>
        <w:drawing>
          <wp:inline distT="0" distB="0" distL="0" distR="0" wp14:anchorId="44C36D1D" wp14:editId="62911412">
            <wp:extent cx="5052219" cy="2682875"/>
            <wp:effectExtent l="0" t="0" r="15240" b="3175"/>
            <wp:docPr id="27" name="Gráfico 27">
              <a:extLst xmlns:a="http://schemas.openxmlformats.org/drawingml/2006/main">
                <a:ext uri="{FF2B5EF4-FFF2-40B4-BE49-F238E27FC236}">
                  <a16:creationId xmlns:a16="http://schemas.microsoft.com/office/drawing/2014/main" id="{7077B94D-F6FE-4404-88FE-2B26052E1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57FD1C" w14:textId="55260C09" w:rsidR="00005AFF" w:rsidRPr="007A1AF5" w:rsidRDefault="00B95548" w:rsidP="007A1AF5">
      <w:pPr>
        <w:spacing w:after="0"/>
        <w:jc w:val="center"/>
        <w:rPr>
          <w:rFonts w:ascii="Arial" w:hAnsi="Arial" w:cs="Arial"/>
          <w:sz w:val="18"/>
        </w:rPr>
      </w:pPr>
      <w:r>
        <w:rPr>
          <w:rFonts w:ascii="Arial" w:hAnsi="Arial" w:cs="Arial"/>
          <w:b/>
          <w:sz w:val="18"/>
        </w:rPr>
        <w:t>Fuente: PREDIS, 31 de marzo de 2020.</w:t>
      </w:r>
    </w:p>
    <w:p w14:paraId="1E1C2112" w14:textId="77777777" w:rsidR="007A1AF5" w:rsidRDefault="007A1AF5" w:rsidP="007A1AF5">
      <w:pPr>
        <w:spacing w:after="0"/>
        <w:jc w:val="center"/>
        <w:rPr>
          <w:rFonts w:ascii="Arial" w:hAnsi="Arial" w:cs="Arial"/>
          <w:b/>
        </w:rPr>
      </w:pPr>
    </w:p>
    <w:p w14:paraId="481044BE" w14:textId="77777777" w:rsidR="00965E74" w:rsidRDefault="00965E74" w:rsidP="00965E74">
      <w:pPr>
        <w:pStyle w:val="Prrafodelista"/>
        <w:spacing w:after="0" w:line="240" w:lineRule="auto"/>
        <w:ind w:left="1080"/>
        <w:jc w:val="both"/>
        <w:rPr>
          <w:rFonts w:ascii="Arial" w:hAnsi="Arial" w:cs="Arial"/>
        </w:rPr>
      </w:pPr>
    </w:p>
    <w:p w14:paraId="71587B4C" w14:textId="5A57BD6C" w:rsidR="00965E74" w:rsidRDefault="00965E74" w:rsidP="00965E74">
      <w:pPr>
        <w:pStyle w:val="Prrafodelista"/>
        <w:spacing w:after="0" w:line="240" w:lineRule="auto"/>
        <w:ind w:left="1080"/>
        <w:jc w:val="both"/>
        <w:rPr>
          <w:rFonts w:ascii="Arial" w:hAnsi="Arial" w:cs="Arial"/>
        </w:rPr>
      </w:pPr>
    </w:p>
    <w:p w14:paraId="730ACF4B" w14:textId="77777777" w:rsidR="00965E74" w:rsidRDefault="00965E74" w:rsidP="00965E74">
      <w:pPr>
        <w:pStyle w:val="Prrafodelista"/>
        <w:spacing w:after="0" w:line="240" w:lineRule="auto"/>
        <w:ind w:left="1080"/>
        <w:jc w:val="both"/>
        <w:rPr>
          <w:rFonts w:ascii="Arial" w:hAnsi="Arial" w:cs="Arial"/>
        </w:rPr>
      </w:pPr>
    </w:p>
    <w:p w14:paraId="2366FC56" w14:textId="77777777" w:rsidR="00965E74" w:rsidRDefault="00965E74" w:rsidP="00965E74">
      <w:pPr>
        <w:pStyle w:val="Prrafodelista"/>
        <w:spacing w:after="0" w:line="240" w:lineRule="auto"/>
        <w:ind w:left="1080"/>
        <w:jc w:val="both"/>
        <w:rPr>
          <w:rFonts w:ascii="Arial" w:hAnsi="Arial" w:cs="Arial"/>
        </w:rPr>
      </w:pPr>
    </w:p>
    <w:p w14:paraId="18D9106C" w14:textId="77777777" w:rsidR="00965E74" w:rsidRDefault="00965E74" w:rsidP="00965E74">
      <w:pPr>
        <w:pStyle w:val="Prrafodelista"/>
        <w:spacing w:after="0" w:line="240" w:lineRule="auto"/>
        <w:ind w:left="1080"/>
        <w:jc w:val="both"/>
        <w:rPr>
          <w:rFonts w:ascii="Arial" w:hAnsi="Arial" w:cs="Arial"/>
        </w:rPr>
      </w:pPr>
    </w:p>
    <w:p w14:paraId="677651B6" w14:textId="40EB2AE3" w:rsidR="001730D7" w:rsidRDefault="00B73DF5" w:rsidP="003C3C41">
      <w:pPr>
        <w:pStyle w:val="Prrafodelista"/>
        <w:numPr>
          <w:ilvl w:val="2"/>
          <w:numId w:val="21"/>
        </w:numPr>
        <w:spacing w:after="0" w:line="240" w:lineRule="auto"/>
        <w:jc w:val="both"/>
        <w:rPr>
          <w:rFonts w:ascii="Arial" w:hAnsi="Arial" w:cs="Arial"/>
        </w:rPr>
      </w:pPr>
      <w:r w:rsidRPr="007A1AF5">
        <w:rPr>
          <w:rFonts w:ascii="Arial" w:hAnsi="Arial" w:cs="Arial"/>
        </w:rPr>
        <w:t>Proyecto 1181</w:t>
      </w:r>
      <w:r w:rsidR="001730D7" w:rsidRPr="007A1AF5">
        <w:rPr>
          <w:rFonts w:ascii="Arial" w:hAnsi="Arial" w:cs="Arial"/>
        </w:rPr>
        <w:t xml:space="preserve"> -</w:t>
      </w:r>
      <w:r w:rsidR="001730D7" w:rsidRPr="008C4E63">
        <w:rPr>
          <w:rFonts w:ascii="Arial" w:hAnsi="Arial" w:cs="Arial"/>
        </w:rPr>
        <w:t xml:space="preserve"> </w:t>
      </w:r>
      <w:r w:rsidR="001730D7" w:rsidRPr="007A1AF5">
        <w:rPr>
          <w:rFonts w:ascii="Arial" w:hAnsi="Arial" w:cs="Arial"/>
        </w:rPr>
        <w:t>Modernización Institucional.</w:t>
      </w:r>
    </w:p>
    <w:p w14:paraId="3FD51F69" w14:textId="77777777" w:rsidR="007A1AF5" w:rsidRPr="007A1AF5" w:rsidRDefault="007A1AF5" w:rsidP="007A1AF5">
      <w:pPr>
        <w:pStyle w:val="Prrafodelista"/>
        <w:spacing w:after="0" w:line="240" w:lineRule="auto"/>
        <w:ind w:left="1080"/>
        <w:jc w:val="both"/>
        <w:rPr>
          <w:rFonts w:ascii="Arial" w:hAnsi="Arial" w:cs="Arial"/>
        </w:rPr>
      </w:pPr>
    </w:p>
    <w:p w14:paraId="74B7C627" w14:textId="1DB81E29" w:rsidR="00151783" w:rsidRPr="008C4E63" w:rsidRDefault="001730D7"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B27E3C">
        <w:rPr>
          <w:rFonts w:ascii="Arial" w:hAnsi="Arial" w:cs="Arial"/>
        </w:rPr>
        <w:t>9</w:t>
      </w:r>
      <w:r w:rsidRPr="008C4E63">
        <w:rPr>
          <w:rFonts w:ascii="Arial" w:hAnsi="Arial" w:cs="Arial"/>
        </w:rPr>
        <w:t>.</w:t>
      </w:r>
      <w:r w:rsidR="00B27E3C">
        <w:rPr>
          <w:rFonts w:ascii="Arial" w:hAnsi="Arial" w:cs="Arial"/>
        </w:rPr>
        <w:t>900</w:t>
      </w:r>
      <w:r w:rsidRPr="008C4E63">
        <w:rPr>
          <w:rFonts w:ascii="Arial" w:hAnsi="Arial" w:cs="Arial"/>
        </w:rPr>
        <w:t xml:space="preserve"> millones, de los cuales se ha comprometido el </w:t>
      </w:r>
      <w:r w:rsidR="00B06E1F">
        <w:rPr>
          <w:rFonts w:ascii="Arial" w:hAnsi="Arial" w:cs="Arial"/>
        </w:rPr>
        <w:t>2,5</w:t>
      </w:r>
      <w:r w:rsidRPr="008C4E63">
        <w:rPr>
          <w:rFonts w:ascii="Arial" w:hAnsi="Arial" w:cs="Arial"/>
        </w:rPr>
        <w:t xml:space="preserve">%, que corresponde a $ </w:t>
      </w:r>
      <w:r w:rsidR="00F416AC">
        <w:rPr>
          <w:rFonts w:ascii="Arial" w:hAnsi="Arial" w:cs="Arial"/>
        </w:rPr>
        <w:t>252</w:t>
      </w:r>
      <w:r w:rsidRPr="008C4E63">
        <w:rPr>
          <w:rFonts w:ascii="Arial" w:hAnsi="Arial" w:cs="Arial"/>
        </w:rPr>
        <w:t xml:space="preserve"> millones.</w:t>
      </w:r>
      <w:r w:rsidRPr="008C4E63">
        <w:rPr>
          <w:rFonts w:ascii="Arial" w:hAnsi="Arial" w:cs="Arial"/>
        </w:rPr>
        <w:tab/>
      </w:r>
    </w:p>
    <w:p w14:paraId="4939B86F" w14:textId="77777777" w:rsidR="005A4780" w:rsidRPr="008C4E63" w:rsidRDefault="005A4780" w:rsidP="007A1AF5">
      <w:pPr>
        <w:spacing w:after="0" w:line="240" w:lineRule="auto"/>
        <w:jc w:val="both"/>
        <w:rPr>
          <w:rFonts w:ascii="Arial" w:hAnsi="Arial" w:cs="Arial"/>
        </w:rPr>
      </w:pPr>
    </w:p>
    <w:p w14:paraId="46655450" w14:textId="1E10AFD1" w:rsidR="005A4780" w:rsidRPr="007A1AF5" w:rsidRDefault="00C93137" w:rsidP="00C93137">
      <w:pPr>
        <w:pStyle w:val="Descripcin"/>
        <w:jc w:val="center"/>
        <w:rPr>
          <w:rFonts w:ascii="Arial" w:hAnsi="Arial" w:cs="Arial"/>
          <w:i w:val="0"/>
          <w:color w:val="auto"/>
          <w:szCs w:val="22"/>
        </w:rPr>
      </w:pPr>
      <w:r w:rsidRPr="00AE1575">
        <w:rPr>
          <w:rFonts w:ascii="Arial" w:hAnsi="Arial" w:cs="Arial"/>
          <w:b/>
          <w:i w:val="0"/>
          <w:color w:val="auto"/>
          <w:szCs w:val="22"/>
        </w:rPr>
        <w:t xml:space="preserve">Gráfica </w:t>
      </w:r>
      <w:r w:rsidRPr="00AE1575">
        <w:rPr>
          <w:rFonts w:ascii="Arial" w:hAnsi="Arial" w:cs="Arial"/>
          <w:b/>
          <w:i w:val="0"/>
          <w:color w:val="auto"/>
          <w:szCs w:val="22"/>
        </w:rPr>
        <w:fldChar w:fldCharType="begin"/>
      </w:r>
      <w:r w:rsidRPr="00AE1575">
        <w:rPr>
          <w:rFonts w:ascii="Arial" w:hAnsi="Arial" w:cs="Arial"/>
          <w:b/>
          <w:i w:val="0"/>
          <w:color w:val="auto"/>
          <w:szCs w:val="22"/>
        </w:rPr>
        <w:instrText xml:space="preserve"> SEQ Gráfica \* ARABIC </w:instrText>
      </w:r>
      <w:r w:rsidRPr="00AE1575">
        <w:rPr>
          <w:rFonts w:ascii="Arial" w:hAnsi="Arial" w:cs="Arial"/>
          <w:b/>
          <w:i w:val="0"/>
          <w:color w:val="auto"/>
          <w:szCs w:val="22"/>
        </w:rPr>
        <w:fldChar w:fldCharType="separate"/>
      </w:r>
      <w:r>
        <w:rPr>
          <w:rFonts w:ascii="Arial" w:hAnsi="Arial" w:cs="Arial"/>
          <w:b/>
          <w:i w:val="0"/>
          <w:noProof/>
          <w:color w:val="auto"/>
          <w:szCs w:val="22"/>
        </w:rPr>
        <w:t>5</w:t>
      </w:r>
      <w:r w:rsidRPr="00AE1575">
        <w:rPr>
          <w:rFonts w:ascii="Arial" w:hAnsi="Arial" w:cs="Arial"/>
          <w:b/>
          <w:i w:val="0"/>
          <w:color w:val="auto"/>
          <w:szCs w:val="22"/>
        </w:rPr>
        <w:fldChar w:fldCharType="end"/>
      </w:r>
      <w:r>
        <w:rPr>
          <w:rFonts w:ascii="Arial" w:hAnsi="Arial" w:cs="Arial"/>
          <w:b/>
          <w:i w:val="0"/>
          <w:color w:val="auto"/>
          <w:szCs w:val="22"/>
        </w:rPr>
        <w:t xml:space="preserve"> </w:t>
      </w:r>
      <w:r w:rsidR="00B022BB" w:rsidRPr="007A1AF5">
        <w:rPr>
          <w:rFonts w:ascii="Arial" w:hAnsi="Arial" w:cs="Arial"/>
          <w:i w:val="0"/>
          <w:color w:val="auto"/>
          <w:szCs w:val="22"/>
        </w:rPr>
        <w:t>Ejecución Presupuestal Proyecto 1181</w:t>
      </w:r>
      <w:r w:rsidR="005A4780" w:rsidRPr="007A1AF5">
        <w:rPr>
          <w:rFonts w:ascii="Arial" w:hAnsi="Arial" w:cs="Arial"/>
          <w:i w:val="0"/>
          <w:color w:val="auto"/>
          <w:szCs w:val="22"/>
        </w:rPr>
        <w:t>.</w:t>
      </w:r>
    </w:p>
    <w:p w14:paraId="125A461B" w14:textId="4265D808" w:rsidR="00B22B5B" w:rsidRDefault="00D0432C" w:rsidP="007A1AF5">
      <w:pPr>
        <w:spacing w:after="0"/>
        <w:jc w:val="center"/>
        <w:rPr>
          <w:rFonts w:ascii="Arial" w:hAnsi="Arial" w:cs="Arial"/>
          <w:b/>
          <w:sz w:val="18"/>
        </w:rPr>
      </w:pPr>
      <w:r>
        <w:rPr>
          <w:noProof/>
        </w:rPr>
        <w:drawing>
          <wp:inline distT="0" distB="0" distL="0" distR="0" wp14:anchorId="581D8BCA" wp14:editId="72BBEF9F">
            <wp:extent cx="5052219" cy="2682875"/>
            <wp:effectExtent l="0" t="0" r="15240" b="3175"/>
            <wp:docPr id="28" name="Gráfico 28">
              <a:extLst xmlns:a="http://schemas.openxmlformats.org/drawingml/2006/main">
                <a:ext uri="{FF2B5EF4-FFF2-40B4-BE49-F238E27FC236}">
                  <a16:creationId xmlns:a16="http://schemas.microsoft.com/office/drawing/2014/main" id="{7077B94D-F6FE-4404-88FE-2B26052E1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1803B3" w14:textId="741ECD75" w:rsidR="000F1E04" w:rsidRPr="007A1AF5" w:rsidRDefault="00B95548" w:rsidP="007A1AF5">
      <w:pPr>
        <w:spacing w:after="0"/>
        <w:jc w:val="center"/>
        <w:rPr>
          <w:rFonts w:ascii="Arial" w:hAnsi="Arial" w:cs="Arial"/>
          <w:sz w:val="18"/>
        </w:rPr>
      </w:pPr>
      <w:r>
        <w:rPr>
          <w:rFonts w:ascii="Arial" w:hAnsi="Arial" w:cs="Arial"/>
          <w:b/>
          <w:sz w:val="18"/>
        </w:rPr>
        <w:t>Fuente: PREDIS, 31 de marzo de 2020.</w:t>
      </w:r>
    </w:p>
    <w:p w14:paraId="76E9DC34" w14:textId="3A339919" w:rsidR="00DB4621" w:rsidRDefault="00DB4621" w:rsidP="007A1AF5">
      <w:pPr>
        <w:pStyle w:val="Prrafodelista"/>
        <w:spacing w:after="0" w:line="240" w:lineRule="auto"/>
        <w:jc w:val="both"/>
        <w:rPr>
          <w:rFonts w:ascii="Arial" w:hAnsi="Arial" w:cs="Arial"/>
          <w:b/>
        </w:rPr>
      </w:pPr>
    </w:p>
    <w:p w14:paraId="68852920" w14:textId="578790AF" w:rsidR="00903BCD" w:rsidRDefault="00903BCD" w:rsidP="007A1AF5">
      <w:pPr>
        <w:pStyle w:val="Prrafodelista"/>
        <w:spacing w:after="0" w:line="240" w:lineRule="auto"/>
        <w:jc w:val="both"/>
        <w:rPr>
          <w:rFonts w:ascii="Arial" w:hAnsi="Arial" w:cs="Arial"/>
          <w:b/>
        </w:rPr>
      </w:pPr>
    </w:p>
    <w:p w14:paraId="06C65E2C" w14:textId="77777777" w:rsidR="00903BCD" w:rsidRPr="008C4E63" w:rsidRDefault="00903BCD" w:rsidP="007A1AF5">
      <w:pPr>
        <w:pStyle w:val="Prrafodelista"/>
        <w:spacing w:after="0" w:line="240" w:lineRule="auto"/>
        <w:jc w:val="both"/>
        <w:rPr>
          <w:rFonts w:ascii="Arial" w:hAnsi="Arial" w:cs="Arial"/>
          <w:b/>
        </w:rPr>
      </w:pPr>
    </w:p>
    <w:p w14:paraId="3D1F50D4" w14:textId="724EAB90" w:rsidR="00115702" w:rsidRPr="00894788" w:rsidRDefault="00FA1C26" w:rsidP="00894788">
      <w:pPr>
        <w:pStyle w:val="Ttulo2"/>
        <w:numPr>
          <w:ilvl w:val="1"/>
          <w:numId w:val="21"/>
        </w:numPr>
        <w:rPr>
          <w:rFonts w:ascii="Arial" w:hAnsi="Arial" w:cs="Arial"/>
          <w:b/>
          <w:bCs/>
          <w:color w:val="auto"/>
          <w:sz w:val="22"/>
          <w:szCs w:val="22"/>
        </w:rPr>
      </w:pPr>
      <w:bookmarkStart w:id="4" w:name="_Toc38964144"/>
      <w:r w:rsidRPr="00894788">
        <w:rPr>
          <w:rFonts w:ascii="Arial" w:hAnsi="Arial" w:cs="Arial"/>
          <w:b/>
          <w:bCs/>
          <w:color w:val="auto"/>
          <w:sz w:val="22"/>
          <w:szCs w:val="22"/>
        </w:rPr>
        <w:t xml:space="preserve">Pasivos </w:t>
      </w:r>
      <w:r>
        <w:rPr>
          <w:rFonts w:ascii="Arial" w:hAnsi="Arial" w:cs="Arial"/>
          <w:b/>
          <w:bCs/>
          <w:color w:val="auto"/>
          <w:sz w:val="22"/>
          <w:szCs w:val="22"/>
        </w:rPr>
        <w:t>E</w:t>
      </w:r>
      <w:r w:rsidRPr="00894788">
        <w:rPr>
          <w:rFonts w:ascii="Arial" w:hAnsi="Arial" w:cs="Arial"/>
          <w:b/>
          <w:bCs/>
          <w:color w:val="auto"/>
          <w:sz w:val="22"/>
          <w:szCs w:val="22"/>
        </w:rPr>
        <w:t>xigibles</w:t>
      </w:r>
      <w:bookmarkEnd w:id="4"/>
    </w:p>
    <w:p w14:paraId="756C99B9" w14:textId="77777777" w:rsidR="005A4780" w:rsidRPr="008C4E63" w:rsidRDefault="005A4780" w:rsidP="007A1AF5">
      <w:pPr>
        <w:spacing w:after="0" w:line="240" w:lineRule="auto"/>
        <w:jc w:val="both"/>
        <w:rPr>
          <w:rFonts w:ascii="Arial" w:hAnsi="Arial" w:cs="Arial"/>
          <w:b/>
        </w:rPr>
      </w:pPr>
    </w:p>
    <w:p w14:paraId="228008F5" w14:textId="77777777" w:rsidR="00975F3F" w:rsidRPr="00C84822" w:rsidRDefault="00131680" w:rsidP="00975F3F">
      <w:pPr>
        <w:spacing w:after="0" w:line="240" w:lineRule="auto"/>
        <w:ind w:left="360"/>
        <w:jc w:val="both"/>
        <w:rPr>
          <w:rFonts w:ascii="Arial" w:hAnsi="Arial" w:cs="Arial"/>
          <w:i/>
        </w:rPr>
      </w:pPr>
      <w:r w:rsidRPr="008C4E63">
        <w:rPr>
          <w:rFonts w:ascii="Arial" w:hAnsi="Arial" w:cs="Arial"/>
        </w:rPr>
        <w:t xml:space="preserve">Definidos como </w:t>
      </w:r>
      <w:r w:rsidRPr="008C4E63">
        <w:rPr>
          <w:rFonts w:ascii="Arial" w:hAnsi="Arial" w:cs="Arial"/>
          <w:i/>
        </w:rPr>
        <w:t xml:space="preserve">“compromisos que se adquirieron con el cumplimiento de las formalidades plenas, que deben asumirse con cargo al presupuesto disponible de la </w:t>
      </w:r>
      <w:r w:rsidRPr="00C84822">
        <w:rPr>
          <w:rFonts w:ascii="Arial" w:hAnsi="Arial" w:cs="Arial"/>
          <w:i/>
        </w:rPr>
        <w:t>vigencia en que se pagan, por cuanto la reserva presupuestal que los respaldó en su oportunidad feneció por no haberse pagado en el transcurso de la misma vigencia fiscal en que se constituyeron</w:t>
      </w:r>
      <w:r w:rsidR="008218C5" w:rsidRPr="00C84822">
        <w:rPr>
          <w:rFonts w:ascii="Arial" w:hAnsi="Arial" w:cs="Arial"/>
          <w:i/>
        </w:rPr>
        <w:t>.</w:t>
      </w:r>
      <w:r w:rsidRPr="00C84822">
        <w:rPr>
          <w:rFonts w:ascii="Arial" w:hAnsi="Arial" w:cs="Arial"/>
          <w:i/>
        </w:rPr>
        <w:t>”</w:t>
      </w:r>
      <w:r w:rsidR="008218C5" w:rsidRPr="00C84822">
        <w:rPr>
          <w:rStyle w:val="Refdenotaalpie"/>
          <w:rFonts w:ascii="Arial" w:hAnsi="Arial" w:cs="Arial"/>
          <w:i/>
        </w:rPr>
        <w:t xml:space="preserve"> </w:t>
      </w:r>
      <w:r w:rsidR="008218C5" w:rsidRPr="00C84822">
        <w:rPr>
          <w:rStyle w:val="Refdenotaalpie"/>
          <w:rFonts w:ascii="Arial" w:hAnsi="Arial" w:cs="Arial"/>
          <w:i/>
        </w:rPr>
        <w:footnoteReference w:id="1"/>
      </w:r>
    </w:p>
    <w:p w14:paraId="661A8BE8" w14:textId="77777777" w:rsidR="00975F3F" w:rsidRPr="00C84822" w:rsidRDefault="00975F3F" w:rsidP="00975F3F">
      <w:pPr>
        <w:spacing w:after="0" w:line="240" w:lineRule="auto"/>
        <w:ind w:left="360"/>
        <w:jc w:val="both"/>
        <w:rPr>
          <w:rFonts w:ascii="Arial" w:hAnsi="Arial" w:cs="Arial"/>
          <w:i/>
        </w:rPr>
      </w:pPr>
    </w:p>
    <w:p w14:paraId="248E6607" w14:textId="2D98101A" w:rsidR="00C80AC7" w:rsidRPr="00C84822" w:rsidRDefault="00905950" w:rsidP="00C80AC7">
      <w:pPr>
        <w:spacing w:after="0" w:line="240" w:lineRule="auto"/>
        <w:ind w:left="360"/>
        <w:jc w:val="both"/>
        <w:rPr>
          <w:rFonts w:ascii="Arial" w:hAnsi="Arial" w:cs="Arial"/>
        </w:rPr>
      </w:pPr>
      <w:r w:rsidRPr="00C84822">
        <w:rPr>
          <w:rFonts w:ascii="Arial" w:hAnsi="Arial" w:cs="Arial"/>
        </w:rPr>
        <w:t>Con r</w:t>
      </w:r>
      <w:r w:rsidR="00B71072" w:rsidRPr="00C84822">
        <w:rPr>
          <w:rFonts w:ascii="Arial" w:hAnsi="Arial" w:cs="Arial"/>
        </w:rPr>
        <w:t>elación</w:t>
      </w:r>
      <w:r w:rsidR="003F0098" w:rsidRPr="00C84822">
        <w:rPr>
          <w:rFonts w:ascii="Arial" w:hAnsi="Arial" w:cs="Arial"/>
        </w:rPr>
        <w:t xml:space="preserve"> al comportamiento del pago del 100 % de compromisos de vigencias anteriores fenecidas</w:t>
      </w:r>
      <w:r w:rsidR="00007FFE" w:rsidRPr="00C84822">
        <w:rPr>
          <w:rFonts w:ascii="Arial" w:hAnsi="Arial" w:cs="Arial"/>
        </w:rPr>
        <w:t xml:space="preserve"> </w:t>
      </w:r>
      <w:r w:rsidR="003F0098" w:rsidRPr="00C84822">
        <w:rPr>
          <w:rFonts w:ascii="Arial" w:hAnsi="Arial" w:cs="Arial"/>
        </w:rPr>
        <w:t>en el rubro de inversión, se tiene el siguiente comportamiento en gestión:</w:t>
      </w:r>
      <w:bookmarkStart w:id="5" w:name="_Hlk38879856"/>
    </w:p>
    <w:p w14:paraId="69775E2D" w14:textId="1E2BCB5D" w:rsidR="00C80AC7" w:rsidRDefault="00C80AC7" w:rsidP="00C80AC7">
      <w:pPr>
        <w:spacing w:after="0" w:line="240" w:lineRule="auto"/>
        <w:ind w:left="360"/>
        <w:jc w:val="both"/>
        <w:rPr>
          <w:rFonts w:ascii="Arial" w:hAnsi="Arial" w:cs="Arial"/>
        </w:rPr>
      </w:pPr>
    </w:p>
    <w:p w14:paraId="11256CE7" w14:textId="5639FBB3" w:rsidR="00501C33" w:rsidRDefault="00501C33" w:rsidP="00C80AC7">
      <w:pPr>
        <w:spacing w:after="0" w:line="240" w:lineRule="auto"/>
        <w:ind w:left="360"/>
        <w:jc w:val="both"/>
        <w:rPr>
          <w:rFonts w:ascii="Arial" w:hAnsi="Arial" w:cs="Arial"/>
        </w:rPr>
      </w:pPr>
    </w:p>
    <w:p w14:paraId="0979F2CC" w14:textId="4A85D4FB" w:rsidR="00501C33" w:rsidRDefault="00501C33" w:rsidP="00C80AC7">
      <w:pPr>
        <w:spacing w:after="0" w:line="240" w:lineRule="auto"/>
        <w:ind w:left="360"/>
        <w:jc w:val="both"/>
        <w:rPr>
          <w:rFonts w:ascii="Arial" w:hAnsi="Arial" w:cs="Arial"/>
        </w:rPr>
      </w:pPr>
    </w:p>
    <w:p w14:paraId="0B489002" w14:textId="781E0B90" w:rsidR="00501C33" w:rsidRDefault="00501C33" w:rsidP="00C80AC7">
      <w:pPr>
        <w:spacing w:after="0" w:line="240" w:lineRule="auto"/>
        <w:ind w:left="360"/>
        <w:jc w:val="both"/>
        <w:rPr>
          <w:rFonts w:ascii="Arial" w:hAnsi="Arial" w:cs="Arial"/>
        </w:rPr>
      </w:pPr>
    </w:p>
    <w:p w14:paraId="33AE97C9" w14:textId="3D9F18BD" w:rsidR="00501C33" w:rsidRDefault="00501C33" w:rsidP="00C80AC7">
      <w:pPr>
        <w:spacing w:after="0" w:line="240" w:lineRule="auto"/>
        <w:ind w:left="360"/>
        <w:jc w:val="both"/>
        <w:rPr>
          <w:rFonts w:ascii="Arial" w:hAnsi="Arial" w:cs="Arial"/>
        </w:rPr>
      </w:pPr>
    </w:p>
    <w:p w14:paraId="1B84CD93" w14:textId="1691D40E" w:rsidR="00501C33" w:rsidRDefault="00501C33" w:rsidP="00C80AC7">
      <w:pPr>
        <w:spacing w:after="0" w:line="240" w:lineRule="auto"/>
        <w:ind w:left="360"/>
        <w:jc w:val="both"/>
        <w:rPr>
          <w:rFonts w:ascii="Arial" w:hAnsi="Arial" w:cs="Arial"/>
        </w:rPr>
      </w:pPr>
    </w:p>
    <w:p w14:paraId="7380EC48" w14:textId="259DB970" w:rsidR="00501C33" w:rsidRDefault="00501C33" w:rsidP="00C80AC7">
      <w:pPr>
        <w:spacing w:after="0" w:line="240" w:lineRule="auto"/>
        <w:ind w:left="360"/>
        <w:jc w:val="both"/>
        <w:rPr>
          <w:rFonts w:ascii="Arial" w:hAnsi="Arial" w:cs="Arial"/>
        </w:rPr>
      </w:pPr>
    </w:p>
    <w:p w14:paraId="2EDFCAF1" w14:textId="6F1E472B" w:rsidR="00501C33" w:rsidRDefault="00501C33" w:rsidP="00C80AC7">
      <w:pPr>
        <w:spacing w:after="0" w:line="240" w:lineRule="auto"/>
        <w:ind w:left="360"/>
        <w:jc w:val="both"/>
        <w:rPr>
          <w:rFonts w:ascii="Arial" w:hAnsi="Arial" w:cs="Arial"/>
        </w:rPr>
      </w:pPr>
    </w:p>
    <w:p w14:paraId="779D3EEB" w14:textId="77777777" w:rsidR="00501C33" w:rsidRPr="00C84822" w:rsidRDefault="00501C33" w:rsidP="00C80AC7">
      <w:pPr>
        <w:spacing w:after="0" w:line="240" w:lineRule="auto"/>
        <w:ind w:left="360"/>
        <w:jc w:val="both"/>
        <w:rPr>
          <w:rFonts w:ascii="Arial" w:hAnsi="Arial" w:cs="Arial"/>
        </w:rPr>
      </w:pPr>
    </w:p>
    <w:p w14:paraId="3922D7B6" w14:textId="05ECD36B" w:rsidR="0012110F" w:rsidRPr="00501C33" w:rsidRDefault="0012110F" w:rsidP="00501C33">
      <w:pPr>
        <w:spacing w:after="0" w:line="240" w:lineRule="auto"/>
        <w:ind w:left="360"/>
        <w:jc w:val="center"/>
        <w:rPr>
          <w:rFonts w:ascii="Arial" w:hAnsi="Arial" w:cs="Arial"/>
          <w:i/>
          <w:sz w:val="18"/>
          <w:szCs w:val="18"/>
        </w:rPr>
      </w:pPr>
      <w:bookmarkStart w:id="6" w:name="_Hlk38911873"/>
      <w:r w:rsidRPr="00501C33">
        <w:rPr>
          <w:rFonts w:ascii="Arial" w:hAnsi="Arial" w:cs="Arial"/>
          <w:b/>
          <w:iCs/>
          <w:sz w:val="18"/>
          <w:szCs w:val="18"/>
        </w:rPr>
        <w:t xml:space="preserve">Gráfica </w:t>
      </w:r>
      <w:r w:rsidRPr="00501C33">
        <w:rPr>
          <w:rFonts w:ascii="Arial" w:hAnsi="Arial" w:cs="Arial"/>
          <w:b/>
          <w:iCs/>
          <w:sz w:val="18"/>
          <w:szCs w:val="18"/>
        </w:rPr>
        <w:fldChar w:fldCharType="begin"/>
      </w:r>
      <w:r w:rsidRPr="00501C33">
        <w:rPr>
          <w:rFonts w:ascii="Arial" w:hAnsi="Arial" w:cs="Arial"/>
          <w:b/>
          <w:iCs/>
          <w:sz w:val="18"/>
          <w:szCs w:val="18"/>
        </w:rPr>
        <w:instrText xml:space="preserve"> SEQ Gráfica \* ARABIC </w:instrText>
      </w:r>
      <w:r w:rsidRPr="00501C33">
        <w:rPr>
          <w:rFonts w:ascii="Arial" w:hAnsi="Arial" w:cs="Arial"/>
          <w:b/>
          <w:iCs/>
          <w:sz w:val="18"/>
          <w:szCs w:val="18"/>
        </w:rPr>
        <w:fldChar w:fldCharType="separate"/>
      </w:r>
      <w:r w:rsidR="00C93137" w:rsidRPr="00501C33">
        <w:rPr>
          <w:rFonts w:ascii="Arial" w:hAnsi="Arial" w:cs="Arial"/>
          <w:b/>
          <w:iCs/>
          <w:noProof/>
          <w:sz w:val="18"/>
          <w:szCs w:val="18"/>
        </w:rPr>
        <w:t>6</w:t>
      </w:r>
      <w:r w:rsidRPr="00501C33">
        <w:rPr>
          <w:rFonts w:ascii="Arial" w:hAnsi="Arial" w:cs="Arial"/>
          <w:b/>
          <w:iCs/>
          <w:sz w:val="18"/>
          <w:szCs w:val="18"/>
        </w:rPr>
        <w:fldChar w:fldCharType="end"/>
      </w:r>
      <w:r w:rsidR="00C93137" w:rsidRPr="00501C33">
        <w:rPr>
          <w:rFonts w:ascii="Arial" w:hAnsi="Arial" w:cs="Arial"/>
          <w:bCs/>
          <w:iCs/>
          <w:sz w:val="18"/>
          <w:szCs w:val="18"/>
        </w:rPr>
        <w:t xml:space="preserve"> </w:t>
      </w:r>
      <w:bookmarkEnd w:id="6"/>
      <w:r w:rsidR="00031E59" w:rsidRPr="00501C33">
        <w:rPr>
          <w:rFonts w:ascii="Arial" w:hAnsi="Arial" w:cs="Arial"/>
          <w:bCs/>
          <w:iCs/>
          <w:sz w:val="18"/>
          <w:szCs w:val="18"/>
        </w:rPr>
        <w:t>G</w:t>
      </w:r>
      <w:r w:rsidR="00031E59" w:rsidRPr="00501C33">
        <w:rPr>
          <w:rFonts w:ascii="Arial" w:hAnsi="Arial" w:cs="Arial"/>
          <w:bCs/>
          <w:sz w:val="18"/>
          <w:szCs w:val="18"/>
        </w:rPr>
        <w:t>estión Pasivos Exigibles - Proyectos de Inversión</w:t>
      </w:r>
    </w:p>
    <w:bookmarkEnd w:id="5"/>
    <w:p w14:paraId="4C32C98A" w14:textId="7355758F" w:rsidR="002E3BFF" w:rsidRPr="00C84822" w:rsidRDefault="00002A68" w:rsidP="002E3BFF">
      <w:r w:rsidRPr="00C84822">
        <w:rPr>
          <w:noProof/>
        </w:rPr>
        <w:drawing>
          <wp:inline distT="0" distB="0" distL="0" distR="0" wp14:anchorId="308BD959" wp14:editId="4208F528">
            <wp:extent cx="5612130" cy="2775585"/>
            <wp:effectExtent l="0" t="0" r="7620" b="5715"/>
            <wp:docPr id="17" name="Gráfico 17">
              <a:extLst xmlns:a="http://schemas.openxmlformats.org/drawingml/2006/main">
                <a:ext uri="{FF2B5EF4-FFF2-40B4-BE49-F238E27FC236}">
                  <a16:creationId xmlns:a16="http://schemas.microsoft.com/office/drawing/2014/main" id="{7CE20D78-7217-4BD4-BB70-4E1AB08FF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CBAA1A" w14:textId="3A9CE916" w:rsidR="00691C99" w:rsidRPr="00C84822" w:rsidRDefault="00691C99" w:rsidP="00691C99">
      <w:pPr>
        <w:spacing w:after="0" w:line="240" w:lineRule="auto"/>
        <w:jc w:val="center"/>
        <w:rPr>
          <w:rFonts w:ascii="Arial" w:hAnsi="Arial" w:cs="Arial"/>
          <w:sz w:val="18"/>
        </w:rPr>
      </w:pPr>
      <w:r w:rsidRPr="00C84822">
        <w:rPr>
          <w:rFonts w:ascii="Arial" w:hAnsi="Arial" w:cs="Arial"/>
          <w:b/>
          <w:sz w:val="18"/>
        </w:rPr>
        <w:t>Fuente: PREDIS</w:t>
      </w:r>
      <w:r w:rsidR="00AF13C1" w:rsidRPr="00C84822">
        <w:rPr>
          <w:rFonts w:ascii="Arial" w:hAnsi="Arial" w:cs="Arial"/>
          <w:b/>
          <w:sz w:val="18"/>
        </w:rPr>
        <w:t xml:space="preserve"> – Gestión Financiera</w:t>
      </w:r>
      <w:r w:rsidRPr="00C84822">
        <w:rPr>
          <w:rFonts w:ascii="Arial" w:hAnsi="Arial" w:cs="Arial"/>
          <w:b/>
          <w:sz w:val="18"/>
        </w:rPr>
        <w:t>, 31 de marzo de 2020.</w:t>
      </w:r>
    </w:p>
    <w:p w14:paraId="3038C3B7" w14:textId="77777777" w:rsidR="002D342C" w:rsidRPr="00C84822" w:rsidRDefault="002D342C" w:rsidP="00AF6BBC">
      <w:pPr>
        <w:pStyle w:val="NormalWeb"/>
        <w:spacing w:before="0" w:beforeAutospacing="0" w:after="0" w:afterAutospacing="0"/>
        <w:jc w:val="both"/>
        <w:rPr>
          <w:rFonts w:ascii="Arial" w:hAnsi="Arial" w:cs="Arial"/>
          <w:b/>
          <w:bCs/>
          <w:color w:val="000000"/>
          <w:sz w:val="22"/>
          <w:szCs w:val="22"/>
          <w:bdr w:val="none" w:sz="0" w:space="0" w:color="auto" w:frame="1"/>
          <w:shd w:val="clear" w:color="auto" w:fill="FFFF00"/>
        </w:rPr>
      </w:pPr>
    </w:p>
    <w:p w14:paraId="19A6F766" w14:textId="4B185537" w:rsidR="006E2DED" w:rsidRPr="00C84822" w:rsidRDefault="00997DF7" w:rsidP="006E2DED">
      <w:pPr>
        <w:pStyle w:val="NormalWeb"/>
        <w:spacing w:before="0" w:beforeAutospacing="0" w:after="0" w:afterAutospacing="0"/>
        <w:jc w:val="both"/>
        <w:rPr>
          <w:rFonts w:ascii="Arial" w:eastAsiaTheme="minorHAnsi" w:hAnsi="Arial" w:cs="Arial"/>
          <w:sz w:val="22"/>
          <w:szCs w:val="22"/>
          <w:lang w:eastAsia="en-US"/>
        </w:rPr>
      </w:pPr>
      <w:r w:rsidRPr="00C84822">
        <w:rPr>
          <w:rFonts w:ascii="Arial" w:eastAsiaTheme="minorHAnsi" w:hAnsi="Arial" w:cs="Arial"/>
          <w:sz w:val="22"/>
          <w:szCs w:val="22"/>
          <w:lang w:eastAsia="en-US"/>
        </w:rPr>
        <w:t>En</w:t>
      </w:r>
      <w:r w:rsidR="009C2603" w:rsidRPr="00C84822">
        <w:rPr>
          <w:rFonts w:ascii="Arial" w:eastAsiaTheme="minorHAnsi" w:hAnsi="Arial" w:cs="Arial"/>
          <w:sz w:val="22"/>
          <w:szCs w:val="22"/>
          <w:lang w:eastAsia="en-US"/>
        </w:rPr>
        <w:t xml:space="preserve"> 2020 se tienen constituidos $</w:t>
      </w:r>
      <w:r w:rsidR="003D3FAD" w:rsidRPr="00C84822">
        <w:rPr>
          <w:rFonts w:ascii="Arial" w:eastAsiaTheme="minorHAnsi" w:hAnsi="Arial" w:cs="Arial"/>
          <w:sz w:val="22"/>
          <w:szCs w:val="22"/>
          <w:lang w:eastAsia="en-US"/>
        </w:rPr>
        <w:t>5.863 millones</w:t>
      </w:r>
      <w:r w:rsidRPr="00C84822">
        <w:rPr>
          <w:rFonts w:ascii="Arial" w:eastAsiaTheme="minorHAnsi" w:hAnsi="Arial" w:cs="Arial"/>
          <w:sz w:val="22"/>
          <w:szCs w:val="22"/>
          <w:lang w:eastAsia="en-US"/>
        </w:rPr>
        <w:t xml:space="preserve"> de Pasivos Exigibles, según PREDIS</w:t>
      </w:r>
      <w:r w:rsidR="003D3FAD" w:rsidRPr="00C84822">
        <w:rPr>
          <w:rFonts w:ascii="Arial" w:eastAsiaTheme="minorHAnsi" w:hAnsi="Arial" w:cs="Arial"/>
          <w:sz w:val="22"/>
          <w:szCs w:val="22"/>
          <w:lang w:eastAsia="en-US"/>
        </w:rPr>
        <w:t xml:space="preserve">. </w:t>
      </w:r>
      <w:r w:rsidR="006E2DED" w:rsidRPr="00C84822">
        <w:rPr>
          <w:rFonts w:ascii="Arial" w:eastAsiaTheme="minorHAnsi" w:hAnsi="Arial" w:cs="Arial"/>
          <w:sz w:val="22"/>
          <w:szCs w:val="22"/>
          <w:lang w:eastAsia="en-US"/>
        </w:rPr>
        <w:t>En lo corrido de la vigencia se cuenta con pagos por valor de $ 58</w:t>
      </w:r>
      <w:r w:rsidR="00CA6FD3" w:rsidRPr="00C84822">
        <w:rPr>
          <w:rFonts w:ascii="Arial" w:eastAsiaTheme="minorHAnsi" w:hAnsi="Arial" w:cs="Arial"/>
          <w:sz w:val="22"/>
          <w:szCs w:val="22"/>
          <w:lang w:eastAsia="en-US"/>
        </w:rPr>
        <w:t xml:space="preserve"> millones</w:t>
      </w:r>
      <w:r w:rsidR="006E2DED" w:rsidRPr="00C84822">
        <w:rPr>
          <w:rFonts w:ascii="Arial" w:eastAsiaTheme="minorHAnsi" w:hAnsi="Arial" w:cs="Arial"/>
          <w:sz w:val="22"/>
          <w:szCs w:val="22"/>
          <w:lang w:eastAsia="en-US"/>
        </w:rPr>
        <w:t>, anulaciones por valor de $ 67</w:t>
      </w:r>
      <w:r w:rsidR="00CA6FD3" w:rsidRPr="00C84822">
        <w:rPr>
          <w:rFonts w:ascii="Arial" w:eastAsiaTheme="minorHAnsi" w:hAnsi="Arial" w:cs="Arial"/>
          <w:sz w:val="22"/>
          <w:szCs w:val="22"/>
          <w:lang w:eastAsia="en-US"/>
        </w:rPr>
        <w:t xml:space="preserve"> millones</w:t>
      </w:r>
      <w:r w:rsidR="009F7711" w:rsidRPr="00C84822">
        <w:rPr>
          <w:rFonts w:ascii="Arial" w:eastAsiaTheme="minorHAnsi" w:hAnsi="Arial" w:cs="Arial"/>
          <w:sz w:val="22"/>
          <w:szCs w:val="22"/>
          <w:lang w:eastAsia="en-US"/>
        </w:rPr>
        <w:t xml:space="preserve"> e instancias judiciales programadas para su gestión en 2020 por valor de $ 1.877 millones</w:t>
      </w:r>
      <w:r w:rsidR="0020210B" w:rsidRPr="00C84822">
        <w:rPr>
          <w:rFonts w:ascii="Arial" w:eastAsiaTheme="minorHAnsi" w:hAnsi="Arial" w:cs="Arial"/>
          <w:sz w:val="22"/>
          <w:szCs w:val="22"/>
          <w:lang w:eastAsia="en-US"/>
        </w:rPr>
        <w:t>;</w:t>
      </w:r>
      <w:r w:rsidR="006E2DED" w:rsidRPr="00C84822">
        <w:rPr>
          <w:rFonts w:ascii="Arial" w:eastAsiaTheme="minorHAnsi" w:hAnsi="Arial" w:cs="Arial"/>
          <w:sz w:val="22"/>
          <w:szCs w:val="22"/>
          <w:lang w:eastAsia="en-US"/>
        </w:rPr>
        <w:t xml:space="preserve"> es decir que el saldo de pasivos real de acuerdo con la gestión que se viene realizando en la entidad, asciende a $</w:t>
      </w:r>
      <w:r w:rsidR="00772D19" w:rsidRPr="00C84822">
        <w:rPr>
          <w:rFonts w:ascii="Arial" w:eastAsiaTheme="minorHAnsi" w:hAnsi="Arial" w:cs="Arial"/>
          <w:sz w:val="22"/>
          <w:szCs w:val="22"/>
          <w:lang w:eastAsia="en-US"/>
        </w:rPr>
        <w:t>3</w:t>
      </w:r>
      <w:r w:rsidR="006E2DED" w:rsidRPr="00C84822">
        <w:rPr>
          <w:rFonts w:ascii="Arial" w:eastAsiaTheme="minorHAnsi" w:hAnsi="Arial" w:cs="Arial"/>
          <w:sz w:val="22"/>
          <w:szCs w:val="22"/>
          <w:lang w:eastAsia="en-US"/>
        </w:rPr>
        <w:t>.</w:t>
      </w:r>
      <w:r w:rsidR="00772D19" w:rsidRPr="00C84822">
        <w:rPr>
          <w:rFonts w:ascii="Arial" w:eastAsiaTheme="minorHAnsi" w:hAnsi="Arial" w:cs="Arial"/>
          <w:sz w:val="22"/>
          <w:szCs w:val="22"/>
          <w:lang w:eastAsia="en-US"/>
        </w:rPr>
        <w:t>861</w:t>
      </w:r>
      <w:r w:rsidR="007402A6" w:rsidRPr="00C84822">
        <w:rPr>
          <w:rFonts w:ascii="Arial" w:eastAsiaTheme="minorHAnsi" w:hAnsi="Arial" w:cs="Arial"/>
          <w:sz w:val="22"/>
          <w:szCs w:val="22"/>
          <w:lang w:eastAsia="en-US"/>
        </w:rPr>
        <w:t xml:space="preserve"> millones</w:t>
      </w:r>
      <w:r w:rsidR="006E2DED" w:rsidRPr="00C84822">
        <w:rPr>
          <w:rFonts w:ascii="Arial" w:eastAsiaTheme="minorHAnsi" w:hAnsi="Arial" w:cs="Arial"/>
          <w:sz w:val="22"/>
          <w:szCs w:val="22"/>
          <w:lang w:eastAsia="en-US"/>
        </w:rPr>
        <w:t xml:space="preserve"> al corte mencionado.         </w:t>
      </w:r>
    </w:p>
    <w:p w14:paraId="20F4C721" w14:textId="77777777" w:rsidR="006E2DED" w:rsidRPr="00C84822" w:rsidRDefault="006E2DED" w:rsidP="00AF6BBC">
      <w:pPr>
        <w:pStyle w:val="NormalWeb"/>
        <w:spacing w:before="0" w:beforeAutospacing="0" w:after="0" w:afterAutospacing="0"/>
        <w:jc w:val="both"/>
        <w:rPr>
          <w:rFonts w:ascii="Arial" w:eastAsiaTheme="minorHAnsi" w:hAnsi="Arial" w:cs="Arial"/>
          <w:b/>
          <w:bCs/>
          <w:sz w:val="22"/>
          <w:szCs w:val="22"/>
          <w:lang w:eastAsia="en-US"/>
        </w:rPr>
      </w:pPr>
    </w:p>
    <w:p w14:paraId="4FFC3620" w14:textId="6A19D5B7" w:rsidR="00E954DA" w:rsidRPr="00C84822" w:rsidRDefault="0098383C" w:rsidP="00E954DA">
      <w:pPr>
        <w:pStyle w:val="NormalWeb"/>
        <w:spacing w:before="0" w:beforeAutospacing="0" w:after="0" w:afterAutospacing="0"/>
        <w:jc w:val="both"/>
        <w:rPr>
          <w:rFonts w:ascii="Arial" w:eastAsiaTheme="minorHAnsi" w:hAnsi="Arial" w:cs="Arial"/>
          <w:sz w:val="22"/>
          <w:szCs w:val="22"/>
          <w:lang w:eastAsia="en-US"/>
        </w:rPr>
      </w:pPr>
      <w:r w:rsidRPr="00C84822">
        <w:rPr>
          <w:rFonts w:ascii="Arial" w:eastAsiaTheme="minorHAnsi" w:hAnsi="Arial" w:cs="Arial"/>
          <w:sz w:val="22"/>
          <w:szCs w:val="22"/>
          <w:lang w:eastAsia="en-US"/>
        </w:rPr>
        <w:t xml:space="preserve">El </w:t>
      </w:r>
      <w:r w:rsidR="00AF6BBC" w:rsidRPr="00C84822">
        <w:rPr>
          <w:rFonts w:ascii="Arial" w:eastAsiaTheme="minorHAnsi" w:hAnsi="Arial" w:cs="Arial"/>
          <w:sz w:val="22"/>
          <w:szCs w:val="22"/>
          <w:lang w:eastAsia="en-US"/>
        </w:rPr>
        <w:t>Proyecto 408 - Recuperación, Rehabilitación y Mantenimiento de la Malla Vial</w:t>
      </w:r>
      <w:r w:rsidR="00E47FCC" w:rsidRPr="00C84822">
        <w:rPr>
          <w:rFonts w:ascii="Arial" w:eastAsiaTheme="minorHAnsi" w:hAnsi="Arial" w:cs="Arial"/>
          <w:sz w:val="22"/>
          <w:szCs w:val="22"/>
          <w:lang w:eastAsia="en-US"/>
        </w:rPr>
        <w:t xml:space="preserve">, cuenta con el 79% de los </w:t>
      </w:r>
      <w:r w:rsidR="00642CF5" w:rsidRPr="00C84822">
        <w:rPr>
          <w:rFonts w:ascii="Arial" w:eastAsiaTheme="minorHAnsi" w:hAnsi="Arial" w:cs="Arial"/>
          <w:sz w:val="22"/>
          <w:szCs w:val="22"/>
          <w:lang w:eastAsia="en-US"/>
        </w:rPr>
        <w:t>p</w:t>
      </w:r>
      <w:r w:rsidR="00E47FCC" w:rsidRPr="00C84822">
        <w:rPr>
          <w:rFonts w:ascii="Arial" w:eastAsiaTheme="minorHAnsi" w:hAnsi="Arial" w:cs="Arial"/>
          <w:sz w:val="22"/>
          <w:szCs w:val="22"/>
          <w:lang w:eastAsia="en-US"/>
        </w:rPr>
        <w:t xml:space="preserve">asivos constituidos </w:t>
      </w:r>
      <w:r w:rsidR="00642CF5" w:rsidRPr="00C84822">
        <w:rPr>
          <w:rFonts w:ascii="Arial" w:eastAsiaTheme="minorHAnsi" w:hAnsi="Arial" w:cs="Arial"/>
          <w:sz w:val="22"/>
          <w:szCs w:val="22"/>
          <w:lang w:eastAsia="en-US"/>
        </w:rPr>
        <w:t xml:space="preserve">para la entidad, es decir, con </w:t>
      </w:r>
      <w:r w:rsidR="00B064D9" w:rsidRPr="00C84822">
        <w:rPr>
          <w:rFonts w:ascii="Arial" w:eastAsiaTheme="minorHAnsi" w:hAnsi="Arial" w:cs="Arial"/>
          <w:sz w:val="22"/>
          <w:szCs w:val="22"/>
          <w:lang w:eastAsia="en-US"/>
        </w:rPr>
        <w:t xml:space="preserve">$ </w:t>
      </w:r>
      <w:r w:rsidR="00B064D9" w:rsidRPr="00C84822">
        <w:rPr>
          <w:rFonts w:ascii="Arial" w:eastAsiaTheme="minorHAnsi" w:hAnsi="Arial" w:cs="Arial"/>
          <w:sz w:val="22"/>
          <w:szCs w:val="22"/>
          <w:lang w:eastAsia="en-US"/>
        </w:rPr>
        <w:t>4.654</w:t>
      </w:r>
      <w:r w:rsidR="00B064D9" w:rsidRPr="00C84822">
        <w:rPr>
          <w:rFonts w:ascii="Arial" w:eastAsiaTheme="minorHAnsi" w:hAnsi="Arial" w:cs="Arial"/>
          <w:sz w:val="22"/>
          <w:szCs w:val="22"/>
          <w:lang w:eastAsia="en-US"/>
        </w:rPr>
        <w:t xml:space="preserve"> millones</w:t>
      </w:r>
      <w:r w:rsidR="00AF6BBC" w:rsidRPr="00C84822">
        <w:rPr>
          <w:rFonts w:ascii="Arial" w:eastAsiaTheme="minorHAnsi" w:hAnsi="Arial" w:cs="Arial"/>
          <w:sz w:val="22"/>
          <w:szCs w:val="22"/>
          <w:lang w:eastAsia="en-US"/>
        </w:rPr>
        <w:t>.  </w:t>
      </w:r>
      <w:r w:rsidR="00D44BF3" w:rsidRPr="00C84822">
        <w:rPr>
          <w:rFonts w:ascii="Arial" w:eastAsiaTheme="minorHAnsi" w:hAnsi="Arial" w:cs="Arial"/>
          <w:sz w:val="22"/>
          <w:szCs w:val="22"/>
          <w:lang w:eastAsia="en-US"/>
        </w:rPr>
        <w:t xml:space="preserve">De </w:t>
      </w:r>
      <w:r w:rsidR="000D7D8A" w:rsidRPr="00C84822">
        <w:rPr>
          <w:rFonts w:ascii="Arial" w:eastAsiaTheme="minorHAnsi" w:hAnsi="Arial" w:cs="Arial"/>
          <w:sz w:val="22"/>
          <w:szCs w:val="22"/>
          <w:lang w:eastAsia="en-US"/>
        </w:rPr>
        <w:t>este</w:t>
      </w:r>
      <w:r w:rsidR="00D44BF3" w:rsidRPr="00C84822">
        <w:rPr>
          <w:rFonts w:ascii="Arial" w:eastAsiaTheme="minorHAnsi" w:hAnsi="Arial" w:cs="Arial"/>
          <w:sz w:val="22"/>
          <w:szCs w:val="22"/>
          <w:lang w:eastAsia="en-US"/>
        </w:rPr>
        <w:t xml:space="preserve"> proyecto se han gestionado los pagos y anulaciones mencionados anteriormente, es decir</w:t>
      </w:r>
      <w:r w:rsidR="00AF6BBC" w:rsidRPr="00C84822">
        <w:rPr>
          <w:rFonts w:ascii="Arial" w:eastAsiaTheme="minorHAnsi" w:hAnsi="Arial" w:cs="Arial"/>
          <w:sz w:val="22"/>
          <w:szCs w:val="22"/>
          <w:lang w:eastAsia="en-US"/>
        </w:rPr>
        <w:t xml:space="preserve"> por valor de </w:t>
      </w:r>
      <w:r w:rsidR="000D7D8A" w:rsidRPr="00C84822">
        <w:rPr>
          <w:rFonts w:ascii="Arial" w:eastAsiaTheme="minorHAnsi" w:hAnsi="Arial" w:cs="Arial"/>
          <w:sz w:val="22"/>
          <w:szCs w:val="22"/>
          <w:lang w:eastAsia="en-US"/>
        </w:rPr>
        <w:t>$ 58 millones</w:t>
      </w:r>
      <w:r w:rsidR="000D7D8A" w:rsidRPr="00C84822">
        <w:rPr>
          <w:rFonts w:ascii="Arial" w:eastAsiaTheme="minorHAnsi" w:hAnsi="Arial" w:cs="Arial"/>
          <w:sz w:val="22"/>
          <w:szCs w:val="22"/>
          <w:lang w:eastAsia="en-US"/>
        </w:rPr>
        <w:t xml:space="preserve"> </w:t>
      </w:r>
      <w:r w:rsidR="00440550" w:rsidRPr="00C84822">
        <w:rPr>
          <w:rFonts w:ascii="Arial" w:eastAsiaTheme="minorHAnsi" w:hAnsi="Arial" w:cs="Arial"/>
          <w:sz w:val="22"/>
          <w:szCs w:val="22"/>
          <w:lang w:eastAsia="en-US"/>
        </w:rPr>
        <w:t>y</w:t>
      </w:r>
      <w:r w:rsidR="00AF6BBC" w:rsidRPr="00C84822">
        <w:rPr>
          <w:rFonts w:ascii="Arial" w:eastAsiaTheme="minorHAnsi" w:hAnsi="Arial" w:cs="Arial"/>
          <w:sz w:val="22"/>
          <w:szCs w:val="22"/>
          <w:lang w:eastAsia="en-US"/>
        </w:rPr>
        <w:t xml:space="preserve"> </w:t>
      </w:r>
      <w:r w:rsidR="000D7D8A" w:rsidRPr="00C84822">
        <w:rPr>
          <w:rFonts w:ascii="Arial" w:eastAsiaTheme="minorHAnsi" w:hAnsi="Arial" w:cs="Arial"/>
          <w:sz w:val="22"/>
          <w:szCs w:val="22"/>
          <w:lang w:eastAsia="en-US"/>
        </w:rPr>
        <w:t>$ 67 millones</w:t>
      </w:r>
      <w:r w:rsidR="000D7D8A" w:rsidRPr="00C84822">
        <w:rPr>
          <w:rFonts w:ascii="Arial" w:eastAsiaTheme="minorHAnsi" w:hAnsi="Arial" w:cs="Arial"/>
          <w:sz w:val="22"/>
          <w:szCs w:val="22"/>
          <w:lang w:eastAsia="en-US"/>
        </w:rPr>
        <w:t xml:space="preserve"> </w:t>
      </w:r>
      <w:r w:rsidR="00440550" w:rsidRPr="00C84822">
        <w:rPr>
          <w:rFonts w:ascii="Arial" w:eastAsiaTheme="minorHAnsi" w:hAnsi="Arial" w:cs="Arial"/>
          <w:sz w:val="22"/>
          <w:szCs w:val="22"/>
          <w:lang w:eastAsia="en-US"/>
        </w:rPr>
        <w:t xml:space="preserve">respectivamente. Adicionalmente, cuenta con </w:t>
      </w:r>
      <w:r w:rsidR="00AF6BBC" w:rsidRPr="00C84822">
        <w:rPr>
          <w:rFonts w:ascii="Arial" w:eastAsiaTheme="minorHAnsi" w:hAnsi="Arial" w:cs="Arial"/>
          <w:sz w:val="22"/>
          <w:szCs w:val="22"/>
          <w:lang w:eastAsia="en-US"/>
        </w:rPr>
        <w:t>procesos en instancias judiciales que ascienden a $</w:t>
      </w:r>
      <w:r w:rsidR="004E0092" w:rsidRPr="00C84822">
        <w:rPr>
          <w:rFonts w:ascii="Arial" w:eastAsiaTheme="minorHAnsi" w:hAnsi="Arial" w:cs="Arial"/>
          <w:sz w:val="22"/>
          <w:szCs w:val="22"/>
          <w:lang w:eastAsia="en-US"/>
        </w:rPr>
        <w:t xml:space="preserve"> 1.877</w:t>
      </w:r>
      <w:r w:rsidR="006138FB" w:rsidRPr="00C84822">
        <w:rPr>
          <w:rFonts w:ascii="Arial" w:eastAsiaTheme="minorHAnsi" w:hAnsi="Arial" w:cs="Arial"/>
          <w:sz w:val="22"/>
          <w:szCs w:val="22"/>
          <w:lang w:eastAsia="en-US"/>
        </w:rPr>
        <w:t xml:space="preserve"> millones</w:t>
      </w:r>
      <w:r w:rsidR="00D82055" w:rsidRPr="00C84822">
        <w:rPr>
          <w:rFonts w:ascii="Arial" w:eastAsiaTheme="minorHAnsi" w:hAnsi="Arial" w:cs="Arial"/>
          <w:sz w:val="22"/>
          <w:szCs w:val="22"/>
          <w:lang w:eastAsia="en-US"/>
        </w:rPr>
        <w:t xml:space="preserve"> programados </w:t>
      </w:r>
      <w:r w:rsidR="00F75808" w:rsidRPr="00C84822">
        <w:rPr>
          <w:rFonts w:ascii="Arial" w:eastAsiaTheme="minorHAnsi" w:hAnsi="Arial" w:cs="Arial"/>
          <w:sz w:val="22"/>
          <w:szCs w:val="22"/>
          <w:lang w:eastAsia="en-US"/>
        </w:rPr>
        <w:t xml:space="preserve">para </w:t>
      </w:r>
      <w:r w:rsidR="006138FB" w:rsidRPr="00C84822">
        <w:rPr>
          <w:rFonts w:ascii="Arial" w:eastAsiaTheme="minorHAnsi" w:hAnsi="Arial" w:cs="Arial"/>
          <w:sz w:val="22"/>
          <w:szCs w:val="22"/>
          <w:lang w:eastAsia="en-US"/>
        </w:rPr>
        <w:t xml:space="preserve">su </w:t>
      </w:r>
      <w:r w:rsidR="00F75808" w:rsidRPr="00C84822">
        <w:rPr>
          <w:rFonts w:ascii="Arial" w:eastAsiaTheme="minorHAnsi" w:hAnsi="Arial" w:cs="Arial"/>
          <w:sz w:val="22"/>
          <w:szCs w:val="22"/>
          <w:lang w:eastAsia="en-US"/>
        </w:rPr>
        <w:t xml:space="preserve">gestión </w:t>
      </w:r>
      <w:r w:rsidR="00D82055" w:rsidRPr="00C84822">
        <w:rPr>
          <w:rFonts w:ascii="Arial" w:eastAsiaTheme="minorHAnsi" w:hAnsi="Arial" w:cs="Arial"/>
          <w:sz w:val="22"/>
          <w:szCs w:val="22"/>
          <w:lang w:eastAsia="en-US"/>
        </w:rPr>
        <w:t>en 2020</w:t>
      </w:r>
      <w:r w:rsidR="00F75808" w:rsidRPr="00C84822">
        <w:rPr>
          <w:rFonts w:ascii="Arial" w:eastAsiaTheme="minorHAnsi" w:hAnsi="Arial" w:cs="Arial"/>
          <w:sz w:val="22"/>
          <w:szCs w:val="22"/>
          <w:lang w:eastAsia="en-US"/>
        </w:rPr>
        <w:t>.</w:t>
      </w:r>
      <w:r w:rsidR="00E954DA" w:rsidRPr="00C84822">
        <w:rPr>
          <w:rFonts w:ascii="Arial" w:eastAsiaTheme="minorHAnsi" w:hAnsi="Arial" w:cs="Arial"/>
          <w:sz w:val="22"/>
          <w:szCs w:val="22"/>
          <w:lang w:eastAsia="en-US"/>
        </w:rPr>
        <w:t xml:space="preserve"> E</w:t>
      </w:r>
      <w:r w:rsidR="00E954DA" w:rsidRPr="00C84822">
        <w:rPr>
          <w:rFonts w:ascii="Arial" w:eastAsiaTheme="minorHAnsi" w:hAnsi="Arial" w:cs="Arial"/>
          <w:sz w:val="22"/>
          <w:szCs w:val="22"/>
          <w:lang w:eastAsia="en-US"/>
        </w:rPr>
        <w:t>s decir que el saldo de pasivos real de acuerdo con la gestión que se viene realizando es de $</w:t>
      </w:r>
      <w:r w:rsidR="007B061E" w:rsidRPr="00C84822">
        <w:rPr>
          <w:rFonts w:ascii="Arial" w:eastAsiaTheme="minorHAnsi" w:hAnsi="Arial" w:cs="Arial"/>
          <w:sz w:val="22"/>
          <w:szCs w:val="22"/>
          <w:lang w:eastAsia="en-US"/>
        </w:rPr>
        <w:t>2.651 millones</w:t>
      </w:r>
      <w:r w:rsidR="00E954DA" w:rsidRPr="00C84822">
        <w:rPr>
          <w:rFonts w:ascii="Arial" w:eastAsiaTheme="minorHAnsi" w:hAnsi="Arial" w:cs="Arial"/>
          <w:sz w:val="22"/>
          <w:szCs w:val="22"/>
          <w:lang w:eastAsia="en-US"/>
        </w:rPr>
        <w:t xml:space="preserve"> al corte mencionado.</w:t>
      </w:r>
    </w:p>
    <w:p w14:paraId="29D5E223" w14:textId="19B53D3F" w:rsidR="00AF6BBC" w:rsidRPr="00C84822" w:rsidRDefault="00AF6BBC" w:rsidP="00AF6BBC">
      <w:pPr>
        <w:pStyle w:val="NormalWeb"/>
        <w:spacing w:before="0" w:beforeAutospacing="0" w:after="0" w:afterAutospacing="0"/>
        <w:jc w:val="both"/>
        <w:rPr>
          <w:rFonts w:ascii="Arial" w:eastAsiaTheme="minorHAnsi" w:hAnsi="Arial" w:cs="Arial"/>
          <w:sz w:val="22"/>
          <w:szCs w:val="22"/>
          <w:lang w:eastAsia="en-US"/>
        </w:rPr>
      </w:pPr>
    </w:p>
    <w:p w14:paraId="0D512AEA" w14:textId="77777777" w:rsidR="00AF6BBC" w:rsidRPr="00C84822" w:rsidRDefault="00AF6BBC" w:rsidP="00AF6BBC">
      <w:pPr>
        <w:pStyle w:val="NormalWeb"/>
        <w:spacing w:before="0" w:beforeAutospacing="0" w:after="0" w:afterAutospacing="0"/>
        <w:jc w:val="both"/>
        <w:rPr>
          <w:rFonts w:ascii="Arial" w:eastAsiaTheme="minorHAnsi" w:hAnsi="Arial" w:cs="Arial"/>
          <w:sz w:val="22"/>
          <w:szCs w:val="22"/>
          <w:lang w:eastAsia="en-US"/>
        </w:rPr>
      </w:pPr>
      <w:r w:rsidRPr="00C84822">
        <w:rPr>
          <w:rFonts w:ascii="Arial" w:eastAsiaTheme="minorHAnsi" w:hAnsi="Arial" w:cs="Arial"/>
          <w:sz w:val="22"/>
          <w:szCs w:val="22"/>
          <w:lang w:eastAsia="en-US"/>
        </w:rPr>
        <w:t> </w:t>
      </w:r>
    </w:p>
    <w:p w14:paraId="7DE81072" w14:textId="79DE7AF7" w:rsidR="005839E2" w:rsidRPr="00C84822" w:rsidRDefault="00A9599C" w:rsidP="005839E2">
      <w:pPr>
        <w:pStyle w:val="NormalWeb"/>
        <w:spacing w:before="0" w:beforeAutospacing="0" w:after="0" w:afterAutospacing="0"/>
        <w:jc w:val="both"/>
        <w:rPr>
          <w:rFonts w:ascii="Arial" w:eastAsiaTheme="minorHAnsi" w:hAnsi="Arial" w:cs="Arial"/>
          <w:sz w:val="22"/>
          <w:szCs w:val="22"/>
          <w:lang w:eastAsia="en-US"/>
        </w:rPr>
      </w:pPr>
      <w:r w:rsidRPr="00C84822">
        <w:rPr>
          <w:rFonts w:ascii="Arial" w:eastAsiaTheme="minorHAnsi" w:hAnsi="Arial" w:cs="Arial"/>
          <w:b/>
          <w:bCs/>
          <w:sz w:val="22"/>
          <w:szCs w:val="22"/>
          <w:lang w:eastAsia="en-US"/>
        </w:rPr>
        <w:t>E</w:t>
      </w:r>
      <w:r w:rsidR="00822329" w:rsidRPr="00C84822">
        <w:rPr>
          <w:rFonts w:ascii="Arial" w:eastAsiaTheme="minorHAnsi" w:hAnsi="Arial" w:cs="Arial"/>
          <w:b/>
          <w:bCs/>
          <w:sz w:val="22"/>
          <w:szCs w:val="22"/>
          <w:lang w:eastAsia="en-US"/>
        </w:rPr>
        <w:t>n</w:t>
      </w:r>
      <w:r w:rsidRPr="00C84822">
        <w:rPr>
          <w:rFonts w:ascii="Arial" w:eastAsiaTheme="minorHAnsi" w:hAnsi="Arial" w:cs="Arial"/>
          <w:b/>
          <w:bCs/>
          <w:sz w:val="22"/>
          <w:szCs w:val="22"/>
          <w:lang w:eastAsia="en-US"/>
        </w:rPr>
        <w:t xml:space="preserve"> cuanto a los </w:t>
      </w:r>
      <w:r w:rsidR="00AF6BBC" w:rsidRPr="00C84822">
        <w:rPr>
          <w:rFonts w:ascii="Arial" w:eastAsiaTheme="minorHAnsi" w:hAnsi="Arial" w:cs="Arial"/>
          <w:b/>
          <w:bCs/>
          <w:sz w:val="22"/>
          <w:szCs w:val="22"/>
          <w:lang w:eastAsia="en-US"/>
        </w:rPr>
        <w:t>Proyecto</w:t>
      </w:r>
      <w:r w:rsidRPr="00C84822">
        <w:rPr>
          <w:rFonts w:ascii="Arial" w:eastAsiaTheme="minorHAnsi" w:hAnsi="Arial" w:cs="Arial"/>
          <w:b/>
          <w:bCs/>
          <w:sz w:val="22"/>
          <w:szCs w:val="22"/>
          <w:lang w:eastAsia="en-US"/>
        </w:rPr>
        <w:t>s</w:t>
      </w:r>
      <w:r w:rsidR="00AF6BBC" w:rsidRPr="00C84822">
        <w:rPr>
          <w:rFonts w:ascii="Arial" w:eastAsiaTheme="minorHAnsi" w:hAnsi="Arial" w:cs="Arial"/>
          <w:b/>
          <w:bCs/>
          <w:sz w:val="22"/>
          <w:szCs w:val="22"/>
          <w:lang w:eastAsia="en-US"/>
        </w:rPr>
        <w:t xml:space="preserve"> 1171</w:t>
      </w:r>
      <w:r w:rsidR="00AF6BBC" w:rsidRPr="00C84822">
        <w:rPr>
          <w:rFonts w:ascii="Arial" w:eastAsiaTheme="minorHAnsi" w:hAnsi="Arial" w:cs="Arial"/>
          <w:sz w:val="22"/>
          <w:szCs w:val="22"/>
          <w:lang w:eastAsia="en-US"/>
        </w:rPr>
        <w:t xml:space="preserve"> - Transparencia, Gestión Pública y Atención a Partes Interesadas en la UAERMV</w:t>
      </w:r>
      <w:r w:rsidRPr="00C84822">
        <w:rPr>
          <w:rFonts w:ascii="Arial" w:eastAsiaTheme="minorHAnsi" w:hAnsi="Arial" w:cs="Arial"/>
          <w:sz w:val="22"/>
          <w:szCs w:val="22"/>
          <w:lang w:eastAsia="en-US"/>
        </w:rPr>
        <w:t xml:space="preserve"> y </w:t>
      </w:r>
      <w:r w:rsidRPr="00C84822">
        <w:rPr>
          <w:rFonts w:ascii="Arial" w:eastAsiaTheme="minorHAnsi" w:hAnsi="Arial" w:cs="Arial"/>
          <w:b/>
          <w:bCs/>
          <w:sz w:val="22"/>
          <w:szCs w:val="22"/>
          <w:lang w:eastAsia="en-US"/>
        </w:rPr>
        <w:t>Proyecto 1117</w:t>
      </w:r>
      <w:r w:rsidRPr="00C84822">
        <w:rPr>
          <w:rFonts w:ascii="Arial" w:eastAsiaTheme="minorHAnsi" w:hAnsi="Arial" w:cs="Arial"/>
          <w:sz w:val="22"/>
          <w:szCs w:val="22"/>
          <w:lang w:eastAsia="en-US"/>
        </w:rPr>
        <w:t xml:space="preserve"> - Fortalecimiento y Adecuación de la Plataforma Tecnológica de la UAERMV</w:t>
      </w:r>
      <w:r w:rsidR="007B7B94" w:rsidRPr="00C84822">
        <w:rPr>
          <w:rFonts w:ascii="Arial" w:eastAsiaTheme="minorHAnsi" w:hAnsi="Arial" w:cs="Arial"/>
          <w:sz w:val="22"/>
          <w:szCs w:val="22"/>
          <w:lang w:eastAsia="en-US"/>
        </w:rPr>
        <w:t xml:space="preserve">, cuentan cada uno con pasivos constituidos por valor de </w:t>
      </w:r>
      <w:r w:rsidR="00FB140C" w:rsidRPr="00C84822">
        <w:rPr>
          <w:rFonts w:ascii="Arial" w:eastAsiaTheme="minorHAnsi" w:hAnsi="Arial" w:cs="Arial"/>
          <w:sz w:val="22"/>
          <w:szCs w:val="22"/>
          <w:lang w:eastAsia="en-US"/>
        </w:rPr>
        <w:t>$ 579 millones</w:t>
      </w:r>
      <w:r w:rsidR="007B7B94" w:rsidRPr="00C84822">
        <w:rPr>
          <w:rFonts w:ascii="Arial" w:eastAsiaTheme="minorHAnsi" w:hAnsi="Arial" w:cs="Arial"/>
          <w:sz w:val="22"/>
          <w:szCs w:val="22"/>
          <w:lang w:eastAsia="en-US"/>
        </w:rPr>
        <w:t xml:space="preserve"> y </w:t>
      </w:r>
      <w:r w:rsidR="00306B5C" w:rsidRPr="00C84822">
        <w:rPr>
          <w:rFonts w:ascii="Arial" w:eastAsiaTheme="minorHAnsi" w:hAnsi="Arial" w:cs="Arial"/>
          <w:sz w:val="22"/>
          <w:szCs w:val="22"/>
          <w:lang w:eastAsia="en-US"/>
        </w:rPr>
        <w:t>$631</w:t>
      </w:r>
      <w:r w:rsidR="007B7B94" w:rsidRPr="00C84822">
        <w:rPr>
          <w:rFonts w:ascii="Arial" w:eastAsiaTheme="minorHAnsi" w:hAnsi="Arial" w:cs="Arial"/>
          <w:sz w:val="22"/>
          <w:szCs w:val="22"/>
          <w:lang w:eastAsia="en-US"/>
        </w:rPr>
        <w:t xml:space="preserve"> respectivamente, sin </w:t>
      </w:r>
      <w:r w:rsidR="00AF6BBC" w:rsidRPr="00C84822">
        <w:rPr>
          <w:rFonts w:ascii="Arial" w:eastAsiaTheme="minorHAnsi" w:hAnsi="Arial" w:cs="Arial"/>
          <w:sz w:val="22"/>
          <w:szCs w:val="22"/>
          <w:lang w:eastAsia="en-US"/>
        </w:rPr>
        <w:t>pagos</w:t>
      </w:r>
      <w:r w:rsidR="00250DB0" w:rsidRPr="00C84822">
        <w:rPr>
          <w:rFonts w:ascii="Arial" w:eastAsiaTheme="minorHAnsi" w:hAnsi="Arial" w:cs="Arial"/>
          <w:sz w:val="22"/>
          <w:szCs w:val="22"/>
          <w:lang w:eastAsia="en-US"/>
        </w:rPr>
        <w:t xml:space="preserve"> </w:t>
      </w:r>
      <w:r w:rsidR="005839E2" w:rsidRPr="00C84822">
        <w:rPr>
          <w:rFonts w:ascii="Arial" w:eastAsiaTheme="minorHAnsi" w:hAnsi="Arial" w:cs="Arial"/>
          <w:sz w:val="22"/>
          <w:szCs w:val="22"/>
          <w:lang w:eastAsia="en-US"/>
        </w:rPr>
        <w:t xml:space="preserve">ni anulaciones </w:t>
      </w:r>
      <w:r w:rsidR="00250DB0" w:rsidRPr="00C84822">
        <w:rPr>
          <w:rFonts w:ascii="Arial" w:eastAsiaTheme="minorHAnsi" w:hAnsi="Arial" w:cs="Arial"/>
          <w:sz w:val="22"/>
          <w:szCs w:val="22"/>
          <w:lang w:eastAsia="en-US"/>
        </w:rPr>
        <w:t>registrados con corte a 31 de marzo</w:t>
      </w:r>
    </w:p>
    <w:p w14:paraId="17802346" w14:textId="237627C3" w:rsidR="00AF6BBC" w:rsidRPr="00C84822" w:rsidRDefault="00AF6BBC" w:rsidP="00AF6BBC">
      <w:pPr>
        <w:jc w:val="both"/>
        <w:rPr>
          <w:rFonts w:ascii="Arial" w:hAnsi="Arial" w:cs="Arial"/>
        </w:rPr>
      </w:pPr>
    </w:p>
    <w:p w14:paraId="614109B0" w14:textId="544F5329" w:rsidR="00975F3F" w:rsidRDefault="00975F3F" w:rsidP="005839E2">
      <w:pPr>
        <w:spacing w:after="0" w:line="240" w:lineRule="auto"/>
        <w:jc w:val="both"/>
        <w:rPr>
          <w:rFonts w:ascii="Arial" w:hAnsi="Arial" w:cs="Arial"/>
        </w:rPr>
      </w:pPr>
      <w:r w:rsidRPr="00C84822">
        <w:rPr>
          <w:rFonts w:ascii="Arial" w:hAnsi="Arial" w:cs="Arial"/>
        </w:rPr>
        <w:t>Respecto a</w:t>
      </w:r>
      <w:r w:rsidRPr="00C84822">
        <w:rPr>
          <w:rFonts w:ascii="Arial" w:hAnsi="Arial" w:cs="Arial"/>
        </w:rPr>
        <w:t xml:space="preserve"> la participación global por fuentes de financiación, se evidencia una ejecución presupuestal en la fuente de destinación específica: 88 - Recursos Pasivos Sobretasa a la Gasolina, asociada a Inversión, con el 11,3% en giros, seguida por la fuente 89 - Recursos Pasivos Sobretasa al ACPM con el 0,1%</w:t>
      </w:r>
      <w:r w:rsidR="00C80AC7" w:rsidRPr="00C84822">
        <w:rPr>
          <w:rFonts w:ascii="Arial" w:hAnsi="Arial" w:cs="Arial"/>
        </w:rPr>
        <w:t>, así:</w:t>
      </w:r>
    </w:p>
    <w:p w14:paraId="02362464" w14:textId="77777777" w:rsidR="00501C33" w:rsidRPr="008C4E63" w:rsidRDefault="00501C33" w:rsidP="005839E2">
      <w:pPr>
        <w:spacing w:after="0" w:line="240" w:lineRule="auto"/>
        <w:jc w:val="both"/>
        <w:rPr>
          <w:rFonts w:ascii="Arial" w:hAnsi="Arial" w:cs="Arial"/>
        </w:rPr>
      </w:pPr>
    </w:p>
    <w:p w14:paraId="171D8200" w14:textId="00BF6224" w:rsidR="00975F3F" w:rsidRDefault="00975F3F" w:rsidP="00975F3F">
      <w:pPr>
        <w:pStyle w:val="Descripcin"/>
        <w:spacing w:after="0"/>
        <w:jc w:val="center"/>
        <w:rPr>
          <w:rFonts w:ascii="Arial" w:hAnsi="Arial" w:cs="Arial"/>
          <w:b/>
          <w:i w:val="0"/>
          <w:color w:val="auto"/>
          <w:szCs w:val="22"/>
        </w:rPr>
      </w:pPr>
    </w:p>
    <w:p w14:paraId="4924B626" w14:textId="206CBD0E" w:rsidR="00965E74" w:rsidRDefault="00965E74" w:rsidP="00965E74"/>
    <w:p w14:paraId="069D7A96" w14:textId="77777777" w:rsidR="00965E74" w:rsidRPr="00965E74" w:rsidRDefault="00965E74" w:rsidP="00965E74"/>
    <w:p w14:paraId="62110467" w14:textId="20F59272" w:rsidR="00975F3F" w:rsidRPr="007A1AF5" w:rsidRDefault="00975F3F" w:rsidP="00975F3F">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Tabla </w:t>
      </w:r>
      <w:r w:rsidRPr="007A1AF5">
        <w:rPr>
          <w:rFonts w:ascii="Arial" w:hAnsi="Arial" w:cs="Arial"/>
          <w:b/>
          <w:i w:val="0"/>
          <w:color w:val="auto"/>
          <w:szCs w:val="22"/>
        </w:rPr>
        <w:fldChar w:fldCharType="begin"/>
      </w:r>
      <w:r w:rsidRPr="007A1AF5">
        <w:rPr>
          <w:rFonts w:ascii="Arial" w:hAnsi="Arial" w:cs="Arial"/>
          <w:b/>
          <w:i w:val="0"/>
          <w:color w:val="auto"/>
          <w:szCs w:val="22"/>
        </w:rPr>
        <w:instrText xml:space="preserve"> SEQ Tabla \* ARABIC </w:instrText>
      </w:r>
      <w:r w:rsidRPr="007A1AF5">
        <w:rPr>
          <w:rFonts w:ascii="Arial" w:hAnsi="Arial" w:cs="Arial"/>
          <w:b/>
          <w:i w:val="0"/>
          <w:color w:val="auto"/>
          <w:szCs w:val="22"/>
        </w:rPr>
        <w:fldChar w:fldCharType="separate"/>
      </w:r>
      <w:r w:rsidR="0009113B">
        <w:rPr>
          <w:rFonts w:ascii="Arial" w:hAnsi="Arial" w:cs="Arial"/>
          <w:b/>
          <w:i w:val="0"/>
          <w:noProof/>
          <w:color w:val="auto"/>
          <w:szCs w:val="22"/>
        </w:rPr>
        <w:t>3</w:t>
      </w:r>
      <w:r w:rsidRPr="007A1AF5">
        <w:rPr>
          <w:rFonts w:ascii="Arial" w:hAnsi="Arial" w:cs="Arial"/>
          <w:b/>
          <w:i w:val="0"/>
          <w:color w:val="auto"/>
          <w:szCs w:val="22"/>
        </w:rPr>
        <w:fldChar w:fldCharType="end"/>
      </w:r>
      <w:r>
        <w:rPr>
          <w:rFonts w:ascii="Arial" w:hAnsi="Arial" w:cs="Arial"/>
          <w:b/>
          <w:i w:val="0"/>
          <w:color w:val="auto"/>
          <w:szCs w:val="22"/>
        </w:rPr>
        <w:t>.</w:t>
      </w:r>
      <w:r w:rsidRPr="007A1AF5">
        <w:rPr>
          <w:rFonts w:ascii="Arial" w:hAnsi="Arial" w:cs="Arial"/>
          <w:b/>
          <w:i w:val="0"/>
          <w:color w:val="auto"/>
          <w:szCs w:val="22"/>
        </w:rPr>
        <w:t xml:space="preserve"> </w:t>
      </w:r>
      <w:r w:rsidRPr="007A1AF5">
        <w:rPr>
          <w:rFonts w:ascii="Arial" w:hAnsi="Arial" w:cs="Arial"/>
          <w:i w:val="0"/>
          <w:color w:val="auto"/>
          <w:szCs w:val="22"/>
        </w:rPr>
        <w:t xml:space="preserve">Pasivos - Ejecución Presupuestal </w:t>
      </w:r>
    </w:p>
    <w:p w14:paraId="41E2CB6B" w14:textId="2251796F" w:rsidR="00975F3F" w:rsidRPr="007A1AF5" w:rsidRDefault="00965E74" w:rsidP="00975F3F">
      <w:pPr>
        <w:pStyle w:val="Descripcin"/>
        <w:spacing w:after="0"/>
        <w:jc w:val="center"/>
        <w:rPr>
          <w:rFonts w:ascii="Arial" w:hAnsi="Arial" w:cs="Arial"/>
          <w:i w:val="0"/>
          <w:color w:val="auto"/>
          <w:szCs w:val="22"/>
        </w:rPr>
      </w:pPr>
      <w:r>
        <w:rPr>
          <w:rFonts w:ascii="Arial" w:hAnsi="Arial" w:cs="Arial"/>
          <w:i w:val="0"/>
          <w:color w:val="auto"/>
          <w:szCs w:val="22"/>
        </w:rPr>
        <w:t xml:space="preserve">                                                                                                                                                 </w:t>
      </w:r>
      <w:r w:rsidR="00975F3F" w:rsidRPr="007A1AF5">
        <w:rPr>
          <w:rFonts w:ascii="Arial" w:hAnsi="Arial" w:cs="Arial"/>
          <w:i w:val="0"/>
          <w:color w:val="auto"/>
          <w:szCs w:val="22"/>
        </w:rPr>
        <w:t>Millones de Pesos</w:t>
      </w:r>
    </w:p>
    <w:p w14:paraId="34A2A635" w14:textId="77777777" w:rsidR="00975F3F" w:rsidRPr="007A1AF5" w:rsidRDefault="00975F3F" w:rsidP="00975F3F">
      <w:pPr>
        <w:spacing w:after="0"/>
        <w:jc w:val="center"/>
        <w:rPr>
          <w:rFonts w:ascii="Arial" w:hAnsi="Arial" w:cs="Arial"/>
          <w:b/>
          <w:i/>
          <w:sz w:val="18"/>
        </w:rPr>
      </w:pPr>
      <w:r w:rsidRPr="00E4779B">
        <w:rPr>
          <w:noProof/>
        </w:rPr>
        <w:drawing>
          <wp:inline distT="0" distB="0" distL="0" distR="0" wp14:anchorId="5ECF0D07" wp14:editId="4833B436">
            <wp:extent cx="5612130" cy="212217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122170"/>
                    </a:xfrm>
                    <a:prstGeom prst="rect">
                      <a:avLst/>
                    </a:prstGeom>
                    <a:noFill/>
                    <a:ln>
                      <a:noFill/>
                    </a:ln>
                  </pic:spPr>
                </pic:pic>
              </a:graphicData>
            </a:graphic>
          </wp:inline>
        </w:drawing>
      </w:r>
      <w:r w:rsidRPr="007A1AF5">
        <w:rPr>
          <w:rFonts w:ascii="Arial" w:hAnsi="Arial" w:cs="Arial"/>
          <w:sz w:val="18"/>
        </w:rPr>
        <w:tab/>
      </w:r>
      <w:r>
        <w:rPr>
          <w:rFonts w:ascii="Arial" w:hAnsi="Arial" w:cs="Arial"/>
          <w:b/>
          <w:sz w:val="18"/>
        </w:rPr>
        <w:t>Fuente: PREDIS, 31 de marzo de 2020.</w:t>
      </w:r>
    </w:p>
    <w:p w14:paraId="257CC647" w14:textId="4D81BF71" w:rsidR="00095B1E" w:rsidRDefault="00095B1E" w:rsidP="007A1AF5">
      <w:pPr>
        <w:pStyle w:val="Prrafodelista"/>
        <w:spacing w:after="0" w:line="240" w:lineRule="auto"/>
        <w:jc w:val="both"/>
        <w:rPr>
          <w:rFonts w:ascii="Arial" w:hAnsi="Arial" w:cs="Arial"/>
          <w:b/>
        </w:rPr>
      </w:pPr>
    </w:p>
    <w:p w14:paraId="059A3629" w14:textId="77777777" w:rsidR="00691C99" w:rsidRPr="008C4E63" w:rsidRDefault="00691C99" w:rsidP="007A1AF5">
      <w:pPr>
        <w:pStyle w:val="Prrafodelista"/>
        <w:spacing w:after="0" w:line="240" w:lineRule="auto"/>
        <w:jc w:val="both"/>
        <w:rPr>
          <w:rFonts w:ascii="Arial" w:hAnsi="Arial" w:cs="Arial"/>
          <w:b/>
        </w:rPr>
      </w:pPr>
    </w:p>
    <w:p w14:paraId="04C7B70F" w14:textId="39BDD0E0" w:rsidR="00F64FB2" w:rsidRPr="001E56B0" w:rsidRDefault="00F64FB2" w:rsidP="001E56B0">
      <w:pPr>
        <w:pStyle w:val="Ttulo1"/>
        <w:numPr>
          <w:ilvl w:val="0"/>
          <w:numId w:val="21"/>
        </w:numPr>
        <w:rPr>
          <w:rFonts w:ascii="Arial" w:hAnsi="Arial" w:cs="Arial"/>
          <w:b/>
          <w:bCs/>
          <w:color w:val="auto"/>
          <w:sz w:val="22"/>
          <w:szCs w:val="22"/>
        </w:rPr>
      </w:pPr>
      <w:bookmarkStart w:id="7" w:name="_Toc38964145"/>
      <w:r w:rsidRPr="001E56B0">
        <w:rPr>
          <w:rFonts w:ascii="Arial" w:hAnsi="Arial" w:cs="Arial"/>
          <w:b/>
          <w:bCs/>
          <w:color w:val="auto"/>
          <w:sz w:val="22"/>
          <w:szCs w:val="22"/>
        </w:rPr>
        <w:t>SEGUIMIENTO A EJECUCIÓN FÍSICA DE PROYECTOS DE INVERSIÓN DE LA UAERMV</w:t>
      </w:r>
      <w:bookmarkEnd w:id="7"/>
      <w:r w:rsidRPr="001E56B0">
        <w:rPr>
          <w:rFonts w:ascii="Arial" w:hAnsi="Arial" w:cs="Arial"/>
          <w:b/>
          <w:bCs/>
          <w:color w:val="auto"/>
          <w:sz w:val="22"/>
          <w:szCs w:val="22"/>
        </w:rPr>
        <w:t xml:space="preserve"> </w:t>
      </w:r>
    </w:p>
    <w:p w14:paraId="6D159D45" w14:textId="77777777" w:rsidR="00F64FB2" w:rsidRPr="008C4E63" w:rsidRDefault="00F64FB2" w:rsidP="007A1AF5">
      <w:pPr>
        <w:spacing w:after="0" w:line="240" w:lineRule="auto"/>
        <w:jc w:val="both"/>
        <w:rPr>
          <w:rFonts w:ascii="Arial" w:hAnsi="Arial" w:cs="Arial"/>
          <w:b/>
        </w:rPr>
      </w:pPr>
    </w:p>
    <w:p w14:paraId="41A15F2F" w14:textId="51D5571D" w:rsidR="00F64FB2" w:rsidRPr="00894788" w:rsidRDefault="00F64FB2" w:rsidP="00894788">
      <w:pPr>
        <w:pStyle w:val="Ttulo2"/>
        <w:numPr>
          <w:ilvl w:val="1"/>
          <w:numId w:val="21"/>
        </w:numPr>
        <w:rPr>
          <w:rFonts w:ascii="Arial" w:hAnsi="Arial" w:cs="Arial"/>
          <w:b/>
          <w:bCs/>
          <w:color w:val="auto"/>
          <w:sz w:val="22"/>
          <w:szCs w:val="22"/>
        </w:rPr>
      </w:pPr>
      <w:bookmarkStart w:id="8" w:name="_Toc38964146"/>
      <w:r w:rsidRPr="00894788">
        <w:rPr>
          <w:rFonts w:ascii="Arial" w:hAnsi="Arial" w:cs="Arial"/>
          <w:b/>
          <w:bCs/>
          <w:color w:val="auto"/>
          <w:sz w:val="22"/>
          <w:szCs w:val="22"/>
        </w:rPr>
        <w:t>Proyecto 1181- Modernización Institucional</w:t>
      </w:r>
      <w:bookmarkEnd w:id="8"/>
    </w:p>
    <w:p w14:paraId="71C9686B" w14:textId="77777777" w:rsidR="00B60B4A" w:rsidRPr="007A1AF5" w:rsidRDefault="00B60B4A" w:rsidP="00B60B4A">
      <w:pPr>
        <w:pStyle w:val="Prrafodelista"/>
        <w:spacing w:after="0"/>
        <w:ind w:left="1080"/>
        <w:jc w:val="both"/>
        <w:rPr>
          <w:rFonts w:ascii="Arial" w:hAnsi="Arial" w:cs="Arial"/>
          <w:b/>
        </w:rPr>
      </w:pPr>
    </w:p>
    <w:p w14:paraId="144A5946" w14:textId="5F5D70E6" w:rsidR="00687A76" w:rsidRDefault="00F64FB2" w:rsidP="007A1AF5">
      <w:pPr>
        <w:spacing w:after="0"/>
        <w:ind w:left="360"/>
        <w:jc w:val="both"/>
        <w:rPr>
          <w:rFonts w:ascii="Arial" w:hAnsi="Arial" w:cs="Arial"/>
        </w:rPr>
      </w:pPr>
      <w:r w:rsidRPr="008C4E63">
        <w:rPr>
          <w:rFonts w:ascii="Arial" w:hAnsi="Arial" w:cs="Arial"/>
        </w:rPr>
        <w:t xml:space="preserve">Con corte </w:t>
      </w:r>
      <w:r w:rsidR="005A12CF">
        <w:rPr>
          <w:rFonts w:ascii="Arial" w:hAnsi="Arial" w:cs="Arial"/>
        </w:rPr>
        <w:t>31 de marzo</w:t>
      </w:r>
      <w:r w:rsidRPr="008C4E63">
        <w:rPr>
          <w:rFonts w:ascii="Arial" w:hAnsi="Arial" w:cs="Arial"/>
        </w:rPr>
        <w:t>, el proyecto de inversión presenta una ejecución de magnitud de meta</w:t>
      </w:r>
      <w:r w:rsidR="007C204A" w:rsidRPr="008C4E63">
        <w:rPr>
          <w:rFonts w:ascii="Arial" w:hAnsi="Arial" w:cs="Arial"/>
        </w:rPr>
        <w:t xml:space="preserve"> correspondiente al </w:t>
      </w:r>
      <w:r w:rsidR="007B689F">
        <w:rPr>
          <w:rFonts w:ascii="Arial" w:hAnsi="Arial" w:cs="Arial"/>
        </w:rPr>
        <w:t>25</w:t>
      </w:r>
      <w:r w:rsidR="007C204A" w:rsidRPr="008C4E63">
        <w:rPr>
          <w:rFonts w:ascii="Arial" w:hAnsi="Arial" w:cs="Arial"/>
        </w:rPr>
        <w:t>%</w:t>
      </w:r>
      <w:r w:rsidR="007B689F">
        <w:rPr>
          <w:rFonts w:ascii="Arial" w:hAnsi="Arial" w:cs="Arial"/>
        </w:rPr>
        <w:t xml:space="preserve"> (acorde a programación en cronograma)</w:t>
      </w:r>
      <w:r w:rsidR="007C204A" w:rsidRPr="008C4E63">
        <w:rPr>
          <w:rFonts w:ascii="Arial" w:hAnsi="Arial" w:cs="Arial"/>
        </w:rPr>
        <w:t>, en contraste a la</w:t>
      </w:r>
      <w:r w:rsidRPr="008C4E63">
        <w:rPr>
          <w:rFonts w:ascii="Arial" w:hAnsi="Arial" w:cs="Arial"/>
        </w:rPr>
        <w:t xml:space="preserve"> presupuestal</w:t>
      </w:r>
      <w:r w:rsidR="007C204A" w:rsidRPr="008C4E63">
        <w:rPr>
          <w:rFonts w:ascii="Arial" w:hAnsi="Arial" w:cs="Arial"/>
        </w:rPr>
        <w:t>, que es muy baja</w:t>
      </w:r>
      <w:r w:rsidRPr="008C4E63">
        <w:rPr>
          <w:rFonts w:ascii="Arial" w:hAnsi="Arial" w:cs="Arial"/>
        </w:rPr>
        <w:t xml:space="preserve"> </w:t>
      </w:r>
      <w:r w:rsidR="007C204A" w:rsidRPr="008C4E63">
        <w:rPr>
          <w:rFonts w:ascii="Arial" w:hAnsi="Arial" w:cs="Arial"/>
        </w:rPr>
        <w:t>(</w:t>
      </w:r>
      <w:r w:rsidR="007B689F">
        <w:rPr>
          <w:rFonts w:ascii="Arial" w:hAnsi="Arial" w:cs="Arial"/>
        </w:rPr>
        <w:t>2,55</w:t>
      </w:r>
      <w:r w:rsidRPr="008C4E63">
        <w:rPr>
          <w:rFonts w:ascii="Arial" w:hAnsi="Arial" w:cs="Arial"/>
        </w:rPr>
        <w:t>%</w:t>
      </w:r>
      <w:r w:rsidR="007C204A" w:rsidRPr="008C4E63">
        <w:rPr>
          <w:rFonts w:ascii="Arial" w:hAnsi="Arial" w:cs="Arial"/>
        </w:rPr>
        <w:t>)</w:t>
      </w:r>
      <w:r w:rsidRPr="008C4E63">
        <w:rPr>
          <w:rFonts w:ascii="Arial" w:hAnsi="Arial" w:cs="Arial"/>
        </w:rPr>
        <w:t xml:space="preserve">. </w:t>
      </w:r>
      <w:r w:rsidR="00687A76" w:rsidRPr="00687A76">
        <w:rPr>
          <w:rFonts w:ascii="Arial" w:hAnsi="Arial" w:cs="Arial"/>
        </w:rPr>
        <w:t>Aunque la meta refleja una baja ejecución</w:t>
      </w:r>
      <w:r w:rsidR="00687A76">
        <w:rPr>
          <w:rFonts w:ascii="Arial" w:hAnsi="Arial" w:cs="Arial"/>
        </w:rPr>
        <w:t xml:space="preserve"> presupuestal</w:t>
      </w:r>
      <w:r w:rsidR="00687A76" w:rsidRPr="00687A76">
        <w:rPr>
          <w:rFonts w:ascii="Arial" w:hAnsi="Arial" w:cs="Arial"/>
        </w:rPr>
        <w:t>, es importante</w:t>
      </w:r>
      <w:r w:rsidR="00687A76">
        <w:rPr>
          <w:rFonts w:ascii="Arial" w:hAnsi="Arial" w:cs="Arial"/>
        </w:rPr>
        <w:t xml:space="preserve"> señalar</w:t>
      </w:r>
      <w:r w:rsidR="00687A76" w:rsidRPr="00687A76">
        <w:rPr>
          <w:rFonts w:ascii="Arial" w:hAnsi="Arial" w:cs="Arial"/>
        </w:rPr>
        <w:t xml:space="preserve"> </w:t>
      </w:r>
      <w:r w:rsidR="007B689F">
        <w:rPr>
          <w:rFonts w:ascii="Arial" w:hAnsi="Arial" w:cs="Arial"/>
        </w:rPr>
        <w:t xml:space="preserve">que éste </w:t>
      </w:r>
      <w:r w:rsidR="00687A76" w:rsidRPr="00687A76">
        <w:rPr>
          <w:rFonts w:ascii="Arial" w:hAnsi="Arial" w:cs="Arial"/>
        </w:rPr>
        <w:t xml:space="preserve">avance </w:t>
      </w:r>
      <w:r w:rsidR="00381C4F">
        <w:rPr>
          <w:rFonts w:ascii="Arial" w:hAnsi="Arial" w:cs="Arial"/>
        </w:rPr>
        <w:t xml:space="preserve">depende en gran medida del cumplimiento de la actividad </w:t>
      </w:r>
      <w:r w:rsidR="00466EA3">
        <w:rPr>
          <w:rFonts w:ascii="Arial" w:hAnsi="Arial" w:cs="Arial"/>
        </w:rPr>
        <w:t>“</w:t>
      </w:r>
      <w:r w:rsidR="00466EA3" w:rsidRPr="00466EA3">
        <w:rPr>
          <w:rFonts w:ascii="Arial" w:hAnsi="Arial" w:cs="Arial"/>
        </w:rPr>
        <w:t>Estru</w:t>
      </w:r>
      <w:r w:rsidR="008F7264">
        <w:rPr>
          <w:rFonts w:ascii="Arial" w:hAnsi="Arial" w:cs="Arial"/>
        </w:rPr>
        <w:t>c</w:t>
      </w:r>
      <w:r w:rsidR="00466EA3" w:rsidRPr="00466EA3">
        <w:rPr>
          <w:rFonts w:ascii="Arial" w:hAnsi="Arial" w:cs="Arial"/>
        </w:rPr>
        <w:t>turación y contratación del arrendamiento de la Sede Operativa de la UAERMV</w:t>
      </w:r>
      <w:r w:rsidR="00466EA3">
        <w:rPr>
          <w:rFonts w:ascii="Arial" w:hAnsi="Arial" w:cs="Arial"/>
        </w:rPr>
        <w:t>”</w:t>
      </w:r>
      <w:r w:rsidR="00A31927">
        <w:rPr>
          <w:rFonts w:ascii="Arial" w:hAnsi="Arial" w:cs="Arial"/>
        </w:rPr>
        <w:t xml:space="preserve"> proyectado </w:t>
      </w:r>
      <w:r w:rsidR="0064379F">
        <w:rPr>
          <w:rFonts w:ascii="Arial" w:hAnsi="Arial" w:cs="Arial"/>
        </w:rPr>
        <w:t xml:space="preserve">en el mes de mayo. </w:t>
      </w:r>
    </w:p>
    <w:p w14:paraId="4FDC2C56" w14:textId="77777777" w:rsidR="00687A76" w:rsidRDefault="00687A76" w:rsidP="007A1AF5">
      <w:pPr>
        <w:spacing w:after="0"/>
        <w:ind w:left="360"/>
        <w:jc w:val="both"/>
        <w:rPr>
          <w:rFonts w:ascii="Arial" w:hAnsi="Arial" w:cs="Arial"/>
        </w:rPr>
      </w:pPr>
    </w:p>
    <w:p w14:paraId="7D876F70" w14:textId="73E96272" w:rsidR="00DC475D" w:rsidRDefault="00923214" w:rsidP="00FA192C">
      <w:pPr>
        <w:spacing w:after="0"/>
        <w:ind w:left="360"/>
        <w:jc w:val="both"/>
        <w:rPr>
          <w:rFonts w:ascii="Arial" w:hAnsi="Arial" w:cs="Arial"/>
        </w:rPr>
      </w:pPr>
      <w:r w:rsidRPr="007A1AF5">
        <w:rPr>
          <w:rFonts w:ascii="Arial" w:hAnsi="Arial" w:cs="Arial"/>
        </w:rPr>
        <w:t>El avance del proyecto se mide con el cumplimiento del cronograma de actividades de Plan de Acción</w:t>
      </w:r>
      <w:r w:rsidR="00786335">
        <w:rPr>
          <w:rFonts w:ascii="Arial" w:hAnsi="Arial" w:cs="Arial"/>
        </w:rPr>
        <w:t xml:space="preserve">, </w:t>
      </w:r>
      <w:r w:rsidR="00521839">
        <w:rPr>
          <w:rFonts w:ascii="Arial" w:hAnsi="Arial" w:cs="Arial"/>
        </w:rPr>
        <w:t>mediante una ponderación ponderada a</w:t>
      </w:r>
      <w:r w:rsidR="00786335">
        <w:rPr>
          <w:rFonts w:ascii="Arial" w:hAnsi="Arial" w:cs="Arial"/>
        </w:rPr>
        <w:t xml:space="preserve"> los componentes de inversión:</w:t>
      </w:r>
    </w:p>
    <w:p w14:paraId="3BD1E468" w14:textId="1CC9A7E8" w:rsidR="00DC475D" w:rsidRDefault="00DC475D" w:rsidP="00FA192C">
      <w:pPr>
        <w:spacing w:after="0"/>
        <w:ind w:left="360"/>
        <w:jc w:val="both"/>
        <w:rPr>
          <w:rFonts w:ascii="Arial" w:hAnsi="Arial" w:cs="Arial"/>
        </w:rPr>
      </w:pPr>
    </w:p>
    <w:p w14:paraId="40CC928C" w14:textId="6EC23503" w:rsidR="0009113B" w:rsidRPr="007A1AF5" w:rsidRDefault="0009113B" w:rsidP="0009113B">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Tabla </w:t>
      </w:r>
      <w:r w:rsidRPr="007A1AF5">
        <w:rPr>
          <w:rFonts w:ascii="Arial" w:hAnsi="Arial" w:cs="Arial"/>
          <w:b/>
          <w:i w:val="0"/>
          <w:color w:val="auto"/>
          <w:szCs w:val="22"/>
        </w:rPr>
        <w:fldChar w:fldCharType="begin"/>
      </w:r>
      <w:r w:rsidRPr="007A1AF5">
        <w:rPr>
          <w:rFonts w:ascii="Arial" w:hAnsi="Arial" w:cs="Arial"/>
          <w:b/>
          <w:i w:val="0"/>
          <w:color w:val="auto"/>
          <w:szCs w:val="22"/>
        </w:rPr>
        <w:instrText xml:space="preserve"> SEQ Tabla \* ARABIC </w:instrText>
      </w:r>
      <w:r w:rsidRPr="007A1AF5">
        <w:rPr>
          <w:rFonts w:ascii="Arial" w:hAnsi="Arial" w:cs="Arial"/>
          <w:b/>
          <w:i w:val="0"/>
          <w:color w:val="auto"/>
          <w:szCs w:val="22"/>
        </w:rPr>
        <w:fldChar w:fldCharType="separate"/>
      </w:r>
      <w:r>
        <w:rPr>
          <w:rFonts w:ascii="Arial" w:hAnsi="Arial" w:cs="Arial"/>
          <w:b/>
          <w:i w:val="0"/>
          <w:noProof/>
          <w:color w:val="auto"/>
          <w:szCs w:val="22"/>
        </w:rPr>
        <w:t>4</w:t>
      </w:r>
      <w:r w:rsidRPr="007A1AF5">
        <w:rPr>
          <w:rFonts w:ascii="Arial" w:hAnsi="Arial" w:cs="Arial"/>
          <w:b/>
          <w:i w:val="0"/>
          <w:color w:val="auto"/>
          <w:szCs w:val="22"/>
        </w:rPr>
        <w:fldChar w:fldCharType="end"/>
      </w:r>
      <w:r>
        <w:rPr>
          <w:rFonts w:ascii="Arial" w:hAnsi="Arial" w:cs="Arial"/>
          <w:b/>
          <w:i w:val="0"/>
          <w:color w:val="auto"/>
          <w:szCs w:val="22"/>
        </w:rPr>
        <w:t>.</w:t>
      </w:r>
      <w:r w:rsidRPr="007A1AF5">
        <w:rPr>
          <w:rFonts w:ascii="Arial" w:hAnsi="Arial" w:cs="Arial"/>
          <w:b/>
          <w:i w:val="0"/>
          <w:color w:val="auto"/>
          <w:szCs w:val="22"/>
        </w:rPr>
        <w:t xml:space="preserve"> </w:t>
      </w:r>
      <w:r w:rsidR="002D7984">
        <w:rPr>
          <w:rFonts w:ascii="Arial" w:hAnsi="Arial" w:cs="Arial"/>
          <w:i w:val="0"/>
          <w:color w:val="auto"/>
          <w:szCs w:val="22"/>
        </w:rPr>
        <w:t>Avance Co</w:t>
      </w:r>
      <w:r w:rsidR="00054D0C">
        <w:rPr>
          <w:rFonts w:ascii="Arial" w:hAnsi="Arial" w:cs="Arial"/>
          <w:i w:val="0"/>
          <w:color w:val="auto"/>
          <w:szCs w:val="22"/>
        </w:rPr>
        <w:t>m</w:t>
      </w:r>
      <w:r w:rsidR="002D7984">
        <w:rPr>
          <w:rFonts w:ascii="Arial" w:hAnsi="Arial" w:cs="Arial"/>
          <w:i w:val="0"/>
          <w:color w:val="auto"/>
          <w:szCs w:val="22"/>
        </w:rPr>
        <w:t>ponen</w:t>
      </w:r>
      <w:r w:rsidR="00054D0C">
        <w:rPr>
          <w:rFonts w:ascii="Arial" w:hAnsi="Arial" w:cs="Arial"/>
          <w:i w:val="0"/>
          <w:color w:val="auto"/>
          <w:szCs w:val="22"/>
        </w:rPr>
        <w:t>tes 1181</w:t>
      </w:r>
    </w:p>
    <w:tbl>
      <w:tblPr>
        <w:tblW w:w="0" w:type="auto"/>
        <w:jc w:val="center"/>
        <w:tblCellMar>
          <w:left w:w="70" w:type="dxa"/>
          <w:right w:w="70" w:type="dxa"/>
        </w:tblCellMar>
        <w:tblLook w:val="04A0" w:firstRow="1" w:lastRow="0" w:firstColumn="1" w:lastColumn="0" w:noHBand="0" w:noVBand="1"/>
      </w:tblPr>
      <w:tblGrid>
        <w:gridCol w:w="2201"/>
        <w:gridCol w:w="1341"/>
        <w:gridCol w:w="656"/>
        <w:gridCol w:w="550"/>
        <w:gridCol w:w="4070"/>
      </w:tblGrid>
      <w:tr w:rsidR="00FF263B" w:rsidRPr="0009113B" w14:paraId="0774047D" w14:textId="77777777" w:rsidTr="005D7C35">
        <w:trPr>
          <w:trHeight w:val="510"/>
          <w:tblHeader/>
          <w:jc w:val="center"/>
        </w:trPr>
        <w:tc>
          <w:tcPr>
            <w:tcW w:w="0" w:type="auto"/>
            <w:tcBorders>
              <w:top w:val="single" w:sz="8" w:space="0" w:color="auto"/>
              <w:left w:val="single" w:sz="8" w:space="0" w:color="auto"/>
              <w:bottom w:val="single" w:sz="4" w:space="0" w:color="auto"/>
              <w:right w:val="single" w:sz="4" w:space="0" w:color="auto"/>
            </w:tcBorders>
            <w:shd w:val="clear" w:color="auto" w:fill="E2EFD9" w:themeFill="accent6" w:themeFillTint="33"/>
            <w:vAlign w:val="center"/>
            <w:hideMark/>
          </w:tcPr>
          <w:p w14:paraId="6C05443F" w14:textId="77777777" w:rsidR="00DC475D" w:rsidRPr="00DC475D" w:rsidRDefault="00DC475D" w:rsidP="00DC475D">
            <w:pPr>
              <w:spacing w:after="0" w:line="240" w:lineRule="auto"/>
              <w:jc w:val="center"/>
              <w:rPr>
                <w:rFonts w:ascii="Arial" w:eastAsia="Times New Roman" w:hAnsi="Arial" w:cs="Arial"/>
                <w:b/>
                <w:bCs/>
                <w:color w:val="000000"/>
                <w:sz w:val="16"/>
                <w:szCs w:val="16"/>
                <w:lang w:eastAsia="es-CO"/>
              </w:rPr>
            </w:pPr>
            <w:r w:rsidRPr="00DC475D">
              <w:rPr>
                <w:rFonts w:ascii="Arial" w:eastAsia="Times New Roman" w:hAnsi="Arial" w:cs="Arial"/>
                <w:b/>
                <w:bCs/>
                <w:color w:val="000000"/>
                <w:sz w:val="16"/>
                <w:szCs w:val="16"/>
                <w:lang w:eastAsia="es-CO"/>
              </w:rPr>
              <w:t>DESCRIPCIÓN</w:t>
            </w:r>
          </w:p>
        </w:tc>
        <w:tc>
          <w:tcPr>
            <w:tcW w:w="0" w:type="auto"/>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21180625" w14:textId="77777777" w:rsidR="00DC475D" w:rsidRPr="00DC475D" w:rsidRDefault="00DC475D" w:rsidP="00DC475D">
            <w:pPr>
              <w:spacing w:after="0" w:line="240" w:lineRule="auto"/>
              <w:jc w:val="center"/>
              <w:rPr>
                <w:rFonts w:ascii="Arial" w:eastAsia="Times New Roman" w:hAnsi="Arial" w:cs="Arial"/>
                <w:b/>
                <w:bCs/>
                <w:color w:val="000000"/>
                <w:sz w:val="16"/>
                <w:szCs w:val="16"/>
                <w:lang w:eastAsia="es-CO"/>
              </w:rPr>
            </w:pPr>
            <w:r w:rsidRPr="00DC475D">
              <w:rPr>
                <w:rFonts w:ascii="Arial" w:eastAsia="Times New Roman" w:hAnsi="Arial" w:cs="Arial"/>
                <w:b/>
                <w:bCs/>
                <w:color w:val="000000"/>
                <w:sz w:val="16"/>
                <w:szCs w:val="16"/>
                <w:lang w:eastAsia="es-CO"/>
              </w:rPr>
              <w:t>PONDERACIÓN</w:t>
            </w:r>
          </w:p>
        </w:tc>
        <w:tc>
          <w:tcPr>
            <w:tcW w:w="0" w:type="auto"/>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31B08A97" w14:textId="77777777" w:rsidR="00DC475D" w:rsidRPr="00DC475D" w:rsidRDefault="00DC475D" w:rsidP="00DC475D">
            <w:pPr>
              <w:spacing w:after="0" w:line="240" w:lineRule="auto"/>
              <w:jc w:val="center"/>
              <w:rPr>
                <w:rFonts w:ascii="Arial" w:eastAsia="Times New Roman" w:hAnsi="Arial" w:cs="Arial"/>
                <w:b/>
                <w:bCs/>
                <w:color w:val="000000"/>
                <w:sz w:val="16"/>
                <w:szCs w:val="16"/>
                <w:lang w:eastAsia="es-CO"/>
              </w:rPr>
            </w:pPr>
            <w:r w:rsidRPr="00DC475D">
              <w:rPr>
                <w:rFonts w:ascii="Arial" w:eastAsia="Times New Roman" w:hAnsi="Arial" w:cs="Arial"/>
                <w:b/>
                <w:bCs/>
                <w:color w:val="000000"/>
                <w:sz w:val="16"/>
                <w:szCs w:val="16"/>
                <w:lang w:eastAsia="es-CO"/>
              </w:rPr>
              <w:t>PROG.</w:t>
            </w:r>
          </w:p>
        </w:tc>
        <w:tc>
          <w:tcPr>
            <w:tcW w:w="0" w:type="auto"/>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5CC191D4" w14:textId="77777777" w:rsidR="00DC475D" w:rsidRPr="00DC475D" w:rsidRDefault="00DC475D" w:rsidP="00DC475D">
            <w:pPr>
              <w:spacing w:after="0" w:line="240" w:lineRule="auto"/>
              <w:jc w:val="center"/>
              <w:rPr>
                <w:rFonts w:ascii="Arial" w:eastAsia="Times New Roman" w:hAnsi="Arial" w:cs="Arial"/>
                <w:b/>
                <w:bCs/>
                <w:color w:val="000000"/>
                <w:sz w:val="16"/>
                <w:szCs w:val="16"/>
                <w:lang w:eastAsia="es-CO"/>
              </w:rPr>
            </w:pPr>
            <w:r w:rsidRPr="00DC475D">
              <w:rPr>
                <w:rFonts w:ascii="Arial" w:eastAsia="Times New Roman" w:hAnsi="Arial" w:cs="Arial"/>
                <w:b/>
                <w:bCs/>
                <w:color w:val="000000"/>
                <w:sz w:val="16"/>
                <w:szCs w:val="16"/>
                <w:lang w:eastAsia="es-CO"/>
              </w:rPr>
              <w:t>EJE.</w:t>
            </w:r>
          </w:p>
        </w:tc>
        <w:tc>
          <w:tcPr>
            <w:tcW w:w="0" w:type="auto"/>
            <w:tcBorders>
              <w:top w:val="single" w:sz="8" w:space="0" w:color="auto"/>
              <w:left w:val="nil"/>
              <w:bottom w:val="single" w:sz="4" w:space="0" w:color="auto"/>
              <w:right w:val="single" w:sz="8" w:space="0" w:color="auto"/>
            </w:tcBorders>
            <w:shd w:val="clear" w:color="auto" w:fill="E2EFD9" w:themeFill="accent6" w:themeFillTint="33"/>
            <w:vAlign w:val="center"/>
            <w:hideMark/>
          </w:tcPr>
          <w:p w14:paraId="09045D18" w14:textId="77777777" w:rsidR="00DC475D" w:rsidRPr="00DC475D" w:rsidRDefault="00DC475D" w:rsidP="00DC475D">
            <w:pPr>
              <w:spacing w:after="0" w:line="240" w:lineRule="auto"/>
              <w:jc w:val="center"/>
              <w:rPr>
                <w:rFonts w:ascii="Arial" w:eastAsia="Times New Roman" w:hAnsi="Arial" w:cs="Arial"/>
                <w:b/>
                <w:bCs/>
                <w:color w:val="000000"/>
                <w:sz w:val="16"/>
                <w:szCs w:val="16"/>
                <w:lang w:eastAsia="es-CO"/>
              </w:rPr>
            </w:pPr>
            <w:r w:rsidRPr="00DC475D">
              <w:rPr>
                <w:rFonts w:ascii="Arial" w:eastAsia="Times New Roman" w:hAnsi="Arial" w:cs="Arial"/>
                <w:b/>
                <w:bCs/>
                <w:color w:val="000000"/>
                <w:sz w:val="16"/>
                <w:szCs w:val="16"/>
                <w:lang w:eastAsia="es-CO"/>
              </w:rPr>
              <w:t>OBSERVACIONES</w:t>
            </w:r>
          </w:p>
        </w:tc>
      </w:tr>
      <w:tr w:rsidR="0030273A" w:rsidRPr="00DC475D" w14:paraId="5B4857AF" w14:textId="77777777" w:rsidTr="00EB77DD">
        <w:trPr>
          <w:trHeight w:val="963"/>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8DCEDAE"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Adecuar y dotar una sede para el proceso operativo y de logístico de la malla vial local</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96DD84"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59%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1CBCD85D"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100%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13C51F3C"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18%</w:t>
            </w:r>
          </w:p>
        </w:tc>
        <w:tc>
          <w:tcPr>
            <w:tcW w:w="0" w:type="auto"/>
            <w:vMerge w:val="restart"/>
            <w:tcBorders>
              <w:top w:val="nil"/>
              <w:left w:val="single" w:sz="4" w:space="0" w:color="auto"/>
              <w:bottom w:val="nil"/>
              <w:right w:val="single" w:sz="8" w:space="0" w:color="auto"/>
            </w:tcBorders>
            <w:shd w:val="clear" w:color="auto" w:fill="auto"/>
            <w:vAlign w:val="center"/>
            <w:hideMark/>
          </w:tcPr>
          <w:p w14:paraId="0C4C0429" w14:textId="60682BFE" w:rsidR="0030273A" w:rsidRPr="00DC475D" w:rsidRDefault="00276BC9" w:rsidP="00FA3F06">
            <w:pPr>
              <w:spacing w:after="0" w:line="240" w:lineRule="auto"/>
              <w:jc w:val="both"/>
              <w:rPr>
                <w:rFonts w:ascii="Arial" w:eastAsia="Times New Roman" w:hAnsi="Arial" w:cs="Arial"/>
                <w:color w:val="000000"/>
                <w:sz w:val="16"/>
                <w:szCs w:val="16"/>
                <w:lang w:eastAsia="es-CO"/>
              </w:rPr>
            </w:pPr>
            <w:r w:rsidRPr="00276BC9">
              <w:rPr>
                <w:rFonts w:ascii="Arial" w:eastAsia="Times New Roman" w:hAnsi="Arial" w:cs="Arial"/>
                <w:color w:val="000000"/>
                <w:sz w:val="16"/>
                <w:szCs w:val="16"/>
                <w:lang w:eastAsia="es-CO"/>
              </w:rPr>
              <w:t xml:space="preserve">La descripción de avances consiste en el conjunto de acciones y logros más representativos (resultados, productos) </w:t>
            </w:r>
            <w:proofErr w:type="gramStart"/>
            <w:r w:rsidRPr="00276BC9">
              <w:rPr>
                <w:rFonts w:ascii="Arial" w:eastAsia="Times New Roman" w:hAnsi="Arial" w:cs="Arial"/>
                <w:color w:val="000000"/>
                <w:sz w:val="16"/>
                <w:szCs w:val="16"/>
                <w:lang w:eastAsia="es-CO"/>
              </w:rPr>
              <w:t>en  cumplimiento</w:t>
            </w:r>
            <w:proofErr w:type="gramEnd"/>
            <w:r w:rsidRPr="00276BC9">
              <w:rPr>
                <w:rFonts w:ascii="Arial" w:eastAsia="Times New Roman" w:hAnsi="Arial" w:cs="Arial"/>
                <w:color w:val="000000"/>
                <w:sz w:val="16"/>
                <w:szCs w:val="16"/>
                <w:lang w:eastAsia="es-CO"/>
              </w:rPr>
              <w:t xml:space="preserve"> de lo programado en el componente, en el período acumulado de reporte.</w:t>
            </w:r>
          </w:p>
        </w:tc>
      </w:tr>
      <w:tr w:rsidR="0030273A" w:rsidRPr="00DC475D" w14:paraId="7ED4BB8F" w14:textId="77777777" w:rsidTr="00EB77DD">
        <w:trPr>
          <w:trHeight w:val="81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A111A81"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Adecuación y mantenimiento de las sedes de la UAERMV</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32874D"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17%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567D76E7"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100%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26476545"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54%</w:t>
            </w:r>
          </w:p>
        </w:tc>
        <w:tc>
          <w:tcPr>
            <w:tcW w:w="0" w:type="auto"/>
            <w:vMerge/>
            <w:tcBorders>
              <w:left w:val="single" w:sz="4" w:space="0" w:color="auto"/>
              <w:bottom w:val="single" w:sz="4" w:space="0" w:color="auto"/>
              <w:right w:val="single" w:sz="8" w:space="0" w:color="auto"/>
            </w:tcBorders>
            <w:shd w:val="clear" w:color="auto" w:fill="auto"/>
            <w:vAlign w:val="center"/>
            <w:hideMark/>
          </w:tcPr>
          <w:p w14:paraId="1C04CA61" w14:textId="1FC36A6D" w:rsidR="0030273A" w:rsidRPr="00DC475D" w:rsidRDefault="0030273A" w:rsidP="00FA3F06">
            <w:pPr>
              <w:spacing w:after="0" w:line="240" w:lineRule="auto"/>
              <w:jc w:val="both"/>
              <w:rPr>
                <w:rFonts w:ascii="Arial" w:eastAsia="Times New Roman" w:hAnsi="Arial" w:cs="Arial"/>
                <w:color w:val="000000"/>
                <w:sz w:val="16"/>
                <w:szCs w:val="16"/>
                <w:lang w:eastAsia="es-CO"/>
              </w:rPr>
            </w:pPr>
          </w:p>
        </w:tc>
      </w:tr>
      <w:tr w:rsidR="0030273A" w:rsidRPr="00DC475D" w14:paraId="4EAB5A4E" w14:textId="77777777" w:rsidTr="00BA0A5E">
        <w:trPr>
          <w:trHeight w:val="81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3D4FDB8"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Gastos Operativos asociados al Proyecto</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1655D6"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22%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2CE7ABFD"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100%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4EBDDA0F"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16%</w:t>
            </w:r>
          </w:p>
        </w:tc>
        <w:tc>
          <w:tcPr>
            <w:tcW w:w="0" w:type="auto"/>
            <w:vMerge w:val="restart"/>
            <w:tcBorders>
              <w:top w:val="nil"/>
              <w:left w:val="single" w:sz="4" w:space="0" w:color="auto"/>
              <w:bottom w:val="nil"/>
              <w:right w:val="single" w:sz="8" w:space="0" w:color="auto"/>
            </w:tcBorders>
            <w:shd w:val="clear" w:color="auto" w:fill="auto"/>
            <w:vAlign w:val="center"/>
            <w:hideMark/>
          </w:tcPr>
          <w:p w14:paraId="6463406C" w14:textId="7580FA96" w:rsidR="0030273A" w:rsidRPr="00DC475D" w:rsidRDefault="00276BC9" w:rsidP="00FA3F06">
            <w:pPr>
              <w:spacing w:after="0" w:line="240" w:lineRule="auto"/>
              <w:jc w:val="both"/>
              <w:rPr>
                <w:rFonts w:ascii="Arial" w:eastAsia="Times New Roman" w:hAnsi="Arial" w:cs="Arial"/>
                <w:color w:val="000000"/>
                <w:sz w:val="16"/>
                <w:szCs w:val="16"/>
                <w:lang w:eastAsia="es-CO"/>
              </w:rPr>
            </w:pPr>
            <w:r w:rsidRPr="00276BC9">
              <w:rPr>
                <w:rFonts w:ascii="Arial" w:eastAsia="Times New Roman" w:hAnsi="Arial" w:cs="Arial"/>
                <w:color w:val="000000"/>
                <w:sz w:val="16"/>
                <w:szCs w:val="16"/>
                <w:lang w:eastAsia="es-CO"/>
              </w:rPr>
              <w:t>No registra avances acumulados del componente, sino mensual por actividad</w:t>
            </w:r>
          </w:p>
        </w:tc>
      </w:tr>
      <w:tr w:rsidR="0030273A" w:rsidRPr="00DC475D" w14:paraId="27A7198C" w14:textId="77777777" w:rsidTr="00BA0A5E">
        <w:trPr>
          <w:trHeight w:val="816"/>
          <w:jc w:val="center"/>
        </w:trPr>
        <w:tc>
          <w:tcPr>
            <w:tcW w:w="0" w:type="auto"/>
            <w:tcBorders>
              <w:top w:val="nil"/>
              <w:left w:val="single" w:sz="8" w:space="0" w:color="auto"/>
              <w:bottom w:val="single" w:sz="8" w:space="0" w:color="000000"/>
              <w:right w:val="single" w:sz="4" w:space="0" w:color="auto"/>
            </w:tcBorders>
            <w:shd w:val="clear" w:color="000000" w:fill="FFFFFF"/>
            <w:vAlign w:val="center"/>
            <w:hideMark/>
          </w:tcPr>
          <w:p w14:paraId="2E1F6548"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Rediseño Institucional</w:t>
            </w:r>
          </w:p>
        </w:tc>
        <w:tc>
          <w:tcPr>
            <w:tcW w:w="0" w:type="auto"/>
            <w:tcBorders>
              <w:top w:val="nil"/>
              <w:left w:val="single" w:sz="4" w:space="0" w:color="auto"/>
              <w:bottom w:val="single" w:sz="8" w:space="0" w:color="000000"/>
              <w:right w:val="single" w:sz="4" w:space="0" w:color="auto"/>
            </w:tcBorders>
            <w:shd w:val="clear" w:color="auto" w:fill="auto"/>
            <w:vAlign w:val="center"/>
            <w:hideMark/>
          </w:tcPr>
          <w:p w14:paraId="057D36E1"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2%</w:t>
            </w:r>
          </w:p>
        </w:tc>
        <w:tc>
          <w:tcPr>
            <w:tcW w:w="0" w:type="auto"/>
            <w:tcBorders>
              <w:top w:val="nil"/>
              <w:left w:val="single" w:sz="4" w:space="0" w:color="auto"/>
              <w:bottom w:val="single" w:sz="8" w:space="0" w:color="000000"/>
              <w:right w:val="single" w:sz="4" w:space="0" w:color="auto"/>
            </w:tcBorders>
            <w:shd w:val="clear" w:color="000000" w:fill="FFFFFF"/>
            <w:vAlign w:val="center"/>
            <w:hideMark/>
          </w:tcPr>
          <w:p w14:paraId="2FAF004D"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100%</w:t>
            </w:r>
          </w:p>
        </w:tc>
        <w:tc>
          <w:tcPr>
            <w:tcW w:w="0" w:type="auto"/>
            <w:tcBorders>
              <w:top w:val="nil"/>
              <w:left w:val="single" w:sz="4" w:space="0" w:color="auto"/>
              <w:bottom w:val="single" w:sz="8" w:space="0" w:color="000000"/>
              <w:right w:val="single" w:sz="4" w:space="0" w:color="auto"/>
            </w:tcBorders>
            <w:shd w:val="clear" w:color="000000" w:fill="FFFFFF"/>
            <w:vAlign w:val="center"/>
            <w:hideMark/>
          </w:tcPr>
          <w:p w14:paraId="67AB440A" w14:textId="77777777" w:rsidR="0030273A" w:rsidRPr="00DC475D" w:rsidRDefault="0030273A" w:rsidP="00FA3F06">
            <w:pPr>
              <w:spacing w:after="0" w:line="240" w:lineRule="auto"/>
              <w:jc w:val="both"/>
              <w:rPr>
                <w:rFonts w:ascii="Arial" w:eastAsia="Times New Roman" w:hAnsi="Arial" w:cs="Arial"/>
                <w:color w:val="000000"/>
                <w:sz w:val="16"/>
                <w:szCs w:val="16"/>
                <w:lang w:eastAsia="es-CO"/>
              </w:rPr>
            </w:pPr>
            <w:r w:rsidRPr="00DC475D">
              <w:rPr>
                <w:rFonts w:ascii="Arial" w:eastAsia="Times New Roman" w:hAnsi="Arial" w:cs="Arial"/>
                <w:color w:val="000000"/>
                <w:sz w:val="16"/>
                <w:szCs w:val="16"/>
                <w:lang w:eastAsia="es-CO"/>
              </w:rPr>
              <w:t>100%</w:t>
            </w:r>
          </w:p>
        </w:tc>
        <w:tc>
          <w:tcPr>
            <w:tcW w:w="0" w:type="auto"/>
            <w:vMerge/>
            <w:tcBorders>
              <w:left w:val="single" w:sz="4" w:space="0" w:color="auto"/>
              <w:bottom w:val="single" w:sz="8" w:space="0" w:color="000000"/>
              <w:right w:val="single" w:sz="8" w:space="0" w:color="auto"/>
            </w:tcBorders>
            <w:shd w:val="clear" w:color="auto" w:fill="auto"/>
            <w:vAlign w:val="center"/>
            <w:hideMark/>
          </w:tcPr>
          <w:p w14:paraId="305E2B12" w14:textId="41954F7E" w:rsidR="0030273A" w:rsidRPr="00DC475D" w:rsidRDefault="0030273A" w:rsidP="00FA3F06">
            <w:pPr>
              <w:spacing w:after="0" w:line="240" w:lineRule="auto"/>
              <w:jc w:val="both"/>
              <w:rPr>
                <w:rFonts w:ascii="Arial" w:eastAsia="Times New Roman" w:hAnsi="Arial" w:cs="Arial"/>
                <w:color w:val="000000"/>
                <w:sz w:val="16"/>
                <w:szCs w:val="16"/>
                <w:lang w:eastAsia="es-CO"/>
              </w:rPr>
            </w:pPr>
          </w:p>
        </w:tc>
      </w:tr>
    </w:tbl>
    <w:p w14:paraId="0A7522DF" w14:textId="42DA6BA7" w:rsidR="00054D0C" w:rsidRPr="007A1AF5" w:rsidRDefault="00054D0C" w:rsidP="00054D0C">
      <w:pPr>
        <w:spacing w:after="0"/>
        <w:jc w:val="center"/>
        <w:rPr>
          <w:rFonts w:ascii="Arial" w:hAnsi="Arial" w:cs="Arial"/>
          <w:b/>
          <w:i/>
          <w:sz w:val="18"/>
        </w:rPr>
      </w:pPr>
      <w:r w:rsidRPr="007A1AF5">
        <w:rPr>
          <w:rFonts w:ascii="Arial" w:hAnsi="Arial" w:cs="Arial"/>
          <w:sz w:val="18"/>
        </w:rPr>
        <w:tab/>
      </w:r>
      <w:r>
        <w:rPr>
          <w:rFonts w:ascii="Arial" w:hAnsi="Arial" w:cs="Arial"/>
          <w:b/>
          <w:sz w:val="18"/>
        </w:rPr>
        <w:t xml:space="preserve">Fuente: </w:t>
      </w:r>
      <w:r w:rsidR="00626A8F" w:rsidRPr="00626A8F">
        <w:rPr>
          <w:rFonts w:ascii="Arial" w:hAnsi="Arial" w:cs="Arial"/>
          <w:b/>
          <w:sz w:val="18"/>
        </w:rPr>
        <w:t>DESI-FM-024 V1 Plantilla Seguimiento Plan de Acción Proyectos_1181</w:t>
      </w:r>
      <w:r>
        <w:rPr>
          <w:rFonts w:ascii="Arial" w:hAnsi="Arial" w:cs="Arial"/>
          <w:b/>
          <w:sz w:val="18"/>
        </w:rPr>
        <w:t>, 31 de marzo de 2020.</w:t>
      </w:r>
    </w:p>
    <w:p w14:paraId="3BD4324E" w14:textId="77777777" w:rsidR="00DC475D" w:rsidRDefault="00DC475D" w:rsidP="00FA192C">
      <w:pPr>
        <w:spacing w:after="0"/>
        <w:ind w:left="360"/>
        <w:jc w:val="both"/>
        <w:rPr>
          <w:rFonts w:ascii="Arial" w:hAnsi="Arial" w:cs="Arial"/>
        </w:rPr>
      </w:pPr>
    </w:p>
    <w:p w14:paraId="77C9C048" w14:textId="77777777" w:rsidR="00DC475D" w:rsidRDefault="00DC475D" w:rsidP="00FA192C">
      <w:pPr>
        <w:spacing w:after="0"/>
        <w:ind w:left="360"/>
        <w:jc w:val="both"/>
        <w:rPr>
          <w:rFonts w:ascii="Arial" w:hAnsi="Arial" w:cs="Arial"/>
        </w:rPr>
      </w:pPr>
    </w:p>
    <w:p w14:paraId="19D50337" w14:textId="56899945" w:rsidR="003540DB" w:rsidRPr="00182204" w:rsidRDefault="002D6227" w:rsidP="00FA192C">
      <w:pPr>
        <w:spacing w:after="0"/>
        <w:ind w:left="360"/>
        <w:jc w:val="both"/>
        <w:rPr>
          <w:rFonts w:ascii="Arial" w:hAnsi="Arial" w:cs="Arial"/>
        </w:rPr>
      </w:pPr>
      <w:r>
        <w:rPr>
          <w:rFonts w:ascii="Arial" w:hAnsi="Arial" w:cs="Arial"/>
        </w:rPr>
        <w:t>Como novedad al cronograma de plan de acción del proyecto, se</w:t>
      </w:r>
      <w:r w:rsidR="003540DB">
        <w:rPr>
          <w:rFonts w:ascii="Arial" w:hAnsi="Arial" w:cs="Arial"/>
        </w:rPr>
        <w:t xml:space="preserve"> ti</w:t>
      </w:r>
      <w:r w:rsidR="003540DB" w:rsidRPr="00182204">
        <w:rPr>
          <w:rFonts w:ascii="Arial" w:hAnsi="Arial" w:cs="Arial"/>
        </w:rPr>
        <w:t>ene:</w:t>
      </w:r>
    </w:p>
    <w:p w14:paraId="075F2BB9" w14:textId="77777777" w:rsidR="003540DB" w:rsidRPr="00182204" w:rsidRDefault="003540DB" w:rsidP="00FA192C">
      <w:pPr>
        <w:spacing w:after="0"/>
        <w:ind w:left="360"/>
        <w:jc w:val="both"/>
        <w:rPr>
          <w:rFonts w:ascii="Arial" w:hAnsi="Arial" w:cs="Arial"/>
        </w:rPr>
      </w:pPr>
    </w:p>
    <w:p w14:paraId="375D7C8E" w14:textId="77777777" w:rsidR="00C20CF0" w:rsidRPr="00C20CF0" w:rsidRDefault="007B2E8E" w:rsidP="00336BEC">
      <w:pPr>
        <w:spacing w:after="0"/>
        <w:ind w:left="360"/>
        <w:jc w:val="both"/>
        <w:rPr>
          <w:rFonts w:ascii="Arial" w:hAnsi="Arial" w:cs="Arial"/>
        </w:rPr>
      </w:pPr>
      <w:r w:rsidRPr="00182204">
        <w:rPr>
          <w:rFonts w:ascii="Arial" w:hAnsi="Arial" w:cs="Arial"/>
        </w:rPr>
        <w:t>Se elimina la actividad</w:t>
      </w:r>
      <w:r w:rsidRPr="00182204">
        <w:rPr>
          <w:rFonts w:ascii="Arial" w:hAnsi="Arial" w:cs="Arial"/>
        </w:rPr>
        <w:t xml:space="preserve"> </w:t>
      </w:r>
      <w:r w:rsidR="00F7444E" w:rsidRPr="00182204">
        <w:rPr>
          <w:rFonts w:ascii="Arial" w:hAnsi="Arial" w:cs="Arial"/>
          <w:i/>
          <w:iCs/>
        </w:rPr>
        <w:t>"Estructuración, proceso de contratación y ejecución del proceso de an</w:t>
      </w:r>
      <w:r w:rsidR="007B42FC" w:rsidRPr="00182204">
        <w:rPr>
          <w:rFonts w:ascii="Arial" w:hAnsi="Arial" w:cs="Arial"/>
          <w:i/>
          <w:iCs/>
        </w:rPr>
        <w:t>á</w:t>
      </w:r>
      <w:r w:rsidR="00F7444E" w:rsidRPr="00182204">
        <w:rPr>
          <w:rFonts w:ascii="Arial" w:hAnsi="Arial" w:cs="Arial"/>
          <w:i/>
          <w:iCs/>
        </w:rPr>
        <w:t>lisis de riesgo y vulnerabilidad de la Sede de Producción"</w:t>
      </w:r>
      <w:r w:rsidR="00270931" w:rsidRPr="00182204">
        <w:rPr>
          <w:rFonts w:ascii="Arial" w:hAnsi="Arial" w:cs="Arial"/>
          <w:i/>
          <w:iCs/>
        </w:rPr>
        <w:t xml:space="preserve">, </w:t>
      </w:r>
      <w:r w:rsidR="00270931" w:rsidRPr="00182204">
        <w:rPr>
          <w:rFonts w:ascii="Arial" w:hAnsi="Arial" w:cs="Arial"/>
        </w:rPr>
        <w:t>por cuanto</w:t>
      </w:r>
      <w:r w:rsidR="00F7444E" w:rsidRPr="00182204">
        <w:rPr>
          <w:rFonts w:ascii="Arial" w:hAnsi="Arial" w:cs="Arial"/>
        </w:rPr>
        <w:t xml:space="preserve"> </w:t>
      </w:r>
      <w:r w:rsidR="002A4A53" w:rsidRPr="00182204">
        <w:rPr>
          <w:rFonts w:ascii="Arial" w:hAnsi="Arial" w:cs="Arial"/>
        </w:rPr>
        <w:t>los responsables del proyecto</w:t>
      </w:r>
      <w:r w:rsidR="00F7444E" w:rsidRPr="00182204">
        <w:rPr>
          <w:rFonts w:ascii="Arial" w:hAnsi="Arial" w:cs="Arial"/>
        </w:rPr>
        <w:t xml:space="preserve"> manif</w:t>
      </w:r>
      <w:r w:rsidR="002A4A53" w:rsidRPr="00182204">
        <w:rPr>
          <w:rFonts w:ascii="Arial" w:hAnsi="Arial" w:cs="Arial"/>
        </w:rPr>
        <w:t>i</w:t>
      </w:r>
      <w:r w:rsidR="00F7444E" w:rsidRPr="00182204">
        <w:rPr>
          <w:rFonts w:ascii="Arial" w:hAnsi="Arial" w:cs="Arial"/>
        </w:rPr>
        <w:t>est</w:t>
      </w:r>
      <w:r w:rsidR="002A4A53" w:rsidRPr="00182204">
        <w:rPr>
          <w:rFonts w:ascii="Arial" w:hAnsi="Arial" w:cs="Arial"/>
        </w:rPr>
        <w:t>an</w:t>
      </w:r>
      <w:r w:rsidR="00F7444E" w:rsidRPr="00182204">
        <w:rPr>
          <w:rFonts w:ascii="Arial" w:hAnsi="Arial" w:cs="Arial"/>
        </w:rPr>
        <w:t xml:space="preserve"> la intención de </w:t>
      </w:r>
      <w:r w:rsidR="002A4A53" w:rsidRPr="00182204">
        <w:rPr>
          <w:rFonts w:ascii="Arial" w:hAnsi="Arial" w:cs="Arial"/>
        </w:rPr>
        <w:t>re</w:t>
      </w:r>
      <w:r w:rsidR="00F7444E" w:rsidRPr="00182204">
        <w:rPr>
          <w:rFonts w:ascii="Arial" w:hAnsi="Arial" w:cs="Arial"/>
        </w:rPr>
        <w:t>programarla para</w:t>
      </w:r>
      <w:r w:rsidR="002A4A53" w:rsidRPr="00182204">
        <w:rPr>
          <w:rFonts w:ascii="Arial" w:hAnsi="Arial" w:cs="Arial"/>
        </w:rPr>
        <w:t xml:space="preserve"> la vigencia 20</w:t>
      </w:r>
      <w:r w:rsidR="00ED78D5" w:rsidRPr="00182204">
        <w:rPr>
          <w:rFonts w:ascii="Arial" w:hAnsi="Arial" w:cs="Arial"/>
        </w:rPr>
        <w:t>21</w:t>
      </w:r>
      <w:r w:rsidR="00DE4325" w:rsidRPr="00182204">
        <w:rPr>
          <w:rFonts w:ascii="Arial" w:hAnsi="Arial" w:cs="Arial"/>
        </w:rPr>
        <w:t xml:space="preserve">, en virtud que actualmente </w:t>
      </w:r>
      <w:r w:rsidR="004F3905" w:rsidRPr="00182204">
        <w:rPr>
          <w:rFonts w:ascii="Arial" w:hAnsi="Arial" w:cs="Arial"/>
        </w:rPr>
        <w:t xml:space="preserve">hay un contrato vigente en tema de </w:t>
      </w:r>
      <w:r w:rsidR="001B31CD" w:rsidRPr="00182204">
        <w:rPr>
          <w:rFonts w:ascii="Arial" w:hAnsi="Arial" w:cs="Arial"/>
        </w:rPr>
        <w:t xml:space="preserve">obra para </w:t>
      </w:r>
      <w:r w:rsidR="004F3905" w:rsidRPr="00182204">
        <w:rPr>
          <w:rFonts w:ascii="Arial" w:hAnsi="Arial" w:cs="Arial"/>
        </w:rPr>
        <w:t>mitigación</w:t>
      </w:r>
      <w:r w:rsidR="001B31CD" w:rsidRPr="00182204">
        <w:rPr>
          <w:rFonts w:ascii="Arial" w:hAnsi="Arial" w:cs="Arial"/>
        </w:rPr>
        <w:t xml:space="preserve"> de riesgo </w:t>
      </w:r>
      <w:r w:rsidR="00A67D9C" w:rsidRPr="00182204">
        <w:rPr>
          <w:rFonts w:ascii="Arial" w:hAnsi="Arial" w:cs="Arial"/>
        </w:rPr>
        <w:t xml:space="preserve">de Talud 1 y Talud 2, </w:t>
      </w:r>
      <w:r w:rsidR="009D6C6B" w:rsidRPr="00182204">
        <w:rPr>
          <w:rFonts w:ascii="Arial" w:hAnsi="Arial" w:cs="Arial"/>
        </w:rPr>
        <w:t xml:space="preserve">es decir, aún no se cuenta con un panorama </w:t>
      </w:r>
      <w:r w:rsidR="006F442F" w:rsidRPr="00182204">
        <w:rPr>
          <w:rFonts w:ascii="Arial" w:hAnsi="Arial" w:cs="Arial"/>
        </w:rPr>
        <w:t xml:space="preserve">de riesgos </w:t>
      </w:r>
      <w:r w:rsidR="009D6C6B" w:rsidRPr="00182204">
        <w:rPr>
          <w:rFonts w:ascii="Arial" w:hAnsi="Arial" w:cs="Arial"/>
        </w:rPr>
        <w:t xml:space="preserve">respecto al estado de la </w:t>
      </w:r>
      <w:r w:rsidR="009D6C6B" w:rsidRPr="00C20CF0">
        <w:rPr>
          <w:rFonts w:ascii="Arial" w:hAnsi="Arial" w:cs="Arial"/>
        </w:rPr>
        <w:t>sede de producción</w:t>
      </w:r>
      <w:r w:rsidR="00F32CE8" w:rsidRPr="00C20CF0">
        <w:rPr>
          <w:rFonts w:ascii="Arial" w:hAnsi="Arial" w:cs="Arial"/>
        </w:rPr>
        <w:t xml:space="preserve"> hasta cuando no final</w:t>
      </w:r>
      <w:r w:rsidR="00BE1EF7" w:rsidRPr="00C20CF0">
        <w:rPr>
          <w:rFonts w:ascii="Arial" w:hAnsi="Arial" w:cs="Arial"/>
        </w:rPr>
        <w:t>i</w:t>
      </w:r>
      <w:r w:rsidR="00182204" w:rsidRPr="00C20CF0">
        <w:rPr>
          <w:rFonts w:ascii="Arial" w:hAnsi="Arial" w:cs="Arial"/>
        </w:rPr>
        <w:t>ce</w:t>
      </w:r>
      <w:r w:rsidR="00F32CE8" w:rsidRPr="00C20CF0">
        <w:rPr>
          <w:rFonts w:ascii="Arial" w:hAnsi="Arial" w:cs="Arial"/>
        </w:rPr>
        <w:t xml:space="preserve"> este contrato</w:t>
      </w:r>
      <w:r w:rsidR="006D4E7F" w:rsidRPr="00C20CF0">
        <w:rPr>
          <w:rFonts w:ascii="Arial" w:hAnsi="Arial" w:cs="Arial"/>
        </w:rPr>
        <w:t xml:space="preserve">, por cuanto </w:t>
      </w:r>
      <w:r w:rsidR="00BE1EF7" w:rsidRPr="00C20CF0">
        <w:rPr>
          <w:rFonts w:ascii="Arial" w:hAnsi="Arial" w:cs="Arial"/>
        </w:rPr>
        <w:t xml:space="preserve">el </w:t>
      </w:r>
      <w:r w:rsidR="00F80EC8" w:rsidRPr="00C20CF0">
        <w:rPr>
          <w:rFonts w:ascii="Arial" w:hAnsi="Arial" w:cs="Arial"/>
        </w:rPr>
        <w:t xml:space="preserve">diseño de la consultoría para </w:t>
      </w:r>
      <w:r w:rsidR="006D4E7F" w:rsidRPr="00C20CF0">
        <w:rPr>
          <w:rFonts w:ascii="Arial" w:hAnsi="Arial" w:cs="Arial"/>
        </w:rPr>
        <w:t>análisis de riesgo</w:t>
      </w:r>
      <w:r w:rsidR="00F80EC8" w:rsidRPr="00C20CF0">
        <w:rPr>
          <w:rFonts w:ascii="Arial" w:hAnsi="Arial" w:cs="Arial"/>
        </w:rPr>
        <w:t xml:space="preserve"> quedará para 2021.</w:t>
      </w:r>
    </w:p>
    <w:p w14:paraId="048E7C16" w14:textId="77777777" w:rsidR="00C20CF0" w:rsidRPr="00C20CF0" w:rsidRDefault="00C20CF0" w:rsidP="00336BEC">
      <w:pPr>
        <w:spacing w:after="0"/>
        <w:ind w:left="360"/>
        <w:jc w:val="both"/>
        <w:rPr>
          <w:rFonts w:ascii="Arial" w:hAnsi="Arial" w:cs="Arial"/>
        </w:rPr>
      </w:pPr>
    </w:p>
    <w:p w14:paraId="339A34E4" w14:textId="0660B947" w:rsidR="00E42442" w:rsidRDefault="00336BEC" w:rsidP="00336BEC">
      <w:pPr>
        <w:spacing w:after="0"/>
        <w:ind w:left="360"/>
        <w:jc w:val="both"/>
        <w:rPr>
          <w:rFonts w:ascii="Arial" w:eastAsia="Times New Roman" w:hAnsi="Arial" w:cs="Arial"/>
          <w:lang w:eastAsia="es-CO"/>
        </w:rPr>
      </w:pPr>
      <w:r>
        <w:rPr>
          <w:rFonts w:ascii="Arial" w:eastAsia="Times New Roman" w:hAnsi="Arial" w:cs="Arial"/>
          <w:lang w:eastAsia="es-CO"/>
        </w:rPr>
        <w:t>Por otro lado, s</w:t>
      </w:r>
      <w:r w:rsidR="00E42442" w:rsidRPr="00E42442">
        <w:rPr>
          <w:rFonts w:ascii="Arial" w:eastAsia="Times New Roman" w:hAnsi="Arial" w:cs="Arial"/>
          <w:lang w:eastAsia="es-CO"/>
        </w:rPr>
        <w:t>e recuerda</w:t>
      </w:r>
      <w:r w:rsidR="00B34BCA" w:rsidRPr="00C20CF0">
        <w:rPr>
          <w:rFonts w:ascii="Arial" w:eastAsia="Times New Roman" w:hAnsi="Arial" w:cs="Arial"/>
          <w:lang w:eastAsia="es-CO"/>
        </w:rPr>
        <w:t xml:space="preserve"> a los responsables del reporte </w:t>
      </w:r>
      <w:r w:rsidR="00C20CF0" w:rsidRPr="00C20CF0">
        <w:rPr>
          <w:rFonts w:ascii="Arial" w:eastAsia="Times New Roman" w:hAnsi="Arial" w:cs="Arial"/>
          <w:lang w:eastAsia="es-CO"/>
        </w:rPr>
        <w:t>registrar</w:t>
      </w:r>
      <w:r w:rsidR="00E42442" w:rsidRPr="00E42442">
        <w:rPr>
          <w:rFonts w:ascii="Arial" w:eastAsia="Times New Roman" w:hAnsi="Arial" w:cs="Arial"/>
          <w:lang w:eastAsia="es-CO"/>
        </w:rPr>
        <w:t xml:space="preserve"> </w:t>
      </w:r>
      <w:r w:rsidR="00E42442" w:rsidRPr="00E42442">
        <w:rPr>
          <w:rFonts w:ascii="Arial" w:eastAsia="Times New Roman" w:hAnsi="Arial" w:cs="Arial"/>
          <w:color w:val="00000A"/>
          <w:lang w:val="es-ES" w:eastAsia="es-CO"/>
        </w:rPr>
        <w:t>los siguientes aspectos mínimos</w:t>
      </w:r>
      <w:r w:rsidR="00E42442" w:rsidRPr="00E42442">
        <w:rPr>
          <w:rFonts w:ascii="Arial" w:eastAsia="Times New Roman" w:hAnsi="Arial" w:cs="Arial"/>
          <w:lang w:eastAsia="es-CO"/>
        </w:rPr>
        <w:t xml:space="preserve"> en el reporte de la hoja "COMPONENTE_LINEA DE ACCIÓN.xls" y METAS.xls:</w:t>
      </w:r>
    </w:p>
    <w:p w14:paraId="0A01715B" w14:textId="77777777" w:rsidR="00413EFB" w:rsidRPr="00E42442" w:rsidRDefault="00413EFB" w:rsidP="00336BEC">
      <w:pPr>
        <w:spacing w:after="0"/>
        <w:ind w:left="360"/>
        <w:jc w:val="both"/>
        <w:rPr>
          <w:rFonts w:ascii="Arial" w:hAnsi="Arial" w:cs="Arial"/>
        </w:rPr>
      </w:pPr>
    </w:p>
    <w:p w14:paraId="3DEBD87C" w14:textId="13662461" w:rsidR="00E42442" w:rsidRPr="00E42442" w:rsidRDefault="00E42442" w:rsidP="00336BEC">
      <w:pPr>
        <w:numPr>
          <w:ilvl w:val="0"/>
          <w:numId w:val="22"/>
        </w:numPr>
        <w:spacing w:before="100" w:beforeAutospacing="1" w:after="100" w:afterAutospacing="1" w:line="240" w:lineRule="auto"/>
        <w:jc w:val="both"/>
        <w:rPr>
          <w:rFonts w:ascii="Arial" w:eastAsia="Times New Roman" w:hAnsi="Arial" w:cs="Arial"/>
          <w:lang w:eastAsia="es-CO"/>
        </w:rPr>
      </w:pPr>
      <w:r w:rsidRPr="00E42442">
        <w:rPr>
          <w:rFonts w:ascii="Arial" w:eastAsia="Times New Roman" w:hAnsi="Arial" w:cs="Arial"/>
          <w:b/>
          <w:bCs/>
          <w:i/>
          <w:iCs/>
          <w:u w:val="single"/>
          <w:lang w:eastAsia="es-CO"/>
        </w:rPr>
        <w:t>Descripción de los avances y logros alcanzados:</w:t>
      </w:r>
      <w:r w:rsidR="00C20CF0" w:rsidRPr="00C20CF0">
        <w:rPr>
          <w:rFonts w:ascii="Arial" w:eastAsia="Times New Roman" w:hAnsi="Arial" w:cs="Arial"/>
          <w:i/>
          <w:iCs/>
          <w:lang w:eastAsia="es-CO"/>
        </w:rPr>
        <w:t xml:space="preserve"> C</w:t>
      </w:r>
      <w:r w:rsidRPr="00E42442">
        <w:rPr>
          <w:rFonts w:ascii="Arial" w:eastAsia="Times New Roman" w:hAnsi="Arial" w:cs="Arial"/>
          <w:lang w:eastAsia="es-CO"/>
        </w:rPr>
        <w:t xml:space="preserve">onsiste en el conjunto de acciones y </w:t>
      </w:r>
      <w:r w:rsidRPr="00E42442">
        <w:rPr>
          <w:rFonts w:ascii="Arial" w:eastAsia="Times New Roman" w:hAnsi="Arial" w:cs="Arial"/>
          <w:b/>
          <w:bCs/>
          <w:lang w:eastAsia="es-CO"/>
        </w:rPr>
        <w:t>logros más representativos (resultados, productos)</w:t>
      </w:r>
      <w:r w:rsidRPr="00E42442">
        <w:rPr>
          <w:rFonts w:ascii="Arial" w:eastAsia="Times New Roman" w:hAnsi="Arial" w:cs="Arial"/>
          <w:lang w:eastAsia="es-CO"/>
        </w:rPr>
        <w:t xml:space="preserve"> en el cumplimiento de la gestión desarrollada en el </w:t>
      </w:r>
      <w:r w:rsidRPr="00E42442">
        <w:rPr>
          <w:rFonts w:ascii="Arial" w:eastAsia="Times New Roman" w:hAnsi="Arial" w:cs="Arial"/>
          <w:b/>
          <w:bCs/>
          <w:lang w:eastAsia="es-CO"/>
        </w:rPr>
        <w:t>período acumulado de reporte</w:t>
      </w:r>
      <w:r w:rsidRPr="00E42442">
        <w:rPr>
          <w:rFonts w:ascii="Arial" w:eastAsia="Times New Roman" w:hAnsi="Arial" w:cs="Arial"/>
          <w:lang w:eastAsia="es-CO"/>
        </w:rPr>
        <w:t>.</w:t>
      </w:r>
    </w:p>
    <w:p w14:paraId="1BDCD5BB" w14:textId="77777777" w:rsidR="00E42442" w:rsidRPr="00E42442" w:rsidRDefault="00E42442" w:rsidP="00336BEC">
      <w:pPr>
        <w:numPr>
          <w:ilvl w:val="0"/>
          <w:numId w:val="22"/>
        </w:numPr>
        <w:spacing w:before="100" w:beforeAutospacing="1" w:after="100" w:afterAutospacing="1" w:line="240" w:lineRule="auto"/>
        <w:jc w:val="both"/>
        <w:rPr>
          <w:rFonts w:ascii="Arial" w:eastAsia="Times New Roman" w:hAnsi="Arial" w:cs="Arial"/>
          <w:lang w:eastAsia="es-CO"/>
        </w:rPr>
      </w:pPr>
      <w:r w:rsidRPr="00E42442">
        <w:rPr>
          <w:rFonts w:ascii="Arial" w:eastAsia="Times New Roman" w:hAnsi="Arial" w:cs="Arial"/>
          <w:b/>
          <w:bCs/>
          <w:i/>
          <w:iCs/>
          <w:u w:val="single"/>
          <w:lang w:eastAsia="es-CO"/>
        </w:rPr>
        <w:t>Retrasos:</w:t>
      </w:r>
      <w:r w:rsidRPr="00E42442">
        <w:rPr>
          <w:rFonts w:ascii="Arial" w:eastAsia="Times New Roman" w:hAnsi="Arial" w:cs="Arial"/>
          <w:lang w:eastAsia="es-CO"/>
        </w:rPr>
        <w:t xml:space="preserve"> Se deben registrar cuáles han sido los inconvenientes o limitantes que se han presentado en el desarrollo de las acciones y cumplimiento de los logros señalados, para el cumplimiento de los compromisos contemplados, y que, por ende, han frenado o retrasado la ejecución de </w:t>
      </w:r>
      <w:proofErr w:type="gramStart"/>
      <w:r w:rsidRPr="00E42442">
        <w:rPr>
          <w:rFonts w:ascii="Arial" w:eastAsia="Times New Roman" w:hAnsi="Arial" w:cs="Arial"/>
          <w:lang w:eastAsia="es-CO"/>
        </w:rPr>
        <w:t>los mismos</w:t>
      </w:r>
      <w:proofErr w:type="gramEnd"/>
      <w:r w:rsidRPr="00E42442">
        <w:rPr>
          <w:rFonts w:ascii="Arial" w:eastAsia="Times New Roman" w:hAnsi="Arial" w:cs="Arial"/>
          <w:lang w:eastAsia="es-CO"/>
        </w:rPr>
        <w:t>.</w:t>
      </w:r>
    </w:p>
    <w:p w14:paraId="020021C2" w14:textId="15496E81" w:rsidR="00E42442" w:rsidRDefault="00E42442" w:rsidP="00336BEC">
      <w:pPr>
        <w:numPr>
          <w:ilvl w:val="0"/>
          <w:numId w:val="22"/>
        </w:numPr>
        <w:spacing w:before="100" w:beforeAutospacing="1" w:after="100" w:afterAutospacing="1" w:line="240" w:lineRule="auto"/>
        <w:jc w:val="both"/>
        <w:rPr>
          <w:rFonts w:ascii="Arial" w:eastAsia="Times New Roman" w:hAnsi="Arial" w:cs="Arial"/>
          <w:lang w:eastAsia="es-CO"/>
        </w:rPr>
      </w:pPr>
      <w:r w:rsidRPr="00E42442">
        <w:rPr>
          <w:rFonts w:ascii="Arial" w:eastAsia="Times New Roman" w:hAnsi="Arial" w:cs="Arial"/>
          <w:b/>
          <w:bCs/>
          <w:i/>
          <w:iCs/>
          <w:u w:val="single"/>
          <w:lang w:eastAsia="es-CO"/>
        </w:rPr>
        <w:t xml:space="preserve">Soluciones </w:t>
      </w:r>
      <w:proofErr w:type="spellStart"/>
      <w:proofErr w:type="gramStart"/>
      <w:r w:rsidRPr="00E42442">
        <w:rPr>
          <w:rFonts w:ascii="Arial" w:eastAsia="Times New Roman" w:hAnsi="Arial" w:cs="Arial"/>
          <w:b/>
          <w:bCs/>
          <w:i/>
          <w:iCs/>
          <w:u w:val="single"/>
          <w:lang w:eastAsia="es-CO"/>
        </w:rPr>
        <w:t>planteadas:</w:t>
      </w:r>
      <w:r w:rsidRPr="00E42442">
        <w:rPr>
          <w:rFonts w:ascii="Arial" w:eastAsia="Times New Roman" w:hAnsi="Arial" w:cs="Arial"/>
          <w:lang w:eastAsia="es-CO"/>
        </w:rPr>
        <w:t>En</w:t>
      </w:r>
      <w:proofErr w:type="spellEnd"/>
      <w:proofErr w:type="gramEnd"/>
      <w:r w:rsidRPr="00E42442">
        <w:rPr>
          <w:rFonts w:ascii="Arial" w:eastAsia="Times New Roman" w:hAnsi="Arial" w:cs="Arial"/>
          <w:lang w:eastAsia="es-CO"/>
        </w:rPr>
        <w:t xml:space="preserve"> este espacio se mencionan las tareas por desarrollar para afrontar y/o subsanar, los inconvenientes presentados en los retrasos.</w:t>
      </w:r>
    </w:p>
    <w:p w14:paraId="3C477628" w14:textId="77777777" w:rsidR="00F90626" w:rsidRPr="00F90626" w:rsidRDefault="00F90626" w:rsidP="00336BEC">
      <w:pPr>
        <w:numPr>
          <w:ilvl w:val="0"/>
          <w:numId w:val="22"/>
        </w:numPr>
        <w:spacing w:before="100" w:beforeAutospacing="1" w:after="100" w:afterAutospacing="1" w:line="240" w:lineRule="auto"/>
        <w:jc w:val="both"/>
        <w:rPr>
          <w:rFonts w:ascii="Calibri" w:eastAsia="Times New Roman" w:hAnsi="Calibri" w:cs="Calibri"/>
          <w:sz w:val="24"/>
          <w:szCs w:val="24"/>
          <w:lang w:eastAsia="es-CO"/>
        </w:rPr>
      </w:pPr>
      <w:r w:rsidRPr="00F90626">
        <w:rPr>
          <w:rFonts w:ascii="Arial" w:eastAsia="Times New Roman" w:hAnsi="Arial" w:cs="Arial"/>
          <w:b/>
          <w:bCs/>
          <w:i/>
          <w:iCs/>
          <w:sz w:val="24"/>
          <w:szCs w:val="24"/>
          <w:u w:val="single"/>
          <w:lang w:eastAsia="es-CO"/>
        </w:rPr>
        <w:t>Beneficios:</w:t>
      </w:r>
      <w:r w:rsidRPr="00F90626">
        <w:rPr>
          <w:rFonts w:ascii="Arial" w:eastAsia="Times New Roman" w:hAnsi="Arial" w:cs="Arial"/>
          <w:sz w:val="24"/>
          <w:szCs w:val="24"/>
          <w:lang w:eastAsia="es-CO"/>
        </w:rPr>
        <w:t xml:space="preserve"> Se traducen en las ayudas o mejoras que ha introducido la gestión y resultados, en cumplimiento de los compromisos previstos, que apunta al beneficio de la población objetivo. Los beneficios más significativos para la población objetivo deben estar relacionados con los logros obtenidos.</w:t>
      </w:r>
    </w:p>
    <w:p w14:paraId="3D21089B" w14:textId="7E386D85" w:rsidR="00F90626" w:rsidRPr="00E42442" w:rsidRDefault="00F90626" w:rsidP="00336BEC">
      <w:pPr>
        <w:numPr>
          <w:ilvl w:val="0"/>
          <w:numId w:val="22"/>
        </w:numPr>
        <w:spacing w:before="100" w:beforeAutospacing="1" w:after="100" w:afterAutospacing="1" w:line="240" w:lineRule="auto"/>
        <w:jc w:val="both"/>
        <w:rPr>
          <w:rFonts w:ascii="Calibri" w:eastAsia="Times New Roman" w:hAnsi="Calibri" w:cs="Calibri"/>
          <w:sz w:val="24"/>
          <w:szCs w:val="24"/>
          <w:lang w:eastAsia="es-CO"/>
        </w:rPr>
      </w:pPr>
      <w:r w:rsidRPr="00F90626">
        <w:rPr>
          <w:rFonts w:ascii="Arial" w:eastAsia="Times New Roman" w:hAnsi="Arial" w:cs="Arial"/>
          <w:b/>
          <w:bCs/>
          <w:i/>
          <w:iCs/>
          <w:sz w:val="24"/>
          <w:szCs w:val="24"/>
          <w:u w:val="single"/>
          <w:lang w:eastAsia="es-CO"/>
        </w:rPr>
        <w:t>Fuente de evidencias:</w:t>
      </w:r>
      <w:r w:rsidRPr="00F90626">
        <w:rPr>
          <w:rFonts w:ascii="Arial" w:eastAsia="Times New Roman" w:hAnsi="Arial" w:cs="Arial"/>
          <w:sz w:val="24"/>
          <w:szCs w:val="24"/>
          <w:lang w:eastAsia="es-CO"/>
        </w:rPr>
        <w:t xml:space="preserve"> Se refiere a los soportes que justifican las acciones desarrolladas (registros administrativos, fotográficos, entregables, entre otros).</w:t>
      </w:r>
    </w:p>
    <w:p w14:paraId="2810ED08" w14:textId="2AAC524B" w:rsidR="009A1A8B" w:rsidRDefault="009542D5" w:rsidP="00336BEC">
      <w:pPr>
        <w:spacing w:after="0"/>
        <w:ind w:left="360"/>
        <w:jc w:val="both"/>
        <w:rPr>
          <w:rFonts w:ascii="Arial" w:hAnsi="Arial" w:cs="Arial"/>
        </w:rPr>
      </w:pPr>
      <w:r>
        <w:rPr>
          <w:rFonts w:ascii="Arial" w:hAnsi="Arial" w:cs="Arial"/>
        </w:rPr>
        <w:t xml:space="preserve">No </w:t>
      </w:r>
      <w:proofErr w:type="gramStart"/>
      <w:r>
        <w:rPr>
          <w:rFonts w:ascii="Arial" w:hAnsi="Arial" w:cs="Arial"/>
        </w:rPr>
        <w:t>obstante</w:t>
      </w:r>
      <w:proofErr w:type="gramEnd"/>
      <w:r w:rsidR="002D6227">
        <w:rPr>
          <w:rFonts w:ascii="Arial" w:hAnsi="Arial" w:cs="Arial"/>
        </w:rPr>
        <w:t xml:space="preserve"> lo anterior, el </w:t>
      </w:r>
      <w:r w:rsidR="00687A76" w:rsidRPr="00687A76">
        <w:rPr>
          <w:rFonts w:ascii="Arial" w:hAnsi="Arial" w:cs="Arial"/>
        </w:rPr>
        <w:t xml:space="preserve">seguimiento </w:t>
      </w:r>
      <w:r w:rsidR="002D6227">
        <w:rPr>
          <w:rFonts w:ascii="Arial" w:hAnsi="Arial" w:cs="Arial"/>
        </w:rPr>
        <w:t>realizado a plan de acción no reporta atraso</w:t>
      </w:r>
      <w:r w:rsidR="00923214">
        <w:rPr>
          <w:rFonts w:ascii="Arial" w:hAnsi="Arial" w:cs="Arial"/>
        </w:rPr>
        <w:t>s respecto a la programación inicial de actividades</w:t>
      </w:r>
      <w:r w:rsidR="00687A76" w:rsidRPr="00687A76">
        <w:rPr>
          <w:rFonts w:ascii="Arial" w:hAnsi="Arial" w:cs="Arial"/>
        </w:rPr>
        <w:t xml:space="preserve">. </w:t>
      </w:r>
      <w:r w:rsidR="00923214">
        <w:rPr>
          <w:rFonts w:ascii="Arial" w:hAnsi="Arial" w:cs="Arial"/>
        </w:rPr>
        <w:t>C</w:t>
      </w:r>
      <w:r w:rsidR="00687A76" w:rsidRPr="00687A76">
        <w:rPr>
          <w:rFonts w:ascii="Arial" w:hAnsi="Arial" w:cs="Arial"/>
        </w:rPr>
        <w:t>on la renovación del contrato de arrendamiento, la ejecución contractual</w:t>
      </w:r>
      <w:r w:rsidR="00FA08D6">
        <w:rPr>
          <w:rFonts w:ascii="Arial" w:hAnsi="Arial" w:cs="Arial"/>
        </w:rPr>
        <w:t xml:space="preserve"> y</w:t>
      </w:r>
      <w:r w:rsidR="00923214">
        <w:rPr>
          <w:rFonts w:ascii="Arial" w:hAnsi="Arial" w:cs="Arial"/>
        </w:rPr>
        <w:t xml:space="preserve"> presupuestal</w:t>
      </w:r>
      <w:r w:rsidR="00687A76" w:rsidRPr="00687A76">
        <w:rPr>
          <w:rFonts w:ascii="Arial" w:hAnsi="Arial" w:cs="Arial"/>
        </w:rPr>
        <w:t xml:space="preserve"> </w:t>
      </w:r>
      <w:r w:rsidR="00984D7C">
        <w:rPr>
          <w:rFonts w:ascii="Arial" w:hAnsi="Arial" w:cs="Arial"/>
        </w:rPr>
        <w:t>mejorará</w:t>
      </w:r>
      <w:r w:rsidR="00687A76" w:rsidRPr="00687A76">
        <w:rPr>
          <w:rFonts w:ascii="Arial" w:hAnsi="Arial" w:cs="Arial"/>
        </w:rPr>
        <w:t xml:space="preserve"> sustancialmente en el </w:t>
      </w:r>
      <w:r w:rsidR="00984D7C">
        <w:rPr>
          <w:rFonts w:ascii="Arial" w:hAnsi="Arial" w:cs="Arial"/>
        </w:rPr>
        <w:t>segundo</w:t>
      </w:r>
      <w:r w:rsidR="00687A76" w:rsidRPr="00687A76">
        <w:rPr>
          <w:rFonts w:ascii="Arial" w:hAnsi="Arial" w:cs="Arial"/>
        </w:rPr>
        <w:t xml:space="preserve"> trimestre de </w:t>
      </w:r>
      <w:r w:rsidR="00984D7C">
        <w:rPr>
          <w:rFonts w:ascii="Arial" w:hAnsi="Arial" w:cs="Arial"/>
        </w:rPr>
        <w:t>2020</w:t>
      </w:r>
      <w:r w:rsidR="00687A76" w:rsidRPr="00687A76">
        <w:rPr>
          <w:rFonts w:ascii="Arial" w:hAnsi="Arial" w:cs="Arial"/>
        </w:rPr>
        <w:t>.</w:t>
      </w:r>
    </w:p>
    <w:p w14:paraId="2FDDDF37" w14:textId="6DC8FDE5" w:rsidR="00965E74" w:rsidRDefault="00965E74" w:rsidP="00336BEC">
      <w:pPr>
        <w:spacing w:after="0"/>
        <w:ind w:left="360"/>
        <w:jc w:val="both"/>
        <w:rPr>
          <w:rFonts w:ascii="Arial" w:hAnsi="Arial" w:cs="Arial"/>
        </w:rPr>
      </w:pPr>
    </w:p>
    <w:p w14:paraId="52C12DE1" w14:textId="77777777" w:rsidR="00965E74" w:rsidRDefault="00965E74" w:rsidP="00336BEC">
      <w:pPr>
        <w:spacing w:after="0"/>
        <w:ind w:left="360"/>
        <w:jc w:val="both"/>
        <w:rPr>
          <w:rFonts w:ascii="Arial" w:hAnsi="Arial" w:cs="Arial"/>
        </w:rPr>
      </w:pPr>
    </w:p>
    <w:p w14:paraId="1F2233F5" w14:textId="405B63FA" w:rsidR="009A1A8B" w:rsidRDefault="009A1A8B" w:rsidP="00336BEC">
      <w:pPr>
        <w:spacing w:after="0"/>
        <w:ind w:left="360"/>
        <w:jc w:val="both"/>
        <w:rPr>
          <w:rFonts w:ascii="Arial" w:hAnsi="Arial" w:cs="Arial"/>
        </w:rPr>
      </w:pPr>
    </w:p>
    <w:p w14:paraId="0D173D3F" w14:textId="4F95620B" w:rsidR="00E42442" w:rsidRDefault="00E42442" w:rsidP="009A1A8B">
      <w:pPr>
        <w:spacing w:after="0"/>
        <w:ind w:left="360"/>
        <w:jc w:val="both"/>
        <w:rPr>
          <w:rFonts w:ascii="Arial" w:hAnsi="Arial" w:cs="Arial"/>
        </w:rPr>
      </w:pPr>
    </w:p>
    <w:p w14:paraId="373EB379" w14:textId="594DF7A4" w:rsidR="006D0CD3" w:rsidRPr="009A1A8B" w:rsidRDefault="006D0CD3" w:rsidP="009A1A8B">
      <w:pPr>
        <w:spacing w:after="0"/>
        <w:ind w:left="360"/>
        <w:jc w:val="both"/>
        <w:rPr>
          <w:rFonts w:ascii="Arial" w:hAnsi="Arial" w:cs="Arial"/>
        </w:rPr>
      </w:pPr>
      <w:r w:rsidRPr="006D0CD3">
        <w:rPr>
          <w:rFonts w:ascii="Arial" w:hAnsi="Arial" w:cs="Arial"/>
          <w:b/>
        </w:rPr>
        <w:t xml:space="preserve">Avance Meta </w:t>
      </w:r>
      <w:r w:rsidRPr="006D0CD3">
        <w:rPr>
          <w:rFonts w:ascii="Arial" w:hAnsi="Arial" w:cs="Arial"/>
          <w:b/>
          <w:i/>
        </w:rPr>
        <w:t>“Adecuar y dotar una (1) sede para el proceso de producción e inte</w:t>
      </w:r>
      <w:r>
        <w:rPr>
          <w:rFonts w:ascii="Arial" w:hAnsi="Arial" w:cs="Arial"/>
          <w:b/>
          <w:i/>
        </w:rPr>
        <w:t>rvención de la malla vial local</w:t>
      </w:r>
      <w:r w:rsidRPr="006D0CD3">
        <w:rPr>
          <w:rFonts w:ascii="Arial" w:hAnsi="Arial" w:cs="Arial"/>
          <w:b/>
          <w:i/>
        </w:rPr>
        <w:t>”:</w:t>
      </w:r>
    </w:p>
    <w:p w14:paraId="4E830399" w14:textId="77777777" w:rsidR="00687A76" w:rsidRDefault="00687A76" w:rsidP="007A1AF5">
      <w:pPr>
        <w:spacing w:after="0"/>
        <w:ind w:left="360"/>
        <w:jc w:val="both"/>
        <w:rPr>
          <w:rFonts w:ascii="Arial" w:hAnsi="Arial" w:cs="Arial"/>
        </w:rPr>
      </w:pPr>
    </w:p>
    <w:p w14:paraId="07888E56" w14:textId="112F3743" w:rsidR="00F64FB2" w:rsidRDefault="00BA350A" w:rsidP="007A1AF5">
      <w:pPr>
        <w:pStyle w:val="Descripcin"/>
        <w:spacing w:after="0"/>
        <w:jc w:val="center"/>
        <w:rPr>
          <w:rFonts w:ascii="Arial" w:hAnsi="Arial" w:cs="Arial"/>
          <w:i w:val="0"/>
          <w:color w:val="auto"/>
          <w:szCs w:val="22"/>
        </w:rPr>
      </w:pPr>
      <w:r w:rsidRPr="00BA350A">
        <w:rPr>
          <w:rFonts w:ascii="Arial" w:hAnsi="Arial" w:cs="Arial"/>
          <w:b/>
          <w:i w:val="0"/>
          <w:color w:val="auto"/>
          <w:szCs w:val="22"/>
        </w:rPr>
        <w:t xml:space="preserve">Gráfica </w:t>
      </w:r>
      <w:r w:rsidRPr="00BA350A">
        <w:rPr>
          <w:rFonts w:ascii="Arial" w:hAnsi="Arial" w:cs="Arial"/>
          <w:b/>
          <w:i w:val="0"/>
          <w:color w:val="auto"/>
          <w:szCs w:val="22"/>
        </w:rPr>
        <w:fldChar w:fldCharType="begin"/>
      </w:r>
      <w:r w:rsidRPr="00BA350A">
        <w:rPr>
          <w:rFonts w:ascii="Arial" w:hAnsi="Arial" w:cs="Arial"/>
          <w:b/>
          <w:i w:val="0"/>
          <w:color w:val="auto"/>
          <w:szCs w:val="22"/>
        </w:rPr>
        <w:instrText xml:space="preserve"> SEQ Gráfica \* ARABIC </w:instrText>
      </w:r>
      <w:r w:rsidRPr="00BA350A">
        <w:rPr>
          <w:rFonts w:ascii="Arial" w:hAnsi="Arial" w:cs="Arial"/>
          <w:b/>
          <w:i w:val="0"/>
          <w:color w:val="auto"/>
          <w:szCs w:val="22"/>
        </w:rPr>
        <w:fldChar w:fldCharType="separate"/>
      </w:r>
      <w:r w:rsidRPr="00BA350A">
        <w:rPr>
          <w:rFonts w:ascii="Arial" w:hAnsi="Arial" w:cs="Arial"/>
          <w:b/>
          <w:i w:val="0"/>
          <w:noProof/>
          <w:color w:val="auto"/>
          <w:szCs w:val="22"/>
        </w:rPr>
        <w:t>6</w:t>
      </w:r>
      <w:r w:rsidRPr="00BA350A">
        <w:rPr>
          <w:rFonts w:ascii="Arial" w:hAnsi="Arial" w:cs="Arial"/>
          <w:b/>
          <w:i w:val="0"/>
          <w:color w:val="auto"/>
          <w:szCs w:val="22"/>
        </w:rPr>
        <w:fldChar w:fldCharType="end"/>
      </w:r>
      <w:r w:rsidRPr="00C80AC7">
        <w:rPr>
          <w:rFonts w:ascii="Arial" w:hAnsi="Arial" w:cs="Arial"/>
          <w:bCs/>
          <w:iCs w:val="0"/>
          <w:color w:val="auto"/>
          <w:szCs w:val="22"/>
        </w:rPr>
        <w:t xml:space="preserve"> </w:t>
      </w:r>
      <w:r w:rsidR="00FA192C" w:rsidRPr="00E77615">
        <w:rPr>
          <w:rFonts w:ascii="Arial" w:hAnsi="Arial" w:cs="Arial"/>
          <w:i w:val="0"/>
          <w:color w:val="auto"/>
          <w:szCs w:val="22"/>
        </w:rPr>
        <w:t>Ejecución Meta Plan de Desarrollo</w:t>
      </w:r>
      <w:r w:rsidR="00923214" w:rsidRPr="00E77615">
        <w:rPr>
          <w:rFonts w:ascii="Arial" w:hAnsi="Arial" w:cs="Arial"/>
          <w:i w:val="0"/>
          <w:color w:val="auto"/>
          <w:szCs w:val="22"/>
        </w:rPr>
        <w:t xml:space="preserve"> </w:t>
      </w:r>
    </w:p>
    <w:p w14:paraId="6F604282" w14:textId="2A0CA197" w:rsidR="00F64FB2" w:rsidRPr="006660E7" w:rsidRDefault="007B0F0A" w:rsidP="007B0F0A">
      <w:pPr>
        <w:jc w:val="center"/>
      </w:pPr>
      <w:r w:rsidRPr="007B0F0A">
        <w:drawing>
          <wp:inline distT="0" distB="0" distL="0" distR="0" wp14:anchorId="52EB0425" wp14:editId="1A045955">
            <wp:extent cx="5339750" cy="1273898"/>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765" t="38823" r="10164" b="33565"/>
                    <a:stretch/>
                  </pic:blipFill>
                  <pic:spPr bwMode="auto">
                    <a:xfrm>
                      <a:off x="0" y="0"/>
                      <a:ext cx="5356535" cy="1277902"/>
                    </a:xfrm>
                    <a:prstGeom prst="rect">
                      <a:avLst/>
                    </a:prstGeom>
                    <a:ln>
                      <a:noFill/>
                    </a:ln>
                    <a:extLst>
                      <a:ext uri="{53640926-AAD7-44D8-BBD7-CCE9431645EC}">
                        <a14:shadowObscured xmlns:a14="http://schemas.microsoft.com/office/drawing/2010/main"/>
                      </a:ext>
                    </a:extLst>
                  </pic:spPr>
                </pic:pic>
              </a:graphicData>
            </a:graphic>
          </wp:inline>
        </w:drawing>
      </w:r>
      <w:r w:rsidR="00F64FB2" w:rsidRPr="007A1AF5">
        <w:rPr>
          <w:rFonts w:ascii="Arial" w:hAnsi="Arial" w:cs="Arial"/>
          <w:b/>
          <w:sz w:val="18"/>
        </w:rPr>
        <w:t xml:space="preserve">Fuente. Resultados de Reporte Proyecto 1181 </w:t>
      </w:r>
    </w:p>
    <w:p w14:paraId="5AE477FA" w14:textId="77777777" w:rsidR="00F64FB2" w:rsidRPr="008C4E63" w:rsidRDefault="00F64FB2" w:rsidP="007A1AF5">
      <w:pPr>
        <w:spacing w:after="0"/>
        <w:ind w:left="360"/>
        <w:jc w:val="both"/>
        <w:rPr>
          <w:rFonts w:ascii="Arial" w:hAnsi="Arial" w:cs="Arial"/>
        </w:rPr>
      </w:pPr>
    </w:p>
    <w:p w14:paraId="0C376189" w14:textId="261F979F" w:rsidR="00F64FB2" w:rsidRDefault="00FA192C" w:rsidP="00FA192C">
      <w:pPr>
        <w:spacing w:after="0"/>
        <w:jc w:val="both"/>
        <w:rPr>
          <w:rFonts w:ascii="Arial" w:hAnsi="Arial" w:cs="Arial"/>
        </w:rPr>
      </w:pPr>
      <w:r>
        <w:rPr>
          <w:rFonts w:ascii="Arial" w:hAnsi="Arial" w:cs="Arial"/>
        </w:rPr>
        <w:t>Respecto al avance de la meta plan de desarrollo “</w:t>
      </w:r>
      <w:r w:rsidRPr="00FA192C">
        <w:rPr>
          <w:rFonts w:ascii="Arial" w:hAnsi="Arial" w:cs="Arial"/>
        </w:rPr>
        <w:t>Adecuar y dotar una (1) sede para el proceso de producción e intervención de la malla vial local</w:t>
      </w:r>
      <w:r>
        <w:rPr>
          <w:rFonts w:ascii="Arial" w:hAnsi="Arial" w:cs="Arial"/>
        </w:rPr>
        <w:t>”, se tiene el siguiente avance</w:t>
      </w:r>
      <w:r w:rsidR="00A65F8D">
        <w:rPr>
          <w:rFonts w:ascii="Arial" w:hAnsi="Arial" w:cs="Arial"/>
        </w:rPr>
        <w:t xml:space="preserve"> acumulado (síntesis)</w:t>
      </w:r>
      <w:r>
        <w:rPr>
          <w:rFonts w:ascii="Arial" w:hAnsi="Arial" w:cs="Arial"/>
        </w:rPr>
        <w:t xml:space="preserve"> a la fecha:</w:t>
      </w:r>
    </w:p>
    <w:p w14:paraId="4C800B5C" w14:textId="77777777" w:rsidR="00FA192C" w:rsidRDefault="00FA192C" w:rsidP="007A1AF5">
      <w:pPr>
        <w:spacing w:after="0"/>
        <w:ind w:left="360"/>
        <w:jc w:val="both"/>
        <w:rPr>
          <w:rFonts w:ascii="Arial" w:hAnsi="Arial" w:cs="Arial"/>
        </w:rPr>
      </w:pPr>
    </w:p>
    <w:p w14:paraId="3FDFA8D5" w14:textId="4EA0B88D" w:rsidR="00C847A1" w:rsidRDefault="00C847A1" w:rsidP="00C847A1">
      <w:pPr>
        <w:spacing w:after="0"/>
        <w:jc w:val="both"/>
        <w:rPr>
          <w:rFonts w:ascii="Arial" w:hAnsi="Arial" w:cs="Arial"/>
        </w:rPr>
      </w:pPr>
      <w:r w:rsidRPr="00C847A1">
        <w:rPr>
          <w:rFonts w:ascii="Arial" w:hAnsi="Arial" w:cs="Arial"/>
        </w:rPr>
        <w:t xml:space="preserve">Se estableció la meta asociada a la adecuación y dotación de una sede que permita, por un lado, optimizar la operación de la Entidad y, por otra parte, dar cumplimiento al mandato judicial que obliga a la UAERMV a trasladar su sede operativa. En el desarrollo del proyecto se establece el componente </w:t>
      </w:r>
      <w:r>
        <w:rPr>
          <w:rFonts w:ascii="Arial" w:hAnsi="Arial" w:cs="Arial"/>
        </w:rPr>
        <w:t>“</w:t>
      </w:r>
      <w:r w:rsidRPr="00C847A1">
        <w:rPr>
          <w:rFonts w:ascii="Arial" w:hAnsi="Arial" w:cs="Arial"/>
        </w:rPr>
        <w:t>Adecuar y dotar una sede para el proceso operativo y logístico de la malla vial local</w:t>
      </w:r>
      <w:r>
        <w:rPr>
          <w:rFonts w:ascii="Arial" w:hAnsi="Arial" w:cs="Arial"/>
        </w:rPr>
        <w:t>”</w:t>
      </w:r>
      <w:r w:rsidRPr="00C847A1">
        <w:rPr>
          <w:rFonts w:ascii="Arial" w:hAnsi="Arial" w:cs="Arial"/>
        </w:rPr>
        <w:t>, en el cual se enmarcan todos los gastos asociados con el costo de arrendamiento de una nueva sede operativa y sus adecuaciones locativas pertinentes para la correcta operación de la entidad.</w:t>
      </w:r>
      <w:r>
        <w:rPr>
          <w:rFonts w:ascii="Arial" w:hAnsi="Arial" w:cs="Arial"/>
        </w:rPr>
        <w:t xml:space="preserve"> </w:t>
      </w:r>
      <w:r w:rsidRPr="00C847A1">
        <w:rPr>
          <w:rFonts w:ascii="Arial" w:hAnsi="Arial" w:cs="Arial"/>
        </w:rPr>
        <w:t xml:space="preserve">Es así como, con las acciones descritas se busca el óptimo cumplimiento de la misionalidad de la entidad, y en general, la mejora </w:t>
      </w:r>
      <w:r w:rsidRPr="00171B14">
        <w:rPr>
          <w:rFonts w:ascii="Arial" w:hAnsi="Arial" w:cs="Arial"/>
        </w:rPr>
        <w:t xml:space="preserve">continua en los procesos de rehabilitación y mantenimiento de la malla vial de la ciudad, a partir de la modernización de la capacidad instalada de la entidad, y la definición de espacios óptimos para cumplir con las tareas administrativas, logísticas y operativas. En este sentido, se seleccionó el predio ubicado en la localidad de Fontibón en la calle 22D No. 120 - 40, con el que se suscribió contrato de arrendamiento No. 526 de 2018 del </w:t>
      </w:r>
      <w:r w:rsidR="005A12CF" w:rsidRPr="00171B14">
        <w:rPr>
          <w:rFonts w:ascii="Arial" w:hAnsi="Arial" w:cs="Arial"/>
        </w:rPr>
        <w:t>3</w:t>
      </w:r>
      <w:r w:rsidR="00C86934" w:rsidRPr="00171B14">
        <w:rPr>
          <w:rFonts w:ascii="Arial" w:hAnsi="Arial" w:cs="Arial"/>
        </w:rPr>
        <w:t>0</w:t>
      </w:r>
      <w:r w:rsidR="005A12CF" w:rsidRPr="00171B14">
        <w:rPr>
          <w:rFonts w:ascii="Arial" w:hAnsi="Arial" w:cs="Arial"/>
        </w:rPr>
        <w:t xml:space="preserve"> de </w:t>
      </w:r>
      <w:r w:rsidR="00C86934" w:rsidRPr="00171B14">
        <w:rPr>
          <w:rFonts w:ascii="Arial" w:hAnsi="Arial" w:cs="Arial"/>
        </w:rPr>
        <w:t>noviembre</w:t>
      </w:r>
      <w:r w:rsidRPr="00171B14">
        <w:rPr>
          <w:rFonts w:ascii="Arial" w:hAnsi="Arial" w:cs="Arial"/>
        </w:rPr>
        <w:t xml:space="preserve"> de 2018, por un valor de $ 6.139.851.957 y un plazo de doce meses, el cual fue adicionado por valor de $3.251.753.210 y por un plazo de 5 meses y 21 días calendario, es decir, desde el </w:t>
      </w:r>
      <w:r w:rsidR="00FC4168" w:rsidRPr="00171B14">
        <w:rPr>
          <w:rFonts w:ascii="Arial" w:hAnsi="Arial" w:cs="Arial"/>
        </w:rPr>
        <w:t>30</w:t>
      </w:r>
      <w:r w:rsidR="005A12CF" w:rsidRPr="00171B14">
        <w:rPr>
          <w:rFonts w:ascii="Arial" w:hAnsi="Arial" w:cs="Arial"/>
        </w:rPr>
        <w:t xml:space="preserve"> de </w:t>
      </w:r>
      <w:r w:rsidR="00FC4168" w:rsidRPr="00171B14">
        <w:rPr>
          <w:rFonts w:ascii="Arial" w:hAnsi="Arial" w:cs="Arial"/>
        </w:rPr>
        <w:t>nov</w:t>
      </w:r>
      <w:r w:rsidR="00E0546C" w:rsidRPr="00171B14">
        <w:rPr>
          <w:rFonts w:ascii="Arial" w:hAnsi="Arial" w:cs="Arial"/>
        </w:rPr>
        <w:t>iembre</w:t>
      </w:r>
      <w:r w:rsidRPr="00171B14">
        <w:rPr>
          <w:rFonts w:ascii="Arial" w:hAnsi="Arial" w:cs="Arial"/>
        </w:rPr>
        <w:t xml:space="preserve"> de 2019 hasta el 20 de mayo de 2020, logrando así contar con un predio e instalaciones con altos estándares técnicos y de confort para los trabajadores, cumpliendo con todos los requisitos en materia ambiental y de seguridad y salud en el trabajo.</w:t>
      </w:r>
      <w:r w:rsidRPr="00C847A1">
        <w:rPr>
          <w:rFonts w:ascii="Arial" w:hAnsi="Arial" w:cs="Arial"/>
        </w:rPr>
        <w:t xml:space="preserve"> </w:t>
      </w:r>
    </w:p>
    <w:p w14:paraId="45DA9C9B" w14:textId="6EB6BFFF" w:rsidR="006012DB" w:rsidRDefault="006012DB" w:rsidP="00C847A1">
      <w:pPr>
        <w:spacing w:after="0"/>
        <w:jc w:val="both"/>
        <w:rPr>
          <w:rFonts w:ascii="Arial" w:hAnsi="Arial" w:cs="Arial"/>
        </w:rPr>
      </w:pPr>
    </w:p>
    <w:p w14:paraId="025CC92D" w14:textId="7E319A37" w:rsidR="00C847A1" w:rsidRPr="00501C33" w:rsidRDefault="00E129C7" w:rsidP="00C847A1">
      <w:pPr>
        <w:spacing w:after="0"/>
        <w:jc w:val="both"/>
        <w:rPr>
          <w:rFonts w:ascii="Arial" w:hAnsi="Arial" w:cs="Arial"/>
        </w:rPr>
      </w:pPr>
      <w:r>
        <w:rPr>
          <w:rFonts w:ascii="Arial" w:hAnsi="Arial" w:cs="Arial"/>
        </w:rPr>
        <w:t>En 2019 l</w:t>
      </w:r>
      <w:r w:rsidR="00C847A1" w:rsidRPr="00C847A1">
        <w:rPr>
          <w:rFonts w:ascii="Arial" w:hAnsi="Arial" w:cs="Arial"/>
        </w:rPr>
        <w:t>a entidad recibi</w:t>
      </w:r>
      <w:r>
        <w:rPr>
          <w:rFonts w:ascii="Arial" w:hAnsi="Arial" w:cs="Arial"/>
        </w:rPr>
        <w:t>ó</w:t>
      </w:r>
      <w:r w:rsidR="00C847A1" w:rsidRPr="00C847A1">
        <w:rPr>
          <w:rFonts w:ascii="Arial" w:hAnsi="Arial" w:cs="Arial"/>
        </w:rPr>
        <w:t xml:space="preserve"> los 20.479,52 m2 del proyecto, para un porcentaje del 100% de áreas acondicionadas y recibidas por la UAERMV. </w:t>
      </w:r>
      <w:r w:rsidR="001C78B1">
        <w:rPr>
          <w:rFonts w:ascii="Arial" w:hAnsi="Arial" w:cs="Arial"/>
        </w:rPr>
        <w:t xml:space="preserve"> Actualmente</w:t>
      </w:r>
      <w:r w:rsidR="00C847A1" w:rsidRPr="00C847A1">
        <w:rPr>
          <w:rFonts w:ascii="Arial" w:hAnsi="Arial" w:cs="Arial"/>
        </w:rPr>
        <w:t xml:space="preserve"> </w:t>
      </w:r>
      <w:r w:rsidR="001C78B1">
        <w:rPr>
          <w:rFonts w:ascii="Arial" w:hAnsi="Arial" w:cs="Arial"/>
        </w:rPr>
        <w:t>s</w:t>
      </w:r>
      <w:r w:rsidR="00C847A1" w:rsidRPr="00C847A1">
        <w:rPr>
          <w:rFonts w:ascii="Arial" w:hAnsi="Arial" w:cs="Arial"/>
        </w:rPr>
        <w:t xml:space="preserve">e encuentran en operación las áreas de: Atención al Ciudadano, Gerencia de Intervención, Subdirección Técnica de Intervención y Producción, Gerencia de Producción, Gerencia Ambiental Social y Atención al Usuario, Sistemas, Talleres de Mantenimiento, Almacén General y Archivo. </w:t>
      </w:r>
      <w:r w:rsidR="00C847A1" w:rsidRPr="002F7EA6">
        <w:rPr>
          <w:rFonts w:ascii="Arial" w:hAnsi="Arial" w:cs="Arial"/>
        </w:rPr>
        <w:t xml:space="preserve">Así mismo, se han desarrollado actividades para el mejoramiento y adecuación de la sede de producción de la Entidad, por lo </w:t>
      </w:r>
      <w:r w:rsidR="00C847A1" w:rsidRPr="00501C33">
        <w:rPr>
          <w:rFonts w:ascii="Arial" w:hAnsi="Arial" w:cs="Arial"/>
        </w:rPr>
        <w:t xml:space="preserve">que a la fecha se encuentra vigente el contrato N. </w:t>
      </w:r>
      <w:r w:rsidR="00661C5B" w:rsidRPr="00501C33">
        <w:rPr>
          <w:rFonts w:ascii="Arial" w:hAnsi="Arial" w:cs="Arial"/>
        </w:rPr>
        <w:t>526</w:t>
      </w:r>
      <w:r w:rsidR="00C847A1" w:rsidRPr="00501C33">
        <w:rPr>
          <w:rFonts w:ascii="Arial" w:hAnsi="Arial" w:cs="Arial"/>
        </w:rPr>
        <w:t xml:space="preserve"> de</w:t>
      </w:r>
      <w:r w:rsidR="00434FA7" w:rsidRPr="00501C33">
        <w:rPr>
          <w:rFonts w:ascii="Arial" w:hAnsi="Arial" w:cs="Arial"/>
        </w:rPr>
        <w:t>l 23 de diciembre de</w:t>
      </w:r>
      <w:r w:rsidR="00C847A1" w:rsidRPr="00501C33">
        <w:rPr>
          <w:rFonts w:ascii="Arial" w:hAnsi="Arial" w:cs="Arial"/>
        </w:rPr>
        <w:t xml:space="preserve"> 20</w:t>
      </w:r>
      <w:r w:rsidR="00661C5B" w:rsidRPr="00501C33">
        <w:rPr>
          <w:rFonts w:ascii="Arial" w:hAnsi="Arial" w:cs="Arial"/>
        </w:rPr>
        <w:t>19</w:t>
      </w:r>
      <w:r w:rsidR="00C847A1" w:rsidRPr="00501C33">
        <w:rPr>
          <w:rFonts w:ascii="Arial" w:hAnsi="Arial" w:cs="Arial"/>
        </w:rPr>
        <w:t xml:space="preserve">, cuyo objeto es la </w:t>
      </w:r>
      <w:r w:rsidR="00AE4FEB" w:rsidRPr="00501C33">
        <w:rPr>
          <w:rFonts w:ascii="Arial" w:hAnsi="Arial" w:cs="Arial"/>
          <w:i/>
          <w:iCs/>
        </w:rPr>
        <w:t>“</w:t>
      </w:r>
      <w:r w:rsidR="00F32124" w:rsidRPr="00501C33">
        <w:rPr>
          <w:rFonts w:ascii="Arial" w:hAnsi="Arial" w:cs="Arial"/>
          <w:i/>
          <w:iCs/>
        </w:rPr>
        <w:t>C</w:t>
      </w:r>
      <w:r w:rsidR="00F32124" w:rsidRPr="00501C33">
        <w:rPr>
          <w:rFonts w:ascii="Arial" w:hAnsi="Arial" w:cs="Arial"/>
          <w:i/>
          <w:iCs/>
        </w:rPr>
        <w:t>onstrucción obras de mitigación en los taludes N.1 (estabilización con malla y anclajes) y N.2 (</w:t>
      </w:r>
      <w:proofErr w:type="spellStart"/>
      <w:r w:rsidR="00F32124" w:rsidRPr="00501C33">
        <w:rPr>
          <w:rFonts w:ascii="Arial" w:hAnsi="Arial" w:cs="Arial"/>
          <w:i/>
          <w:iCs/>
        </w:rPr>
        <w:t>revegetalización</w:t>
      </w:r>
      <w:proofErr w:type="spellEnd"/>
      <w:r w:rsidR="00F32124" w:rsidRPr="00501C33">
        <w:rPr>
          <w:rFonts w:ascii="Arial" w:hAnsi="Arial" w:cs="Arial"/>
          <w:i/>
          <w:iCs/>
        </w:rPr>
        <w:t xml:space="preserve"> y control de erosión) de la planta de producción, de la Unidad Administrativa Especial </w:t>
      </w:r>
      <w:r w:rsidR="001B56F4" w:rsidRPr="00501C33">
        <w:rPr>
          <w:rFonts w:ascii="Arial" w:hAnsi="Arial" w:cs="Arial"/>
          <w:i/>
          <w:iCs/>
        </w:rPr>
        <w:t>d</w:t>
      </w:r>
      <w:r w:rsidR="00F32124" w:rsidRPr="00501C33">
        <w:rPr>
          <w:rFonts w:ascii="Arial" w:hAnsi="Arial" w:cs="Arial"/>
          <w:i/>
          <w:iCs/>
        </w:rPr>
        <w:t xml:space="preserve">e Rehabilitación </w:t>
      </w:r>
      <w:r w:rsidR="001B56F4" w:rsidRPr="00501C33">
        <w:rPr>
          <w:rFonts w:ascii="Arial" w:hAnsi="Arial" w:cs="Arial"/>
          <w:i/>
          <w:iCs/>
        </w:rPr>
        <w:t>y</w:t>
      </w:r>
      <w:r w:rsidR="00F32124" w:rsidRPr="00501C33">
        <w:rPr>
          <w:rFonts w:ascii="Arial" w:hAnsi="Arial" w:cs="Arial"/>
          <w:i/>
          <w:iCs/>
        </w:rPr>
        <w:t xml:space="preserve"> Mantenimiento Vial </w:t>
      </w:r>
      <w:r w:rsidR="00F32124" w:rsidRPr="00501C33">
        <w:rPr>
          <w:rFonts w:ascii="Arial" w:hAnsi="Arial" w:cs="Arial"/>
          <w:i/>
          <w:iCs/>
        </w:rPr>
        <w:t>(UAERMV)</w:t>
      </w:r>
      <w:r w:rsidR="001B56F4" w:rsidRPr="00501C33">
        <w:rPr>
          <w:rFonts w:ascii="Arial" w:hAnsi="Arial" w:cs="Arial"/>
          <w:i/>
          <w:iCs/>
        </w:rPr>
        <w:t>”</w:t>
      </w:r>
      <w:r w:rsidR="00C847A1" w:rsidRPr="00501C33">
        <w:rPr>
          <w:rFonts w:ascii="Arial" w:hAnsi="Arial" w:cs="Arial"/>
          <w:i/>
          <w:iCs/>
        </w:rPr>
        <w:t>.</w:t>
      </w:r>
    </w:p>
    <w:p w14:paraId="5742A4BD" w14:textId="70B80C10" w:rsidR="00AE4FEB" w:rsidRPr="00501C33" w:rsidRDefault="00AE4FEB" w:rsidP="00C847A1">
      <w:pPr>
        <w:spacing w:after="0"/>
        <w:jc w:val="both"/>
        <w:rPr>
          <w:rFonts w:ascii="Arial" w:hAnsi="Arial" w:cs="Arial"/>
        </w:rPr>
      </w:pPr>
    </w:p>
    <w:p w14:paraId="39D8F247" w14:textId="6EAB9D77" w:rsidR="00B75229" w:rsidRDefault="00C847A1" w:rsidP="00B75229">
      <w:pPr>
        <w:spacing w:after="0"/>
        <w:jc w:val="both"/>
        <w:rPr>
          <w:rFonts w:ascii="Arial" w:hAnsi="Arial" w:cs="Arial"/>
        </w:rPr>
      </w:pPr>
      <w:r w:rsidRPr="00501C33">
        <w:rPr>
          <w:rFonts w:ascii="Arial" w:hAnsi="Arial" w:cs="Arial"/>
        </w:rPr>
        <w:t xml:space="preserve">Finalmente, en el marco del componente de Rediseño Institucional se realizó el ajuste al Manual de Funciones y Competencias de la Entidad y la "Guía de perfiles, funciones y requisitos mínimos de los Trabajadores Oficiales", los cuales </w:t>
      </w:r>
      <w:r w:rsidR="00434FA7" w:rsidRPr="00501C33">
        <w:rPr>
          <w:rFonts w:ascii="Arial" w:hAnsi="Arial" w:cs="Arial"/>
        </w:rPr>
        <w:t>surtieron el</w:t>
      </w:r>
      <w:r w:rsidRPr="00501C33">
        <w:rPr>
          <w:rFonts w:ascii="Arial" w:hAnsi="Arial" w:cs="Arial"/>
        </w:rPr>
        <w:t xml:space="preserve"> proceso de revisión y ajustes</w:t>
      </w:r>
      <w:r w:rsidR="0003395C" w:rsidRPr="00501C33">
        <w:rPr>
          <w:rFonts w:ascii="Arial" w:hAnsi="Arial" w:cs="Arial"/>
        </w:rPr>
        <w:t>, cuya adopción se realizó</w:t>
      </w:r>
      <w:r w:rsidR="00805BEC" w:rsidRPr="00501C33">
        <w:rPr>
          <w:rFonts w:ascii="Arial" w:hAnsi="Arial" w:cs="Arial"/>
        </w:rPr>
        <w:t xml:space="preserve"> </w:t>
      </w:r>
      <w:r w:rsidR="00886595" w:rsidRPr="00501C33">
        <w:rPr>
          <w:rFonts w:ascii="Arial" w:hAnsi="Arial" w:cs="Arial"/>
        </w:rPr>
        <w:t>mediante</w:t>
      </w:r>
      <w:r w:rsidR="00805BEC" w:rsidRPr="00501C33">
        <w:rPr>
          <w:rFonts w:ascii="Arial" w:hAnsi="Arial" w:cs="Arial"/>
        </w:rPr>
        <w:t xml:space="preserve"> Resolución</w:t>
      </w:r>
      <w:r w:rsidR="00805BEC" w:rsidRPr="00501C33">
        <w:rPr>
          <w:rFonts w:ascii="Arial" w:hAnsi="Arial" w:cs="Arial"/>
        </w:rPr>
        <w:tab/>
        <w:t>060</w:t>
      </w:r>
      <w:r w:rsidR="00886595" w:rsidRPr="00501C33">
        <w:rPr>
          <w:rFonts w:ascii="Arial" w:hAnsi="Arial" w:cs="Arial"/>
        </w:rPr>
        <w:t xml:space="preserve"> del </w:t>
      </w:r>
      <w:r w:rsidR="00805BEC" w:rsidRPr="00501C33">
        <w:rPr>
          <w:rFonts w:ascii="Arial" w:hAnsi="Arial" w:cs="Arial"/>
        </w:rPr>
        <w:t>27/02/2020</w:t>
      </w:r>
      <w:r w:rsidR="00886595" w:rsidRPr="00501C33">
        <w:rPr>
          <w:rFonts w:ascii="Arial" w:hAnsi="Arial" w:cs="Arial"/>
        </w:rPr>
        <w:t xml:space="preserve"> </w:t>
      </w:r>
      <w:r w:rsidR="00886595" w:rsidRPr="00501C33">
        <w:rPr>
          <w:rFonts w:ascii="Arial" w:hAnsi="Arial" w:cs="Arial"/>
          <w:i/>
          <w:iCs/>
        </w:rPr>
        <w:t>“</w:t>
      </w:r>
      <w:r w:rsidR="00805BEC" w:rsidRPr="00501C33">
        <w:rPr>
          <w:rFonts w:ascii="Arial" w:hAnsi="Arial" w:cs="Arial"/>
          <w:i/>
          <w:iCs/>
        </w:rPr>
        <w:t>Por la cual de adopta Guía de Perfiles, Habilidades Laborales y Requisitos Mínimos de la Planta de Trabajadores Oficiales de la Unidad Administrativa Especial de Rehabilitación y Mantenimiento Vial y se derogan unas resoluciones</w:t>
      </w:r>
      <w:r w:rsidR="00886595" w:rsidRPr="00886595">
        <w:rPr>
          <w:rFonts w:ascii="Arial" w:hAnsi="Arial" w:cs="Arial"/>
          <w:i/>
          <w:iCs/>
        </w:rPr>
        <w:t>”</w:t>
      </w:r>
      <w:r w:rsidR="0066286D">
        <w:rPr>
          <w:rFonts w:ascii="Arial" w:hAnsi="Arial" w:cs="Arial"/>
        </w:rPr>
        <w:t xml:space="preserve">. Por otro lado, </w:t>
      </w:r>
      <w:r w:rsidR="00B45EBD">
        <w:rPr>
          <w:rFonts w:ascii="Arial" w:hAnsi="Arial" w:cs="Arial"/>
        </w:rPr>
        <w:t xml:space="preserve">como uno de los pasos hacia el </w:t>
      </w:r>
      <w:r w:rsidR="00B45EBD" w:rsidRPr="00C847A1">
        <w:rPr>
          <w:rFonts w:ascii="Arial" w:hAnsi="Arial" w:cs="Arial"/>
        </w:rPr>
        <w:t>estudio técnico de rediseño organizacional</w:t>
      </w:r>
      <w:r w:rsidR="00B45EBD">
        <w:rPr>
          <w:rFonts w:ascii="Arial" w:hAnsi="Arial" w:cs="Arial"/>
        </w:rPr>
        <w:t xml:space="preserve">, </w:t>
      </w:r>
      <w:r w:rsidR="00B75229">
        <w:rPr>
          <w:rFonts w:ascii="Arial" w:hAnsi="Arial" w:cs="Arial"/>
        </w:rPr>
        <w:t>se avanzó con</w:t>
      </w:r>
      <w:r w:rsidR="00F16BAC">
        <w:rPr>
          <w:rFonts w:ascii="Arial" w:hAnsi="Arial" w:cs="Arial"/>
        </w:rPr>
        <w:t xml:space="preserve"> </w:t>
      </w:r>
      <w:r w:rsidR="00BF208F">
        <w:rPr>
          <w:rFonts w:ascii="Arial" w:hAnsi="Arial" w:cs="Arial"/>
        </w:rPr>
        <w:t>la e</w:t>
      </w:r>
      <w:r w:rsidR="00F16BAC" w:rsidRPr="00F16BAC">
        <w:rPr>
          <w:rFonts w:ascii="Arial" w:hAnsi="Arial" w:cs="Arial"/>
        </w:rPr>
        <w:t>labora</w:t>
      </w:r>
      <w:r w:rsidR="00BF208F">
        <w:rPr>
          <w:rFonts w:ascii="Arial" w:hAnsi="Arial" w:cs="Arial"/>
        </w:rPr>
        <w:t>ción</w:t>
      </w:r>
      <w:r w:rsidR="00F16BAC" w:rsidRPr="00F16BAC">
        <w:rPr>
          <w:rFonts w:ascii="Arial" w:hAnsi="Arial" w:cs="Arial"/>
        </w:rPr>
        <w:t xml:space="preserve"> </w:t>
      </w:r>
      <w:r w:rsidR="00BF208F">
        <w:rPr>
          <w:rFonts w:ascii="Arial" w:hAnsi="Arial" w:cs="Arial"/>
        </w:rPr>
        <w:t xml:space="preserve">del </w:t>
      </w:r>
      <w:r w:rsidR="00F16BAC" w:rsidRPr="00F16BAC">
        <w:rPr>
          <w:rFonts w:ascii="Arial" w:hAnsi="Arial" w:cs="Arial"/>
        </w:rPr>
        <w:t>documento técnico que permita soportar una propuesta de reclasificación de los Trabajadores Oficiales con relación a las obligaciones convencionales vigentes.</w:t>
      </w:r>
      <w:r w:rsidR="00BF208F">
        <w:rPr>
          <w:rFonts w:ascii="Arial" w:hAnsi="Arial" w:cs="Arial"/>
        </w:rPr>
        <w:t xml:space="preserve"> En este sentido, </w:t>
      </w:r>
      <w:r w:rsidR="00CF31AA">
        <w:rPr>
          <w:rFonts w:ascii="Arial" w:hAnsi="Arial" w:cs="Arial"/>
        </w:rPr>
        <w:t xml:space="preserve">se dio </w:t>
      </w:r>
      <w:r w:rsidR="00B75229" w:rsidRPr="0028669B">
        <w:rPr>
          <w:rFonts w:ascii="Arial" w:hAnsi="Arial" w:cs="Arial"/>
        </w:rPr>
        <w:t>ejecución</w:t>
      </w:r>
      <w:r w:rsidR="00B75229">
        <w:rPr>
          <w:rFonts w:ascii="Arial" w:hAnsi="Arial" w:cs="Arial"/>
        </w:rPr>
        <w:t xml:space="preserve"> y cumplimiento</w:t>
      </w:r>
      <w:r w:rsidR="00B75229" w:rsidRPr="0028669B">
        <w:rPr>
          <w:rFonts w:ascii="Arial" w:hAnsi="Arial" w:cs="Arial"/>
        </w:rPr>
        <w:t xml:space="preserve"> </w:t>
      </w:r>
      <w:r w:rsidR="00CF31AA">
        <w:rPr>
          <w:rFonts w:ascii="Arial" w:hAnsi="Arial" w:cs="Arial"/>
        </w:rPr>
        <w:t>a</w:t>
      </w:r>
      <w:r w:rsidR="00B75229" w:rsidRPr="0028669B">
        <w:rPr>
          <w:rFonts w:ascii="Arial" w:hAnsi="Arial" w:cs="Arial"/>
        </w:rPr>
        <w:t xml:space="preserve">l contrato 024 de 2020 que tiene por objeto “Contratar los servicios profesionales al Proceso de talento Humano de la Secretaria General de la UAERMV, para la elaboración del documento técnico que contenga la respectiva justificación técnica, financiera y jurídica que permita soportar una propuesta de reclasificación de los trabajadores oficiales de acuerdo </w:t>
      </w:r>
      <w:r w:rsidR="00501C33">
        <w:rPr>
          <w:rFonts w:ascii="Arial" w:hAnsi="Arial" w:cs="Arial"/>
        </w:rPr>
        <w:t>con</w:t>
      </w:r>
      <w:r w:rsidR="00B75229" w:rsidRPr="0028669B">
        <w:rPr>
          <w:rFonts w:ascii="Arial" w:hAnsi="Arial" w:cs="Arial"/>
        </w:rPr>
        <w:t xml:space="preserve"> las obligaciones convencionales vigentes”.</w:t>
      </w:r>
      <w:r w:rsidR="003769BB">
        <w:rPr>
          <w:rFonts w:ascii="Arial" w:hAnsi="Arial" w:cs="Arial"/>
        </w:rPr>
        <w:t xml:space="preserve"> </w:t>
      </w:r>
      <w:r w:rsidR="005B58C6">
        <w:rPr>
          <w:rFonts w:ascii="Arial" w:hAnsi="Arial" w:cs="Arial"/>
        </w:rPr>
        <w:t xml:space="preserve">Con el resultado (producto) de </w:t>
      </w:r>
      <w:r w:rsidR="00501C33">
        <w:rPr>
          <w:rFonts w:ascii="Arial" w:hAnsi="Arial" w:cs="Arial"/>
        </w:rPr>
        <w:t>este</w:t>
      </w:r>
      <w:r w:rsidR="005B58C6">
        <w:rPr>
          <w:rFonts w:ascii="Arial" w:hAnsi="Arial" w:cs="Arial"/>
        </w:rPr>
        <w:t xml:space="preserve"> contrato, </w:t>
      </w:r>
      <w:r w:rsidR="003769BB" w:rsidRPr="003769BB">
        <w:rPr>
          <w:rFonts w:ascii="Arial" w:hAnsi="Arial" w:cs="Arial"/>
        </w:rPr>
        <w:t xml:space="preserve">se generó la comunicación externa número 20201100012891 del día 02 de marzo de 2020 dirigida al Departamento Administrativo del Servicio Civil Distrital -DASCD con el asunto </w:t>
      </w:r>
      <w:r w:rsidR="003769BB" w:rsidRPr="005B58C6">
        <w:rPr>
          <w:rFonts w:ascii="Arial" w:hAnsi="Arial" w:cs="Arial"/>
          <w:i/>
          <w:iCs/>
        </w:rPr>
        <w:t>“Solicitud concepto técnico favorable para la reclasificación de trabajadores oficiales de la UAERMV”</w:t>
      </w:r>
      <w:r w:rsidR="003769BB" w:rsidRPr="003769BB">
        <w:rPr>
          <w:rFonts w:ascii="Arial" w:hAnsi="Arial" w:cs="Arial"/>
        </w:rPr>
        <w:t>, sobre la cual se espera un concepto dentro de los términos a la recepción de la solicitud.</w:t>
      </w:r>
    </w:p>
    <w:p w14:paraId="52D35B31" w14:textId="77777777" w:rsidR="00B75229" w:rsidRDefault="00B75229" w:rsidP="00B75229">
      <w:pPr>
        <w:spacing w:after="0"/>
        <w:jc w:val="both"/>
        <w:rPr>
          <w:rFonts w:ascii="Arial" w:hAnsi="Arial" w:cs="Arial"/>
        </w:rPr>
      </w:pPr>
    </w:p>
    <w:p w14:paraId="6C118833" w14:textId="28F72A5E" w:rsidR="00463F58" w:rsidRDefault="00463F58" w:rsidP="00C847A1">
      <w:pPr>
        <w:spacing w:after="0"/>
        <w:jc w:val="both"/>
        <w:rPr>
          <w:rFonts w:ascii="Arial" w:hAnsi="Arial" w:cs="Arial"/>
        </w:rPr>
      </w:pPr>
      <w:r w:rsidRPr="001338C2">
        <w:rPr>
          <w:rFonts w:ascii="Arial" w:hAnsi="Arial" w:cs="Arial"/>
          <w:b/>
          <w:bCs/>
        </w:rPr>
        <w:t>Beneficios</w:t>
      </w:r>
      <w:r w:rsidR="001338C2" w:rsidRPr="001338C2">
        <w:rPr>
          <w:rFonts w:ascii="Arial" w:hAnsi="Arial" w:cs="Arial"/>
          <w:b/>
          <w:bCs/>
        </w:rPr>
        <w:t>.</w:t>
      </w:r>
      <w:r w:rsidRPr="00463F58">
        <w:rPr>
          <w:rFonts w:ascii="Arial" w:hAnsi="Arial" w:cs="Arial"/>
        </w:rPr>
        <w:t xml:space="preserve"> Con el traslado y adecuación de la sede operativa se obtienen mejoras en las condiciones laborales de los funcionarios, por cuanto se cuenta con condiciones adecuadas, espacios amplios y puestos de trabajo que cumplen las condiciones ergonómicas y de seguridad y salud en el trabajo requeridas.  Así mismo, se cuenta con áreas funcionales en operación.</w:t>
      </w:r>
    </w:p>
    <w:p w14:paraId="60E9F155" w14:textId="429AE1F6" w:rsidR="00C847A1" w:rsidRDefault="00C847A1" w:rsidP="00C847A1">
      <w:pPr>
        <w:spacing w:after="0"/>
        <w:jc w:val="both"/>
        <w:rPr>
          <w:rFonts w:ascii="Arial" w:hAnsi="Arial" w:cs="Arial"/>
        </w:rPr>
      </w:pPr>
    </w:p>
    <w:p w14:paraId="4ADB60CD" w14:textId="5D1D686B" w:rsidR="00A22F9A" w:rsidRDefault="00A22F9A" w:rsidP="00C847A1">
      <w:pPr>
        <w:spacing w:after="0"/>
        <w:jc w:val="both"/>
        <w:rPr>
          <w:rFonts w:ascii="Arial" w:hAnsi="Arial" w:cs="Arial"/>
        </w:rPr>
      </w:pPr>
    </w:p>
    <w:p w14:paraId="03E19833" w14:textId="052E6BCB" w:rsidR="00A65F8D" w:rsidRPr="001501E3" w:rsidRDefault="00A65F8D" w:rsidP="00C847A1">
      <w:pPr>
        <w:spacing w:after="0"/>
        <w:jc w:val="both"/>
        <w:rPr>
          <w:rFonts w:ascii="Arial" w:hAnsi="Arial" w:cs="Arial"/>
          <w:b/>
          <w:i/>
        </w:rPr>
      </w:pPr>
      <w:r w:rsidRPr="001501E3">
        <w:rPr>
          <w:rFonts w:ascii="Arial" w:hAnsi="Arial" w:cs="Arial"/>
          <w:b/>
        </w:rPr>
        <w:t xml:space="preserve">Avance Meta </w:t>
      </w:r>
      <w:r w:rsidRPr="001501E3">
        <w:rPr>
          <w:rFonts w:ascii="Arial" w:hAnsi="Arial" w:cs="Arial"/>
          <w:b/>
          <w:i/>
        </w:rPr>
        <w:t>“Lograr un índice de nivel medio de desarrollo institucional en el sector movilidad”:</w:t>
      </w:r>
    </w:p>
    <w:p w14:paraId="25733762" w14:textId="7E39DEE3" w:rsidR="00A65F8D" w:rsidRPr="001501E3" w:rsidRDefault="00A65F8D" w:rsidP="00A65F8D">
      <w:pPr>
        <w:spacing w:after="0"/>
        <w:jc w:val="both"/>
        <w:rPr>
          <w:rFonts w:ascii="Arial" w:hAnsi="Arial" w:cs="Arial"/>
          <w:b/>
          <w:i/>
        </w:rPr>
      </w:pPr>
    </w:p>
    <w:p w14:paraId="73C8EC9E" w14:textId="1BAEE3A8" w:rsidR="00C53F17" w:rsidRPr="009E3320" w:rsidRDefault="00C53F17" w:rsidP="00C53F17">
      <w:pPr>
        <w:shd w:val="clear" w:color="auto" w:fill="FFFFFF"/>
        <w:spacing w:line="256" w:lineRule="auto"/>
        <w:jc w:val="both"/>
        <w:rPr>
          <w:rFonts w:ascii="Arial" w:eastAsia="Times New Roman" w:hAnsi="Arial" w:cs="Arial"/>
          <w:color w:val="000000"/>
          <w:lang w:eastAsia="es-CO"/>
        </w:rPr>
      </w:pPr>
      <w:r w:rsidRPr="001501E3">
        <w:rPr>
          <w:rFonts w:ascii="Arial" w:eastAsia="Times New Roman" w:hAnsi="Arial" w:cs="Arial"/>
          <w:color w:val="000000"/>
          <w:lang w:eastAsia="es-CO"/>
        </w:rPr>
        <w:t>En la vigencia 2019 se diligenció el Formulario Único de Reporte de Avance a la Gestión - FURAG, el cual es una herramienta diseñada por el Departamento Administrativo de la Función Pública, para medir la gestión y el desempeño de las Entidades, así como el cumplimiento de las políticas definidas en el Modelo Integrado de Planeación y Gestión -MIPG y del Modelo Estánd</w:t>
      </w:r>
      <w:r w:rsidRPr="009E3320">
        <w:rPr>
          <w:rFonts w:ascii="Arial" w:eastAsia="Times New Roman" w:hAnsi="Arial" w:cs="Arial"/>
          <w:color w:val="000000"/>
          <w:lang w:eastAsia="es-CO"/>
        </w:rPr>
        <w:t xml:space="preserve">ar de Control Interno - MECI.  La medición realizada constituye la línea base para los próximos cuatro años, como guía para avanzar en la implementación del MIPG y del MECI. Al respecto, la UAERMV en la medición realizada obtuvo un índice de desempeño institucional de 63,6 para la vigencia 2018, ubicándose en el primer quintil de la medición. Así las cosas, </w:t>
      </w:r>
      <w:r w:rsidR="00EF1AF1" w:rsidRPr="009E3320">
        <w:rPr>
          <w:rFonts w:ascii="Arial" w:eastAsia="Times New Roman" w:hAnsi="Arial" w:cs="Arial"/>
          <w:color w:val="000000"/>
          <w:lang w:eastAsia="es-CO"/>
        </w:rPr>
        <w:t>durante 2019, se reali</w:t>
      </w:r>
      <w:r w:rsidR="00CD38E8" w:rsidRPr="009E3320">
        <w:rPr>
          <w:rFonts w:ascii="Arial" w:eastAsia="Times New Roman" w:hAnsi="Arial" w:cs="Arial"/>
          <w:color w:val="000000"/>
          <w:lang w:eastAsia="es-CO"/>
        </w:rPr>
        <w:t xml:space="preserve">zó </w:t>
      </w:r>
      <w:r w:rsidR="00190DE5" w:rsidRPr="009E3320">
        <w:rPr>
          <w:rFonts w:ascii="Arial" w:eastAsia="Times New Roman" w:hAnsi="Arial" w:cs="Arial"/>
          <w:color w:val="000000"/>
          <w:lang w:eastAsia="es-CO"/>
        </w:rPr>
        <w:t xml:space="preserve">una ardua gestión </w:t>
      </w:r>
      <w:r w:rsidRPr="009E3320">
        <w:rPr>
          <w:rFonts w:ascii="Arial" w:eastAsia="Times New Roman" w:hAnsi="Arial" w:cs="Arial"/>
          <w:color w:val="000000"/>
          <w:lang w:eastAsia="es-CO"/>
        </w:rPr>
        <w:t>para fomentar aumentar los resultados obtenidos</w:t>
      </w:r>
      <w:r w:rsidR="00242E14" w:rsidRPr="009E3320">
        <w:rPr>
          <w:rFonts w:ascii="Arial" w:eastAsia="Times New Roman" w:hAnsi="Arial" w:cs="Arial"/>
          <w:color w:val="000000"/>
          <w:lang w:eastAsia="es-CO"/>
        </w:rPr>
        <w:t>,</w:t>
      </w:r>
      <w:r w:rsidRPr="009E3320">
        <w:rPr>
          <w:rFonts w:ascii="Arial" w:eastAsia="Times New Roman" w:hAnsi="Arial" w:cs="Arial"/>
          <w:color w:val="000000"/>
          <w:lang w:eastAsia="es-CO"/>
        </w:rPr>
        <w:t xml:space="preserve"> incorpora</w:t>
      </w:r>
      <w:r w:rsidR="00242E14" w:rsidRPr="009E3320">
        <w:rPr>
          <w:rFonts w:ascii="Arial" w:eastAsia="Times New Roman" w:hAnsi="Arial" w:cs="Arial"/>
          <w:color w:val="000000"/>
          <w:lang w:eastAsia="es-CO"/>
        </w:rPr>
        <w:t>ndo</w:t>
      </w:r>
      <w:r w:rsidRPr="009E3320">
        <w:rPr>
          <w:rFonts w:ascii="Arial" w:eastAsia="Times New Roman" w:hAnsi="Arial" w:cs="Arial"/>
          <w:color w:val="000000"/>
          <w:lang w:eastAsia="es-CO"/>
        </w:rPr>
        <w:t xml:space="preserve"> las nuevas actividades que le permitirán a la entidad subir al menos al tercer quintil de la medición del FURAG. </w:t>
      </w:r>
    </w:p>
    <w:p w14:paraId="33AB5D26" w14:textId="36C75167" w:rsidR="0033434F" w:rsidRPr="009E3320" w:rsidRDefault="0033434F" w:rsidP="00963763">
      <w:pPr>
        <w:jc w:val="both"/>
        <w:rPr>
          <w:rFonts w:ascii="Arial" w:hAnsi="Arial" w:cs="Arial"/>
        </w:rPr>
      </w:pPr>
      <w:r w:rsidRPr="009E3320">
        <w:rPr>
          <w:rFonts w:ascii="Arial" w:hAnsi="Arial" w:cs="Arial"/>
        </w:rPr>
        <w:t>Así, d</w:t>
      </w:r>
      <w:r w:rsidRPr="009E3320">
        <w:rPr>
          <w:rFonts w:ascii="Arial" w:hAnsi="Arial" w:cs="Arial"/>
        </w:rPr>
        <w:t xml:space="preserve">urante el primer trimestre </w:t>
      </w:r>
      <w:r w:rsidRPr="009E3320">
        <w:rPr>
          <w:rFonts w:ascii="Arial" w:hAnsi="Arial" w:cs="Arial"/>
        </w:rPr>
        <w:t xml:space="preserve">de 2020 </w:t>
      </w:r>
      <w:r w:rsidRPr="009E3320">
        <w:rPr>
          <w:rFonts w:ascii="Arial" w:hAnsi="Arial" w:cs="Arial"/>
        </w:rPr>
        <w:t xml:space="preserve">se coordinó la elaboración del </w:t>
      </w:r>
      <w:r w:rsidRPr="009E3320">
        <w:rPr>
          <w:rFonts w:ascii="Arial" w:hAnsi="Arial" w:cs="Arial"/>
        </w:rPr>
        <w:t>P</w:t>
      </w:r>
      <w:r w:rsidRPr="009E3320">
        <w:rPr>
          <w:rFonts w:ascii="Arial" w:hAnsi="Arial" w:cs="Arial"/>
        </w:rPr>
        <w:t xml:space="preserve">lan de </w:t>
      </w:r>
      <w:r w:rsidRPr="009E3320">
        <w:rPr>
          <w:rFonts w:ascii="Arial" w:hAnsi="Arial" w:cs="Arial"/>
        </w:rPr>
        <w:t>A</w:t>
      </w:r>
      <w:r w:rsidRPr="009E3320">
        <w:rPr>
          <w:rFonts w:ascii="Arial" w:hAnsi="Arial" w:cs="Arial"/>
        </w:rPr>
        <w:t xml:space="preserve">decuación y </w:t>
      </w:r>
      <w:r w:rsidRPr="009E3320">
        <w:rPr>
          <w:rFonts w:ascii="Arial" w:hAnsi="Arial" w:cs="Arial"/>
        </w:rPr>
        <w:t>S</w:t>
      </w:r>
      <w:r w:rsidRPr="009E3320">
        <w:rPr>
          <w:rFonts w:ascii="Arial" w:hAnsi="Arial" w:cs="Arial"/>
        </w:rPr>
        <w:t>ostenibilidad de SIG-MIPG, donde se tuvo en cuenta, lo reportado en el FURAG para la vigencia 2019, el informe personalizado de los resultados del FURAG elaborado por la Secretar</w:t>
      </w:r>
      <w:r w:rsidR="00166CBD" w:rsidRPr="009E3320">
        <w:rPr>
          <w:rFonts w:ascii="Arial" w:hAnsi="Arial" w:cs="Arial"/>
        </w:rPr>
        <w:t>í</w:t>
      </w:r>
      <w:r w:rsidRPr="009E3320">
        <w:rPr>
          <w:rFonts w:ascii="Arial" w:hAnsi="Arial" w:cs="Arial"/>
        </w:rPr>
        <w:t>a General, los resultados de los autodiagnósticos y los requerimientos mínimos de cada una de las políticas de gestión y desempeño que conforman el MIPG, donde se identificaron los productos para trabajar y priorizar en la vigencia.</w:t>
      </w:r>
    </w:p>
    <w:p w14:paraId="50214CED" w14:textId="6F0989AF" w:rsidR="0033434F" w:rsidRDefault="0033434F" w:rsidP="00963763">
      <w:pPr>
        <w:jc w:val="both"/>
        <w:rPr>
          <w:rFonts w:ascii="Arial" w:hAnsi="Arial" w:cs="Arial"/>
        </w:rPr>
      </w:pPr>
      <w:r w:rsidRPr="009E3320">
        <w:rPr>
          <w:rFonts w:ascii="Arial" w:hAnsi="Arial" w:cs="Arial"/>
        </w:rPr>
        <w:t>Como resultado se obtuv</w:t>
      </w:r>
      <w:r w:rsidR="00A95482" w:rsidRPr="009E3320">
        <w:rPr>
          <w:rFonts w:ascii="Arial" w:hAnsi="Arial" w:cs="Arial"/>
        </w:rPr>
        <w:t>ieron</w:t>
      </w:r>
      <w:r w:rsidRPr="009E3320">
        <w:rPr>
          <w:rFonts w:ascii="Arial" w:hAnsi="Arial" w:cs="Arial"/>
        </w:rPr>
        <w:t xml:space="preserve"> 245 actividades para la vigencia 2020</w:t>
      </w:r>
      <w:r w:rsidR="00A95482" w:rsidRPr="009E3320">
        <w:rPr>
          <w:rFonts w:ascii="Arial" w:hAnsi="Arial" w:cs="Arial"/>
        </w:rPr>
        <w:t>, cuyo conteo</w:t>
      </w:r>
      <w:r w:rsidRPr="009E3320">
        <w:rPr>
          <w:rFonts w:ascii="Arial" w:hAnsi="Arial" w:cs="Arial"/>
        </w:rPr>
        <w:t xml:space="preserve"> se desagrega por política y dimensión a</w:t>
      </w:r>
      <w:r w:rsidR="00A95482" w:rsidRPr="009E3320">
        <w:rPr>
          <w:rFonts w:ascii="Arial" w:hAnsi="Arial" w:cs="Arial"/>
        </w:rPr>
        <w:t>sí</w:t>
      </w:r>
      <w:r w:rsidR="00166CBD" w:rsidRPr="009E3320">
        <w:rPr>
          <w:rFonts w:ascii="Arial" w:hAnsi="Arial" w:cs="Arial"/>
        </w:rPr>
        <w:t>:</w:t>
      </w:r>
      <w:r w:rsidRPr="009E3320">
        <w:rPr>
          <w:rFonts w:ascii="Arial" w:hAnsi="Arial" w:cs="Arial"/>
        </w:rPr>
        <w:t xml:space="preserve"> </w:t>
      </w:r>
    </w:p>
    <w:p w14:paraId="5BF3FA94" w14:textId="6A872D05" w:rsidR="00BA350A" w:rsidRPr="00990B1F" w:rsidRDefault="00990B1F" w:rsidP="00990B1F">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Tabla </w:t>
      </w:r>
      <w:r w:rsidRPr="007A1AF5">
        <w:rPr>
          <w:rFonts w:ascii="Arial" w:hAnsi="Arial" w:cs="Arial"/>
          <w:b/>
          <w:i w:val="0"/>
          <w:color w:val="auto"/>
          <w:szCs w:val="22"/>
        </w:rPr>
        <w:fldChar w:fldCharType="begin"/>
      </w:r>
      <w:r w:rsidRPr="007A1AF5">
        <w:rPr>
          <w:rFonts w:ascii="Arial" w:hAnsi="Arial" w:cs="Arial"/>
          <w:b/>
          <w:i w:val="0"/>
          <w:color w:val="auto"/>
          <w:szCs w:val="22"/>
        </w:rPr>
        <w:instrText xml:space="preserve"> SEQ Tabla \* ARABIC </w:instrText>
      </w:r>
      <w:r w:rsidRPr="007A1AF5">
        <w:rPr>
          <w:rFonts w:ascii="Arial" w:hAnsi="Arial" w:cs="Arial"/>
          <w:b/>
          <w:i w:val="0"/>
          <w:color w:val="auto"/>
          <w:szCs w:val="22"/>
        </w:rPr>
        <w:fldChar w:fldCharType="separate"/>
      </w:r>
      <w:r>
        <w:rPr>
          <w:rFonts w:ascii="Arial" w:hAnsi="Arial" w:cs="Arial"/>
          <w:b/>
          <w:i w:val="0"/>
          <w:noProof/>
          <w:color w:val="auto"/>
          <w:szCs w:val="22"/>
        </w:rPr>
        <w:t>5</w:t>
      </w:r>
      <w:r w:rsidRPr="007A1AF5">
        <w:rPr>
          <w:rFonts w:ascii="Arial" w:hAnsi="Arial" w:cs="Arial"/>
          <w:b/>
          <w:i w:val="0"/>
          <w:color w:val="auto"/>
          <w:szCs w:val="22"/>
        </w:rPr>
        <w:fldChar w:fldCharType="end"/>
      </w:r>
      <w:r>
        <w:rPr>
          <w:rFonts w:ascii="Arial" w:hAnsi="Arial" w:cs="Arial"/>
          <w:b/>
          <w:i w:val="0"/>
          <w:color w:val="auto"/>
          <w:szCs w:val="22"/>
        </w:rPr>
        <w:t>.</w:t>
      </w:r>
      <w:r w:rsidRPr="007A1AF5">
        <w:rPr>
          <w:rFonts w:ascii="Arial" w:hAnsi="Arial" w:cs="Arial"/>
          <w:b/>
          <w:i w:val="0"/>
          <w:color w:val="auto"/>
          <w:szCs w:val="22"/>
        </w:rPr>
        <w:t xml:space="preserve"> </w:t>
      </w:r>
      <w:r>
        <w:rPr>
          <w:rFonts w:ascii="Arial" w:hAnsi="Arial" w:cs="Arial"/>
          <w:i w:val="0"/>
          <w:color w:val="auto"/>
          <w:szCs w:val="22"/>
        </w:rPr>
        <w:t>C</w:t>
      </w:r>
      <w:r w:rsidR="00963763" w:rsidRPr="00990B1F">
        <w:rPr>
          <w:rFonts w:ascii="Arial" w:hAnsi="Arial" w:cs="Arial"/>
          <w:i w:val="0"/>
          <w:color w:val="auto"/>
          <w:szCs w:val="22"/>
        </w:rPr>
        <w:t xml:space="preserve">onteo </w:t>
      </w:r>
      <w:r w:rsidRPr="00990B1F">
        <w:rPr>
          <w:rFonts w:ascii="Arial" w:hAnsi="Arial" w:cs="Arial"/>
          <w:i w:val="0"/>
          <w:color w:val="auto"/>
          <w:szCs w:val="22"/>
        </w:rPr>
        <w:t>de actividades en 2020 por Política y Dimensión</w:t>
      </w:r>
    </w:p>
    <w:tbl>
      <w:tblPr>
        <w:tblW w:w="0" w:type="auto"/>
        <w:tblCellMar>
          <w:left w:w="70" w:type="dxa"/>
          <w:right w:w="70" w:type="dxa"/>
        </w:tblCellMar>
        <w:tblLook w:val="04A0" w:firstRow="1" w:lastRow="0" w:firstColumn="1" w:lastColumn="0" w:noHBand="0" w:noVBand="1"/>
      </w:tblPr>
      <w:tblGrid>
        <w:gridCol w:w="1185"/>
        <w:gridCol w:w="735"/>
        <w:gridCol w:w="1424"/>
        <w:gridCol w:w="965"/>
        <w:gridCol w:w="965"/>
        <w:gridCol w:w="1194"/>
        <w:gridCol w:w="1160"/>
        <w:gridCol w:w="684"/>
        <w:gridCol w:w="506"/>
      </w:tblGrid>
      <w:tr w:rsidR="00F6039E" w:rsidRPr="003474C8" w14:paraId="087D01B6" w14:textId="77777777" w:rsidTr="00FC4686">
        <w:trPr>
          <w:trHeight w:val="900"/>
          <w:tblHeader/>
        </w:trPr>
        <w:tc>
          <w:tcPr>
            <w:tcW w:w="0" w:type="auto"/>
            <w:tcBorders>
              <w:top w:val="single" w:sz="8" w:space="0" w:color="auto"/>
              <w:left w:val="single" w:sz="8" w:space="0" w:color="auto"/>
              <w:bottom w:val="single" w:sz="4" w:space="0" w:color="auto"/>
              <w:right w:val="single" w:sz="4" w:space="0" w:color="auto"/>
            </w:tcBorders>
            <w:shd w:val="clear" w:color="000000" w:fill="DCE6F1"/>
            <w:vAlign w:val="center"/>
            <w:hideMark/>
          </w:tcPr>
          <w:p w14:paraId="30543B58" w14:textId="68AFFDB9" w:rsidR="00F6039E" w:rsidRPr="00F6039E" w:rsidRDefault="003474C8" w:rsidP="00F6039E">
            <w:pPr>
              <w:spacing w:after="0" w:line="240" w:lineRule="auto"/>
              <w:jc w:val="center"/>
              <w:rPr>
                <w:rFonts w:ascii="Arial" w:eastAsia="Times New Roman" w:hAnsi="Arial" w:cs="Arial"/>
                <w:b/>
                <w:bCs/>
                <w:caps/>
                <w:color w:val="000000"/>
                <w:sz w:val="16"/>
                <w:szCs w:val="16"/>
                <w:lang w:eastAsia="es-CO"/>
              </w:rPr>
            </w:pPr>
            <w:r w:rsidRPr="008B7FED">
              <w:rPr>
                <w:rFonts w:ascii="Arial" w:eastAsia="Times New Roman" w:hAnsi="Arial" w:cs="Arial"/>
                <w:b/>
                <w:bCs/>
                <w:caps/>
                <w:color w:val="000000"/>
                <w:sz w:val="16"/>
                <w:szCs w:val="16"/>
                <w:lang w:eastAsia="es-CO"/>
              </w:rPr>
              <w:t xml:space="preserve">Política / </w:t>
            </w:r>
            <w:r w:rsidR="008B7FED" w:rsidRPr="008B7FED">
              <w:rPr>
                <w:rFonts w:ascii="Arial" w:eastAsia="Times New Roman" w:hAnsi="Arial" w:cs="Arial"/>
                <w:b/>
                <w:bCs/>
                <w:caps/>
                <w:color w:val="000000"/>
                <w:sz w:val="16"/>
                <w:szCs w:val="16"/>
                <w:lang w:eastAsia="es-CO"/>
              </w:rPr>
              <w:t>D</w:t>
            </w:r>
            <w:r w:rsidRPr="008B7FED">
              <w:rPr>
                <w:rFonts w:ascii="Arial" w:eastAsia="Times New Roman" w:hAnsi="Arial" w:cs="Arial"/>
                <w:b/>
                <w:bCs/>
                <w:caps/>
                <w:color w:val="000000"/>
                <w:sz w:val="16"/>
                <w:szCs w:val="16"/>
                <w:lang w:eastAsia="es-CO"/>
              </w:rPr>
              <w:t>imensión</w:t>
            </w:r>
          </w:p>
        </w:tc>
        <w:tc>
          <w:tcPr>
            <w:tcW w:w="0" w:type="auto"/>
            <w:tcBorders>
              <w:top w:val="single" w:sz="8" w:space="0" w:color="auto"/>
              <w:left w:val="nil"/>
              <w:bottom w:val="single" w:sz="4" w:space="0" w:color="auto"/>
              <w:right w:val="single" w:sz="4" w:space="0" w:color="auto"/>
            </w:tcBorders>
            <w:shd w:val="clear" w:color="000000" w:fill="DCE6F1"/>
            <w:vAlign w:val="center"/>
            <w:hideMark/>
          </w:tcPr>
          <w:p w14:paraId="2A757570" w14:textId="77777777" w:rsidR="00F6039E" w:rsidRPr="00F6039E" w:rsidRDefault="00F6039E" w:rsidP="00F6039E">
            <w:pPr>
              <w:spacing w:after="0" w:line="240" w:lineRule="auto"/>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Talento humano</w:t>
            </w:r>
          </w:p>
        </w:tc>
        <w:tc>
          <w:tcPr>
            <w:tcW w:w="0" w:type="auto"/>
            <w:tcBorders>
              <w:top w:val="single" w:sz="8" w:space="0" w:color="auto"/>
              <w:left w:val="nil"/>
              <w:bottom w:val="single" w:sz="4" w:space="0" w:color="auto"/>
              <w:right w:val="single" w:sz="4" w:space="0" w:color="auto"/>
            </w:tcBorders>
            <w:shd w:val="clear" w:color="000000" w:fill="DCE6F1"/>
            <w:vAlign w:val="center"/>
            <w:hideMark/>
          </w:tcPr>
          <w:p w14:paraId="772714B0" w14:textId="77777777" w:rsidR="00F6039E" w:rsidRPr="00F6039E" w:rsidRDefault="00F6039E" w:rsidP="00F6039E">
            <w:pPr>
              <w:spacing w:after="0" w:line="240" w:lineRule="auto"/>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Direccionamiento Estratégico y Planeación</w:t>
            </w:r>
          </w:p>
        </w:tc>
        <w:tc>
          <w:tcPr>
            <w:tcW w:w="0" w:type="auto"/>
            <w:tcBorders>
              <w:top w:val="single" w:sz="8" w:space="0" w:color="auto"/>
              <w:left w:val="nil"/>
              <w:bottom w:val="single" w:sz="4" w:space="0" w:color="auto"/>
              <w:right w:val="single" w:sz="4" w:space="0" w:color="auto"/>
            </w:tcBorders>
            <w:shd w:val="clear" w:color="000000" w:fill="DCE6F1"/>
            <w:vAlign w:val="center"/>
            <w:hideMark/>
          </w:tcPr>
          <w:p w14:paraId="31519D53" w14:textId="77777777" w:rsidR="00F6039E" w:rsidRPr="00F6039E" w:rsidRDefault="00F6039E" w:rsidP="00F6039E">
            <w:pPr>
              <w:spacing w:after="0" w:line="240" w:lineRule="auto"/>
              <w:jc w:val="center"/>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Gestión con Valores para Resultados</w:t>
            </w:r>
          </w:p>
        </w:tc>
        <w:tc>
          <w:tcPr>
            <w:tcW w:w="0" w:type="auto"/>
            <w:tcBorders>
              <w:top w:val="single" w:sz="8" w:space="0" w:color="auto"/>
              <w:left w:val="nil"/>
              <w:bottom w:val="single" w:sz="4" w:space="0" w:color="auto"/>
              <w:right w:val="single" w:sz="4" w:space="0" w:color="auto"/>
            </w:tcBorders>
            <w:shd w:val="clear" w:color="000000" w:fill="DCE6F1"/>
            <w:vAlign w:val="center"/>
            <w:hideMark/>
          </w:tcPr>
          <w:p w14:paraId="230D3685" w14:textId="77777777" w:rsidR="00F6039E" w:rsidRPr="00F6039E" w:rsidRDefault="00F6039E" w:rsidP="00F6039E">
            <w:pPr>
              <w:spacing w:after="0" w:line="240" w:lineRule="auto"/>
              <w:jc w:val="center"/>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Evaluación de Resultados</w:t>
            </w:r>
          </w:p>
        </w:tc>
        <w:tc>
          <w:tcPr>
            <w:tcW w:w="0" w:type="auto"/>
            <w:tcBorders>
              <w:top w:val="single" w:sz="8" w:space="0" w:color="auto"/>
              <w:left w:val="nil"/>
              <w:bottom w:val="single" w:sz="4" w:space="0" w:color="auto"/>
              <w:right w:val="single" w:sz="4" w:space="0" w:color="auto"/>
            </w:tcBorders>
            <w:shd w:val="clear" w:color="000000" w:fill="DCE6F1"/>
            <w:vAlign w:val="center"/>
            <w:hideMark/>
          </w:tcPr>
          <w:p w14:paraId="4CF15D17" w14:textId="77777777" w:rsidR="00F6039E" w:rsidRPr="00F6039E" w:rsidRDefault="00F6039E" w:rsidP="00F6039E">
            <w:pPr>
              <w:spacing w:after="0" w:line="240" w:lineRule="auto"/>
              <w:jc w:val="center"/>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Información y Comunicación</w:t>
            </w:r>
          </w:p>
        </w:tc>
        <w:tc>
          <w:tcPr>
            <w:tcW w:w="0" w:type="auto"/>
            <w:tcBorders>
              <w:top w:val="single" w:sz="8" w:space="0" w:color="auto"/>
              <w:left w:val="nil"/>
              <w:bottom w:val="single" w:sz="4" w:space="0" w:color="auto"/>
              <w:right w:val="single" w:sz="4" w:space="0" w:color="auto"/>
            </w:tcBorders>
            <w:shd w:val="clear" w:color="000000" w:fill="DCE6F1"/>
            <w:vAlign w:val="center"/>
            <w:hideMark/>
          </w:tcPr>
          <w:p w14:paraId="628D0DDA" w14:textId="77777777" w:rsidR="00F6039E" w:rsidRPr="00F6039E" w:rsidRDefault="00F6039E" w:rsidP="00F6039E">
            <w:pPr>
              <w:spacing w:after="0" w:line="240" w:lineRule="auto"/>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Gestión del Conocimiento y la Innovación</w:t>
            </w:r>
          </w:p>
        </w:tc>
        <w:tc>
          <w:tcPr>
            <w:tcW w:w="0" w:type="auto"/>
            <w:tcBorders>
              <w:top w:val="single" w:sz="8" w:space="0" w:color="auto"/>
              <w:left w:val="nil"/>
              <w:bottom w:val="single" w:sz="4" w:space="0" w:color="auto"/>
              <w:right w:val="single" w:sz="4" w:space="0" w:color="auto"/>
            </w:tcBorders>
            <w:shd w:val="clear" w:color="000000" w:fill="DCE6F1"/>
            <w:vAlign w:val="center"/>
            <w:hideMark/>
          </w:tcPr>
          <w:p w14:paraId="58593D82" w14:textId="77777777" w:rsidR="00F6039E" w:rsidRPr="00F6039E" w:rsidRDefault="00F6039E" w:rsidP="00F6039E">
            <w:pPr>
              <w:spacing w:after="0" w:line="240" w:lineRule="auto"/>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Control Interno</w:t>
            </w:r>
          </w:p>
        </w:tc>
        <w:tc>
          <w:tcPr>
            <w:tcW w:w="0" w:type="auto"/>
            <w:tcBorders>
              <w:top w:val="single" w:sz="8" w:space="0" w:color="auto"/>
              <w:left w:val="nil"/>
              <w:bottom w:val="single" w:sz="4" w:space="0" w:color="auto"/>
              <w:right w:val="single" w:sz="8" w:space="0" w:color="auto"/>
            </w:tcBorders>
            <w:shd w:val="clear" w:color="000000" w:fill="DCE6F1"/>
            <w:vAlign w:val="center"/>
            <w:hideMark/>
          </w:tcPr>
          <w:p w14:paraId="729991D8" w14:textId="77777777" w:rsidR="00F6039E" w:rsidRPr="00F6039E" w:rsidRDefault="00F6039E" w:rsidP="00F6039E">
            <w:pPr>
              <w:spacing w:after="0" w:line="240" w:lineRule="auto"/>
              <w:jc w:val="center"/>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 xml:space="preserve">Total </w:t>
            </w:r>
          </w:p>
        </w:tc>
      </w:tr>
      <w:tr w:rsidR="00FC4686" w:rsidRPr="003474C8" w14:paraId="562BB384" w14:textId="77777777" w:rsidTr="00FC4686">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EB74882"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Control Interno</w:t>
            </w:r>
          </w:p>
        </w:tc>
        <w:tc>
          <w:tcPr>
            <w:tcW w:w="0" w:type="auto"/>
            <w:tcBorders>
              <w:top w:val="nil"/>
              <w:left w:val="nil"/>
              <w:bottom w:val="single" w:sz="4" w:space="0" w:color="auto"/>
              <w:right w:val="single" w:sz="4" w:space="0" w:color="auto"/>
            </w:tcBorders>
            <w:shd w:val="clear" w:color="auto" w:fill="auto"/>
            <w:vAlign w:val="center"/>
            <w:hideMark/>
          </w:tcPr>
          <w:p w14:paraId="18656F35"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667FEC7"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EA5C672"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8BAFF6C"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8E59D50"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BD0E00C"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7303255"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11</w:t>
            </w:r>
          </w:p>
        </w:tc>
        <w:tc>
          <w:tcPr>
            <w:tcW w:w="0" w:type="auto"/>
            <w:tcBorders>
              <w:top w:val="nil"/>
              <w:left w:val="nil"/>
              <w:bottom w:val="single" w:sz="4" w:space="0" w:color="auto"/>
              <w:right w:val="single" w:sz="8" w:space="0" w:color="auto"/>
            </w:tcBorders>
            <w:shd w:val="clear" w:color="auto" w:fill="auto"/>
            <w:vAlign w:val="center"/>
            <w:hideMark/>
          </w:tcPr>
          <w:p w14:paraId="2F07B807"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11</w:t>
            </w:r>
          </w:p>
        </w:tc>
      </w:tr>
      <w:tr w:rsidR="00FC4686" w:rsidRPr="003474C8" w14:paraId="2506D483" w14:textId="77777777" w:rsidTr="00FC4686">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592BA06"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Defensa jurídica</w:t>
            </w:r>
          </w:p>
        </w:tc>
        <w:tc>
          <w:tcPr>
            <w:tcW w:w="0" w:type="auto"/>
            <w:tcBorders>
              <w:top w:val="nil"/>
              <w:left w:val="nil"/>
              <w:bottom w:val="single" w:sz="4" w:space="0" w:color="auto"/>
              <w:right w:val="single" w:sz="4" w:space="0" w:color="auto"/>
            </w:tcBorders>
            <w:shd w:val="clear" w:color="auto" w:fill="auto"/>
            <w:vAlign w:val="center"/>
            <w:hideMark/>
          </w:tcPr>
          <w:p w14:paraId="48F767AC"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651161D"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FCA2E33"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7</w:t>
            </w:r>
          </w:p>
        </w:tc>
        <w:tc>
          <w:tcPr>
            <w:tcW w:w="0" w:type="auto"/>
            <w:tcBorders>
              <w:top w:val="nil"/>
              <w:left w:val="nil"/>
              <w:bottom w:val="single" w:sz="4" w:space="0" w:color="auto"/>
              <w:right w:val="single" w:sz="4" w:space="0" w:color="auto"/>
            </w:tcBorders>
            <w:shd w:val="clear" w:color="auto" w:fill="auto"/>
            <w:vAlign w:val="center"/>
            <w:hideMark/>
          </w:tcPr>
          <w:p w14:paraId="0A5B484D"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AF1697E"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A68F777"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7EA7143"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3807F9CC"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7</w:t>
            </w:r>
          </w:p>
        </w:tc>
      </w:tr>
      <w:tr w:rsidR="00FC4686" w:rsidRPr="003474C8" w14:paraId="6DF8807C" w14:textId="77777777" w:rsidTr="00FC4686">
        <w:trPr>
          <w:trHeight w:val="16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213716C"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Fortalecimiento Organizacional y Simplificación de Procesos</w:t>
            </w:r>
          </w:p>
        </w:tc>
        <w:tc>
          <w:tcPr>
            <w:tcW w:w="0" w:type="auto"/>
            <w:tcBorders>
              <w:top w:val="nil"/>
              <w:left w:val="nil"/>
              <w:bottom w:val="single" w:sz="4" w:space="0" w:color="auto"/>
              <w:right w:val="single" w:sz="4" w:space="0" w:color="auto"/>
            </w:tcBorders>
            <w:shd w:val="clear" w:color="auto" w:fill="auto"/>
            <w:vAlign w:val="center"/>
            <w:hideMark/>
          </w:tcPr>
          <w:p w14:paraId="0EF2E8D2"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7DA76B1"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30812D5"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57C74780"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30ED657"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B417D1B"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A6942CF"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1334DC6A"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3</w:t>
            </w:r>
          </w:p>
        </w:tc>
      </w:tr>
      <w:tr w:rsidR="00FC4686" w:rsidRPr="003474C8" w14:paraId="136E13C0" w14:textId="77777777" w:rsidTr="00FC4686">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165F4CD"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Gestión del Conocimiento y la Innovación</w:t>
            </w:r>
          </w:p>
        </w:tc>
        <w:tc>
          <w:tcPr>
            <w:tcW w:w="0" w:type="auto"/>
            <w:tcBorders>
              <w:top w:val="nil"/>
              <w:left w:val="nil"/>
              <w:bottom w:val="single" w:sz="4" w:space="0" w:color="auto"/>
              <w:right w:val="single" w:sz="4" w:space="0" w:color="auto"/>
            </w:tcBorders>
            <w:shd w:val="clear" w:color="auto" w:fill="auto"/>
            <w:vAlign w:val="center"/>
            <w:hideMark/>
          </w:tcPr>
          <w:p w14:paraId="6F6D6211"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2582148"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A01B1C8"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E0E0B57"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BD5DF9A"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6EFC601"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42</w:t>
            </w:r>
          </w:p>
        </w:tc>
        <w:tc>
          <w:tcPr>
            <w:tcW w:w="0" w:type="auto"/>
            <w:tcBorders>
              <w:top w:val="nil"/>
              <w:left w:val="nil"/>
              <w:bottom w:val="single" w:sz="4" w:space="0" w:color="auto"/>
              <w:right w:val="single" w:sz="4" w:space="0" w:color="auto"/>
            </w:tcBorders>
            <w:shd w:val="clear" w:color="auto" w:fill="auto"/>
            <w:vAlign w:val="center"/>
            <w:hideMark/>
          </w:tcPr>
          <w:p w14:paraId="578BCA89"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28E5D020"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42</w:t>
            </w:r>
          </w:p>
        </w:tc>
      </w:tr>
      <w:tr w:rsidR="00FC4686" w:rsidRPr="003474C8" w14:paraId="68639083" w14:textId="77777777" w:rsidTr="00FC4686">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0F8621A"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Gestión Documental</w:t>
            </w:r>
          </w:p>
        </w:tc>
        <w:tc>
          <w:tcPr>
            <w:tcW w:w="0" w:type="auto"/>
            <w:tcBorders>
              <w:top w:val="nil"/>
              <w:left w:val="nil"/>
              <w:bottom w:val="single" w:sz="4" w:space="0" w:color="auto"/>
              <w:right w:val="single" w:sz="4" w:space="0" w:color="auto"/>
            </w:tcBorders>
            <w:shd w:val="clear" w:color="auto" w:fill="auto"/>
            <w:vAlign w:val="center"/>
            <w:hideMark/>
          </w:tcPr>
          <w:p w14:paraId="53D83F82"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A0943AF"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0764D44"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57F087E"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57574A2"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15</w:t>
            </w:r>
          </w:p>
        </w:tc>
        <w:tc>
          <w:tcPr>
            <w:tcW w:w="0" w:type="auto"/>
            <w:tcBorders>
              <w:top w:val="nil"/>
              <w:left w:val="nil"/>
              <w:bottom w:val="single" w:sz="4" w:space="0" w:color="auto"/>
              <w:right w:val="single" w:sz="4" w:space="0" w:color="auto"/>
            </w:tcBorders>
            <w:shd w:val="clear" w:color="auto" w:fill="auto"/>
            <w:vAlign w:val="center"/>
            <w:hideMark/>
          </w:tcPr>
          <w:p w14:paraId="460840CB"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5AA92B3"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3BCAA688"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15</w:t>
            </w:r>
          </w:p>
        </w:tc>
      </w:tr>
      <w:tr w:rsidR="00FC4686" w:rsidRPr="003474C8" w14:paraId="099A1C47" w14:textId="77777777" w:rsidTr="00FC4686">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ABDB03"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Gestión Estratégica del Talento Humano</w:t>
            </w:r>
          </w:p>
        </w:tc>
        <w:tc>
          <w:tcPr>
            <w:tcW w:w="0" w:type="auto"/>
            <w:tcBorders>
              <w:top w:val="nil"/>
              <w:left w:val="nil"/>
              <w:bottom w:val="single" w:sz="4" w:space="0" w:color="auto"/>
              <w:right w:val="single" w:sz="4" w:space="0" w:color="auto"/>
            </w:tcBorders>
            <w:shd w:val="clear" w:color="auto" w:fill="auto"/>
            <w:vAlign w:val="center"/>
            <w:hideMark/>
          </w:tcPr>
          <w:p w14:paraId="31FDF1BC"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30</w:t>
            </w:r>
          </w:p>
        </w:tc>
        <w:tc>
          <w:tcPr>
            <w:tcW w:w="0" w:type="auto"/>
            <w:tcBorders>
              <w:top w:val="nil"/>
              <w:left w:val="nil"/>
              <w:bottom w:val="single" w:sz="4" w:space="0" w:color="auto"/>
              <w:right w:val="single" w:sz="4" w:space="0" w:color="auto"/>
            </w:tcBorders>
            <w:shd w:val="clear" w:color="auto" w:fill="auto"/>
            <w:vAlign w:val="center"/>
            <w:hideMark/>
          </w:tcPr>
          <w:p w14:paraId="762F857F"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8214EED"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0DDA241"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1A66E61"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8E5661D"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38B4F70"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32733A8E"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30</w:t>
            </w:r>
          </w:p>
        </w:tc>
      </w:tr>
      <w:tr w:rsidR="00FC4686" w:rsidRPr="003474C8" w14:paraId="4152B0ED" w14:textId="77777777" w:rsidTr="00FC4686">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83B763A"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Gobierno Digital</w:t>
            </w:r>
          </w:p>
        </w:tc>
        <w:tc>
          <w:tcPr>
            <w:tcW w:w="0" w:type="auto"/>
            <w:tcBorders>
              <w:top w:val="nil"/>
              <w:left w:val="nil"/>
              <w:bottom w:val="single" w:sz="4" w:space="0" w:color="auto"/>
              <w:right w:val="single" w:sz="4" w:space="0" w:color="auto"/>
            </w:tcBorders>
            <w:shd w:val="clear" w:color="auto" w:fill="auto"/>
            <w:vAlign w:val="center"/>
            <w:hideMark/>
          </w:tcPr>
          <w:p w14:paraId="1C33963E"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2179614"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DE530AA"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46</w:t>
            </w:r>
          </w:p>
        </w:tc>
        <w:tc>
          <w:tcPr>
            <w:tcW w:w="0" w:type="auto"/>
            <w:tcBorders>
              <w:top w:val="nil"/>
              <w:left w:val="nil"/>
              <w:bottom w:val="single" w:sz="4" w:space="0" w:color="auto"/>
              <w:right w:val="single" w:sz="4" w:space="0" w:color="auto"/>
            </w:tcBorders>
            <w:shd w:val="clear" w:color="auto" w:fill="auto"/>
            <w:vAlign w:val="center"/>
            <w:hideMark/>
          </w:tcPr>
          <w:p w14:paraId="3C88DAD4"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93FC52A"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E7BC768"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D9DB0E0"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2597883F"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46</w:t>
            </w:r>
          </w:p>
        </w:tc>
      </w:tr>
      <w:tr w:rsidR="00FC4686" w:rsidRPr="003474C8" w14:paraId="5DD3B24A" w14:textId="77777777" w:rsidTr="00FC4686">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C5A5E59"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Integridad</w:t>
            </w:r>
          </w:p>
        </w:tc>
        <w:tc>
          <w:tcPr>
            <w:tcW w:w="0" w:type="auto"/>
            <w:tcBorders>
              <w:top w:val="nil"/>
              <w:left w:val="nil"/>
              <w:bottom w:val="single" w:sz="4" w:space="0" w:color="auto"/>
              <w:right w:val="single" w:sz="4" w:space="0" w:color="auto"/>
            </w:tcBorders>
            <w:shd w:val="clear" w:color="auto" w:fill="auto"/>
            <w:vAlign w:val="center"/>
            <w:hideMark/>
          </w:tcPr>
          <w:p w14:paraId="51E24589"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6</w:t>
            </w:r>
          </w:p>
        </w:tc>
        <w:tc>
          <w:tcPr>
            <w:tcW w:w="0" w:type="auto"/>
            <w:tcBorders>
              <w:top w:val="nil"/>
              <w:left w:val="nil"/>
              <w:bottom w:val="single" w:sz="4" w:space="0" w:color="auto"/>
              <w:right w:val="single" w:sz="4" w:space="0" w:color="auto"/>
            </w:tcBorders>
            <w:shd w:val="clear" w:color="auto" w:fill="auto"/>
            <w:vAlign w:val="center"/>
            <w:hideMark/>
          </w:tcPr>
          <w:p w14:paraId="7092845D"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FECDDB2"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D01BD84"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6D07893"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6AE708D"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D20A033"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57AE893C"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6</w:t>
            </w:r>
          </w:p>
        </w:tc>
      </w:tr>
      <w:tr w:rsidR="00FC4686" w:rsidRPr="003474C8" w14:paraId="6B233E5C" w14:textId="77777777" w:rsidTr="00FC4686">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D6BA584"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Participación Ciudadana en la Gestión Pública</w:t>
            </w:r>
          </w:p>
        </w:tc>
        <w:tc>
          <w:tcPr>
            <w:tcW w:w="0" w:type="auto"/>
            <w:tcBorders>
              <w:top w:val="nil"/>
              <w:left w:val="nil"/>
              <w:bottom w:val="single" w:sz="4" w:space="0" w:color="auto"/>
              <w:right w:val="single" w:sz="4" w:space="0" w:color="auto"/>
            </w:tcBorders>
            <w:shd w:val="clear" w:color="auto" w:fill="auto"/>
            <w:vAlign w:val="center"/>
            <w:hideMark/>
          </w:tcPr>
          <w:p w14:paraId="45B96A42"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52E2D61"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78FE66A"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9</w:t>
            </w:r>
          </w:p>
        </w:tc>
        <w:tc>
          <w:tcPr>
            <w:tcW w:w="0" w:type="auto"/>
            <w:tcBorders>
              <w:top w:val="nil"/>
              <w:left w:val="nil"/>
              <w:bottom w:val="single" w:sz="4" w:space="0" w:color="auto"/>
              <w:right w:val="single" w:sz="4" w:space="0" w:color="auto"/>
            </w:tcBorders>
            <w:shd w:val="clear" w:color="auto" w:fill="auto"/>
            <w:vAlign w:val="center"/>
            <w:hideMark/>
          </w:tcPr>
          <w:p w14:paraId="368733DF"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BDDB0CC"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2D48A8F"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ED43A96"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1ED84D89"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9</w:t>
            </w:r>
          </w:p>
        </w:tc>
      </w:tr>
      <w:tr w:rsidR="00FC4686" w:rsidRPr="003474C8" w14:paraId="0B845B4F" w14:textId="77777777" w:rsidTr="00FC4686">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21C351A"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Planeación Institucional</w:t>
            </w:r>
          </w:p>
        </w:tc>
        <w:tc>
          <w:tcPr>
            <w:tcW w:w="0" w:type="auto"/>
            <w:tcBorders>
              <w:top w:val="nil"/>
              <w:left w:val="nil"/>
              <w:bottom w:val="single" w:sz="4" w:space="0" w:color="auto"/>
              <w:right w:val="single" w:sz="4" w:space="0" w:color="auto"/>
            </w:tcBorders>
            <w:shd w:val="clear" w:color="auto" w:fill="auto"/>
            <w:vAlign w:val="center"/>
            <w:hideMark/>
          </w:tcPr>
          <w:p w14:paraId="4F2DECA7"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FDCA413"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9</w:t>
            </w:r>
          </w:p>
        </w:tc>
        <w:tc>
          <w:tcPr>
            <w:tcW w:w="0" w:type="auto"/>
            <w:tcBorders>
              <w:top w:val="nil"/>
              <w:left w:val="nil"/>
              <w:bottom w:val="single" w:sz="4" w:space="0" w:color="auto"/>
              <w:right w:val="single" w:sz="4" w:space="0" w:color="auto"/>
            </w:tcBorders>
            <w:shd w:val="clear" w:color="auto" w:fill="auto"/>
            <w:vAlign w:val="center"/>
            <w:hideMark/>
          </w:tcPr>
          <w:p w14:paraId="3E8F4BD6"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A5D2FE7"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4037E9F"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51D5B1A"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23CB6E9"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0E41C08B"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9</w:t>
            </w:r>
          </w:p>
        </w:tc>
      </w:tr>
      <w:tr w:rsidR="00FC4686" w:rsidRPr="003474C8" w14:paraId="2DDD8B79" w14:textId="77777777" w:rsidTr="00FC4686">
        <w:trPr>
          <w:trHeight w:val="12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FAF8BC3"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Seguimiento y Evaluación del Desempeño Institucional</w:t>
            </w:r>
          </w:p>
        </w:tc>
        <w:tc>
          <w:tcPr>
            <w:tcW w:w="0" w:type="auto"/>
            <w:tcBorders>
              <w:top w:val="nil"/>
              <w:left w:val="nil"/>
              <w:bottom w:val="single" w:sz="4" w:space="0" w:color="auto"/>
              <w:right w:val="single" w:sz="4" w:space="0" w:color="auto"/>
            </w:tcBorders>
            <w:shd w:val="clear" w:color="auto" w:fill="auto"/>
            <w:vAlign w:val="center"/>
            <w:hideMark/>
          </w:tcPr>
          <w:p w14:paraId="3C919C2B"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920FFDA"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2042D0E"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5414A47"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24CB579E"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7ED095D"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B8CFAC5"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7A7D2411"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3</w:t>
            </w:r>
          </w:p>
        </w:tc>
      </w:tr>
      <w:tr w:rsidR="00FC4686" w:rsidRPr="003474C8" w14:paraId="636824E8" w14:textId="77777777" w:rsidTr="00FC4686">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73C7EFE"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Seguridad Digital</w:t>
            </w:r>
          </w:p>
        </w:tc>
        <w:tc>
          <w:tcPr>
            <w:tcW w:w="0" w:type="auto"/>
            <w:tcBorders>
              <w:top w:val="nil"/>
              <w:left w:val="nil"/>
              <w:bottom w:val="single" w:sz="4" w:space="0" w:color="auto"/>
              <w:right w:val="single" w:sz="4" w:space="0" w:color="auto"/>
            </w:tcBorders>
            <w:shd w:val="clear" w:color="auto" w:fill="auto"/>
            <w:vAlign w:val="center"/>
            <w:hideMark/>
          </w:tcPr>
          <w:p w14:paraId="56E0AE8A"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494BCED"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9208CF0"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21</w:t>
            </w:r>
          </w:p>
        </w:tc>
        <w:tc>
          <w:tcPr>
            <w:tcW w:w="0" w:type="auto"/>
            <w:tcBorders>
              <w:top w:val="nil"/>
              <w:left w:val="nil"/>
              <w:bottom w:val="single" w:sz="4" w:space="0" w:color="auto"/>
              <w:right w:val="single" w:sz="4" w:space="0" w:color="auto"/>
            </w:tcBorders>
            <w:shd w:val="clear" w:color="auto" w:fill="auto"/>
            <w:vAlign w:val="center"/>
            <w:hideMark/>
          </w:tcPr>
          <w:p w14:paraId="50CBBFE8"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38E16A0"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D06CED1"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93907D6"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5BEE6366"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21</w:t>
            </w:r>
          </w:p>
        </w:tc>
      </w:tr>
      <w:tr w:rsidR="00FC4686" w:rsidRPr="003474C8" w14:paraId="085E64AC" w14:textId="77777777" w:rsidTr="00FC4686">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D5CC4DB"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Servicio al Ciudadano</w:t>
            </w:r>
          </w:p>
        </w:tc>
        <w:tc>
          <w:tcPr>
            <w:tcW w:w="0" w:type="auto"/>
            <w:tcBorders>
              <w:top w:val="nil"/>
              <w:left w:val="nil"/>
              <w:bottom w:val="single" w:sz="4" w:space="0" w:color="auto"/>
              <w:right w:val="single" w:sz="4" w:space="0" w:color="auto"/>
            </w:tcBorders>
            <w:shd w:val="clear" w:color="auto" w:fill="auto"/>
            <w:vAlign w:val="center"/>
            <w:hideMark/>
          </w:tcPr>
          <w:p w14:paraId="5AF8C09A"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401B2E2"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03840E6"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14</w:t>
            </w:r>
          </w:p>
        </w:tc>
        <w:tc>
          <w:tcPr>
            <w:tcW w:w="0" w:type="auto"/>
            <w:tcBorders>
              <w:top w:val="nil"/>
              <w:left w:val="nil"/>
              <w:bottom w:val="single" w:sz="4" w:space="0" w:color="auto"/>
              <w:right w:val="single" w:sz="4" w:space="0" w:color="auto"/>
            </w:tcBorders>
            <w:shd w:val="clear" w:color="auto" w:fill="auto"/>
            <w:vAlign w:val="center"/>
            <w:hideMark/>
          </w:tcPr>
          <w:p w14:paraId="291E8542"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2EAF651"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5AF843E3"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15139BB"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24205B61"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14</w:t>
            </w:r>
          </w:p>
        </w:tc>
      </w:tr>
      <w:tr w:rsidR="00FC4686" w:rsidRPr="003474C8" w14:paraId="5AD5FC01" w14:textId="77777777" w:rsidTr="00FC4686">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848BD97"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Transparencia y Acceso a la Información</w:t>
            </w:r>
          </w:p>
        </w:tc>
        <w:tc>
          <w:tcPr>
            <w:tcW w:w="0" w:type="auto"/>
            <w:tcBorders>
              <w:top w:val="nil"/>
              <w:left w:val="nil"/>
              <w:bottom w:val="single" w:sz="4" w:space="0" w:color="auto"/>
              <w:right w:val="single" w:sz="4" w:space="0" w:color="auto"/>
            </w:tcBorders>
            <w:shd w:val="clear" w:color="auto" w:fill="auto"/>
            <w:vAlign w:val="center"/>
            <w:hideMark/>
          </w:tcPr>
          <w:p w14:paraId="099E144D"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07D7FEA"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9A0FD1A"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01A9C68"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7EF2EBA"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11</w:t>
            </w:r>
          </w:p>
        </w:tc>
        <w:tc>
          <w:tcPr>
            <w:tcW w:w="0" w:type="auto"/>
            <w:tcBorders>
              <w:top w:val="nil"/>
              <w:left w:val="nil"/>
              <w:bottom w:val="single" w:sz="4" w:space="0" w:color="auto"/>
              <w:right w:val="single" w:sz="4" w:space="0" w:color="auto"/>
            </w:tcBorders>
            <w:shd w:val="clear" w:color="auto" w:fill="auto"/>
            <w:vAlign w:val="center"/>
            <w:hideMark/>
          </w:tcPr>
          <w:p w14:paraId="3DE0739B"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6BFD992"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690AB531"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11</w:t>
            </w:r>
          </w:p>
        </w:tc>
      </w:tr>
      <w:tr w:rsidR="00FC4686" w:rsidRPr="003474C8" w14:paraId="2BC09247" w14:textId="77777777" w:rsidTr="00FC4686">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E319F15"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Seguridad y Salud en el Trabajo</w:t>
            </w:r>
          </w:p>
        </w:tc>
        <w:tc>
          <w:tcPr>
            <w:tcW w:w="0" w:type="auto"/>
            <w:tcBorders>
              <w:top w:val="nil"/>
              <w:left w:val="nil"/>
              <w:bottom w:val="single" w:sz="4" w:space="0" w:color="auto"/>
              <w:right w:val="single" w:sz="4" w:space="0" w:color="auto"/>
            </w:tcBorders>
            <w:shd w:val="clear" w:color="auto" w:fill="auto"/>
            <w:vAlign w:val="center"/>
            <w:hideMark/>
          </w:tcPr>
          <w:p w14:paraId="30B0D7F9"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5</w:t>
            </w:r>
          </w:p>
        </w:tc>
        <w:tc>
          <w:tcPr>
            <w:tcW w:w="0" w:type="auto"/>
            <w:tcBorders>
              <w:top w:val="nil"/>
              <w:left w:val="nil"/>
              <w:bottom w:val="single" w:sz="4" w:space="0" w:color="auto"/>
              <w:right w:val="single" w:sz="4" w:space="0" w:color="auto"/>
            </w:tcBorders>
            <w:shd w:val="clear" w:color="auto" w:fill="auto"/>
            <w:vAlign w:val="center"/>
            <w:hideMark/>
          </w:tcPr>
          <w:p w14:paraId="0B5A4227"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0A88BB7"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D04B222"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832CD92"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0052066"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2FB8B209"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5B92D9F6"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5</w:t>
            </w:r>
          </w:p>
        </w:tc>
      </w:tr>
      <w:tr w:rsidR="00FC4686" w:rsidRPr="003474C8" w14:paraId="153AC387" w14:textId="77777777" w:rsidTr="00FC4686">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5B87474"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Mujer y Equidad de Género</w:t>
            </w:r>
          </w:p>
        </w:tc>
        <w:tc>
          <w:tcPr>
            <w:tcW w:w="0" w:type="auto"/>
            <w:tcBorders>
              <w:top w:val="nil"/>
              <w:left w:val="nil"/>
              <w:bottom w:val="single" w:sz="4" w:space="0" w:color="auto"/>
              <w:right w:val="single" w:sz="4" w:space="0" w:color="auto"/>
            </w:tcBorders>
            <w:shd w:val="clear" w:color="auto" w:fill="auto"/>
            <w:vAlign w:val="center"/>
            <w:hideMark/>
          </w:tcPr>
          <w:p w14:paraId="605844A1"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4</w:t>
            </w:r>
          </w:p>
        </w:tc>
        <w:tc>
          <w:tcPr>
            <w:tcW w:w="0" w:type="auto"/>
            <w:tcBorders>
              <w:top w:val="nil"/>
              <w:left w:val="nil"/>
              <w:bottom w:val="single" w:sz="4" w:space="0" w:color="auto"/>
              <w:right w:val="single" w:sz="4" w:space="0" w:color="auto"/>
            </w:tcBorders>
            <w:shd w:val="clear" w:color="auto" w:fill="auto"/>
            <w:vAlign w:val="center"/>
            <w:hideMark/>
          </w:tcPr>
          <w:p w14:paraId="354DC10F"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2F43DDC"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EF5D97D"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8A595EF"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375D69B"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AB6B78C"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5EAC5B63"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4</w:t>
            </w:r>
          </w:p>
        </w:tc>
      </w:tr>
      <w:tr w:rsidR="00FC4686" w:rsidRPr="003474C8" w14:paraId="06CBFEB8" w14:textId="77777777" w:rsidTr="00FC4686">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A6BCE5D"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Gestión Ambiental</w:t>
            </w:r>
          </w:p>
        </w:tc>
        <w:tc>
          <w:tcPr>
            <w:tcW w:w="0" w:type="auto"/>
            <w:tcBorders>
              <w:top w:val="nil"/>
              <w:left w:val="nil"/>
              <w:bottom w:val="single" w:sz="4" w:space="0" w:color="auto"/>
              <w:right w:val="single" w:sz="4" w:space="0" w:color="auto"/>
            </w:tcBorders>
            <w:shd w:val="clear" w:color="auto" w:fill="auto"/>
            <w:vAlign w:val="center"/>
            <w:hideMark/>
          </w:tcPr>
          <w:p w14:paraId="64D881BA"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0F5A265"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4A63F720"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6</w:t>
            </w:r>
          </w:p>
        </w:tc>
        <w:tc>
          <w:tcPr>
            <w:tcW w:w="0" w:type="auto"/>
            <w:tcBorders>
              <w:top w:val="nil"/>
              <w:left w:val="nil"/>
              <w:bottom w:val="single" w:sz="4" w:space="0" w:color="auto"/>
              <w:right w:val="single" w:sz="4" w:space="0" w:color="auto"/>
            </w:tcBorders>
            <w:shd w:val="clear" w:color="auto" w:fill="auto"/>
            <w:vAlign w:val="center"/>
            <w:hideMark/>
          </w:tcPr>
          <w:p w14:paraId="780C58D1"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0CB85419"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67EF476"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F75213F"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6B892136"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6</w:t>
            </w:r>
          </w:p>
        </w:tc>
      </w:tr>
      <w:tr w:rsidR="00FC4686" w:rsidRPr="003474C8" w14:paraId="1AE8E3FF" w14:textId="77777777" w:rsidTr="00FC4686">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AF7941C"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Gestión Presupuestal</w:t>
            </w:r>
          </w:p>
        </w:tc>
        <w:tc>
          <w:tcPr>
            <w:tcW w:w="0" w:type="auto"/>
            <w:tcBorders>
              <w:top w:val="nil"/>
              <w:left w:val="nil"/>
              <w:bottom w:val="single" w:sz="4" w:space="0" w:color="auto"/>
              <w:right w:val="single" w:sz="4" w:space="0" w:color="auto"/>
            </w:tcBorders>
            <w:shd w:val="clear" w:color="auto" w:fill="auto"/>
            <w:vAlign w:val="center"/>
            <w:hideMark/>
          </w:tcPr>
          <w:p w14:paraId="66F9EA02"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C9347E3"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59399E4A"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127A5A06"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ADC432F"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F0A6C50"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7DEA3E35" w14:textId="77777777" w:rsidR="00F6039E" w:rsidRPr="00F6039E" w:rsidRDefault="00F6039E" w:rsidP="00F6039E">
            <w:pPr>
              <w:spacing w:after="0" w:line="240" w:lineRule="auto"/>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 </w:t>
            </w:r>
          </w:p>
        </w:tc>
        <w:tc>
          <w:tcPr>
            <w:tcW w:w="0" w:type="auto"/>
            <w:tcBorders>
              <w:top w:val="nil"/>
              <w:left w:val="nil"/>
              <w:bottom w:val="single" w:sz="4" w:space="0" w:color="auto"/>
              <w:right w:val="single" w:sz="8" w:space="0" w:color="auto"/>
            </w:tcBorders>
            <w:shd w:val="clear" w:color="auto" w:fill="auto"/>
            <w:vAlign w:val="center"/>
            <w:hideMark/>
          </w:tcPr>
          <w:p w14:paraId="1E616EEB" w14:textId="77777777" w:rsidR="00F6039E" w:rsidRPr="00F6039E" w:rsidRDefault="00F6039E" w:rsidP="00F6039E">
            <w:pPr>
              <w:spacing w:after="0" w:line="240" w:lineRule="auto"/>
              <w:jc w:val="center"/>
              <w:rPr>
                <w:rFonts w:ascii="Arial" w:eastAsia="Times New Roman" w:hAnsi="Arial" w:cs="Arial"/>
                <w:color w:val="000000"/>
                <w:sz w:val="16"/>
                <w:szCs w:val="16"/>
                <w:lang w:eastAsia="es-CO"/>
              </w:rPr>
            </w:pPr>
            <w:r w:rsidRPr="00F6039E">
              <w:rPr>
                <w:rFonts w:ascii="Arial" w:eastAsia="Times New Roman" w:hAnsi="Arial" w:cs="Arial"/>
                <w:color w:val="000000"/>
                <w:sz w:val="16"/>
                <w:szCs w:val="16"/>
                <w:lang w:eastAsia="es-CO"/>
              </w:rPr>
              <w:t>3</w:t>
            </w:r>
          </w:p>
        </w:tc>
      </w:tr>
      <w:tr w:rsidR="00F6039E" w:rsidRPr="003474C8" w14:paraId="4801660C" w14:textId="77777777" w:rsidTr="00FC4686">
        <w:trPr>
          <w:trHeight w:val="315"/>
        </w:trPr>
        <w:tc>
          <w:tcPr>
            <w:tcW w:w="0" w:type="auto"/>
            <w:tcBorders>
              <w:top w:val="nil"/>
              <w:left w:val="single" w:sz="8" w:space="0" w:color="auto"/>
              <w:bottom w:val="single" w:sz="8" w:space="0" w:color="auto"/>
              <w:right w:val="single" w:sz="4" w:space="0" w:color="auto"/>
            </w:tcBorders>
            <w:shd w:val="clear" w:color="000000" w:fill="DCE6F1"/>
            <w:vAlign w:val="center"/>
            <w:hideMark/>
          </w:tcPr>
          <w:p w14:paraId="737F7112" w14:textId="77777777" w:rsidR="00F6039E" w:rsidRPr="00F6039E" w:rsidRDefault="00F6039E" w:rsidP="00F6039E">
            <w:pPr>
              <w:spacing w:after="0" w:line="240" w:lineRule="auto"/>
              <w:jc w:val="center"/>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 xml:space="preserve">Total </w:t>
            </w:r>
          </w:p>
        </w:tc>
        <w:tc>
          <w:tcPr>
            <w:tcW w:w="0" w:type="auto"/>
            <w:tcBorders>
              <w:top w:val="nil"/>
              <w:left w:val="nil"/>
              <w:bottom w:val="single" w:sz="8" w:space="0" w:color="auto"/>
              <w:right w:val="single" w:sz="4" w:space="0" w:color="auto"/>
            </w:tcBorders>
            <w:shd w:val="clear" w:color="000000" w:fill="DCE6F1"/>
            <w:vAlign w:val="center"/>
            <w:hideMark/>
          </w:tcPr>
          <w:p w14:paraId="7B21ABA8" w14:textId="77777777" w:rsidR="00F6039E" w:rsidRPr="00F6039E" w:rsidRDefault="00F6039E" w:rsidP="00F6039E">
            <w:pPr>
              <w:spacing w:after="0" w:line="240" w:lineRule="auto"/>
              <w:jc w:val="center"/>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45</w:t>
            </w:r>
          </w:p>
        </w:tc>
        <w:tc>
          <w:tcPr>
            <w:tcW w:w="0" w:type="auto"/>
            <w:tcBorders>
              <w:top w:val="nil"/>
              <w:left w:val="nil"/>
              <w:bottom w:val="single" w:sz="8" w:space="0" w:color="auto"/>
              <w:right w:val="single" w:sz="4" w:space="0" w:color="auto"/>
            </w:tcBorders>
            <w:shd w:val="clear" w:color="000000" w:fill="DCE6F1"/>
            <w:vAlign w:val="center"/>
            <w:hideMark/>
          </w:tcPr>
          <w:p w14:paraId="55C3506E" w14:textId="77777777" w:rsidR="00F6039E" w:rsidRPr="00F6039E" w:rsidRDefault="00F6039E" w:rsidP="00F6039E">
            <w:pPr>
              <w:spacing w:after="0" w:line="240" w:lineRule="auto"/>
              <w:jc w:val="center"/>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12</w:t>
            </w:r>
          </w:p>
        </w:tc>
        <w:tc>
          <w:tcPr>
            <w:tcW w:w="0" w:type="auto"/>
            <w:tcBorders>
              <w:top w:val="nil"/>
              <w:left w:val="nil"/>
              <w:bottom w:val="single" w:sz="8" w:space="0" w:color="auto"/>
              <w:right w:val="single" w:sz="4" w:space="0" w:color="auto"/>
            </w:tcBorders>
            <w:shd w:val="clear" w:color="000000" w:fill="DCE6F1"/>
            <w:vAlign w:val="center"/>
            <w:hideMark/>
          </w:tcPr>
          <w:p w14:paraId="40F1644D" w14:textId="77777777" w:rsidR="00F6039E" w:rsidRPr="00F6039E" w:rsidRDefault="00F6039E" w:rsidP="00F6039E">
            <w:pPr>
              <w:spacing w:after="0" w:line="240" w:lineRule="auto"/>
              <w:jc w:val="center"/>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106</w:t>
            </w:r>
          </w:p>
        </w:tc>
        <w:tc>
          <w:tcPr>
            <w:tcW w:w="0" w:type="auto"/>
            <w:tcBorders>
              <w:top w:val="nil"/>
              <w:left w:val="nil"/>
              <w:bottom w:val="single" w:sz="8" w:space="0" w:color="auto"/>
              <w:right w:val="single" w:sz="4" w:space="0" w:color="auto"/>
            </w:tcBorders>
            <w:shd w:val="clear" w:color="000000" w:fill="DCE6F1"/>
            <w:vAlign w:val="center"/>
            <w:hideMark/>
          </w:tcPr>
          <w:p w14:paraId="07A1BDBC" w14:textId="77777777" w:rsidR="00F6039E" w:rsidRPr="00F6039E" w:rsidRDefault="00F6039E" w:rsidP="00F6039E">
            <w:pPr>
              <w:spacing w:after="0" w:line="240" w:lineRule="auto"/>
              <w:jc w:val="center"/>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3</w:t>
            </w:r>
          </w:p>
        </w:tc>
        <w:tc>
          <w:tcPr>
            <w:tcW w:w="0" w:type="auto"/>
            <w:tcBorders>
              <w:top w:val="nil"/>
              <w:left w:val="nil"/>
              <w:bottom w:val="single" w:sz="8" w:space="0" w:color="auto"/>
              <w:right w:val="single" w:sz="4" w:space="0" w:color="auto"/>
            </w:tcBorders>
            <w:shd w:val="clear" w:color="000000" w:fill="DCE6F1"/>
            <w:vAlign w:val="center"/>
            <w:hideMark/>
          </w:tcPr>
          <w:p w14:paraId="62F88E04" w14:textId="77777777" w:rsidR="00F6039E" w:rsidRPr="00F6039E" w:rsidRDefault="00F6039E" w:rsidP="00F6039E">
            <w:pPr>
              <w:spacing w:after="0" w:line="240" w:lineRule="auto"/>
              <w:jc w:val="center"/>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26</w:t>
            </w:r>
          </w:p>
        </w:tc>
        <w:tc>
          <w:tcPr>
            <w:tcW w:w="0" w:type="auto"/>
            <w:tcBorders>
              <w:top w:val="nil"/>
              <w:left w:val="nil"/>
              <w:bottom w:val="single" w:sz="8" w:space="0" w:color="auto"/>
              <w:right w:val="single" w:sz="4" w:space="0" w:color="auto"/>
            </w:tcBorders>
            <w:shd w:val="clear" w:color="000000" w:fill="DCE6F1"/>
            <w:vAlign w:val="center"/>
            <w:hideMark/>
          </w:tcPr>
          <w:p w14:paraId="746D1C8C" w14:textId="77777777" w:rsidR="00F6039E" w:rsidRPr="00F6039E" w:rsidRDefault="00F6039E" w:rsidP="00F6039E">
            <w:pPr>
              <w:spacing w:after="0" w:line="240" w:lineRule="auto"/>
              <w:jc w:val="center"/>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42</w:t>
            </w:r>
          </w:p>
        </w:tc>
        <w:tc>
          <w:tcPr>
            <w:tcW w:w="0" w:type="auto"/>
            <w:tcBorders>
              <w:top w:val="nil"/>
              <w:left w:val="nil"/>
              <w:bottom w:val="single" w:sz="8" w:space="0" w:color="auto"/>
              <w:right w:val="single" w:sz="4" w:space="0" w:color="auto"/>
            </w:tcBorders>
            <w:shd w:val="clear" w:color="000000" w:fill="DCE6F1"/>
            <w:vAlign w:val="center"/>
            <w:hideMark/>
          </w:tcPr>
          <w:p w14:paraId="18ED12AF" w14:textId="77777777" w:rsidR="00F6039E" w:rsidRPr="00F6039E" w:rsidRDefault="00F6039E" w:rsidP="00F6039E">
            <w:pPr>
              <w:spacing w:after="0" w:line="240" w:lineRule="auto"/>
              <w:jc w:val="center"/>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11</w:t>
            </w:r>
          </w:p>
        </w:tc>
        <w:tc>
          <w:tcPr>
            <w:tcW w:w="0" w:type="auto"/>
            <w:tcBorders>
              <w:top w:val="nil"/>
              <w:left w:val="nil"/>
              <w:bottom w:val="single" w:sz="8" w:space="0" w:color="auto"/>
              <w:right w:val="single" w:sz="8" w:space="0" w:color="auto"/>
            </w:tcBorders>
            <w:shd w:val="clear" w:color="000000" w:fill="DCE6F1"/>
            <w:vAlign w:val="center"/>
            <w:hideMark/>
          </w:tcPr>
          <w:p w14:paraId="59F285BC" w14:textId="77777777" w:rsidR="00F6039E" w:rsidRPr="00F6039E" w:rsidRDefault="00F6039E" w:rsidP="00F6039E">
            <w:pPr>
              <w:spacing w:after="0" w:line="240" w:lineRule="auto"/>
              <w:jc w:val="center"/>
              <w:rPr>
                <w:rFonts w:ascii="Arial" w:eastAsia="Times New Roman" w:hAnsi="Arial" w:cs="Arial"/>
                <w:b/>
                <w:bCs/>
                <w:color w:val="000000"/>
                <w:sz w:val="16"/>
                <w:szCs w:val="16"/>
                <w:lang w:eastAsia="es-CO"/>
              </w:rPr>
            </w:pPr>
            <w:r w:rsidRPr="00F6039E">
              <w:rPr>
                <w:rFonts w:ascii="Arial" w:eastAsia="Times New Roman" w:hAnsi="Arial" w:cs="Arial"/>
                <w:b/>
                <w:bCs/>
                <w:color w:val="000000"/>
                <w:sz w:val="16"/>
                <w:szCs w:val="16"/>
                <w:lang w:eastAsia="es-CO"/>
              </w:rPr>
              <w:t>245</w:t>
            </w:r>
          </w:p>
        </w:tc>
      </w:tr>
    </w:tbl>
    <w:p w14:paraId="6A0B0828" w14:textId="77777777" w:rsidR="00832DBF" w:rsidRDefault="00832DBF" w:rsidP="00C53F17">
      <w:pPr>
        <w:shd w:val="clear" w:color="auto" w:fill="FFFFFF"/>
        <w:spacing w:line="256" w:lineRule="auto"/>
        <w:jc w:val="both"/>
        <w:rPr>
          <w:rFonts w:ascii="Arial" w:eastAsia="Times New Roman" w:hAnsi="Arial" w:cs="Arial"/>
          <w:b/>
          <w:bCs/>
          <w:color w:val="000000"/>
          <w:lang w:eastAsia="es-CO"/>
        </w:rPr>
      </w:pPr>
    </w:p>
    <w:p w14:paraId="1F589AA0" w14:textId="77777777" w:rsidR="00A65F8D" w:rsidRPr="00A65F8D" w:rsidRDefault="00A65F8D" w:rsidP="00A65F8D">
      <w:pPr>
        <w:shd w:val="clear" w:color="auto" w:fill="FFFFFF"/>
        <w:spacing w:after="0" w:line="240" w:lineRule="auto"/>
        <w:rPr>
          <w:rFonts w:ascii="Calibri" w:eastAsia="Times New Roman" w:hAnsi="Calibri" w:cs="Calibri"/>
          <w:color w:val="000000"/>
          <w:sz w:val="24"/>
          <w:szCs w:val="24"/>
          <w:lang w:eastAsia="es-CO"/>
        </w:rPr>
      </w:pPr>
    </w:p>
    <w:p w14:paraId="3CC88618" w14:textId="2E9064B4" w:rsidR="00F64FB2" w:rsidRPr="00894788" w:rsidRDefault="00F64FB2" w:rsidP="00894788">
      <w:pPr>
        <w:pStyle w:val="Ttulo2"/>
        <w:numPr>
          <w:ilvl w:val="1"/>
          <w:numId w:val="21"/>
        </w:numPr>
        <w:rPr>
          <w:rFonts w:ascii="Arial" w:hAnsi="Arial" w:cs="Arial"/>
          <w:b/>
          <w:bCs/>
          <w:color w:val="auto"/>
          <w:sz w:val="22"/>
          <w:szCs w:val="22"/>
        </w:rPr>
      </w:pPr>
      <w:bookmarkStart w:id="9" w:name="_Toc38964147"/>
      <w:r w:rsidRPr="00894788">
        <w:rPr>
          <w:rFonts w:ascii="Arial" w:hAnsi="Arial" w:cs="Arial"/>
          <w:b/>
          <w:bCs/>
          <w:color w:val="auto"/>
          <w:sz w:val="22"/>
          <w:szCs w:val="22"/>
        </w:rPr>
        <w:t>Proyecto 1117 - Fortalecimiento y adecuación de la plataforma tecnológica de la UAERMV.</w:t>
      </w:r>
      <w:bookmarkEnd w:id="9"/>
    </w:p>
    <w:p w14:paraId="74741B77" w14:textId="77777777" w:rsidR="00EB59C8" w:rsidRPr="008C4E63" w:rsidRDefault="00EB59C8" w:rsidP="007A1AF5">
      <w:pPr>
        <w:spacing w:after="0"/>
        <w:jc w:val="both"/>
        <w:rPr>
          <w:rFonts w:ascii="Arial" w:hAnsi="Arial" w:cs="Arial"/>
          <w:b/>
        </w:rPr>
      </w:pPr>
    </w:p>
    <w:p w14:paraId="73CD1D42" w14:textId="2B33D1E6" w:rsidR="00F64FB2" w:rsidRPr="00A2087B" w:rsidRDefault="00FA192C" w:rsidP="00E77615">
      <w:pPr>
        <w:spacing w:after="0"/>
        <w:jc w:val="both"/>
        <w:rPr>
          <w:rFonts w:ascii="Arial" w:hAnsi="Arial" w:cs="Arial"/>
        </w:rPr>
      </w:pPr>
      <w:r w:rsidRPr="00A2087B">
        <w:rPr>
          <w:rFonts w:ascii="Arial" w:hAnsi="Arial" w:cs="Arial"/>
        </w:rPr>
        <w:t xml:space="preserve">Con corte </w:t>
      </w:r>
      <w:r w:rsidR="005A12CF" w:rsidRPr="00A2087B">
        <w:rPr>
          <w:rFonts w:ascii="Arial" w:hAnsi="Arial" w:cs="Arial"/>
        </w:rPr>
        <w:t>31 de marzo</w:t>
      </w:r>
      <w:r w:rsidR="00F64FB2" w:rsidRPr="00A2087B">
        <w:rPr>
          <w:rFonts w:ascii="Arial" w:hAnsi="Arial" w:cs="Arial"/>
        </w:rPr>
        <w:t xml:space="preserve">, el proyecto de inversión presenta una </w:t>
      </w:r>
      <w:r w:rsidR="0000791B" w:rsidRPr="00A2087B">
        <w:rPr>
          <w:rFonts w:ascii="Arial" w:hAnsi="Arial" w:cs="Arial"/>
        </w:rPr>
        <w:t xml:space="preserve">ejecución </w:t>
      </w:r>
      <w:r w:rsidR="00F64FB2" w:rsidRPr="00A2087B">
        <w:rPr>
          <w:rFonts w:ascii="Arial" w:hAnsi="Arial" w:cs="Arial"/>
        </w:rPr>
        <w:t>presupuestal</w:t>
      </w:r>
      <w:r w:rsidR="0000791B" w:rsidRPr="00A2087B">
        <w:rPr>
          <w:rFonts w:ascii="Arial" w:hAnsi="Arial" w:cs="Arial"/>
        </w:rPr>
        <w:t xml:space="preserve"> </w:t>
      </w:r>
      <w:r w:rsidR="00722781" w:rsidRPr="00A2087B">
        <w:rPr>
          <w:rFonts w:ascii="Arial" w:hAnsi="Arial" w:cs="Arial"/>
        </w:rPr>
        <w:t>inferior</w:t>
      </w:r>
      <w:r w:rsidR="00001CF6" w:rsidRPr="00A2087B">
        <w:rPr>
          <w:rFonts w:ascii="Arial" w:hAnsi="Arial" w:cs="Arial"/>
        </w:rPr>
        <w:t xml:space="preserve"> </w:t>
      </w:r>
      <w:r w:rsidR="00E77615" w:rsidRPr="00A2087B">
        <w:rPr>
          <w:rFonts w:ascii="Arial" w:hAnsi="Arial" w:cs="Arial"/>
        </w:rPr>
        <w:t>(</w:t>
      </w:r>
      <w:r w:rsidR="00722781" w:rsidRPr="00A2087B">
        <w:rPr>
          <w:rFonts w:ascii="Arial" w:hAnsi="Arial" w:cs="Arial"/>
        </w:rPr>
        <w:t>9</w:t>
      </w:r>
      <w:r w:rsidR="009F2E5B" w:rsidRPr="00A2087B">
        <w:rPr>
          <w:rFonts w:ascii="Arial" w:hAnsi="Arial" w:cs="Arial"/>
        </w:rPr>
        <w:t>,8</w:t>
      </w:r>
      <w:r w:rsidR="00722781" w:rsidRPr="00A2087B">
        <w:rPr>
          <w:rFonts w:ascii="Arial" w:hAnsi="Arial" w:cs="Arial"/>
        </w:rPr>
        <w:t>4</w:t>
      </w:r>
      <w:r w:rsidR="00161DD1" w:rsidRPr="00A2087B">
        <w:rPr>
          <w:rFonts w:ascii="Arial" w:hAnsi="Arial" w:cs="Arial"/>
        </w:rPr>
        <w:t>%</w:t>
      </w:r>
      <w:r w:rsidR="00E77615" w:rsidRPr="00A2087B">
        <w:rPr>
          <w:rFonts w:ascii="Arial" w:hAnsi="Arial" w:cs="Arial"/>
        </w:rPr>
        <w:t xml:space="preserve">) </w:t>
      </w:r>
      <w:r w:rsidR="0000791B" w:rsidRPr="00A2087B">
        <w:rPr>
          <w:rFonts w:ascii="Arial" w:hAnsi="Arial" w:cs="Arial"/>
        </w:rPr>
        <w:t>a l</w:t>
      </w:r>
      <w:r w:rsidR="00077DDD">
        <w:rPr>
          <w:rFonts w:ascii="Arial" w:hAnsi="Arial" w:cs="Arial"/>
        </w:rPr>
        <w:t>o proyecta</w:t>
      </w:r>
      <w:r w:rsidR="00CB2A47">
        <w:rPr>
          <w:rFonts w:ascii="Arial" w:hAnsi="Arial" w:cs="Arial"/>
        </w:rPr>
        <w:t>do con corte a 31 de mayo</w:t>
      </w:r>
      <w:r w:rsidR="009A6808">
        <w:rPr>
          <w:rFonts w:ascii="Arial" w:hAnsi="Arial" w:cs="Arial"/>
        </w:rPr>
        <w:t>, generándose una alerta por baja ejecución presupuestal</w:t>
      </w:r>
      <w:r w:rsidR="00BC40B9">
        <w:rPr>
          <w:rFonts w:ascii="Arial" w:hAnsi="Arial" w:cs="Arial"/>
        </w:rPr>
        <w:t>, que se aduce también a los efectos de la emergencia sanitaria actual por COVID 19</w:t>
      </w:r>
      <w:r w:rsidR="006B6D06">
        <w:rPr>
          <w:rFonts w:ascii="Arial" w:hAnsi="Arial" w:cs="Arial"/>
        </w:rPr>
        <w:t>. Mientras que la ejecuci</w:t>
      </w:r>
      <w:r w:rsidR="0000791B" w:rsidRPr="00A2087B">
        <w:rPr>
          <w:rFonts w:ascii="Arial" w:hAnsi="Arial" w:cs="Arial"/>
        </w:rPr>
        <w:t>ón de magnitud de meta</w:t>
      </w:r>
      <w:r w:rsidR="00E77615" w:rsidRPr="00A2087B">
        <w:rPr>
          <w:rFonts w:ascii="Arial" w:hAnsi="Arial" w:cs="Arial"/>
        </w:rPr>
        <w:t xml:space="preserve"> </w:t>
      </w:r>
      <w:r w:rsidR="00E41440">
        <w:rPr>
          <w:rFonts w:ascii="Arial" w:hAnsi="Arial" w:cs="Arial"/>
        </w:rPr>
        <w:t xml:space="preserve">asciende a </w:t>
      </w:r>
      <w:r w:rsidR="00A2087B" w:rsidRPr="00A2087B">
        <w:rPr>
          <w:rFonts w:ascii="Arial" w:hAnsi="Arial" w:cs="Arial"/>
        </w:rPr>
        <w:t>65,21</w:t>
      </w:r>
      <w:r w:rsidR="00161DD1" w:rsidRPr="00A2087B">
        <w:rPr>
          <w:rFonts w:ascii="Arial" w:hAnsi="Arial" w:cs="Arial"/>
        </w:rPr>
        <w:t>%</w:t>
      </w:r>
      <w:r w:rsidR="00FD2F72">
        <w:rPr>
          <w:rFonts w:ascii="Arial" w:hAnsi="Arial" w:cs="Arial"/>
        </w:rPr>
        <w:t>,</w:t>
      </w:r>
      <w:r w:rsidR="00E41440">
        <w:rPr>
          <w:rFonts w:ascii="Arial" w:hAnsi="Arial" w:cs="Arial"/>
        </w:rPr>
        <w:t xml:space="preserve"> previo ajuste de cronograma de plan de acción, de acuerdo con las solicitudes realizadas por los responsables del proyecto. </w:t>
      </w:r>
    </w:p>
    <w:p w14:paraId="4EFFA84A" w14:textId="77777777" w:rsidR="00E77615" w:rsidRPr="009D5CC9" w:rsidRDefault="00E77615" w:rsidP="00E77615">
      <w:pPr>
        <w:spacing w:after="0"/>
        <w:ind w:left="360"/>
        <w:jc w:val="both"/>
        <w:rPr>
          <w:rFonts w:ascii="Arial" w:hAnsi="Arial" w:cs="Arial"/>
          <w:highlight w:val="yellow"/>
        </w:rPr>
      </w:pPr>
    </w:p>
    <w:p w14:paraId="5556AF6E" w14:textId="3EA89E1B" w:rsidR="00E164EF" w:rsidRDefault="00D66527" w:rsidP="0052325C">
      <w:pPr>
        <w:spacing w:after="0"/>
        <w:jc w:val="both"/>
        <w:rPr>
          <w:rFonts w:ascii="Arial" w:hAnsi="Arial" w:cs="Arial"/>
        </w:rPr>
      </w:pPr>
      <w:r w:rsidRPr="00D66527">
        <w:rPr>
          <w:rFonts w:ascii="Arial" w:hAnsi="Arial" w:cs="Arial"/>
        </w:rPr>
        <w:t>El avance del proyecto se mide con el cumplimiento del cronograma de actividades de Plan de Acción, mediante una ponderación ponderada a los componentes de inversión:</w:t>
      </w:r>
    </w:p>
    <w:p w14:paraId="65C640DB" w14:textId="48C4C089" w:rsidR="00BE66C0" w:rsidRDefault="00BE66C0" w:rsidP="0052325C">
      <w:pPr>
        <w:spacing w:after="0"/>
        <w:jc w:val="both"/>
        <w:rPr>
          <w:rFonts w:ascii="Arial" w:hAnsi="Arial" w:cs="Arial"/>
        </w:rPr>
      </w:pPr>
    </w:p>
    <w:p w14:paraId="3F1B2D99" w14:textId="10B11AA8" w:rsidR="00501C33" w:rsidRDefault="00501C33" w:rsidP="0052325C">
      <w:pPr>
        <w:spacing w:after="0"/>
        <w:jc w:val="both"/>
        <w:rPr>
          <w:rFonts w:ascii="Arial" w:hAnsi="Arial" w:cs="Arial"/>
        </w:rPr>
      </w:pPr>
    </w:p>
    <w:p w14:paraId="75584ADD" w14:textId="573CE417" w:rsidR="00501C33" w:rsidRDefault="00501C33" w:rsidP="0052325C">
      <w:pPr>
        <w:spacing w:after="0"/>
        <w:jc w:val="both"/>
        <w:rPr>
          <w:rFonts w:ascii="Arial" w:hAnsi="Arial" w:cs="Arial"/>
        </w:rPr>
      </w:pPr>
    </w:p>
    <w:p w14:paraId="56071E18" w14:textId="6A1A7374" w:rsidR="00501C33" w:rsidRDefault="00501C33" w:rsidP="0052325C">
      <w:pPr>
        <w:spacing w:after="0"/>
        <w:jc w:val="both"/>
        <w:rPr>
          <w:rFonts w:ascii="Arial" w:hAnsi="Arial" w:cs="Arial"/>
        </w:rPr>
      </w:pPr>
    </w:p>
    <w:p w14:paraId="13CC2932" w14:textId="1A5526E7" w:rsidR="00501C33" w:rsidRDefault="00501C33" w:rsidP="0052325C">
      <w:pPr>
        <w:spacing w:after="0"/>
        <w:jc w:val="both"/>
        <w:rPr>
          <w:rFonts w:ascii="Arial" w:hAnsi="Arial" w:cs="Arial"/>
        </w:rPr>
      </w:pPr>
    </w:p>
    <w:p w14:paraId="4FC22730" w14:textId="666629E9" w:rsidR="00501C33" w:rsidRDefault="00501C33" w:rsidP="0052325C">
      <w:pPr>
        <w:spacing w:after="0"/>
        <w:jc w:val="both"/>
        <w:rPr>
          <w:rFonts w:ascii="Arial" w:hAnsi="Arial" w:cs="Arial"/>
        </w:rPr>
      </w:pPr>
    </w:p>
    <w:p w14:paraId="7862C8CD" w14:textId="00BE55AA" w:rsidR="00501C33" w:rsidRDefault="00501C33" w:rsidP="0052325C">
      <w:pPr>
        <w:spacing w:after="0"/>
        <w:jc w:val="both"/>
        <w:rPr>
          <w:rFonts w:ascii="Arial" w:hAnsi="Arial" w:cs="Arial"/>
        </w:rPr>
      </w:pPr>
    </w:p>
    <w:p w14:paraId="20E91188" w14:textId="5809FBF6" w:rsidR="00501C33" w:rsidRDefault="00501C33" w:rsidP="0052325C">
      <w:pPr>
        <w:spacing w:after="0"/>
        <w:jc w:val="both"/>
        <w:rPr>
          <w:rFonts w:ascii="Arial" w:hAnsi="Arial" w:cs="Arial"/>
        </w:rPr>
      </w:pPr>
    </w:p>
    <w:p w14:paraId="1213E370" w14:textId="2008F5B7" w:rsidR="00965E74" w:rsidRDefault="00965E74" w:rsidP="0052325C">
      <w:pPr>
        <w:spacing w:after="0"/>
        <w:jc w:val="both"/>
        <w:rPr>
          <w:rFonts w:ascii="Arial" w:hAnsi="Arial" w:cs="Arial"/>
        </w:rPr>
      </w:pPr>
    </w:p>
    <w:p w14:paraId="12C71F89" w14:textId="7C118B21" w:rsidR="00965E74" w:rsidRDefault="00965E74" w:rsidP="0052325C">
      <w:pPr>
        <w:spacing w:after="0"/>
        <w:jc w:val="both"/>
        <w:rPr>
          <w:rFonts w:ascii="Arial" w:hAnsi="Arial" w:cs="Arial"/>
        </w:rPr>
      </w:pPr>
    </w:p>
    <w:p w14:paraId="48137250" w14:textId="77777777" w:rsidR="00965E74" w:rsidRDefault="00965E74" w:rsidP="0052325C">
      <w:pPr>
        <w:spacing w:after="0"/>
        <w:jc w:val="both"/>
        <w:rPr>
          <w:rFonts w:ascii="Arial" w:hAnsi="Arial" w:cs="Arial"/>
        </w:rPr>
      </w:pPr>
    </w:p>
    <w:p w14:paraId="7B3144AC" w14:textId="2C2467D8" w:rsidR="00501C33" w:rsidRDefault="00501C33" w:rsidP="0052325C">
      <w:pPr>
        <w:spacing w:after="0"/>
        <w:jc w:val="both"/>
        <w:rPr>
          <w:rFonts w:ascii="Arial" w:hAnsi="Arial" w:cs="Arial"/>
        </w:rPr>
      </w:pPr>
    </w:p>
    <w:p w14:paraId="0BB0942D" w14:textId="77777777" w:rsidR="00501C33" w:rsidRDefault="00501C33" w:rsidP="0052325C">
      <w:pPr>
        <w:spacing w:after="0"/>
        <w:jc w:val="both"/>
        <w:rPr>
          <w:rFonts w:ascii="Arial" w:hAnsi="Arial" w:cs="Arial"/>
        </w:rPr>
      </w:pPr>
    </w:p>
    <w:p w14:paraId="4B9DEFF4" w14:textId="57F0805E" w:rsidR="00BE66C0" w:rsidRDefault="00BE66C0" w:rsidP="00501C33">
      <w:pPr>
        <w:pStyle w:val="Descripcin"/>
        <w:spacing w:after="0"/>
        <w:jc w:val="center"/>
        <w:rPr>
          <w:rFonts w:ascii="Arial" w:hAnsi="Arial" w:cs="Arial"/>
        </w:rPr>
      </w:pPr>
      <w:r w:rsidRPr="007A1AF5">
        <w:rPr>
          <w:rFonts w:ascii="Arial" w:hAnsi="Arial" w:cs="Arial"/>
          <w:b/>
          <w:i w:val="0"/>
          <w:color w:val="auto"/>
          <w:szCs w:val="22"/>
        </w:rPr>
        <w:t xml:space="preserve">Tabla </w:t>
      </w:r>
      <w:r w:rsidRPr="007A1AF5">
        <w:rPr>
          <w:rFonts w:ascii="Arial" w:hAnsi="Arial" w:cs="Arial"/>
          <w:b/>
          <w:i w:val="0"/>
          <w:color w:val="auto"/>
          <w:szCs w:val="22"/>
        </w:rPr>
        <w:fldChar w:fldCharType="begin"/>
      </w:r>
      <w:r w:rsidRPr="007A1AF5">
        <w:rPr>
          <w:rFonts w:ascii="Arial" w:hAnsi="Arial" w:cs="Arial"/>
          <w:b/>
          <w:i w:val="0"/>
          <w:color w:val="auto"/>
          <w:szCs w:val="22"/>
        </w:rPr>
        <w:instrText xml:space="preserve"> SEQ Tabla \* ARABIC </w:instrText>
      </w:r>
      <w:r w:rsidRPr="007A1AF5">
        <w:rPr>
          <w:rFonts w:ascii="Arial" w:hAnsi="Arial" w:cs="Arial"/>
          <w:b/>
          <w:i w:val="0"/>
          <w:color w:val="auto"/>
          <w:szCs w:val="22"/>
        </w:rPr>
        <w:fldChar w:fldCharType="separate"/>
      </w:r>
      <w:r w:rsidR="002B48D5">
        <w:rPr>
          <w:rFonts w:ascii="Arial" w:hAnsi="Arial" w:cs="Arial"/>
          <w:b/>
          <w:i w:val="0"/>
          <w:noProof/>
          <w:color w:val="auto"/>
          <w:szCs w:val="22"/>
        </w:rPr>
        <w:t>6</w:t>
      </w:r>
      <w:r w:rsidRPr="007A1AF5">
        <w:rPr>
          <w:rFonts w:ascii="Arial" w:hAnsi="Arial" w:cs="Arial"/>
          <w:b/>
          <w:i w:val="0"/>
          <w:color w:val="auto"/>
          <w:szCs w:val="22"/>
        </w:rPr>
        <w:fldChar w:fldCharType="end"/>
      </w:r>
      <w:r>
        <w:rPr>
          <w:rFonts w:ascii="Arial" w:hAnsi="Arial" w:cs="Arial"/>
          <w:b/>
          <w:i w:val="0"/>
          <w:color w:val="auto"/>
          <w:szCs w:val="22"/>
        </w:rPr>
        <w:t>.</w:t>
      </w:r>
      <w:r w:rsidRPr="007A1AF5">
        <w:rPr>
          <w:rFonts w:ascii="Arial" w:hAnsi="Arial" w:cs="Arial"/>
          <w:b/>
          <w:i w:val="0"/>
          <w:color w:val="auto"/>
          <w:szCs w:val="22"/>
        </w:rPr>
        <w:t xml:space="preserve"> </w:t>
      </w:r>
      <w:r>
        <w:rPr>
          <w:rFonts w:ascii="Arial" w:hAnsi="Arial" w:cs="Arial"/>
          <w:i w:val="0"/>
          <w:color w:val="auto"/>
          <w:szCs w:val="22"/>
        </w:rPr>
        <w:t>Avance Componentes 11</w:t>
      </w:r>
      <w:r>
        <w:rPr>
          <w:rFonts w:ascii="Arial" w:hAnsi="Arial" w:cs="Arial"/>
          <w:i w:val="0"/>
          <w:color w:val="auto"/>
          <w:szCs w:val="22"/>
        </w:rPr>
        <w:t>17</w:t>
      </w:r>
    </w:p>
    <w:tbl>
      <w:tblPr>
        <w:tblW w:w="0" w:type="auto"/>
        <w:tblCellMar>
          <w:left w:w="70" w:type="dxa"/>
          <w:right w:w="70" w:type="dxa"/>
        </w:tblCellMar>
        <w:tblLook w:val="04A0" w:firstRow="1" w:lastRow="0" w:firstColumn="1" w:lastColumn="0" w:noHBand="0" w:noVBand="1"/>
      </w:tblPr>
      <w:tblGrid>
        <w:gridCol w:w="1906"/>
        <w:gridCol w:w="1332"/>
        <w:gridCol w:w="550"/>
        <w:gridCol w:w="550"/>
        <w:gridCol w:w="4480"/>
      </w:tblGrid>
      <w:tr w:rsidR="00E164EF" w:rsidRPr="00E164EF" w14:paraId="26213EEA" w14:textId="77777777" w:rsidTr="00781699">
        <w:trPr>
          <w:trHeight w:val="510"/>
          <w:tblHeader/>
        </w:trPr>
        <w:tc>
          <w:tcPr>
            <w:tcW w:w="0" w:type="auto"/>
            <w:tcBorders>
              <w:top w:val="single" w:sz="8" w:space="0" w:color="auto"/>
              <w:left w:val="single" w:sz="8" w:space="0" w:color="auto"/>
              <w:bottom w:val="single" w:sz="4" w:space="0" w:color="auto"/>
              <w:right w:val="single" w:sz="4" w:space="0" w:color="auto"/>
            </w:tcBorders>
            <w:shd w:val="clear" w:color="000000" w:fill="C6E0B4"/>
            <w:vAlign w:val="center"/>
            <w:hideMark/>
          </w:tcPr>
          <w:p w14:paraId="26CD8055"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DESCRIPCIÓN</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14:paraId="34C0FAB2"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PONDERACIÓN</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14:paraId="6A5E52E2"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PRO.</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14:paraId="3F9E883C"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EJE.</w:t>
            </w:r>
          </w:p>
        </w:tc>
        <w:tc>
          <w:tcPr>
            <w:tcW w:w="0" w:type="auto"/>
            <w:tcBorders>
              <w:top w:val="single" w:sz="8" w:space="0" w:color="auto"/>
              <w:left w:val="nil"/>
              <w:bottom w:val="single" w:sz="4" w:space="0" w:color="auto"/>
              <w:right w:val="single" w:sz="8" w:space="0" w:color="auto"/>
            </w:tcBorders>
            <w:shd w:val="clear" w:color="000000" w:fill="C6E0B4"/>
            <w:vAlign w:val="center"/>
            <w:hideMark/>
          </w:tcPr>
          <w:p w14:paraId="3FDD415C"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OBSERVACIONES</w:t>
            </w:r>
          </w:p>
        </w:tc>
      </w:tr>
      <w:tr w:rsidR="00E164EF" w:rsidRPr="00E164EF" w14:paraId="08A51BE2" w14:textId="77777777" w:rsidTr="00E164EF">
        <w:trPr>
          <w:trHeight w:val="1099"/>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4775E56"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DESARROLLO PROYECTOS TECNOLÓGICOS</w:t>
            </w:r>
          </w:p>
        </w:tc>
        <w:tc>
          <w:tcPr>
            <w:tcW w:w="0" w:type="auto"/>
            <w:tcBorders>
              <w:top w:val="nil"/>
              <w:left w:val="nil"/>
              <w:bottom w:val="single" w:sz="4" w:space="0" w:color="auto"/>
              <w:right w:val="single" w:sz="4" w:space="0" w:color="auto"/>
            </w:tcBorders>
            <w:shd w:val="clear" w:color="auto" w:fill="auto"/>
            <w:vAlign w:val="center"/>
            <w:hideMark/>
          </w:tcPr>
          <w:p w14:paraId="526B0672"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45%</w:t>
            </w:r>
          </w:p>
        </w:tc>
        <w:tc>
          <w:tcPr>
            <w:tcW w:w="0" w:type="auto"/>
            <w:tcBorders>
              <w:top w:val="nil"/>
              <w:left w:val="nil"/>
              <w:bottom w:val="single" w:sz="4" w:space="0" w:color="auto"/>
              <w:right w:val="single" w:sz="4" w:space="0" w:color="auto"/>
            </w:tcBorders>
            <w:shd w:val="clear" w:color="000000" w:fill="FFFFFF"/>
            <w:vAlign w:val="center"/>
            <w:hideMark/>
          </w:tcPr>
          <w:p w14:paraId="6EE33142"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100%</w:t>
            </w:r>
          </w:p>
        </w:tc>
        <w:tc>
          <w:tcPr>
            <w:tcW w:w="0" w:type="auto"/>
            <w:tcBorders>
              <w:top w:val="nil"/>
              <w:left w:val="nil"/>
              <w:bottom w:val="single" w:sz="4" w:space="0" w:color="auto"/>
              <w:right w:val="single" w:sz="4" w:space="0" w:color="auto"/>
            </w:tcBorders>
            <w:shd w:val="clear" w:color="000000" w:fill="FFFFFF"/>
            <w:vAlign w:val="center"/>
            <w:hideMark/>
          </w:tcPr>
          <w:p w14:paraId="1CE595C2"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34%</w:t>
            </w:r>
          </w:p>
        </w:tc>
        <w:tc>
          <w:tcPr>
            <w:tcW w:w="0" w:type="auto"/>
            <w:vMerge w:val="restart"/>
            <w:tcBorders>
              <w:top w:val="nil"/>
              <w:left w:val="single" w:sz="4" w:space="0" w:color="auto"/>
              <w:bottom w:val="single" w:sz="4" w:space="0" w:color="000000"/>
              <w:right w:val="single" w:sz="8" w:space="0" w:color="auto"/>
            </w:tcBorders>
            <w:shd w:val="clear" w:color="auto" w:fill="auto"/>
            <w:vAlign w:val="center"/>
            <w:hideMark/>
          </w:tcPr>
          <w:p w14:paraId="2EAEF2CB" w14:textId="4ED63EB8" w:rsidR="00E164EF" w:rsidRPr="00E164EF" w:rsidRDefault="00E164EF" w:rsidP="00781699">
            <w:pPr>
              <w:spacing w:after="0" w:line="240" w:lineRule="auto"/>
              <w:jc w:val="both"/>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 xml:space="preserve">En la hoja de componentes se reflejó el mismo reporte con corte a febrero. La descripción de avances consiste en el conjunto de acciones y logros más representativos (resultados, productos) </w:t>
            </w:r>
            <w:r w:rsidR="00781699" w:rsidRPr="00E164EF">
              <w:rPr>
                <w:rFonts w:ascii="Arial" w:eastAsia="Times New Roman" w:hAnsi="Arial" w:cs="Arial"/>
                <w:color w:val="000000"/>
                <w:sz w:val="16"/>
                <w:szCs w:val="16"/>
                <w:lang w:eastAsia="es-CO"/>
              </w:rPr>
              <w:t>en cumplimiento</w:t>
            </w:r>
            <w:r w:rsidRPr="00E164EF">
              <w:rPr>
                <w:rFonts w:ascii="Arial" w:eastAsia="Times New Roman" w:hAnsi="Arial" w:cs="Arial"/>
                <w:color w:val="000000"/>
                <w:sz w:val="16"/>
                <w:szCs w:val="16"/>
                <w:lang w:eastAsia="es-CO"/>
              </w:rPr>
              <w:t xml:space="preserve"> de lo programado en el componente, en el período acumulado de reporte.</w:t>
            </w:r>
            <w:r w:rsidRPr="00E164EF">
              <w:rPr>
                <w:rFonts w:ascii="Arial" w:eastAsia="Times New Roman" w:hAnsi="Arial" w:cs="Arial"/>
                <w:color w:val="000000"/>
                <w:sz w:val="16"/>
                <w:szCs w:val="16"/>
                <w:lang w:eastAsia="es-CO"/>
              </w:rPr>
              <w:br/>
            </w:r>
            <w:r w:rsidRPr="00E164EF">
              <w:rPr>
                <w:rFonts w:ascii="Arial" w:eastAsia="Times New Roman" w:hAnsi="Arial" w:cs="Arial"/>
                <w:color w:val="000000"/>
                <w:sz w:val="16"/>
                <w:szCs w:val="16"/>
                <w:lang w:eastAsia="es-CO"/>
              </w:rPr>
              <w:br/>
              <w:t>En hoja Componentes no se registran retrasos y soluciones planteadas, más aún por la circunstancia de emergencia de salud pública actual que ha tenido efectos en la contratación de ciertos elementos tecnológicos.</w:t>
            </w:r>
          </w:p>
        </w:tc>
      </w:tr>
      <w:tr w:rsidR="00E164EF" w:rsidRPr="00E164EF" w14:paraId="093B2547" w14:textId="77777777" w:rsidTr="00E164EF">
        <w:trPr>
          <w:trHeight w:val="1099"/>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12B612D"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GASTOS OPERATIVOS ASOCIADOS AL PROYECTO</w:t>
            </w:r>
          </w:p>
        </w:tc>
        <w:tc>
          <w:tcPr>
            <w:tcW w:w="0" w:type="auto"/>
            <w:tcBorders>
              <w:top w:val="nil"/>
              <w:left w:val="nil"/>
              <w:bottom w:val="single" w:sz="4" w:space="0" w:color="auto"/>
              <w:right w:val="single" w:sz="4" w:space="0" w:color="auto"/>
            </w:tcBorders>
            <w:shd w:val="clear" w:color="auto" w:fill="auto"/>
            <w:vAlign w:val="center"/>
            <w:hideMark/>
          </w:tcPr>
          <w:p w14:paraId="383BDE67"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10%</w:t>
            </w:r>
          </w:p>
        </w:tc>
        <w:tc>
          <w:tcPr>
            <w:tcW w:w="0" w:type="auto"/>
            <w:tcBorders>
              <w:top w:val="nil"/>
              <w:left w:val="nil"/>
              <w:bottom w:val="single" w:sz="4" w:space="0" w:color="auto"/>
              <w:right w:val="single" w:sz="4" w:space="0" w:color="auto"/>
            </w:tcBorders>
            <w:shd w:val="clear" w:color="000000" w:fill="FFFFFF"/>
            <w:vAlign w:val="center"/>
            <w:hideMark/>
          </w:tcPr>
          <w:p w14:paraId="6BCFF433"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100%</w:t>
            </w:r>
          </w:p>
        </w:tc>
        <w:tc>
          <w:tcPr>
            <w:tcW w:w="0" w:type="auto"/>
            <w:tcBorders>
              <w:top w:val="nil"/>
              <w:left w:val="nil"/>
              <w:bottom w:val="single" w:sz="4" w:space="0" w:color="auto"/>
              <w:right w:val="single" w:sz="4" w:space="0" w:color="auto"/>
            </w:tcBorders>
            <w:shd w:val="clear" w:color="000000" w:fill="FFFFFF"/>
            <w:vAlign w:val="center"/>
            <w:hideMark/>
          </w:tcPr>
          <w:p w14:paraId="23D8401D"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49%</w:t>
            </w:r>
          </w:p>
        </w:tc>
        <w:tc>
          <w:tcPr>
            <w:tcW w:w="0" w:type="auto"/>
            <w:vMerge/>
            <w:tcBorders>
              <w:top w:val="nil"/>
              <w:left w:val="single" w:sz="4" w:space="0" w:color="auto"/>
              <w:bottom w:val="single" w:sz="4" w:space="0" w:color="000000"/>
              <w:right w:val="single" w:sz="8" w:space="0" w:color="auto"/>
            </w:tcBorders>
            <w:vAlign w:val="center"/>
            <w:hideMark/>
          </w:tcPr>
          <w:p w14:paraId="3A206E7B" w14:textId="77777777" w:rsidR="00E164EF" w:rsidRPr="00E164EF" w:rsidRDefault="00E164EF" w:rsidP="00E164EF">
            <w:pPr>
              <w:spacing w:after="0" w:line="240" w:lineRule="auto"/>
              <w:rPr>
                <w:rFonts w:ascii="Arial" w:eastAsia="Times New Roman" w:hAnsi="Arial" w:cs="Arial"/>
                <w:color w:val="000000"/>
                <w:sz w:val="16"/>
                <w:szCs w:val="16"/>
                <w:lang w:eastAsia="es-CO"/>
              </w:rPr>
            </w:pPr>
          </w:p>
        </w:tc>
      </w:tr>
      <w:tr w:rsidR="00E164EF" w:rsidRPr="00E164EF" w14:paraId="60FC792B" w14:textId="77777777" w:rsidTr="00E164EF">
        <w:trPr>
          <w:trHeight w:val="1099"/>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D11B7EF"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MODERNIZACIÓN SOFTWARE Y HADWARE</w:t>
            </w:r>
          </w:p>
        </w:tc>
        <w:tc>
          <w:tcPr>
            <w:tcW w:w="0" w:type="auto"/>
            <w:tcBorders>
              <w:top w:val="nil"/>
              <w:left w:val="nil"/>
              <w:bottom w:val="single" w:sz="4" w:space="0" w:color="auto"/>
              <w:right w:val="single" w:sz="4" w:space="0" w:color="auto"/>
            </w:tcBorders>
            <w:shd w:val="clear" w:color="auto" w:fill="auto"/>
            <w:vAlign w:val="center"/>
            <w:hideMark/>
          </w:tcPr>
          <w:p w14:paraId="6BCA2CEE"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45%</w:t>
            </w:r>
          </w:p>
        </w:tc>
        <w:tc>
          <w:tcPr>
            <w:tcW w:w="0" w:type="auto"/>
            <w:tcBorders>
              <w:top w:val="nil"/>
              <w:left w:val="nil"/>
              <w:bottom w:val="single" w:sz="4" w:space="0" w:color="auto"/>
              <w:right w:val="single" w:sz="4" w:space="0" w:color="auto"/>
            </w:tcBorders>
            <w:shd w:val="clear" w:color="000000" w:fill="FFFFFF"/>
            <w:vAlign w:val="center"/>
            <w:hideMark/>
          </w:tcPr>
          <w:p w14:paraId="462A8FE3"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100%</w:t>
            </w:r>
          </w:p>
        </w:tc>
        <w:tc>
          <w:tcPr>
            <w:tcW w:w="0" w:type="auto"/>
            <w:tcBorders>
              <w:top w:val="nil"/>
              <w:left w:val="nil"/>
              <w:bottom w:val="single" w:sz="4" w:space="0" w:color="auto"/>
              <w:right w:val="single" w:sz="4" w:space="0" w:color="auto"/>
            </w:tcBorders>
            <w:shd w:val="clear" w:color="000000" w:fill="FFFFFF"/>
            <w:vAlign w:val="center"/>
            <w:hideMark/>
          </w:tcPr>
          <w:p w14:paraId="69DEC0D1" w14:textId="77777777" w:rsidR="00E164EF" w:rsidRPr="00E164EF" w:rsidRDefault="00E164EF" w:rsidP="00E164EF">
            <w:pPr>
              <w:spacing w:after="0" w:line="240" w:lineRule="auto"/>
              <w:jc w:val="center"/>
              <w:rPr>
                <w:rFonts w:ascii="Arial" w:eastAsia="Times New Roman" w:hAnsi="Arial" w:cs="Arial"/>
                <w:color w:val="000000"/>
                <w:sz w:val="16"/>
                <w:szCs w:val="16"/>
                <w:lang w:eastAsia="es-CO"/>
              </w:rPr>
            </w:pPr>
            <w:r w:rsidRPr="00E164EF">
              <w:rPr>
                <w:rFonts w:ascii="Arial" w:eastAsia="Times New Roman" w:hAnsi="Arial" w:cs="Arial"/>
                <w:color w:val="000000"/>
                <w:sz w:val="16"/>
                <w:szCs w:val="16"/>
                <w:lang w:eastAsia="es-CO"/>
              </w:rPr>
              <w:t>100%</w:t>
            </w:r>
          </w:p>
        </w:tc>
        <w:tc>
          <w:tcPr>
            <w:tcW w:w="0" w:type="auto"/>
            <w:vMerge/>
            <w:tcBorders>
              <w:top w:val="nil"/>
              <w:left w:val="single" w:sz="4" w:space="0" w:color="auto"/>
              <w:bottom w:val="single" w:sz="4" w:space="0" w:color="000000"/>
              <w:right w:val="single" w:sz="8" w:space="0" w:color="auto"/>
            </w:tcBorders>
            <w:vAlign w:val="center"/>
            <w:hideMark/>
          </w:tcPr>
          <w:p w14:paraId="21980B76" w14:textId="77777777" w:rsidR="00E164EF" w:rsidRPr="00E164EF" w:rsidRDefault="00E164EF" w:rsidP="00E164EF">
            <w:pPr>
              <w:spacing w:after="0" w:line="240" w:lineRule="auto"/>
              <w:rPr>
                <w:rFonts w:ascii="Arial" w:eastAsia="Times New Roman" w:hAnsi="Arial" w:cs="Arial"/>
                <w:color w:val="000000"/>
                <w:sz w:val="16"/>
                <w:szCs w:val="16"/>
                <w:lang w:eastAsia="es-CO"/>
              </w:rPr>
            </w:pPr>
          </w:p>
        </w:tc>
      </w:tr>
    </w:tbl>
    <w:p w14:paraId="6123ED19" w14:textId="04495646" w:rsidR="00E164EF" w:rsidRDefault="00BE66C0" w:rsidP="00BE66C0">
      <w:pPr>
        <w:spacing w:after="0"/>
        <w:jc w:val="center"/>
        <w:rPr>
          <w:rFonts w:ascii="Arial" w:hAnsi="Arial" w:cs="Arial"/>
        </w:rPr>
      </w:pPr>
      <w:r>
        <w:rPr>
          <w:rFonts w:ascii="Arial" w:hAnsi="Arial" w:cs="Arial"/>
          <w:b/>
          <w:sz w:val="18"/>
        </w:rPr>
        <w:t xml:space="preserve">Fuente: </w:t>
      </w:r>
      <w:r w:rsidRPr="00626A8F">
        <w:rPr>
          <w:rFonts w:ascii="Arial" w:hAnsi="Arial" w:cs="Arial"/>
          <w:b/>
          <w:sz w:val="18"/>
        </w:rPr>
        <w:t>DESI-FM-024 V1 Plantilla Seguimiento Plan de Acción Proyectos_11</w:t>
      </w:r>
      <w:r w:rsidR="001D38BD">
        <w:rPr>
          <w:rFonts w:ascii="Arial" w:hAnsi="Arial" w:cs="Arial"/>
          <w:b/>
          <w:sz w:val="18"/>
        </w:rPr>
        <w:t>17</w:t>
      </w:r>
      <w:r>
        <w:rPr>
          <w:rFonts w:ascii="Arial" w:hAnsi="Arial" w:cs="Arial"/>
          <w:b/>
          <w:sz w:val="18"/>
        </w:rPr>
        <w:t>, 31 de marzo de 2020.</w:t>
      </w:r>
    </w:p>
    <w:p w14:paraId="09900763" w14:textId="77777777" w:rsidR="00E164EF" w:rsidRDefault="00E164EF" w:rsidP="0052325C">
      <w:pPr>
        <w:spacing w:after="0"/>
        <w:jc w:val="both"/>
        <w:rPr>
          <w:rFonts w:ascii="Arial" w:hAnsi="Arial" w:cs="Arial"/>
        </w:rPr>
      </w:pPr>
    </w:p>
    <w:p w14:paraId="0056AD86" w14:textId="77777777" w:rsidR="00D66527" w:rsidRDefault="00E77615" w:rsidP="0052325C">
      <w:pPr>
        <w:spacing w:after="0"/>
        <w:jc w:val="both"/>
        <w:rPr>
          <w:rFonts w:ascii="Arial" w:hAnsi="Arial" w:cs="Arial"/>
        </w:rPr>
      </w:pPr>
      <w:r w:rsidRPr="00671C5D">
        <w:rPr>
          <w:rFonts w:ascii="Arial" w:hAnsi="Arial" w:cs="Arial"/>
        </w:rPr>
        <w:t>Como novedad al cronograma de plan de acción del proyecto</w:t>
      </w:r>
      <w:r w:rsidR="00161DD1" w:rsidRPr="00671C5D">
        <w:rPr>
          <w:rFonts w:ascii="Arial" w:hAnsi="Arial" w:cs="Arial"/>
        </w:rPr>
        <w:t>, se tiene</w:t>
      </w:r>
      <w:r w:rsidR="00D66527">
        <w:rPr>
          <w:rFonts w:ascii="Arial" w:hAnsi="Arial" w:cs="Arial"/>
        </w:rPr>
        <w:t>:</w:t>
      </w:r>
    </w:p>
    <w:p w14:paraId="259DEDCC" w14:textId="77777777" w:rsidR="00D66527" w:rsidRDefault="00D66527" w:rsidP="0052325C">
      <w:pPr>
        <w:spacing w:after="0"/>
        <w:jc w:val="both"/>
        <w:rPr>
          <w:rFonts w:ascii="Arial" w:hAnsi="Arial" w:cs="Arial"/>
        </w:rPr>
      </w:pPr>
    </w:p>
    <w:p w14:paraId="70CD9517" w14:textId="4AE46E88" w:rsidR="00A136F5" w:rsidRPr="002B48D5" w:rsidRDefault="00D17488" w:rsidP="0052325C">
      <w:pPr>
        <w:spacing w:after="0"/>
        <w:jc w:val="both"/>
        <w:rPr>
          <w:rFonts w:ascii="Arial" w:hAnsi="Arial" w:cs="Arial"/>
        </w:rPr>
      </w:pPr>
      <w:proofErr w:type="spellStart"/>
      <w:r>
        <w:rPr>
          <w:rFonts w:ascii="Arial" w:hAnsi="Arial" w:cs="Arial"/>
        </w:rPr>
        <w:t>g</w:t>
      </w:r>
      <w:r w:rsidR="00A136F5" w:rsidRPr="002B48D5">
        <w:rPr>
          <w:rFonts w:ascii="Arial" w:hAnsi="Arial" w:cs="Arial"/>
        </w:rPr>
        <w:t>Respecto</w:t>
      </w:r>
      <w:proofErr w:type="spellEnd"/>
      <w:r w:rsidR="00A136F5" w:rsidRPr="002B48D5">
        <w:rPr>
          <w:rFonts w:ascii="Arial" w:hAnsi="Arial" w:cs="Arial"/>
        </w:rPr>
        <w:t xml:space="preserve"> a la actividad </w:t>
      </w:r>
      <w:r w:rsidR="006E52BE" w:rsidRPr="002B48D5">
        <w:rPr>
          <w:rFonts w:ascii="Arial" w:hAnsi="Arial" w:cs="Arial"/>
          <w:i/>
          <w:iCs/>
        </w:rPr>
        <w:t>“</w:t>
      </w:r>
      <w:r w:rsidR="006E52BE" w:rsidRPr="002B48D5">
        <w:rPr>
          <w:rFonts w:ascii="Arial" w:hAnsi="Arial" w:cs="Arial"/>
          <w:i/>
          <w:iCs/>
        </w:rPr>
        <w:t>Realizar la contratación del equipo de trabajo encargado de liderar el proyecto de costos para los procesos misionales</w:t>
      </w:r>
      <w:r w:rsidR="006E52BE" w:rsidRPr="002B48D5">
        <w:rPr>
          <w:rFonts w:ascii="Arial" w:hAnsi="Arial" w:cs="Arial"/>
          <w:i/>
          <w:iCs/>
        </w:rPr>
        <w:t>”</w:t>
      </w:r>
      <w:r w:rsidR="00A136F5" w:rsidRPr="002B48D5">
        <w:rPr>
          <w:rFonts w:ascii="Arial" w:hAnsi="Arial" w:cs="Arial"/>
          <w:i/>
          <w:iCs/>
        </w:rPr>
        <w:t xml:space="preserve"> </w:t>
      </w:r>
      <w:r w:rsidR="00A136F5" w:rsidRPr="002B48D5">
        <w:rPr>
          <w:rFonts w:ascii="Arial" w:hAnsi="Arial" w:cs="Arial"/>
        </w:rPr>
        <w:t xml:space="preserve">de componente </w:t>
      </w:r>
      <w:r w:rsidR="006E52BE" w:rsidRPr="002B48D5">
        <w:rPr>
          <w:rFonts w:ascii="Arial" w:hAnsi="Arial" w:cs="Arial"/>
          <w:i/>
          <w:iCs/>
        </w:rPr>
        <w:t>“</w:t>
      </w:r>
      <w:r w:rsidR="00C85EDD" w:rsidRPr="002B48D5">
        <w:rPr>
          <w:rFonts w:ascii="Arial" w:hAnsi="Arial" w:cs="Arial"/>
          <w:i/>
          <w:iCs/>
        </w:rPr>
        <w:t>D</w:t>
      </w:r>
      <w:r w:rsidR="006E52BE" w:rsidRPr="002B48D5">
        <w:rPr>
          <w:rFonts w:ascii="Arial" w:hAnsi="Arial" w:cs="Arial"/>
          <w:i/>
          <w:iCs/>
        </w:rPr>
        <w:t xml:space="preserve">esarrollo </w:t>
      </w:r>
      <w:r w:rsidR="00C85EDD" w:rsidRPr="002B48D5">
        <w:rPr>
          <w:rFonts w:ascii="Arial" w:hAnsi="Arial" w:cs="Arial"/>
          <w:i/>
          <w:iCs/>
        </w:rPr>
        <w:t>P</w:t>
      </w:r>
      <w:r w:rsidR="006E52BE" w:rsidRPr="002B48D5">
        <w:rPr>
          <w:rFonts w:ascii="Arial" w:hAnsi="Arial" w:cs="Arial"/>
          <w:i/>
          <w:iCs/>
        </w:rPr>
        <w:t xml:space="preserve">royectos </w:t>
      </w:r>
      <w:r w:rsidR="00C85EDD" w:rsidRPr="002B48D5">
        <w:rPr>
          <w:rFonts w:ascii="Arial" w:hAnsi="Arial" w:cs="Arial"/>
          <w:i/>
          <w:iCs/>
        </w:rPr>
        <w:t>T</w:t>
      </w:r>
      <w:r w:rsidR="006E52BE" w:rsidRPr="002B48D5">
        <w:rPr>
          <w:rFonts w:ascii="Arial" w:hAnsi="Arial" w:cs="Arial"/>
          <w:i/>
          <w:iCs/>
        </w:rPr>
        <w:t>ecnológicos</w:t>
      </w:r>
      <w:r w:rsidR="00C85EDD" w:rsidRPr="002B48D5">
        <w:rPr>
          <w:rFonts w:ascii="Arial" w:hAnsi="Arial" w:cs="Arial"/>
          <w:i/>
          <w:iCs/>
        </w:rPr>
        <w:t>”</w:t>
      </w:r>
      <w:r w:rsidR="00A136F5" w:rsidRPr="002B48D5">
        <w:rPr>
          <w:rFonts w:ascii="Arial" w:hAnsi="Arial" w:cs="Arial"/>
        </w:rPr>
        <w:t xml:space="preserve">, </w:t>
      </w:r>
      <w:r w:rsidR="001F1F7F" w:rsidRPr="002B48D5">
        <w:rPr>
          <w:rFonts w:ascii="Arial" w:hAnsi="Arial" w:cs="Arial"/>
        </w:rPr>
        <w:t>s</w:t>
      </w:r>
      <w:r w:rsidR="00A136F5" w:rsidRPr="002B48D5">
        <w:rPr>
          <w:rFonts w:ascii="Arial" w:hAnsi="Arial" w:cs="Arial"/>
        </w:rPr>
        <w:t>e valida</w:t>
      </w:r>
      <w:r w:rsidR="00A136F5" w:rsidRPr="002B48D5">
        <w:rPr>
          <w:rFonts w:ascii="Arial" w:hAnsi="Arial" w:cs="Arial"/>
        </w:rPr>
        <w:t xml:space="preserve"> y</w:t>
      </w:r>
      <w:r w:rsidR="00A136F5" w:rsidRPr="002B48D5">
        <w:rPr>
          <w:rFonts w:ascii="Arial" w:hAnsi="Arial" w:cs="Arial"/>
        </w:rPr>
        <w:t xml:space="preserve"> ajusta la denominación de actividad y ponderación horizontal, de acuerdo con solicitud, en el entendido que aún no reporta ejecución y teniendo en cuenta los efectos de la emergencia de salud pública actual. La pregunta es realmente se alcanzan a adjudicar estos procesos a 31 de mayo, p</w:t>
      </w:r>
      <w:r w:rsidR="00A136F5" w:rsidRPr="002B48D5">
        <w:rPr>
          <w:rFonts w:ascii="Arial" w:hAnsi="Arial" w:cs="Arial"/>
        </w:rPr>
        <w:t>or</w:t>
      </w:r>
      <w:r w:rsidR="00A136F5" w:rsidRPr="002B48D5">
        <w:rPr>
          <w:rFonts w:ascii="Arial" w:hAnsi="Arial" w:cs="Arial"/>
        </w:rPr>
        <w:t>q</w:t>
      </w:r>
      <w:r w:rsidR="00A136F5" w:rsidRPr="002B48D5">
        <w:rPr>
          <w:rFonts w:ascii="Arial" w:hAnsi="Arial" w:cs="Arial"/>
        </w:rPr>
        <w:t>ue</w:t>
      </w:r>
      <w:r w:rsidR="00A136F5" w:rsidRPr="002B48D5">
        <w:rPr>
          <w:rFonts w:ascii="Arial" w:hAnsi="Arial" w:cs="Arial"/>
        </w:rPr>
        <w:t xml:space="preserve"> en junio no podemos celebrar contratos.</w:t>
      </w:r>
    </w:p>
    <w:p w14:paraId="622B20DF" w14:textId="157D8855" w:rsidR="00A136F5" w:rsidRPr="002B48D5" w:rsidRDefault="00A136F5" w:rsidP="0052325C">
      <w:pPr>
        <w:spacing w:after="0"/>
        <w:jc w:val="both"/>
        <w:rPr>
          <w:rFonts w:ascii="Arial" w:hAnsi="Arial" w:cs="Arial"/>
        </w:rPr>
      </w:pPr>
    </w:p>
    <w:p w14:paraId="0BE3DBCE" w14:textId="4A24C6B5" w:rsidR="003C7E8F" w:rsidRPr="00360532" w:rsidRDefault="003C7E8F" w:rsidP="0052325C">
      <w:pPr>
        <w:spacing w:after="0"/>
        <w:jc w:val="both"/>
        <w:rPr>
          <w:rFonts w:ascii="Arial" w:hAnsi="Arial" w:cs="Arial"/>
          <w:highlight w:val="yellow"/>
        </w:rPr>
      </w:pPr>
      <w:r w:rsidRPr="002B48D5">
        <w:rPr>
          <w:rFonts w:ascii="Arial" w:hAnsi="Arial" w:cs="Arial"/>
        </w:rPr>
        <w:t>Se sugiere</w:t>
      </w:r>
      <w:r w:rsidR="00C805F7" w:rsidRPr="002B48D5">
        <w:rPr>
          <w:rFonts w:ascii="Arial" w:hAnsi="Arial" w:cs="Arial"/>
        </w:rPr>
        <w:t xml:space="preserve"> mejorar la redacción y alcance de actividad propuesta</w:t>
      </w:r>
      <w:r w:rsidR="00AD2E60" w:rsidRPr="002B48D5">
        <w:rPr>
          <w:rFonts w:ascii="Arial" w:hAnsi="Arial" w:cs="Arial"/>
        </w:rPr>
        <w:t xml:space="preserve"> recientemente</w:t>
      </w:r>
      <w:r w:rsidR="00C805F7" w:rsidRPr="002B48D5">
        <w:rPr>
          <w:rFonts w:ascii="Arial" w:hAnsi="Arial" w:cs="Arial"/>
        </w:rPr>
        <w:t>:</w:t>
      </w:r>
      <w:r w:rsidR="000F1218" w:rsidRPr="002B48D5">
        <w:rPr>
          <w:rFonts w:ascii="Arial" w:hAnsi="Arial" w:cs="Arial"/>
        </w:rPr>
        <w:t xml:space="preserve"> </w:t>
      </w:r>
      <w:r w:rsidR="00C805F7" w:rsidRPr="002B48D5">
        <w:rPr>
          <w:rFonts w:ascii="Arial" w:hAnsi="Arial" w:cs="Arial"/>
          <w:i/>
          <w:iCs/>
        </w:rPr>
        <w:t xml:space="preserve">"Realizar la </w:t>
      </w:r>
      <w:r w:rsidR="000F1218" w:rsidRPr="002B48D5">
        <w:rPr>
          <w:rFonts w:ascii="Arial" w:hAnsi="Arial" w:cs="Arial"/>
          <w:i/>
          <w:iCs/>
        </w:rPr>
        <w:t>formulación</w:t>
      </w:r>
      <w:r w:rsidR="00C805F7" w:rsidRPr="002B48D5">
        <w:rPr>
          <w:rFonts w:ascii="Arial" w:hAnsi="Arial" w:cs="Arial"/>
          <w:i/>
          <w:iCs/>
        </w:rPr>
        <w:t xml:space="preserve"> para el Suministro y renovación de los equipos de cómputo de la UAERMV"</w:t>
      </w:r>
      <w:r w:rsidR="00C805F7" w:rsidRPr="002B48D5">
        <w:rPr>
          <w:rFonts w:ascii="Arial" w:hAnsi="Arial" w:cs="Arial"/>
        </w:rPr>
        <w:t xml:space="preserve"> </w:t>
      </w:r>
      <w:r w:rsidRPr="002B48D5">
        <w:rPr>
          <w:rFonts w:ascii="Arial" w:hAnsi="Arial" w:cs="Arial"/>
        </w:rPr>
        <w:t xml:space="preserve">de componente </w:t>
      </w:r>
      <w:r w:rsidR="006324B9" w:rsidRPr="002B48D5">
        <w:rPr>
          <w:rFonts w:ascii="Arial" w:hAnsi="Arial" w:cs="Arial"/>
          <w:i/>
          <w:iCs/>
        </w:rPr>
        <w:t xml:space="preserve">“Modernización Software y </w:t>
      </w:r>
      <w:proofErr w:type="spellStart"/>
      <w:r w:rsidR="006324B9" w:rsidRPr="002B48D5">
        <w:rPr>
          <w:rFonts w:ascii="Arial" w:hAnsi="Arial" w:cs="Arial"/>
          <w:i/>
          <w:iCs/>
        </w:rPr>
        <w:t>Hadware</w:t>
      </w:r>
      <w:proofErr w:type="spellEnd"/>
      <w:r w:rsidRPr="002B48D5">
        <w:rPr>
          <w:rFonts w:ascii="Arial" w:hAnsi="Arial" w:cs="Arial"/>
          <w:i/>
          <w:iCs/>
        </w:rPr>
        <w:t>”</w:t>
      </w:r>
      <w:r w:rsidR="00005356" w:rsidRPr="002B48D5">
        <w:rPr>
          <w:rFonts w:ascii="Arial" w:hAnsi="Arial" w:cs="Arial"/>
          <w:i/>
          <w:iCs/>
        </w:rPr>
        <w:t>.</w:t>
      </w:r>
      <w:r w:rsidR="00360532" w:rsidRPr="002B48D5">
        <w:rPr>
          <w:rFonts w:ascii="Arial" w:hAnsi="Arial" w:cs="Arial"/>
          <w:i/>
          <w:iCs/>
        </w:rPr>
        <w:t xml:space="preserve"> </w:t>
      </w:r>
      <w:r w:rsidR="00360532" w:rsidRPr="002B48D5">
        <w:rPr>
          <w:rFonts w:ascii="Arial" w:hAnsi="Arial" w:cs="Arial"/>
        </w:rPr>
        <w:t>Así mismo, se recomienda</w:t>
      </w:r>
      <w:r w:rsidR="00360532" w:rsidRPr="002B48D5">
        <w:rPr>
          <w:rFonts w:ascii="Arial" w:hAnsi="Arial" w:cs="Arial"/>
        </w:rPr>
        <w:t xml:space="preserve"> mejorar la redacción y alcance de actividad propuesta</w:t>
      </w:r>
      <w:r w:rsidR="00062315" w:rsidRPr="002B48D5">
        <w:rPr>
          <w:rFonts w:ascii="Arial" w:hAnsi="Arial" w:cs="Arial"/>
        </w:rPr>
        <w:t xml:space="preserve"> </w:t>
      </w:r>
      <w:r w:rsidR="00AA1280" w:rsidRPr="002B48D5">
        <w:rPr>
          <w:rFonts w:ascii="Arial" w:hAnsi="Arial" w:cs="Arial"/>
          <w:i/>
          <w:iCs/>
        </w:rPr>
        <w:t>"Realizar las formulaciones para Suministrar, mantener y gestionar licencias de software para la gestión de los procesos de la entidad</w:t>
      </w:r>
      <w:r w:rsidR="00AA1280" w:rsidRPr="002B48D5">
        <w:rPr>
          <w:rFonts w:ascii="Arial" w:hAnsi="Arial" w:cs="Arial"/>
          <w:i/>
          <w:iCs/>
        </w:rPr>
        <w:t>”</w:t>
      </w:r>
      <w:r w:rsidR="00062315" w:rsidRPr="002B48D5">
        <w:rPr>
          <w:rFonts w:ascii="Arial" w:hAnsi="Arial" w:cs="Arial"/>
        </w:rPr>
        <w:t>, porque no se aclara qué se va a</w:t>
      </w:r>
      <w:r w:rsidR="00062315" w:rsidRPr="002B48D5">
        <w:rPr>
          <w:rFonts w:ascii="Arial" w:hAnsi="Arial" w:cs="Arial"/>
        </w:rPr>
        <w:t xml:space="preserve"> formula</w:t>
      </w:r>
      <w:r w:rsidR="00062315" w:rsidRPr="002B48D5">
        <w:rPr>
          <w:rFonts w:ascii="Arial" w:hAnsi="Arial" w:cs="Arial"/>
        </w:rPr>
        <w:t>r.</w:t>
      </w:r>
      <w:r w:rsidR="000C15BD" w:rsidRPr="002B48D5">
        <w:rPr>
          <w:rFonts w:ascii="Arial" w:hAnsi="Arial" w:cs="Arial"/>
        </w:rPr>
        <w:t xml:space="preserve"> Por último, se ajustó la ponderación h</w:t>
      </w:r>
      <w:r w:rsidR="004B1FE2" w:rsidRPr="002B48D5">
        <w:rPr>
          <w:rFonts w:ascii="Arial" w:hAnsi="Arial" w:cs="Arial"/>
        </w:rPr>
        <w:t>orizontal y vertical sugerida de las actividades</w:t>
      </w:r>
      <w:r w:rsidR="004B1FE2">
        <w:rPr>
          <w:rFonts w:ascii="Arial" w:hAnsi="Arial" w:cs="Arial"/>
        </w:rPr>
        <w:t xml:space="preserve"> descritas, previa justificación</w:t>
      </w:r>
      <w:r w:rsidR="007926A3">
        <w:rPr>
          <w:rFonts w:ascii="Arial" w:hAnsi="Arial" w:cs="Arial"/>
        </w:rPr>
        <w:t>, y se procedió a la eliminación de dos actividades que no alcanzan a contratar en</w:t>
      </w:r>
      <w:r w:rsidR="000F7AE0">
        <w:rPr>
          <w:rFonts w:ascii="Arial" w:hAnsi="Arial" w:cs="Arial"/>
        </w:rPr>
        <w:t xml:space="preserve"> el presente Plan de Desarrollo por motivo de la emergencia sanitaria actual.</w:t>
      </w:r>
    </w:p>
    <w:p w14:paraId="098514C1" w14:textId="01A36BFB" w:rsidR="00E77615" w:rsidRDefault="00E77615" w:rsidP="0052325C">
      <w:pPr>
        <w:spacing w:after="0"/>
        <w:jc w:val="both"/>
        <w:rPr>
          <w:rFonts w:ascii="Arial" w:hAnsi="Arial" w:cs="Arial"/>
        </w:rPr>
      </w:pPr>
    </w:p>
    <w:p w14:paraId="75D37FF6" w14:textId="40798CFC" w:rsidR="006D0CD3" w:rsidRDefault="006D0CD3" w:rsidP="0052325C">
      <w:pPr>
        <w:spacing w:after="0"/>
        <w:jc w:val="both"/>
        <w:rPr>
          <w:rFonts w:ascii="Arial" w:hAnsi="Arial" w:cs="Arial"/>
          <w:b/>
          <w:i/>
        </w:rPr>
      </w:pPr>
      <w:r w:rsidRPr="006D0CD3">
        <w:rPr>
          <w:rFonts w:ascii="Arial" w:hAnsi="Arial" w:cs="Arial"/>
          <w:b/>
        </w:rPr>
        <w:t xml:space="preserve">Avance Meta </w:t>
      </w:r>
      <w:r w:rsidRPr="006D0CD3">
        <w:rPr>
          <w:rFonts w:ascii="Arial" w:hAnsi="Arial" w:cs="Arial"/>
          <w:b/>
          <w:i/>
        </w:rPr>
        <w:t>“Fortalecer y modernizar en un 80% el recurso tecnológico y de sistemas de información de entidades del sector movilidad”:</w:t>
      </w:r>
    </w:p>
    <w:p w14:paraId="12227C89" w14:textId="50105734" w:rsidR="00501C33" w:rsidRDefault="00501C33" w:rsidP="0052325C">
      <w:pPr>
        <w:spacing w:after="0"/>
        <w:jc w:val="both"/>
        <w:rPr>
          <w:rFonts w:ascii="Arial" w:hAnsi="Arial" w:cs="Arial"/>
          <w:b/>
          <w:i/>
        </w:rPr>
      </w:pPr>
    </w:p>
    <w:p w14:paraId="1DEE5204" w14:textId="5ACD1B0C" w:rsidR="00501C33" w:rsidRDefault="00501C33" w:rsidP="0052325C">
      <w:pPr>
        <w:spacing w:after="0"/>
        <w:jc w:val="both"/>
        <w:rPr>
          <w:rFonts w:ascii="Arial" w:hAnsi="Arial" w:cs="Arial"/>
          <w:b/>
          <w:i/>
        </w:rPr>
      </w:pPr>
    </w:p>
    <w:p w14:paraId="09939306" w14:textId="7D7C03B9" w:rsidR="00501C33" w:rsidRDefault="00501C33" w:rsidP="0052325C">
      <w:pPr>
        <w:spacing w:after="0"/>
        <w:jc w:val="both"/>
        <w:rPr>
          <w:rFonts w:ascii="Arial" w:hAnsi="Arial" w:cs="Arial"/>
          <w:b/>
          <w:i/>
        </w:rPr>
      </w:pPr>
    </w:p>
    <w:p w14:paraId="19A7D967" w14:textId="2D1554AF" w:rsidR="00501C33" w:rsidRDefault="00501C33" w:rsidP="0052325C">
      <w:pPr>
        <w:spacing w:after="0"/>
        <w:jc w:val="both"/>
        <w:rPr>
          <w:rFonts w:ascii="Arial" w:hAnsi="Arial" w:cs="Arial"/>
          <w:b/>
          <w:i/>
        </w:rPr>
      </w:pPr>
    </w:p>
    <w:p w14:paraId="265E8D73" w14:textId="14654062" w:rsidR="00965E74" w:rsidRDefault="00965E74" w:rsidP="0052325C">
      <w:pPr>
        <w:spacing w:after="0"/>
        <w:jc w:val="both"/>
        <w:rPr>
          <w:rFonts w:ascii="Arial" w:hAnsi="Arial" w:cs="Arial"/>
          <w:b/>
          <w:i/>
        </w:rPr>
      </w:pPr>
    </w:p>
    <w:p w14:paraId="0B63ADA5" w14:textId="77777777" w:rsidR="00965E74" w:rsidRDefault="00965E74" w:rsidP="0052325C">
      <w:pPr>
        <w:spacing w:after="0"/>
        <w:jc w:val="both"/>
        <w:rPr>
          <w:rFonts w:ascii="Arial" w:hAnsi="Arial" w:cs="Arial"/>
          <w:b/>
          <w:i/>
        </w:rPr>
      </w:pPr>
    </w:p>
    <w:p w14:paraId="1BD03711" w14:textId="1DDD57E0" w:rsidR="00501C33" w:rsidRDefault="00501C33" w:rsidP="0052325C">
      <w:pPr>
        <w:spacing w:after="0"/>
        <w:jc w:val="both"/>
        <w:rPr>
          <w:rFonts w:ascii="Arial" w:hAnsi="Arial" w:cs="Arial"/>
          <w:b/>
          <w:i/>
        </w:rPr>
      </w:pPr>
    </w:p>
    <w:p w14:paraId="4F80F7E7" w14:textId="77777777" w:rsidR="00501C33" w:rsidRPr="006D0CD3" w:rsidRDefault="00501C33" w:rsidP="0052325C">
      <w:pPr>
        <w:spacing w:after="0"/>
        <w:jc w:val="both"/>
        <w:rPr>
          <w:rFonts w:ascii="Arial" w:hAnsi="Arial" w:cs="Arial"/>
          <w:b/>
          <w:i/>
        </w:rPr>
      </w:pPr>
    </w:p>
    <w:p w14:paraId="3F26EC0B" w14:textId="77777777" w:rsidR="006D0CD3" w:rsidRPr="008C4E63" w:rsidRDefault="006D0CD3" w:rsidP="0052325C">
      <w:pPr>
        <w:spacing w:after="0"/>
        <w:jc w:val="both"/>
        <w:rPr>
          <w:rFonts w:ascii="Arial" w:hAnsi="Arial" w:cs="Arial"/>
        </w:rPr>
      </w:pPr>
    </w:p>
    <w:p w14:paraId="7CDA61A4" w14:textId="5DB93754" w:rsidR="00E33823" w:rsidRDefault="00BA350A" w:rsidP="00EB59C8">
      <w:pPr>
        <w:pStyle w:val="Descripcin"/>
        <w:spacing w:after="0"/>
        <w:jc w:val="center"/>
        <w:rPr>
          <w:rFonts w:ascii="Arial" w:hAnsi="Arial" w:cs="Arial"/>
          <w:i w:val="0"/>
          <w:color w:val="auto"/>
          <w:szCs w:val="22"/>
        </w:rPr>
      </w:pPr>
      <w:r w:rsidRPr="00C80AC7">
        <w:rPr>
          <w:rFonts w:ascii="Arial" w:hAnsi="Arial" w:cs="Arial"/>
          <w:b/>
          <w:iCs w:val="0"/>
          <w:color w:val="auto"/>
          <w:szCs w:val="22"/>
        </w:rPr>
        <w:t xml:space="preserve">Gráfica </w:t>
      </w:r>
      <w:r w:rsidRPr="002A2D6F">
        <w:rPr>
          <w:rFonts w:ascii="Arial" w:hAnsi="Arial" w:cs="Arial"/>
          <w:b/>
          <w:i w:val="0"/>
          <w:color w:val="auto"/>
          <w:szCs w:val="22"/>
        </w:rPr>
        <w:fldChar w:fldCharType="begin"/>
      </w:r>
      <w:r w:rsidRPr="002A2D6F">
        <w:rPr>
          <w:rFonts w:ascii="Arial" w:hAnsi="Arial" w:cs="Arial"/>
          <w:b/>
          <w:i w:val="0"/>
          <w:color w:val="auto"/>
          <w:szCs w:val="22"/>
        </w:rPr>
        <w:instrText xml:space="preserve"> SEQ Gráfica \* ARABIC </w:instrText>
      </w:r>
      <w:r w:rsidRPr="002A2D6F">
        <w:rPr>
          <w:rFonts w:ascii="Arial" w:hAnsi="Arial" w:cs="Arial"/>
          <w:b/>
          <w:i w:val="0"/>
          <w:color w:val="auto"/>
          <w:szCs w:val="22"/>
        </w:rPr>
        <w:fldChar w:fldCharType="separate"/>
      </w:r>
      <w:r w:rsidR="002B48D5">
        <w:rPr>
          <w:rFonts w:ascii="Arial" w:hAnsi="Arial" w:cs="Arial"/>
          <w:b/>
          <w:i w:val="0"/>
          <w:noProof/>
          <w:color w:val="auto"/>
          <w:szCs w:val="22"/>
        </w:rPr>
        <w:t>8</w:t>
      </w:r>
      <w:r w:rsidRPr="002A2D6F">
        <w:rPr>
          <w:rFonts w:ascii="Arial" w:hAnsi="Arial" w:cs="Arial"/>
          <w:b/>
          <w:i w:val="0"/>
          <w:color w:val="auto"/>
          <w:szCs w:val="22"/>
        </w:rPr>
        <w:fldChar w:fldCharType="end"/>
      </w:r>
      <w:r w:rsidRPr="002A2D6F">
        <w:rPr>
          <w:rFonts w:ascii="Arial" w:hAnsi="Arial" w:cs="Arial"/>
          <w:bCs/>
          <w:i w:val="0"/>
          <w:color w:val="auto"/>
          <w:szCs w:val="22"/>
        </w:rPr>
        <w:t xml:space="preserve"> </w:t>
      </w:r>
      <w:r w:rsidR="00E77615" w:rsidRPr="00E77615">
        <w:rPr>
          <w:rFonts w:ascii="Arial" w:hAnsi="Arial" w:cs="Arial"/>
          <w:i w:val="0"/>
          <w:color w:val="auto"/>
          <w:szCs w:val="22"/>
        </w:rPr>
        <w:t>Ejecución Meta Plan de Desarrollo</w:t>
      </w:r>
    </w:p>
    <w:p w14:paraId="0129C531" w14:textId="434FE6E9" w:rsidR="00FA192C" w:rsidRPr="007A1AF5" w:rsidRDefault="002673C9" w:rsidP="00FA192C">
      <w:pPr>
        <w:spacing w:after="0" w:line="240" w:lineRule="auto"/>
        <w:jc w:val="center"/>
        <w:rPr>
          <w:rFonts w:ascii="Arial" w:hAnsi="Arial" w:cs="Arial"/>
          <w:b/>
          <w:sz w:val="18"/>
        </w:rPr>
      </w:pPr>
      <w:r w:rsidRPr="002673C9">
        <w:drawing>
          <wp:inline distT="0" distB="0" distL="0" distR="0" wp14:anchorId="6B5A545B" wp14:editId="303D8614">
            <wp:extent cx="5381418" cy="1311137"/>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01" t="25714" r="2373" b="32717"/>
                    <a:stretch/>
                  </pic:blipFill>
                  <pic:spPr bwMode="auto">
                    <a:xfrm>
                      <a:off x="0" y="0"/>
                      <a:ext cx="5383518" cy="1311649"/>
                    </a:xfrm>
                    <a:prstGeom prst="rect">
                      <a:avLst/>
                    </a:prstGeom>
                    <a:ln>
                      <a:noFill/>
                    </a:ln>
                    <a:extLst>
                      <a:ext uri="{53640926-AAD7-44D8-BBD7-CCE9431645EC}">
                        <a14:shadowObscured xmlns:a14="http://schemas.microsoft.com/office/drawing/2010/main"/>
                      </a:ext>
                    </a:extLst>
                  </pic:spPr>
                </pic:pic>
              </a:graphicData>
            </a:graphic>
          </wp:inline>
        </w:drawing>
      </w:r>
    </w:p>
    <w:p w14:paraId="375708F0" w14:textId="5E00DCEB" w:rsidR="00E77615" w:rsidRPr="00EB59C8" w:rsidRDefault="00E77615" w:rsidP="00E77615">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 xml:space="preserve">Resultados de Reporte Proyecto 1117 </w:t>
      </w:r>
    </w:p>
    <w:p w14:paraId="26B9BBE8" w14:textId="77777777" w:rsidR="00FA192C" w:rsidRPr="008C4E63" w:rsidRDefault="00FA192C" w:rsidP="00FA192C">
      <w:pPr>
        <w:spacing w:after="0"/>
        <w:ind w:left="360"/>
        <w:jc w:val="both"/>
        <w:rPr>
          <w:rFonts w:ascii="Arial" w:hAnsi="Arial" w:cs="Arial"/>
        </w:rPr>
      </w:pPr>
    </w:p>
    <w:p w14:paraId="0881533D" w14:textId="77777777" w:rsidR="00410DF8" w:rsidRPr="00CE0D9C" w:rsidRDefault="00410DF8" w:rsidP="00410DF8">
      <w:pPr>
        <w:rPr>
          <w:b/>
          <w:bCs/>
          <w:lang w:val="es-ES"/>
        </w:rPr>
      </w:pPr>
      <w:r w:rsidRPr="00CE0D9C">
        <w:rPr>
          <w:b/>
          <w:bCs/>
          <w:lang w:val="es-ES"/>
        </w:rPr>
        <w:t>DESARROLLO PROYECTOS TECNOLÓGICOS</w:t>
      </w:r>
    </w:p>
    <w:p w14:paraId="64630873" w14:textId="77777777" w:rsidR="00410DF8" w:rsidRPr="00CE0D9C" w:rsidRDefault="00410DF8" w:rsidP="00410DF8">
      <w:pPr>
        <w:jc w:val="both"/>
        <w:rPr>
          <w:lang w:val="es-ES"/>
        </w:rPr>
      </w:pPr>
      <w:r w:rsidRPr="00CE0D9C">
        <w:rPr>
          <w:lang w:val="es-ES"/>
        </w:rPr>
        <w:t>En SIGMA se realiza el ciclo de pruebas del paquete Nro. 1. Módulo de administración donde se pueden crear usuarios, validar o cambiar variables, entre otras</w:t>
      </w:r>
      <w:r>
        <w:rPr>
          <w:lang w:val="es-ES"/>
        </w:rPr>
        <w:t>;</w:t>
      </w:r>
      <w:r w:rsidRPr="00CE0D9C">
        <w:rPr>
          <w:lang w:val="es-ES"/>
        </w:rPr>
        <w:t xml:space="preserve"> y paquete Nro. 2 Modulo de Mejoramiento donde registran los diagnósticos de la malla vial local, se realiza el diseño de las intervenciones y se priorizan de los segmentos viales. Durante el mes de marzo el proveedor encargado de realizar el desarrollo de aplicativo SIGMA solicitó dos nuevas suspensiones una debido a persistían las fallas con su servidor y la otra debido a la emergencia sanitaria </w:t>
      </w:r>
      <w:r>
        <w:rPr>
          <w:lang w:val="es-ES"/>
        </w:rPr>
        <w:t>actual.</w:t>
      </w:r>
    </w:p>
    <w:p w14:paraId="464813F2" w14:textId="77777777" w:rsidR="00410DF8" w:rsidRPr="00CE0D9C" w:rsidRDefault="00410DF8" w:rsidP="00410DF8">
      <w:pPr>
        <w:jc w:val="both"/>
        <w:rPr>
          <w:lang w:val="es-ES"/>
        </w:rPr>
      </w:pPr>
      <w:r w:rsidRPr="00CE0D9C">
        <w:rPr>
          <w:lang w:val="es-ES"/>
        </w:rPr>
        <w:t>Se adelanta</w:t>
      </w:r>
      <w:r>
        <w:rPr>
          <w:lang w:val="es-ES"/>
        </w:rPr>
        <w:t>n</w:t>
      </w:r>
      <w:r w:rsidRPr="00CE0D9C">
        <w:rPr>
          <w:lang w:val="es-ES"/>
        </w:rPr>
        <w:t xml:space="preserve"> actividades de proceso de captura diaria de insumos de obra (IMVI-FM-031-V1 Formato Digital plantilla para consolidar las cantidades de Insumos)</w:t>
      </w:r>
      <w:r>
        <w:rPr>
          <w:lang w:val="es-ES"/>
        </w:rPr>
        <w:t xml:space="preserve"> así</w:t>
      </w:r>
      <w:r w:rsidRPr="00CE0D9C">
        <w:rPr>
          <w:lang w:val="es-ES"/>
        </w:rPr>
        <w:t xml:space="preserve">: </w:t>
      </w:r>
      <w:r>
        <w:rPr>
          <w:lang w:val="es-ES"/>
        </w:rPr>
        <w:t xml:space="preserve">* </w:t>
      </w:r>
      <w:r w:rsidRPr="00CE0D9C">
        <w:rPr>
          <w:lang w:val="es-ES"/>
        </w:rPr>
        <w:t xml:space="preserve">Se lleva a entorno de producción en el aplicativo Calíope la captura diaria de insumos y </w:t>
      </w:r>
      <w:r>
        <w:rPr>
          <w:lang w:val="es-ES"/>
        </w:rPr>
        <w:t>*</w:t>
      </w:r>
      <w:r w:rsidRPr="00CE0D9C">
        <w:rPr>
          <w:lang w:val="es-ES"/>
        </w:rPr>
        <w:t>se realiza capacitación a los colaboradores que van a utilizar el aplicativo.</w:t>
      </w:r>
    </w:p>
    <w:p w14:paraId="56320188" w14:textId="77777777" w:rsidR="00410DF8" w:rsidRPr="00CE0D9C" w:rsidRDefault="00410DF8" w:rsidP="00410DF8">
      <w:pPr>
        <w:jc w:val="both"/>
        <w:rPr>
          <w:lang w:val="es-ES"/>
        </w:rPr>
      </w:pPr>
      <w:r w:rsidRPr="00CE0D9C">
        <w:rPr>
          <w:lang w:val="es-ES"/>
        </w:rPr>
        <w:t>Para el análisis, diseño e implementación del nuevo indicador de análisis de tránsito en el aplicativo SIGMA, se levantaron los requerimientos y los casos de usos, se inicia con la etapa de desarrollo del indicador</w:t>
      </w:r>
      <w:r>
        <w:rPr>
          <w:lang w:val="es-ES"/>
        </w:rPr>
        <w:t>.</w:t>
      </w:r>
    </w:p>
    <w:p w14:paraId="57719758" w14:textId="77777777" w:rsidR="00410DF8" w:rsidRPr="00CE0D9C" w:rsidRDefault="00410DF8" w:rsidP="00410DF8">
      <w:pPr>
        <w:rPr>
          <w:b/>
          <w:bCs/>
          <w:lang w:val="es-ES"/>
        </w:rPr>
      </w:pPr>
      <w:r w:rsidRPr="00CE0D9C">
        <w:rPr>
          <w:b/>
          <w:bCs/>
          <w:lang w:val="es-ES"/>
        </w:rPr>
        <w:t>GASTOS OPERATIVOS ASOCIADOS AL PROYECTO</w:t>
      </w:r>
    </w:p>
    <w:p w14:paraId="3BC7FC1C" w14:textId="77777777" w:rsidR="00410DF8" w:rsidRPr="005F73FF" w:rsidRDefault="00410DF8" w:rsidP="00410DF8">
      <w:pPr>
        <w:jc w:val="both"/>
        <w:rPr>
          <w:lang w:val="es-ES"/>
        </w:rPr>
      </w:pPr>
      <w:r>
        <w:rPr>
          <w:lang w:val="es-ES"/>
        </w:rPr>
        <w:t xml:space="preserve">Acciones: </w:t>
      </w:r>
      <w:r w:rsidRPr="005F73FF">
        <w:rPr>
          <w:lang w:val="es-ES"/>
        </w:rPr>
        <w:t>Se realiza la planeación del proyecto GODI, se realiza el ajuste al formato GSIT-FM-004-V4_Formato_Solicitud_y_Priorizacion_Copias_de_Seguridad-V1A y se definió la metodología y cronograma para la implementación de Gestión de activos.</w:t>
      </w:r>
    </w:p>
    <w:p w14:paraId="021FA2A8" w14:textId="77777777" w:rsidR="00410DF8" w:rsidRPr="005F73FF" w:rsidRDefault="00410DF8" w:rsidP="00410DF8">
      <w:pPr>
        <w:jc w:val="both"/>
        <w:rPr>
          <w:lang w:val="es-ES"/>
        </w:rPr>
      </w:pPr>
      <w:r w:rsidRPr="005F73FF">
        <w:rPr>
          <w:lang w:val="es-ES"/>
        </w:rPr>
        <w:t>Para el proyecto SICAPITAL, se realizaron las contrataciones de los tres (3) especialistas y en el mes de marzo se atendieron 17 incidencias y/o requerimientos de los cuales se resolvieron el 41,2%</w:t>
      </w:r>
      <w:r>
        <w:rPr>
          <w:lang w:val="es-ES"/>
        </w:rPr>
        <w:t>.</w:t>
      </w:r>
    </w:p>
    <w:p w14:paraId="12AFAA67" w14:textId="77777777" w:rsidR="00410DF8" w:rsidRPr="005F73FF" w:rsidRDefault="00410DF8" w:rsidP="00410DF8">
      <w:pPr>
        <w:jc w:val="both"/>
        <w:rPr>
          <w:lang w:val="es-ES"/>
        </w:rPr>
      </w:pPr>
      <w:r w:rsidRPr="005F73FF">
        <w:rPr>
          <w:lang w:val="es-ES"/>
        </w:rPr>
        <w:t>Para el proyecto de ORFEO se realiza la planeación del cronograma 2020, se desarrollaron nuevas funcionalidades y el módulo para cargue de los informes de actividades de personas naturales.</w:t>
      </w:r>
    </w:p>
    <w:p w14:paraId="7828DAB4" w14:textId="77777777" w:rsidR="00410DF8" w:rsidRPr="005F73FF" w:rsidRDefault="00410DF8" w:rsidP="00410DF8">
      <w:pPr>
        <w:jc w:val="both"/>
        <w:rPr>
          <w:lang w:val="es-ES"/>
        </w:rPr>
      </w:pPr>
      <w:r>
        <w:rPr>
          <w:lang w:val="es-ES"/>
        </w:rPr>
        <w:t xml:space="preserve">Respecto a </w:t>
      </w:r>
      <w:r w:rsidRPr="005F73FF">
        <w:rPr>
          <w:lang w:val="es-ES"/>
        </w:rPr>
        <w:t>mesa de ayuda</w:t>
      </w:r>
      <w:r>
        <w:rPr>
          <w:lang w:val="es-ES"/>
        </w:rPr>
        <w:t>,</w:t>
      </w:r>
      <w:r w:rsidRPr="005F73FF">
        <w:rPr>
          <w:lang w:val="es-ES"/>
        </w:rPr>
        <w:t xml:space="preserve"> durante el </w:t>
      </w:r>
      <w:r>
        <w:rPr>
          <w:lang w:val="es-ES"/>
        </w:rPr>
        <w:t xml:space="preserve">trimestre </w:t>
      </w:r>
      <w:r w:rsidRPr="005F73FF">
        <w:rPr>
          <w:lang w:val="es-ES"/>
        </w:rPr>
        <w:t xml:space="preserve">se atendieron </w:t>
      </w:r>
      <w:r>
        <w:rPr>
          <w:lang w:val="es-ES"/>
        </w:rPr>
        <w:t>1281</w:t>
      </w:r>
      <w:r w:rsidRPr="005F73FF">
        <w:rPr>
          <w:lang w:val="es-ES"/>
        </w:rPr>
        <w:t xml:space="preserve"> incidencias y/o requerimientos de los cuales resolvieron el 9</w:t>
      </w:r>
      <w:r>
        <w:rPr>
          <w:lang w:val="es-ES"/>
        </w:rPr>
        <w:t>4</w:t>
      </w:r>
      <w:r w:rsidRPr="005F73FF">
        <w:rPr>
          <w:lang w:val="es-ES"/>
        </w:rPr>
        <w:t>%</w:t>
      </w:r>
      <w:r>
        <w:rPr>
          <w:lang w:val="es-ES"/>
        </w:rPr>
        <w:t>, en cuanto al 6</w:t>
      </w:r>
      <w:r w:rsidRPr="005F73FF">
        <w:rPr>
          <w:lang w:val="es-ES"/>
        </w:rPr>
        <w:t>% restante se encuentran asignado</w:t>
      </w:r>
      <w:r>
        <w:rPr>
          <w:lang w:val="es-ES"/>
        </w:rPr>
        <w:t>s</w:t>
      </w:r>
      <w:r w:rsidRPr="005F73FF">
        <w:rPr>
          <w:lang w:val="es-ES"/>
        </w:rPr>
        <w:t xml:space="preserve"> para resolverlos</w:t>
      </w:r>
      <w:r>
        <w:rPr>
          <w:lang w:val="es-ES"/>
        </w:rPr>
        <w:t>;</w:t>
      </w:r>
      <w:r w:rsidRPr="005F73FF">
        <w:rPr>
          <w:lang w:val="es-ES"/>
        </w:rPr>
        <w:t xml:space="preserve"> es importante resaltar que </w:t>
      </w:r>
      <w:r>
        <w:rPr>
          <w:lang w:val="es-ES"/>
        </w:rPr>
        <w:t xml:space="preserve">están </w:t>
      </w:r>
      <w:r w:rsidRPr="005F73FF">
        <w:rPr>
          <w:lang w:val="es-ES"/>
        </w:rPr>
        <w:t>dentro de los términos de los ANS.</w:t>
      </w:r>
    </w:p>
    <w:p w14:paraId="525B1F74" w14:textId="77777777" w:rsidR="00410DF8" w:rsidRPr="00CE0D9C" w:rsidRDefault="00410DF8" w:rsidP="00410DF8">
      <w:pPr>
        <w:rPr>
          <w:b/>
          <w:bCs/>
          <w:lang w:val="es-ES"/>
        </w:rPr>
      </w:pPr>
      <w:r w:rsidRPr="00CE0D9C">
        <w:rPr>
          <w:b/>
          <w:bCs/>
          <w:lang w:val="es-ES"/>
        </w:rPr>
        <w:t>MODERNIZACIÓN SOFTWARE Y HADWARE</w:t>
      </w:r>
    </w:p>
    <w:p w14:paraId="0CD28CEB" w14:textId="77777777" w:rsidR="00410DF8" w:rsidRPr="001653E1" w:rsidRDefault="00410DF8" w:rsidP="00410DF8">
      <w:pPr>
        <w:jc w:val="both"/>
        <w:rPr>
          <w:lang w:val="es-ES"/>
        </w:rPr>
      </w:pPr>
      <w:r w:rsidRPr="001653E1">
        <w:rPr>
          <w:lang w:val="es-ES"/>
        </w:rPr>
        <w:t xml:space="preserve">Finalizaron las actividades propuestas en el mes de marzo, a saber: </w:t>
      </w:r>
    </w:p>
    <w:p w14:paraId="0474DCCE" w14:textId="77777777" w:rsidR="00410DF8" w:rsidRPr="001653E1" w:rsidRDefault="00410DF8" w:rsidP="00410DF8">
      <w:pPr>
        <w:jc w:val="both"/>
        <w:rPr>
          <w:i/>
          <w:iCs/>
          <w:lang w:val="es-ES"/>
        </w:rPr>
      </w:pPr>
      <w:r w:rsidRPr="001653E1">
        <w:rPr>
          <w:i/>
          <w:iCs/>
          <w:lang w:val="es-ES"/>
        </w:rPr>
        <w:t>“Realizar la formulación del estudio del sector para el suministro y renovación de los equipos de cómputo de la UAERMV.</w:t>
      </w:r>
    </w:p>
    <w:p w14:paraId="12477E9D" w14:textId="77777777" w:rsidR="00410DF8" w:rsidRPr="001653E1" w:rsidRDefault="00410DF8" w:rsidP="00410DF8">
      <w:pPr>
        <w:jc w:val="both"/>
        <w:rPr>
          <w:i/>
          <w:iCs/>
          <w:lang w:val="es-ES"/>
        </w:rPr>
      </w:pPr>
      <w:r w:rsidRPr="001653E1">
        <w:rPr>
          <w:i/>
          <w:iCs/>
          <w:lang w:val="es-ES"/>
        </w:rPr>
        <w:t>Realizar la formulación del estudio del sector para Suministrar, mantener y gestionar licencias de software para la gestión de los procesos de la Entidad”.</w:t>
      </w:r>
    </w:p>
    <w:p w14:paraId="087DB202" w14:textId="77777777" w:rsidR="00001CF6" w:rsidRDefault="00001CF6" w:rsidP="00161DD1">
      <w:pPr>
        <w:spacing w:after="0"/>
        <w:jc w:val="both"/>
        <w:rPr>
          <w:rFonts w:ascii="Arial" w:hAnsi="Arial" w:cs="Arial"/>
          <w:b/>
        </w:rPr>
      </w:pPr>
    </w:p>
    <w:p w14:paraId="7FC7B069" w14:textId="25A2E6F3" w:rsidR="00161DD1" w:rsidRPr="00161DD1" w:rsidRDefault="00161DD1" w:rsidP="00161DD1">
      <w:pPr>
        <w:spacing w:after="0"/>
        <w:jc w:val="both"/>
        <w:rPr>
          <w:rFonts w:ascii="Arial" w:hAnsi="Arial" w:cs="Arial"/>
          <w:b/>
        </w:rPr>
      </w:pPr>
      <w:r w:rsidRPr="00161DD1">
        <w:rPr>
          <w:rFonts w:ascii="Arial" w:hAnsi="Arial" w:cs="Arial"/>
          <w:b/>
        </w:rPr>
        <w:t>Beneficios</w:t>
      </w:r>
    </w:p>
    <w:p w14:paraId="48346F33" w14:textId="77777777" w:rsidR="00161DD1" w:rsidRDefault="00161DD1" w:rsidP="00161DD1">
      <w:pPr>
        <w:spacing w:after="0"/>
        <w:jc w:val="both"/>
        <w:rPr>
          <w:rFonts w:ascii="Arial" w:hAnsi="Arial" w:cs="Arial"/>
        </w:rPr>
      </w:pPr>
    </w:p>
    <w:p w14:paraId="3068063C" w14:textId="2AC7A5E8" w:rsidR="00161DD1" w:rsidRDefault="00161DD1" w:rsidP="00161DD1">
      <w:pPr>
        <w:spacing w:after="0"/>
        <w:jc w:val="both"/>
        <w:rPr>
          <w:rFonts w:ascii="Arial" w:hAnsi="Arial" w:cs="Arial"/>
        </w:rPr>
      </w:pPr>
      <w:r w:rsidRPr="00161DD1">
        <w:rPr>
          <w:rFonts w:ascii="Arial" w:hAnsi="Arial" w:cs="Arial"/>
        </w:rPr>
        <w:t xml:space="preserve">Los beneficios para la Entidad con </w:t>
      </w:r>
      <w:r>
        <w:rPr>
          <w:rFonts w:ascii="Arial" w:hAnsi="Arial" w:cs="Arial"/>
        </w:rPr>
        <w:t>la implementación de estos</w:t>
      </w:r>
      <w:r w:rsidRPr="00161DD1">
        <w:rPr>
          <w:rFonts w:ascii="Arial" w:hAnsi="Arial" w:cs="Arial"/>
        </w:rPr>
        <w:t xml:space="preserve"> proyecto</w:t>
      </w:r>
      <w:r>
        <w:rPr>
          <w:rFonts w:ascii="Arial" w:hAnsi="Arial" w:cs="Arial"/>
        </w:rPr>
        <w:t>s</w:t>
      </w:r>
      <w:r w:rsidRPr="00161DD1">
        <w:rPr>
          <w:rFonts w:ascii="Arial" w:hAnsi="Arial" w:cs="Arial"/>
        </w:rPr>
        <w:t xml:space="preserve"> han sido:</w:t>
      </w:r>
    </w:p>
    <w:p w14:paraId="4E015CF0" w14:textId="77777777" w:rsidR="00161DD1" w:rsidRPr="00161DD1" w:rsidRDefault="00161DD1" w:rsidP="00161DD1">
      <w:pPr>
        <w:spacing w:after="0"/>
        <w:jc w:val="both"/>
        <w:rPr>
          <w:rFonts w:ascii="Arial" w:hAnsi="Arial" w:cs="Arial"/>
        </w:rPr>
      </w:pPr>
    </w:p>
    <w:p w14:paraId="21C3EEA3" w14:textId="5D5036CA"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Ahorrar costos en papelería</w:t>
      </w:r>
    </w:p>
    <w:p w14:paraId="74A69796" w14:textId="25B0AB33"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Disminuir los tiempos de respuesta en cada flujo misional de la entidad</w:t>
      </w:r>
    </w:p>
    <w:p w14:paraId="3612546C" w14:textId="16305C98"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Disponer información oportuna para toda la entidad (en tiempo real)</w:t>
      </w:r>
    </w:p>
    <w:p w14:paraId="783D81AE" w14:textId="7DAF3BFB"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Mejorar la calidad de los productos de cara a la ciudadanía</w:t>
      </w:r>
    </w:p>
    <w:p w14:paraId="6AA4F73B" w14:textId="11DCE48C"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Facilitar el trabajo de los funcionarios de la UMV.</w:t>
      </w:r>
    </w:p>
    <w:p w14:paraId="5446B64E" w14:textId="2B6EA01E"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Mejorar la calidad del proceso de PQRS</w:t>
      </w:r>
    </w:p>
    <w:p w14:paraId="77FC341D" w14:textId="77777777" w:rsidR="00F64FB2" w:rsidRDefault="00F64FB2" w:rsidP="007A1AF5">
      <w:pPr>
        <w:spacing w:after="0"/>
        <w:jc w:val="both"/>
        <w:rPr>
          <w:rFonts w:ascii="Arial" w:hAnsi="Arial" w:cs="Arial"/>
        </w:rPr>
      </w:pPr>
    </w:p>
    <w:p w14:paraId="319DC9EC" w14:textId="77777777" w:rsidR="00161DD1" w:rsidRPr="00161DD1" w:rsidRDefault="00161DD1" w:rsidP="007A1AF5">
      <w:pPr>
        <w:spacing w:after="0"/>
        <w:jc w:val="both"/>
        <w:rPr>
          <w:rFonts w:ascii="Arial" w:hAnsi="Arial" w:cs="Arial"/>
        </w:rPr>
      </w:pPr>
    </w:p>
    <w:p w14:paraId="21682536" w14:textId="25A61FEE" w:rsidR="00F64FB2" w:rsidRPr="00894788" w:rsidRDefault="00F64FB2" w:rsidP="00894788">
      <w:pPr>
        <w:pStyle w:val="Ttulo2"/>
        <w:numPr>
          <w:ilvl w:val="1"/>
          <w:numId w:val="21"/>
        </w:numPr>
        <w:rPr>
          <w:rFonts w:ascii="Arial" w:hAnsi="Arial" w:cs="Arial"/>
          <w:b/>
          <w:bCs/>
          <w:color w:val="auto"/>
          <w:sz w:val="22"/>
          <w:szCs w:val="22"/>
        </w:rPr>
      </w:pPr>
      <w:bookmarkStart w:id="10" w:name="_Toc38964148"/>
      <w:r w:rsidRPr="00894788">
        <w:rPr>
          <w:rFonts w:ascii="Arial" w:hAnsi="Arial" w:cs="Arial"/>
          <w:b/>
          <w:bCs/>
          <w:color w:val="auto"/>
          <w:sz w:val="22"/>
          <w:szCs w:val="22"/>
        </w:rPr>
        <w:t>Proyecto</w:t>
      </w:r>
      <w:r w:rsidR="00495A79" w:rsidRPr="00894788">
        <w:rPr>
          <w:rFonts w:ascii="Arial" w:hAnsi="Arial" w:cs="Arial"/>
          <w:b/>
          <w:bCs/>
          <w:color w:val="auto"/>
          <w:sz w:val="22"/>
          <w:szCs w:val="22"/>
        </w:rPr>
        <w:t xml:space="preserve"> 1171- Transparencia, g</w:t>
      </w:r>
      <w:r w:rsidRPr="00894788">
        <w:rPr>
          <w:rFonts w:ascii="Arial" w:hAnsi="Arial" w:cs="Arial"/>
          <w:b/>
          <w:bCs/>
          <w:color w:val="auto"/>
          <w:sz w:val="22"/>
          <w:szCs w:val="22"/>
        </w:rPr>
        <w:t>estión pública y atención a partes interesadas en la UAERMV.</w:t>
      </w:r>
      <w:bookmarkEnd w:id="10"/>
      <w:r w:rsidRPr="00894788">
        <w:rPr>
          <w:rFonts w:ascii="Arial" w:hAnsi="Arial" w:cs="Arial"/>
          <w:b/>
          <w:bCs/>
          <w:color w:val="auto"/>
          <w:sz w:val="22"/>
          <w:szCs w:val="22"/>
        </w:rPr>
        <w:t xml:space="preserve"> </w:t>
      </w:r>
    </w:p>
    <w:p w14:paraId="7123B59D" w14:textId="77777777" w:rsidR="009B731E" w:rsidRPr="008C4E63" w:rsidRDefault="009B731E" w:rsidP="009B731E">
      <w:pPr>
        <w:pStyle w:val="Prrafodelista"/>
        <w:spacing w:after="0"/>
        <w:ind w:left="1080"/>
        <w:jc w:val="both"/>
        <w:rPr>
          <w:rFonts w:ascii="Arial" w:hAnsi="Arial" w:cs="Arial"/>
          <w:b/>
        </w:rPr>
      </w:pPr>
    </w:p>
    <w:p w14:paraId="4C7267D4" w14:textId="6A52F52C" w:rsidR="006D0CD3" w:rsidRDefault="006D0CD3" w:rsidP="006D0CD3">
      <w:pPr>
        <w:spacing w:after="0"/>
        <w:ind w:left="360"/>
        <w:jc w:val="both"/>
        <w:rPr>
          <w:rFonts w:ascii="Arial" w:hAnsi="Arial" w:cs="Arial"/>
        </w:rPr>
      </w:pPr>
      <w:r w:rsidRPr="008C4E63">
        <w:rPr>
          <w:rFonts w:ascii="Arial" w:hAnsi="Arial" w:cs="Arial"/>
        </w:rPr>
        <w:t xml:space="preserve">Con corte </w:t>
      </w:r>
      <w:r w:rsidR="005A12CF">
        <w:rPr>
          <w:rFonts w:ascii="Arial" w:hAnsi="Arial" w:cs="Arial"/>
        </w:rPr>
        <w:t>31 de marzo</w:t>
      </w:r>
      <w:r w:rsidRPr="008C4E63">
        <w:rPr>
          <w:rFonts w:ascii="Arial" w:hAnsi="Arial" w:cs="Arial"/>
        </w:rPr>
        <w:t xml:space="preserve">, el proyecto de inversión presenta una ejecución de magnitud de meta correspondiente al </w:t>
      </w:r>
      <w:r>
        <w:rPr>
          <w:rFonts w:ascii="Arial" w:hAnsi="Arial" w:cs="Arial"/>
        </w:rPr>
        <w:t>10</w:t>
      </w:r>
      <w:r w:rsidR="00E37449">
        <w:rPr>
          <w:rFonts w:ascii="Arial" w:hAnsi="Arial" w:cs="Arial"/>
        </w:rPr>
        <w:t>5</w:t>
      </w:r>
      <w:r w:rsidRPr="008C4E63">
        <w:rPr>
          <w:rFonts w:ascii="Arial" w:hAnsi="Arial" w:cs="Arial"/>
        </w:rPr>
        <w:t xml:space="preserve">%, </w:t>
      </w:r>
      <w:r w:rsidR="0000469A">
        <w:rPr>
          <w:rFonts w:ascii="Arial" w:hAnsi="Arial" w:cs="Arial"/>
        </w:rPr>
        <w:t>y</w:t>
      </w:r>
      <w:r w:rsidRPr="008C4E63">
        <w:rPr>
          <w:rFonts w:ascii="Arial" w:hAnsi="Arial" w:cs="Arial"/>
        </w:rPr>
        <w:t xml:space="preserve"> presupuestal</w:t>
      </w:r>
      <w:r w:rsidR="0000469A">
        <w:rPr>
          <w:rFonts w:ascii="Arial" w:hAnsi="Arial" w:cs="Arial"/>
        </w:rPr>
        <w:t xml:space="preserve"> del</w:t>
      </w:r>
      <w:r w:rsidRPr="008C4E63">
        <w:rPr>
          <w:rFonts w:ascii="Arial" w:hAnsi="Arial" w:cs="Arial"/>
        </w:rPr>
        <w:t xml:space="preserve"> </w:t>
      </w:r>
      <w:r w:rsidR="00C25AAD">
        <w:rPr>
          <w:rFonts w:ascii="Arial" w:hAnsi="Arial" w:cs="Arial"/>
        </w:rPr>
        <w:t>31,27</w:t>
      </w:r>
      <w:r w:rsidR="0000469A">
        <w:rPr>
          <w:rFonts w:ascii="Arial" w:hAnsi="Arial" w:cs="Arial"/>
        </w:rPr>
        <w:t>%</w:t>
      </w:r>
      <w:r w:rsidRPr="008C4E63">
        <w:rPr>
          <w:rFonts w:ascii="Arial" w:hAnsi="Arial" w:cs="Arial"/>
        </w:rPr>
        <w:t xml:space="preserve">. </w:t>
      </w:r>
      <w:r w:rsidR="005F480F">
        <w:rPr>
          <w:rFonts w:ascii="Arial" w:hAnsi="Arial" w:cs="Arial"/>
        </w:rPr>
        <w:t>Es así que la</w:t>
      </w:r>
      <w:r w:rsidR="005F480F" w:rsidRPr="005F480F">
        <w:rPr>
          <w:rFonts w:ascii="Arial" w:hAnsi="Arial" w:cs="Arial"/>
        </w:rPr>
        <w:t xml:space="preserve"> meta f</w:t>
      </w:r>
      <w:r w:rsidR="007C3F29">
        <w:rPr>
          <w:rFonts w:ascii="Arial" w:hAnsi="Arial" w:cs="Arial"/>
        </w:rPr>
        <w:t>í</w:t>
      </w:r>
      <w:r w:rsidR="005F480F" w:rsidRPr="005F480F">
        <w:rPr>
          <w:rFonts w:ascii="Arial" w:hAnsi="Arial" w:cs="Arial"/>
        </w:rPr>
        <w:t>sica fue cumplida</w:t>
      </w:r>
      <w:r w:rsidR="005F480F">
        <w:rPr>
          <w:rFonts w:ascii="Arial" w:hAnsi="Arial" w:cs="Arial"/>
        </w:rPr>
        <w:t xml:space="preserve">, </w:t>
      </w:r>
      <w:r w:rsidR="00BB73D1">
        <w:rPr>
          <w:rFonts w:ascii="Arial" w:hAnsi="Arial" w:cs="Arial"/>
        </w:rPr>
        <w:t>aunque</w:t>
      </w:r>
      <w:r w:rsidR="005F480F">
        <w:rPr>
          <w:rFonts w:ascii="Arial" w:hAnsi="Arial" w:cs="Arial"/>
        </w:rPr>
        <w:t xml:space="preserve"> se identifican</w:t>
      </w:r>
      <w:r w:rsidR="005F480F" w:rsidRPr="005F480F">
        <w:rPr>
          <w:rFonts w:ascii="Arial" w:hAnsi="Arial" w:cs="Arial"/>
        </w:rPr>
        <w:t xml:space="preserve"> recursos </w:t>
      </w:r>
      <w:r w:rsidR="005F480F">
        <w:rPr>
          <w:rFonts w:ascii="Arial" w:hAnsi="Arial" w:cs="Arial"/>
        </w:rPr>
        <w:t xml:space="preserve">por ejecutar que </w:t>
      </w:r>
      <w:r w:rsidR="00F502FA">
        <w:rPr>
          <w:rFonts w:ascii="Arial" w:hAnsi="Arial" w:cs="Arial"/>
        </w:rPr>
        <w:t>oscilan alrededor de</w:t>
      </w:r>
      <w:r w:rsidR="005F480F" w:rsidRPr="005F480F">
        <w:rPr>
          <w:rFonts w:ascii="Arial" w:hAnsi="Arial" w:cs="Arial"/>
        </w:rPr>
        <w:t xml:space="preserve"> $</w:t>
      </w:r>
      <w:r w:rsidR="00551315">
        <w:rPr>
          <w:rFonts w:ascii="Arial" w:hAnsi="Arial" w:cs="Arial"/>
        </w:rPr>
        <w:t>1.000</w:t>
      </w:r>
      <w:r w:rsidR="005F480F" w:rsidRPr="005F480F">
        <w:rPr>
          <w:rFonts w:ascii="Arial" w:hAnsi="Arial" w:cs="Arial"/>
        </w:rPr>
        <w:t xml:space="preserve"> millones</w:t>
      </w:r>
      <w:r w:rsidR="00644D58">
        <w:rPr>
          <w:rFonts w:ascii="Arial" w:hAnsi="Arial" w:cs="Arial"/>
        </w:rPr>
        <w:t>, teniendo en cuenta l</w:t>
      </w:r>
      <w:r w:rsidR="007C3F29">
        <w:rPr>
          <w:rFonts w:ascii="Arial" w:hAnsi="Arial" w:cs="Arial"/>
        </w:rPr>
        <w:t>o proyectado con corte a 31 de mayo</w:t>
      </w:r>
      <w:r w:rsidR="00DB0BCA">
        <w:rPr>
          <w:rFonts w:ascii="Arial" w:hAnsi="Arial" w:cs="Arial"/>
        </w:rPr>
        <w:t>;</w:t>
      </w:r>
      <w:r w:rsidR="007C3F29">
        <w:rPr>
          <w:rFonts w:ascii="Arial" w:hAnsi="Arial" w:cs="Arial"/>
        </w:rPr>
        <w:t xml:space="preserve"> sin embargo</w:t>
      </w:r>
      <w:r w:rsidR="007C3F29">
        <w:rPr>
          <w:rFonts w:ascii="Arial" w:hAnsi="Arial" w:cs="Arial"/>
        </w:rPr>
        <w:t>,</w:t>
      </w:r>
      <w:r w:rsidR="007C3F29">
        <w:rPr>
          <w:rFonts w:ascii="Arial" w:hAnsi="Arial" w:cs="Arial"/>
        </w:rPr>
        <w:t xml:space="preserve"> </w:t>
      </w:r>
      <w:r w:rsidR="00780819">
        <w:rPr>
          <w:rFonts w:ascii="Arial" w:hAnsi="Arial" w:cs="Arial"/>
        </w:rPr>
        <w:t xml:space="preserve">es preciso </w:t>
      </w:r>
      <w:r w:rsidR="007C3F29">
        <w:rPr>
          <w:rFonts w:ascii="Arial" w:hAnsi="Arial" w:cs="Arial"/>
        </w:rPr>
        <w:t xml:space="preserve">tener en cuenta que el grueso de la contratación de </w:t>
      </w:r>
      <w:r w:rsidR="007C3F29">
        <w:rPr>
          <w:rFonts w:ascii="Arial" w:hAnsi="Arial" w:cs="Arial"/>
        </w:rPr>
        <w:t>e</w:t>
      </w:r>
      <w:r w:rsidR="007C3F29">
        <w:rPr>
          <w:rFonts w:ascii="Arial" w:hAnsi="Arial" w:cs="Arial"/>
        </w:rPr>
        <w:t xml:space="preserve">ste proyecto lo constituye el recurso humano, el cual tuvo un alto impacto de contratación después de la fecha de corte de </w:t>
      </w:r>
      <w:r w:rsidR="007C3F29">
        <w:rPr>
          <w:rFonts w:ascii="Arial" w:hAnsi="Arial" w:cs="Arial"/>
        </w:rPr>
        <w:t>e</w:t>
      </w:r>
      <w:r w:rsidR="007C3F29">
        <w:rPr>
          <w:rFonts w:ascii="Arial" w:hAnsi="Arial" w:cs="Arial"/>
        </w:rPr>
        <w:t>s</w:t>
      </w:r>
      <w:r w:rsidR="007C3F29">
        <w:rPr>
          <w:rFonts w:ascii="Arial" w:hAnsi="Arial" w:cs="Arial"/>
        </w:rPr>
        <w:t>t</w:t>
      </w:r>
      <w:r w:rsidR="007C3F29">
        <w:rPr>
          <w:rFonts w:ascii="Arial" w:hAnsi="Arial" w:cs="Arial"/>
        </w:rPr>
        <w:t>e informe, es decir después del 31 de marzo, fecha en la que se culmina</w:t>
      </w:r>
      <w:r w:rsidR="007C3F29">
        <w:rPr>
          <w:rFonts w:ascii="Arial" w:hAnsi="Arial" w:cs="Arial"/>
        </w:rPr>
        <w:t>ron</w:t>
      </w:r>
      <w:r w:rsidR="007C3F29">
        <w:rPr>
          <w:rFonts w:ascii="Arial" w:hAnsi="Arial" w:cs="Arial"/>
        </w:rPr>
        <w:t xml:space="preserve"> contratos de prestación de servicios de manera generalizada.</w:t>
      </w:r>
    </w:p>
    <w:p w14:paraId="5C061278" w14:textId="77777777" w:rsidR="006D0CD3" w:rsidRDefault="006D0CD3" w:rsidP="006D0CD3">
      <w:pPr>
        <w:spacing w:after="0"/>
        <w:ind w:left="360"/>
        <w:jc w:val="both"/>
        <w:rPr>
          <w:rFonts w:ascii="Arial" w:hAnsi="Arial" w:cs="Arial"/>
        </w:rPr>
      </w:pPr>
    </w:p>
    <w:p w14:paraId="7FA0EE0F" w14:textId="715D0A09" w:rsidR="00344128" w:rsidRPr="00732791" w:rsidRDefault="00344128" w:rsidP="00732791">
      <w:pPr>
        <w:spacing w:after="0"/>
        <w:ind w:left="360"/>
        <w:jc w:val="both"/>
        <w:rPr>
          <w:rFonts w:ascii="Arial" w:hAnsi="Arial" w:cs="Arial"/>
          <w:b/>
        </w:rPr>
      </w:pPr>
      <w:r w:rsidRPr="006D0CD3">
        <w:rPr>
          <w:rFonts w:ascii="Arial" w:hAnsi="Arial" w:cs="Arial"/>
          <w:b/>
        </w:rPr>
        <w:t xml:space="preserve">Avance Meta </w:t>
      </w:r>
      <w:r w:rsidRPr="00732791">
        <w:rPr>
          <w:rFonts w:ascii="Arial" w:hAnsi="Arial" w:cs="Arial"/>
          <w:b/>
        </w:rPr>
        <w:t>“</w:t>
      </w:r>
      <w:r w:rsidR="00732791" w:rsidRPr="00732791">
        <w:rPr>
          <w:rFonts w:ascii="Arial" w:hAnsi="Arial" w:cs="Arial"/>
          <w:b/>
        </w:rPr>
        <w:t>Mantener el 80% de satisfacción de los ciudadanos y partes interesada</w:t>
      </w:r>
      <w:r w:rsidRPr="00732791">
        <w:rPr>
          <w:rFonts w:ascii="Arial" w:hAnsi="Arial" w:cs="Arial"/>
          <w:b/>
        </w:rPr>
        <w:t>”:</w:t>
      </w:r>
    </w:p>
    <w:p w14:paraId="30AD3397" w14:textId="77777777" w:rsidR="00344128" w:rsidRDefault="00344128" w:rsidP="005F480F">
      <w:pPr>
        <w:spacing w:after="0"/>
        <w:ind w:left="360"/>
        <w:jc w:val="both"/>
        <w:rPr>
          <w:rFonts w:ascii="Arial" w:hAnsi="Arial" w:cs="Arial"/>
        </w:rPr>
      </w:pPr>
    </w:p>
    <w:p w14:paraId="5C4E1B1D" w14:textId="7D4B0359" w:rsidR="00344128" w:rsidRPr="00344128" w:rsidRDefault="00344128" w:rsidP="00344128">
      <w:pPr>
        <w:spacing w:after="0"/>
        <w:ind w:left="360"/>
        <w:jc w:val="both"/>
        <w:rPr>
          <w:rFonts w:ascii="Arial" w:hAnsi="Arial" w:cs="Arial"/>
        </w:rPr>
      </w:pPr>
      <w:r w:rsidRPr="00344128">
        <w:rPr>
          <w:rFonts w:ascii="Arial" w:hAnsi="Arial" w:cs="Arial"/>
        </w:rPr>
        <w:t>Respecto al nivel de satisfacción de las partes interesadas en la gestión realizada por la entidad, se realiza una medición del cliente externo e interno, a través de la aplicación de una encuesta de periodicidad trimestral en la actualidad. Los resultados obtenidos con corte 3</w:t>
      </w:r>
      <w:r w:rsidR="00E02DB6">
        <w:rPr>
          <w:rFonts w:ascii="Arial" w:hAnsi="Arial" w:cs="Arial"/>
        </w:rPr>
        <w:t>1</w:t>
      </w:r>
      <w:r w:rsidRPr="00344128">
        <w:rPr>
          <w:rFonts w:ascii="Arial" w:hAnsi="Arial" w:cs="Arial"/>
        </w:rPr>
        <w:t xml:space="preserve"> de </w:t>
      </w:r>
      <w:r w:rsidR="00E02DB6">
        <w:rPr>
          <w:rFonts w:ascii="Arial" w:hAnsi="Arial" w:cs="Arial"/>
        </w:rPr>
        <w:t>marzo</w:t>
      </w:r>
      <w:r w:rsidRPr="00344128">
        <w:rPr>
          <w:rFonts w:ascii="Arial" w:hAnsi="Arial" w:cs="Arial"/>
        </w:rPr>
        <w:t xml:space="preserve"> de 20</w:t>
      </w:r>
      <w:r w:rsidR="00E02DB6">
        <w:rPr>
          <w:rFonts w:ascii="Arial" w:hAnsi="Arial" w:cs="Arial"/>
        </w:rPr>
        <w:t>20</w:t>
      </w:r>
      <w:r w:rsidRPr="00344128">
        <w:rPr>
          <w:rFonts w:ascii="Arial" w:hAnsi="Arial" w:cs="Arial"/>
        </w:rPr>
        <w:t>, son los siguientes:</w:t>
      </w:r>
    </w:p>
    <w:p w14:paraId="70CE53CD" w14:textId="77777777" w:rsidR="00344128" w:rsidRDefault="00344128" w:rsidP="00344128">
      <w:pPr>
        <w:spacing w:after="0"/>
        <w:ind w:left="360"/>
        <w:jc w:val="both"/>
        <w:rPr>
          <w:rFonts w:ascii="Arial" w:hAnsi="Arial" w:cs="Arial"/>
        </w:rPr>
      </w:pPr>
    </w:p>
    <w:p w14:paraId="6C205F43" w14:textId="48E3401A" w:rsidR="009B731E" w:rsidRDefault="0000469A" w:rsidP="009B731E">
      <w:pPr>
        <w:spacing w:after="0"/>
        <w:ind w:left="360"/>
        <w:jc w:val="both"/>
        <w:rPr>
          <w:rFonts w:ascii="Arial" w:hAnsi="Arial" w:cs="Arial"/>
        </w:rPr>
      </w:pPr>
      <w:r w:rsidRPr="0000469A">
        <w:rPr>
          <w:rFonts w:ascii="Arial" w:hAnsi="Arial" w:cs="Arial"/>
        </w:rPr>
        <w:t xml:space="preserve">En total se encuestaron </w:t>
      </w:r>
      <w:r w:rsidR="00671EE6">
        <w:rPr>
          <w:rFonts w:ascii="Arial" w:hAnsi="Arial" w:cs="Arial"/>
        </w:rPr>
        <w:t>1.169</w:t>
      </w:r>
      <w:r w:rsidRPr="0000469A">
        <w:rPr>
          <w:rFonts w:ascii="Arial" w:hAnsi="Arial" w:cs="Arial"/>
        </w:rPr>
        <w:t xml:space="preserve"> personas; de las cuales </w:t>
      </w:r>
      <w:r w:rsidR="003E1DC7">
        <w:rPr>
          <w:rFonts w:ascii="Arial" w:hAnsi="Arial" w:cs="Arial"/>
        </w:rPr>
        <w:t>975</w:t>
      </w:r>
      <w:r w:rsidRPr="0000469A">
        <w:rPr>
          <w:rFonts w:ascii="Arial" w:hAnsi="Arial" w:cs="Arial"/>
        </w:rPr>
        <w:t xml:space="preserve"> son ciudadanos usuarios/beneficiarios directos de las obras, </w:t>
      </w:r>
      <w:r w:rsidR="00184E9F">
        <w:rPr>
          <w:rFonts w:ascii="Arial" w:hAnsi="Arial" w:cs="Arial"/>
        </w:rPr>
        <w:t>172</w:t>
      </w:r>
      <w:r w:rsidRPr="0000469A">
        <w:rPr>
          <w:rFonts w:ascii="Arial" w:hAnsi="Arial" w:cs="Arial"/>
        </w:rPr>
        <w:t xml:space="preserve"> son colaboradores de la entidad y </w:t>
      </w:r>
      <w:r w:rsidR="00184E9F">
        <w:rPr>
          <w:rFonts w:ascii="Arial" w:hAnsi="Arial" w:cs="Arial"/>
        </w:rPr>
        <w:t>22</w:t>
      </w:r>
      <w:r w:rsidRPr="0000469A">
        <w:rPr>
          <w:rFonts w:ascii="Arial" w:hAnsi="Arial" w:cs="Arial"/>
        </w:rPr>
        <w:t xml:space="preserve"> son ciudadanos.  Del total de encuestados, </w:t>
      </w:r>
      <w:r w:rsidR="00184E9F">
        <w:rPr>
          <w:rFonts w:ascii="Arial" w:hAnsi="Arial" w:cs="Arial"/>
        </w:rPr>
        <w:t>983</w:t>
      </w:r>
      <w:r w:rsidRPr="0000469A">
        <w:rPr>
          <w:rFonts w:ascii="Arial" w:hAnsi="Arial" w:cs="Arial"/>
        </w:rPr>
        <w:t xml:space="preserve"> (</w:t>
      </w:r>
      <w:r w:rsidR="00184E9F">
        <w:rPr>
          <w:rFonts w:ascii="Arial" w:hAnsi="Arial" w:cs="Arial"/>
        </w:rPr>
        <w:t>84,1</w:t>
      </w:r>
      <w:r w:rsidRPr="0000469A">
        <w:rPr>
          <w:rFonts w:ascii="Arial" w:hAnsi="Arial" w:cs="Arial"/>
        </w:rPr>
        <w:t xml:space="preserve">%) se encuentran satisfechos, </w:t>
      </w:r>
      <w:r w:rsidR="00A22CF6">
        <w:rPr>
          <w:rFonts w:ascii="Arial" w:hAnsi="Arial" w:cs="Arial"/>
        </w:rPr>
        <w:t>44</w:t>
      </w:r>
      <w:r w:rsidRPr="0000469A">
        <w:rPr>
          <w:rFonts w:ascii="Arial" w:hAnsi="Arial" w:cs="Arial"/>
        </w:rPr>
        <w:t xml:space="preserve"> (</w:t>
      </w:r>
      <w:r w:rsidR="00A22CF6">
        <w:rPr>
          <w:rFonts w:ascii="Arial" w:hAnsi="Arial" w:cs="Arial"/>
        </w:rPr>
        <w:t>3,8</w:t>
      </w:r>
      <w:r w:rsidRPr="0000469A">
        <w:rPr>
          <w:rFonts w:ascii="Arial" w:hAnsi="Arial" w:cs="Arial"/>
        </w:rPr>
        <w:t>%) se encuentran insatisfechos y 1</w:t>
      </w:r>
      <w:r w:rsidR="00A22CF6">
        <w:rPr>
          <w:rFonts w:ascii="Arial" w:hAnsi="Arial" w:cs="Arial"/>
        </w:rPr>
        <w:t>42</w:t>
      </w:r>
      <w:r w:rsidRPr="0000469A">
        <w:rPr>
          <w:rFonts w:ascii="Arial" w:hAnsi="Arial" w:cs="Arial"/>
        </w:rPr>
        <w:t xml:space="preserve"> (1</w:t>
      </w:r>
      <w:r w:rsidR="00A22CF6">
        <w:rPr>
          <w:rFonts w:ascii="Arial" w:hAnsi="Arial" w:cs="Arial"/>
        </w:rPr>
        <w:t>2,1</w:t>
      </w:r>
      <w:r w:rsidRPr="0000469A">
        <w:rPr>
          <w:rFonts w:ascii="Arial" w:hAnsi="Arial" w:cs="Arial"/>
        </w:rPr>
        <w:t>%) no contestaron</w:t>
      </w:r>
      <w:r>
        <w:rPr>
          <w:rFonts w:ascii="Arial" w:hAnsi="Arial" w:cs="Arial"/>
        </w:rPr>
        <w:t>.</w:t>
      </w:r>
    </w:p>
    <w:p w14:paraId="6D315A38" w14:textId="0A0955B5" w:rsidR="0000469A" w:rsidRDefault="0000469A" w:rsidP="009B731E">
      <w:pPr>
        <w:spacing w:after="0"/>
        <w:ind w:left="360"/>
        <w:jc w:val="both"/>
        <w:rPr>
          <w:rFonts w:ascii="Arial" w:hAnsi="Arial" w:cs="Arial"/>
        </w:rPr>
      </w:pPr>
    </w:p>
    <w:p w14:paraId="2329AE2A" w14:textId="110B3796" w:rsidR="00965E74" w:rsidRDefault="00965E74" w:rsidP="009B731E">
      <w:pPr>
        <w:spacing w:after="0"/>
        <w:ind w:left="360"/>
        <w:jc w:val="both"/>
        <w:rPr>
          <w:rFonts w:ascii="Arial" w:hAnsi="Arial" w:cs="Arial"/>
        </w:rPr>
      </w:pPr>
    </w:p>
    <w:p w14:paraId="76601D0D" w14:textId="60477854" w:rsidR="00965E74" w:rsidRDefault="00965E74" w:rsidP="009B731E">
      <w:pPr>
        <w:spacing w:after="0"/>
        <w:ind w:left="360"/>
        <w:jc w:val="both"/>
        <w:rPr>
          <w:rFonts w:ascii="Arial" w:hAnsi="Arial" w:cs="Arial"/>
        </w:rPr>
      </w:pPr>
    </w:p>
    <w:p w14:paraId="30E00B0E" w14:textId="1E14D814" w:rsidR="00965E74" w:rsidRDefault="00965E74" w:rsidP="009B731E">
      <w:pPr>
        <w:spacing w:after="0"/>
        <w:ind w:left="360"/>
        <w:jc w:val="both"/>
        <w:rPr>
          <w:rFonts w:ascii="Arial" w:hAnsi="Arial" w:cs="Arial"/>
        </w:rPr>
      </w:pPr>
    </w:p>
    <w:p w14:paraId="20B22F64" w14:textId="77777777" w:rsidR="00965E74" w:rsidRPr="008C4E63" w:rsidRDefault="00965E74" w:rsidP="009B731E">
      <w:pPr>
        <w:spacing w:after="0"/>
        <w:ind w:left="360"/>
        <w:jc w:val="both"/>
        <w:rPr>
          <w:rFonts w:ascii="Arial" w:hAnsi="Arial" w:cs="Arial"/>
        </w:rPr>
      </w:pPr>
    </w:p>
    <w:p w14:paraId="452BC479" w14:textId="4D0004EA" w:rsidR="00F64FB2" w:rsidRPr="009B731E" w:rsidRDefault="00665144" w:rsidP="009B731E">
      <w:pPr>
        <w:pStyle w:val="Descripcin"/>
        <w:spacing w:after="0"/>
        <w:jc w:val="center"/>
        <w:rPr>
          <w:rFonts w:ascii="Arial" w:hAnsi="Arial" w:cs="Arial"/>
          <w:b/>
          <w:szCs w:val="22"/>
        </w:rPr>
      </w:pPr>
      <w:r w:rsidRPr="00C80AC7">
        <w:rPr>
          <w:rFonts w:ascii="Arial" w:hAnsi="Arial" w:cs="Arial"/>
          <w:b/>
          <w:iCs w:val="0"/>
          <w:color w:val="auto"/>
          <w:szCs w:val="22"/>
        </w:rPr>
        <w:t xml:space="preserve">Gráfica </w:t>
      </w:r>
      <w:r w:rsidRPr="00C80AC7">
        <w:rPr>
          <w:rFonts w:ascii="Arial" w:hAnsi="Arial" w:cs="Arial"/>
          <w:b/>
          <w:iCs w:val="0"/>
          <w:color w:val="auto"/>
          <w:szCs w:val="22"/>
        </w:rPr>
        <w:fldChar w:fldCharType="begin"/>
      </w:r>
      <w:r w:rsidRPr="00C80AC7">
        <w:rPr>
          <w:rFonts w:ascii="Arial" w:hAnsi="Arial" w:cs="Arial"/>
          <w:b/>
          <w:iCs w:val="0"/>
          <w:color w:val="auto"/>
          <w:szCs w:val="22"/>
        </w:rPr>
        <w:instrText xml:space="preserve"> SEQ Gráfica \* ARABIC </w:instrText>
      </w:r>
      <w:r w:rsidRPr="00C80AC7">
        <w:rPr>
          <w:rFonts w:ascii="Arial" w:hAnsi="Arial" w:cs="Arial"/>
          <w:b/>
          <w:iCs w:val="0"/>
          <w:color w:val="auto"/>
          <w:szCs w:val="22"/>
        </w:rPr>
        <w:fldChar w:fldCharType="separate"/>
      </w:r>
      <w:r>
        <w:rPr>
          <w:rFonts w:ascii="Arial" w:hAnsi="Arial" w:cs="Arial"/>
          <w:b/>
          <w:iCs w:val="0"/>
          <w:noProof/>
          <w:color w:val="auto"/>
          <w:szCs w:val="22"/>
        </w:rPr>
        <w:t>9</w:t>
      </w:r>
      <w:r w:rsidRPr="00C80AC7">
        <w:rPr>
          <w:rFonts w:ascii="Arial" w:hAnsi="Arial" w:cs="Arial"/>
          <w:b/>
          <w:iCs w:val="0"/>
          <w:color w:val="auto"/>
          <w:szCs w:val="22"/>
        </w:rPr>
        <w:fldChar w:fldCharType="end"/>
      </w:r>
      <w:r w:rsidRPr="00C80AC7">
        <w:rPr>
          <w:rFonts w:ascii="Arial" w:hAnsi="Arial" w:cs="Arial"/>
          <w:bCs/>
          <w:iCs w:val="0"/>
          <w:color w:val="auto"/>
          <w:szCs w:val="22"/>
        </w:rPr>
        <w:t xml:space="preserve"> </w:t>
      </w:r>
      <w:r w:rsidR="00F64FB2" w:rsidRPr="009B731E">
        <w:rPr>
          <w:rFonts w:ascii="Arial" w:hAnsi="Arial" w:cs="Arial"/>
          <w:i w:val="0"/>
          <w:color w:val="auto"/>
          <w:szCs w:val="22"/>
        </w:rPr>
        <w:t>Programado Anual - Plan de Acción</w:t>
      </w:r>
      <w:r w:rsidR="00DB4621" w:rsidRPr="009B731E">
        <w:rPr>
          <w:rFonts w:ascii="Arial" w:hAnsi="Arial" w:cs="Arial"/>
          <w:noProof/>
          <w:szCs w:val="22"/>
          <w:lang w:eastAsia="es-CO"/>
        </w:rPr>
        <w:t xml:space="preserve"> </w:t>
      </w:r>
      <w:r w:rsidR="00D21B2D" w:rsidRPr="00D21B2D">
        <w:drawing>
          <wp:inline distT="0" distB="0" distL="0" distR="0" wp14:anchorId="75196346" wp14:editId="77A94848">
            <wp:extent cx="5239910" cy="1287747"/>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44" t="25452" r="4756" b="33721"/>
                    <a:stretch/>
                  </pic:blipFill>
                  <pic:spPr bwMode="auto">
                    <a:xfrm>
                      <a:off x="0" y="0"/>
                      <a:ext cx="5241821" cy="1288217"/>
                    </a:xfrm>
                    <a:prstGeom prst="rect">
                      <a:avLst/>
                    </a:prstGeom>
                    <a:ln>
                      <a:noFill/>
                    </a:ln>
                    <a:extLst>
                      <a:ext uri="{53640926-AAD7-44D8-BBD7-CCE9431645EC}">
                        <a14:shadowObscured xmlns:a14="http://schemas.microsoft.com/office/drawing/2010/main"/>
                      </a:ext>
                    </a:extLst>
                  </pic:spPr>
                </pic:pic>
              </a:graphicData>
            </a:graphic>
          </wp:inline>
        </w:drawing>
      </w:r>
    </w:p>
    <w:p w14:paraId="3B1D1D84" w14:textId="417347C8" w:rsidR="00F64FB2" w:rsidRPr="009B731E" w:rsidRDefault="00F64FB2" w:rsidP="009B731E">
      <w:pPr>
        <w:spacing w:after="0" w:line="240" w:lineRule="auto"/>
        <w:jc w:val="center"/>
        <w:rPr>
          <w:rFonts w:ascii="Arial" w:hAnsi="Arial" w:cs="Arial"/>
          <w:sz w:val="18"/>
        </w:rPr>
      </w:pPr>
      <w:r w:rsidRPr="009B731E">
        <w:rPr>
          <w:rFonts w:ascii="Arial" w:hAnsi="Arial" w:cs="Arial"/>
          <w:b/>
          <w:sz w:val="18"/>
        </w:rPr>
        <w:t xml:space="preserve">Fuente. </w:t>
      </w:r>
      <w:r w:rsidRPr="009B731E">
        <w:rPr>
          <w:rFonts w:ascii="Arial" w:hAnsi="Arial" w:cs="Arial"/>
          <w:sz w:val="18"/>
        </w:rPr>
        <w:t xml:space="preserve">Resultados de Reporte Proyecto 1171 </w:t>
      </w:r>
    </w:p>
    <w:p w14:paraId="25949D77" w14:textId="77777777" w:rsidR="00E8184C" w:rsidRPr="009B731E" w:rsidRDefault="00E8184C" w:rsidP="007A1AF5">
      <w:pPr>
        <w:spacing w:after="0"/>
        <w:jc w:val="both"/>
        <w:rPr>
          <w:rFonts w:ascii="Arial" w:hAnsi="Arial" w:cs="Arial"/>
        </w:rPr>
      </w:pPr>
    </w:p>
    <w:p w14:paraId="44455BD0" w14:textId="071BA47E" w:rsidR="00344128" w:rsidRDefault="00344128" w:rsidP="00344128">
      <w:pPr>
        <w:spacing w:after="0"/>
        <w:jc w:val="both"/>
        <w:rPr>
          <w:rFonts w:ascii="Arial" w:hAnsi="Arial" w:cs="Arial"/>
        </w:rPr>
      </w:pPr>
      <w:r w:rsidRPr="002348AC">
        <w:rPr>
          <w:rFonts w:ascii="Arial" w:hAnsi="Arial" w:cs="Arial"/>
        </w:rPr>
        <w:t>Así mismo se cuenta con el siguiente avance en gestión</w:t>
      </w:r>
      <w:r w:rsidR="002348AC">
        <w:rPr>
          <w:rFonts w:ascii="Arial" w:hAnsi="Arial" w:cs="Arial"/>
        </w:rPr>
        <w:t xml:space="preserve"> (síntesis)</w:t>
      </w:r>
      <w:r w:rsidRPr="002348AC">
        <w:rPr>
          <w:rFonts w:ascii="Arial" w:hAnsi="Arial" w:cs="Arial"/>
        </w:rPr>
        <w:t xml:space="preserve">, </w:t>
      </w:r>
      <w:proofErr w:type="gramStart"/>
      <w:r w:rsidRPr="002348AC">
        <w:rPr>
          <w:rFonts w:ascii="Arial" w:hAnsi="Arial" w:cs="Arial"/>
        </w:rPr>
        <w:t>de acuerdo a</w:t>
      </w:r>
      <w:proofErr w:type="gramEnd"/>
      <w:r w:rsidRPr="002348AC">
        <w:rPr>
          <w:rFonts w:ascii="Arial" w:hAnsi="Arial" w:cs="Arial"/>
        </w:rPr>
        <w:t xml:space="preserve"> los tres componentes que soportan el proyecto de inversión, a saber:</w:t>
      </w:r>
      <w:r w:rsidR="0000469A">
        <w:rPr>
          <w:rFonts w:ascii="Arial" w:hAnsi="Arial" w:cs="Arial"/>
        </w:rPr>
        <w:t xml:space="preserve"> </w:t>
      </w:r>
    </w:p>
    <w:p w14:paraId="2609F2CF" w14:textId="77777777" w:rsidR="0000469A" w:rsidRDefault="0000469A" w:rsidP="00344128">
      <w:pPr>
        <w:spacing w:after="0"/>
        <w:jc w:val="both"/>
        <w:rPr>
          <w:rFonts w:ascii="Arial" w:hAnsi="Arial" w:cs="Arial"/>
        </w:rPr>
      </w:pPr>
    </w:p>
    <w:p w14:paraId="70585380" w14:textId="77777777" w:rsidR="008814EF" w:rsidRPr="008814EF" w:rsidRDefault="0000469A" w:rsidP="008814EF">
      <w:pPr>
        <w:spacing w:after="0"/>
        <w:jc w:val="both"/>
        <w:rPr>
          <w:rFonts w:ascii="Arial" w:hAnsi="Arial" w:cs="Arial"/>
        </w:rPr>
      </w:pPr>
      <w:r w:rsidRPr="00FC640C">
        <w:rPr>
          <w:rFonts w:ascii="Arial" w:hAnsi="Arial" w:cs="Arial"/>
          <w:b/>
          <w:bCs/>
        </w:rPr>
        <w:t>1) Plan Institucional de Gestión Ambiental - PIGA</w:t>
      </w:r>
      <w:r w:rsidRPr="0000469A">
        <w:rPr>
          <w:rFonts w:ascii="Arial" w:hAnsi="Arial" w:cs="Arial"/>
        </w:rPr>
        <w:t xml:space="preserve">. </w:t>
      </w:r>
      <w:r w:rsidR="008814EF" w:rsidRPr="008814EF">
        <w:rPr>
          <w:rFonts w:ascii="Arial" w:hAnsi="Arial" w:cs="Arial"/>
        </w:rPr>
        <w:t>Durante el periodo se obtuvieron los siguientes avance y logros:</w:t>
      </w:r>
    </w:p>
    <w:p w14:paraId="0788563B" w14:textId="77777777" w:rsidR="008814EF" w:rsidRPr="007F41DB" w:rsidRDefault="008814EF" w:rsidP="007F41DB">
      <w:pPr>
        <w:pStyle w:val="Prrafodelista"/>
        <w:numPr>
          <w:ilvl w:val="0"/>
          <w:numId w:val="24"/>
        </w:numPr>
        <w:spacing w:after="0"/>
        <w:jc w:val="both"/>
        <w:rPr>
          <w:rFonts w:ascii="Arial" w:hAnsi="Arial" w:cs="Arial"/>
        </w:rPr>
      </w:pPr>
      <w:r w:rsidRPr="007F41DB">
        <w:rPr>
          <w:rFonts w:ascii="Arial" w:hAnsi="Arial" w:cs="Arial"/>
        </w:rPr>
        <w:t xml:space="preserve">Actualización de la matriz de requisitos legales ambientales de la Entidad en el marco del PIGA. </w:t>
      </w:r>
    </w:p>
    <w:p w14:paraId="1460CB4F" w14:textId="46828E5D" w:rsidR="008814EF" w:rsidRPr="007F41DB" w:rsidRDefault="008814EF" w:rsidP="007F41DB">
      <w:pPr>
        <w:pStyle w:val="Prrafodelista"/>
        <w:numPr>
          <w:ilvl w:val="0"/>
          <w:numId w:val="24"/>
        </w:numPr>
        <w:spacing w:after="0"/>
        <w:jc w:val="both"/>
        <w:rPr>
          <w:rFonts w:ascii="Arial" w:hAnsi="Arial" w:cs="Arial"/>
        </w:rPr>
      </w:pPr>
      <w:r w:rsidRPr="007F41DB">
        <w:rPr>
          <w:rFonts w:ascii="Arial" w:hAnsi="Arial" w:cs="Arial"/>
        </w:rPr>
        <w:t xml:space="preserve">Se realizó la </w:t>
      </w:r>
      <w:r w:rsidR="002F697C" w:rsidRPr="007F41DB">
        <w:rPr>
          <w:rFonts w:ascii="Arial" w:hAnsi="Arial" w:cs="Arial"/>
        </w:rPr>
        <w:t>autoevaluación</w:t>
      </w:r>
      <w:r w:rsidRPr="007F41DB">
        <w:rPr>
          <w:rFonts w:ascii="Arial" w:hAnsi="Arial" w:cs="Arial"/>
        </w:rPr>
        <w:t xml:space="preserve"> del cumplimiento de la matriz legal ambiental de la Entidad, en donde se observó un cumplimiento del 100% en la normatividad. </w:t>
      </w:r>
    </w:p>
    <w:p w14:paraId="6064602D" w14:textId="3FB069B6" w:rsidR="008814EF" w:rsidRPr="007F41DB" w:rsidRDefault="008814EF" w:rsidP="007F41DB">
      <w:pPr>
        <w:pStyle w:val="Prrafodelista"/>
        <w:numPr>
          <w:ilvl w:val="0"/>
          <w:numId w:val="24"/>
        </w:numPr>
        <w:spacing w:after="0"/>
        <w:jc w:val="both"/>
        <w:rPr>
          <w:rFonts w:ascii="Arial" w:hAnsi="Arial" w:cs="Arial"/>
        </w:rPr>
      </w:pPr>
      <w:r w:rsidRPr="007F41DB">
        <w:rPr>
          <w:rFonts w:ascii="Arial" w:hAnsi="Arial" w:cs="Arial"/>
        </w:rPr>
        <w:t xml:space="preserve">Se realizó un plan de </w:t>
      </w:r>
      <w:r w:rsidR="002F697C" w:rsidRPr="007F41DB">
        <w:rPr>
          <w:rFonts w:ascii="Arial" w:hAnsi="Arial" w:cs="Arial"/>
        </w:rPr>
        <w:t>acción</w:t>
      </w:r>
      <w:r w:rsidRPr="007F41DB">
        <w:rPr>
          <w:rFonts w:ascii="Arial" w:hAnsi="Arial" w:cs="Arial"/>
        </w:rPr>
        <w:t xml:space="preserve"> para evitar aumento en la huella de carbono de la entidad</w:t>
      </w:r>
      <w:r w:rsidR="003B2C39">
        <w:rPr>
          <w:rFonts w:ascii="Arial" w:hAnsi="Arial" w:cs="Arial"/>
        </w:rPr>
        <w:t>.</w:t>
      </w:r>
    </w:p>
    <w:p w14:paraId="05CA8D52" w14:textId="6DD452F7" w:rsidR="008814EF" w:rsidRPr="007F41DB" w:rsidRDefault="008814EF" w:rsidP="007F41DB">
      <w:pPr>
        <w:pStyle w:val="Prrafodelista"/>
        <w:numPr>
          <w:ilvl w:val="0"/>
          <w:numId w:val="24"/>
        </w:numPr>
        <w:spacing w:after="0"/>
        <w:jc w:val="both"/>
        <w:rPr>
          <w:rFonts w:ascii="Arial" w:hAnsi="Arial" w:cs="Arial"/>
        </w:rPr>
      </w:pPr>
      <w:r w:rsidRPr="007F41DB">
        <w:rPr>
          <w:rFonts w:ascii="Arial" w:hAnsi="Arial" w:cs="Arial"/>
        </w:rPr>
        <w:t>A la fecha se han suscrito 72 contratos en el 2020</w:t>
      </w:r>
      <w:r w:rsidR="003B2C39">
        <w:rPr>
          <w:rFonts w:ascii="Arial" w:hAnsi="Arial" w:cs="Arial"/>
        </w:rPr>
        <w:t>,</w:t>
      </w:r>
      <w:r w:rsidRPr="007F41DB">
        <w:rPr>
          <w:rFonts w:ascii="Arial" w:hAnsi="Arial" w:cs="Arial"/>
        </w:rPr>
        <w:t xml:space="preserve"> de los cuales 67 cuentan con cláusula ambiental (62 OPS y 4 de bienes y/o servicios prestados).</w:t>
      </w:r>
    </w:p>
    <w:p w14:paraId="469C36A4" w14:textId="11A1EBDF" w:rsidR="008814EF" w:rsidRPr="007F41DB" w:rsidRDefault="008814EF" w:rsidP="007F41DB">
      <w:pPr>
        <w:pStyle w:val="Prrafodelista"/>
        <w:numPr>
          <w:ilvl w:val="0"/>
          <w:numId w:val="24"/>
        </w:numPr>
        <w:spacing w:after="0"/>
        <w:jc w:val="both"/>
        <w:rPr>
          <w:rFonts w:ascii="Arial" w:hAnsi="Arial" w:cs="Arial"/>
        </w:rPr>
      </w:pPr>
      <w:r w:rsidRPr="007F41DB">
        <w:rPr>
          <w:rFonts w:ascii="Arial" w:hAnsi="Arial" w:cs="Arial"/>
        </w:rPr>
        <w:t>Se participó activamente en el día sin carro distrital y se reportó la jornada a través del reporte enviado a Secretar</w:t>
      </w:r>
      <w:r w:rsidR="003B2C39">
        <w:rPr>
          <w:rFonts w:ascii="Arial" w:hAnsi="Arial" w:cs="Arial"/>
        </w:rPr>
        <w:t>í</w:t>
      </w:r>
      <w:r w:rsidRPr="007F41DB">
        <w:rPr>
          <w:rFonts w:ascii="Arial" w:hAnsi="Arial" w:cs="Arial"/>
        </w:rPr>
        <w:t>a de Movilidad.</w:t>
      </w:r>
    </w:p>
    <w:p w14:paraId="71E8FFBA" w14:textId="77777777" w:rsidR="008814EF" w:rsidRPr="007F41DB" w:rsidRDefault="008814EF" w:rsidP="007F41DB">
      <w:pPr>
        <w:pStyle w:val="Prrafodelista"/>
        <w:numPr>
          <w:ilvl w:val="0"/>
          <w:numId w:val="24"/>
        </w:numPr>
        <w:spacing w:after="0"/>
        <w:jc w:val="both"/>
        <w:rPr>
          <w:rFonts w:ascii="Arial" w:hAnsi="Arial" w:cs="Arial"/>
        </w:rPr>
      </w:pPr>
      <w:r w:rsidRPr="007F41DB">
        <w:rPr>
          <w:rFonts w:ascii="Arial" w:hAnsi="Arial" w:cs="Arial"/>
        </w:rPr>
        <w:t>Con la ejecución del contrato 404 de 2019 se logró realizar la gestión ambientalmente responsable del 100% de los residuos peligrosos generados en la Entidad</w:t>
      </w:r>
    </w:p>
    <w:p w14:paraId="64912A82" w14:textId="3C28FC18" w:rsidR="0000469A" w:rsidRPr="007F41DB" w:rsidRDefault="008814EF" w:rsidP="007F41DB">
      <w:pPr>
        <w:pStyle w:val="Prrafodelista"/>
        <w:numPr>
          <w:ilvl w:val="0"/>
          <w:numId w:val="24"/>
        </w:numPr>
        <w:spacing w:after="0"/>
        <w:jc w:val="both"/>
        <w:rPr>
          <w:rFonts w:ascii="Arial" w:hAnsi="Arial" w:cs="Arial"/>
        </w:rPr>
      </w:pPr>
      <w:r w:rsidRPr="007F41DB">
        <w:rPr>
          <w:rFonts w:ascii="Arial" w:hAnsi="Arial" w:cs="Arial"/>
        </w:rPr>
        <w:t>En proceso precontractual (ficha técnica y solicitud de estudios del sector) los siguientes procesos: Gestión externa de residuos peligrosos, Monitoreo de la calidad del aire, Adquisición de elementos para el almacenamiento y Segregación de los residuos generados en la entidad, Adquisición de elementos que incentiven la participación de los colaboradores en actividades ambientales entre otros,  con los cuales se pretende cumplir con el Plan de acción del PIGA aprobado por el Comité de Gestión y Desempeño Institucional.</w:t>
      </w:r>
    </w:p>
    <w:p w14:paraId="0B5BECCE" w14:textId="77777777" w:rsidR="008814EF" w:rsidRDefault="008814EF" w:rsidP="008814EF">
      <w:pPr>
        <w:spacing w:after="0"/>
        <w:jc w:val="both"/>
        <w:rPr>
          <w:rFonts w:ascii="Arial" w:hAnsi="Arial" w:cs="Arial"/>
        </w:rPr>
      </w:pPr>
    </w:p>
    <w:p w14:paraId="0A3340E9" w14:textId="6ED0C4AD" w:rsidR="0000469A" w:rsidRDefault="0000469A" w:rsidP="00344128">
      <w:pPr>
        <w:spacing w:after="0"/>
        <w:jc w:val="both"/>
        <w:rPr>
          <w:rFonts w:ascii="Arial" w:hAnsi="Arial" w:cs="Arial"/>
        </w:rPr>
      </w:pPr>
      <w:r w:rsidRPr="00FC640C">
        <w:rPr>
          <w:rFonts w:ascii="Arial" w:hAnsi="Arial" w:cs="Arial"/>
          <w:b/>
          <w:bCs/>
        </w:rPr>
        <w:t>2) Atención a grupos de valor</w:t>
      </w:r>
      <w:r w:rsidRPr="0000469A">
        <w:rPr>
          <w:rFonts w:ascii="Arial" w:hAnsi="Arial" w:cs="Arial"/>
        </w:rPr>
        <w:t xml:space="preserve">. Con relación al componente Atención a Grupos de Valor, se han implementado acciones para garantizar la satisfacción de las partes interesadas internas y externas, en procura del mejoramiento del relacionamiento con estas, así como la mejora de procesos y procedimientos. Así las cosas, se realizó un proceso de </w:t>
      </w:r>
      <w:proofErr w:type="spellStart"/>
      <w:r w:rsidRPr="0000469A">
        <w:rPr>
          <w:rFonts w:ascii="Arial" w:hAnsi="Arial" w:cs="Arial"/>
        </w:rPr>
        <w:t>re-identificación</w:t>
      </w:r>
      <w:proofErr w:type="spellEnd"/>
      <w:r w:rsidRPr="0000469A">
        <w:rPr>
          <w:rFonts w:ascii="Arial" w:hAnsi="Arial" w:cs="Arial"/>
        </w:rPr>
        <w:t xml:space="preserve"> de las partes interesadas en el marco del Plan Institucional de Participación Ciudadana, como insumo principal para la elaboración de la captura de las expectativas de las partes interesadas y se construyó de forma conjunta el Modelo de Sostenibilidad 2019 - 2020 de la UAERMV</w:t>
      </w:r>
      <w:r w:rsidR="001451A2">
        <w:rPr>
          <w:rFonts w:ascii="Arial" w:hAnsi="Arial" w:cs="Arial"/>
        </w:rPr>
        <w:t xml:space="preserve">, </w:t>
      </w:r>
      <w:r w:rsidR="001451A2" w:rsidRPr="001451A2">
        <w:rPr>
          <w:rFonts w:ascii="Arial" w:hAnsi="Arial" w:cs="Arial"/>
        </w:rPr>
        <w:t>el cual se ha venido implementando durante 2019.</w:t>
      </w:r>
    </w:p>
    <w:p w14:paraId="5A160746" w14:textId="77777777" w:rsidR="00965E74" w:rsidRDefault="00965E74" w:rsidP="00344128">
      <w:pPr>
        <w:spacing w:after="0"/>
        <w:jc w:val="both"/>
        <w:rPr>
          <w:rFonts w:ascii="Arial" w:hAnsi="Arial" w:cs="Arial"/>
        </w:rPr>
      </w:pPr>
    </w:p>
    <w:p w14:paraId="4849924D" w14:textId="77777777" w:rsidR="0000469A" w:rsidRDefault="0000469A" w:rsidP="00344128">
      <w:pPr>
        <w:spacing w:after="0"/>
        <w:jc w:val="both"/>
        <w:rPr>
          <w:rFonts w:ascii="Arial" w:hAnsi="Arial" w:cs="Arial"/>
        </w:rPr>
      </w:pPr>
    </w:p>
    <w:p w14:paraId="046F321B" w14:textId="77777777" w:rsidR="00D67194" w:rsidRDefault="00D67194" w:rsidP="00344128">
      <w:pPr>
        <w:spacing w:after="0"/>
        <w:jc w:val="both"/>
        <w:rPr>
          <w:rFonts w:ascii="Arial" w:hAnsi="Arial" w:cs="Arial"/>
        </w:rPr>
      </w:pPr>
    </w:p>
    <w:p w14:paraId="03504E94" w14:textId="432F6FA8" w:rsidR="003843E7" w:rsidRPr="00FC640C" w:rsidRDefault="0000469A" w:rsidP="00344128">
      <w:pPr>
        <w:spacing w:after="0"/>
        <w:jc w:val="both"/>
        <w:rPr>
          <w:rFonts w:ascii="Arial" w:hAnsi="Arial" w:cs="Arial"/>
          <w:b/>
          <w:bCs/>
        </w:rPr>
      </w:pPr>
      <w:r w:rsidRPr="00FC640C">
        <w:rPr>
          <w:rFonts w:ascii="Arial" w:hAnsi="Arial" w:cs="Arial"/>
          <w:b/>
          <w:bCs/>
        </w:rPr>
        <w:t xml:space="preserve">3) Modelo Integrado de Planeación y Gestión. </w:t>
      </w:r>
      <w:r w:rsidR="007E7FAA" w:rsidRPr="007E7FAA">
        <w:rPr>
          <w:rFonts w:ascii="Arial" w:hAnsi="Arial" w:cs="Arial"/>
        </w:rPr>
        <w:t>Compuesto por 7 dimensiones: 1 Talento Humano</w:t>
      </w:r>
      <w:r w:rsidR="007E7FAA">
        <w:rPr>
          <w:rFonts w:ascii="Arial" w:hAnsi="Arial" w:cs="Arial"/>
        </w:rPr>
        <w:t>,</w:t>
      </w:r>
      <w:r w:rsidR="007E7FAA" w:rsidRPr="007E7FAA">
        <w:rPr>
          <w:rFonts w:ascii="Arial" w:hAnsi="Arial" w:cs="Arial"/>
        </w:rPr>
        <w:t xml:space="preserve"> 2 Direccionamiento estratégico y planeación</w:t>
      </w:r>
      <w:r w:rsidR="007E7FAA">
        <w:rPr>
          <w:rFonts w:ascii="Arial" w:hAnsi="Arial" w:cs="Arial"/>
        </w:rPr>
        <w:t>,</w:t>
      </w:r>
      <w:r w:rsidR="007E7FAA" w:rsidRPr="007E7FAA">
        <w:rPr>
          <w:rFonts w:ascii="Arial" w:hAnsi="Arial" w:cs="Arial"/>
        </w:rPr>
        <w:t xml:space="preserve"> 3 Gestión con valores para resultados</w:t>
      </w:r>
      <w:r w:rsidR="007E7FAA">
        <w:rPr>
          <w:rFonts w:ascii="Arial" w:hAnsi="Arial" w:cs="Arial"/>
        </w:rPr>
        <w:t>,</w:t>
      </w:r>
      <w:r w:rsidR="007E7FAA" w:rsidRPr="007E7FAA">
        <w:rPr>
          <w:rFonts w:ascii="Arial" w:hAnsi="Arial" w:cs="Arial"/>
        </w:rPr>
        <w:t xml:space="preserve"> 4 Evaluación de resultados</w:t>
      </w:r>
      <w:r w:rsidR="007E7FAA">
        <w:rPr>
          <w:rFonts w:ascii="Arial" w:hAnsi="Arial" w:cs="Arial"/>
        </w:rPr>
        <w:t>,</w:t>
      </w:r>
      <w:r w:rsidR="007E7FAA" w:rsidRPr="007E7FAA">
        <w:rPr>
          <w:rFonts w:ascii="Arial" w:hAnsi="Arial" w:cs="Arial"/>
        </w:rPr>
        <w:t xml:space="preserve"> 5 Información y comunicación</w:t>
      </w:r>
      <w:r w:rsidR="007E7FAA">
        <w:rPr>
          <w:rFonts w:ascii="Arial" w:hAnsi="Arial" w:cs="Arial"/>
        </w:rPr>
        <w:t>,</w:t>
      </w:r>
      <w:r w:rsidR="007E7FAA" w:rsidRPr="007E7FAA">
        <w:rPr>
          <w:rFonts w:ascii="Arial" w:hAnsi="Arial" w:cs="Arial"/>
        </w:rPr>
        <w:t xml:space="preserve"> 6 Gestión del Conocimiento y la Innovación </w:t>
      </w:r>
      <w:r w:rsidR="007E7FAA">
        <w:rPr>
          <w:rFonts w:ascii="Arial" w:hAnsi="Arial" w:cs="Arial"/>
        </w:rPr>
        <w:t xml:space="preserve">y </w:t>
      </w:r>
      <w:r w:rsidR="007E7FAA" w:rsidRPr="007E7FAA">
        <w:rPr>
          <w:rFonts w:ascii="Arial" w:hAnsi="Arial" w:cs="Arial"/>
        </w:rPr>
        <w:t>7 Control Interno</w:t>
      </w:r>
      <w:r w:rsidR="007E7FAA">
        <w:rPr>
          <w:rFonts w:ascii="Arial" w:hAnsi="Arial" w:cs="Arial"/>
        </w:rPr>
        <w:t>, a saber:</w:t>
      </w:r>
    </w:p>
    <w:p w14:paraId="39CDF712" w14:textId="77777777" w:rsidR="003843E7" w:rsidRDefault="003843E7" w:rsidP="00344128">
      <w:pPr>
        <w:spacing w:after="0"/>
        <w:jc w:val="both"/>
        <w:rPr>
          <w:rFonts w:ascii="Arial" w:hAnsi="Arial" w:cs="Arial"/>
        </w:rPr>
      </w:pPr>
    </w:p>
    <w:p w14:paraId="1D2182C6" w14:textId="088BE6B5" w:rsidR="003843E7" w:rsidRPr="003843E7" w:rsidRDefault="00FF075D" w:rsidP="00FB3D87">
      <w:pPr>
        <w:jc w:val="both"/>
        <w:rPr>
          <w:rFonts w:ascii="Arial" w:hAnsi="Arial" w:cs="Arial"/>
        </w:rPr>
      </w:pPr>
      <w:r w:rsidRPr="00463EE7">
        <w:rPr>
          <w:rFonts w:ascii="Arial" w:hAnsi="Arial" w:cs="Arial"/>
          <w:b/>
        </w:rPr>
        <w:t xml:space="preserve">MIPG </w:t>
      </w:r>
      <w:r>
        <w:rPr>
          <w:rFonts w:ascii="Arial" w:hAnsi="Arial" w:cs="Arial"/>
          <w:b/>
        </w:rPr>
        <w:t>1</w:t>
      </w:r>
      <w:r w:rsidR="00BB336E" w:rsidRPr="003A67E8">
        <w:rPr>
          <w:rFonts w:ascii="Arial" w:hAnsi="Arial" w:cs="Arial"/>
          <w:b/>
          <w:bCs/>
        </w:rPr>
        <w:t xml:space="preserve"> Talento Humano</w:t>
      </w:r>
      <w:r w:rsidR="00BB336E">
        <w:rPr>
          <w:rFonts w:ascii="Arial" w:hAnsi="Arial" w:cs="Arial"/>
          <w:b/>
          <w:bCs/>
        </w:rPr>
        <w:t xml:space="preserve">: </w:t>
      </w:r>
      <w:r w:rsidR="003843E7" w:rsidRPr="003843E7">
        <w:rPr>
          <w:rFonts w:ascii="Arial" w:hAnsi="Arial" w:cs="Arial"/>
        </w:rPr>
        <w:t xml:space="preserve">Durante el periodo se verificó la publicación en el </w:t>
      </w:r>
      <w:proofErr w:type="gramStart"/>
      <w:r w:rsidR="003843E7" w:rsidRPr="003843E7">
        <w:rPr>
          <w:rFonts w:ascii="Arial" w:hAnsi="Arial" w:cs="Arial"/>
        </w:rPr>
        <w:t>link</w:t>
      </w:r>
      <w:proofErr w:type="gramEnd"/>
      <w:r w:rsidR="003843E7" w:rsidRPr="003843E7">
        <w:rPr>
          <w:rFonts w:ascii="Arial" w:hAnsi="Arial" w:cs="Arial"/>
        </w:rPr>
        <w:t xml:space="preserve"> de TRANSPARENCIA de la Entidad la totalidad de planes de gestión a cargo de Talento Humano, se adelantaron algunas actividades de manera parcial con relación a SST, organización documental de las hojas de vida</w:t>
      </w:r>
      <w:r w:rsidR="004A4020">
        <w:rPr>
          <w:rFonts w:ascii="Arial" w:hAnsi="Arial" w:cs="Arial"/>
        </w:rPr>
        <w:t xml:space="preserve"> </w:t>
      </w:r>
      <w:r w:rsidR="003843E7" w:rsidRPr="003843E7">
        <w:rPr>
          <w:rFonts w:ascii="Arial" w:hAnsi="Arial" w:cs="Arial"/>
        </w:rPr>
        <w:t>debido a la situación actual de la cuarentena por el COVID -19, la cual no ha permitido desarrollar las actividades de manera normal.</w:t>
      </w:r>
    </w:p>
    <w:p w14:paraId="22241622" w14:textId="5D71E673" w:rsidR="0078048D" w:rsidRDefault="0078048D" w:rsidP="00FB3D87">
      <w:pPr>
        <w:spacing w:after="0"/>
        <w:jc w:val="both"/>
        <w:rPr>
          <w:rFonts w:ascii="Arial" w:hAnsi="Arial" w:cs="Arial"/>
        </w:rPr>
      </w:pPr>
    </w:p>
    <w:p w14:paraId="777450BF" w14:textId="7A1E61C0" w:rsidR="00463EE7" w:rsidRPr="00463EE7" w:rsidRDefault="00463EE7" w:rsidP="00FB3D87">
      <w:pPr>
        <w:jc w:val="both"/>
        <w:rPr>
          <w:rFonts w:ascii="Arial" w:hAnsi="Arial" w:cs="Arial"/>
          <w:b/>
        </w:rPr>
      </w:pPr>
      <w:r w:rsidRPr="00463EE7">
        <w:rPr>
          <w:rFonts w:ascii="Arial" w:hAnsi="Arial" w:cs="Arial"/>
          <w:b/>
        </w:rPr>
        <w:t>MIPG 2: Direccionamiento Estratégico y Planeación</w:t>
      </w:r>
    </w:p>
    <w:p w14:paraId="7B1C7AD9" w14:textId="1BD36FFF" w:rsidR="00463EE7" w:rsidRPr="00463EE7" w:rsidRDefault="00463EE7" w:rsidP="00FB3D87">
      <w:pPr>
        <w:spacing w:after="0"/>
        <w:jc w:val="both"/>
        <w:rPr>
          <w:rFonts w:ascii="Arial" w:hAnsi="Arial" w:cs="Arial"/>
          <w:bCs/>
        </w:rPr>
      </w:pPr>
      <w:r w:rsidRPr="00463EE7">
        <w:rPr>
          <w:rFonts w:ascii="Arial" w:hAnsi="Arial" w:cs="Arial"/>
          <w:bCs/>
        </w:rPr>
        <w:t xml:space="preserve">La Oficina Asesora De Planeación OAP, viene adelantando las actividades tendientes a realizar seguimiento y evaluación a los reportes proyectos de inversión que tiene a su cargo, de manera periódica en cumplimiento de las funciones que tiene a su cargo y del procedimiento asociado a este fin. </w:t>
      </w:r>
    </w:p>
    <w:p w14:paraId="0EA1CD39" w14:textId="77777777" w:rsidR="00463EE7" w:rsidRPr="00463EE7" w:rsidRDefault="00463EE7" w:rsidP="00FB3D87">
      <w:pPr>
        <w:spacing w:after="0"/>
        <w:jc w:val="both"/>
        <w:rPr>
          <w:rFonts w:ascii="Arial" w:hAnsi="Arial" w:cs="Arial"/>
          <w:bCs/>
        </w:rPr>
      </w:pPr>
      <w:r w:rsidRPr="00463EE7">
        <w:rPr>
          <w:rFonts w:ascii="Arial" w:hAnsi="Arial" w:cs="Arial"/>
          <w:bCs/>
        </w:rPr>
        <w:t>Durante la presente vigencia, se han adelantado las actividades correspondientes al seguimiento y control de magnitud física, presupuesto, solicitudes de disponibilidad presupuestal e informes asociados a los proyectos de inversión con los que cuenta la entidad.</w:t>
      </w:r>
    </w:p>
    <w:p w14:paraId="704AB6E1" w14:textId="77777777" w:rsidR="00463EE7" w:rsidRPr="00463EE7" w:rsidRDefault="00463EE7" w:rsidP="00FB3D87">
      <w:pPr>
        <w:spacing w:after="0"/>
        <w:jc w:val="both"/>
        <w:rPr>
          <w:rFonts w:ascii="Arial" w:hAnsi="Arial" w:cs="Arial"/>
          <w:bCs/>
        </w:rPr>
      </w:pPr>
      <w:r w:rsidRPr="00463EE7">
        <w:rPr>
          <w:rFonts w:ascii="Arial" w:hAnsi="Arial" w:cs="Arial"/>
          <w:bCs/>
        </w:rPr>
        <w:t>El seguimiento realizado corresponde al reporte de información, reuniones y documentos periódicos, donde se presenta el estado, avance y alertas a la ejecución de los proyectos, a nivel de planes de acción, metas y presupuesto. Así mismo, se brinda asesoría y se adelantan las actividades de programación y actualización asociadas con los proyectos de inversión de la entidad.</w:t>
      </w:r>
    </w:p>
    <w:p w14:paraId="7D56D843" w14:textId="6A9D99ED" w:rsidR="00463EE7" w:rsidRPr="00463EE7" w:rsidRDefault="00463EE7" w:rsidP="00FB3D87">
      <w:pPr>
        <w:spacing w:after="0"/>
        <w:jc w:val="both"/>
        <w:rPr>
          <w:rFonts w:ascii="Arial" w:hAnsi="Arial" w:cs="Arial"/>
          <w:bCs/>
        </w:rPr>
      </w:pPr>
      <w:r w:rsidRPr="00463EE7">
        <w:rPr>
          <w:rFonts w:ascii="Arial" w:hAnsi="Arial" w:cs="Arial"/>
          <w:bCs/>
        </w:rPr>
        <w:t>En cuanto a las actualizaciones y reportes realizados desde la Oficina Asesora de Planeación, una vez consolidada y validada la información con los respectivos responsables, se registra en los diferentes sistemas de información y aplicativos dispuestos para este fin.</w:t>
      </w:r>
    </w:p>
    <w:p w14:paraId="5BD9BD38" w14:textId="77777777" w:rsidR="00344128" w:rsidRDefault="00344128" w:rsidP="00FB3D87">
      <w:pPr>
        <w:spacing w:after="0"/>
        <w:jc w:val="both"/>
        <w:rPr>
          <w:rFonts w:ascii="Arial" w:hAnsi="Arial" w:cs="Arial"/>
          <w:b/>
        </w:rPr>
      </w:pPr>
    </w:p>
    <w:p w14:paraId="130E1E9C" w14:textId="7A990532" w:rsidR="00463EE7" w:rsidRPr="00463EE7" w:rsidRDefault="00463EE7" w:rsidP="00FB3D87">
      <w:pPr>
        <w:jc w:val="both"/>
        <w:rPr>
          <w:rFonts w:ascii="Arial" w:hAnsi="Arial" w:cs="Arial"/>
          <w:b/>
        </w:rPr>
      </w:pPr>
      <w:r w:rsidRPr="00463EE7">
        <w:rPr>
          <w:rFonts w:ascii="Arial" w:hAnsi="Arial" w:cs="Arial"/>
          <w:b/>
        </w:rPr>
        <w:t>MIPG 3: Gestión con valores para resultados</w:t>
      </w:r>
    </w:p>
    <w:p w14:paraId="35B62C83" w14:textId="739B6F2D" w:rsidR="00463EE7" w:rsidRPr="002541EC" w:rsidRDefault="00463EE7" w:rsidP="00FB3D87">
      <w:pPr>
        <w:jc w:val="both"/>
        <w:rPr>
          <w:rFonts w:ascii="Arial" w:hAnsi="Arial" w:cs="Arial"/>
          <w:bCs/>
        </w:rPr>
      </w:pPr>
      <w:r w:rsidRPr="002541EC">
        <w:rPr>
          <w:rFonts w:ascii="Arial" w:hAnsi="Arial" w:cs="Arial"/>
          <w:bCs/>
        </w:rPr>
        <w:t>En el marco de la Política Pública Distrital de Servicio a la Ciudadanía, desde el proceso APIC, durante el primer trimestre se public</w:t>
      </w:r>
      <w:r w:rsidR="0098488C">
        <w:rPr>
          <w:rFonts w:ascii="Arial" w:hAnsi="Arial" w:cs="Arial"/>
          <w:bCs/>
        </w:rPr>
        <w:t>aron</w:t>
      </w:r>
      <w:r w:rsidRPr="002541EC">
        <w:rPr>
          <w:rFonts w:ascii="Arial" w:hAnsi="Arial" w:cs="Arial"/>
          <w:bCs/>
        </w:rPr>
        <w:t xml:space="preserve"> en la página web de la Entidad piezas informativas  donde se brindan lineamientos transitorios para la gestión de requerimientos, tales como notificaciones por aviso y el canal virtual habilitados;</w:t>
      </w:r>
      <w:r w:rsidR="008818CD">
        <w:rPr>
          <w:rFonts w:ascii="Arial" w:hAnsi="Arial" w:cs="Arial"/>
          <w:bCs/>
        </w:rPr>
        <w:t xml:space="preserve"> así mismo s</w:t>
      </w:r>
      <w:r w:rsidRPr="002541EC">
        <w:rPr>
          <w:rFonts w:ascii="Arial" w:hAnsi="Arial" w:cs="Arial"/>
          <w:bCs/>
        </w:rPr>
        <w:t>e han remitido junto con las respue</w:t>
      </w:r>
      <w:r w:rsidR="008818CD">
        <w:rPr>
          <w:rFonts w:ascii="Arial" w:hAnsi="Arial" w:cs="Arial"/>
          <w:bCs/>
        </w:rPr>
        <w:t>s</w:t>
      </w:r>
      <w:r w:rsidRPr="002541EC">
        <w:rPr>
          <w:rFonts w:ascii="Arial" w:hAnsi="Arial" w:cs="Arial"/>
          <w:bCs/>
        </w:rPr>
        <w:t>tas a los requerimientos, 305 encuestas de satisfacción a la ciudadanía, mediante el correo electrónico: atencionalciudadano@umv.gov.co, con el fin de conocer los niveles de satisfacción ciudadana. Los resultados se tabularán y consignarán en el informe parcial del segundo trimestre. Adicionalmente se elaboró informe de seguimiento y control a la gestión de PQRSFD.</w:t>
      </w:r>
    </w:p>
    <w:p w14:paraId="63C37BF8" w14:textId="1A21EDF6" w:rsidR="00901562" w:rsidRDefault="00901562" w:rsidP="00FB3D87">
      <w:pPr>
        <w:spacing w:after="0"/>
        <w:jc w:val="both"/>
        <w:rPr>
          <w:rFonts w:ascii="Arial" w:hAnsi="Arial" w:cs="Arial"/>
          <w:bCs/>
        </w:rPr>
      </w:pPr>
    </w:p>
    <w:p w14:paraId="22B2AE91" w14:textId="3BDFACFE" w:rsidR="00965E74" w:rsidRDefault="00965E74" w:rsidP="00FB3D87">
      <w:pPr>
        <w:spacing w:after="0"/>
        <w:jc w:val="both"/>
        <w:rPr>
          <w:rFonts w:ascii="Arial" w:hAnsi="Arial" w:cs="Arial"/>
          <w:bCs/>
        </w:rPr>
      </w:pPr>
    </w:p>
    <w:p w14:paraId="0EFC6E95" w14:textId="052B0999" w:rsidR="00965E74" w:rsidRDefault="00965E74" w:rsidP="00FB3D87">
      <w:pPr>
        <w:spacing w:after="0"/>
        <w:jc w:val="both"/>
        <w:rPr>
          <w:rFonts w:ascii="Arial" w:hAnsi="Arial" w:cs="Arial"/>
          <w:bCs/>
        </w:rPr>
      </w:pPr>
    </w:p>
    <w:p w14:paraId="5F1BE049" w14:textId="4B784914" w:rsidR="00965E74" w:rsidRDefault="00965E74" w:rsidP="00FB3D87">
      <w:pPr>
        <w:spacing w:after="0"/>
        <w:jc w:val="both"/>
        <w:rPr>
          <w:rFonts w:ascii="Arial" w:hAnsi="Arial" w:cs="Arial"/>
          <w:bCs/>
        </w:rPr>
      </w:pPr>
    </w:p>
    <w:p w14:paraId="60986812" w14:textId="77777777" w:rsidR="00965E74" w:rsidRPr="002541EC" w:rsidRDefault="00965E74" w:rsidP="00FB3D87">
      <w:pPr>
        <w:spacing w:after="0"/>
        <w:jc w:val="both"/>
        <w:rPr>
          <w:rFonts w:ascii="Arial" w:hAnsi="Arial" w:cs="Arial"/>
          <w:bCs/>
        </w:rPr>
      </w:pPr>
    </w:p>
    <w:p w14:paraId="68E48602" w14:textId="5B695882" w:rsidR="00395147" w:rsidRPr="00BB469E" w:rsidRDefault="00395147" w:rsidP="00FB3D87">
      <w:pPr>
        <w:jc w:val="both"/>
        <w:rPr>
          <w:rFonts w:ascii="Arial" w:hAnsi="Arial" w:cs="Arial"/>
          <w:b/>
        </w:rPr>
      </w:pPr>
      <w:r w:rsidRPr="00BB469E">
        <w:rPr>
          <w:rFonts w:ascii="Arial" w:hAnsi="Arial" w:cs="Arial"/>
          <w:b/>
        </w:rPr>
        <w:t>MIPG 4: Evaluación de Resultados</w:t>
      </w:r>
    </w:p>
    <w:p w14:paraId="78285CA3" w14:textId="5598A3AB" w:rsidR="00395147" w:rsidRPr="002541EC" w:rsidRDefault="00395147" w:rsidP="00FB3D87">
      <w:pPr>
        <w:spacing w:after="0"/>
        <w:jc w:val="both"/>
        <w:rPr>
          <w:rFonts w:ascii="Arial" w:hAnsi="Arial" w:cs="Arial"/>
          <w:bCs/>
        </w:rPr>
      </w:pPr>
      <w:r w:rsidRPr="002541EC">
        <w:rPr>
          <w:rFonts w:ascii="Arial" w:hAnsi="Arial" w:cs="Arial"/>
          <w:bCs/>
        </w:rPr>
        <w:t>Se elaboró y publicó los informes de indicadores y riesgos donde se analizó los reportes generados por los procesos donde se les realizó observaciones y sugerencias. Adicionalmente, se actualizó el procedimiento para el reporte de indicadores y se divulgó por correo electrónico.</w:t>
      </w:r>
    </w:p>
    <w:p w14:paraId="45185AFF" w14:textId="3F76DCF0" w:rsidR="00463EE7" w:rsidRPr="002541EC" w:rsidRDefault="00463EE7" w:rsidP="00FB3D87">
      <w:pPr>
        <w:spacing w:after="0"/>
        <w:jc w:val="both"/>
        <w:rPr>
          <w:rFonts w:ascii="Arial" w:hAnsi="Arial" w:cs="Arial"/>
          <w:bCs/>
        </w:rPr>
      </w:pPr>
    </w:p>
    <w:p w14:paraId="1D4D7D77" w14:textId="36EFDFBC" w:rsidR="00395147" w:rsidRPr="00405E03" w:rsidRDefault="00395147" w:rsidP="00FB3D87">
      <w:pPr>
        <w:jc w:val="both"/>
        <w:rPr>
          <w:rFonts w:ascii="Arial" w:hAnsi="Arial" w:cs="Arial"/>
          <w:b/>
        </w:rPr>
      </w:pPr>
      <w:r w:rsidRPr="00405E03">
        <w:rPr>
          <w:rFonts w:ascii="Arial" w:hAnsi="Arial" w:cs="Arial"/>
          <w:b/>
        </w:rPr>
        <w:t>MIPG 5: Información y Comunicación</w:t>
      </w:r>
    </w:p>
    <w:p w14:paraId="1DB6AC74" w14:textId="5BCBB5E7" w:rsidR="00395147" w:rsidRPr="00405E03" w:rsidRDefault="00395147" w:rsidP="00FB3D87">
      <w:pPr>
        <w:spacing w:after="0"/>
        <w:jc w:val="both"/>
        <w:rPr>
          <w:rFonts w:ascii="Arial" w:hAnsi="Arial" w:cs="Arial"/>
          <w:b/>
        </w:rPr>
      </w:pPr>
      <w:r w:rsidRPr="00405E03">
        <w:rPr>
          <w:rFonts w:ascii="Arial" w:hAnsi="Arial" w:cs="Arial"/>
          <w:b/>
        </w:rPr>
        <w:t xml:space="preserve">Gestión Documental </w:t>
      </w:r>
    </w:p>
    <w:p w14:paraId="0402B24A" w14:textId="3FB87416" w:rsidR="00395147" w:rsidRPr="002541EC" w:rsidRDefault="00395147" w:rsidP="00FB3D87">
      <w:pPr>
        <w:spacing w:after="0"/>
        <w:jc w:val="both"/>
        <w:rPr>
          <w:rFonts w:ascii="Arial" w:hAnsi="Arial" w:cs="Arial"/>
          <w:bCs/>
        </w:rPr>
      </w:pPr>
      <w:r w:rsidRPr="002541EC">
        <w:rPr>
          <w:rFonts w:ascii="Arial" w:hAnsi="Arial" w:cs="Arial"/>
          <w:bCs/>
        </w:rPr>
        <w:t>En el marco de la ejecución del Programa de Gestión Documental PGD se ajustó el Plan de Conservación documental</w:t>
      </w:r>
      <w:r w:rsidR="00405E03">
        <w:rPr>
          <w:rFonts w:ascii="Arial" w:hAnsi="Arial" w:cs="Arial"/>
          <w:bCs/>
        </w:rPr>
        <w:t>,</w:t>
      </w:r>
      <w:r w:rsidRPr="002541EC">
        <w:rPr>
          <w:rFonts w:ascii="Arial" w:hAnsi="Arial" w:cs="Arial"/>
          <w:bCs/>
        </w:rPr>
        <w:t xml:space="preserve"> se realizaron acciones para establecer los lineamientos para la conservación y preservación de los documentos, tales como sensibilizaciones a los colaboradores donde se trataron los temas de uso de los elementos de protección personal EPP y riesgo biol</w:t>
      </w:r>
      <w:r w:rsidR="00405E03">
        <w:rPr>
          <w:rFonts w:ascii="Arial" w:hAnsi="Arial" w:cs="Arial"/>
          <w:bCs/>
        </w:rPr>
        <w:t>ó</w:t>
      </w:r>
      <w:r w:rsidRPr="002541EC">
        <w:rPr>
          <w:rFonts w:ascii="Arial" w:hAnsi="Arial" w:cs="Arial"/>
          <w:bCs/>
        </w:rPr>
        <w:t>gico.</w:t>
      </w:r>
    </w:p>
    <w:p w14:paraId="213A2DFF" w14:textId="77777777" w:rsidR="00405E03" w:rsidRDefault="00405E03" w:rsidP="00FB3D87">
      <w:pPr>
        <w:spacing w:after="0"/>
        <w:jc w:val="both"/>
        <w:rPr>
          <w:rFonts w:ascii="Arial" w:hAnsi="Arial" w:cs="Arial"/>
          <w:bCs/>
        </w:rPr>
      </w:pPr>
    </w:p>
    <w:p w14:paraId="767E73AE" w14:textId="223E8000" w:rsidR="00395147" w:rsidRPr="00405E03" w:rsidRDefault="00405E03" w:rsidP="00FB3D87">
      <w:pPr>
        <w:spacing w:after="0"/>
        <w:jc w:val="both"/>
        <w:rPr>
          <w:rFonts w:ascii="Arial" w:hAnsi="Arial" w:cs="Arial"/>
          <w:b/>
        </w:rPr>
      </w:pPr>
      <w:r w:rsidRPr="00405E03">
        <w:rPr>
          <w:rFonts w:ascii="Arial" w:hAnsi="Arial" w:cs="Arial"/>
          <w:b/>
        </w:rPr>
        <w:t>Comunicaciones</w:t>
      </w:r>
    </w:p>
    <w:p w14:paraId="6C28E041" w14:textId="74EC335F" w:rsidR="00395147" w:rsidRPr="002541EC" w:rsidRDefault="00395147" w:rsidP="00FB3D87">
      <w:pPr>
        <w:spacing w:after="0"/>
        <w:jc w:val="both"/>
        <w:rPr>
          <w:rFonts w:ascii="Arial" w:hAnsi="Arial" w:cs="Arial"/>
          <w:bCs/>
        </w:rPr>
      </w:pPr>
      <w:r w:rsidRPr="002541EC">
        <w:rPr>
          <w:rFonts w:ascii="Arial" w:hAnsi="Arial" w:cs="Arial"/>
          <w:bCs/>
        </w:rPr>
        <w:t xml:space="preserve">Se ha logrado una alta visualización de la red social Twitter debido a las emergencias que actualmente se presentan en la ciudad: la alerta amarilla por contaminación del aire y </w:t>
      </w:r>
      <w:r w:rsidR="0095111F">
        <w:rPr>
          <w:rFonts w:ascii="Arial" w:hAnsi="Arial" w:cs="Arial"/>
          <w:bCs/>
        </w:rPr>
        <w:t xml:space="preserve">la pandemia del </w:t>
      </w:r>
      <w:r w:rsidRPr="002541EC">
        <w:rPr>
          <w:rFonts w:ascii="Arial" w:hAnsi="Arial" w:cs="Arial"/>
          <w:bCs/>
        </w:rPr>
        <w:t>coronavirus.</w:t>
      </w:r>
      <w:r w:rsidR="0095111F">
        <w:rPr>
          <w:rFonts w:ascii="Arial" w:hAnsi="Arial" w:cs="Arial"/>
          <w:bCs/>
        </w:rPr>
        <w:t xml:space="preserve"> </w:t>
      </w:r>
      <w:r w:rsidRPr="002541EC">
        <w:rPr>
          <w:rFonts w:ascii="Arial" w:hAnsi="Arial" w:cs="Arial"/>
          <w:bCs/>
        </w:rPr>
        <w:t xml:space="preserve"> Los mensajes publicados han permitido </w:t>
      </w:r>
      <w:r w:rsidR="00DD58BD">
        <w:rPr>
          <w:rFonts w:ascii="Arial" w:hAnsi="Arial" w:cs="Arial"/>
          <w:bCs/>
        </w:rPr>
        <w:t xml:space="preserve">la </w:t>
      </w:r>
      <w:r w:rsidRPr="002541EC">
        <w:rPr>
          <w:rFonts w:ascii="Arial" w:hAnsi="Arial" w:cs="Arial"/>
          <w:bCs/>
        </w:rPr>
        <w:t xml:space="preserve">interacción con un gran número de seguidores, como Daniel Samper Ospina, haciendo que más seguidores se unan a la cuenta de la UMV y conozcan lo que hace la entidad. </w:t>
      </w:r>
    </w:p>
    <w:p w14:paraId="77301C2A" w14:textId="77777777" w:rsidR="00395147" w:rsidRPr="002541EC" w:rsidRDefault="00395147" w:rsidP="00FB3D87">
      <w:pPr>
        <w:spacing w:after="0"/>
        <w:jc w:val="both"/>
        <w:rPr>
          <w:rFonts w:ascii="Arial" w:hAnsi="Arial" w:cs="Arial"/>
          <w:bCs/>
        </w:rPr>
      </w:pPr>
    </w:p>
    <w:p w14:paraId="0BB56F85" w14:textId="77777777" w:rsidR="00395147" w:rsidRPr="002541EC" w:rsidRDefault="00395147" w:rsidP="00FB3D87">
      <w:pPr>
        <w:spacing w:after="0"/>
        <w:jc w:val="both"/>
        <w:rPr>
          <w:rFonts w:ascii="Arial" w:hAnsi="Arial" w:cs="Arial"/>
          <w:bCs/>
        </w:rPr>
      </w:pPr>
      <w:r w:rsidRPr="002541EC">
        <w:rPr>
          <w:rFonts w:ascii="Arial" w:hAnsi="Arial" w:cs="Arial"/>
          <w:bCs/>
        </w:rPr>
        <w:t xml:space="preserve">La intranet se sigue consolidando como el canal más visto al interior de la entidad, permitiendo que todos los colaboradores estén enterados del quehacer de la UMV. </w:t>
      </w:r>
    </w:p>
    <w:p w14:paraId="391C02A9" w14:textId="77777777" w:rsidR="00851948" w:rsidRDefault="00851948" w:rsidP="00FB3D87">
      <w:pPr>
        <w:spacing w:after="0"/>
        <w:jc w:val="both"/>
        <w:rPr>
          <w:rFonts w:ascii="Arial" w:hAnsi="Arial" w:cs="Arial"/>
          <w:bCs/>
        </w:rPr>
      </w:pPr>
    </w:p>
    <w:p w14:paraId="4A840952" w14:textId="07A897A7" w:rsidR="00395147" w:rsidRPr="00851948" w:rsidRDefault="00851948" w:rsidP="00FB3D87">
      <w:pPr>
        <w:spacing w:after="0"/>
        <w:jc w:val="both"/>
        <w:rPr>
          <w:rFonts w:ascii="Arial" w:hAnsi="Arial" w:cs="Arial"/>
          <w:b/>
        </w:rPr>
      </w:pPr>
      <w:r w:rsidRPr="00851948">
        <w:rPr>
          <w:rFonts w:ascii="Arial" w:hAnsi="Arial" w:cs="Arial"/>
          <w:b/>
        </w:rPr>
        <w:t>Transparencia</w:t>
      </w:r>
    </w:p>
    <w:p w14:paraId="0540F6A8" w14:textId="77777777" w:rsidR="000D5B39" w:rsidRDefault="000D5B39" w:rsidP="00FB3D87">
      <w:pPr>
        <w:spacing w:after="0"/>
        <w:jc w:val="both"/>
        <w:rPr>
          <w:rFonts w:ascii="Arial" w:hAnsi="Arial" w:cs="Arial"/>
          <w:bCs/>
        </w:rPr>
      </w:pPr>
    </w:p>
    <w:p w14:paraId="46667DFC" w14:textId="0899CE7F" w:rsidR="00395147" w:rsidRPr="002541EC" w:rsidRDefault="00932904" w:rsidP="00FB3D87">
      <w:pPr>
        <w:spacing w:after="0"/>
        <w:jc w:val="both"/>
        <w:rPr>
          <w:rFonts w:ascii="Arial" w:hAnsi="Arial" w:cs="Arial"/>
          <w:bCs/>
        </w:rPr>
      </w:pPr>
      <w:r>
        <w:rPr>
          <w:rFonts w:ascii="Arial" w:hAnsi="Arial" w:cs="Arial"/>
          <w:bCs/>
        </w:rPr>
        <w:t>Se ha logrado</w:t>
      </w:r>
      <w:r w:rsidR="00395147" w:rsidRPr="002541EC">
        <w:rPr>
          <w:rFonts w:ascii="Arial" w:hAnsi="Arial" w:cs="Arial"/>
          <w:bCs/>
        </w:rPr>
        <w:t xml:space="preserve"> dar a conocer a los colaboradores de la entidad la importancia de la </w:t>
      </w:r>
      <w:r w:rsidR="000B3DF2" w:rsidRPr="000B3DF2">
        <w:rPr>
          <w:rFonts w:ascii="Arial" w:hAnsi="Arial" w:cs="Arial"/>
        </w:rPr>
        <w:t>Ley</w:t>
      </w:r>
      <w:r w:rsidR="000B3DF2" w:rsidRPr="000B3DF2">
        <w:rPr>
          <w:rFonts w:ascii="Arial" w:hAnsi="Arial" w:cs="Arial"/>
          <w:bCs/>
        </w:rPr>
        <w:t xml:space="preserve"> de Transparencia y del Derecho de Acceso a la Información Pública</w:t>
      </w:r>
      <w:r w:rsidR="000B3DF2">
        <w:rPr>
          <w:rFonts w:ascii="Arial" w:hAnsi="Arial" w:cs="Arial"/>
          <w:bCs/>
        </w:rPr>
        <w:t>,</w:t>
      </w:r>
      <w:r w:rsidR="00395147" w:rsidRPr="002541EC">
        <w:rPr>
          <w:rFonts w:ascii="Arial" w:hAnsi="Arial" w:cs="Arial"/>
          <w:bCs/>
        </w:rPr>
        <w:t xml:space="preserve"> </w:t>
      </w:r>
      <w:r w:rsidR="000D5B39">
        <w:rPr>
          <w:rFonts w:ascii="Arial" w:hAnsi="Arial" w:cs="Arial"/>
          <w:bCs/>
        </w:rPr>
        <w:t xml:space="preserve">y </w:t>
      </w:r>
      <w:r w:rsidR="00395147" w:rsidRPr="002541EC">
        <w:rPr>
          <w:rFonts w:ascii="Arial" w:hAnsi="Arial" w:cs="Arial"/>
          <w:bCs/>
        </w:rPr>
        <w:t>c</w:t>
      </w:r>
      <w:r w:rsidR="000D5B39">
        <w:rPr>
          <w:rFonts w:ascii="Arial" w:hAnsi="Arial" w:cs="Arial"/>
          <w:bCs/>
        </w:rPr>
        <w:t>ó</w:t>
      </w:r>
      <w:r w:rsidR="00395147" w:rsidRPr="002541EC">
        <w:rPr>
          <w:rFonts w:ascii="Arial" w:hAnsi="Arial" w:cs="Arial"/>
          <w:bCs/>
        </w:rPr>
        <w:t>mo esta ha cobrado un rol tan importante en las entidades para mitigar los posibles riesgos y hechos de corrupción</w:t>
      </w:r>
      <w:r w:rsidR="000B3DF2">
        <w:rPr>
          <w:rFonts w:ascii="Arial" w:hAnsi="Arial" w:cs="Arial"/>
          <w:bCs/>
        </w:rPr>
        <w:t xml:space="preserve">. Lo anterior, </w:t>
      </w:r>
      <w:r w:rsidR="00B37E5C">
        <w:rPr>
          <w:rFonts w:ascii="Arial" w:hAnsi="Arial" w:cs="Arial"/>
          <w:bCs/>
        </w:rPr>
        <w:t xml:space="preserve">a través </w:t>
      </w:r>
      <w:r w:rsidR="000B3DF2">
        <w:rPr>
          <w:rFonts w:ascii="Arial" w:hAnsi="Arial" w:cs="Arial"/>
          <w:bCs/>
        </w:rPr>
        <w:t xml:space="preserve">de </w:t>
      </w:r>
      <w:r w:rsidR="000D5B39">
        <w:rPr>
          <w:rFonts w:ascii="Arial" w:hAnsi="Arial" w:cs="Arial"/>
          <w:bCs/>
        </w:rPr>
        <w:t>actividades como</w:t>
      </w:r>
      <w:r w:rsidR="00B37E5C">
        <w:rPr>
          <w:rFonts w:ascii="Arial" w:hAnsi="Arial" w:cs="Arial"/>
          <w:bCs/>
        </w:rPr>
        <w:t xml:space="preserve"> la realización del</w:t>
      </w:r>
      <w:r w:rsidR="00B37E5C" w:rsidRPr="00B37E5C">
        <w:rPr>
          <w:rFonts w:ascii="Arial" w:hAnsi="Arial" w:cs="Arial"/>
          <w:bCs/>
        </w:rPr>
        <w:t xml:space="preserve"> taller de transparencia y de acceso a la información p</w:t>
      </w:r>
      <w:r w:rsidR="000D5B39">
        <w:rPr>
          <w:rFonts w:ascii="Arial" w:hAnsi="Arial" w:cs="Arial"/>
          <w:bCs/>
        </w:rPr>
        <w:t>ú</w:t>
      </w:r>
      <w:r w:rsidR="00B37E5C" w:rsidRPr="00B37E5C">
        <w:rPr>
          <w:rFonts w:ascii="Arial" w:hAnsi="Arial" w:cs="Arial"/>
          <w:bCs/>
        </w:rPr>
        <w:t>blica, con el acompañamiento de la Veedur</w:t>
      </w:r>
      <w:r w:rsidR="000D5B39">
        <w:rPr>
          <w:rFonts w:ascii="Arial" w:hAnsi="Arial" w:cs="Arial"/>
          <w:bCs/>
        </w:rPr>
        <w:t>í</w:t>
      </w:r>
      <w:r w:rsidR="00B37E5C" w:rsidRPr="00B37E5C">
        <w:rPr>
          <w:rFonts w:ascii="Arial" w:hAnsi="Arial" w:cs="Arial"/>
          <w:bCs/>
        </w:rPr>
        <w:t>a D</w:t>
      </w:r>
      <w:r w:rsidR="000D5B39">
        <w:rPr>
          <w:rFonts w:ascii="Arial" w:hAnsi="Arial" w:cs="Arial"/>
          <w:bCs/>
        </w:rPr>
        <w:t>i</w:t>
      </w:r>
      <w:r w:rsidR="00B37E5C" w:rsidRPr="00B37E5C">
        <w:rPr>
          <w:rFonts w:ascii="Arial" w:hAnsi="Arial" w:cs="Arial"/>
          <w:bCs/>
        </w:rPr>
        <w:t>strital. Es importante mencionar que durante este es</w:t>
      </w:r>
      <w:r w:rsidR="000D5B39">
        <w:rPr>
          <w:rFonts w:ascii="Arial" w:hAnsi="Arial" w:cs="Arial"/>
          <w:bCs/>
        </w:rPr>
        <w:t>p</w:t>
      </w:r>
      <w:r w:rsidR="00B37E5C" w:rsidRPr="00B37E5C">
        <w:rPr>
          <w:rFonts w:ascii="Arial" w:hAnsi="Arial" w:cs="Arial"/>
          <w:bCs/>
        </w:rPr>
        <w:t>acio se contó con la participación de áreas estratégicas para la implementación, mantenimiento y socialización de la Ley como lo son: gestión documental, atención al ciudadano y partes interesadas, comunicaciones, oficina de control interno, oficina de planeación, sistemas y ge</w:t>
      </w:r>
      <w:r w:rsidR="000D5B39">
        <w:rPr>
          <w:rFonts w:ascii="Arial" w:hAnsi="Arial" w:cs="Arial"/>
          <w:bCs/>
        </w:rPr>
        <w:t>s</w:t>
      </w:r>
      <w:r w:rsidR="00B37E5C" w:rsidRPr="00B37E5C">
        <w:rPr>
          <w:rFonts w:ascii="Arial" w:hAnsi="Arial" w:cs="Arial"/>
          <w:bCs/>
        </w:rPr>
        <w:t xml:space="preserve">tión social. </w:t>
      </w:r>
      <w:r w:rsidR="000D5B39">
        <w:rPr>
          <w:rFonts w:ascii="Arial" w:hAnsi="Arial" w:cs="Arial"/>
          <w:bCs/>
        </w:rPr>
        <w:t>E</w:t>
      </w:r>
      <w:r w:rsidR="00B37E5C" w:rsidRPr="00B37E5C">
        <w:rPr>
          <w:rFonts w:ascii="Arial" w:hAnsi="Arial" w:cs="Arial"/>
          <w:bCs/>
        </w:rPr>
        <w:t xml:space="preserve">n esta sección, se tocaron temáticas como transparencia activa, implementación de los ODS, taller de lenguaje claro, caracterización de usuarios, publicación de los informes de </w:t>
      </w:r>
      <w:r w:rsidR="000B3DF2" w:rsidRPr="00B37E5C">
        <w:rPr>
          <w:rFonts w:ascii="Arial" w:hAnsi="Arial" w:cs="Arial"/>
          <w:bCs/>
        </w:rPr>
        <w:t>supervisión</w:t>
      </w:r>
      <w:r w:rsidR="00B37E5C" w:rsidRPr="00B37E5C">
        <w:rPr>
          <w:rFonts w:ascii="Arial" w:hAnsi="Arial" w:cs="Arial"/>
          <w:bCs/>
        </w:rPr>
        <w:t xml:space="preserve"> e interventoría, solicitudes de acceso a la información y la información </w:t>
      </w:r>
      <w:r w:rsidR="000B3DF2" w:rsidRPr="00B37E5C">
        <w:rPr>
          <w:rFonts w:ascii="Arial" w:hAnsi="Arial" w:cs="Arial"/>
          <w:bCs/>
        </w:rPr>
        <w:t>mínima</w:t>
      </w:r>
      <w:r w:rsidR="00B37E5C" w:rsidRPr="00B37E5C">
        <w:rPr>
          <w:rFonts w:ascii="Arial" w:hAnsi="Arial" w:cs="Arial"/>
          <w:bCs/>
        </w:rPr>
        <w:t xml:space="preserve"> obligatoria por la Ley 1712 de 2014.</w:t>
      </w:r>
    </w:p>
    <w:p w14:paraId="4E06C99D" w14:textId="561345A2" w:rsidR="00395147" w:rsidRDefault="00395147" w:rsidP="00FB3D87">
      <w:pPr>
        <w:spacing w:after="0"/>
        <w:jc w:val="both"/>
        <w:rPr>
          <w:rFonts w:ascii="Arial" w:hAnsi="Arial" w:cs="Arial"/>
          <w:bCs/>
        </w:rPr>
      </w:pPr>
    </w:p>
    <w:p w14:paraId="3C634120" w14:textId="5A12CD05" w:rsidR="000D5B39" w:rsidRDefault="000D5B39" w:rsidP="00FB3D87">
      <w:pPr>
        <w:spacing w:after="0"/>
        <w:jc w:val="both"/>
        <w:rPr>
          <w:rFonts w:ascii="Arial" w:hAnsi="Arial" w:cs="Arial"/>
          <w:bCs/>
        </w:rPr>
      </w:pPr>
      <w:r>
        <w:rPr>
          <w:rFonts w:ascii="Arial" w:hAnsi="Arial" w:cs="Arial"/>
          <w:bCs/>
        </w:rPr>
        <w:t>Por otro lado, se continúa realizando la</w:t>
      </w:r>
      <w:r w:rsidRPr="000D5B39">
        <w:rPr>
          <w:rFonts w:ascii="Arial" w:hAnsi="Arial" w:cs="Arial"/>
          <w:bCs/>
        </w:rPr>
        <w:t xml:space="preserve"> revisión y actualización del m</w:t>
      </w:r>
      <w:r>
        <w:rPr>
          <w:rFonts w:ascii="Arial" w:hAnsi="Arial" w:cs="Arial"/>
          <w:bCs/>
        </w:rPr>
        <w:t>ó</w:t>
      </w:r>
      <w:r w:rsidRPr="000D5B39">
        <w:rPr>
          <w:rFonts w:ascii="Arial" w:hAnsi="Arial" w:cs="Arial"/>
          <w:bCs/>
        </w:rPr>
        <w:t>dulo de transparencia de la p</w:t>
      </w:r>
      <w:r>
        <w:rPr>
          <w:rFonts w:ascii="Arial" w:hAnsi="Arial" w:cs="Arial"/>
          <w:bCs/>
        </w:rPr>
        <w:t>á</w:t>
      </w:r>
      <w:r w:rsidRPr="000D5B39">
        <w:rPr>
          <w:rFonts w:ascii="Arial" w:hAnsi="Arial" w:cs="Arial"/>
          <w:bCs/>
        </w:rPr>
        <w:t>gina web, de tal forma que se disponga de información de calidad, oportuna y veraz.</w:t>
      </w:r>
    </w:p>
    <w:p w14:paraId="0712C45C" w14:textId="7603A49B" w:rsidR="000D5B39" w:rsidRDefault="000D5B39" w:rsidP="00FB3D87">
      <w:pPr>
        <w:spacing w:after="0"/>
        <w:jc w:val="both"/>
        <w:rPr>
          <w:rFonts w:ascii="Arial" w:hAnsi="Arial" w:cs="Arial"/>
          <w:bCs/>
        </w:rPr>
      </w:pPr>
    </w:p>
    <w:p w14:paraId="04CECE71" w14:textId="77777777" w:rsidR="000D5B39" w:rsidRPr="002541EC" w:rsidRDefault="000D5B39" w:rsidP="00FB3D87">
      <w:pPr>
        <w:spacing w:after="0"/>
        <w:jc w:val="both"/>
        <w:rPr>
          <w:rFonts w:ascii="Arial" w:hAnsi="Arial" w:cs="Arial"/>
          <w:bCs/>
        </w:rPr>
      </w:pPr>
    </w:p>
    <w:p w14:paraId="42D55528" w14:textId="75CF9A35" w:rsidR="002541EC" w:rsidRPr="00932904" w:rsidRDefault="00395147" w:rsidP="00932904">
      <w:pPr>
        <w:jc w:val="both"/>
        <w:rPr>
          <w:rFonts w:ascii="Arial" w:hAnsi="Arial" w:cs="Arial"/>
          <w:b/>
        </w:rPr>
      </w:pPr>
      <w:r w:rsidRPr="00932904">
        <w:rPr>
          <w:rFonts w:ascii="Arial" w:hAnsi="Arial" w:cs="Arial"/>
          <w:b/>
        </w:rPr>
        <w:t>MIPG 6: Gestión del conocimiento y la Innovación</w:t>
      </w:r>
    </w:p>
    <w:p w14:paraId="0D30BC5F" w14:textId="0637AC4A" w:rsidR="002541EC" w:rsidRPr="002541EC" w:rsidRDefault="002541EC" w:rsidP="00FB3D87">
      <w:pPr>
        <w:spacing w:after="0"/>
        <w:jc w:val="both"/>
        <w:rPr>
          <w:rFonts w:ascii="Arial" w:hAnsi="Arial" w:cs="Arial"/>
          <w:bCs/>
        </w:rPr>
      </w:pPr>
      <w:r w:rsidRPr="002541EC">
        <w:rPr>
          <w:rFonts w:ascii="Arial" w:hAnsi="Arial" w:cs="Arial"/>
          <w:bCs/>
        </w:rPr>
        <w:t>Se ha avanzado en un 75% en la revisión de la estrategia. Quedan por definir y revisar las actividades del plan de acción de la política de Gestión del Conocimiento y la innovación</w:t>
      </w:r>
      <w:r w:rsidR="00932904">
        <w:rPr>
          <w:rFonts w:ascii="Arial" w:hAnsi="Arial" w:cs="Arial"/>
          <w:bCs/>
        </w:rPr>
        <w:t>,</w:t>
      </w:r>
      <w:r w:rsidRPr="002541EC">
        <w:rPr>
          <w:rFonts w:ascii="Arial" w:hAnsi="Arial" w:cs="Arial"/>
          <w:bCs/>
        </w:rPr>
        <w:t xml:space="preserve"> que hacen parte integral de la estrategia de Gestión del Conocimiento y la Innovación en la Entidad. Adicionalmente, en el mes de marzo se estableció la matriz de gestión de conocimientos tácitos de la Entidad. Sin embargo, debido a la emergencia sanitaria actual se </w:t>
      </w:r>
      <w:r w:rsidR="006B5EC7">
        <w:rPr>
          <w:rFonts w:ascii="Arial" w:hAnsi="Arial" w:cs="Arial"/>
          <w:bCs/>
        </w:rPr>
        <w:t>pospuso</w:t>
      </w:r>
      <w:r w:rsidRPr="002541EC">
        <w:rPr>
          <w:rFonts w:ascii="Arial" w:hAnsi="Arial" w:cs="Arial"/>
          <w:bCs/>
        </w:rPr>
        <w:t xml:space="preserve"> la actividad de innovación con los directivos</w:t>
      </w:r>
      <w:r w:rsidR="006B5EC7">
        <w:rPr>
          <w:rFonts w:ascii="Arial" w:hAnsi="Arial" w:cs="Arial"/>
          <w:bCs/>
        </w:rPr>
        <w:t>.</w:t>
      </w:r>
    </w:p>
    <w:p w14:paraId="30FE7320" w14:textId="21B73E03" w:rsidR="00395147" w:rsidRPr="002541EC" w:rsidRDefault="00395147" w:rsidP="00FB3D87">
      <w:pPr>
        <w:spacing w:after="0"/>
        <w:jc w:val="both"/>
        <w:rPr>
          <w:rFonts w:ascii="Arial" w:hAnsi="Arial" w:cs="Arial"/>
          <w:bCs/>
        </w:rPr>
      </w:pPr>
    </w:p>
    <w:p w14:paraId="3A5E6FC6" w14:textId="385BDB11" w:rsidR="002541EC" w:rsidRPr="006B5EC7" w:rsidRDefault="002541EC" w:rsidP="00FB3D87">
      <w:pPr>
        <w:jc w:val="both"/>
        <w:rPr>
          <w:rFonts w:ascii="Arial" w:hAnsi="Arial" w:cs="Arial"/>
          <w:b/>
        </w:rPr>
      </w:pPr>
      <w:r w:rsidRPr="006B5EC7">
        <w:rPr>
          <w:rFonts w:ascii="Arial" w:hAnsi="Arial" w:cs="Arial"/>
          <w:b/>
        </w:rPr>
        <w:t>MIPG 7: Control Interno</w:t>
      </w:r>
    </w:p>
    <w:p w14:paraId="5D8FE5BF" w14:textId="4892BE6F" w:rsidR="002541EC" w:rsidRPr="002541EC" w:rsidRDefault="002541EC" w:rsidP="00FB3D87">
      <w:pPr>
        <w:spacing w:after="0"/>
        <w:jc w:val="both"/>
        <w:rPr>
          <w:rFonts w:ascii="Arial" w:hAnsi="Arial" w:cs="Arial"/>
          <w:bCs/>
        </w:rPr>
      </w:pPr>
      <w:r w:rsidRPr="002541EC">
        <w:rPr>
          <w:rFonts w:ascii="Arial" w:hAnsi="Arial" w:cs="Arial"/>
          <w:bCs/>
        </w:rPr>
        <w:t>Durante el periodo y en cumplimiento del plan de acción aprobado para la actual vigencia se logró:</w:t>
      </w:r>
    </w:p>
    <w:p w14:paraId="746DA607" w14:textId="5F26520F" w:rsidR="002541EC" w:rsidRPr="00EA5DDC" w:rsidRDefault="002541EC" w:rsidP="00EA5DDC">
      <w:pPr>
        <w:pStyle w:val="Prrafodelista"/>
        <w:numPr>
          <w:ilvl w:val="0"/>
          <w:numId w:val="25"/>
        </w:numPr>
        <w:spacing w:after="0"/>
        <w:jc w:val="both"/>
        <w:rPr>
          <w:rFonts w:ascii="Arial" w:hAnsi="Arial" w:cs="Arial"/>
          <w:bCs/>
        </w:rPr>
      </w:pPr>
      <w:r w:rsidRPr="00EA5DDC">
        <w:rPr>
          <w:rFonts w:ascii="Arial" w:hAnsi="Arial" w:cs="Arial"/>
          <w:bCs/>
        </w:rPr>
        <w:t>La generación de alerta mensual en el mes de marzo donde se remitió vía correo electr</w:t>
      </w:r>
      <w:r w:rsidR="0061111D" w:rsidRPr="00EA5DDC">
        <w:rPr>
          <w:rFonts w:ascii="Arial" w:hAnsi="Arial" w:cs="Arial"/>
          <w:bCs/>
        </w:rPr>
        <w:t>ó</w:t>
      </w:r>
      <w:r w:rsidRPr="00EA5DDC">
        <w:rPr>
          <w:rFonts w:ascii="Arial" w:hAnsi="Arial" w:cs="Arial"/>
          <w:bCs/>
        </w:rPr>
        <w:t xml:space="preserve">nico el resultado de las inspecciones misionales realizadas a los frentes de trabajo a los directivos de los procesos misionales. </w:t>
      </w:r>
    </w:p>
    <w:p w14:paraId="2D874BFC" w14:textId="5A31C79B" w:rsidR="002541EC" w:rsidRPr="00EA5DDC" w:rsidRDefault="002541EC" w:rsidP="00EA5DDC">
      <w:pPr>
        <w:pStyle w:val="Prrafodelista"/>
        <w:numPr>
          <w:ilvl w:val="0"/>
          <w:numId w:val="25"/>
        </w:numPr>
        <w:spacing w:after="0"/>
        <w:jc w:val="both"/>
        <w:rPr>
          <w:rFonts w:ascii="Arial" w:hAnsi="Arial" w:cs="Arial"/>
          <w:bCs/>
        </w:rPr>
      </w:pPr>
      <w:r w:rsidRPr="00EA5DDC">
        <w:rPr>
          <w:rFonts w:ascii="Arial" w:hAnsi="Arial" w:cs="Arial"/>
          <w:bCs/>
        </w:rPr>
        <w:t xml:space="preserve">La aprobación Plan de mejoramiento con 10 acciones correctivas atendiendo </w:t>
      </w:r>
      <w:r w:rsidR="00EA5DDC" w:rsidRPr="00EA5DDC">
        <w:rPr>
          <w:rFonts w:ascii="Arial" w:hAnsi="Arial" w:cs="Arial"/>
          <w:bCs/>
        </w:rPr>
        <w:t>la informe auditoría</w:t>
      </w:r>
      <w:r w:rsidRPr="00EA5DDC">
        <w:rPr>
          <w:rFonts w:ascii="Arial" w:hAnsi="Arial" w:cs="Arial"/>
          <w:bCs/>
        </w:rPr>
        <w:t xml:space="preserve"> de calidad de 2019 de la OAP.</w:t>
      </w:r>
    </w:p>
    <w:p w14:paraId="3A7ADCB0" w14:textId="633E29FF" w:rsidR="002541EC" w:rsidRPr="00EA5DDC" w:rsidRDefault="00EA5DDC" w:rsidP="00EA5DDC">
      <w:pPr>
        <w:pStyle w:val="Prrafodelista"/>
        <w:numPr>
          <w:ilvl w:val="0"/>
          <w:numId w:val="25"/>
        </w:numPr>
        <w:spacing w:after="0"/>
        <w:jc w:val="both"/>
        <w:rPr>
          <w:rFonts w:ascii="Arial" w:hAnsi="Arial" w:cs="Arial"/>
          <w:bCs/>
        </w:rPr>
      </w:pPr>
      <w:r w:rsidRPr="00EA5DDC">
        <w:rPr>
          <w:rFonts w:ascii="Arial" w:hAnsi="Arial" w:cs="Arial"/>
          <w:bCs/>
        </w:rPr>
        <w:t>S</w:t>
      </w:r>
      <w:r w:rsidR="002541EC" w:rsidRPr="00EA5DDC">
        <w:rPr>
          <w:rFonts w:ascii="Arial" w:hAnsi="Arial" w:cs="Arial"/>
          <w:bCs/>
        </w:rPr>
        <w:t>e está revisando y consolidando la documentación y normatividad vigente para definir el instrumento para la evaluación de la apropiación de los valores institucionales en la entidad.</w:t>
      </w:r>
    </w:p>
    <w:p w14:paraId="1671131F" w14:textId="77777777" w:rsidR="002541EC" w:rsidRPr="002541EC" w:rsidRDefault="002541EC" w:rsidP="00FB3D87">
      <w:pPr>
        <w:spacing w:after="0"/>
        <w:jc w:val="both"/>
        <w:rPr>
          <w:rFonts w:ascii="Arial" w:hAnsi="Arial" w:cs="Arial"/>
          <w:b/>
        </w:rPr>
      </w:pPr>
    </w:p>
    <w:p w14:paraId="0DD2C718" w14:textId="04A4FEAF" w:rsidR="002541EC" w:rsidRDefault="002541EC" w:rsidP="007A1AF5">
      <w:pPr>
        <w:spacing w:after="0"/>
        <w:jc w:val="both"/>
        <w:rPr>
          <w:rFonts w:ascii="Arial" w:hAnsi="Arial" w:cs="Arial"/>
          <w:b/>
        </w:rPr>
      </w:pPr>
    </w:p>
    <w:p w14:paraId="02F76A3E" w14:textId="77777777" w:rsidR="00463EE7" w:rsidRDefault="00463EE7" w:rsidP="007A1AF5">
      <w:pPr>
        <w:spacing w:after="0"/>
        <w:jc w:val="both"/>
        <w:rPr>
          <w:rFonts w:ascii="Arial" w:hAnsi="Arial" w:cs="Arial"/>
          <w:b/>
        </w:rPr>
      </w:pPr>
    </w:p>
    <w:p w14:paraId="2477AA2E" w14:textId="1E5C71DD" w:rsidR="00AF7189" w:rsidRPr="00894788" w:rsidRDefault="002348AC" w:rsidP="00894788">
      <w:pPr>
        <w:pStyle w:val="Ttulo2"/>
        <w:numPr>
          <w:ilvl w:val="1"/>
          <w:numId w:val="21"/>
        </w:numPr>
        <w:rPr>
          <w:rFonts w:ascii="Arial" w:hAnsi="Arial" w:cs="Arial"/>
          <w:b/>
          <w:bCs/>
          <w:color w:val="auto"/>
          <w:sz w:val="22"/>
          <w:szCs w:val="22"/>
        </w:rPr>
      </w:pPr>
      <w:bookmarkStart w:id="11" w:name="_Toc38964149"/>
      <w:r w:rsidRPr="00894788">
        <w:rPr>
          <w:rFonts w:ascii="Arial" w:hAnsi="Arial" w:cs="Arial"/>
          <w:b/>
          <w:bCs/>
          <w:color w:val="auto"/>
          <w:sz w:val="22"/>
          <w:szCs w:val="22"/>
        </w:rPr>
        <w:t xml:space="preserve">Proyecto 408 – Recuperación, </w:t>
      </w:r>
      <w:r w:rsidR="00E8184C" w:rsidRPr="00894788">
        <w:rPr>
          <w:rFonts w:ascii="Arial" w:hAnsi="Arial" w:cs="Arial"/>
          <w:b/>
          <w:bCs/>
          <w:color w:val="auto"/>
          <w:sz w:val="22"/>
          <w:szCs w:val="22"/>
        </w:rPr>
        <w:t>Rehabilitación y Mantenimiento Vial</w:t>
      </w:r>
      <w:bookmarkEnd w:id="11"/>
    </w:p>
    <w:p w14:paraId="5B88E8A6" w14:textId="77777777" w:rsidR="00AF7189" w:rsidRDefault="00AF7189" w:rsidP="00AF7189">
      <w:pPr>
        <w:spacing w:after="0"/>
        <w:jc w:val="both"/>
        <w:rPr>
          <w:rFonts w:ascii="Arial" w:hAnsi="Arial" w:cs="Arial"/>
          <w:b/>
        </w:rPr>
      </w:pPr>
    </w:p>
    <w:p w14:paraId="4BF76A09" w14:textId="16416F6E" w:rsidR="00F677A0" w:rsidRPr="00760D62" w:rsidRDefault="00760D62" w:rsidP="00AF7189">
      <w:pPr>
        <w:spacing w:after="0"/>
        <w:jc w:val="both"/>
        <w:rPr>
          <w:rFonts w:ascii="Arial" w:hAnsi="Arial" w:cs="Arial"/>
        </w:rPr>
      </w:pPr>
      <w:r w:rsidRPr="00760D62">
        <w:rPr>
          <w:rFonts w:ascii="Arial" w:hAnsi="Arial" w:cs="Arial"/>
        </w:rPr>
        <w:t xml:space="preserve">A </w:t>
      </w:r>
      <w:r w:rsidR="00623AC9">
        <w:rPr>
          <w:rFonts w:ascii="Arial" w:hAnsi="Arial" w:cs="Arial"/>
        </w:rPr>
        <w:t>continuación</w:t>
      </w:r>
      <w:r w:rsidR="00BB73D1">
        <w:rPr>
          <w:rFonts w:ascii="Arial" w:hAnsi="Arial" w:cs="Arial"/>
        </w:rPr>
        <w:t>,</w:t>
      </w:r>
      <w:r w:rsidRPr="00760D62">
        <w:rPr>
          <w:rFonts w:ascii="Arial" w:hAnsi="Arial" w:cs="Arial"/>
        </w:rPr>
        <w:t xml:space="preserve"> se presenta el avance</w:t>
      </w:r>
      <w:r>
        <w:rPr>
          <w:rFonts w:ascii="Arial" w:hAnsi="Arial" w:cs="Arial"/>
        </w:rPr>
        <w:t xml:space="preserve"> físico o</w:t>
      </w:r>
      <w:r w:rsidRPr="00760D62">
        <w:rPr>
          <w:rFonts w:ascii="Arial" w:hAnsi="Arial" w:cs="Arial"/>
        </w:rPr>
        <w:t xml:space="preserve"> de magnitud</w:t>
      </w:r>
      <w:r>
        <w:rPr>
          <w:rFonts w:ascii="Arial" w:hAnsi="Arial" w:cs="Arial"/>
        </w:rPr>
        <w:t>es</w:t>
      </w:r>
      <w:r w:rsidRPr="00760D62">
        <w:rPr>
          <w:rFonts w:ascii="Arial" w:hAnsi="Arial" w:cs="Arial"/>
        </w:rPr>
        <w:t xml:space="preserve"> de metas correspondientes al proyecto 408, con corte </w:t>
      </w:r>
      <w:r w:rsidR="005A12CF">
        <w:rPr>
          <w:rFonts w:ascii="Arial" w:hAnsi="Arial" w:cs="Arial"/>
        </w:rPr>
        <w:t>31 de marzo</w:t>
      </w:r>
      <w:r w:rsidRPr="00760D62">
        <w:rPr>
          <w:rFonts w:ascii="Arial" w:hAnsi="Arial" w:cs="Arial"/>
        </w:rPr>
        <w:t xml:space="preserve"> del año en curso:</w:t>
      </w:r>
    </w:p>
    <w:p w14:paraId="127B1159" w14:textId="77777777" w:rsidR="00901562" w:rsidRDefault="00901562" w:rsidP="008F71AA">
      <w:pPr>
        <w:pStyle w:val="Descripcin"/>
        <w:spacing w:after="0"/>
        <w:rPr>
          <w:rFonts w:ascii="Arial" w:hAnsi="Arial" w:cs="Arial"/>
          <w:b/>
          <w:i w:val="0"/>
          <w:color w:val="auto"/>
          <w:szCs w:val="22"/>
        </w:rPr>
      </w:pPr>
    </w:p>
    <w:p w14:paraId="034AE36F" w14:textId="721BF1D6" w:rsidR="00AF7189" w:rsidRPr="008F71AA" w:rsidRDefault="005436E6" w:rsidP="005436E6">
      <w:pPr>
        <w:pStyle w:val="Descripcin"/>
        <w:spacing w:after="0"/>
        <w:jc w:val="center"/>
        <w:rPr>
          <w:rFonts w:ascii="Arial" w:hAnsi="Arial" w:cs="Arial"/>
          <w:b/>
          <w:i w:val="0"/>
          <w:color w:val="auto"/>
          <w:szCs w:val="22"/>
        </w:rPr>
      </w:pPr>
      <w:r w:rsidRPr="005436E6">
        <w:rPr>
          <w:rFonts w:ascii="Arial" w:hAnsi="Arial" w:cs="Arial"/>
          <w:b/>
          <w:i w:val="0"/>
          <w:color w:val="auto"/>
          <w:szCs w:val="22"/>
        </w:rPr>
        <w:t xml:space="preserve">Gráfica </w:t>
      </w:r>
      <w:r w:rsidRPr="005436E6">
        <w:rPr>
          <w:rFonts w:ascii="Arial" w:hAnsi="Arial" w:cs="Arial"/>
          <w:b/>
          <w:i w:val="0"/>
          <w:color w:val="auto"/>
          <w:szCs w:val="22"/>
        </w:rPr>
        <w:fldChar w:fldCharType="begin"/>
      </w:r>
      <w:r w:rsidRPr="005436E6">
        <w:rPr>
          <w:rFonts w:ascii="Arial" w:hAnsi="Arial" w:cs="Arial"/>
          <w:b/>
          <w:i w:val="0"/>
          <w:color w:val="auto"/>
          <w:szCs w:val="22"/>
        </w:rPr>
        <w:instrText xml:space="preserve"> SEQ Gráfica \* ARABIC </w:instrText>
      </w:r>
      <w:r w:rsidRPr="005436E6">
        <w:rPr>
          <w:rFonts w:ascii="Arial" w:hAnsi="Arial" w:cs="Arial"/>
          <w:b/>
          <w:i w:val="0"/>
          <w:color w:val="auto"/>
          <w:szCs w:val="22"/>
        </w:rPr>
        <w:fldChar w:fldCharType="separate"/>
      </w:r>
      <w:r w:rsidRPr="005436E6">
        <w:rPr>
          <w:rFonts w:ascii="Arial" w:hAnsi="Arial" w:cs="Arial"/>
          <w:b/>
          <w:i w:val="0"/>
          <w:noProof/>
          <w:color w:val="auto"/>
          <w:szCs w:val="22"/>
        </w:rPr>
        <w:t>10</w:t>
      </w:r>
      <w:r w:rsidRPr="005436E6">
        <w:rPr>
          <w:rFonts w:ascii="Arial" w:hAnsi="Arial" w:cs="Arial"/>
          <w:b/>
          <w:i w:val="0"/>
          <w:color w:val="auto"/>
          <w:szCs w:val="22"/>
        </w:rPr>
        <w:fldChar w:fldCharType="end"/>
      </w:r>
      <w:r w:rsidRPr="00C80AC7">
        <w:rPr>
          <w:rFonts w:ascii="Arial" w:hAnsi="Arial" w:cs="Arial"/>
          <w:bCs/>
          <w:iCs w:val="0"/>
          <w:color w:val="auto"/>
          <w:szCs w:val="22"/>
        </w:rPr>
        <w:t xml:space="preserve"> </w:t>
      </w:r>
      <w:r w:rsidR="00AF7189" w:rsidRPr="008F71AA">
        <w:rPr>
          <w:rFonts w:ascii="Arial" w:hAnsi="Arial" w:cs="Arial"/>
          <w:i w:val="0"/>
          <w:iCs w:val="0"/>
          <w:color w:val="auto"/>
        </w:rPr>
        <w:t xml:space="preserve">Ejecución </w:t>
      </w:r>
      <w:r w:rsidR="00F677A0" w:rsidRPr="008F71AA">
        <w:rPr>
          <w:rFonts w:ascii="Arial" w:hAnsi="Arial" w:cs="Arial"/>
          <w:i w:val="0"/>
          <w:iCs w:val="0"/>
          <w:color w:val="auto"/>
        </w:rPr>
        <w:t>Física</w:t>
      </w:r>
      <w:r w:rsidR="00AF7189" w:rsidRPr="008F71AA">
        <w:rPr>
          <w:rFonts w:ascii="Arial" w:hAnsi="Arial" w:cs="Arial"/>
          <w:i w:val="0"/>
          <w:iCs w:val="0"/>
          <w:color w:val="auto"/>
        </w:rPr>
        <w:t xml:space="preserve"> </w:t>
      </w:r>
      <w:r w:rsidR="00F677A0" w:rsidRPr="008F71AA">
        <w:rPr>
          <w:rFonts w:ascii="Arial" w:hAnsi="Arial" w:cs="Arial"/>
          <w:i w:val="0"/>
          <w:iCs w:val="0"/>
          <w:color w:val="auto"/>
        </w:rPr>
        <w:t>por</w:t>
      </w:r>
      <w:r w:rsidR="00AF7189" w:rsidRPr="008F71AA">
        <w:rPr>
          <w:rFonts w:ascii="Arial" w:hAnsi="Arial" w:cs="Arial"/>
          <w:i w:val="0"/>
          <w:iCs w:val="0"/>
          <w:color w:val="auto"/>
        </w:rPr>
        <w:t xml:space="preserve"> Meta </w:t>
      </w:r>
      <w:r w:rsidR="00F677A0" w:rsidRPr="008F71AA">
        <w:rPr>
          <w:rFonts w:ascii="Arial" w:hAnsi="Arial" w:cs="Arial"/>
          <w:i w:val="0"/>
          <w:iCs w:val="0"/>
          <w:color w:val="auto"/>
        </w:rPr>
        <w:t xml:space="preserve">PDD </w:t>
      </w:r>
      <w:r w:rsidR="00AF7189" w:rsidRPr="008F71AA">
        <w:rPr>
          <w:rFonts w:ascii="Arial" w:hAnsi="Arial" w:cs="Arial"/>
          <w:i w:val="0"/>
          <w:iCs w:val="0"/>
          <w:color w:val="auto"/>
        </w:rPr>
        <w:t xml:space="preserve">- corte </w:t>
      </w:r>
      <w:r w:rsidR="005A12CF">
        <w:rPr>
          <w:rFonts w:ascii="Arial" w:hAnsi="Arial" w:cs="Arial"/>
          <w:i w:val="0"/>
          <w:iCs w:val="0"/>
          <w:color w:val="auto"/>
        </w:rPr>
        <w:t>31 de marzo</w:t>
      </w:r>
    </w:p>
    <w:p w14:paraId="67342D8C" w14:textId="68F6CD49" w:rsidR="00AF7189" w:rsidRPr="00AF7189" w:rsidRDefault="00BB02B4" w:rsidP="0027414C">
      <w:pPr>
        <w:spacing w:after="0"/>
        <w:jc w:val="center"/>
        <w:rPr>
          <w:rFonts w:ascii="Arial" w:hAnsi="Arial" w:cs="Arial"/>
          <w:b/>
        </w:rPr>
      </w:pPr>
      <w:r w:rsidRPr="00BB02B4">
        <w:drawing>
          <wp:inline distT="0" distB="0" distL="0" distR="0" wp14:anchorId="5F2E63BA" wp14:editId="6AFEC905">
            <wp:extent cx="5285464" cy="21548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59" t="26459" r="4166" b="10748"/>
                    <a:stretch/>
                  </pic:blipFill>
                  <pic:spPr bwMode="auto">
                    <a:xfrm>
                      <a:off x="0" y="0"/>
                      <a:ext cx="5299901" cy="2160689"/>
                    </a:xfrm>
                    <a:prstGeom prst="rect">
                      <a:avLst/>
                    </a:prstGeom>
                    <a:ln>
                      <a:noFill/>
                    </a:ln>
                    <a:extLst>
                      <a:ext uri="{53640926-AAD7-44D8-BBD7-CCE9431645EC}">
                        <a14:shadowObscured xmlns:a14="http://schemas.microsoft.com/office/drawing/2010/main"/>
                      </a:ext>
                    </a:extLst>
                  </pic:spPr>
                </pic:pic>
              </a:graphicData>
            </a:graphic>
          </wp:inline>
        </w:drawing>
      </w:r>
    </w:p>
    <w:p w14:paraId="1E83838C" w14:textId="4F2555C3" w:rsidR="008F71AA" w:rsidRDefault="008F71AA" w:rsidP="008F71AA">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 xml:space="preserve">Resultados de Reporte Proyecto </w:t>
      </w:r>
      <w:r>
        <w:rPr>
          <w:rFonts w:ascii="Arial" w:hAnsi="Arial" w:cs="Arial"/>
          <w:sz w:val="18"/>
        </w:rPr>
        <w:t>408</w:t>
      </w:r>
    </w:p>
    <w:p w14:paraId="36977A16" w14:textId="77777777" w:rsidR="00D46BDC" w:rsidRDefault="00D46BDC" w:rsidP="008F71AA">
      <w:pPr>
        <w:spacing w:after="0" w:line="240" w:lineRule="auto"/>
        <w:jc w:val="center"/>
        <w:rPr>
          <w:rFonts w:ascii="Arial" w:hAnsi="Arial" w:cs="Arial"/>
          <w:b/>
          <w:iCs/>
        </w:rPr>
      </w:pPr>
    </w:p>
    <w:p w14:paraId="0DFED2C0" w14:textId="77777777" w:rsidR="00D46BDC" w:rsidRDefault="00D46BDC" w:rsidP="008F71AA">
      <w:pPr>
        <w:spacing w:after="0" w:line="240" w:lineRule="auto"/>
        <w:jc w:val="center"/>
        <w:rPr>
          <w:rFonts w:ascii="Arial" w:hAnsi="Arial" w:cs="Arial"/>
          <w:b/>
          <w:iCs/>
        </w:rPr>
      </w:pPr>
    </w:p>
    <w:p w14:paraId="7097B2F1" w14:textId="77777777" w:rsidR="00D46BDC" w:rsidRDefault="00D46BDC" w:rsidP="008F71AA">
      <w:pPr>
        <w:spacing w:after="0" w:line="240" w:lineRule="auto"/>
        <w:jc w:val="center"/>
        <w:rPr>
          <w:rFonts w:ascii="Arial" w:hAnsi="Arial" w:cs="Arial"/>
          <w:b/>
          <w:iCs/>
        </w:rPr>
      </w:pPr>
    </w:p>
    <w:p w14:paraId="787558A2" w14:textId="51DD5248" w:rsidR="00D46BDC" w:rsidRDefault="00D46BDC" w:rsidP="008F71AA">
      <w:pPr>
        <w:spacing w:after="0" w:line="240" w:lineRule="auto"/>
        <w:jc w:val="center"/>
        <w:rPr>
          <w:rFonts w:ascii="Arial" w:hAnsi="Arial" w:cs="Arial"/>
          <w:b/>
          <w:iCs/>
        </w:rPr>
      </w:pPr>
    </w:p>
    <w:p w14:paraId="32AA6288" w14:textId="4D92D518" w:rsidR="00965E74" w:rsidRDefault="00965E74" w:rsidP="008F71AA">
      <w:pPr>
        <w:spacing w:after="0" w:line="240" w:lineRule="auto"/>
        <w:jc w:val="center"/>
        <w:rPr>
          <w:rFonts w:ascii="Arial" w:hAnsi="Arial" w:cs="Arial"/>
          <w:b/>
          <w:iCs/>
        </w:rPr>
      </w:pPr>
    </w:p>
    <w:p w14:paraId="1505E3D2" w14:textId="1E01AA8F" w:rsidR="00965E74" w:rsidRDefault="00965E74" w:rsidP="008F71AA">
      <w:pPr>
        <w:spacing w:after="0" w:line="240" w:lineRule="auto"/>
        <w:jc w:val="center"/>
        <w:rPr>
          <w:rFonts w:ascii="Arial" w:hAnsi="Arial" w:cs="Arial"/>
          <w:b/>
          <w:iCs/>
        </w:rPr>
      </w:pPr>
    </w:p>
    <w:p w14:paraId="40F8FD6D" w14:textId="77777777" w:rsidR="00965E74" w:rsidRDefault="00965E74" w:rsidP="008F71AA">
      <w:pPr>
        <w:spacing w:after="0" w:line="240" w:lineRule="auto"/>
        <w:jc w:val="center"/>
        <w:rPr>
          <w:rFonts w:ascii="Arial" w:hAnsi="Arial" w:cs="Arial"/>
          <w:b/>
          <w:iCs/>
        </w:rPr>
      </w:pPr>
    </w:p>
    <w:p w14:paraId="5FD31B85" w14:textId="77777777" w:rsidR="00D46BDC" w:rsidRDefault="00D46BDC" w:rsidP="008F71AA">
      <w:pPr>
        <w:spacing w:after="0" w:line="240" w:lineRule="auto"/>
        <w:jc w:val="center"/>
        <w:rPr>
          <w:rFonts w:ascii="Arial" w:hAnsi="Arial" w:cs="Arial"/>
          <w:b/>
          <w:iCs/>
        </w:rPr>
      </w:pPr>
    </w:p>
    <w:p w14:paraId="15319377" w14:textId="77777777" w:rsidR="00D46BDC" w:rsidRDefault="00D46BDC" w:rsidP="008F71AA">
      <w:pPr>
        <w:spacing w:after="0" w:line="240" w:lineRule="auto"/>
        <w:jc w:val="center"/>
        <w:rPr>
          <w:rFonts w:ascii="Arial" w:hAnsi="Arial" w:cs="Arial"/>
          <w:b/>
          <w:iCs/>
        </w:rPr>
      </w:pPr>
    </w:p>
    <w:p w14:paraId="0D9AE9DD" w14:textId="7BE28FBE" w:rsidR="00D46BDC" w:rsidRPr="008F71AA" w:rsidRDefault="00D46BDC" w:rsidP="00D46BDC">
      <w:pPr>
        <w:pStyle w:val="Descripcin"/>
        <w:spacing w:after="0"/>
        <w:jc w:val="center"/>
        <w:rPr>
          <w:rFonts w:ascii="Arial" w:hAnsi="Arial" w:cs="Arial"/>
          <w:b/>
          <w:i w:val="0"/>
          <w:color w:val="auto"/>
          <w:szCs w:val="22"/>
        </w:rPr>
      </w:pPr>
      <w:r w:rsidRPr="005436E6">
        <w:rPr>
          <w:rFonts w:ascii="Arial" w:hAnsi="Arial" w:cs="Arial"/>
          <w:b/>
          <w:i w:val="0"/>
          <w:color w:val="auto"/>
          <w:szCs w:val="22"/>
        </w:rPr>
        <w:t xml:space="preserve">Gráfica </w:t>
      </w:r>
      <w:r w:rsidRPr="005436E6">
        <w:rPr>
          <w:rFonts w:ascii="Arial" w:hAnsi="Arial" w:cs="Arial"/>
          <w:b/>
          <w:i w:val="0"/>
          <w:color w:val="auto"/>
          <w:szCs w:val="22"/>
        </w:rPr>
        <w:fldChar w:fldCharType="begin"/>
      </w:r>
      <w:r w:rsidRPr="005436E6">
        <w:rPr>
          <w:rFonts w:ascii="Arial" w:hAnsi="Arial" w:cs="Arial"/>
          <w:b/>
          <w:i w:val="0"/>
          <w:color w:val="auto"/>
          <w:szCs w:val="22"/>
        </w:rPr>
        <w:instrText xml:space="preserve"> SEQ Gráfica \* ARABIC </w:instrText>
      </w:r>
      <w:r w:rsidRPr="005436E6">
        <w:rPr>
          <w:rFonts w:ascii="Arial" w:hAnsi="Arial" w:cs="Arial"/>
          <w:b/>
          <w:i w:val="0"/>
          <w:color w:val="auto"/>
          <w:szCs w:val="22"/>
        </w:rPr>
        <w:fldChar w:fldCharType="separate"/>
      </w:r>
      <w:r>
        <w:rPr>
          <w:rFonts w:ascii="Arial" w:hAnsi="Arial" w:cs="Arial"/>
          <w:b/>
          <w:i w:val="0"/>
          <w:noProof/>
          <w:color w:val="auto"/>
          <w:szCs w:val="22"/>
        </w:rPr>
        <w:t>11</w:t>
      </w:r>
      <w:r w:rsidRPr="005436E6">
        <w:rPr>
          <w:rFonts w:ascii="Arial" w:hAnsi="Arial" w:cs="Arial"/>
          <w:b/>
          <w:i w:val="0"/>
          <w:color w:val="auto"/>
          <w:szCs w:val="22"/>
        </w:rPr>
        <w:fldChar w:fldCharType="end"/>
      </w:r>
      <w:r w:rsidRPr="00C80AC7">
        <w:rPr>
          <w:rFonts w:ascii="Arial" w:hAnsi="Arial" w:cs="Arial"/>
          <w:bCs/>
          <w:iCs w:val="0"/>
          <w:color w:val="auto"/>
          <w:szCs w:val="22"/>
        </w:rPr>
        <w:t xml:space="preserve"> </w:t>
      </w:r>
      <w:r w:rsidRPr="008F71AA">
        <w:rPr>
          <w:rFonts w:ascii="Arial" w:hAnsi="Arial" w:cs="Arial"/>
          <w:i w:val="0"/>
          <w:iCs w:val="0"/>
          <w:color w:val="auto"/>
        </w:rPr>
        <w:t xml:space="preserve">Ejecución </w:t>
      </w:r>
      <w:r>
        <w:rPr>
          <w:rFonts w:ascii="Arial" w:hAnsi="Arial" w:cs="Arial"/>
          <w:i w:val="0"/>
          <w:iCs w:val="0"/>
          <w:color w:val="auto"/>
        </w:rPr>
        <w:t>Presupuestal</w:t>
      </w:r>
      <w:r w:rsidRPr="008F71AA">
        <w:rPr>
          <w:rFonts w:ascii="Arial" w:hAnsi="Arial" w:cs="Arial"/>
          <w:i w:val="0"/>
          <w:iCs w:val="0"/>
          <w:color w:val="auto"/>
        </w:rPr>
        <w:t xml:space="preserve"> por Meta PDD - corte </w:t>
      </w:r>
      <w:r>
        <w:rPr>
          <w:rFonts w:ascii="Arial" w:hAnsi="Arial" w:cs="Arial"/>
          <w:i w:val="0"/>
          <w:iCs w:val="0"/>
          <w:color w:val="auto"/>
        </w:rPr>
        <w:t>31 de marzo</w:t>
      </w:r>
    </w:p>
    <w:p w14:paraId="6300532B" w14:textId="3E9D33C6" w:rsidR="008F71AA" w:rsidRDefault="008C03E7" w:rsidP="002348AC">
      <w:pPr>
        <w:spacing w:after="0"/>
        <w:jc w:val="both"/>
        <w:rPr>
          <w:rFonts w:ascii="Arial" w:hAnsi="Arial" w:cs="Arial"/>
        </w:rPr>
      </w:pPr>
      <w:r>
        <w:rPr>
          <w:noProof/>
        </w:rPr>
        <w:drawing>
          <wp:inline distT="0" distB="0" distL="0" distR="0" wp14:anchorId="2FD7F59E" wp14:editId="123DEB4E">
            <wp:extent cx="5271604" cy="2027513"/>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00" t="24443" r="4353" b="11291"/>
                    <a:stretch/>
                  </pic:blipFill>
                  <pic:spPr bwMode="auto">
                    <a:xfrm>
                      <a:off x="0" y="0"/>
                      <a:ext cx="5272335" cy="2027794"/>
                    </a:xfrm>
                    <a:prstGeom prst="rect">
                      <a:avLst/>
                    </a:prstGeom>
                    <a:ln>
                      <a:noFill/>
                    </a:ln>
                    <a:extLst>
                      <a:ext uri="{53640926-AAD7-44D8-BBD7-CCE9431645EC}">
                        <a14:shadowObscured xmlns:a14="http://schemas.microsoft.com/office/drawing/2010/main"/>
                      </a:ext>
                    </a:extLst>
                  </pic:spPr>
                </pic:pic>
              </a:graphicData>
            </a:graphic>
          </wp:inline>
        </w:drawing>
      </w:r>
    </w:p>
    <w:p w14:paraId="5D1F7CF7" w14:textId="77777777" w:rsidR="00974D75" w:rsidRDefault="00974D75" w:rsidP="00974D75">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 xml:space="preserve">Resultados de Reporte Proyecto </w:t>
      </w:r>
      <w:r>
        <w:rPr>
          <w:rFonts w:ascii="Arial" w:hAnsi="Arial" w:cs="Arial"/>
          <w:sz w:val="18"/>
        </w:rPr>
        <w:t>408</w:t>
      </w:r>
    </w:p>
    <w:p w14:paraId="03EC2F9C" w14:textId="77777777" w:rsidR="00AA2F05" w:rsidRDefault="00AA2F05" w:rsidP="00760D62">
      <w:pPr>
        <w:spacing w:after="0"/>
        <w:jc w:val="both"/>
        <w:rPr>
          <w:rFonts w:ascii="Arial" w:hAnsi="Arial" w:cs="Arial"/>
        </w:rPr>
      </w:pPr>
    </w:p>
    <w:p w14:paraId="15E82AD9" w14:textId="054E867B" w:rsidR="00760D62" w:rsidRDefault="00760D62" w:rsidP="00760D62">
      <w:pPr>
        <w:spacing w:after="0"/>
        <w:jc w:val="both"/>
        <w:rPr>
          <w:rFonts w:ascii="Arial" w:hAnsi="Arial" w:cs="Arial"/>
        </w:rPr>
      </w:pPr>
      <w:r w:rsidRPr="00760D62">
        <w:rPr>
          <w:rFonts w:ascii="Arial" w:hAnsi="Arial" w:cs="Arial"/>
        </w:rPr>
        <w:t>Con relación a la</w:t>
      </w:r>
      <w:r>
        <w:rPr>
          <w:rFonts w:ascii="Arial" w:hAnsi="Arial" w:cs="Arial"/>
        </w:rPr>
        <w:t xml:space="preserve"> anterior ilustraci</w:t>
      </w:r>
      <w:r w:rsidR="00F51BC4">
        <w:rPr>
          <w:rFonts w:ascii="Arial" w:hAnsi="Arial" w:cs="Arial"/>
        </w:rPr>
        <w:t>ón</w:t>
      </w:r>
      <w:r>
        <w:rPr>
          <w:rFonts w:ascii="Arial" w:hAnsi="Arial" w:cs="Arial"/>
        </w:rPr>
        <w:t>,</w:t>
      </w:r>
      <w:r w:rsidRPr="00760D62">
        <w:rPr>
          <w:rFonts w:ascii="Arial" w:hAnsi="Arial" w:cs="Arial"/>
        </w:rPr>
        <w:t xml:space="preserve"> se tienen las siguientes observaciones:</w:t>
      </w:r>
    </w:p>
    <w:p w14:paraId="505E93DE" w14:textId="77777777" w:rsidR="00760D62" w:rsidRDefault="00760D62" w:rsidP="00760D62">
      <w:pPr>
        <w:spacing w:after="0"/>
        <w:jc w:val="both"/>
        <w:rPr>
          <w:rFonts w:ascii="Arial" w:hAnsi="Arial" w:cs="Arial"/>
        </w:rPr>
      </w:pPr>
    </w:p>
    <w:p w14:paraId="4392F241" w14:textId="77777777" w:rsidR="00CB668B" w:rsidRDefault="004F128A" w:rsidP="00760D62">
      <w:pPr>
        <w:spacing w:after="0"/>
        <w:jc w:val="both"/>
        <w:rPr>
          <w:rFonts w:ascii="Arial" w:hAnsi="Arial" w:cs="Arial"/>
          <w:lang w:val="es-ES"/>
        </w:rPr>
      </w:pPr>
      <w:r>
        <w:rPr>
          <w:rFonts w:ascii="Arial" w:hAnsi="Arial" w:cs="Arial"/>
          <w:b/>
          <w:lang w:val="es-ES"/>
        </w:rPr>
        <w:t xml:space="preserve">Meta Local - </w:t>
      </w:r>
      <w:r w:rsidRPr="002348AC">
        <w:rPr>
          <w:rFonts w:ascii="Arial" w:hAnsi="Arial" w:cs="Arial"/>
          <w:b/>
          <w:lang w:val="es-ES"/>
        </w:rPr>
        <w:t>Conservar y rehabilitar 1,083 km carril de la infraestructura vial local (por donde no circulan rutas de Transmilenio zonal)</w:t>
      </w:r>
      <w:r>
        <w:rPr>
          <w:rFonts w:ascii="Arial" w:hAnsi="Arial" w:cs="Arial"/>
          <w:b/>
          <w:lang w:val="es-ES"/>
        </w:rPr>
        <w:t xml:space="preserve">: </w:t>
      </w:r>
      <w:r w:rsidR="00760D62">
        <w:rPr>
          <w:rFonts w:ascii="Arial" w:hAnsi="Arial" w:cs="Arial"/>
          <w:lang w:val="es-ES"/>
        </w:rPr>
        <w:t>Se precisa que</w:t>
      </w:r>
      <w:r w:rsidR="00760D62" w:rsidRPr="00F677A0">
        <w:rPr>
          <w:rFonts w:ascii="Arial" w:hAnsi="Arial" w:cs="Arial"/>
          <w:lang w:val="es-ES"/>
        </w:rPr>
        <w:t xml:space="preserve"> la ejecución presupuestal es </w:t>
      </w:r>
      <w:r w:rsidR="00247247">
        <w:rPr>
          <w:rFonts w:ascii="Arial" w:hAnsi="Arial" w:cs="Arial"/>
          <w:lang w:val="es-ES"/>
        </w:rPr>
        <w:t>considerablemente</w:t>
      </w:r>
      <w:r w:rsidR="00FE5FD3">
        <w:rPr>
          <w:rFonts w:ascii="Arial" w:hAnsi="Arial" w:cs="Arial"/>
          <w:lang w:val="es-ES"/>
        </w:rPr>
        <w:t xml:space="preserve"> </w:t>
      </w:r>
      <w:r w:rsidR="0057503E">
        <w:rPr>
          <w:rFonts w:ascii="Arial" w:hAnsi="Arial" w:cs="Arial"/>
          <w:lang w:val="es-ES"/>
        </w:rPr>
        <w:t>baja</w:t>
      </w:r>
      <w:r w:rsidR="00760D62" w:rsidRPr="00F677A0">
        <w:rPr>
          <w:rFonts w:ascii="Arial" w:hAnsi="Arial" w:cs="Arial"/>
          <w:lang w:val="es-ES"/>
        </w:rPr>
        <w:t xml:space="preserve"> </w:t>
      </w:r>
      <w:r w:rsidR="00760D62">
        <w:rPr>
          <w:rFonts w:ascii="Arial" w:hAnsi="Arial" w:cs="Arial"/>
          <w:lang w:val="es-ES"/>
        </w:rPr>
        <w:t>en comparación a la ejecución de magnitud de</w:t>
      </w:r>
      <w:r w:rsidR="00760D62" w:rsidRPr="00F677A0">
        <w:rPr>
          <w:rFonts w:ascii="Arial" w:hAnsi="Arial" w:cs="Arial"/>
          <w:lang w:val="es-ES"/>
        </w:rPr>
        <w:t xml:space="preserve"> meta </w:t>
      </w:r>
      <w:r w:rsidR="00760D62">
        <w:rPr>
          <w:rFonts w:ascii="Arial" w:hAnsi="Arial" w:cs="Arial"/>
          <w:lang w:val="es-ES"/>
        </w:rPr>
        <w:t>que</w:t>
      </w:r>
      <w:r w:rsidR="00760D62" w:rsidRPr="00F677A0">
        <w:rPr>
          <w:rFonts w:ascii="Arial" w:hAnsi="Arial" w:cs="Arial"/>
          <w:lang w:val="es-ES"/>
        </w:rPr>
        <w:t xml:space="preserve"> cerró con una ejecución del </w:t>
      </w:r>
      <w:r w:rsidR="0068201E">
        <w:rPr>
          <w:rFonts w:ascii="Arial" w:hAnsi="Arial" w:cs="Arial"/>
          <w:lang w:val="es-ES"/>
        </w:rPr>
        <w:t>87</w:t>
      </w:r>
      <w:r w:rsidR="000C286F">
        <w:rPr>
          <w:rFonts w:ascii="Arial" w:hAnsi="Arial" w:cs="Arial"/>
          <w:lang w:val="es-ES"/>
        </w:rPr>
        <w:t>,</w:t>
      </w:r>
      <w:r w:rsidR="0068201E">
        <w:rPr>
          <w:rFonts w:ascii="Arial" w:hAnsi="Arial" w:cs="Arial"/>
          <w:lang w:val="es-ES"/>
        </w:rPr>
        <w:t>28</w:t>
      </w:r>
      <w:r w:rsidR="00760D62" w:rsidRPr="00F677A0">
        <w:rPr>
          <w:rFonts w:ascii="Arial" w:hAnsi="Arial" w:cs="Arial"/>
          <w:lang w:val="es-ES"/>
        </w:rPr>
        <w:t xml:space="preserve">%, a </w:t>
      </w:r>
      <w:r w:rsidR="005A12CF">
        <w:rPr>
          <w:rFonts w:ascii="Arial" w:hAnsi="Arial" w:cs="Arial"/>
          <w:lang w:val="es-ES"/>
        </w:rPr>
        <w:t>31 de marzo</w:t>
      </w:r>
      <w:r w:rsidR="000C286F">
        <w:rPr>
          <w:rFonts w:ascii="Arial" w:hAnsi="Arial" w:cs="Arial"/>
          <w:lang w:val="es-ES"/>
        </w:rPr>
        <w:t xml:space="preserve"> </w:t>
      </w:r>
      <w:r w:rsidR="00760D62" w:rsidRPr="00F677A0">
        <w:rPr>
          <w:rFonts w:ascii="Arial" w:hAnsi="Arial" w:cs="Arial"/>
          <w:lang w:val="es-ES"/>
        </w:rPr>
        <w:t>de 20</w:t>
      </w:r>
      <w:r w:rsidR="0068201E">
        <w:rPr>
          <w:rFonts w:ascii="Arial" w:hAnsi="Arial" w:cs="Arial"/>
          <w:lang w:val="es-ES"/>
        </w:rPr>
        <w:t xml:space="preserve">20 </w:t>
      </w:r>
      <w:r w:rsidR="00247247">
        <w:rPr>
          <w:rFonts w:ascii="Arial" w:hAnsi="Arial" w:cs="Arial"/>
          <w:lang w:val="es-ES"/>
        </w:rPr>
        <w:t>(</w:t>
      </w:r>
      <w:r w:rsidR="0068201E">
        <w:rPr>
          <w:rFonts w:ascii="Arial" w:hAnsi="Arial" w:cs="Arial"/>
          <w:lang w:val="es-ES"/>
        </w:rPr>
        <w:t>respecto a la programación a 31 de mayo</w:t>
      </w:r>
      <w:r w:rsidR="00247247">
        <w:rPr>
          <w:rFonts w:ascii="Arial" w:hAnsi="Arial" w:cs="Arial"/>
          <w:lang w:val="es-ES"/>
        </w:rPr>
        <w:t xml:space="preserve"> - </w:t>
      </w:r>
      <w:r w:rsidR="00701BC0">
        <w:rPr>
          <w:rFonts w:ascii="Arial" w:hAnsi="Arial" w:cs="Arial"/>
          <w:lang w:val="es-ES"/>
        </w:rPr>
        <w:t>actual PDD)</w:t>
      </w:r>
      <w:r w:rsidR="00760D62" w:rsidRPr="00F677A0">
        <w:rPr>
          <w:rFonts w:ascii="Arial" w:hAnsi="Arial" w:cs="Arial"/>
          <w:lang w:val="es-ES"/>
        </w:rPr>
        <w:t>.</w:t>
      </w:r>
      <w:r w:rsidR="00760D62">
        <w:rPr>
          <w:rFonts w:ascii="Arial" w:hAnsi="Arial" w:cs="Arial"/>
          <w:lang w:val="es-ES"/>
        </w:rPr>
        <w:t xml:space="preserve"> </w:t>
      </w:r>
    </w:p>
    <w:p w14:paraId="31B88F84" w14:textId="77777777" w:rsidR="00CB668B" w:rsidRDefault="00CB668B" w:rsidP="00760D62">
      <w:pPr>
        <w:spacing w:after="0"/>
        <w:jc w:val="both"/>
        <w:rPr>
          <w:rFonts w:ascii="Arial" w:hAnsi="Arial" w:cs="Arial"/>
          <w:lang w:val="es-ES"/>
        </w:rPr>
      </w:pPr>
    </w:p>
    <w:p w14:paraId="6487FF2A" w14:textId="1D4B4154" w:rsidR="00CB668B" w:rsidRDefault="00CB668B" w:rsidP="00760D62">
      <w:pPr>
        <w:spacing w:after="0"/>
        <w:jc w:val="both"/>
        <w:rPr>
          <w:rFonts w:ascii="Arial" w:hAnsi="Arial" w:cs="Arial"/>
          <w:lang w:val="es-ES"/>
        </w:rPr>
      </w:pPr>
      <w:r>
        <w:rPr>
          <w:rFonts w:ascii="Arial" w:hAnsi="Arial" w:cs="Arial"/>
          <w:lang w:val="es-ES"/>
        </w:rPr>
        <w:t xml:space="preserve">No </w:t>
      </w:r>
      <w:proofErr w:type="gramStart"/>
      <w:r>
        <w:rPr>
          <w:rFonts w:ascii="Arial" w:hAnsi="Arial" w:cs="Arial"/>
          <w:lang w:val="es-ES"/>
        </w:rPr>
        <w:t>obstante</w:t>
      </w:r>
      <w:proofErr w:type="gramEnd"/>
      <w:r>
        <w:rPr>
          <w:rFonts w:ascii="Arial" w:hAnsi="Arial" w:cs="Arial"/>
          <w:lang w:val="es-ES"/>
        </w:rPr>
        <w:t xml:space="preserve"> lo anterior</w:t>
      </w:r>
      <w:r w:rsidRPr="00CB668B">
        <w:rPr>
          <w:rFonts w:ascii="Arial" w:hAnsi="Arial" w:cs="Arial"/>
          <w:lang w:val="es-ES"/>
        </w:rPr>
        <w:t>, es preciso tener en cuenta que después del 31 de marzo, fecha en la que se culminaron contratos de prestación de servicios de manera generalizada</w:t>
      </w:r>
      <w:r w:rsidR="00E05931">
        <w:rPr>
          <w:rFonts w:ascii="Arial" w:hAnsi="Arial" w:cs="Arial"/>
          <w:lang w:val="es-ES"/>
        </w:rPr>
        <w:t>, y otro tipo de procesos contractuales,</w:t>
      </w:r>
      <w:r w:rsidR="00E05931" w:rsidRPr="00CB668B">
        <w:rPr>
          <w:rFonts w:ascii="Arial" w:hAnsi="Arial" w:cs="Arial"/>
          <w:lang w:val="es-ES"/>
        </w:rPr>
        <w:t xml:space="preserve"> </w:t>
      </w:r>
      <w:r w:rsidR="00C86CBD">
        <w:rPr>
          <w:rFonts w:ascii="Arial" w:hAnsi="Arial" w:cs="Arial"/>
          <w:lang w:val="es-ES"/>
        </w:rPr>
        <w:t>se</w:t>
      </w:r>
      <w:r w:rsidR="00E05931" w:rsidRPr="00CB668B">
        <w:rPr>
          <w:rFonts w:ascii="Arial" w:hAnsi="Arial" w:cs="Arial"/>
          <w:lang w:val="es-ES"/>
        </w:rPr>
        <w:t xml:space="preserve"> tuvo un alto impacto de contratación </w:t>
      </w:r>
      <w:r w:rsidR="00C86CBD">
        <w:rPr>
          <w:rFonts w:ascii="Arial" w:hAnsi="Arial" w:cs="Arial"/>
          <w:lang w:val="es-ES"/>
        </w:rPr>
        <w:t>posterior a</w:t>
      </w:r>
      <w:r w:rsidR="00E05931" w:rsidRPr="00CB668B">
        <w:rPr>
          <w:rFonts w:ascii="Arial" w:hAnsi="Arial" w:cs="Arial"/>
          <w:lang w:val="es-ES"/>
        </w:rPr>
        <w:t xml:space="preserve"> la fecha de corte de este informe</w:t>
      </w:r>
      <w:r w:rsidR="00C86CBD">
        <w:rPr>
          <w:rFonts w:ascii="Arial" w:hAnsi="Arial" w:cs="Arial"/>
          <w:lang w:val="es-ES"/>
        </w:rPr>
        <w:t>.</w:t>
      </w:r>
    </w:p>
    <w:p w14:paraId="64CE7C3A" w14:textId="77777777" w:rsidR="00CB668B" w:rsidRDefault="00CB668B" w:rsidP="00760D62">
      <w:pPr>
        <w:spacing w:after="0"/>
        <w:jc w:val="both"/>
        <w:rPr>
          <w:rFonts w:ascii="Arial" w:hAnsi="Arial" w:cs="Arial"/>
          <w:lang w:val="es-ES"/>
        </w:rPr>
      </w:pPr>
    </w:p>
    <w:p w14:paraId="617224ED" w14:textId="5054EB2A" w:rsidR="00760D62" w:rsidRPr="00F677A0" w:rsidRDefault="00760D62" w:rsidP="00760D62">
      <w:pPr>
        <w:spacing w:after="0"/>
        <w:jc w:val="both"/>
        <w:rPr>
          <w:rFonts w:ascii="Arial" w:hAnsi="Arial" w:cs="Arial"/>
          <w:lang w:val="es-ES"/>
        </w:rPr>
      </w:pPr>
      <w:r>
        <w:rPr>
          <w:rFonts w:ascii="Arial" w:hAnsi="Arial" w:cs="Arial"/>
          <w:lang w:val="es-ES"/>
        </w:rPr>
        <w:t xml:space="preserve">Se debe </w:t>
      </w:r>
      <w:r w:rsidR="00541F7C">
        <w:rPr>
          <w:rFonts w:ascii="Arial" w:hAnsi="Arial" w:cs="Arial"/>
          <w:lang w:val="es-ES"/>
        </w:rPr>
        <w:t xml:space="preserve">ir </w:t>
      </w:r>
      <w:r>
        <w:rPr>
          <w:rFonts w:ascii="Arial" w:hAnsi="Arial" w:cs="Arial"/>
          <w:lang w:val="es-ES"/>
        </w:rPr>
        <w:t>revisa</w:t>
      </w:r>
      <w:r w:rsidR="00541F7C">
        <w:rPr>
          <w:rFonts w:ascii="Arial" w:hAnsi="Arial" w:cs="Arial"/>
          <w:lang w:val="es-ES"/>
        </w:rPr>
        <w:t>ndo</w:t>
      </w:r>
      <w:r>
        <w:rPr>
          <w:rFonts w:ascii="Arial" w:hAnsi="Arial" w:cs="Arial"/>
          <w:lang w:val="es-ES"/>
        </w:rPr>
        <w:t xml:space="preserve"> </w:t>
      </w:r>
      <w:r w:rsidR="00541F7C">
        <w:rPr>
          <w:rFonts w:ascii="Arial" w:hAnsi="Arial" w:cs="Arial"/>
          <w:lang w:val="es-ES"/>
        </w:rPr>
        <w:t xml:space="preserve">el cumplimiento de </w:t>
      </w:r>
      <w:r>
        <w:rPr>
          <w:rFonts w:ascii="Arial" w:hAnsi="Arial" w:cs="Arial"/>
          <w:lang w:val="es-ES"/>
        </w:rPr>
        <w:t>la magnitud programada</w:t>
      </w:r>
      <w:r w:rsidR="00541F7C">
        <w:rPr>
          <w:rFonts w:ascii="Arial" w:hAnsi="Arial" w:cs="Arial"/>
          <w:lang w:val="es-ES"/>
        </w:rPr>
        <w:t xml:space="preserve"> a 31 de mayo, </w:t>
      </w:r>
      <w:r w:rsidR="00024431">
        <w:rPr>
          <w:rFonts w:ascii="Arial" w:hAnsi="Arial" w:cs="Arial"/>
          <w:lang w:val="es-ES"/>
        </w:rPr>
        <w:t xml:space="preserve">así como de la territorialización asociada, </w:t>
      </w:r>
      <w:r w:rsidR="00541F7C">
        <w:rPr>
          <w:rFonts w:ascii="Arial" w:hAnsi="Arial" w:cs="Arial"/>
          <w:lang w:val="es-ES"/>
        </w:rPr>
        <w:t xml:space="preserve">para </w:t>
      </w:r>
      <w:r>
        <w:rPr>
          <w:rFonts w:ascii="Arial" w:hAnsi="Arial" w:cs="Arial"/>
          <w:lang w:val="es-ES"/>
        </w:rPr>
        <w:t>brindar la</w:t>
      </w:r>
      <w:r w:rsidR="00247247">
        <w:rPr>
          <w:rFonts w:ascii="Arial" w:hAnsi="Arial" w:cs="Arial"/>
          <w:lang w:val="es-ES"/>
        </w:rPr>
        <w:t>s</w:t>
      </w:r>
      <w:r>
        <w:rPr>
          <w:rFonts w:ascii="Arial" w:hAnsi="Arial" w:cs="Arial"/>
          <w:lang w:val="es-ES"/>
        </w:rPr>
        <w:t xml:space="preserve"> justificaci</w:t>
      </w:r>
      <w:r w:rsidR="00247247">
        <w:rPr>
          <w:rFonts w:ascii="Arial" w:hAnsi="Arial" w:cs="Arial"/>
          <w:lang w:val="es-ES"/>
        </w:rPr>
        <w:t>ones</w:t>
      </w:r>
      <w:r>
        <w:rPr>
          <w:rFonts w:ascii="Arial" w:hAnsi="Arial" w:cs="Arial"/>
          <w:lang w:val="es-ES"/>
        </w:rPr>
        <w:t xml:space="preserve"> </w:t>
      </w:r>
      <w:r w:rsidR="002D2616">
        <w:rPr>
          <w:rFonts w:ascii="Arial" w:hAnsi="Arial" w:cs="Arial"/>
          <w:lang w:val="es-ES"/>
        </w:rPr>
        <w:t>a que haya lugar en la etapa de reporte que se realizará</w:t>
      </w:r>
      <w:r w:rsidR="0063491D">
        <w:rPr>
          <w:rFonts w:ascii="Arial" w:hAnsi="Arial" w:cs="Arial"/>
          <w:lang w:val="es-ES"/>
        </w:rPr>
        <w:t xml:space="preserve"> en las primeras dos semanas de junio de la presente vigencia.</w:t>
      </w:r>
    </w:p>
    <w:p w14:paraId="14731DB5" w14:textId="77777777" w:rsidR="004F128A" w:rsidRDefault="004F128A" w:rsidP="000C286F">
      <w:pPr>
        <w:spacing w:after="0"/>
        <w:jc w:val="both"/>
        <w:rPr>
          <w:rFonts w:ascii="Arial" w:hAnsi="Arial" w:cs="Arial"/>
          <w:b/>
          <w:lang w:val="es-ES"/>
        </w:rPr>
      </w:pPr>
    </w:p>
    <w:p w14:paraId="77E1BF45" w14:textId="6666E52F" w:rsidR="000C286F" w:rsidRPr="00F677A0" w:rsidRDefault="004F128A" w:rsidP="000C286F">
      <w:pPr>
        <w:spacing w:after="0"/>
        <w:jc w:val="both"/>
        <w:rPr>
          <w:rFonts w:ascii="Arial" w:hAnsi="Arial" w:cs="Arial"/>
          <w:lang w:val="es-ES"/>
        </w:rPr>
      </w:pPr>
      <w:r>
        <w:rPr>
          <w:rFonts w:ascii="Arial" w:hAnsi="Arial" w:cs="Arial"/>
          <w:b/>
          <w:lang w:val="es-ES"/>
        </w:rPr>
        <w:t xml:space="preserve">Meta - Conservar </w:t>
      </w:r>
      <w:r w:rsidRPr="002348AC">
        <w:rPr>
          <w:rFonts w:ascii="Arial" w:hAnsi="Arial" w:cs="Arial"/>
          <w:b/>
          <w:lang w:val="es-ES"/>
        </w:rPr>
        <w:t>50 km carril de malla vial arterial, troncal e intermedia y local (por donde circulan las rutas de</w:t>
      </w:r>
      <w:r>
        <w:rPr>
          <w:rFonts w:ascii="Arial" w:hAnsi="Arial" w:cs="Arial"/>
          <w:b/>
          <w:lang w:val="es-ES"/>
        </w:rPr>
        <w:t xml:space="preserve"> </w:t>
      </w:r>
      <w:r w:rsidRPr="002348AC">
        <w:rPr>
          <w:rFonts w:ascii="Arial" w:hAnsi="Arial" w:cs="Arial"/>
          <w:b/>
          <w:lang w:val="es-ES"/>
        </w:rPr>
        <w:t>Transmilenio troncal y zonal)</w:t>
      </w:r>
      <w:r>
        <w:rPr>
          <w:rFonts w:ascii="Arial" w:hAnsi="Arial" w:cs="Arial"/>
          <w:b/>
          <w:lang w:val="es-ES"/>
        </w:rPr>
        <w:t>:</w:t>
      </w:r>
      <w:r w:rsidR="00760D62">
        <w:rPr>
          <w:rFonts w:ascii="Arial" w:hAnsi="Arial" w:cs="Arial"/>
          <w:b/>
          <w:lang w:val="es-ES"/>
        </w:rPr>
        <w:t xml:space="preserve"> </w:t>
      </w:r>
      <w:r w:rsidR="000C286F">
        <w:rPr>
          <w:rFonts w:ascii="Arial" w:hAnsi="Arial" w:cs="Arial"/>
          <w:lang w:val="es-ES"/>
        </w:rPr>
        <w:t>Se precisa que</w:t>
      </w:r>
      <w:r w:rsidR="000C286F" w:rsidRPr="00F677A0">
        <w:rPr>
          <w:rFonts w:ascii="Arial" w:hAnsi="Arial" w:cs="Arial"/>
          <w:lang w:val="es-ES"/>
        </w:rPr>
        <w:t xml:space="preserve"> la ejecución presupuestal de la meta es </w:t>
      </w:r>
      <w:r w:rsidR="00D63B0F">
        <w:rPr>
          <w:rFonts w:ascii="Arial" w:hAnsi="Arial" w:cs="Arial"/>
          <w:lang w:val="es-ES"/>
        </w:rPr>
        <w:t xml:space="preserve">muy </w:t>
      </w:r>
      <w:r w:rsidR="005B540E">
        <w:rPr>
          <w:rFonts w:ascii="Arial" w:hAnsi="Arial" w:cs="Arial"/>
          <w:lang w:val="es-ES"/>
        </w:rPr>
        <w:t>baja</w:t>
      </w:r>
      <w:r w:rsidR="000C286F" w:rsidRPr="00F677A0">
        <w:rPr>
          <w:rFonts w:ascii="Arial" w:hAnsi="Arial" w:cs="Arial"/>
          <w:lang w:val="es-ES"/>
        </w:rPr>
        <w:t xml:space="preserve"> </w:t>
      </w:r>
      <w:r w:rsidR="000C286F">
        <w:rPr>
          <w:rFonts w:ascii="Arial" w:hAnsi="Arial" w:cs="Arial"/>
          <w:lang w:val="es-ES"/>
        </w:rPr>
        <w:t>en comparación a la ejecución de magnitud de</w:t>
      </w:r>
      <w:r w:rsidR="000C286F" w:rsidRPr="00F677A0">
        <w:rPr>
          <w:rFonts w:ascii="Arial" w:hAnsi="Arial" w:cs="Arial"/>
          <w:lang w:val="es-ES"/>
        </w:rPr>
        <w:t xml:space="preserve"> meta </w:t>
      </w:r>
      <w:r w:rsidR="000C286F">
        <w:rPr>
          <w:rFonts w:ascii="Arial" w:hAnsi="Arial" w:cs="Arial"/>
          <w:lang w:val="es-ES"/>
        </w:rPr>
        <w:t>que</w:t>
      </w:r>
      <w:r w:rsidR="000C286F" w:rsidRPr="00F677A0">
        <w:rPr>
          <w:rFonts w:ascii="Arial" w:hAnsi="Arial" w:cs="Arial"/>
          <w:lang w:val="es-ES"/>
        </w:rPr>
        <w:t xml:space="preserve"> cerró con una ejecución del </w:t>
      </w:r>
      <w:r w:rsidR="004904AD">
        <w:rPr>
          <w:rFonts w:ascii="Arial" w:hAnsi="Arial" w:cs="Arial"/>
          <w:lang w:val="es-ES"/>
        </w:rPr>
        <w:t>9</w:t>
      </w:r>
      <w:r w:rsidR="00D63B0F">
        <w:rPr>
          <w:rFonts w:ascii="Arial" w:hAnsi="Arial" w:cs="Arial"/>
          <w:lang w:val="es-ES"/>
        </w:rPr>
        <w:t>9</w:t>
      </w:r>
      <w:r w:rsidR="000C286F">
        <w:rPr>
          <w:rFonts w:ascii="Arial" w:hAnsi="Arial" w:cs="Arial"/>
          <w:lang w:val="es-ES"/>
        </w:rPr>
        <w:t>,</w:t>
      </w:r>
      <w:r w:rsidR="00D63B0F">
        <w:rPr>
          <w:rFonts w:ascii="Arial" w:hAnsi="Arial" w:cs="Arial"/>
          <w:lang w:val="es-ES"/>
        </w:rPr>
        <w:t>16</w:t>
      </w:r>
      <w:r w:rsidR="000C286F" w:rsidRPr="00F677A0">
        <w:rPr>
          <w:rFonts w:ascii="Arial" w:hAnsi="Arial" w:cs="Arial"/>
          <w:lang w:val="es-ES"/>
        </w:rPr>
        <w:t xml:space="preserve">%, a </w:t>
      </w:r>
      <w:r w:rsidR="005A12CF">
        <w:rPr>
          <w:rFonts w:ascii="Arial" w:hAnsi="Arial" w:cs="Arial"/>
          <w:lang w:val="es-ES"/>
        </w:rPr>
        <w:t>31 de marzo</w:t>
      </w:r>
      <w:r w:rsidR="000C286F">
        <w:rPr>
          <w:rFonts w:ascii="Arial" w:hAnsi="Arial" w:cs="Arial"/>
          <w:lang w:val="es-ES"/>
        </w:rPr>
        <w:t xml:space="preserve"> </w:t>
      </w:r>
      <w:r w:rsidR="000C286F" w:rsidRPr="00F677A0">
        <w:rPr>
          <w:rFonts w:ascii="Arial" w:hAnsi="Arial" w:cs="Arial"/>
          <w:lang w:val="es-ES"/>
        </w:rPr>
        <w:t>de 20</w:t>
      </w:r>
      <w:r w:rsidR="00D63B0F">
        <w:rPr>
          <w:rFonts w:ascii="Arial" w:hAnsi="Arial" w:cs="Arial"/>
          <w:lang w:val="es-ES"/>
        </w:rPr>
        <w:t>20</w:t>
      </w:r>
      <w:r w:rsidR="000C286F" w:rsidRPr="00F677A0">
        <w:rPr>
          <w:rFonts w:ascii="Arial" w:hAnsi="Arial" w:cs="Arial"/>
          <w:lang w:val="es-ES"/>
        </w:rPr>
        <w:t>.</w:t>
      </w:r>
      <w:r w:rsidR="000C286F">
        <w:rPr>
          <w:rFonts w:ascii="Arial" w:hAnsi="Arial" w:cs="Arial"/>
          <w:lang w:val="es-ES"/>
        </w:rPr>
        <w:t xml:space="preserve"> Se debe revisar la magnitud programada para solicitar el correspondiente ajuste</w:t>
      </w:r>
      <w:r w:rsidR="00041E9F">
        <w:rPr>
          <w:rFonts w:ascii="Arial" w:hAnsi="Arial" w:cs="Arial"/>
          <w:lang w:val="es-ES"/>
        </w:rPr>
        <w:t xml:space="preserve"> (si aplica)</w:t>
      </w:r>
      <w:r w:rsidR="000C286F">
        <w:rPr>
          <w:rFonts w:ascii="Arial" w:hAnsi="Arial" w:cs="Arial"/>
          <w:lang w:val="es-ES"/>
        </w:rPr>
        <w:t xml:space="preserve"> en la etapa de actualización del proyecto que culmina el próximo </w:t>
      </w:r>
      <w:r>
        <w:rPr>
          <w:rFonts w:ascii="Arial" w:hAnsi="Arial" w:cs="Arial"/>
          <w:lang w:val="es-ES"/>
        </w:rPr>
        <w:t>15</w:t>
      </w:r>
      <w:r w:rsidR="005C2BAE">
        <w:rPr>
          <w:rFonts w:ascii="Arial" w:hAnsi="Arial" w:cs="Arial"/>
          <w:lang w:val="es-ES"/>
        </w:rPr>
        <w:t xml:space="preserve"> de </w:t>
      </w:r>
      <w:r>
        <w:rPr>
          <w:rFonts w:ascii="Arial" w:hAnsi="Arial" w:cs="Arial"/>
          <w:lang w:val="es-ES"/>
        </w:rPr>
        <w:t>mayo</w:t>
      </w:r>
      <w:r w:rsidR="005C2BAE">
        <w:rPr>
          <w:rFonts w:ascii="Arial" w:hAnsi="Arial" w:cs="Arial"/>
          <w:lang w:val="es-ES"/>
        </w:rPr>
        <w:t xml:space="preserve"> del año en curso</w:t>
      </w:r>
      <w:r w:rsidR="000C286F">
        <w:rPr>
          <w:rFonts w:ascii="Arial" w:hAnsi="Arial" w:cs="Arial"/>
          <w:lang w:val="es-ES"/>
        </w:rPr>
        <w:t>, o en su defecto brindar la justificación correspondiente en el mismo plazo de actualización del proyecto.</w:t>
      </w:r>
    </w:p>
    <w:p w14:paraId="76EDDDE4" w14:textId="672E578E" w:rsidR="006316CA" w:rsidRDefault="006316CA" w:rsidP="006316CA">
      <w:pPr>
        <w:spacing w:after="0"/>
        <w:jc w:val="both"/>
        <w:rPr>
          <w:rFonts w:ascii="Arial" w:hAnsi="Arial" w:cs="Arial"/>
          <w:b/>
          <w:lang w:val="es-ES"/>
        </w:rPr>
      </w:pPr>
    </w:p>
    <w:p w14:paraId="706A0A67" w14:textId="69E6D883" w:rsidR="004F128A" w:rsidRPr="00F677A0" w:rsidRDefault="004F128A" w:rsidP="004F128A">
      <w:pPr>
        <w:spacing w:after="0"/>
        <w:jc w:val="both"/>
        <w:rPr>
          <w:rFonts w:ascii="Arial" w:hAnsi="Arial" w:cs="Arial"/>
          <w:lang w:val="es-ES"/>
        </w:rPr>
      </w:pPr>
      <w:r>
        <w:rPr>
          <w:rFonts w:ascii="Arial" w:hAnsi="Arial" w:cs="Arial"/>
          <w:b/>
          <w:lang w:val="es-ES"/>
        </w:rPr>
        <w:t xml:space="preserve">Meta - </w:t>
      </w:r>
      <w:r w:rsidRPr="00AD7A91">
        <w:rPr>
          <w:rFonts w:ascii="Arial" w:hAnsi="Arial" w:cs="Arial"/>
          <w:b/>
          <w:lang w:val="es-ES"/>
        </w:rPr>
        <w:t>Conservar 1</w:t>
      </w:r>
      <w:r>
        <w:rPr>
          <w:rFonts w:ascii="Arial" w:hAnsi="Arial" w:cs="Arial"/>
          <w:b/>
          <w:lang w:val="es-ES"/>
        </w:rPr>
        <w:t>5,5</w:t>
      </w:r>
      <w:r w:rsidRPr="00AD7A91">
        <w:rPr>
          <w:rFonts w:ascii="Arial" w:hAnsi="Arial" w:cs="Arial"/>
          <w:b/>
          <w:lang w:val="es-ES"/>
        </w:rPr>
        <w:t xml:space="preserve"> km de ciclorrutas</w:t>
      </w:r>
      <w:r>
        <w:rPr>
          <w:rFonts w:ascii="Arial" w:hAnsi="Arial" w:cs="Arial"/>
          <w:b/>
          <w:lang w:val="es-ES"/>
        </w:rPr>
        <w:t xml:space="preserve">. </w:t>
      </w:r>
      <w:r>
        <w:rPr>
          <w:rFonts w:ascii="Arial" w:hAnsi="Arial" w:cs="Arial"/>
          <w:lang w:val="es-ES"/>
        </w:rPr>
        <w:t>Se precisa que</w:t>
      </w:r>
      <w:r w:rsidRPr="00F677A0">
        <w:rPr>
          <w:rFonts w:ascii="Arial" w:hAnsi="Arial" w:cs="Arial"/>
          <w:lang w:val="es-ES"/>
        </w:rPr>
        <w:t xml:space="preserve"> la ejecución presupuestal de la meta es </w:t>
      </w:r>
      <w:r w:rsidR="003A582B">
        <w:rPr>
          <w:rFonts w:ascii="Arial" w:hAnsi="Arial" w:cs="Arial"/>
          <w:lang w:val="es-ES"/>
        </w:rPr>
        <w:t>considerablemente</w:t>
      </w:r>
      <w:r w:rsidR="00B9499F">
        <w:rPr>
          <w:rFonts w:ascii="Arial" w:hAnsi="Arial" w:cs="Arial"/>
          <w:lang w:val="es-ES"/>
        </w:rPr>
        <w:t xml:space="preserve"> </w:t>
      </w:r>
      <w:r>
        <w:rPr>
          <w:rFonts w:ascii="Arial" w:hAnsi="Arial" w:cs="Arial"/>
          <w:lang w:val="es-ES"/>
        </w:rPr>
        <w:t>baja</w:t>
      </w:r>
      <w:r w:rsidRPr="00F677A0">
        <w:rPr>
          <w:rFonts w:ascii="Arial" w:hAnsi="Arial" w:cs="Arial"/>
          <w:lang w:val="es-ES"/>
        </w:rPr>
        <w:t xml:space="preserve"> </w:t>
      </w:r>
      <w:r>
        <w:rPr>
          <w:rFonts w:ascii="Arial" w:hAnsi="Arial" w:cs="Arial"/>
          <w:lang w:val="es-ES"/>
        </w:rPr>
        <w:t>en comparación a la ejecución de magnitud de</w:t>
      </w:r>
      <w:r w:rsidRPr="00F677A0">
        <w:rPr>
          <w:rFonts w:ascii="Arial" w:hAnsi="Arial" w:cs="Arial"/>
          <w:lang w:val="es-ES"/>
        </w:rPr>
        <w:t xml:space="preserve"> meta </w:t>
      </w:r>
      <w:r>
        <w:rPr>
          <w:rFonts w:ascii="Arial" w:hAnsi="Arial" w:cs="Arial"/>
          <w:lang w:val="es-ES"/>
        </w:rPr>
        <w:t>que</w:t>
      </w:r>
      <w:r w:rsidRPr="00F677A0">
        <w:rPr>
          <w:rFonts w:ascii="Arial" w:hAnsi="Arial" w:cs="Arial"/>
          <w:lang w:val="es-ES"/>
        </w:rPr>
        <w:t xml:space="preserve"> cerró con una ejecución del </w:t>
      </w:r>
      <w:r>
        <w:rPr>
          <w:rFonts w:ascii="Arial" w:hAnsi="Arial" w:cs="Arial"/>
          <w:lang w:val="es-ES"/>
        </w:rPr>
        <w:t>1</w:t>
      </w:r>
      <w:r w:rsidR="002E7E95">
        <w:rPr>
          <w:rFonts w:ascii="Arial" w:hAnsi="Arial" w:cs="Arial"/>
          <w:lang w:val="es-ES"/>
        </w:rPr>
        <w:t>41</w:t>
      </w:r>
      <w:r>
        <w:rPr>
          <w:rFonts w:ascii="Arial" w:hAnsi="Arial" w:cs="Arial"/>
          <w:lang w:val="es-ES"/>
        </w:rPr>
        <w:t>,</w:t>
      </w:r>
      <w:r w:rsidR="002E7E95">
        <w:rPr>
          <w:rFonts w:ascii="Arial" w:hAnsi="Arial" w:cs="Arial"/>
          <w:lang w:val="es-ES"/>
        </w:rPr>
        <w:t>20</w:t>
      </w:r>
      <w:r w:rsidRPr="00F677A0">
        <w:rPr>
          <w:rFonts w:ascii="Arial" w:hAnsi="Arial" w:cs="Arial"/>
          <w:lang w:val="es-ES"/>
        </w:rPr>
        <w:t xml:space="preserve">%, a </w:t>
      </w:r>
      <w:r>
        <w:rPr>
          <w:rFonts w:ascii="Arial" w:hAnsi="Arial" w:cs="Arial"/>
          <w:lang w:val="es-ES"/>
        </w:rPr>
        <w:t xml:space="preserve">31 de marzo </w:t>
      </w:r>
      <w:r w:rsidRPr="00F677A0">
        <w:rPr>
          <w:rFonts w:ascii="Arial" w:hAnsi="Arial" w:cs="Arial"/>
          <w:lang w:val="es-ES"/>
        </w:rPr>
        <w:t>de 20</w:t>
      </w:r>
      <w:r w:rsidR="002E7E95">
        <w:rPr>
          <w:rFonts w:ascii="Arial" w:hAnsi="Arial" w:cs="Arial"/>
          <w:lang w:val="es-ES"/>
        </w:rPr>
        <w:t>20</w:t>
      </w:r>
      <w:r w:rsidRPr="00F677A0">
        <w:rPr>
          <w:rFonts w:ascii="Arial" w:hAnsi="Arial" w:cs="Arial"/>
          <w:lang w:val="es-ES"/>
        </w:rPr>
        <w:t>.</w:t>
      </w:r>
      <w:r>
        <w:rPr>
          <w:rFonts w:ascii="Arial" w:hAnsi="Arial" w:cs="Arial"/>
          <w:lang w:val="es-ES"/>
        </w:rPr>
        <w:t xml:space="preserve"> Se debe revisar la magnitud programada para solicitar el correspondiente ajuste en la etapa de actualización del proyecto que culmina el próximo </w:t>
      </w:r>
      <w:r w:rsidR="002E7E95">
        <w:rPr>
          <w:rFonts w:ascii="Arial" w:hAnsi="Arial" w:cs="Arial"/>
          <w:lang w:val="es-ES"/>
        </w:rPr>
        <w:t>15</w:t>
      </w:r>
      <w:r>
        <w:rPr>
          <w:rFonts w:ascii="Arial" w:hAnsi="Arial" w:cs="Arial"/>
          <w:lang w:val="es-ES"/>
        </w:rPr>
        <w:t xml:space="preserve"> de </w:t>
      </w:r>
      <w:r w:rsidR="002E7E95">
        <w:rPr>
          <w:rFonts w:ascii="Arial" w:hAnsi="Arial" w:cs="Arial"/>
          <w:lang w:val="es-ES"/>
        </w:rPr>
        <w:t>mayo</w:t>
      </w:r>
      <w:r>
        <w:rPr>
          <w:rFonts w:ascii="Arial" w:hAnsi="Arial" w:cs="Arial"/>
          <w:lang w:val="es-ES"/>
        </w:rPr>
        <w:t xml:space="preserve"> del año en curso, o en su defecto brindar la justificación correspondiente en el mismo plazo de actualización del proyecto.</w:t>
      </w:r>
    </w:p>
    <w:p w14:paraId="7DB3A912" w14:textId="77777777" w:rsidR="004F128A" w:rsidRDefault="004F128A" w:rsidP="000C286F">
      <w:pPr>
        <w:spacing w:after="0"/>
        <w:jc w:val="both"/>
        <w:rPr>
          <w:rFonts w:ascii="Arial" w:hAnsi="Arial" w:cs="Arial"/>
          <w:b/>
          <w:lang w:val="es-ES"/>
        </w:rPr>
      </w:pPr>
    </w:p>
    <w:p w14:paraId="695579E3" w14:textId="2B64F318" w:rsidR="000C286F" w:rsidRPr="00F677A0" w:rsidRDefault="004F128A" w:rsidP="000C286F">
      <w:pPr>
        <w:spacing w:after="0"/>
        <w:jc w:val="both"/>
        <w:rPr>
          <w:rFonts w:ascii="Arial" w:hAnsi="Arial" w:cs="Arial"/>
          <w:lang w:val="es-ES"/>
        </w:rPr>
      </w:pPr>
      <w:r>
        <w:rPr>
          <w:rFonts w:ascii="Arial" w:hAnsi="Arial" w:cs="Arial"/>
          <w:b/>
          <w:lang w:val="es-ES"/>
        </w:rPr>
        <w:t>Meta - Mantener periódicamente 1</w:t>
      </w:r>
      <w:r w:rsidRPr="00AD7A91">
        <w:rPr>
          <w:rFonts w:ascii="Arial" w:hAnsi="Arial" w:cs="Arial"/>
          <w:b/>
          <w:lang w:val="es-ES"/>
        </w:rPr>
        <w:t>0 km carril de malla vial rural</w:t>
      </w:r>
      <w:r>
        <w:rPr>
          <w:rFonts w:ascii="Arial" w:hAnsi="Arial" w:cs="Arial"/>
          <w:b/>
          <w:lang w:val="es-ES"/>
        </w:rPr>
        <w:t>:</w:t>
      </w:r>
      <w:r w:rsidR="006316CA">
        <w:rPr>
          <w:rFonts w:ascii="Arial" w:hAnsi="Arial" w:cs="Arial"/>
          <w:b/>
          <w:lang w:val="es-ES"/>
        </w:rPr>
        <w:t xml:space="preserve"> </w:t>
      </w:r>
      <w:r w:rsidR="000C286F">
        <w:rPr>
          <w:rFonts w:ascii="Arial" w:hAnsi="Arial" w:cs="Arial"/>
          <w:lang w:val="es-ES"/>
        </w:rPr>
        <w:t>Se precisa que</w:t>
      </w:r>
      <w:r w:rsidR="000C286F" w:rsidRPr="00F677A0">
        <w:rPr>
          <w:rFonts w:ascii="Arial" w:hAnsi="Arial" w:cs="Arial"/>
          <w:lang w:val="es-ES"/>
        </w:rPr>
        <w:t xml:space="preserve"> la ejecución presupuestal de la meta es </w:t>
      </w:r>
      <w:r w:rsidR="003827AC">
        <w:rPr>
          <w:rFonts w:ascii="Arial" w:hAnsi="Arial" w:cs="Arial"/>
          <w:lang w:val="es-ES"/>
        </w:rPr>
        <w:t xml:space="preserve">muy </w:t>
      </w:r>
      <w:r w:rsidR="003A582B">
        <w:rPr>
          <w:rFonts w:ascii="Arial" w:hAnsi="Arial" w:cs="Arial"/>
          <w:lang w:val="es-ES"/>
        </w:rPr>
        <w:t>baja</w:t>
      </w:r>
      <w:r w:rsidR="000C286F" w:rsidRPr="00F677A0">
        <w:rPr>
          <w:rFonts w:ascii="Arial" w:hAnsi="Arial" w:cs="Arial"/>
          <w:lang w:val="es-ES"/>
        </w:rPr>
        <w:t xml:space="preserve"> </w:t>
      </w:r>
      <w:r w:rsidR="000C286F">
        <w:rPr>
          <w:rFonts w:ascii="Arial" w:hAnsi="Arial" w:cs="Arial"/>
          <w:lang w:val="es-ES"/>
        </w:rPr>
        <w:t>en comparación a la ejecución de magnitud de</w:t>
      </w:r>
      <w:r w:rsidR="000C286F" w:rsidRPr="00F677A0">
        <w:rPr>
          <w:rFonts w:ascii="Arial" w:hAnsi="Arial" w:cs="Arial"/>
          <w:lang w:val="es-ES"/>
        </w:rPr>
        <w:t xml:space="preserve"> meta </w:t>
      </w:r>
      <w:r w:rsidR="000C286F">
        <w:rPr>
          <w:rFonts w:ascii="Arial" w:hAnsi="Arial" w:cs="Arial"/>
          <w:lang w:val="es-ES"/>
        </w:rPr>
        <w:t>que</w:t>
      </w:r>
      <w:r w:rsidR="000C286F" w:rsidRPr="00F677A0">
        <w:rPr>
          <w:rFonts w:ascii="Arial" w:hAnsi="Arial" w:cs="Arial"/>
          <w:lang w:val="es-ES"/>
        </w:rPr>
        <w:t xml:space="preserve"> cerró con una ejecución del </w:t>
      </w:r>
      <w:r w:rsidR="003827AC">
        <w:rPr>
          <w:rFonts w:ascii="Arial" w:hAnsi="Arial" w:cs="Arial"/>
          <w:lang w:val="es-ES"/>
        </w:rPr>
        <w:t>57</w:t>
      </w:r>
      <w:r w:rsidR="000C286F">
        <w:rPr>
          <w:rFonts w:ascii="Arial" w:hAnsi="Arial" w:cs="Arial"/>
          <w:lang w:val="es-ES"/>
        </w:rPr>
        <w:t>,</w:t>
      </w:r>
      <w:r w:rsidR="003827AC">
        <w:rPr>
          <w:rFonts w:ascii="Arial" w:hAnsi="Arial" w:cs="Arial"/>
          <w:lang w:val="es-ES"/>
        </w:rPr>
        <w:t>20</w:t>
      </w:r>
      <w:r w:rsidR="000C286F" w:rsidRPr="00F677A0">
        <w:rPr>
          <w:rFonts w:ascii="Arial" w:hAnsi="Arial" w:cs="Arial"/>
          <w:lang w:val="es-ES"/>
        </w:rPr>
        <w:t xml:space="preserve">%, a </w:t>
      </w:r>
      <w:r w:rsidR="005A12CF">
        <w:rPr>
          <w:rFonts w:ascii="Arial" w:hAnsi="Arial" w:cs="Arial"/>
          <w:lang w:val="es-ES"/>
        </w:rPr>
        <w:t>31 de marzo</w:t>
      </w:r>
      <w:r w:rsidR="000C286F">
        <w:rPr>
          <w:rFonts w:ascii="Arial" w:hAnsi="Arial" w:cs="Arial"/>
          <w:lang w:val="es-ES"/>
        </w:rPr>
        <w:t xml:space="preserve"> </w:t>
      </w:r>
      <w:r w:rsidR="000C286F" w:rsidRPr="00F677A0">
        <w:rPr>
          <w:rFonts w:ascii="Arial" w:hAnsi="Arial" w:cs="Arial"/>
          <w:lang w:val="es-ES"/>
        </w:rPr>
        <w:t>de 20</w:t>
      </w:r>
      <w:r w:rsidR="003827AC">
        <w:rPr>
          <w:rFonts w:ascii="Arial" w:hAnsi="Arial" w:cs="Arial"/>
          <w:lang w:val="es-ES"/>
        </w:rPr>
        <w:t>20</w:t>
      </w:r>
      <w:r w:rsidR="000C286F" w:rsidRPr="00F677A0">
        <w:rPr>
          <w:rFonts w:ascii="Arial" w:hAnsi="Arial" w:cs="Arial"/>
          <w:lang w:val="es-ES"/>
        </w:rPr>
        <w:t>.</w:t>
      </w:r>
      <w:r w:rsidR="000C286F">
        <w:rPr>
          <w:rFonts w:ascii="Arial" w:hAnsi="Arial" w:cs="Arial"/>
          <w:lang w:val="es-ES"/>
        </w:rPr>
        <w:t xml:space="preserve"> Se debe revisar la magnitud programada para solicitar el correspondiente ajuste</w:t>
      </w:r>
      <w:r w:rsidR="00041E9F">
        <w:rPr>
          <w:rFonts w:ascii="Arial" w:hAnsi="Arial" w:cs="Arial"/>
          <w:lang w:val="es-ES"/>
        </w:rPr>
        <w:t xml:space="preserve"> (si aplica)</w:t>
      </w:r>
      <w:r w:rsidR="000C286F">
        <w:rPr>
          <w:rFonts w:ascii="Arial" w:hAnsi="Arial" w:cs="Arial"/>
          <w:lang w:val="es-ES"/>
        </w:rPr>
        <w:t xml:space="preserve"> en la etapa de actualización del proyecto que culmina el próximo </w:t>
      </w:r>
      <w:r w:rsidR="003827AC">
        <w:rPr>
          <w:rFonts w:ascii="Arial" w:hAnsi="Arial" w:cs="Arial"/>
          <w:lang w:val="es-ES"/>
        </w:rPr>
        <w:t>15</w:t>
      </w:r>
      <w:r w:rsidR="000C286F">
        <w:rPr>
          <w:rFonts w:ascii="Arial" w:hAnsi="Arial" w:cs="Arial"/>
          <w:lang w:val="es-ES"/>
        </w:rPr>
        <w:t xml:space="preserve"> de </w:t>
      </w:r>
      <w:r w:rsidR="003827AC">
        <w:rPr>
          <w:rFonts w:ascii="Arial" w:hAnsi="Arial" w:cs="Arial"/>
          <w:lang w:val="es-ES"/>
        </w:rPr>
        <w:t>mayo</w:t>
      </w:r>
      <w:r w:rsidR="000C286F">
        <w:rPr>
          <w:rFonts w:ascii="Arial" w:hAnsi="Arial" w:cs="Arial"/>
          <w:lang w:val="es-ES"/>
        </w:rPr>
        <w:t xml:space="preserve"> del año en curso, o en su defecto brindar la justificación correspondiente en el mismo plazo de actualización del proyecto.</w:t>
      </w:r>
    </w:p>
    <w:p w14:paraId="32401CBF" w14:textId="4AC45749" w:rsidR="00760D62" w:rsidRPr="006316CA" w:rsidRDefault="00760D62" w:rsidP="00760D62">
      <w:pPr>
        <w:spacing w:after="0"/>
        <w:jc w:val="both"/>
        <w:rPr>
          <w:rFonts w:ascii="Arial" w:hAnsi="Arial" w:cs="Arial"/>
          <w:lang w:val="es-ES"/>
        </w:rPr>
      </w:pPr>
    </w:p>
    <w:p w14:paraId="198CDDD7" w14:textId="77777777" w:rsidR="008F71AA" w:rsidRDefault="008F71AA" w:rsidP="002348AC">
      <w:pPr>
        <w:spacing w:after="0"/>
        <w:jc w:val="both"/>
        <w:rPr>
          <w:rFonts w:ascii="Arial" w:hAnsi="Arial" w:cs="Arial"/>
          <w:b/>
          <w:caps/>
          <w:lang w:val="es-ES"/>
        </w:rPr>
      </w:pPr>
    </w:p>
    <w:p w14:paraId="6C3CA82B" w14:textId="3C98D69F" w:rsidR="00760D62" w:rsidRPr="00894788" w:rsidRDefault="00760D62" w:rsidP="00894788">
      <w:pPr>
        <w:pStyle w:val="Ttulo2"/>
        <w:numPr>
          <w:ilvl w:val="1"/>
          <w:numId w:val="21"/>
        </w:numPr>
        <w:rPr>
          <w:rFonts w:ascii="Arial" w:hAnsi="Arial" w:cs="Arial"/>
          <w:b/>
          <w:bCs/>
          <w:color w:val="auto"/>
          <w:sz w:val="22"/>
          <w:szCs w:val="22"/>
        </w:rPr>
      </w:pPr>
      <w:bookmarkStart w:id="12" w:name="_Toc38964150"/>
      <w:r w:rsidRPr="00894788">
        <w:rPr>
          <w:rFonts w:ascii="Arial" w:hAnsi="Arial" w:cs="Arial"/>
          <w:b/>
          <w:bCs/>
          <w:color w:val="auto"/>
          <w:sz w:val="22"/>
          <w:szCs w:val="22"/>
        </w:rPr>
        <w:t>Avance de Metas en lo corrido del Plan de Desarrollo Distrital “Bogotá Mejor Para Todos”.</w:t>
      </w:r>
      <w:bookmarkEnd w:id="12"/>
    </w:p>
    <w:p w14:paraId="677AF1BF" w14:textId="77777777" w:rsidR="00760D62" w:rsidRDefault="00760D62" w:rsidP="002348AC">
      <w:pPr>
        <w:spacing w:after="0"/>
        <w:jc w:val="both"/>
        <w:rPr>
          <w:rFonts w:ascii="Arial" w:hAnsi="Arial" w:cs="Arial"/>
          <w:b/>
          <w:lang w:val="es-ES"/>
        </w:rPr>
      </w:pPr>
    </w:p>
    <w:p w14:paraId="4CE814A5" w14:textId="57FEDC2A" w:rsidR="002348AC" w:rsidRPr="002348AC" w:rsidRDefault="002348AC" w:rsidP="002348AC">
      <w:pPr>
        <w:spacing w:after="0"/>
        <w:jc w:val="both"/>
        <w:rPr>
          <w:rFonts w:ascii="Arial" w:hAnsi="Arial" w:cs="Arial"/>
          <w:b/>
          <w:lang w:val="es-ES"/>
        </w:rPr>
      </w:pPr>
      <w:r>
        <w:rPr>
          <w:rFonts w:ascii="Arial" w:hAnsi="Arial" w:cs="Arial"/>
          <w:b/>
          <w:lang w:val="es-ES"/>
        </w:rPr>
        <w:t xml:space="preserve">Meta Local - </w:t>
      </w:r>
      <w:r w:rsidRPr="002348AC">
        <w:rPr>
          <w:rFonts w:ascii="Arial" w:hAnsi="Arial" w:cs="Arial"/>
          <w:b/>
          <w:lang w:val="es-ES"/>
        </w:rPr>
        <w:t>Conservar y rehabilitar 1,083 km carril de la infraestructura vial local (por donde no circulan rutas de Transmilenio zonal)</w:t>
      </w:r>
    </w:p>
    <w:p w14:paraId="5EA2EA85" w14:textId="77777777" w:rsidR="002348AC" w:rsidRDefault="002348AC" w:rsidP="002348AC">
      <w:pPr>
        <w:spacing w:after="0"/>
        <w:jc w:val="both"/>
        <w:rPr>
          <w:rFonts w:ascii="Arial" w:hAnsi="Arial" w:cs="Arial"/>
          <w:lang w:val="es-ES"/>
        </w:rPr>
      </w:pPr>
    </w:p>
    <w:p w14:paraId="34BE3674" w14:textId="77777777" w:rsidR="000C286F" w:rsidRPr="000C286F" w:rsidRDefault="000C286F" w:rsidP="000C286F">
      <w:pPr>
        <w:spacing w:after="0"/>
        <w:jc w:val="both"/>
        <w:rPr>
          <w:rFonts w:ascii="Arial" w:hAnsi="Arial" w:cs="Arial"/>
          <w:lang w:val="es-ES"/>
        </w:rPr>
      </w:pPr>
      <w:r w:rsidRPr="000C286F">
        <w:rPr>
          <w:rFonts w:ascii="Arial" w:hAnsi="Arial" w:cs="Arial"/>
          <w:lang w:val="es-ES"/>
        </w:rPr>
        <w:t xml:space="preserve">A partir de 2016 se generó un continuó ascenso del buen estado de la malla vial local. A 31 de diciembre de 2018, el porcentaje en mal estado disminuyó al 24% y en buen estado subió al 47% en un corto periodo, sin que haya habido cambio de metodología de evaluación ni modificaciones sustanciales en las tareas. </w:t>
      </w:r>
    </w:p>
    <w:p w14:paraId="7592463E" w14:textId="77777777" w:rsidR="000C286F" w:rsidRDefault="000C286F" w:rsidP="000C286F">
      <w:pPr>
        <w:spacing w:after="0"/>
        <w:jc w:val="both"/>
        <w:rPr>
          <w:rFonts w:ascii="Arial" w:hAnsi="Arial" w:cs="Arial"/>
          <w:lang w:val="es-ES"/>
        </w:rPr>
      </w:pPr>
    </w:p>
    <w:p w14:paraId="7193336F" w14:textId="77777777" w:rsidR="000F15D5" w:rsidRDefault="000C286F" w:rsidP="000C286F">
      <w:pPr>
        <w:spacing w:after="0"/>
        <w:jc w:val="both"/>
        <w:rPr>
          <w:rFonts w:ascii="Arial" w:hAnsi="Arial" w:cs="Arial"/>
          <w:lang w:val="es-ES"/>
        </w:rPr>
      </w:pPr>
      <w:r w:rsidRPr="000C286F">
        <w:rPr>
          <w:rFonts w:ascii="Arial" w:hAnsi="Arial" w:cs="Arial"/>
          <w:lang w:val="es-ES"/>
        </w:rPr>
        <w:t xml:space="preserve">Ajustando </w:t>
      </w:r>
      <w:r w:rsidR="00572A23">
        <w:rPr>
          <w:rFonts w:ascii="Arial" w:hAnsi="Arial" w:cs="Arial"/>
          <w:lang w:val="es-ES"/>
        </w:rPr>
        <w:t xml:space="preserve">la </w:t>
      </w:r>
      <w:r w:rsidRPr="000C286F">
        <w:rPr>
          <w:rFonts w:ascii="Arial" w:hAnsi="Arial" w:cs="Arial"/>
          <w:lang w:val="es-ES"/>
        </w:rPr>
        <w:t>organización, se logró comenzar a trabajar las 24/6, interviniendo en el día las vías de los barrios y en las noches realizando acciones de movilidad para disminuir la accidentalidad. Este ritmo de intervención implicó también un ajuste en los procesos de producción de las plantas de asfalto y de la logística para el traslado de maquinaria e insumos para la conservación de las vías</w:t>
      </w:r>
      <w:r w:rsidR="000F15D5">
        <w:rPr>
          <w:rFonts w:ascii="Arial" w:hAnsi="Arial" w:cs="Arial"/>
          <w:lang w:val="es-ES"/>
        </w:rPr>
        <w:t>.</w:t>
      </w:r>
    </w:p>
    <w:p w14:paraId="3EB84DFC" w14:textId="77777777" w:rsidR="000F15D5" w:rsidRDefault="000F15D5" w:rsidP="000C286F">
      <w:pPr>
        <w:spacing w:after="0"/>
        <w:jc w:val="both"/>
        <w:rPr>
          <w:rFonts w:ascii="Arial" w:hAnsi="Arial" w:cs="Arial"/>
          <w:lang w:val="es-ES"/>
        </w:rPr>
      </w:pPr>
    </w:p>
    <w:p w14:paraId="09A1556F" w14:textId="0B47496F" w:rsidR="000C286F" w:rsidRDefault="00CC431C" w:rsidP="000C286F">
      <w:pPr>
        <w:spacing w:after="0"/>
        <w:jc w:val="both"/>
        <w:rPr>
          <w:rFonts w:ascii="Arial" w:hAnsi="Arial" w:cs="Arial"/>
          <w:lang w:val="es-ES"/>
        </w:rPr>
      </w:pPr>
      <w:r w:rsidRPr="00CC431C">
        <w:rPr>
          <w:rFonts w:ascii="Arial" w:hAnsi="Arial" w:cs="Arial"/>
          <w:lang w:val="es-ES"/>
        </w:rPr>
        <w:t>En materia de conservación y rehabilitación de malla vial local, en lo transcurrido de la vigencia, con corte a 31 de marzo de 2020, se han intervenido 63,07 km-carril de impacto de los 72,26 programados a 31 de mayo, en 343 segmentos viales con 12.359 huecos tapados en las diferentes localidades del distrito capital.</w:t>
      </w:r>
    </w:p>
    <w:p w14:paraId="48D8E331" w14:textId="77777777" w:rsidR="00CC431C" w:rsidRDefault="00CC431C" w:rsidP="000C286F">
      <w:pPr>
        <w:spacing w:after="0"/>
        <w:jc w:val="both"/>
        <w:rPr>
          <w:rFonts w:ascii="Arial" w:hAnsi="Arial" w:cs="Arial"/>
          <w:lang w:val="es-ES"/>
        </w:rPr>
      </w:pPr>
    </w:p>
    <w:p w14:paraId="4A018AE5" w14:textId="2E64F37C" w:rsidR="00B37D42" w:rsidRDefault="000C286F" w:rsidP="000C286F">
      <w:pPr>
        <w:spacing w:after="0"/>
        <w:jc w:val="both"/>
        <w:rPr>
          <w:rFonts w:ascii="Arial" w:hAnsi="Arial" w:cs="Arial"/>
          <w:lang w:val="es-ES"/>
        </w:rPr>
      </w:pPr>
      <w:r w:rsidRPr="000C286F">
        <w:rPr>
          <w:rFonts w:ascii="Arial" w:hAnsi="Arial" w:cs="Arial"/>
          <w:lang w:val="es-ES"/>
        </w:rPr>
        <w:t xml:space="preserve">Beneficios. </w:t>
      </w:r>
      <w:r w:rsidR="00CC431C" w:rsidRPr="00CC431C">
        <w:rPr>
          <w:rFonts w:ascii="Arial" w:hAnsi="Arial" w:cs="Arial"/>
          <w:lang w:val="es-ES"/>
        </w:rPr>
        <w:t>Con lo anterior, la UAERMV ha logrado beneficiar alrededor de 668.912 habitantes del distrito capital, reduciendo sus tiempos de desplazamiento y mejorando las condiciones de movilidad, seguridad y calidad de vida.</w:t>
      </w:r>
    </w:p>
    <w:p w14:paraId="71DDB270" w14:textId="77777777" w:rsidR="00CC431C" w:rsidRDefault="00CC431C" w:rsidP="000C286F">
      <w:pPr>
        <w:spacing w:after="0"/>
        <w:jc w:val="both"/>
        <w:rPr>
          <w:rFonts w:ascii="Arial" w:hAnsi="Arial" w:cs="Arial"/>
          <w:lang w:val="es-ES"/>
        </w:rPr>
      </w:pPr>
    </w:p>
    <w:p w14:paraId="3708FEC9" w14:textId="1B9065DA" w:rsidR="002348AC" w:rsidRDefault="002348AC" w:rsidP="002348AC">
      <w:pPr>
        <w:spacing w:after="0"/>
        <w:jc w:val="both"/>
        <w:rPr>
          <w:rFonts w:ascii="Arial" w:hAnsi="Arial" w:cs="Arial"/>
          <w:b/>
          <w:lang w:val="es-ES"/>
        </w:rPr>
      </w:pPr>
      <w:r>
        <w:rPr>
          <w:rFonts w:ascii="Arial" w:hAnsi="Arial" w:cs="Arial"/>
          <w:b/>
          <w:lang w:val="es-ES"/>
        </w:rPr>
        <w:t xml:space="preserve">Meta - </w:t>
      </w:r>
      <w:r w:rsidR="006316CA">
        <w:rPr>
          <w:rFonts w:ascii="Arial" w:hAnsi="Arial" w:cs="Arial"/>
          <w:b/>
          <w:lang w:val="es-ES"/>
        </w:rPr>
        <w:t xml:space="preserve">Conservar </w:t>
      </w:r>
      <w:r w:rsidRPr="002348AC">
        <w:rPr>
          <w:rFonts w:ascii="Arial" w:hAnsi="Arial" w:cs="Arial"/>
          <w:b/>
          <w:lang w:val="es-ES"/>
        </w:rPr>
        <w:t>50 km carril de malla vial arterial, troncal e intermedia y local (por donde circulan las rutas de</w:t>
      </w:r>
      <w:r>
        <w:rPr>
          <w:rFonts w:ascii="Arial" w:hAnsi="Arial" w:cs="Arial"/>
          <w:b/>
          <w:lang w:val="es-ES"/>
        </w:rPr>
        <w:t xml:space="preserve"> </w:t>
      </w:r>
      <w:r w:rsidRPr="002348AC">
        <w:rPr>
          <w:rFonts w:ascii="Arial" w:hAnsi="Arial" w:cs="Arial"/>
          <w:b/>
          <w:lang w:val="es-ES"/>
        </w:rPr>
        <w:t>Transmilenio troncal y zonal)</w:t>
      </w:r>
    </w:p>
    <w:p w14:paraId="696AC1F1" w14:textId="77777777" w:rsidR="002348AC" w:rsidRDefault="002348AC" w:rsidP="002348AC">
      <w:pPr>
        <w:spacing w:after="0"/>
        <w:jc w:val="both"/>
        <w:rPr>
          <w:rFonts w:ascii="Arial" w:hAnsi="Arial" w:cs="Arial"/>
          <w:lang w:val="es-ES"/>
        </w:rPr>
      </w:pPr>
    </w:p>
    <w:p w14:paraId="152E4499" w14:textId="3FBC78DB" w:rsidR="00B1748F" w:rsidRDefault="00FB2867" w:rsidP="00B1748F">
      <w:pPr>
        <w:spacing w:after="0"/>
        <w:jc w:val="both"/>
        <w:rPr>
          <w:rFonts w:ascii="Arial" w:hAnsi="Arial" w:cs="Arial"/>
          <w:lang w:val="es-ES"/>
        </w:rPr>
      </w:pPr>
      <w:r w:rsidRPr="00FB2867">
        <w:rPr>
          <w:rFonts w:ascii="Arial" w:hAnsi="Arial" w:cs="Arial"/>
          <w:lang w:val="es-ES"/>
        </w:rPr>
        <w:t>A través de estrategias de atención a situaciones imprevistas y apoyo interinstitucional se han mejorado 8,26 km - carril de intervención, que representan 84,93 km - carril de impacto, en 229 segmentos viales de la malla principal tapando 28.388 huecos. Dentro de los corredores intervenidos se encuentran Avenida Calle 100, Avenida Centenario, Avenida Américas, Avenida Carrera 15, Autopista Norte, Avenida Carrera 19, Avenida Carrera 3, Avenida Carrera 68, Avenida Carrera 7, Diagonal 164, Avenida Circunvalar entre otras.</w:t>
      </w:r>
    </w:p>
    <w:p w14:paraId="270FDEC7" w14:textId="3BC4D0E1" w:rsidR="000C286F" w:rsidRDefault="00B1748F" w:rsidP="00B1748F">
      <w:pPr>
        <w:spacing w:after="0"/>
        <w:jc w:val="both"/>
        <w:rPr>
          <w:rFonts w:ascii="Arial" w:hAnsi="Arial" w:cs="Arial"/>
          <w:lang w:val="es-ES"/>
        </w:rPr>
      </w:pPr>
      <w:r w:rsidRPr="00DE7F9C">
        <w:rPr>
          <w:rFonts w:ascii="Arial" w:hAnsi="Arial" w:cs="Arial"/>
          <w:lang w:val="es-ES"/>
        </w:rPr>
        <w:t xml:space="preserve">Atención a emergencias: En el marco de la estrategia de atención a situaciones imprevistas y apoyo interinstitucional, se han atendido </w:t>
      </w:r>
      <w:r w:rsidR="00D46BDC" w:rsidRPr="00DE7F9C">
        <w:rPr>
          <w:rFonts w:ascii="Arial" w:hAnsi="Arial" w:cs="Arial"/>
          <w:lang w:val="es-ES"/>
        </w:rPr>
        <w:t>5</w:t>
      </w:r>
      <w:r w:rsidRPr="00DE7F9C">
        <w:rPr>
          <w:rFonts w:ascii="Arial" w:hAnsi="Arial" w:cs="Arial"/>
          <w:lang w:val="es-ES"/>
        </w:rPr>
        <w:t xml:space="preserve"> emergencias que dificultan la movilidad en localidades como </w:t>
      </w:r>
      <w:r w:rsidR="00DE7F9C" w:rsidRPr="00DE7F9C">
        <w:rPr>
          <w:rFonts w:ascii="Arial" w:hAnsi="Arial" w:cs="Arial"/>
          <w:lang w:val="es-ES"/>
        </w:rPr>
        <w:t>Usaquén (</w:t>
      </w:r>
      <w:r w:rsidR="000F13B3" w:rsidRPr="00DE7F9C">
        <w:rPr>
          <w:rFonts w:ascii="Arial" w:hAnsi="Arial" w:cs="Arial"/>
          <w:lang w:val="es-ES"/>
        </w:rPr>
        <w:t>1)</w:t>
      </w:r>
      <w:r w:rsidRPr="00DE7F9C">
        <w:rPr>
          <w:rFonts w:ascii="Arial" w:hAnsi="Arial" w:cs="Arial"/>
          <w:lang w:val="es-ES"/>
        </w:rPr>
        <w:t>,</w:t>
      </w:r>
      <w:r w:rsidR="00D17488" w:rsidRPr="00DE7F9C">
        <w:rPr>
          <w:rFonts w:ascii="Arial" w:hAnsi="Arial" w:cs="Arial"/>
          <w:lang w:val="es-ES"/>
        </w:rPr>
        <w:t xml:space="preserve"> </w:t>
      </w:r>
      <w:r w:rsidR="00DE7F9C" w:rsidRPr="00DE7F9C">
        <w:rPr>
          <w:rFonts w:ascii="Arial" w:hAnsi="Arial" w:cs="Arial"/>
          <w:lang w:val="es-ES"/>
        </w:rPr>
        <w:t>Chapinero (</w:t>
      </w:r>
      <w:r w:rsidR="000F13B3" w:rsidRPr="00DE7F9C">
        <w:rPr>
          <w:rFonts w:ascii="Arial" w:hAnsi="Arial" w:cs="Arial"/>
          <w:lang w:val="es-ES"/>
        </w:rPr>
        <w:t>1)</w:t>
      </w:r>
      <w:r w:rsidR="00D17488" w:rsidRPr="00DE7F9C">
        <w:rPr>
          <w:rFonts w:ascii="Arial" w:hAnsi="Arial" w:cs="Arial"/>
          <w:lang w:val="es-ES"/>
        </w:rPr>
        <w:t>,</w:t>
      </w:r>
      <w:r w:rsidRPr="00DE7F9C">
        <w:rPr>
          <w:rFonts w:ascii="Arial" w:hAnsi="Arial" w:cs="Arial"/>
          <w:lang w:val="es-ES"/>
        </w:rPr>
        <w:t xml:space="preserve"> Santa Fe</w:t>
      </w:r>
      <w:r w:rsidR="000F13B3" w:rsidRPr="00DE7F9C">
        <w:rPr>
          <w:rFonts w:ascii="Arial" w:hAnsi="Arial" w:cs="Arial"/>
          <w:lang w:val="es-ES"/>
        </w:rPr>
        <w:t xml:space="preserve"> (2)</w:t>
      </w:r>
      <w:r w:rsidRPr="00DE7F9C">
        <w:rPr>
          <w:rFonts w:ascii="Arial" w:hAnsi="Arial" w:cs="Arial"/>
          <w:lang w:val="es-ES"/>
        </w:rPr>
        <w:t xml:space="preserve">, </w:t>
      </w:r>
      <w:r w:rsidR="00DE7F9C" w:rsidRPr="00DE7F9C">
        <w:rPr>
          <w:rFonts w:ascii="Arial" w:hAnsi="Arial" w:cs="Arial"/>
          <w:lang w:val="es-ES"/>
        </w:rPr>
        <w:t>Teusaquillo (</w:t>
      </w:r>
      <w:r w:rsidR="000F13B3" w:rsidRPr="00DE7F9C">
        <w:rPr>
          <w:rFonts w:ascii="Arial" w:hAnsi="Arial" w:cs="Arial"/>
          <w:lang w:val="es-ES"/>
        </w:rPr>
        <w:t>1).</w:t>
      </w:r>
    </w:p>
    <w:p w14:paraId="7554A503" w14:textId="4B4B5515" w:rsidR="003A56C9" w:rsidRDefault="003A56C9" w:rsidP="00B1748F">
      <w:pPr>
        <w:spacing w:after="0"/>
        <w:jc w:val="both"/>
        <w:rPr>
          <w:rFonts w:ascii="Arial" w:hAnsi="Arial" w:cs="Arial"/>
          <w:lang w:val="es-ES"/>
        </w:rPr>
      </w:pPr>
    </w:p>
    <w:p w14:paraId="677E4F5C" w14:textId="2B0A6D69" w:rsidR="00AD7A91" w:rsidRPr="00AD7A91" w:rsidRDefault="00AD7A91" w:rsidP="002348AC">
      <w:pPr>
        <w:spacing w:after="0"/>
        <w:jc w:val="both"/>
        <w:rPr>
          <w:rFonts w:ascii="Arial" w:hAnsi="Arial" w:cs="Arial"/>
          <w:b/>
          <w:lang w:val="es-ES"/>
        </w:rPr>
      </w:pPr>
      <w:r>
        <w:rPr>
          <w:rFonts w:ascii="Arial" w:hAnsi="Arial" w:cs="Arial"/>
          <w:b/>
          <w:lang w:val="es-ES"/>
        </w:rPr>
        <w:t xml:space="preserve">Meta - </w:t>
      </w:r>
      <w:r w:rsidRPr="00AD7A91">
        <w:rPr>
          <w:rFonts w:ascii="Arial" w:hAnsi="Arial" w:cs="Arial"/>
          <w:b/>
          <w:lang w:val="es-ES"/>
        </w:rPr>
        <w:t>Conservar 1</w:t>
      </w:r>
      <w:r w:rsidR="006316CA">
        <w:rPr>
          <w:rFonts w:ascii="Arial" w:hAnsi="Arial" w:cs="Arial"/>
          <w:b/>
          <w:lang w:val="es-ES"/>
        </w:rPr>
        <w:t>5,5</w:t>
      </w:r>
      <w:r w:rsidRPr="00AD7A91">
        <w:rPr>
          <w:rFonts w:ascii="Arial" w:hAnsi="Arial" w:cs="Arial"/>
          <w:b/>
          <w:lang w:val="es-ES"/>
        </w:rPr>
        <w:t xml:space="preserve"> km de ciclorrutas</w:t>
      </w:r>
    </w:p>
    <w:p w14:paraId="6157563E" w14:textId="77777777" w:rsidR="00AD7A91" w:rsidRPr="00AD7A91" w:rsidRDefault="00AD7A91" w:rsidP="002348AC">
      <w:pPr>
        <w:spacing w:after="0"/>
        <w:jc w:val="both"/>
        <w:rPr>
          <w:rFonts w:ascii="Arial" w:hAnsi="Arial" w:cs="Arial"/>
          <w:lang w:val="es-ES"/>
        </w:rPr>
      </w:pPr>
    </w:p>
    <w:p w14:paraId="1DB5DB4C" w14:textId="4CEDD7F9" w:rsidR="0065188A" w:rsidRDefault="00220163" w:rsidP="00220163">
      <w:pPr>
        <w:spacing w:after="0"/>
        <w:jc w:val="both"/>
        <w:rPr>
          <w:rFonts w:ascii="Arial" w:hAnsi="Arial" w:cs="Arial"/>
          <w:bCs/>
          <w:lang w:val="es-ES"/>
        </w:rPr>
      </w:pPr>
      <w:r w:rsidRPr="00220163">
        <w:rPr>
          <w:rFonts w:ascii="Arial" w:hAnsi="Arial" w:cs="Arial"/>
          <w:lang w:val="es-ES"/>
        </w:rPr>
        <w:t xml:space="preserve">En el marco de las intervenciones por apoyo interinstitucional, en la vigencia 2018 se unió la meta “Conservar 15,5 km de ciclorrutas” </w:t>
      </w:r>
      <w:r w:rsidR="00135848" w:rsidRPr="00135848">
        <w:rPr>
          <w:rFonts w:ascii="Arial" w:hAnsi="Arial" w:cs="Arial"/>
          <w:lang w:val="es-ES"/>
        </w:rPr>
        <w:t xml:space="preserve">de la que </w:t>
      </w:r>
      <w:r w:rsidR="002937BB">
        <w:rPr>
          <w:rFonts w:ascii="Arial" w:hAnsi="Arial" w:cs="Arial"/>
          <w:lang w:val="es-ES"/>
        </w:rPr>
        <w:t xml:space="preserve">en 2020 </w:t>
      </w:r>
      <w:r w:rsidR="00135848" w:rsidRPr="00135848">
        <w:rPr>
          <w:rFonts w:ascii="Arial" w:hAnsi="Arial" w:cs="Arial"/>
          <w:lang w:val="es-ES"/>
        </w:rPr>
        <w:t xml:space="preserve">se han intervenido en ciclorrutas de andén un total de </w:t>
      </w:r>
      <w:r w:rsidR="008F77DC" w:rsidRPr="002937BB">
        <w:rPr>
          <w:rFonts w:ascii="Arial" w:hAnsi="Arial" w:cs="Arial"/>
          <w:bCs/>
          <w:lang w:val="es-ES"/>
        </w:rPr>
        <w:t>3,53 km lineales, que representan 8,23 km carril de impacto, donde se mejoraron 42 vías</w:t>
      </w:r>
      <w:r w:rsidR="008F77DC">
        <w:rPr>
          <w:rFonts w:ascii="Arial" w:hAnsi="Arial" w:cs="Arial"/>
          <w:bCs/>
          <w:lang w:val="es-ES"/>
        </w:rPr>
        <w:t>.</w:t>
      </w:r>
    </w:p>
    <w:p w14:paraId="5B83510F" w14:textId="77777777" w:rsidR="008F77DC" w:rsidRPr="002937BB" w:rsidRDefault="008F77DC" w:rsidP="00220163">
      <w:pPr>
        <w:spacing w:after="0"/>
        <w:jc w:val="both"/>
        <w:rPr>
          <w:rFonts w:ascii="Arial" w:hAnsi="Arial" w:cs="Arial"/>
          <w:bCs/>
          <w:lang w:val="es-ES"/>
        </w:rPr>
      </w:pPr>
    </w:p>
    <w:p w14:paraId="6829D761" w14:textId="5A03110A" w:rsidR="00AD7A91" w:rsidRPr="00AD7A91" w:rsidRDefault="00AD7A91" w:rsidP="002348AC">
      <w:pPr>
        <w:spacing w:after="0"/>
        <w:jc w:val="both"/>
        <w:rPr>
          <w:rFonts w:ascii="Arial" w:hAnsi="Arial" w:cs="Arial"/>
          <w:b/>
          <w:lang w:val="es-ES"/>
        </w:rPr>
      </w:pPr>
      <w:r>
        <w:rPr>
          <w:rFonts w:ascii="Arial" w:hAnsi="Arial" w:cs="Arial"/>
          <w:b/>
          <w:lang w:val="es-ES"/>
        </w:rPr>
        <w:t xml:space="preserve">Meta - Mantener periódicamente </w:t>
      </w:r>
      <w:r w:rsidR="006316CA">
        <w:rPr>
          <w:rFonts w:ascii="Arial" w:hAnsi="Arial" w:cs="Arial"/>
          <w:b/>
          <w:lang w:val="es-ES"/>
        </w:rPr>
        <w:t>1</w:t>
      </w:r>
      <w:r w:rsidRPr="00AD7A91">
        <w:rPr>
          <w:rFonts w:ascii="Arial" w:hAnsi="Arial" w:cs="Arial"/>
          <w:b/>
          <w:lang w:val="es-ES"/>
        </w:rPr>
        <w:t>0 km carril de malla vial rural</w:t>
      </w:r>
    </w:p>
    <w:p w14:paraId="1CB0BB44" w14:textId="16A9AE64" w:rsidR="00AD7A91" w:rsidRDefault="00AD7A91" w:rsidP="002348AC">
      <w:pPr>
        <w:spacing w:after="0"/>
        <w:jc w:val="both"/>
        <w:rPr>
          <w:rFonts w:ascii="Arial" w:hAnsi="Arial" w:cs="Arial"/>
          <w:lang w:val="es-ES"/>
        </w:rPr>
      </w:pPr>
    </w:p>
    <w:p w14:paraId="56A31C52" w14:textId="4BD2B165" w:rsidR="008F77DC" w:rsidRPr="002937BB" w:rsidRDefault="00220163" w:rsidP="008F77DC">
      <w:pPr>
        <w:spacing w:after="0"/>
        <w:jc w:val="both"/>
        <w:rPr>
          <w:rFonts w:ascii="Arial" w:hAnsi="Arial" w:cs="Arial"/>
          <w:bCs/>
          <w:lang w:val="es-ES"/>
        </w:rPr>
      </w:pPr>
      <w:r w:rsidRPr="00220163">
        <w:rPr>
          <w:rFonts w:ascii="Arial" w:hAnsi="Arial" w:cs="Arial"/>
          <w:lang w:val="es-ES"/>
        </w:rPr>
        <w:t xml:space="preserve">En el marco de las intervenciones por apoyo interinstitucional, </w:t>
      </w:r>
      <w:r w:rsidR="008F77DC" w:rsidRPr="002937BB">
        <w:rPr>
          <w:rFonts w:ascii="Arial" w:hAnsi="Arial" w:cs="Arial"/>
          <w:bCs/>
          <w:lang w:val="es-ES"/>
        </w:rPr>
        <w:t>en la presente vigencia la Unidad ha contribuido a mantener 1,43 km - carril de malla vial rural, que representan 2,21 km - carril de impacto, donde se han mejorado 5 ejes viales.</w:t>
      </w:r>
    </w:p>
    <w:p w14:paraId="49DD756A" w14:textId="4FEE3002" w:rsidR="00EC0244" w:rsidRDefault="00EC0244" w:rsidP="00220163">
      <w:pPr>
        <w:spacing w:after="0"/>
        <w:jc w:val="both"/>
        <w:rPr>
          <w:rFonts w:ascii="Arial" w:hAnsi="Arial" w:cs="Arial"/>
          <w:lang w:val="es-ES"/>
        </w:rPr>
      </w:pPr>
    </w:p>
    <w:p w14:paraId="7FB4A805" w14:textId="087CAC11" w:rsidR="00EC0244" w:rsidRDefault="00EC0244" w:rsidP="00220163">
      <w:pPr>
        <w:spacing w:after="0"/>
        <w:jc w:val="both"/>
        <w:rPr>
          <w:rFonts w:ascii="Arial" w:hAnsi="Arial" w:cs="Arial"/>
          <w:lang w:val="es-ES"/>
        </w:rPr>
      </w:pPr>
    </w:p>
    <w:p w14:paraId="31E1AD44" w14:textId="77A00570" w:rsidR="00B21CFF" w:rsidRPr="00220163" w:rsidRDefault="006E62D9" w:rsidP="00220163">
      <w:pPr>
        <w:spacing w:after="0"/>
        <w:jc w:val="both"/>
        <w:rPr>
          <w:rFonts w:ascii="Arial" w:hAnsi="Arial" w:cs="Arial"/>
          <w:lang w:val="es-ES"/>
        </w:rPr>
      </w:pPr>
      <w:r>
        <w:rPr>
          <w:rFonts w:ascii="Arial" w:hAnsi="Arial" w:cs="Arial"/>
          <w:lang w:val="es-ES"/>
        </w:rPr>
        <w:t>g</w:t>
      </w:r>
    </w:p>
    <w:sectPr w:rsidR="00B21CFF" w:rsidRPr="00220163">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B3DFA" w14:textId="77777777" w:rsidR="003A3713" w:rsidRDefault="003A3713" w:rsidP="00131680">
      <w:pPr>
        <w:spacing w:after="0" w:line="240" w:lineRule="auto"/>
      </w:pPr>
      <w:r>
        <w:separator/>
      </w:r>
    </w:p>
  </w:endnote>
  <w:endnote w:type="continuationSeparator" w:id="0">
    <w:p w14:paraId="249E592E" w14:textId="77777777" w:rsidR="003A3713" w:rsidRDefault="003A3713" w:rsidP="00131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2C8E3" w14:textId="5C567FB5" w:rsidR="003A3713" w:rsidRDefault="00AC4010" w:rsidP="007365F6">
    <w:pPr>
      <w:tabs>
        <w:tab w:val="center" w:pos="4419"/>
        <w:tab w:val="right" w:pos="8838"/>
      </w:tabs>
      <w:spacing w:after="0" w:line="180" w:lineRule="exact"/>
      <w:jc w:val="both"/>
      <w:rPr>
        <w:rFonts w:ascii="Arial" w:hAnsi="Arial" w:cs="Arial"/>
        <w:sz w:val="16"/>
        <w:szCs w:val="16"/>
      </w:rPr>
    </w:pPr>
    <w:r w:rsidRPr="001134C6">
      <w:rPr>
        <w:rFonts w:ascii="Arial" w:hAnsi="Arial" w:cs="Arial"/>
        <w:noProof/>
        <w:sz w:val="16"/>
        <w:szCs w:val="16"/>
      </w:rPr>
      <w:drawing>
        <wp:anchor distT="0" distB="0" distL="114300" distR="114300" simplePos="0" relativeHeight="251662336" behindDoc="1" locked="0" layoutInCell="1" allowOverlap="1" wp14:anchorId="6B6F6F00" wp14:editId="62FC136B">
          <wp:simplePos x="0" y="0"/>
          <wp:positionH relativeFrom="margin">
            <wp:align>right</wp:align>
          </wp:positionH>
          <wp:positionV relativeFrom="paragraph">
            <wp:posOffset>-1877</wp:posOffset>
          </wp:positionV>
          <wp:extent cx="628650" cy="603250"/>
          <wp:effectExtent l="0" t="0" r="0" b="6350"/>
          <wp:wrapThrough wrapText="bothSides">
            <wp:wrapPolygon edited="0">
              <wp:start x="3273" y="0"/>
              <wp:lineTo x="3273" y="10914"/>
              <wp:lineTo x="0" y="16371"/>
              <wp:lineTo x="0" y="21145"/>
              <wp:lineTo x="20945" y="21145"/>
              <wp:lineTo x="20945" y="16371"/>
              <wp:lineTo x="18327" y="10914"/>
              <wp:lineTo x="18327" y="0"/>
              <wp:lineTo x="3273"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ogota_2020_S.png"/>
                  <pic:cNvPicPr/>
                </pic:nvPicPr>
                <pic:blipFill>
                  <a:blip r:embed="rId1">
                    <a:extLst>
                      <a:ext uri="{28A0092B-C50C-407E-A947-70E740481C1C}">
                        <a14:useLocalDpi xmlns:a14="http://schemas.microsoft.com/office/drawing/2010/main" val="0"/>
                      </a:ext>
                    </a:extLst>
                  </a:blip>
                  <a:stretch>
                    <a:fillRect/>
                  </a:stretch>
                </pic:blipFill>
                <pic:spPr>
                  <a:xfrm>
                    <a:off x="0" y="0"/>
                    <a:ext cx="628650" cy="603250"/>
                  </a:xfrm>
                  <a:prstGeom prst="rect">
                    <a:avLst/>
                  </a:prstGeom>
                </pic:spPr>
              </pic:pic>
            </a:graphicData>
          </a:graphic>
          <wp14:sizeRelH relativeFrom="page">
            <wp14:pctWidth>0</wp14:pctWidth>
          </wp14:sizeRelH>
          <wp14:sizeRelV relativeFrom="page">
            <wp14:pctHeight>0</wp14:pctHeight>
          </wp14:sizeRelV>
        </wp:anchor>
      </w:drawing>
    </w:r>
    <w:r w:rsidR="003A3713">
      <w:rPr>
        <w:noProof/>
        <w:lang w:eastAsia="es-CO"/>
      </w:rPr>
      <mc:AlternateContent>
        <mc:Choice Requires="wps">
          <w:drawing>
            <wp:anchor distT="0" distB="0" distL="114300" distR="114300" simplePos="0" relativeHeight="251660288" behindDoc="0" locked="0" layoutInCell="1" allowOverlap="1" wp14:anchorId="4AF105A8" wp14:editId="7C56EC29">
              <wp:simplePos x="0" y="0"/>
              <wp:positionH relativeFrom="column">
                <wp:posOffset>2886075</wp:posOffset>
              </wp:positionH>
              <wp:positionV relativeFrom="paragraph">
                <wp:posOffset>-50165</wp:posOffset>
              </wp:positionV>
              <wp:extent cx="635" cy="438150"/>
              <wp:effectExtent l="0" t="0" r="37465"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E21A79" id="_x0000_t32" coordsize="21600,21600" o:spt="32" o:oned="t" path="m,l21600,21600e" filled="f">
              <v:path arrowok="t" fillok="f" o:connecttype="none"/>
              <o:lock v:ext="edit" shapetype="t"/>
            </v:shapetype>
            <v:shape id="Conector recto de flecha 7"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" strokeweight="1.25pt"/>
          </w:pict>
        </mc:Fallback>
      </mc:AlternateContent>
    </w:r>
    <w:r w:rsidR="003A3713">
      <w:rPr>
        <w:rFonts w:ascii="Arial" w:hAnsi="Arial" w:cs="Arial"/>
        <w:sz w:val="16"/>
        <w:szCs w:val="16"/>
      </w:rPr>
      <w:t>Calle 26 No. 57-41 Torre 8 Pisos 7-8 CEMSA – C.P. 111321</w:t>
    </w:r>
  </w:p>
  <w:p w14:paraId="1D91718D" w14:textId="77777777" w:rsidR="003A3713" w:rsidRDefault="003A3713" w:rsidP="007365F6">
    <w:pPr>
      <w:tabs>
        <w:tab w:val="right" w:pos="5103"/>
      </w:tabs>
      <w:spacing w:after="0" w:line="180" w:lineRule="exact"/>
      <w:ind w:right="1041"/>
      <w:jc w:val="both"/>
      <w:rPr>
        <w:rFonts w:ascii="Arial" w:hAnsi="Arial" w:cs="Arial"/>
        <w:sz w:val="16"/>
        <w:szCs w:val="16"/>
      </w:rPr>
    </w:pPr>
    <w:proofErr w:type="spellStart"/>
    <w:r>
      <w:rPr>
        <w:rFonts w:ascii="Arial" w:hAnsi="Arial" w:cs="Arial"/>
        <w:sz w:val="16"/>
        <w:szCs w:val="16"/>
      </w:rPr>
      <w:t>Pbx</w:t>
    </w:r>
    <w:proofErr w:type="spellEnd"/>
    <w:r>
      <w:rPr>
        <w:rFonts w:ascii="Arial" w:hAnsi="Arial" w:cs="Arial"/>
        <w:sz w:val="16"/>
        <w:szCs w:val="16"/>
      </w:rPr>
      <w:t xml:space="preserve">: </w:t>
    </w:r>
    <w:proofErr w:type="gramStart"/>
    <w:r>
      <w:rPr>
        <w:rFonts w:ascii="Arial" w:hAnsi="Arial" w:cs="Arial"/>
        <w:sz w:val="16"/>
        <w:szCs w:val="16"/>
      </w:rPr>
      <w:t>3779555  -</w:t>
    </w:r>
    <w:proofErr w:type="gramEnd"/>
    <w:r>
      <w:rPr>
        <w:rFonts w:ascii="Arial" w:hAnsi="Arial" w:cs="Arial"/>
        <w:sz w:val="16"/>
        <w:szCs w:val="16"/>
      </w:rPr>
      <w:t xml:space="preserve"> Información: Línea 195 </w:t>
    </w:r>
  </w:p>
  <w:p w14:paraId="6FBDF3D4" w14:textId="79055338" w:rsidR="003A3713" w:rsidRDefault="006E62D9" w:rsidP="00AC4010">
    <w:pPr>
      <w:tabs>
        <w:tab w:val="left" w:pos="708"/>
        <w:tab w:val="left" w:pos="1416"/>
        <w:tab w:val="left" w:pos="2124"/>
        <w:tab w:val="left" w:pos="2832"/>
        <w:tab w:val="left" w:pos="3540"/>
        <w:tab w:val="left" w:pos="4248"/>
        <w:tab w:val="left" w:pos="4956"/>
        <w:tab w:val="left" w:pos="5664"/>
        <w:tab w:val="right" w:pos="8838"/>
      </w:tabs>
      <w:spacing w:after="0"/>
      <w:rPr>
        <w:rFonts w:ascii="Calibri" w:hAnsi="Calibri" w:cs="Times New Roman"/>
      </w:rPr>
    </w:pPr>
    <w:hyperlink r:id="rId2" w:history="1">
      <w:r w:rsidR="003A3713">
        <w:rPr>
          <w:rStyle w:val="Hipervnculo"/>
          <w:rFonts w:ascii="Arial" w:hAnsi="Arial" w:cs="Arial"/>
          <w:sz w:val="16"/>
          <w:szCs w:val="16"/>
        </w:rPr>
        <w:t>www.umv.gov.co</w:t>
      </w:r>
    </w:hyperlink>
    <w:r w:rsidR="003A3713">
      <w:rPr>
        <w:rFonts w:ascii="Arial" w:hAnsi="Arial" w:cs="Arial"/>
        <w:sz w:val="16"/>
        <w:szCs w:val="16"/>
      </w:rPr>
      <w:tab/>
    </w:r>
    <w:r w:rsidR="003A3713">
      <w:rPr>
        <w:rFonts w:ascii="Arial" w:hAnsi="Arial" w:cs="Arial"/>
        <w:sz w:val="16"/>
        <w:szCs w:val="16"/>
      </w:rPr>
      <w:tab/>
    </w:r>
    <w:r w:rsidR="003A3713">
      <w:rPr>
        <w:rFonts w:ascii="Arial" w:hAnsi="Arial" w:cs="Arial"/>
        <w:sz w:val="16"/>
        <w:szCs w:val="16"/>
      </w:rPr>
      <w:tab/>
    </w:r>
    <w:r w:rsidR="003A3713">
      <w:rPr>
        <w:rFonts w:ascii="Arial" w:hAnsi="Arial" w:cs="Arial"/>
        <w:sz w:val="16"/>
        <w:szCs w:val="16"/>
      </w:rPr>
      <w:tab/>
    </w:r>
    <w:r w:rsidR="003A3713">
      <w:rPr>
        <w:rFonts w:ascii="Arial" w:hAnsi="Arial" w:cs="Arial"/>
        <w:sz w:val="16"/>
        <w:szCs w:val="16"/>
      </w:rPr>
      <w:tab/>
    </w:r>
    <w:r w:rsidR="003A3713">
      <w:rPr>
        <w:rFonts w:ascii="Arial" w:hAnsi="Arial" w:cs="Arial"/>
        <w:sz w:val="16"/>
        <w:szCs w:val="16"/>
      </w:rPr>
      <w:tab/>
      <w:t xml:space="preserve">Página </w:t>
    </w:r>
    <w:r w:rsidR="003A3713">
      <w:rPr>
        <w:rFonts w:ascii="Arial" w:hAnsi="Arial" w:cs="Arial"/>
        <w:sz w:val="16"/>
        <w:szCs w:val="16"/>
      </w:rPr>
      <w:fldChar w:fldCharType="begin"/>
    </w:r>
    <w:r w:rsidR="003A3713">
      <w:rPr>
        <w:rFonts w:ascii="Arial" w:hAnsi="Arial" w:cs="Arial"/>
        <w:sz w:val="16"/>
        <w:szCs w:val="16"/>
      </w:rPr>
      <w:instrText xml:space="preserve"> PAGE </w:instrText>
    </w:r>
    <w:r w:rsidR="003A3713">
      <w:rPr>
        <w:rFonts w:ascii="Arial" w:hAnsi="Arial" w:cs="Arial"/>
        <w:sz w:val="16"/>
        <w:szCs w:val="16"/>
      </w:rPr>
      <w:fldChar w:fldCharType="separate"/>
    </w:r>
    <w:r w:rsidR="003A3713">
      <w:rPr>
        <w:rFonts w:ascii="Arial" w:hAnsi="Arial" w:cs="Arial"/>
        <w:noProof/>
        <w:sz w:val="16"/>
        <w:szCs w:val="16"/>
      </w:rPr>
      <w:t>8</w:t>
    </w:r>
    <w:r w:rsidR="003A3713">
      <w:rPr>
        <w:rFonts w:ascii="Arial" w:hAnsi="Arial" w:cs="Arial"/>
        <w:sz w:val="16"/>
        <w:szCs w:val="16"/>
      </w:rPr>
      <w:fldChar w:fldCharType="end"/>
    </w:r>
    <w:r w:rsidR="003A3713">
      <w:rPr>
        <w:rFonts w:ascii="Arial" w:hAnsi="Arial" w:cs="Arial"/>
        <w:sz w:val="16"/>
        <w:szCs w:val="16"/>
      </w:rPr>
      <w:t xml:space="preserve"> de </w:t>
    </w:r>
    <w:r w:rsidR="003A3713">
      <w:rPr>
        <w:rFonts w:ascii="Arial" w:hAnsi="Arial" w:cs="Arial"/>
        <w:sz w:val="16"/>
        <w:szCs w:val="16"/>
      </w:rPr>
      <w:fldChar w:fldCharType="begin"/>
    </w:r>
    <w:r w:rsidR="003A3713">
      <w:rPr>
        <w:rFonts w:ascii="Arial" w:hAnsi="Arial" w:cs="Arial"/>
        <w:sz w:val="16"/>
        <w:szCs w:val="16"/>
      </w:rPr>
      <w:instrText xml:space="preserve"> NUMPAGES </w:instrText>
    </w:r>
    <w:r w:rsidR="003A3713">
      <w:rPr>
        <w:rFonts w:ascii="Arial" w:hAnsi="Arial" w:cs="Arial"/>
        <w:sz w:val="16"/>
        <w:szCs w:val="16"/>
      </w:rPr>
      <w:fldChar w:fldCharType="separate"/>
    </w:r>
    <w:r w:rsidR="003A3713">
      <w:rPr>
        <w:rFonts w:ascii="Arial" w:hAnsi="Arial" w:cs="Arial"/>
        <w:noProof/>
        <w:sz w:val="16"/>
        <w:szCs w:val="16"/>
      </w:rPr>
      <w:t>17</w:t>
    </w:r>
    <w:r w:rsidR="003A3713">
      <w:rPr>
        <w:rFonts w:ascii="Arial" w:hAnsi="Arial" w:cs="Arial"/>
        <w:sz w:val="16"/>
        <w:szCs w:val="16"/>
      </w:rPr>
      <w:fldChar w:fldCharType="end"/>
    </w:r>
    <w:r w:rsidR="00AC4010">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13F95" w14:textId="77777777" w:rsidR="003A3713" w:rsidRDefault="003A3713" w:rsidP="00131680">
      <w:pPr>
        <w:spacing w:after="0" w:line="240" w:lineRule="auto"/>
      </w:pPr>
      <w:r>
        <w:separator/>
      </w:r>
    </w:p>
  </w:footnote>
  <w:footnote w:type="continuationSeparator" w:id="0">
    <w:p w14:paraId="4332AA7D" w14:textId="77777777" w:rsidR="003A3713" w:rsidRDefault="003A3713" w:rsidP="00131680">
      <w:pPr>
        <w:spacing w:after="0" w:line="240" w:lineRule="auto"/>
      </w:pPr>
      <w:r>
        <w:continuationSeparator/>
      </w:r>
    </w:p>
  </w:footnote>
  <w:footnote w:id="1">
    <w:p w14:paraId="4E23FC59" w14:textId="6874A5BC" w:rsidR="003A3713" w:rsidRDefault="003A3713" w:rsidP="008218C5">
      <w:pPr>
        <w:pStyle w:val="Textonotapie"/>
      </w:pPr>
      <w:r>
        <w:rPr>
          <w:rStyle w:val="Refdenotaalpie"/>
        </w:rPr>
        <w:footnoteRef/>
      </w:r>
      <w:r>
        <w:t xml:space="preserve"> Manual Operativo de Presupuesto 2017. Secretar</w:t>
      </w:r>
      <w:r w:rsidR="008C1697">
        <w:t>í</w:t>
      </w:r>
      <w:r>
        <w:t>a Distrital de Hacienda.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9CB5C" w14:textId="749A6247" w:rsidR="003A3713" w:rsidRDefault="0077658E" w:rsidP="007365F6">
    <w:pPr>
      <w:pStyle w:val="Encabezado"/>
      <w:jc w:val="center"/>
    </w:pPr>
    <w:r>
      <w:rPr>
        <w:rFonts w:ascii="Arial" w:eastAsia="Arial" w:hAnsi="Arial" w:cs="Arial"/>
        <w:b/>
        <w:bCs/>
        <w:noProof/>
        <w:sz w:val="14"/>
        <w:szCs w:val="14"/>
        <w:lang w:eastAsia="es-ES" w:bidi="es-ES"/>
      </w:rPr>
      <w:drawing>
        <wp:inline distT="0" distB="0" distL="0" distR="0" wp14:anchorId="61B93022" wp14:editId="187874C7">
          <wp:extent cx="2542278" cy="50063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936C4"/>
    <w:multiLevelType w:val="hybridMultilevel"/>
    <w:tmpl w:val="2B4E95E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665057"/>
    <w:multiLevelType w:val="hybridMultilevel"/>
    <w:tmpl w:val="F33A983E"/>
    <w:lvl w:ilvl="0" w:tplc="04E8B6F8">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E9A36B7"/>
    <w:multiLevelType w:val="hybridMultilevel"/>
    <w:tmpl w:val="792619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65F3CFC"/>
    <w:multiLevelType w:val="hybridMultilevel"/>
    <w:tmpl w:val="AAC245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95B395C"/>
    <w:multiLevelType w:val="multilevel"/>
    <w:tmpl w:val="6932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6B06DB"/>
    <w:multiLevelType w:val="multilevel"/>
    <w:tmpl w:val="643823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1D3A8E"/>
    <w:multiLevelType w:val="hybridMultilevel"/>
    <w:tmpl w:val="31F86AF8"/>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388C1F78"/>
    <w:multiLevelType w:val="hybridMultilevel"/>
    <w:tmpl w:val="02B89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BB83F28"/>
    <w:multiLevelType w:val="hybridMultilevel"/>
    <w:tmpl w:val="EA7404C8"/>
    <w:lvl w:ilvl="0" w:tplc="D196111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5EA7273"/>
    <w:multiLevelType w:val="hybridMultilevel"/>
    <w:tmpl w:val="E5904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8F93739"/>
    <w:multiLevelType w:val="hybridMultilevel"/>
    <w:tmpl w:val="A7AE4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ECE03BB"/>
    <w:multiLevelType w:val="multilevel"/>
    <w:tmpl w:val="4B72E1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4E06CA2"/>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52A6411"/>
    <w:multiLevelType w:val="hybridMultilevel"/>
    <w:tmpl w:val="76C8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86C5DBB"/>
    <w:multiLevelType w:val="hybridMultilevel"/>
    <w:tmpl w:val="35C29CA4"/>
    <w:lvl w:ilvl="0" w:tplc="259E67B6">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0A01F04"/>
    <w:multiLevelType w:val="hybridMultilevel"/>
    <w:tmpl w:val="24C04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48A47FF"/>
    <w:multiLevelType w:val="multilevel"/>
    <w:tmpl w:val="A40E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FF2F36"/>
    <w:multiLevelType w:val="hybridMultilevel"/>
    <w:tmpl w:val="1FC29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944338C"/>
    <w:multiLevelType w:val="hybridMultilevel"/>
    <w:tmpl w:val="94122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D094E46"/>
    <w:multiLevelType w:val="hybridMultilevel"/>
    <w:tmpl w:val="B73CFF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1DD7A8C"/>
    <w:multiLevelType w:val="multilevel"/>
    <w:tmpl w:val="E892E842"/>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89666B9"/>
    <w:multiLevelType w:val="hybridMultilevel"/>
    <w:tmpl w:val="0E30A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C523B6B"/>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CC562E0"/>
    <w:multiLevelType w:val="hybridMultilevel"/>
    <w:tmpl w:val="1D9081A2"/>
    <w:lvl w:ilvl="0" w:tplc="1770698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E317512"/>
    <w:multiLevelType w:val="hybridMultilevel"/>
    <w:tmpl w:val="20A81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7"/>
  </w:num>
  <w:num w:numId="4">
    <w:abstractNumId w:val="6"/>
  </w:num>
  <w:num w:numId="5">
    <w:abstractNumId w:val="5"/>
  </w:num>
  <w:num w:numId="6">
    <w:abstractNumId w:val="22"/>
  </w:num>
  <w:num w:numId="7">
    <w:abstractNumId w:val="23"/>
  </w:num>
  <w:num w:numId="8">
    <w:abstractNumId w:val="20"/>
  </w:num>
  <w:num w:numId="9">
    <w:abstractNumId w:val="15"/>
  </w:num>
  <w:num w:numId="10">
    <w:abstractNumId w:val="21"/>
  </w:num>
  <w:num w:numId="11">
    <w:abstractNumId w:val="9"/>
  </w:num>
  <w:num w:numId="12">
    <w:abstractNumId w:val="18"/>
  </w:num>
  <w:num w:numId="13">
    <w:abstractNumId w:val="19"/>
  </w:num>
  <w:num w:numId="14">
    <w:abstractNumId w:val="0"/>
  </w:num>
  <w:num w:numId="15">
    <w:abstractNumId w:val="7"/>
  </w:num>
  <w:num w:numId="16">
    <w:abstractNumId w:val="13"/>
  </w:num>
  <w:num w:numId="17">
    <w:abstractNumId w:val="1"/>
  </w:num>
  <w:num w:numId="18">
    <w:abstractNumId w:val="14"/>
  </w:num>
  <w:num w:numId="19">
    <w:abstractNumId w:val="2"/>
  </w:num>
  <w:num w:numId="20">
    <w:abstractNumId w:val="12"/>
  </w:num>
  <w:num w:numId="21">
    <w:abstractNumId w:val="11"/>
  </w:num>
  <w:num w:numId="22">
    <w:abstractNumId w:val="4"/>
  </w:num>
  <w:num w:numId="23">
    <w:abstractNumId w:val="16"/>
  </w:num>
  <w:num w:numId="24">
    <w:abstractNumId w:val="2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F5"/>
    <w:rsid w:val="000002F8"/>
    <w:rsid w:val="00000443"/>
    <w:rsid w:val="00000C52"/>
    <w:rsid w:val="00001CF6"/>
    <w:rsid w:val="00002A68"/>
    <w:rsid w:val="00002BF9"/>
    <w:rsid w:val="0000469A"/>
    <w:rsid w:val="00005356"/>
    <w:rsid w:val="000054F2"/>
    <w:rsid w:val="00005AFF"/>
    <w:rsid w:val="00006A61"/>
    <w:rsid w:val="0000791B"/>
    <w:rsid w:val="00007FFE"/>
    <w:rsid w:val="00010E73"/>
    <w:rsid w:val="000127C5"/>
    <w:rsid w:val="00014862"/>
    <w:rsid w:val="0001679E"/>
    <w:rsid w:val="00024431"/>
    <w:rsid w:val="00026AFC"/>
    <w:rsid w:val="00027354"/>
    <w:rsid w:val="00030968"/>
    <w:rsid w:val="00031E59"/>
    <w:rsid w:val="00033588"/>
    <w:rsid w:val="0003395C"/>
    <w:rsid w:val="00035CD1"/>
    <w:rsid w:val="00036A56"/>
    <w:rsid w:val="0004051F"/>
    <w:rsid w:val="0004076B"/>
    <w:rsid w:val="00041E9F"/>
    <w:rsid w:val="000449C2"/>
    <w:rsid w:val="00045D66"/>
    <w:rsid w:val="00050330"/>
    <w:rsid w:val="00050E3E"/>
    <w:rsid w:val="0005137A"/>
    <w:rsid w:val="00054D0C"/>
    <w:rsid w:val="00055026"/>
    <w:rsid w:val="00057CA6"/>
    <w:rsid w:val="0006181E"/>
    <w:rsid w:val="00062315"/>
    <w:rsid w:val="00062ECD"/>
    <w:rsid w:val="00070AB0"/>
    <w:rsid w:val="00071F9C"/>
    <w:rsid w:val="00072059"/>
    <w:rsid w:val="00073483"/>
    <w:rsid w:val="0007528E"/>
    <w:rsid w:val="000765D8"/>
    <w:rsid w:val="00076A44"/>
    <w:rsid w:val="00077DDD"/>
    <w:rsid w:val="00077E08"/>
    <w:rsid w:val="000804FC"/>
    <w:rsid w:val="0008071E"/>
    <w:rsid w:val="00081E71"/>
    <w:rsid w:val="000828AA"/>
    <w:rsid w:val="0008541F"/>
    <w:rsid w:val="00085887"/>
    <w:rsid w:val="00087731"/>
    <w:rsid w:val="000907FA"/>
    <w:rsid w:val="0009113B"/>
    <w:rsid w:val="00091465"/>
    <w:rsid w:val="00091C97"/>
    <w:rsid w:val="0009344F"/>
    <w:rsid w:val="00093BD0"/>
    <w:rsid w:val="00095068"/>
    <w:rsid w:val="00095B1E"/>
    <w:rsid w:val="0009671C"/>
    <w:rsid w:val="000A1AA2"/>
    <w:rsid w:val="000A685F"/>
    <w:rsid w:val="000B3BAF"/>
    <w:rsid w:val="000B3C54"/>
    <w:rsid w:val="000B3DF2"/>
    <w:rsid w:val="000B5AAA"/>
    <w:rsid w:val="000B6C73"/>
    <w:rsid w:val="000C081A"/>
    <w:rsid w:val="000C1374"/>
    <w:rsid w:val="000C15BD"/>
    <w:rsid w:val="000C286F"/>
    <w:rsid w:val="000C30EF"/>
    <w:rsid w:val="000C53DF"/>
    <w:rsid w:val="000C789C"/>
    <w:rsid w:val="000D0EFD"/>
    <w:rsid w:val="000D59B0"/>
    <w:rsid w:val="000D5B39"/>
    <w:rsid w:val="000D71BF"/>
    <w:rsid w:val="000D7D8A"/>
    <w:rsid w:val="000E09F4"/>
    <w:rsid w:val="000E0CEA"/>
    <w:rsid w:val="000E136A"/>
    <w:rsid w:val="000E21D0"/>
    <w:rsid w:val="000E2653"/>
    <w:rsid w:val="000E634A"/>
    <w:rsid w:val="000E6454"/>
    <w:rsid w:val="000F1218"/>
    <w:rsid w:val="000F13B3"/>
    <w:rsid w:val="000F15D5"/>
    <w:rsid w:val="000F182E"/>
    <w:rsid w:val="000F1E04"/>
    <w:rsid w:val="000F547C"/>
    <w:rsid w:val="000F5708"/>
    <w:rsid w:val="000F6CBB"/>
    <w:rsid w:val="000F74F6"/>
    <w:rsid w:val="000F7AE0"/>
    <w:rsid w:val="0011155E"/>
    <w:rsid w:val="001121C4"/>
    <w:rsid w:val="00115702"/>
    <w:rsid w:val="00116259"/>
    <w:rsid w:val="0011636C"/>
    <w:rsid w:val="00116FEE"/>
    <w:rsid w:val="0012110F"/>
    <w:rsid w:val="00122BC4"/>
    <w:rsid w:val="00123510"/>
    <w:rsid w:val="00124BA9"/>
    <w:rsid w:val="001271B0"/>
    <w:rsid w:val="00131680"/>
    <w:rsid w:val="001324AB"/>
    <w:rsid w:val="00132804"/>
    <w:rsid w:val="001338C2"/>
    <w:rsid w:val="00134ED2"/>
    <w:rsid w:val="00135848"/>
    <w:rsid w:val="001417D4"/>
    <w:rsid w:val="001451A2"/>
    <w:rsid w:val="00147925"/>
    <w:rsid w:val="001501E3"/>
    <w:rsid w:val="00150A1E"/>
    <w:rsid w:val="00151783"/>
    <w:rsid w:val="00155485"/>
    <w:rsid w:val="0015739C"/>
    <w:rsid w:val="00161DD1"/>
    <w:rsid w:val="001651EB"/>
    <w:rsid w:val="00166CBD"/>
    <w:rsid w:val="00167BB4"/>
    <w:rsid w:val="00171B14"/>
    <w:rsid w:val="00171E50"/>
    <w:rsid w:val="0017248E"/>
    <w:rsid w:val="001730D7"/>
    <w:rsid w:val="00175E22"/>
    <w:rsid w:val="00181301"/>
    <w:rsid w:val="00182204"/>
    <w:rsid w:val="0018237B"/>
    <w:rsid w:val="001842AC"/>
    <w:rsid w:val="00184E6E"/>
    <w:rsid w:val="00184E9F"/>
    <w:rsid w:val="00190DE5"/>
    <w:rsid w:val="001954A6"/>
    <w:rsid w:val="001955FE"/>
    <w:rsid w:val="001B30C2"/>
    <w:rsid w:val="001B31CD"/>
    <w:rsid w:val="001B56F4"/>
    <w:rsid w:val="001B5BD4"/>
    <w:rsid w:val="001B66ED"/>
    <w:rsid w:val="001C05C5"/>
    <w:rsid w:val="001C1B79"/>
    <w:rsid w:val="001C2387"/>
    <w:rsid w:val="001C29B2"/>
    <w:rsid w:val="001C38E9"/>
    <w:rsid w:val="001C6E11"/>
    <w:rsid w:val="001C7325"/>
    <w:rsid w:val="001C78B1"/>
    <w:rsid w:val="001D38BD"/>
    <w:rsid w:val="001E268A"/>
    <w:rsid w:val="001E3AB8"/>
    <w:rsid w:val="001E4182"/>
    <w:rsid w:val="001E56B0"/>
    <w:rsid w:val="001E6C63"/>
    <w:rsid w:val="001F0386"/>
    <w:rsid w:val="001F0F87"/>
    <w:rsid w:val="001F1F7F"/>
    <w:rsid w:val="001F2F35"/>
    <w:rsid w:val="001F5BD9"/>
    <w:rsid w:val="001F66A8"/>
    <w:rsid w:val="001F789E"/>
    <w:rsid w:val="0020206B"/>
    <w:rsid w:val="0020210B"/>
    <w:rsid w:val="00202D47"/>
    <w:rsid w:val="00202E6E"/>
    <w:rsid w:val="00204897"/>
    <w:rsid w:val="00206095"/>
    <w:rsid w:val="0021099E"/>
    <w:rsid w:val="002133FC"/>
    <w:rsid w:val="002136A9"/>
    <w:rsid w:val="00220163"/>
    <w:rsid w:val="00224562"/>
    <w:rsid w:val="00225ABE"/>
    <w:rsid w:val="002341E0"/>
    <w:rsid w:val="002348AC"/>
    <w:rsid w:val="00236491"/>
    <w:rsid w:val="00242E14"/>
    <w:rsid w:val="002433DE"/>
    <w:rsid w:val="0024364D"/>
    <w:rsid w:val="00247247"/>
    <w:rsid w:val="00250DB0"/>
    <w:rsid w:val="00251B08"/>
    <w:rsid w:val="00253B02"/>
    <w:rsid w:val="002541EC"/>
    <w:rsid w:val="00256B32"/>
    <w:rsid w:val="0025709E"/>
    <w:rsid w:val="00257684"/>
    <w:rsid w:val="0026347A"/>
    <w:rsid w:val="00263E50"/>
    <w:rsid w:val="002655A5"/>
    <w:rsid w:val="002673C9"/>
    <w:rsid w:val="00270931"/>
    <w:rsid w:val="002719BF"/>
    <w:rsid w:val="00273BC2"/>
    <w:rsid w:val="0027414C"/>
    <w:rsid w:val="00275586"/>
    <w:rsid w:val="00276A21"/>
    <w:rsid w:val="00276BC9"/>
    <w:rsid w:val="00276EB7"/>
    <w:rsid w:val="002819F2"/>
    <w:rsid w:val="00281EE0"/>
    <w:rsid w:val="00281F3E"/>
    <w:rsid w:val="0028327F"/>
    <w:rsid w:val="00283559"/>
    <w:rsid w:val="00284A60"/>
    <w:rsid w:val="00284F15"/>
    <w:rsid w:val="0028669B"/>
    <w:rsid w:val="0029150D"/>
    <w:rsid w:val="002937BB"/>
    <w:rsid w:val="0029486C"/>
    <w:rsid w:val="002961F1"/>
    <w:rsid w:val="002962C0"/>
    <w:rsid w:val="002A2D6F"/>
    <w:rsid w:val="002A4080"/>
    <w:rsid w:val="002A4A53"/>
    <w:rsid w:val="002A62DE"/>
    <w:rsid w:val="002A64A2"/>
    <w:rsid w:val="002A77FB"/>
    <w:rsid w:val="002A7F8D"/>
    <w:rsid w:val="002B4305"/>
    <w:rsid w:val="002B48D5"/>
    <w:rsid w:val="002B5F74"/>
    <w:rsid w:val="002C112C"/>
    <w:rsid w:val="002C1F08"/>
    <w:rsid w:val="002C2C8E"/>
    <w:rsid w:val="002C3EAD"/>
    <w:rsid w:val="002D2616"/>
    <w:rsid w:val="002D2676"/>
    <w:rsid w:val="002D342C"/>
    <w:rsid w:val="002D4E92"/>
    <w:rsid w:val="002D6227"/>
    <w:rsid w:val="002D760E"/>
    <w:rsid w:val="002D7841"/>
    <w:rsid w:val="002D7984"/>
    <w:rsid w:val="002E2789"/>
    <w:rsid w:val="002E3BFF"/>
    <w:rsid w:val="002E405A"/>
    <w:rsid w:val="002E6766"/>
    <w:rsid w:val="002E6B07"/>
    <w:rsid w:val="002E7E95"/>
    <w:rsid w:val="002F4960"/>
    <w:rsid w:val="002F697C"/>
    <w:rsid w:val="002F7EA6"/>
    <w:rsid w:val="00300D37"/>
    <w:rsid w:val="0030273A"/>
    <w:rsid w:val="00305D9E"/>
    <w:rsid w:val="00306B5C"/>
    <w:rsid w:val="00310F69"/>
    <w:rsid w:val="00313902"/>
    <w:rsid w:val="0031402B"/>
    <w:rsid w:val="0031522A"/>
    <w:rsid w:val="003154D9"/>
    <w:rsid w:val="0031587C"/>
    <w:rsid w:val="003164B1"/>
    <w:rsid w:val="00316EBD"/>
    <w:rsid w:val="0032045D"/>
    <w:rsid w:val="0032096A"/>
    <w:rsid w:val="00321C30"/>
    <w:rsid w:val="00325ABB"/>
    <w:rsid w:val="00331554"/>
    <w:rsid w:val="0033434F"/>
    <w:rsid w:val="00335105"/>
    <w:rsid w:val="0033679F"/>
    <w:rsid w:val="00336BEC"/>
    <w:rsid w:val="00340089"/>
    <w:rsid w:val="00340470"/>
    <w:rsid w:val="00340A9A"/>
    <w:rsid w:val="00344128"/>
    <w:rsid w:val="003474C8"/>
    <w:rsid w:val="00351A4B"/>
    <w:rsid w:val="0035277A"/>
    <w:rsid w:val="003540DB"/>
    <w:rsid w:val="00360532"/>
    <w:rsid w:val="003610CA"/>
    <w:rsid w:val="00363168"/>
    <w:rsid w:val="00364D62"/>
    <w:rsid w:val="003660DA"/>
    <w:rsid w:val="00371AB1"/>
    <w:rsid w:val="00371D09"/>
    <w:rsid w:val="0037532C"/>
    <w:rsid w:val="003769BB"/>
    <w:rsid w:val="00381AAA"/>
    <w:rsid w:val="00381C4F"/>
    <w:rsid w:val="003827AC"/>
    <w:rsid w:val="003843E7"/>
    <w:rsid w:val="00386088"/>
    <w:rsid w:val="00386214"/>
    <w:rsid w:val="00387551"/>
    <w:rsid w:val="00395147"/>
    <w:rsid w:val="00397723"/>
    <w:rsid w:val="00397C47"/>
    <w:rsid w:val="00397D2F"/>
    <w:rsid w:val="003A03A0"/>
    <w:rsid w:val="003A05B3"/>
    <w:rsid w:val="003A08F3"/>
    <w:rsid w:val="003A20BA"/>
    <w:rsid w:val="003A3713"/>
    <w:rsid w:val="003A56C9"/>
    <w:rsid w:val="003A582B"/>
    <w:rsid w:val="003A6111"/>
    <w:rsid w:val="003A67E8"/>
    <w:rsid w:val="003A7C3A"/>
    <w:rsid w:val="003B29A4"/>
    <w:rsid w:val="003B2C39"/>
    <w:rsid w:val="003B42FD"/>
    <w:rsid w:val="003B4964"/>
    <w:rsid w:val="003B5A1A"/>
    <w:rsid w:val="003B5A35"/>
    <w:rsid w:val="003C3C41"/>
    <w:rsid w:val="003C4C94"/>
    <w:rsid w:val="003C6066"/>
    <w:rsid w:val="003C7D31"/>
    <w:rsid w:val="003C7E8F"/>
    <w:rsid w:val="003D15A2"/>
    <w:rsid w:val="003D2978"/>
    <w:rsid w:val="003D3FAD"/>
    <w:rsid w:val="003D6DB1"/>
    <w:rsid w:val="003E1DC7"/>
    <w:rsid w:val="003E2A22"/>
    <w:rsid w:val="003E37C3"/>
    <w:rsid w:val="003E5174"/>
    <w:rsid w:val="003F0098"/>
    <w:rsid w:val="003F550D"/>
    <w:rsid w:val="004051DC"/>
    <w:rsid w:val="00405E03"/>
    <w:rsid w:val="0040639E"/>
    <w:rsid w:val="00406843"/>
    <w:rsid w:val="00407927"/>
    <w:rsid w:val="00410365"/>
    <w:rsid w:val="00410DF8"/>
    <w:rsid w:val="004133B9"/>
    <w:rsid w:val="00413A21"/>
    <w:rsid w:val="00413EFB"/>
    <w:rsid w:val="00415240"/>
    <w:rsid w:val="00415778"/>
    <w:rsid w:val="00415A4A"/>
    <w:rsid w:val="00421B57"/>
    <w:rsid w:val="00426BE3"/>
    <w:rsid w:val="00427772"/>
    <w:rsid w:val="00430A10"/>
    <w:rsid w:val="00434FA7"/>
    <w:rsid w:val="00436DF9"/>
    <w:rsid w:val="004377B7"/>
    <w:rsid w:val="00440550"/>
    <w:rsid w:val="00445469"/>
    <w:rsid w:val="00445E3E"/>
    <w:rsid w:val="00451CC4"/>
    <w:rsid w:val="00457DC9"/>
    <w:rsid w:val="00463EE7"/>
    <w:rsid w:val="00463F58"/>
    <w:rsid w:val="00466EA3"/>
    <w:rsid w:val="00472D55"/>
    <w:rsid w:val="00473642"/>
    <w:rsid w:val="0048281A"/>
    <w:rsid w:val="00483B52"/>
    <w:rsid w:val="00485242"/>
    <w:rsid w:val="004858A0"/>
    <w:rsid w:val="004904AD"/>
    <w:rsid w:val="00490EFE"/>
    <w:rsid w:val="00495A79"/>
    <w:rsid w:val="00496131"/>
    <w:rsid w:val="004A1939"/>
    <w:rsid w:val="004A2637"/>
    <w:rsid w:val="004A2FEB"/>
    <w:rsid w:val="004A3117"/>
    <w:rsid w:val="004A4020"/>
    <w:rsid w:val="004B1FE2"/>
    <w:rsid w:val="004B32B3"/>
    <w:rsid w:val="004B4EDD"/>
    <w:rsid w:val="004B5862"/>
    <w:rsid w:val="004B63BA"/>
    <w:rsid w:val="004C0B3C"/>
    <w:rsid w:val="004C3187"/>
    <w:rsid w:val="004C5B9C"/>
    <w:rsid w:val="004D461D"/>
    <w:rsid w:val="004D52B8"/>
    <w:rsid w:val="004E0092"/>
    <w:rsid w:val="004E1259"/>
    <w:rsid w:val="004E4DF2"/>
    <w:rsid w:val="004F128A"/>
    <w:rsid w:val="004F3905"/>
    <w:rsid w:val="004F3DA4"/>
    <w:rsid w:val="004F6B16"/>
    <w:rsid w:val="004F7D7D"/>
    <w:rsid w:val="004F7F15"/>
    <w:rsid w:val="00500A0A"/>
    <w:rsid w:val="00501C33"/>
    <w:rsid w:val="00510BF3"/>
    <w:rsid w:val="00520427"/>
    <w:rsid w:val="00521136"/>
    <w:rsid w:val="00521839"/>
    <w:rsid w:val="0052325C"/>
    <w:rsid w:val="005235F0"/>
    <w:rsid w:val="00524DB5"/>
    <w:rsid w:val="0052551F"/>
    <w:rsid w:val="00525C4E"/>
    <w:rsid w:val="005327CA"/>
    <w:rsid w:val="00533AC8"/>
    <w:rsid w:val="0053488D"/>
    <w:rsid w:val="00541F7C"/>
    <w:rsid w:val="005436E6"/>
    <w:rsid w:val="005450C5"/>
    <w:rsid w:val="00545748"/>
    <w:rsid w:val="0054716C"/>
    <w:rsid w:val="00550378"/>
    <w:rsid w:val="00551315"/>
    <w:rsid w:val="00551A32"/>
    <w:rsid w:val="00551AE0"/>
    <w:rsid w:val="00553A83"/>
    <w:rsid w:val="00555C52"/>
    <w:rsid w:val="00555F72"/>
    <w:rsid w:val="00560061"/>
    <w:rsid w:val="0056011C"/>
    <w:rsid w:val="005605CC"/>
    <w:rsid w:val="005627CF"/>
    <w:rsid w:val="005635F9"/>
    <w:rsid w:val="00566C97"/>
    <w:rsid w:val="005716A5"/>
    <w:rsid w:val="00572A23"/>
    <w:rsid w:val="0057503E"/>
    <w:rsid w:val="005820F3"/>
    <w:rsid w:val="00582E4B"/>
    <w:rsid w:val="005839E2"/>
    <w:rsid w:val="0059009E"/>
    <w:rsid w:val="00593102"/>
    <w:rsid w:val="005A12CF"/>
    <w:rsid w:val="005A4780"/>
    <w:rsid w:val="005A512A"/>
    <w:rsid w:val="005A5586"/>
    <w:rsid w:val="005A6F99"/>
    <w:rsid w:val="005B540E"/>
    <w:rsid w:val="005B58C6"/>
    <w:rsid w:val="005C0087"/>
    <w:rsid w:val="005C2BAE"/>
    <w:rsid w:val="005C2F5C"/>
    <w:rsid w:val="005C36BD"/>
    <w:rsid w:val="005C370B"/>
    <w:rsid w:val="005C5473"/>
    <w:rsid w:val="005C5F31"/>
    <w:rsid w:val="005C6C38"/>
    <w:rsid w:val="005C74FA"/>
    <w:rsid w:val="005D0903"/>
    <w:rsid w:val="005D3567"/>
    <w:rsid w:val="005D3D3A"/>
    <w:rsid w:val="005D5451"/>
    <w:rsid w:val="005D66F2"/>
    <w:rsid w:val="005D686D"/>
    <w:rsid w:val="005D709E"/>
    <w:rsid w:val="005D7C35"/>
    <w:rsid w:val="005E0B34"/>
    <w:rsid w:val="005E1254"/>
    <w:rsid w:val="005E4384"/>
    <w:rsid w:val="005F480F"/>
    <w:rsid w:val="005F5EFC"/>
    <w:rsid w:val="00601148"/>
    <w:rsid w:val="006012DB"/>
    <w:rsid w:val="0061111D"/>
    <w:rsid w:val="006122C6"/>
    <w:rsid w:val="006138FB"/>
    <w:rsid w:val="00614D36"/>
    <w:rsid w:val="00621038"/>
    <w:rsid w:val="00621EC5"/>
    <w:rsid w:val="00623A72"/>
    <w:rsid w:val="00623AC9"/>
    <w:rsid w:val="006247E4"/>
    <w:rsid w:val="00626799"/>
    <w:rsid w:val="00626A8F"/>
    <w:rsid w:val="006279B6"/>
    <w:rsid w:val="006316CA"/>
    <w:rsid w:val="006324B9"/>
    <w:rsid w:val="0063343C"/>
    <w:rsid w:val="0063491D"/>
    <w:rsid w:val="00636176"/>
    <w:rsid w:val="006379A4"/>
    <w:rsid w:val="0064040B"/>
    <w:rsid w:val="00642CF5"/>
    <w:rsid w:val="0064379F"/>
    <w:rsid w:val="00644D58"/>
    <w:rsid w:val="006459E7"/>
    <w:rsid w:val="00647C5A"/>
    <w:rsid w:val="0065188A"/>
    <w:rsid w:val="0065286F"/>
    <w:rsid w:val="006528E0"/>
    <w:rsid w:val="00655921"/>
    <w:rsid w:val="00660FAD"/>
    <w:rsid w:val="00661C5B"/>
    <w:rsid w:val="00662033"/>
    <w:rsid w:val="0066286D"/>
    <w:rsid w:val="00664F49"/>
    <w:rsid w:val="00665144"/>
    <w:rsid w:val="006660E7"/>
    <w:rsid w:val="00666ED3"/>
    <w:rsid w:val="00667612"/>
    <w:rsid w:val="0067006E"/>
    <w:rsid w:val="00671C5D"/>
    <w:rsid w:val="00671CD3"/>
    <w:rsid w:val="00671EE6"/>
    <w:rsid w:val="0067272C"/>
    <w:rsid w:val="00673434"/>
    <w:rsid w:val="00674382"/>
    <w:rsid w:val="0067458C"/>
    <w:rsid w:val="0067578C"/>
    <w:rsid w:val="0068201E"/>
    <w:rsid w:val="00687A76"/>
    <w:rsid w:val="006901EB"/>
    <w:rsid w:val="00691C99"/>
    <w:rsid w:val="00694AB2"/>
    <w:rsid w:val="006957CF"/>
    <w:rsid w:val="006A1549"/>
    <w:rsid w:val="006A1FE9"/>
    <w:rsid w:val="006A45EC"/>
    <w:rsid w:val="006A5210"/>
    <w:rsid w:val="006B5EC7"/>
    <w:rsid w:val="006B64F4"/>
    <w:rsid w:val="006B67A7"/>
    <w:rsid w:val="006B6C20"/>
    <w:rsid w:val="006B6D06"/>
    <w:rsid w:val="006C0FD6"/>
    <w:rsid w:val="006C4A01"/>
    <w:rsid w:val="006C4F8A"/>
    <w:rsid w:val="006C4F9D"/>
    <w:rsid w:val="006C6AAE"/>
    <w:rsid w:val="006D0CD3"/>
    <w:rsid w:val="006D1877"/>
    <w:rsid w:val="006D2CD5"/>
    <w:rsid w:val="006D4E7F"/>
    <w:rsid w:val="006D7D3B"/>
    <w:rsid w:val="006E2DED"/>
    <w:rsid w:val="006E52BE"/>
    <w:rsid w:val="006E62D9"/>
    <w:rsid w:val="006E78AF"/>
    <w:rsid w:val="006F05E2"/>
    <w:rsid w:val="006F221C"/>
    <w:rsid w:val="006F3328"/>
    <w:rsid w:val="006F442F"/>
    <w:rsid w:val="007009C1"/>
    <w:rsid w:val="007019D6"/>
    <w:rsid w:val="00701BC0"/>
    <w:rsid w:val="007129BA"/>
    <w:rsid w:val="00713DF4"/>
    <w:rsid w:val="00720BDD"/>
    <w:rsid w:val="00720BF4"/>
    <w:rsid w:val="00722593"/>
    <w:rsid w:val="00722781"/>
    <w:rsid w:val="00731DFA"/>
    <w:rsid w:val="00732791"/>
    <w:rsid w:val="00733CC8"/>
    <w:rsid w:val="007347E0"/>
    <w:rsid w:val="007365F6"/>
    <w:rsid w:val="007402A6"/>
    <w:rsid w:val="00743133"/>
    <w:rsid w:val="007431C1"/>
    <w:rsid w:val="00743D64"/>
    <w:rsid w:val="0074664C"/>
    <w:rsid w:val="007478EC"/>
    <w:rsid w:val="00752ED4"/>
    <w:rsid w:val="00753234"/>
    <w:rsid w:val="00760D62"/>
    <w:rsid w:val="00761055"/>
    <w:rsid w:val="00761789"/>
    <w:rsid w:val="00765B58"/>
    <w:rsid w:val="00770A43"/>
    <w:rsid w:val="00772D19"/>
    <w:rsid w:val="0077658E"/>
    <w:rsid w:val="0078048D"/>
    <w:rsid w:val="00780819"/>
    <w:rsid w:val="00780958"/>
    <w:rsid w:val="00781699"/>
    <w:rsid w:val="00781A19"/>
    <w:rsid w:val="00786335"/>
    <w:rsid w:val="00792165"/>
    <w:rsid w:val="00792464"/>
    <w:rsid w:val="007925AE"/>
    <w:rsid w:val="007926A3"/>
    <w:rsid w:val="00792E51"/>
    <w:rsid w:val="00794A4F"/>
    <w:rsid w:val="00794A68"/>
    <w:rsid w:val="00794F6B"/>
    <w:rsid w:val="00796E7E"/>
    <w:rsid w:val="007A1AF5"/>
    <w:rsid w:val="007A6485"/>
    <w:rsid w:val="007A7CF2"/>
    <w:rsid w:val="007B0547"/>
    <w:rsid w:val="007B061E"/>
    <w:rsid w:val="007B08F8"/>
    <w:rsid w:val="007B0F0A"/>
    <w:rsid w:val="007B0F84"/>
    <w:rsid w:val="007B2C84"/>
    <w:rsid w:val="007B2E8E"/>
    <w:rsid w:val="007B30D6"/>
    <w:rsid w:val="007B36CE"/>
    <w:rsid w:val="007B42FC"/>
    <w:rsid w:val="007B689F"/>
    <w:rsid w:val="007B7B94"/>
    <w:rsid w:val="007C204A"/>
    <w:rsid w:val="007C3F29"/>
    <w:rsid w:val="007C42E9"/>
    <w:rsid w:val="007C5BAC"/>
    <w:rsid w:val="007C7E41"/>
    <w:rsid w:val="007D01C7"/>
    <w:rsid w:val="007D2570"/>
    <w:rsid w:val="007D29D4"/>
    <w:rsid w:val="007D2B78"/>
    <w:rsid w:val="007D4CAF"/>
    <w:rsid w:val="007D4F61"/>
    <w:rsid w:val="007D7EEA"/>
    <w:rsid w:val="007E1185"/>
    <w:rsid w:val="007E2CEC"/>
    <w:rsid w:val="007E2D9B"/>
    <w:rsid w:val="007E69D3"/>
    <w:rsid w:val="007E6EA6"/>
    <w:rsid w:val="007E7546"/>
    <w:rsid w:val="007E7FAA"/>
    <w:rsid w:val="007F41DB"/>
    <w:rsid w:val="008002C1"/>
    <w:rsid w:val="008010D3"/>
    <w:rsid w:val="00801FA4"/>
    <w:rsid w:val="00805BEC"/>
    <w:rsid w:val="00812585"/>
    <w:rsid w:val="0082024F"/>
    <w:rsid w:val="00820DBB"/>
    <w:rsid w:val="008218C5"/>
    <w:rsid w:val="00822329"/>
    <w:rsid w:val="00823115"/>
    <w:rsid w:val="00830485"/>
    <w:rsid w:val="00831A84"/>
    <w:rsid w:val="00831C36"/>
    <w:rsid w:val="00832DBF"/>
    <w:rsid w:val="00837932"/>
    <w:rsid w:val="00840E71"/>
    <w:rsid w:val="008445A3"/>
    <w:rsid w:val="00844C71"/>
    <w:rsid w:val="00846EC5"/>
    <w:rsid w:val="00851948"/>
    <w:rsid w:val="00863EFC"/>
    <w:rsid w:val="00864E9B"/>
    <w:rsid w:val="0086537C"/>
    <w:rsid w:val="00867458"/>
    <w:rsid w:val="00867FB5"/>
    <w:rsid w:val="0087265D"/>
    <w:rsid w:val="0088124C"/>
    <w:rsid w:val="008814EF"/>
    <w:rsid w:val="008818CD"/>
    <w:rsid w:val="00881EBF"/>
    <w:rsid w:val="00885408"/>
    <w:rsid w:val="00885BE3"/>
    <w:rsid w:val="00886384"/>
    <w:rsid w:val="00886595"/>
    <w:rsid w:val="00891E70"/>
    <w:rsid w:val="008941F4"/>
    <w:rsid w:val="00894203"/>
    <w:rsid w:val="00894788"/>
    <w:rsid w:val="008A34AE"/>
    <w:rsid w:val="008A44D8"/>
    <w:rsid w:val="008A652B"/>
    <w:rsid w:val="008B09B9"/>
    <w:rsid w:val="008B0FE2"/>
    <w:rsid w:val="008B31D1"/>
    <w:rsid w:val="008B7FED"/>
    <w:rsid w:val="008C03E7"/>
    <w:rsid w:val="008C0C7F"/>
    <w:rsid w:val="008C1697"/>
    <w:rsid w:val="008C31D7"/>
    <w:rsid w:val="008C3565"/>
    <w:rsid w:val="008C4981"/>
    <w:rsid w:val="008C4E63"/>
    <w:rsid w:val="008D1A10"/>
    <w:rsid w:val="008D2679"/>
    <w:rsid w:val="008D5B82"/>
    <w:rsid w:val="008D6982"/>
    <w:rsid w:val="008D7432"/>
    <w:rsid w:val="008E428A"/>
    <w:rsid w:val="008E5229"/>
    <w:rsid w:val="008E5283"/>
    <w:rsid w:val="008E6302"/>
    <w:rsid w:val="008E69E1"/>
    <w:rsid w:val="008E754E"/>
    <w:rsid w:val="008F0A01"/>
    <w:rsid w:val="008F1FA5"/>
    <w:rsid w:val="008F71AA"/>
    <w:rsid w:val="008F7264"/>
    <w:rsid w:val="008F77DC"/>
    <w:rsid w:val="009004AB"/>
    <w:rsid w:val="00901562"/>
    <w:rsid w:val="00903BCD"/>
    <w:rsid w:val="0090451B"/>
    <w:rsid w:val="00904786"/>
    <w:rsid w:val="00905950"/>
    <w:rsid w:val="00911376"/>
    <w:rsid w:val="0091165B"/>
    <w:rsid w:val="0091253D"/>
    <w:rsid w:val="00913D36"/>
    <w:rsid w:val="00916D90"/>
    <w:rsid w:val="00917EAB"/>
    <w:rsid w:val="0092171B"/>
    <w:rsid w:val="00922B9E"/>
    <w:rsid w:val="00923214"/>
    <w:rsid w:val="0092355F"/>
    <w:rsid w:val="00926C63"/>
    <w:rsid w:val="00930E03"/>
    <w:rsid w:val="00932904"/>
    <w:rsid w:val="00934218"/>
    <w:rsid w:val="00934852"/>
    <w:rsid w:val="00935469"/>
    <w:rsid w:val="009404AF"/>
    <w:rsid w:val="00941B8E"/>
    <w:rsid w:val="009426F5"/>
    <w:rsid w:val="00945CA8"/>
    <w:rsid w:val="0094689A"/>
    <w:rsid w:val="00946DC8"/>
    <w:rsid w:val="0095111F"/>
    <w:rsid w:val="009542D5"/>
    <w:rsid w:val="00962C3E"/>
    <w:rsid w:val="00963735"/>
    <w:rsid w:val="00963763"/>
    <w:rsid w:val="00963D7B"/>
    <w:rsid w:val="00965E74"/>
    <w:rsid w:val="00970E01"/>
    <w:rsid w:val="0097144E"/>
    <w:rsid w:val="009733E4"/>
    <w:rsid w:val="009735EB"/>
    <w:rsid w:val="00973FAC"/>
    <w:rsid w:val="00974D75"/>
    <w:rsid w:val="00975309"/>
    <w:rsid w:val="00975F3F"/>
    <w:rsid w:val="00981AC2"/>
    <w:rsid w:val="00983630"/>
    <w:rsid w:val="0098383C"/>
    <w:rsid w:val="00984650"/>
    <w:rsid w:val="0098488C"/>
    <w:rsid w:val="00984D7C"/>
    <w:rsid w:val="00990B1F"/>
    <w:rsid w:val="009962C6"/>
    <w:rsid w:val="00997DF7"/>
    <w:rsid w:val="009A0485"/>
    <w:rsid w:val="009A1A8B"/>
    <w:rsid w:val="009A397F"/>
    <w:rsid w:val="009A5BA3"/>
    <w:rsid w:val="009A6727"/>
    <w:rsid w:val="009A6808"/>
    <w:rsid w:val="009A7ECC"/>
    <w:rsid w:val="009B55C2"/>
    <w:rsid w:val="009B6B0D"/>
    <w:rsid w:val="009B6C4E"/>
    <w:rsid w:val="009B731E"/>
    <w:rsid w:val="009C2603"/>
    <w:rsid w:val="009C65F2"/>
    <w:rsid w:val="009D1680"/>
    <w:rsid w:val="009D2ED8"/>
    <w:rsid w:val="009D4373"/>
    <w:rsid w:val="009D5CC9"/>
    <w:rsid w:val="009D6260"/>
    <w:rsid w:val="009D6C6B"/>
    <w:rsid w:val="009D6EDF"/>
    <w:rsid w:val="009E1C10"/>
    <w:rsid w:val="009E3320"/>
    <w:rsid w:val="009E7059"/>
    <w:rsid w:val="009F237A"/>
    <w:rsid w:val="009F2E5B"/>
    <w:rsid w:val="009F4919"/>
    <w:rsid w:val="009F5713"/>
    <w:rsid w:val="009F7711"/>
    <w:rsid w:val="009F788E"/>
    <w:rsid w:val="00A004FC"/>
    <w:rsid w:val="00A00B68"/>
    <w:rsid w:val="00A03D9C"/>
    <w:rsid w:val="00A07418"/>
    <w:rsid w:val="00A10259"/>
    <w:rsid w:val="00A1105B"/>
    <w:rsid w:val="00A12C17"/>
    <w:rsid w:val="00A13120"/>
    <w:rsid w:val="00A136F5"/>
    <w:rsid w:val="00A13EBC"/>
    <w:rsid w:val="00A161DD"/>
    <w:rsid w:val="00A2087B"/>
    <w:rsid w:val="00A21919"/>
    <w:rsid w:val="00A21B69"/>
    <w:rsid w:val="00A21D2A"/>
    <w:rsid w:val="00A221D1"/>
    <w:rsid w:val="00A22917"/>
    <w:rsid w:val="00A22CF6"/>
    <w:rsid w:val="00A22F9A"/>
    <w:rsid w:val="00A242F7"/>
    <w:rsid w:val="00A24951"/>
    <w:rsid w:val="00A30226"/>
    <w:rsid w:val="00A31927"/>
    <w:rsid w:val="00A33E5C"/>
    <w:rsid w:val="00A34140"/>
    <w:rsid w:val="00A359C1"/>
    <w:rsid w:val="00A36036"/>
    <w:rsid w:val="00A37FEE"/>
    <w:rsid w:val="00A40651"/>
    <w:rsid w:val="00A42450"/>
    <w:rsid w:val="00A42920"/>
    <w:rsid w:val="00A45D46"/>
    <w:rsid w:val="00A4634F"/>
    <w:rsid w:val="00A46B28"/>
    <w:rsid w:val="00A470F1"/>
    <w:rsid w:val="00A517F3"/>
    <w:rsid w:val="00A5281D"/>
    <w:rsid w:val="00A53ADE"/>
    <w:rsid w:val="00A644A7"/>
    <w:rsid w:val="00A65F8D"/>
    <w:rsid w:val="00A679BB"/>
    <w:rsid w:val="00A67D9C"/>
    <w:rsid w:val="00A7089B"/>
    <w:rsid w:val="00A72E9D"/>
    <w:rsid w:val="00A72F1B"/>
    <w:rsid w:val="00A8315F"/>
    <w:rsid w:val="00A83368"/>
    <w:rsid w:val="00A843A6"/>
    <w:rsid w:val="00A87FE0"/>
    <w:rsid w:val="00A9202D"/>
    <w:rsid w:val="00A93F24"/>
    <w:rsid w:val="00A94FE9"/>
    <w:rsid w:val="00A95482"/>
    <w:rsid w:val="00A9599C"/>
    <w:rsid w:val="00AA1280"/>
    <w:rsid w:val="00AA2F05"/>
    <w:rsid w:val="00AA4386"/>
    <w:rsid w:val="00AA56DC"/>
    <w:rsid w:val="00AC1764"/>
    <w:rsid w:val="00AC1B20"/>
    <w:rsid w:val="00AC3E98"/>
    <w:rsid w:val="00AC4010"/>
    <w:rsid w:val="00AC7074"/>
    <w:rsid w:val="00AD2E60"/>
    <w:rsid w:val="00AD44BE"/>
    <w:rsid w:val="00AD5BF1"/>
    <w:rsid w:val="00AD7A91"/>
    <w:rsid w:val="00AE0404"/>
    <w:rsid w:val="00AE1575"/>
    <w:rsid w:val="00AE1AFF"/>
    <w:rsid w:val="00AE22DF"/>
    <w:rsid w:val="00AE3922"/>
    <w:rsid w:val="00AE4FEB"/>
    <w:rsid w:val="00AE6FB5"/>
    <w:rsid w:val="00AF13C1"/>
    <w:rsid w:val="00AF6BBC"/>
    <w:rsid w:val="00AF7189"/>
    <w:rsid w:val="00B0029D"/>
    <w:rsid w:val="00B003A7"/>
    <w:rsid w:val="00B022BB"/>
    <w:rsid w:val="00B022C6"/>
    <w:rsid w:val="00B025C8"/>
    <w:rsid w:val="00B043E5"/>
    <w:rsid w:val="00B064D9"/>
    <w:rsid w:val="00B06E1F"/>
    <w:rsid w:val="00B11956"/>
    <w:rsid w:val="00B1748F"/>
    <w:rsid w:val="00B21CC6"/>
    <w:rsid w:val="00B21CFF"/>
    <w:rsid w:val="00B22852"/>
    <w:rsid w:val="00B22B5B"/>
    <w:rsid w:val="00B27E3C"/>
    <w:rsid w:val="00B3197E"/>
    <w:rsid w:val="00B338C4"/>
    <w:rsid w:val="00B34BCA"/>
    <w:rsid w:val="00B37C21"/>
    <w:rsid w:val="00B37D42"/>
    <w:rsid w:val="00B37E5C"/>
    <w:rsid w:val="00B4010D"/>
    <w:rsid w:val="00B40F01"/>
    <w:rsid w:val="00B4427B"/>
    <w:rsid w:val="00B45EBD"/>
    <w:rsid w:val="00B46F1F"/>
    <w:rsid w:val="00B545A5"/>
    <w:rsid w:val="00B54F1F"/>
    <w:rsid w:val="00B55698"/>
    <w:rsid w:val="00B60441"/>
    <w:rsid w:val="00B60B4A"/>
    <w:rsid w:val="00B61102"/>
    <w:rsid w:val="00B650BE"/>
    <w:rsid w:val="00B65D47"/>
    <w:rsid w:val="00B67296"/>
    <w:rsid w:val="00B71072"/>
    <w:rsid w:val="00B721A6"/>
    <w:rsid w:val="00B7349C"/>
    <w:rsid w:val="00B73844"/>
    <w:rsid w:val="00B73DF5"/>
    <w:rsid w:val="00B7415B"/>
    <w:rsid w:val="00B75229"/>
    <w:rsid w:val="00B830B4"/>
    <w:rsid w:val="00B8777F"/>
    <w:rsid w:val="00B90C8A"/>
    <w:rsid w:val="00B9176E"/>
    <w:rsid w:val="00B93E4E"/>
    <w:rsid w:val="00B9499F"/>
    <w:rsid w:val="00B94B2F"/>
    <w:rsid w:val="00B95548"/>
    <w:rsid w:val="00BA350A"/>
    <w:rsid w:val="00BA3CF6"/>
    <w:rsid w:val="00BA5AA8"/>
    <w:rsid w:val="00BB02B4"/>
    <w:rsid w:val="00BB045B"/>
    <w:rsid w:val="00BB336E"/>
    <w:rsid w:val="00BB469E"/>
    <w:rsid w:val="00BB4B28"/>
    <w:rsid w:val="00BB5428"/>
    <w:rsid w:val="00BB73D1"/>
    <w:rsid w:val="00BB755A"/>
    <w:rsid w:val="00BB78F2"/>
    <w:rsid w:val="00BC0577"/>
    <w:rsid w:val="00BC21AD"/>
    <w:rsid w:val="00BC40B9"/>
    <w:rsid w:val="00BC707B"/>
    <w:rsid w:val="00BD08DC"/>
    <w:rsid w:val="00BD7F80"/>
    <w:rsid w:val="00BE1ED5"/>
    <w:rsid w:val="00BE1EF7"/>
    <w:rsid w:val="00BE660A"/>
    <w:rsid w:val="00BE66C0"/>
    <w:rsid w:val="00BF0F02"/>
    <w:rsid w:val="00BF1EF7"/>
    <w:rsid w:val="00BF208F"/>
    <w:rsid w:val="00BF3670"/>
    <w:rsid w:val="00BF4CAE"/>
    <w:rsid w:val="00BF65E1"/>
    <w:rsid w:val="00BF6724"/>
    <w:rsid w:val="00BF75DA"/>
    <w:rsid w:val="00BF7732"/>
    <w:rsid w:val="00C009EE"/>
    <w:rsid w:val="00C02634"/>
    <w:rsid w:val="00C03606"/>
    <w:rsid w:val="00C03DFC"/>
    <w:rsid w:val="00C043F6"/>
    <w:rsid w:val="00C0584C"/>
    <w:rsid w:val="00C17293"/>
    <w:rsid w:val="00C20CF0"/>
    <w:rsid w:val="00C20EB0"/>
    <w:rsid w:val="00C2267B"/>
    <w:rsid w:val="00C234D9"/>
    <w:rsid w:val="00C25AAD"/>
    <w:rsid w:val="00C3132E"/>
    <w:rsid w:val="00C33F31"/>
    <w:rsid w:val="00C340ED"/>
    <w:rsid w:val="00C43AF3"/>
    <w:rsid w:val="00C44FD4"/>
    <w:rsid w:val="00C53F17"/>
    <w:rsid w:val="00C6177E"/>
    <w:rsid w:val="00C61D34"/>
    <w:rsid w:val="00C62839"/>
    <w:rsid w:val="00C71042"/>
    <w:rsid w:val="00C739F5"/>
    <w:rsid w:val="00C75F65"/>
    <w:rsid w:val="00C769A0"/>
    <w:rsid w:val="00C7744D"/>
    <w:rsid w:val="00C80534"/>
    <w:rsid w:val="00C805F7"/>
    <w:rsid w:val="00C80AC7"/>
    <w:rsid w:val="00C814A4"/>
    <w:rsid w:val="00C847A1"/>
    <w:rsid w:val="00C84822"/>
    <w:rsid w:val="00C858B9"/>
    <w:rsid w:val="00C85EDD"/>
    <w:rsid w:val="00C86934"/>
    <w:rsid w:val="00C86CBD"/>
    <w:rsid w:val="00C90FA0"/>
    <w:rsid w:val="00C92057"/>
    <w:rsid w:val="00C93137"/>
    <w:rsid w:val="00C94888"/>
    <w:rsid w:val="00C97345"/>
    <w:rsid w:val="00C974F1"/>
    <w:rsid w:val="00C97FB7"/>
    <w:rsid w:val="00CA07E6"/>
    <w:rsid w:val="00CA6FD3"/>
    <w:rsid w:val="00CA7959"/>
    <w:rsid w:val="00CB1024"/>
    <w:rsid w:val="00CB1484"/>
    <w:rsid w:val="00CB28F3"/>
    <w:rsid w:val="00CB2A47"/>
    <w:rsid w:val="00CB2C13"/>
    <w:rsid w:val="00CB2C48"/>
    <w:rsid w:val="00CB2E0D"/>
    <w:rsid w:val="00CB3C1D"/>
    <w:rsid w:val="00CB668B"/>
    <w:rsid w:val="00CC185C"/>
    <w:rsid w:val="00CC1DC5"/>
    <w:rsid w:val="00CC2381"/>
    <w:rsid w:val="00CC3B6E"/>
    <w:rsid w:val="00CC407C"/>
    <w:rsid w:val="00CC431C"/>
    <w:rsid w:val="00CC527B"/>
    <w:rsid w:val="00CC5994"/>
    <w:rsid w:val="00CC7AD0"/>
    <w:rsid w:val="00CD22BF"/>
    <w:rsid w:val="00CD38E8"/>
    <w:rsid w:val="00CD5A3E"/>
    <w:rsid w:val="00CE6B94"/>
    <w:rsid w:val="00CF047D"/>
    <w:rsid w:val="00CF0DA7"/>
    <w:rsid w:val="00CF2802"/>
    <w:rsid w:val="00CF31AA"/>
    <w:rsid w:val="00CF46EC"/>
    <w:rsid w:val="00CF587A"/>
    <w:rsid w:val="00CF657B"/>
    <w:rsid w:val="00D00492"/>
    <w:rsid w:val="00D007B8"/>
    <w:rsid w:val="00D00D35"/>
    <w:rsid w:val="00D03852"/>
    <w:rsid w:val="00D03B93"/>
    <w:rsid w:val="00D03D9E"/>
    <w:rsid w:val="00D0432C"/>
    <w:rsid w:val="00D05218"/>
    <w:rsid w:val="00D11EEB"/>
    <w:rsid w:val="00D13076"/>
    <w:rsid w:val="00D131E9"/>
    <w:rsid w:val="00D1521B"/>
    <w:rsid w:val="00D16D09"/>
    <w:rsid w:val="00D1741E"/>
    <w:rsid w:val="00D17488"/>
    <w:rsid w:val="00D17A29"/>
    <w:rsid w:val="00D21B2D"/>
    <w:rsid w:val="00D32E10"/>
    <w:rsid w:val="00D32F61"/>
    <w:rsid w:val="00D36CD2"/>
    <w:rsid w:val="00D4005E"/>
    <w:rsid w:val="00D437DC"/>
    <w:rsid w:val="00D44BF3"/>
    <w:rsid w:val="00D46BDC"/>
    <w:rsid w:val="00D50637"/>
    <w:rsid w:val="00D51FBF"/>
    <w:rsid w:val="00D52130"/>
    <w:rsid w:val="00D63677"/>
    <w:rsid w:val="00D63B0F"/>
    <w:rsid w:val="00D6486B"/>
    <w:rsid w:val="00D65A25"/>
    <w:rsid w:val="00D66527"/>
    <w:rsid w:val="00D67194"/>
    <w:rsid w:val="00D7357A"/>
    <w:rsid w:val="00D749A6"/>
    <w:rsid w:val="00D81CF6"/>
    <w:rsid w:val="00D82055"/>
    <w:rsid w:val="00D8218B"/>
    <w:rsid w:val="00D87C79"/>
    <w:rsid w:val="00D96BAD"/>
    <w:rsid w:val="00DA4422"/>
    <w:rsid w:val="00DA626D"/>
    <w:rsid w:val="00DB0BCA"/>
    <w:rsid w:val="00DB261B"/>
    <w:rsid w:val="00DB4621"/>
    <w:rsid w:val="00DB64DD"/>
    <w:rsid w:val="00DC2748"/>
    <w:rsid w:val="00DC475D"/>
    <w:rsid w:val="00DD3527"/>
    <w:rsid w:val="00DD3AAB"/>
    <w:rsid w:val="00DD58BD"/>
    <w:rsid w:val="00DE4325"/>
    <w:rsid w:val="00DE7F9C"/>
    <w:rsid w:val="00DF473F"/>
    <w:rsid w:val="00DF56DA"/>
    <w:rsid w:val="00E00A05"/>
    <w:rsid w:val="00E020D2"/>
    <w:rsid w:val="00E02DB6"/>
    <w:rsid w:val="00E030D2"/>
    <w:rsid w:val="00E033BC"/>
    <w:rsid w:val="00E0346C"/>
    <w:rsid w:val="00E04047"/>
    <w:rsid w:val="00E0546C"/>
    <w:rsid w:val="00E05931"/>
    <w:rsid w:val="00E0684C"/>
    <w:rsid w:val="00E1001B"/>
    <w:rsid w:val="00E103AB"/>
    <w:rsid w:val="00E119CD"/>
    <w:rsid w:val="00E129C7"/>
    <w:rsid w:val="00E13455"/>
    <w:rsid w:val="00E13D3B"/>
    <w:rsid w:val="00E15433"/>
    <w:rsid w:val="00E1649D"/>
    <w:rsid w:val="00E164EF"/>
    <w:rsid w:val="00E169B7"/>
    <w:rsid w:val="00E16BAB"/>
    <w:rsid w:val="00E24125"/>
    <w:rsid w:val="00E24FE1"/>
    <w:rsid w:val="00E25310"/>
    <w:rsid w:val="00E25F76"/>
    <w:rsid w:val="00E33823"/>
    <w:rsid w:val="00E33AD3"/>
    <w:rsid w:val="00E3521C"/>
    <w:rsid w:val="00E360EB"/>
    <w:rsid w:val="00E37449"/>
    <w:rsid w:val="00E40ACD"/>
    <w:rsid w:val="00E41440"/>
    <w:rsid w:val="00E41706"/>
    <w:rsid w:val="00E42442"/>
    <w:rsid w:val="00E42E77"/>
    <w:rsid w:val="00E47488"/>
    <w:rsid w:val="00E4779B"/>
    <w:rsid w:val="00E47FAF"/>
    <w:rsid w:val="00E47FCC"/>
    <w:rsid w:val="00E52328"/>
    <w:rsid w:val="00E52747"/>
    <w:rsid w:val="00E53780"/>
    <w:rsid w:val="00E54562"/>
    <w:rsid w:val="00E54E98"/>
    <w:rsid w:val="00E561DA"/>
    <w:rsid w:val="00E62259"/>
    <w:rsid w:val="00E643B4"/>
    <w:rsid w:val="00E64AD6"/>
    <w:rsid w:val="00E711AE"/>
    <w:rsid w:val="00E72B73"/>
    <w:rsid w:val="00E72D7C"/>
    <w:rsid w:val="00E74CE5"/>
    <w:rsid w:val="00E75CA4"/>
    <w:rsid w:val="00E77615"/>
    <w:rsid w:val="00E8019A"/>
    <w:rsid w:val="00E8176C"/>
    <w:rsid w:val="00E8184C"/>
    <w:rsid w:val="00E81B64"/>
    <w:rsid w:val="00E82571"/>
    <w:rsid w:val="00E84D66"/>
    <w:rsid w:val="00E8561F"/>
    <w:rsid w:val="00E954DA"/>
    <w:rsid w:val="00E96D54"/>
    <w:rsid w:val="00E97286"/>
    <w:rsid w:val="00E974AC"/>
    <w:rsid w:val="00E97E22"/>
    <w:rsid w:val="00EA22EF"/>
    <w:rsid w:val="00EA5D85"/>
    <w:rsid w:val="00EA5DDC"/>
    <w:rsid w:val="00EA61EA"/>
    <w:rsid w:val="00EA6D37"/>
    <w:rsid w:val="00EA7108"/>
    <w:rsid w:val="00EB0332"/>
    <w:rsid w:val="00EB5323"/>
    <w:rsid w:val="00EB59C8"/>
    <w:rsid w:val="00EB781D"/>
    <w:rsid w:val="00EB781F"/>
    <w:rsid w:val="00EC0244"/>
    <w:rsid w:val="00ED38C7"/>
    <w:rsid w:val="00ED565A"/>
    <w:rsid w:val="00ED5B1A"/>
    <w:rsid w:val="00ED67AF"/>
    <w:rsid w:val="00ED78D5"/>
    <w:rsid w:val="00EE2550"/>
    <w:rsid w:val="00EF0E12"/>
    <w:rsid w:val="00EF10DA"/>
    <w:rsid w:val="00EF1AF1"/>
    <w:rsid w:val="00EF535D"/>
    <w:rsid w:val="00EF7A26"/>
    <w:rsid w:val="00EF7A32"/>
    <w:rsid w:val="00F059A2"/>
    <w:rsid w:val="00F061CD"/>
    <w:rsid w:val="00F06EE9"/>
    <w:rsid w:val="00F10E00"/>
    <w:rsid w:val="00F13815"/>
    <w:rsid w:val="00F1386D"/>
    <w:rsid w:val="00F13CF7"/>
    <w:rsid w:val="00F142F3"/>
    <w:rsid w:val="00F151C3"/>
    <w:rsid w:val="00F16BAC"/>
    <w:rsid w:val="00F219B6"/>
    <w:rsid w:val="00F223BF"/>
    <w:rsid w:val="00F25B5F"/>
    <w:rsid w:val="00F32124"/>
    <w:rsid w:val="00F32CE8"/>
    <w:rsid w:val="00F32EF9"/>
    <w:rsid w:val="00F33911"/>
    <w:rsid w:val="00F347AC"/>
    <w:rsid w:val="00F40199"/>
    <w:rsid w:val="00F416AC"/>
    <w:rsid w:val="00F420C1"/>
    <w:rsid w:val="00F42A33"/>
    <w:rsid w:val="00F43F48"/>
    <w:rsid w:val="00F453C2"/>
    <w:rsid w:val="00F476FA"/>
    <w:rsid w:val="00F47B1C"/>
    <w:rsid w:val="00F50228"/>
    <w:rsid w:val="00F502FA"/>
    <w:rsid w:val="00F51BC4"/>
    <w:rsid w:val="00F56F1E"/>
    <w:rsid w:val="00F6039E"/>
    <w:rsid w:val="00F623AF"/>
    <w:rsid w:val="00F6402B"/>
    <w:rsid w:val="00F64FB2"/>
    <w:rsid w:val="00F662C7"/>
    <w:rsid w:val="00F673FA"/>
    <w:rsid w:val="00F675F2"/>
    <w:rsid w:val="00F677A0"/>
    <w:rsid w:val="00F70479"/>
    <w:rsid w:val="00F70690"/>
    <w:rsid w:val="00F72925"/>
    <w:rsid w:val="00F731F8"/>
    <w:rsid w:val="00F7444E"/>
    <w:rsid w:val="00F75808"/>
    <w:rsid w:val="00F77FEB"/>
    <w:rsid w:val="00F80588"/>
    <w:rsid w:val="00F80EC8"/>
    <w:rsid w:val="00F81AAB"/>
    <w:rsid w:val="00F8368D"/>
    <w:rsid w:val="00F847EF"/>
    <w:rsid w:val="00F90626"/>
    <w:rsid w:val="00F97C1E"/>
    <w:rsid w:val="00FA08D6"/>
    <w:rsid w:val="00FA192C"/>
    <w:rsid w:val="00FA1B05"/>
    <w:rsid w:val="00FA1C26"/>
    <w:rsid w:val="00FA3F06"/>
    <w:rsid w:val="00FA4E5D"/>
    <w:rsid w:val="00FA5AD7"/>
    <w:rsid w:val="00FA6DC8"/>
    <w:rsid w:val="00FB04C8"/>
    <w:rsid w:val="00FB140C"/>
    <w:rsid w:val="00FB1493"/>
    <w:rsid w:val="00FB1E41"/>
    <w:rsid w:val="00FB2867"/>
    <w:rsid w:val="00FB3D87"/>
    <w:rsid w:val="00FB66C4"/>
    <w:rsid w:val="00FB6C44"/>
    <w:rsid w:val="00FC15D8"/>
    <w:rsid w:val="00FC1708"/>
    <w:rsid w:val="00FC4168"/>
    <w:rsid w:val="00FC4686"/>
    <w:rsid w:val="00FC486B"/>
    <w:rsid w:val="00FC59C0"/>
    <w:rsid w:val="00FC5B96"/>
    <w:rsid w:val="00FC640C"/>
    <w:rsid w:val="00FC75BA"/>
    <w:rsid w:val="00FD28A7"/>
    <w:rsid w:val="00FD2F72"/>
    <w:rsid w:val="00FD31E4"/>
    <w:rsid w:val="00FD33CF"/>
    <w:rsid w:val="00FE557B"/>
    <w:rsid w:val="00FE5FD3"/>
    <w:rsid w:val="00FE6A07"/>
    <w:rsid w:val="00FF075D"/>
    <w:rsid w:val="00FF26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3ECCB7"/>
  <w15:chartTrackingRefBased/>
  <w15:docId w15:val="{F68784DC-4F06-43FA-82D5-AE9D1BC0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47B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947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3DF5"/>
    <w:pPr>
      <w:ind w:left="720"/>
      <w:contextualSpacing/>
    </w:pPr>
  </w:style>
  <w:style w:type="paragraph" w:styleId="Textonotapie">
    <w:name w:val="footnote text"/>
    <w:basedOn w:val="Normal"/>
    <w:link w:val="TextonotapieCar"/>
    <w:uiPriority w:val="99"/>
    <w:semiHidden/>
    <w:unhideWhenUsed/>
    <w:rsid w:val="001316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1680"/>
    <w:rPr>
      <w:sz w:val="20"/>
      <w:szCs w:val="20"/>
    </w:rPr>
  </w:style>
  <w:style w:type="character" w:styleId="Refdenotaalpie">
    <w:name w:val="footnote reference"/>
    <w:basedOn w:val="Fuentedeprrafopredeter"/>
    <w:uiPriority w:val="99"/>
    <w:semiHidden/>
    <w:unhideWhenUsed/>
    <w:rsid w:val="00131680"/>
    <w:rPr>
      <w:vertAlign w:val="superscript"/>
    </w:rPr>
  </w:style>
  <w:style w:type="paragraph" w:styleId="Descripcin">
    <w:name w:val="caption"/>
    <w:basedOn w:val="Normal"/>
    <w:next w:val="Normal"/>
    <w:uiPriority w:val="35"/>
    <w:unhideWhenUsed/>
    <w:qFormat/>
    <w:rsid w:val="00151783"/>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BE660A"/>
    <w:rPr>
      <w:sz w:val="16"/>
      <w:szCs w:val="16"/>
    </w:rPr>
  </w:style>
  <w:style w:type="paragraph" w:styleId="Textocomentario">
    <w:name w:val="annotation text"/>
    <w:basedOn w:val="Normal"/>
    <w:link w:val="TextocomentarioCar"/>
    <w:uiPriority w:val="99"/>
    <w:semiHidden/>
    <w:unhideWhenUsed/>
    <w:rsid w:val="00BE66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660A"/>
    <w:rPr>
      <w:sz w:val="20"/>
      <w:szCs w:val="20"/>
    </w:rPr>
  </w:style>
  <w:style w:type="paragraph" w:styleId="Asuntodelcomentario">
    <w:name w:val="annotation subject"/>
    <w:basedOn w:val="Textocomentario"/>
    <w:next w:val="Textocomentario"/>
    <w:link w:val="AsuntodelcomentarioCar"/>
    <w:uiPriority w:val="99"/>
    <w:semiHidden/>
    <w:unhideWhenUsed/>
    <w:rsid w:val="00BE660A"/>
    <w:rPr>
      <w:b/>
      <w:bCs/>
    </w:rPr>
  </w:style>
  <w:style w:type="character" w:customStyle="1" w:styleId="AsuntodelcomentarioCar">
    <w:name w:val="Asunto del comentario Car"/>
    <w:basedOn w:val="TextocomentarioCar"/>
    <w:link w:val="Asuntodelcomentario"/>
    <w:uiPriority w:val="99"/>
    <w:semiHidden/>
    <w:rsid w:val="00BE660A"/>
    <w:rPr>
      <w:b/>
      <w:bCs/>
      <w:sz w:val="20"/>
      <w:szCs w:val="20"/>
    </w:rPr>
  </w:style>
  <w:style w:type="paragraph" w:styleId="Textodeglobo">
    <w:name w:val="Balloon Text"/>
    <w:basedOn w:val="Normal"/>
    <w:link w:val="TextodegloboCar"/>
    <w:uiPriority w:val="99"/>
    <w:semiHidden/>
    <w:unhideWhenUsed/>
    <w:rsid w:val="00BE66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660A"/>
    <w:rPr>
      <w:rFonts w:ascii="Segoe UI" w:hAnsi="Segoe UI" w:cs="Segoe UI"/>
      <w:sz w:val="18"/>
      <w:szCs w:val="18"/>
    </w:rPr>
  </w:style>
  <w:style w:type="table" w:styleId="Tablaconcuadrcula">
    <w:name w:val="Table Grid"/>
    <w:basedOn w:val="Tablanormal"/>
    <w:uiPriority w:val="39"/>
    <w:rsid w:val="00926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A30226"/>
    <w:pPr>
      <w:keepNext/>
      <w:shd w:val="clear" w:color="auto" w:fill="FFFFFF"/>
      <w:suppressAutoHyphens/>
      <w:spacing w:after="200" w:line="276" w:lineRule="auto"/>
      <w:textAlignment w:val="baseline"/>
    </w:pPr>
    <w:rPr>
      <w:rFonts w:ascii="Calibri" w:eastAsia="Calibri" w:hAnsi="Calibri" w:cs="Times New Roman"/>
      <w:color w:val="00000A"/>
    </w:rPr>
  </w:style>
  <w:style w:type="paragraph" w:styleId="Encabezado">
    <w:name w:val="header"/>
    <w:basedOn w:val="Normal"/>
    <w:link w:val="EncabezadoCar"/>
    <w:uiPriority w:val="99"/>
    <w:unhideWhenUsed/>
    <w:rsid w:val="00736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5F6"/>
  </w:style>
  <w:style w:type="paragraph" w:styleId="Piedepgina">
    <w:name w:val="footer"/>
    <w:basedOn w:val="Normal"/>
    <w:link w:val="PiedepginaCar"/>
    <w:uiPriority w:val="99"/>
    <w:unhideWhenUsed/>
    <w:rsid w:val="00736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5F6"/>
  </w:style>
  <w:style w:type="character" w:styleId="Hipervnculo">
    <w:name w:val="Hyperlink"/>
    <w:uiPriority w:val="99"/>
    <w:unhideWhenUsed/>
    <w:rsid w:val="007365F6"/>
    <w:rPr>
      <w:color w:val="0000FF"/>
      <w:u w:val="single"/>
    </w:rPr>
  </w:style>
  <w:style w:type="paragraph" w:styleId="NormalWeb">
    <w:name w:val="Normal (Web)"/>
    <w:basedOn w:val="Normal"/>
    <w:uiPriority w:val="99"/>
    <w:unhideWhenUsed/>
    <w:rsid w:val="00A65F8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F47B1C"/>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C80534"/>
    <w:pPr>
      <w:outlineLvl w:val="9"/>
    </w:pPr>
    <w:rPr>
      <w:lang w:eastAsia="es-CO"/>
    </w:rPr>
  </w:style>
  <w:style w:type="paragraph" w:styleId="TDC1">
    <w:name w:val="toc 1"/>
    <w:basedOn w:val="Normal"/>
    <w:next w:val="Normal"/>
    <w:autoRedefine/>
    <w:uiPriority w:val="39"/>
    <w:unhideWhenUsed/>
    <w:rsid w:val="00C80534"/>
    <w:pPr>
      <w:spacing w:after="100"/>
    </w:pPr>
  </w:style>
  <w:style w:type="character" w:customStyle="1" w:styleId="Ttulo2Car">
    <w:name w:val="Título 2 Car"/>
    <w:basedOn w:val="Fuentedeprrafopredeter"/>
    <w:link w:val="Ttulo2"/>
    <w:uiPriority w:val="9"/>
    <w:rsid w:val="00894788"/>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894788"/>
    <w:pPr>
      <w:spacing w:after="100"/>
      <w:ind w:left="220"/>
    </w:pPr>
  </w:style>
  <w:style w:type="character" w:customStyle="1" w:styleId="e24kjd">
    <w:name w:val="e24kjd"/>
    <w:basedOn w:val="Fuentedeprrafopredeter"/>
    <w:rsid w:val="000B3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38464">
      <w:bodyDiv w:val="1"/>
      <w:marLeft w:val="0"/>
      <w:marRight w:val="0"/>
      <w:marTop w:val="0"/>
      <w:marBottom w:val="0"/>
      <w:divBdr>
        <w:top w:val="none" w:sz="0" w:space="0" w:color="auto"/>
        <w:left w:val="none" w:sz="0" w:space="0" w:color="auto"/>
        <w:bottom w:val="none" w:sz="0" w:space="0" w:color="auto"/>
        <w:right w:val="none" w:sz="0" w:space="0" w:color="auto"/>
      </w:divBdr>
    </w:div>
    <w:div w:id="194739247">
      <w:bodyDiv w:val="1"/>
      <w:marLeft w:val="0"/>
      <w:marRight w:val="0"/>
      <w:marTop w:val="0"/>
      <w:marBottom w:val="0"/>
      <w:divBdr>
        <w:top w:val="none" w:sz="0" w:space="0" w:color="auto"/>
        <w:left w:val="none" w:sz="0" w:space="0" w:color="auto"/>
        <w:bottom w:val="none" w:sz="0" w:space="0" w:color="auto"/>
        <w:right w:val="none" w:sz="0" w:space="0" w:color="auto"/>
      </w:divBdr>
    </w:div>
    <w:div w:id="220948404">
      <w:bodyDiv w:val="1"/>
      <w:marLeft w:val="0"/>
      <w:marRight w:val="0"/>
      <w:marTop w:val="0"/>
      <w:marBottom w:val="0"/>
      <w:divBdr>
        <w:top w:val="none" w:sz="0" w:space="0" w:color="auto"/>
        <w:left w:val="none" w:sz="0" w:space="0" w:color="auto"/>
        <w:bottom w:val="none" w:sz="0" w:space="0" w:color="auto"/>
        <w:right w:val="none" w:sz="0" w:space="0" w:color="auto"/>
      </w:divBdr>
    </w:div>
    <w:div w:id="283661920">
      <w:bodyDiv w:val="1"/>
      <w:marLeft w:val="0"/>
      <w:marRight w:val="0"/>
      <w:marTop w:val="0"/>
      <w:marBottom w:val="0"/>
      <w:divBdr>
        <w:top w:val="none" w:sz="0" w:space="0" w:color="auto"/>
        <w:left w:val="none" w:sz="0" w:space="0" w:color="auto"/>
        <w:bottom w:val="none" w:sz="0" w:space="0" w:color="auto"/>
        <w:right w:val="none" w:sz="0" w:space="0" w:color="auto"/>
      </w:divBdr>
    </w:div>
    <w:div w:id="296957926">
      <w:bodyDiv w:val="1"/>
      <w:marLeft w:val="0"/>
      <w:marRight w:val="0"/>
      <w:marTop w:val="0"/>
      <w:marBottom w:val="0"/>
      <w:divBdr>
        <w:top w:val="none" w:sz="0" w:space="0" w:color="auto"/>
        <w:left w:val="none" w:sz="0" w:space="0" w:color="auto"/>
        <w:bottom w:val="none" w:sz="0" w:space="0" w:color="auto"/>
        <w:right w:val="none" w:sz="0" w:space="0" w:color="auto"/>
      </w:divBdr>
    </w:div>
    <w:div w:id="297958420">
      <w:bodyDiv w:val="1"/>
      <w:marLeft w:val="0"/>
      <w:marRight w:val="0"/>
      <w:marTop w:val="0"/>
      <w:marBottom w:val="0"/>
      <w:divBdr>
        <w:top w:val="none" w:sz="0" w:space="0" w:color="auto"/>
        <w:left w:val="none" w:sz="0" w:space="0" w:color="auto"/>
        <w:bottom w:val="none" w:sz="0" w:space="0" w:color="auto"/>
        <w:right w:val="none" w:sz="0" w:space="0" w:color="auto"/>
      </w:divBdr>
      <w:divsChild>
        <w:div w:id="822043425">
          <w:marLeft w:val="0"/>
          <w:marRight w:val="0"/>
          <w:marTop w:val="0"/>
          <w:marBottom w:val="0"/>
          <w:divBdr>
            <w:top w:val="none" w:sz="0" w:space="0" w:color="auto"/>
            <w:left w:val="none" w:sz="0" w:space="0" w:color="auto"/>
            <w:bottom w:val="none" w:sz="0" w:space="0" w:color="auto"/>
            <w:right w:val="none" w:sz="0" w:space="0" w:color="auto"/>
          </w:divBdr>
        </w:div>
      </w:divsChild>
    </w:div>
    <w:div w:id="347878596">
      <w:bodyDiv w:val="1"/>
      <w:marLeft w:val="0"/>
      <w:marRight w:val="0"/>
      <w:marTop w:val="0"/>
      <w:marBottom w:val="0"/>
      <w:divBdr>
        <w:top w:val="none" w:sz="0" w:space="0" w:color="auto"/>
        <w:left w:val="none" w:sz="0" w:space="0" w:color="auto"/>
        <w:bottom w:val="none" w:sz="0" w:space="0" w:color="auto"/>
        <w:right w:val="none" w:sz="0" w:space="0" w:color="auto"/>
      </w:divBdr>
    </w:div>
    <w:div w:id="362630399">
      <w:bodyDiv w:val="1"/>
      <w:marLeft w:val="0"/>
      <w:marRight w:val="0"/>
      <w:marTop w:val="0"/>
      <w:marBottom w:val="0"/>
      <w:divBdr>
        <w:top w:val="none" w:sz="0" w:space="0" w:color="auto"/>
        <w:left w:val="none" w:sz="0" w:space="0" w:color="auto"/>
        <w:bottom w:val="none" w:sz="0" w:space="0" w:color="auto"/>
        <w:right w:val="none" w:sz="0" w:space="0" w:color="auto"/>
      </w:divBdr>
    </w:div>
    <w:div w:id="428238936">
      <w:bodyDiv w:val="1"/>
      <w:marLeft w:val="0"/>
      <w:marRight w:val="0"/>
      <w:marTop w:val="0"/>
      <w:marBottom w:val="0"/>
      <w:divBdr>
        <w:top w:val="none" w:sz="0" w:space="0" w:color="auto"/>
        <w:left w:val="none" w:sz="0" w:space="0" w:color="auto"/>
        <w:bottom w:val="none" w:sz="0" w:space="0" w:color="auto"/>
        <w:right w:val="none" w:sz="0" w:space="0" w:color="auto"/>
      </w:divBdr>
    </w:div>
    <w:div w:id="492573182">
      <w:bodyDiv w:val="1"/>
      <w:marLeft w:val="0"/>
      <w:marRight w:val="0"/>
      <w:marTop w:val="0"/>
      <w:marBottom w:val="0"/>
      <w:divBdr>
        <w:top w:val="none" w:sz="0" w:space="0" w:color="auto"/>
        <w:left w:val="none" w:sz="0" w:space="0" w:color="auto"/>
        <w:bottom w:val="none" w:sz="0" w:space="0" w:color="auto"/>
        <w:right w:val="none" w:sz="0" w:space="0" w:color="auto"/>
      </w:divBdr>
    </w:div>
    <w:div w:id="500702845">
      <w:bodyDiv w:val="1"/>
      <w:marLeft w:val="0"/>
      <w:marRight w:val="0"/>
      <w:marTop w:val="0"/>
      <w:marBottom w:val="0"/>
      <w:divBdr>
        <w:top w:val="none" w:sz="0" w:space="0" w:color="auto"/>
        <w:left w:val="none" w:sz="0" w:space="0" w:color="auto"/>
        <w:bottom w:val="none" w:sz="0" w:space="0" w:color="auto"/>
        <w:right w:val="none" w:sz="0" w:space="0" w:color="auto"/>
      </w:divBdr>
    </w:div>
    <w:div w:id="580990580">
      <w:bodyDiv w:val="1"/>
      <w:marLeft w:val="0"/>
      <w:marRight w:val="0"/>
      <w:marTop w:val="0"/>
      <w:marBottom w:val="0"/>
      <w:divBdr>
        <w:top w:val="none" w:sz="0" w:space="0" w:color="auto"/>
        <w:left w:val="none" w:sz="0" w:space="0" w:color="auto"/>
        <w:bottom w:val="none" w:sz="0" w:space="0" w:color="auto"/>
        <w:right w:val="none" w:sz="0" w:space="0" w:color="auto"/>
      </w:divBdr>
    </w:div>
    <w:div w:id="607855335">
      <w:bodyDiv w:val="1"/>
      <w:marLeft w:val="0"/>
      <w:marRight w:val="0"/>
      <w:marTop w:val="0"/>
      <w:marBottom w:val="0"/>
      <w:divBdr>
        <w:top w:val="none" w:sz="0" w:space="0" w:color="auto"/>
        <w:left w:val="none" w:sz="0" w:space="0" w:color="auto"/>
        <w:bottom w:val="none" w:sz="0" w:space="0" w:color="auto"/>
        <w:right w:val="none" w:sz="0" w:space="0" w:color="auto"/>
      </w:divBdr>
      <w:divsChild>
        <w:div w:id="1064256237">
          <w:marLeft w:val="0"/>
          <w:marRight w:val="0"/>
          <w:marTop w:val="0"/>
          <w:marBottom w:val="0"/>
          <w:divBdr>
            <w:top w:val="none" w:sz="0" w:space="0" w:color="auto"/>
            <w:left w:val="none" w:sz="0" w:space="0" w:color="auto"/>
            <w:bottom w:val="none" w:sz="0" w:space="0" w:color="auto"/>
            <w:right w:val="none" w:sz="0" w:space="0" w:color="auto"/>
          </w:divBdr>
        </w:div>
        <w:div w:id="1923030089">
          <w:marLeft w:val="0"/>
          <w:marRight w:val="0"/>
          <w:marTop w:val="0"/>
          <w:marBottom w:val="0"/>
          <w:divBdr>
            <w:top w:val="none" w:sz="0" w:space="0" w:color="auto"/>
            <w:left w:val="none" w:sz="0" w:space="0" w:color="auto"/>
            <w:bottom w:val="none" w:sz="0" w:space="0" w:color="auto"/>
            <w:right w:val="none" w:sz="0" w:space="0" w:color="auto"/>
          </w:divBdr>
        </w:div>
      </w:divsChild>
    </w:div>
    <w:div w:id="639967389">
      <w:bodyDiv w:val="1"/>
      <w:marLeft w:val="0"/>
      <w:marRight w:val="0"/>
      <w:marTop w:val="0"/>
      <w:marBottom w:val="0"/>
      <w:divBdr>
        <w:top w:val="none" w:sz="0" w:space="0" w:color="auto"/>
        <w:left w:val="none" w:sz="0" w:space="0" w:color="auto"/>
        <w:bottom w:val="none" w:sz="0" w:space="0" w:color="auto"/>
        <w:right w:val="none" w:sz="0" w:space="0" w:color="auto"/>
      </w:divBdr>
    </w:div>
    <w:div w:id="653266404">
      <w:bodyDiv w:val="1"/>
      <w:marLeft w:val="0"/>
      <w:marRight w:val="0"/>
      <w:marTop w:val="0"/>
      <w:marBottom w:val="0"/>
      <w:divBdr>
        <w:top w:val="none" w:sz="0" w:space="0" w:color="auto"/>
        <w:left w:val="none" w:sz="0" w:space="0" w:color="auto"/>
        <w:bottom w:val="none" w:sz="0" w:space="0" w:color="auto"/>
        <w:right w:val="none" w:sz="0" w:space="0" w:color="auto"/>
      </w:divBdr>
    </w:div>
    <w:div w:id="787160428">
      <w:bodyDiv w:val="1"/>
      <w:marLeft w:val="0"/>
      <w:marRight w:val="0"/>
      <w:marTop w:val="0"/>
      <w:marBottom w:val="0"/>
      <w:divBdr>
        <w:top w:val="none" w:sz="0" w:space="0" w:color="auto"/>
        <w:left w:val="none" w:sz="0" w:space="0" w:color="auto"/>
        <w:bottom w:val="none" w:sz="0" w:space="0" w:color="auto"/>
        <w:right w:val="none" w:sz="0" w:space="0" w:color="auto"/>
      </w:divBdr>
    </w:div>
    <w:div w:id="787696493">
      <w:bodyDiv w:val="1"/>
      <w:marLeft w:val="0"/>
      <w:marRight w:val="0"/>
      <w:marTop w:val="0"/>
      <w:marBottom w:val="0"/>
      <w:divBdr>
        <w:top w:val="none" w:sz="0" w:space="0" w:color="auto"/>
        <w:left w:val="none" w:sz="0" w:space="0" w:color="auto"/>
        <w:bottom w:val="none" w:sz="0" w:space="0" w:color="auto"/>
        <w:right w:val="none" w:sz="0" w:space="0" w:color="auto"/>
      </w:divBdr>
    </w:div>
    <w:div w:id="800923472">
      <w:bodyDiv w:val="1"/>
      <w:marLeft w:val="0"/>
      <w:marRight w:val="0"/>
      <w:marTop w:val="0"/>
      <w:marBottom w:val="0"/>
      <w:divBdr>
        <w:top w:val="none" w:sz="0" w:space="0" w:color="auto"/>
        <w:left w:val="none" w:sz="0" w:space="0" w:color="auto"/>
        <w:bottom w:val="none" w:sz="0" w:space="0" w:color="auto"/>
        <w:right w:val="none" w:sz="0" w:space="0" w:color="auto"/>
      </w:divBdr>
    </w:div>
    <w:div w:id="853958554">
      <w:bodyDiv w:val="1"/>
      <w:marLeft w:val="0"/>
      <w:marRight w:val="0"/>
      <w:marTop w:val="0"/>
      <w:marBottom w:val="0"/>
      <w:divBdr>
        <w:top w:val="none" w:sz="0" w:space="0" w:color="auto"/>
        <w:left w:val="none" w:sz="0" w:space="0" w:color="auto"/>
        <w:bottom w:val="none" w:sz="0" w:space="0" w:color="auto"/>
        <w:right w:val="none" w:sz="0" w:space="0" w:color="auto"/>
      </w:divBdr>
    </w:div>
    <w:div w:id="877661719">
      <w:bodyDiv w:val="1"/>
      <w:marLeft w:val="0"/>
      <w:marRight w:val="0"/>
      <w:marTop w:val="0"/>
      <w:marBottom w:val="0"/>
      <w:divBdr>
        <w:top w:val="none" w:sz="0" w:space="0" w:color="auto"/>
        <w:left w:val="none" w:sz="0" w:space="0" w:color="auto"/>
        <w:bottom w:val="none" w:sz="0" w:space="0" w:color="auto"/>
        <w:right w:val="none" w:sz="0" w:space="0" w:color="auto"/>
      </w:divBdr>
    </w:div>
    <w:div w:id="907425852">
      <w:bodyDiv w:val="1"/>
      <w:marLeft w:val="0"/>
      <w:marRight w:val="0"/>
      <w:marTop w:val="0"/>
      <w:marBottom w:val="0"/>
      <w:divBdr>
        <w:top w:val="none" w:sz="0" w:space="0" w:color="auto"/>
        <w:left w:val="none" w:sz="0" w:space="0" w:color="auto"/>
        <w:bottom w:val="none" w:sz="0" w:space="0" w:color="auto"/>
        <w:right w:val="none" w:sz="0" w:space="0" w:color="auto"/>
      </w:divBdr>
    </w:div>
    <w:div w:id="907693277">
      <w:bodyDiv w:val="1"/>
      <w:marLeft w:val="0"/>
      <w:marRight w:val="0"/>
      <w:marTop w:val="0"/>
      <w:marBottom w:val="0"/>
      <w:divBdr>
        <w:top w:val="none" w:sz="0" w:space="0" w:color="auto"/>
        <w:left w:val="none" w:sz="0" w:space="0" w:color="auto"/>
        <w:bottom w:val="none" w:sz="0" w:space="0" w:color="auto"/>
        <w:right w:val="none" w:sz="0" w:space="0" w:color="auto"/>
      </w:divBdr>
    </w:div>
    <w:div w:id="908031002">
      <w:bodyDiv w:val="1"/>
      <w:marLeft w:val="0"/>
      <w:marRight w:val="0"/>
      <w:marTop w:val="0"/>
      <w:marBottom w:val="0"/>
      <w:divBdr>
        <w:top w:val="none" w:sz="0" w:space="0" w:color="auto"/>
        <w:left w:val="none" w:sz="0" w:space="0" w:color="auto"/>
        <w:bottom w:val="none" w:sz="0" w:space="0" w:color="auto"/>
        <w:right w:val="none" w:sz="0" w:space="0" w:color="auto"/>
      </w:divBdr>
    </w:div>
    <w:div w:id="929512157">
      <w:bodyDiv w:val="1"/>
      <w:marLeft w:val="0"/>
      <w:marRight w:val="0"/>
      <w:marTop w:val="0"/>
      <w:marBottom w:val="0"/>
      <w:divBdr>
        <w:top w:val="none" w:sz="0" w:space="0" w:color="auto"/>
        <w:left w:val="none" w:sz="0" w:space="0" w:color="auto"/>
        <w:bottom w:val="none" w:sz="0" w:space="0" w:color="auto"/>
        <w:right w:val="none" w:sz="0" w:space="0" w:color="auto"/>
      </w:divBdr>
      <w:divsChild>
        <w:div w:id="1613198939">
          <w:marLeft w:val="0"/>
          <w:marRight w:val="0"/>
          <w:marTop w:val="0"/>
          <w:marBottom w:val="0"/>
          <w:divBdr>
            <w:top w:val="none" w:sz="0" w:space="0" w:color="auto"/>
            <w:left w:val="none" w:sz="0" w:space="0" w:color="auto"/>
            <w:bottom w:val="none" w:sz="0" w:space="0" w:color="auto"/>
            <w:right w:val="none" w:sz="0" w:space="0" w:color="auto"/>
          </w:divBdr>
        </w:div>
        <w:div w:id="900823724">
          <w:marLeft w:val="0"/>
          <w:marRight w:val="0"/>
          <w:marTop w:val="0"/>
          <w:marBottom w:val="0"/>
          <w:divBdr>
            <w:top w:val="none" w:sz="0" w:space="0" w:color="auto"/>
            <w:left w:val="none" w:sz="0" w:space="0" w:color="auto"/>
            <w:bottom w:val="none" w:sz="0" w:space="0" w:color="auto"/>
            <w:right w:val="none" w:sz="0" w:space="0" w:color="auto"/>
          </w:divBdr>
        </w:div>
      </w:divsChild>
    </w:div>
    <w:div w:id="936521609">
      <w:bodyDiv w:val="1"/>
      <w:marLeft w:val="0"/>
      <w:marRight w:val="0"/>
      <w:marTop w:val="0"/>
      <w:marBottom w:val="0"/>
      <w:divBdr>
        <w:top w:val="none" w:sz="0" w:space="0" w:color="auto"/>
        <w:left w:val="none" w:sz="0" w:space="0" w:color="auto"/>
        <w:bottom w:val="none" w:sz="0" w:space="0" w:color="auto"/>
        <w:right w:val="none" w:sz="0" w:space="0" w:color="auto"/>
      </w:divBdr>
    </w:div>
    <w:div w:id="1037316891">
      <w:bodyDiv w:val="1"/>
      <w:marLeft w:val="0"/>
      <w:marRight w:val="0"/>
      <w:marTop w:val="0"/>
      <w:marBottom w:val="0"/>
      <w:divBdr>
        <w:top w:val="none" w:sz="0" w:space="0" w:color="auto"/>
        <w:left w:val="none" w:sz="0" w:space="0" w:color="auto"/>
        <w:bottom w:val="none" w:sz="0" w:space="0" w:color="auto"/>
        <w:right w:val="none" w:sz="0" w:space="0" w:color="auto"/>
      </w:divBdr>
    </w:div>
    <w:div w:id="1050765112">
      <w:bodyDiv w:val="1"/>
      <w:marLeft w:val="0"/>
      <w:marRight w:val="0"/>
      <w:marTop w:val="0"/>
      <w:marBottom w:val="0"/>
      <w:divBdr>
        <w:top w:val="none" w:sz="0" w:space="0" w:color="auto"/>
        <w:left w:val="none" w:sz="0" w:space="0" w:color="auto"/>
        <w:bottom w:val="none" w:sz="0" w:space="0" w:color="auto"/>
        <w:right w:val="none" w:sz="0" w:space="0" w:color="auto"/>
      </w:divBdr>
    </w:div>
    <w:div w:id="1066486917">
      <w:bodyDiv w:val="1"/>
      <w:marLeft w:val="0"/>
      <w:marRight w:val="0"/>
      <w:marTop w:val="0"/>
      <w:marBottom w:val="0"/>
      <w:divBdr>
        <w:top w:val="none" w:sz="0" w:space="0" w:color="auto"/>
        <w:left w:val="none" w:sz="0" w:space="0" w:color="auto"/>
        <w:bottom w:val="none" w:sz="0" w:space="0" w:color="auto"/>
        <w:right w:val="none" w:sz="0" w:space="0" w:color="auto"/>
      </w:divBdr>
    </w:div>
    <w:div w:id="1082605504">
      <w:bodyDiv w:val="1"/>
      <w:marLeft w:val="0"/>
      <w:marRight w:val="0"/>
      <w:marTop w:val="0"/>
      <w:marBottom w:val="0"/>
      <w:divBdr>
        <w:top w:val="none" w:sz="0" w:space="0" w:color="auto"/>
        <w:left w:val="none" w:sz="0" w:space="0" w:color="auto"/>
        <w:bottom w:val="none" w:sz="0" w:space="0" w:color="auto"/>
        <w:right w:val="none" w:sz="0" w:space="0" w:color="auto"/>
      </w:divBdr>
    </w:div>
    <w:div w:id="1091780347">
      <w:bodyDiv w:val="1"/>
      <w:marLeft w:val="0"/>
      <w:marRight w:val="0"/>
      <w:marTop w:val="0"/>
      <w:marBottom w:val="0"/>
      <w:divBdr>
        <w:top w:val="none" w:sz="0" w:space="0" w:color="auto"/>
        <w:left w:val="none" w:sz="0" w:space="0" w:color="auto"/>
        <w:bottom w:val="none" w:sz="0" w:space="0" w:color="auto"/>
        <w:right w:val="none" w:sz="0" w:space="0" w:color="auto"/>
      </w:divBdr>
    </w:div>
    <w:div w:id="1126582235">
      <w:bodyDiv w:val="1"/>
      <w:marLeft w:val="0"/>
      <w:marRight w:val="0"/>
      <w:marTop w:val="0"/>
      <w:marBottom w:val="0"/>
      <w:divBdr>
        <w:top w:val="none" w:sz="0" w:space="0" w:color="auto"/>
        <w:left w:val="none" w:sz="0" w:space="0" w:color="auto"/>
        <w:bottom w:val="none" w:sz="0" w:space="0" w:color="auto"/>
        <w:right w:val="none" w:sz="0" w:space="0" w:color="auto"/>
      </w:divBdr>
    </w:div>
    <w:div w:id="1130442608">
      <w:bodyDiv w:val="1"/>
      <w:marLeft w:val="0"/>
      <w:marRight w:val="0"/>
      <w:marTop w:val="0"/>
      <w:marBottom w:val="0"/>
      <w:divBdr>
        <w:top w:val="none" w:sz="0" w:space="0" w:color="auto"/>
        <w:left w:val="none" w:sz="0" w:space="0" w:color="auto"/>
        <w:bottom w:val="none" w:sz="0" w:space="0" w:color="auto"/>
        <w:right w:val="none" w:sz="0" w:space="0" w:color="auto"/>
      </w:divBdr>
    </w:div>
    <w:div w:id="1159081338">
      <w:bodyDiv w:val="1"/>
      <w:marLeft w:val="0"/>
      <w:marRight w:val="0"/>
      <w:marTop w:val="0"/>
      <w:marBottom w:val="0"/>
      <w:divBdr>
        <w:top w:val="none" w:sz="0" w:space="0" w:color="auto"/>
        <w:left w:val="none" w:sz="0" w:space="0" w:color="auto"/>
        <w:bottom w:val="none" w:sz="0" w:space="0" w:color="auto"/>
        <w:right w:val="none" w:sz="0" w:space="0" w:color="auto"/>
      </w:divBdr>
    </w:div>
    <w:div w:id="1180658349">
      <w:bodyDiv w:val="1"/>
      <w:marLeft w:val="0"/>
      <w:marRight w:val="0"/>
      <w:marTop w:val="0"/>
      <w:marBottom w:val="0"/>
      <w:divBdr>
        <w:top w:val="none" w:sz="0" w:space="0" w:color="auto"/>
        <w:left w:val="none" w:sz="0" w:space="0" w:color="auto"/>
        <w:bottom w:val="none" w:sz="0" w:space="0" w:color="auto"/>
        <w:right w:val="none" w:sz="0" w:space="0" w:color="auto"/>
      </w:divBdr>
    </w:div>
    <w:div w:id="1234703748">
      <w:bodyDiv w:val="1"/>
      <w:marLeft w:val="0"/>
      <w:marRight w:val="0"/>
      <w:marTop w:val="0"/>
      <w:marBottom w:val="0"/>
      <w:divBdr>
        <w:top w:val="none" w:sz="0" w:space="0" w:color="auto"/>
        <w:left w:val="none" w:sz="0" w:space="0" w:color="auto"/>
        <w:bottom w:val="none" w:sz="0" w:space="0" w:color="auto"/>
        <w:right w:val="none" w:sz="0" w:space="0" w:color="auto"/>
      </w:divBdr>
    </w:div>
    <w:div w:id="1280379376">
      <w:bodyDiv w:val="1"/>
      <w:marLeft w:val="0"/>
      <w:marRight w:val="0"/>
      <w:marTop w:val="0"/>
      <w:marBottom w:val="0"/>
      <w:divBdr>
        <w:top w:val="none" w:sz="0" w:space="0" w:color="auto"/>
        <w:left w:val="none" w:sz="0" w:space="0" w:color="auto"/>
        <w:bottom w:val="none" w:sz="0" w:space="0" w:color="auto"/>
        <w:right w:val="none" w:sz="0" w:space="0" w:color="auto"/>
      </w:divBdr>
    </w:div>
    <w:div w:id="1295914078">
      <w:bodyDiv w:val="1"/>
      <w:marLeft w:val="0"/>
      <w:marRight w:val="0"/>
      <w:marTop w:val="0"/>
      <w:marBottom w:val="0"/>
      <w:divBdr>
        <w:top w:val="none" w:sz="0" w:space="0" w:color="auto"/>
        <w:left w:val="none" w:sz="0" w:space="0" w:color="auto"/>
        <w:bottom w:val="none" w:sz="0" w:space="0" w:color="auto"/>
        <w:right w:val="none" w:sz="0" w:space="0" w:color="auto"/>
      </w:divBdr>
    </w:div>
    <w:div w:id="1368339418">
      <w:bodyDiv w:val="1"/>
      <w:marLeft w:val="0"/>
      <w:marRight w:val="0"/>
      <w:marTop w:val="0"/>
      <w:marBottom w:val="0"/>
      <w:divBdr>
        <w:top w:val="none" w:sz="0" w:space="0" w:color="auto"/>
        <w:left w:val="none" w:sz="0" w:space="0" w:color="auto"/>
        <w:bottom w:val="none" w:sz="0" w:space="0" w:color="auto"/>
        <w:right w:val="none" w:sz="0" w:space="0" w:color="auto"/>
      </w:divBdr>
    </w:div>
    <w:div w:id="1408574957">
      <w:bodyDiv w:val="1"/>
      <w:marLeft w:val="0"/>
      <w:marRight w:val="0"/>
      <w:marTop w:val="0"/>
      <w:marBottom w:val="0"/>
      <w:divBdr>
        <w:top w:val="none" w:sz="0" w:space="0" w:color="auto"/>
        <w:left w:val="none" w:sz="0" w:space="0" w:color="auto"/>
        <w:bottom w:val="none" w:sz="0" w:space="0" w:color="auto"/>
        <w:right w:val="none" w:sz="0" w:space="0" w:color="auto"/>
      </w:divBdr>
    </w:div>
    <w:div w:id="1512137335">
      <w:bodyDiv w:val="1"/>
      <w:marLeft w:val="0"/>
      <w:marRight w:val="0"/>
      <w:marTop w:val="0"/>
      <w:marBottom w:val="0"/>
      <w:divBdr>
        <w:top w:val="none" w:sz="0" w:space="0" w:color="auto"/>
        <w:left w:val="none" w:sz="0" w:space="0" w:color="auto"/>
        <w:bottom w:val="none" w:sz="0" w:space="0" w:color="auto"/>
        <w:right w:val="none" w:sz="0" w:space="0" w:color="auto"/>
      </w:divBdr>
    </w:div>
    <w:div w:id="1519730269">
      <w:bodyDiv w:val="1"/>
      <w:marLeft w:val="0"/>
      <w:marRight w:val="0"/>
      <w:marTop w:val="0"/>
      <w:marBottom w:val="0"/>
      <w:divBdr>
        <w:top w:val="none" w:sz="0" w:space="0" w:color="auto"/>
        <w:left w:val="none" w:sz="0" w:space="0" w:color="auto"/>
        <w:bottom w:val="none" w:sz="0" w:space="0" w:color="auto"/>
        <w:right w:val="none" w:sz="0" w:space="0" w:color="auto"/>
      </w:divBdr>
    </w:div>
    <w:div w:id="1520243473">
      <w:bodyDiv w:val="1"/>
      <w:marLeft w:val="0"/>
      <w:marRight w:val="0"/>
      <w:marTop w:val="0"/>
      <w:marBottom w:val="0"/>
      <w:divBdr>
        <w:top w:val="none" w:sz="0" w:space="0" w:color="auto"/>
        <w:left w:val="none" w:sz="0" w:space="0" w:color="auto"/>
        <w:bottom w:val="none" w:sz="0" w:space="0" w:color="auto"/>
        <w:right w:val="none" w:sz="0" w:space="0" w:color="auto"/>
      </w:divBdr>
    </w:div>
    <w:div w:id="1608659069">
      <w:bodyDiv w:val="1"/>
      <w:marLeft w:val="0"/>
      <w:marRight w:val="0"/>
      <w:marTop w:val="0"/>
      <w:marBottom w:val="0"/>
      <w:divBdr>
        <w:top w:val="none" w:sz="0" w:space="0" w:color="auto"/>
        <w:left w:val="none" w:sz="0" w:space="0" w:color="auto"/>
        <w:bottom w:val="none" w:sz="0" w:space="0" w:color="auto"/>
        <w:right w:val="none" w:sz="0" w:space="0" w:color="auto"/>
      </w:divBdr>
    </w:div>
    <w:div w:id="1638074172">
      <w:bodyDiv w:val="1"/>
      <w:marLeft w:val="0"/>
      <w:marRight w:val="0"/>
      <w:marTop w:val="0"/>
      <w:marBottom w:val="0"/>
      <w:divBdr>
        <w:top w:val="none" w:sz="0" w:space="0" w:color="auto"/>
        <w:left w:val="none" w:sz="0" w:space="0" w:color="auto"/>
        <w:bottom w:val="none" w:sz="0" w:space="0" w:color="auto"/>
        <w:right w:val="none" w:sz="0" w:space="0" w:color="auto"/>
      </w:divBdr>
    </w:div>
    <w:div w:id="1722366494">
      <w:bodyDiv w:val="1"/>
      <w:marLeft w:val="0"/>
      <w:marRight w:val="0"/>
      <w:marTop w:val="0"/>
      <w:marBottom w:val="0"/>
      <w:divBdr>
        <w:top w:val="none" w:sz="0" w:space="0" w:color="auto"/>
        <w:left w:val="none" w:sz="0" w:space="0" w:color="auto"/>
        <w:bottom w:val="none" w:sz="0" w:space="0" w:color="auto"/>
        <w:right w:val="none" w:sz="0" w:space="0" w:color="auto"/>
      </w:divBdr>
    </w:div>
    <w:div w:id="1760830907">
      <w:bodyDiv w:val="1"/>
      <w:marLeft w:val="0"/>
      <w:marRight w:val="0"/>
      <w:marTop w:val="0"/>
      <w:marBottom w:val="0"/>
      <w:divBdr>
        <w:top w:val="none" w:sz="0" w:space="0" w:color="auto"/>
        <w:left w:val="none" w:sz="0" w:space="0" w:color="auto"/>
        <w:bottom w:val="none" w:sz="0" w:space="0" w:color="auto"/>
        <w:right w:val="none" w:sz="0" w:space="0" w:color="auto"/>
      </w:divBdr>
    </w:div>
    <w:div w:id="1767997328">
      <w:bodyDiv w:val="1"/>
      <w:marLeft w:val="0"/>
      <w:marRight w:val="0"/>
      <w:marTop w:val="0"/>
      <w:marBottom w:val="0"/>
      <w:divBdr>
        <w:top w:val="none" w:sz="0" w:space="0" w:color="auto"/>
        <w:left w:val="none" w:sz="0" w:space="0" w:color="auto"/>
        <w:bottom w:val="none" w:sz="0" w:space="0" w:color="auto"/>
        <w:right w:val="none" w:sz="0" w:space="0" w:color="auto"/>
      </w:divBdr>
    </w:div>
    <w:div w:id="1778408200">
      <w:bodyDiv w:val="1"/>
      <w:marLeft w:val="0"/>
      <w:marRight w:val="0"/>
      <w:marTop w:val="0"/>
      <w:marBottom w:val="0"/>
      <w:divBdr>
        <w:top w:val="none" w:sz="0" w:space="0" w:color="auto"/>
        <w:left w:val="none" w:sz="0" w:space="0" w:color="auto"/>
        <w:bottom w:val="none" w:sz="0" w:space="0" w:color="auto"/>
        <w:right w:val="none" w:sz="0" w:space="0" w:color="auto"/>
      </w:divBdr>
    </w:div>
    <w:div w:id="1798638880">
      <w:bodyDiv w:val="1"/>
      <w:marLeft w:val="0"/>
      <w:marRight w:val="0"/>
      <w:marTop w:val="0"/>
      <w:marBottom w:val="0"/>
      <w:divBdr>
        <w:top w:val="none" w:sz="0" w:space="0" w:color="auto"/>
        <w:left w:val="none" w:sz="0" w:space="0" w:color="auto"/>
        <w:bottom w:val="none" w:sz="0" w:space="0" w:color="auto"/>
        <w:right w:val="none" w:sz="0" w:space="0" w:color="auto"/>
      </w:divBdr>
    </w:div>
    <w:div w:id="1810047656">
      <w:bodyDiv w:val="1"/>
      <w:marLeft w:val="0"/>
      <w:marRight w:val="0"/>
      <w:marTop w:val="0"/>
      <w:marBottom w:val="0"/>
      <w:divBdr>
        <w:top w:val="none" w:sz="0" w:space="0" w:color="auto"/>
        <w:left w:val="none" w:sz="0" w:space="0" w:color="auto"/>
        <w:bottom w:val="none" w:sz="0" w:space="0" w:color="auto"/>
        <w:right w:val="none" w:sz="0" w:space="0" w:color="auto"/>
      </w:divBdr>
    </w:div>
    <w:div w:id="1825776230">
      <w:bodyDiv w:val="1"/>
      <w:marLeft w:val="0"/>
      <w:marRight w:val="0"/>
      <w:marTop w:val="0"/>
      <w:marBottom w:val="0"/>
      <w:divBdr>
        <w:top w:val="none" w:sz="0" w:space="0" w:color="auto"/>
        <w:left w:val="none" w:sz="0" w:space="0" w:color="auto"/>
        <w:bottom w:val="none" w:sz="0" w:space="0" w:color="auto"/>
        <w:right w:val="none" w:sz="0" w:space="0" w:color="auto"/>
      </w:divBdr>
    </w:div>
    <w:div w:id="1833108182">
      <w:bodyDiv w:val="1"/>
      <w:marLeft w:val="0"/>
      <w:marRight w:val="0"/>
      <w:marTop w:val="0"/>
      <w:marBottom w:val="0"/>
      <w:divBdr>
        <w:top w:val="none" w:sz="0" w:space="0" w:color="auto"/>
        <w:left w:val="none" w:sz="0" w:space="0" w:color="auto"/>
        <w:bottom w:val="none" w:sz="0" w:space="0" w:color="auto"/>
        <w:right w:val="none" w:sz="0" w:space="0" w:color="auto"/>
      </w:divBdr>
    </w:div>
    <w:div w:id="1837377084">
      <w:bodyDiv w:val="1"/>
      <w:marLeft w:val="0"/>
      <w:marRight w:val="0"/>
      <w:marTop w:val="0"/>
      <w:marBottom w:val="0"/>
      <w:divBdr>
        <w:top w:val="none" w:sz="0" w:space="0" w:color="auto"/>
        <w:left w:val="none" w:sz="0" w:space="0" w:color="auto"/>
        <w:bottom w:val="none" w:sz="0" w:space="0" w:color="auto"/>
        <w:right w:val="none" w:sz="0" w:space="0" w:color="auto"/>
      </w:divBdr>
    </w:div>
    <w:div w:id="1844319093">
      <w:bodyDiv w:val="1"/>
      <w:marLeft w:val="0"/>
      <w:marRight w:val="0"/>
      <w:marTop w:val="0"/>
      <w:marBottom w:val="0"/>
      <w:divBdr>
        <w:top w:val="none" w:sz="0" w:space="0" w:color="auto"/>
        <w:left w:val="none" w:sz="0" w:space="0" w:color="auto"/>
        <w:bottom w:val="none" w:sz="0" w:space="0" w:color="auto"/>
        <w:right w:val="none" w:sz="0" w:space="0" w:color="auto"/>
      </w:divBdr>
    </w:div>
    <w:div w:id="1935162891">
      <w:bodyDiv w:val="1"/>
      <w:marLeft w:val="0"/>
      <w:marRight w:val="0"/>
      <w:marTop w:val="0"/>
      <w:marBottom w:val="0"/>
      <w:divBdr>
        <w:top w:val="none" w:sz="0" w:space="0" w:color="auto"/>
        <w:left w:val="none" w:sz="0" w:space="0" w:color="auto"/>
        <w:bottom w:val="none" w:sz="0" w:space="0" w:color="auto"/>
        <w:right w:val="none" w:sz="0" w:space="0" w:color="auto"/>
      </w:divBdr>
    </w:div>
    <w:div w:id="1971474385">
      <w:bodyDiv w:val="1"/>
      <w:marLeft w:val="0"/>
      <w:marRight w:val="0"/>
      <w:marTop w:val="0"/>
      <w:marBottom w:val="0"/>
      <w:divBdr>
        <w:top w:val="none" w:sz="0" w:space="0" w:color="auto"/>
        <w:left w:val="none" w:sz="0" w:space="0" w:color="auto"/>
        <w:bottom w:val="none" w:sz="0" w:space="0" w:color="auto"/>
        <w:right w:val="none" w:sz="0" w:space="0" w:color="auto"/>
      </w:divBdr>
    </w:div>
    <w:div w:id="1972393471">
      <w:bodyDiv w:val="1"/>
      <w:marLeft w:val="0"/>
      <w:marRight w:val="0"/>
      <w:marTop w:val="0"/>
      <w:marBottom w:val="0"/>
      <w:divBdr>
        <w:top w:val="none" w:sz="0" w:space="0" w:color="auto"/>
        <w:left w:val="none" w:sz="0" w:space="0" w:color="auto"/>
        <w:bottom w:val="none" w:sz="0" w:space="0" w:color="auto"/>
        <w:right w:val="none" w:sz="0" w:space="0" w:color="auto"/>
      </w:divBdr>
    </w:div>
    <w:div w:id="1997873564">
      <w:bodyDiv w:val="1"/>
      <w:marLeft w:val="0"/>
      <w:marRight w:val="0"/>
      <w:marTop w:val="0"/>
      <w:marBottom w:val="0"/>
      <w:divBdr>
        <w:top w:val="none" w:sz="0" w:space="0" w:color="auto"/>
        <w:left w:val="none" w:sz="0" w:space="0" w:color="auto"/>
        <w:bottom w:val="none" w:sz="0" w:space="0" w:color="auto"/>
        <w:right w:val="none" w:sz="0" w:space="0" w:color="auto"/>
      </w:divBdr>
    </w:div>
    <w:div w:id="2024284275">
      <w:bodyDiv w:val="1"/>
      <w:marLeft w:val="0"/>
      <w:marRight w:val="0"/>
      <w:marTop w:val="0"/>
      <w:marBottom w:val="0"/>
      <w:divBdr>
        <w:top w:val="none" w:sz="0" w:space="0" w:color="auto"/>
        <w:left w:val="none" w:sz="0" w:space="0" w:color="auto"/>
        <w:bottom w:val="none" w:sz="0" w:space="0" w:color="auto"/>
        <w:right w:val="none" w:sz="0" w:space="0" w:color="auto"/>
      </w:divBdr>
    </w:div>
    <w:div w:id="2056276476">
      <w:bodyDiv w:val="1"/>
      <w:marLeft w:val="0"/>
      <w:marRight w:val="0"/>
      <w:marTop w:val="0"/>
      <w:marBottom w:val="0"/>
      <w:divBdr>
        <w:top w:val="none" w:sz="0" w:space="0" w:color="auto"/>
        <w:left w:val="none" w:sz="0" w:space="0" w:color="auto"/>
        <w:bottom w:val="none" w:sz="0" w:space="0" w:color="auto"/>
        <w:right w:val="none" w:sz="0" w:space="0" w:color="auto"/>
      </w:divBdr>
    </w:div>
    <w:div w:id="206814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chart" Target="charts/chart6.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https://uaermv-my.sharepoint.com/personal/diana_reyes_umv_gov_co/Documents/UMV/DOCUMENTOS/2020/ABRIL/INFORME%2031%20MARZO/Informe%20de%20seguimiento%20presupuestal%20-%2031%20-%20MARZO-202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uaermv-my.sharepoint.com/personal/diana_reyes_umv_gov_co/Documents/UMV/DOCUMENTOS/2020/ABRIL/INFORME%2031%20MARZO/Informe%20de%20seguimiento%20presupuestal%20-%2031%20-%20MARZO-202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uaermv-my.sharepoint.com/personal/diana_reyes_umv_gov_co/Documents/UMV/DOCUMENTOS/2020/ABRIL/INFORME%2031%20MARZO/Informe%20de%20seguimiento%20presupuestal%20-%2031%20-%20MARZO-2020.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https://uaermv-my.sharepoint.com/personal/diana_reyes_umv_gov_co/Documents/UMV/DOCUMENTOS/2020/ABRIL/INFORME%2031%20MARZO/Informe%20de%20seguimiento%20presupuestal%20-%2031%20-%20MARZO-2020.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https://uaermv-my.sharepoint.com/personal/diana_reyes_umv_gov_co/Documents/UMV/DOCUMENTOS/2020/ABRIL/INFORME%2031%20MARZO/Informe%20de%20seguimiento%20presupuestal%20-%2031%20-%20MARZO-2020.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https://uaermv-my.sharepoint.com/personal/diana_reyes_umv_gov_co/Documents/UMV/DOCUMENTOS/2020/ABRIL/REUNIONES%20DE%20SEGUIMIENTO/408/Copia%20de%20SEGUIMIENTO%20RESERVAS%20Y%20PASIVOS%20MARZO%202020-1.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Hoja4!$B$2</c:f>
              <c:strCache>
                <c:ptCount val="1"/>
                <c:pt idx="0">
                  <c:v> Apropia Disp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Hoja4!$B$8</c:f>
              <c:numCache>
                <c:formatCode>#,###,,</c:formatCode>
                <c:ptCount val="1"/>
                <c:pt idx="0">
                  <c:v>29765291000</c:v>
                </c:pt>
              </c:numCache>
            </c:numRef>
          </c:val>
          <c:extLst>
            <c:ext xmlns:c16="http://schemas.microsoft.com/office/drawing/2014/chart" uri="{C3380CC4-5D6E-409C-BE32-E72D297353CC}">
              <c16:uniqueId val="{00000000-9924-4347-9F88-41A1725004F0}"/>
            </c:ext>
          </c:extLst>
        </c:ser>
        <c:ser>
          <c:idx val="1"/>
          <c:order val="1"/>
          <c:tx>
            <c:strRef>
              <c:f>Hoja4!$C$2</c:f>
              <c:strCache>
                <c:ptCount val="1"/>
                <c:pt idx="0">
                  <c:v> Total Compromisos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Hoja4!$C$8</c:f>
              <c:numCache>
                <c:formatCode>#,###,,</c:formatCode>
                <c:ptCount val="1"/>
                <c:pt idx="0">
                  <c:v>4773234374</c:v>
                </c:pt>
              </c:numCache>
            </c:numRef>
          </c:val>
          <c:extLst>
            <c:ext xmlns:c16="http://schemas.microsoft.com/office/drawing/2014/chart" uri="{C3380CC4-5D6E-409C-BE32-E72D297353CC}">
              <c16:uniqueId val="{00000001-9924-4347-9F88-41A1725004F0}"/>
            </c:ext>
          </c:extLst>
        </c:ser>
        <c:ser>
          <c:idx val="2"/>
          <c:order val="2"/>
          <c:tx>
            <c:strRef>
              <c:f>Hoja4!$D$2</c:f>
              <c:strCache>
                <c:ptCount val="1"/>
                <c:pt idx="0">
                  <c:v> Total Giros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Hoja4!$D$8</c:f>
              <c:numCache>
                <c:formatCode>#,###,,</c:formatCode>
                <c:ptCount val="1"/>
                <c:pt idx="0">
                  <c:v>3592105534</c:v>
                </c:pt>
              </c:numCache>
            </c:numRef>
          </c:val>
          <c:extLst>
            <c:ext xmlns:c16="http://schemas.microsoft.com/office/drawing/2014/chart" uri="{C3380CC4-5D6E-409C-BE32-E72D297353CC}">
              <c16:uniqueId val="{00000002-9924-4347-9F88-41A1725004F0}"/>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Hoja4!$B$2</c:f>
              <c:strCache>
                <c:ptCount val="1"/>
                <c:pt idx="0">
                  <c:v> Apropia Disp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Hoja4!$B$10</c:f>
              <c:numCache>
                <c:formatCode>#,###,,</c:formatCode>
                <c:ptCount val="1"/>
                <c:pt idx="0">
                  <c:v>127511229000</c:v>
                </c:pt>
              </c:numCache>
            </c:numRef>
          </c:val>
          <c:extLst>
            <c:ext xmlns:c16="http://schemas.microsoft.com/office/drawing/2014/chart" uri="{C3380CC4-5D6E-409C-BE32-E72D297353CC}">
              <c16:uniqueId val="{00000000-68DC-42CD-BB02-972FB40E3757}"/>
            </c:ext>
          </c:extLst>
        </c:ser>
        <c:ser>
          <c:idx val="1"/>
          <c:order val="1"/>
          <c:tx>
            <c:strRef>
              <c:f>Hoja4!$C$2</c:f>
              <c:strCache>
                <c:ptCount val="1"/>
                <c:pt idx="0">
                  <c:v> Total Compromisos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Hoja4!$C$10</c:f>
              <c:numCache>
                <c:formatCode>#,###,,</c:formatCode>
                <c:ptCount val="1"/>
                <c:pt idx="0">
                  <c:v>9838493953</c:v>
                </c:pt>
              </c:numCache>
            </c:numRef>
          </c:val>
          <c:extLst>
            <c:ext xmlns:c16="http://schemas.microsoft.com/office/drawing/2014/chart" uri="{C3380CC4-5D6E-409C-BE32-E72D297353CC}">
              <c16:uniqueId val="{00000001-68DC-42CD-BB02-972FB40E3757}"/>
            </c:ext>
          </c:extLst>
        </c:ser>
        <c:ser>
          <c:idx val="2"/>
          <c:order val="2"/>
          <c:tx>
            <c:strRef>
              <c:f>Hoja4!$D$2</c:f>
              <c:strCache>
                <c:ptCount val="1"/>
                <c:pt idx="0">
                  <c:v> Total Giros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Hoja4!$D$10</c:f>
              <c:numCache>
                <c:formatCode>#,###,,</c:formatCode>
                <c:ptCount val="1"/>
                <c:pt idx="0">
                  <c:v>259484558</c:v>
                </c:pt>
              </c:numCache>
            </c:numRef>
          </c:val>
          <c:extLst>
            <c:ext xmlns:c16="http://schemas.microsoft.com/office/drawing/2014/chart" uri="{C3380CC4-5D6E-409C-BE32-E72D297353CC}">
              <c16:uniqueId val="{00000002-68DC-42CD-BB02-972FB40E3757}"/>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Hoja4!$B$2</c:f>
              <c:strCache>
                <c:ptCount val="1"/>
                <c:pt idx="0">
                  <c:v> Apropia Disp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Hoja4!$B$23</c:f>
              <c:numCache>
                <c:formatCode>#,###,,</c:formatCode>
                <c:ptCount val="1"/>
                <c:pt idx="0">
                  <c:v>5200000000</c:v>
                </c:pt>
              </c:numCache>
            </c:numRef>
          </c:val>
          <c:extLst>
            <c:ext xmlns:c16="http://schemas.microsoft.com/office/drawing/2014/chart" uri="{C3380CC4-5D6E-409C-BE32-E72D297353CC}">
              <c16:uniqueId val="{00000000-758D-4E07-9B37-92EF43ED1C57}"/>
            </c:ext>
          </c:extLst>
        </c:ser>
        <c:ser>
          <c:idx val="1"/>
          <c:order val="1"/>
          <c:tx>
            <c:strRef>
              <c:f>Hoja4!$C$2</c:f>
              <c:strCache>
                <c:ptCount val="1"/>
                <c:pt idx="0">
                  <c:v> Total Compromisos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2-758D-4E07-9B37-92EF43ED1C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Hoja4!$C$23</c:f>
              <c:numCache>
                <c:formatCode>#,###,,</c:formatCode>
                <c:ptCount val="1"/>
                <c:pt idx="0">
                  <c:v>1626038026</c:v>
                </c:pt>
              </c:numCache>
            </c:numRef>
          </c:val>
          <c:extLst>
            <c:ext xmlns:c16="http://schemas.microsoft.com/office/drawing/2014/chart" uri="{C3380CC4-5D6E-409C-BE32-E72D297353CC}">
              <c16:uniqueId val="{00000003-758D-4E07-9B37-92EF43ED1C57}"/>
            </c:ext>
          </c:extLst>
        </c:ser>
        <c:ser>
          <c:idx val="2"/>
          <c:order val="2"/>
          <c:tx>
            <c:strRef>
              <c:f>Hoja4!$D$2</c:f>
              <c:strCache>
                <c:ptCount val="1"/>
                <c:pt idx="0">
                  <c:v> Total Giros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Hoja4!$D$23</c:f>
              <c:numCache>
                <c:formatCode>#,###,,</c:formatCode>
                <c:ptCount val="1"/>
                <c:pt idx="0">
                  <c:v>695072993</c:v>
                </c:pt>
              </c:numCache>
            </c:numRef>
          </c:val>
          <c:extLst>
            <c:ext xmlns:c16="http://schemas.microsoft.com/office/drawing/2014/chart" uri="{C3380CC4-5D6E-409C-BE32-E72D297353CC}">
              <c16:uniqueId val="{00000004-758D-4E07-9B37-92EF43ED1C57}"/>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Hoja4!$B$2</c:f>
              <c:strCache>
                <c:ptCount val="1"/>
                <c:pt idx="0">
                  <c:v> Apropia Disp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Hoja4!$B$31</c:f>
              <c:numCache>
                <c:formatCode>#,###,,</c:formatCode>
                <c:ptCount val="1"/>
                <c:pt idx="0">
                  <c:v>4400000000</c:v>
                </c:pt>
              </c:numCache>
            </c:numRef>
          </c:val>
          <c:extLst>
            <c:ext xmlns:c16="http://schemas.microsoft.com/office/drawing/2014/chart" uri="{C3380CC4-5D6E-409C-BE32-E72D297353CC}">
              <c16:uniqueId val="{00000000-8902-4192-BE27-D88194FD3930}"/>
            </c:ext>
          </c:extLst>
        </c:ser>
        <c:ser>
          <c:idx val="1"/>
          <c:order val="1"/>
          <c:tx>
            <c:strRef>
              <c:f>Hoja4!$C$2</c:f>
              <c:strCache>
                <c:ptCount val="1"/>
                <c:pt idx="0">
                  <c:v> Total Compromisos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Hoja4!$C$31</c:f>
              <c:numCache>
                <c:formatCode>#,###,,</c:formatCode>
                <c:ptCount val="1"/>
                <c:pt idx="0">
                  <c:v>433150470</c:v>
                </c:pt>
              </c:numCache>
            </c:numRef>
          </c:val>
          <c:extLst>
            <c:ext xmlns:c16="http://schemas.microsoft.com/office/drawing/2014/chart" uri="{C3380CC4-5D6E-409C-BE32-E72D297353CC}">
              <c16:uniqueId val="{00000001-8902-4192-BE27-D88194FD3930}"/>
            </c:ext>
          </c:extLst>
        </c:ser>
        <c:ser>
          <c:idx val="2"/>
          <c:order val="2"/>
          <c:tx>
            <c:strRef>
              <c:f>Hoja4!$D$2</c:f>
              <c:strCache>
                <c:ptCount val="1"/>
                <c:pt idx="0">
                  <c:v> Total Giros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Hoja4!$D$31</c:f>
              <c:numCache>
                <c:formatCode>#,###,,</c:formatCode>
                <c:ptCount val="1"/>
                <c:pt idx="0">
                  <c:v>141941443</c:v>
                </c:pt>
              </c:numCache>
            </c:numRef>
          </c:val>
          <c:extLst>
            <c:ext xmlns:c16="http://schemas.microsoft.com/office/drawing/2014/chart" uri="{C3380CC4-5D6E-409C-BE32-E72D297353CC}">
              <c16:uniqueId val="{00000002-8902-4192-BE27-D88194FD3930}"/>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Hoja4!$B$2</c:f>
              <c:strCache>
                <c:ptCount val="1"/>
                <c:pt idx="0">
                  <c:v> Apropia Disp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Hoja4!$B$28</c:f>
              <c:numCache>
                <c:formatCode>#,###,,</c:formatCode>
                <c:ptCount val="1"/>
                <c:pt idx="0">
                  <c:v>9900000000</c:v>
                </c:pt>
              </c:numCache>
            </c:numRef>
          </c:val>
          <c:extLst>
            <c:ext xmlns:c16="http://schemas.microsoft.com/office/drawing/2014/chart" uri="{C3380CC4-5D6E-409C-BE32-E72D297353CC}">
              <c16:uniqueId val="{00000000-8326-487B-9EE4-22DC50A0A734}"/>
            </c:ext>
          </c:extLst>
        </c:ser>
        <c:ser>
          <c:idx val="1"/>
          <c:order val="1"/>
          <c:tx>
            <c:strRef>
              <c:f>Hoja4!$C$2</c:f>
              <c:strCache>
                <c:ptCount val="1"/>
                <c:pt idx="0">
                  <c:v> Total Compromisos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Hoja4!$C$28</c:f>
              <c:numCache>
                <c:formatCode>#,###,,</c:formatCode>
                <c:ptCount val="1"/>
                <c:pt idx="0">
                  <c:v>251655378</c:v>
                </c:pt>
              </c:numCache>
            </c:numRef>
          </c:val>
          <c:extLst>
            <c:ext xmlns:c16="http://schemas.microsoft.com/office/drawing/2014/chart" uri="{C3380CC4-5D6E-409C-BE32-E72D297353CC}">
              <c16:uniqueId val="{00000001-8326-487B-9EE4-22DC50A0A734}"/>
            </c:ext>
          </c:extLst>
        </c:ser>
        <c:ser>
          <c:idx val="2"/>
          <c:order val="2"/>
          <c:tx>
            <c:strRef>
              <c:f>Hoja4!$D$2</c:f>
              <c:strCache>
                <c:ptCount val="1"/>
                <c:pt idx="0">
                  <c:v> Total Giros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Hoja4!$D$28</c:f>
              <c:numCache>
                <c:formatCode>#,###,,</c:formatCode>
                <c:ptCount val="1"/>
                <c:pt idx="0">
                  <c:v>16182633</c:v>
                </c:pt>
              </c:numCache>
            </c:numRef>
          </c:val>
          <c:extLst>
            <c:ext xmlns:c16="http://schemas.microsoft.com/office/drawing/2014/chart" uri="{C3380CC4-5D6E-409C-BE32-E72D297353CC}">
              <c16:uniqueId val="{00000002-8326-487B-9EE4-22DC50A0A734}"/>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Hoja2!$I$19:$M$19</c:f>
              <c:strCache>
                <c:ptCount val="5"/>
                <c:pt idx="0">
                  <c:v>PASIVOS EXGIBLES</c:v>
                </c:pt>
                <c:pt idx="1">
                  <c:v>PAGOS</c:v>
                </c:pt>
                <c:pt idx="2">
                  <c:v>ANULACIONES</c:v>
                </c:pt>
                <c:pt idx="3">
                  <c:v>INSTANCIAS JUDICIALES</c:v>
                </c:pt>
                <c:pt idx="4">
                  <c:v>SALDO</c:v>
                </c:pt>
              </c:strCache>
            </c:strRef>
          </c:cat>
          <c:val>
            <c:numRef>
              <c:f>Hoja2!$I$20:$M$20</c:f>
              <c:numCache>
                <c:formatCode>#,###,,</c:formatCode>
                <c:ptCount val="5"/>
                <c:pt idx="0">
                  <c:v>5863069000</c:v>
                </c:pt>
                <c:pt idx="1">
                  <c:v>58105017</c:v>
                </c:pt>
                <c:pt idx="2">
                  <c:v>67181661</c:v>
                </c:pt>
                <c:pt idx="3">
                  <c:v>1877011942</c:v>
                </c:pt>
                <c:pt idx="4">
                  <c:v>3860770380</c:v>
                </c:pt>
              </c:numCache>
            </c:numRef>
          </c:val>
          <c:extLst>
            <c:ext xmlns:c16="http://schemas.microsoft.com/office/drawing/2014/chart" uri="{C3380CC4-5D6E-409C-BE32-E72D297353CC}">
              <c16:uniqueId val="{00000000-F30E-4D15-BD03-8128902DDDAB}"/>
            </c:ext>
          </c:extLst>
        </c:ser>
        <c:dLbls>
          <c:dLblPos val="outEnd"/>
          <c:showLegendKey val="0"/>
          <c:showVal val="1"/>
          <c:showCatName val="0"/>
          <c:showSerName val="0"/>
          <c:showPercent val="0"/>
          <c:showBubbleSize val="0"/>
        </c:dLbls>
        <c:gapWidth val="115"/>
        <c:overlap val="-20"/>
        <c:axId val="974620783"/>
        <c:axId val="777257519"/>
      </c:barChart>
      <c:catAx>
        <c:axId val="9746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777257519"/>
        <c:crosses val="autoZero"/>
        <c:auto val="1"/>
        <c:lblAlgn val="ctr"/>
        <c:lblOffset val="100"/>
        <c:noMultiLvlLbl val="0"/>
      </c:catAx>
      <c:valAx>
        <c:axId val="777257519"/>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746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0.54074</cdr:x>
      <cdr:y>0.64536</cdr:y>
    </cdr:from>
    <cdr:to>
      <cdr:x>0.62235</cdr:x>
      <cdr:y>0.75544</cdr:y>
    </cdr:to>
    <cdr:sp macro="" textlink="">
      <cdr:nvSpPr>
        <cdr:cNvPr id="3" name="1 CuadroTexto"/>
        <cdr:cNvSpPr txBox="1"/>
      </cdr:nvSpPr>
      <cdr:spPr>
        <a:xfrm xmlns:a="http://schemas.openxmlformats.org/drawingml/2006/main">
          <a:off x="2772722" y="2079740"/>
          <a:ext cx="418465" cy="3547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12,1%</a:t>
          </a:r>
        </a:p>
      </cdr:txBody>
    </cdr:sp>
  </cdr:relSizeAnchor>
  <cdr:relSizeAnchor xmlns:cdr="http://schemas.openxmlformats.org/drawingml/2006/chartDrawing">
    <cdr:from>
      <cdr:x>0.37309</cdr:x>
      <cdr:y>0.63737</cdr:y>
    </cdr:from>
    <cdr:to>
      <cdr:x>0.4547</cdr:x>
      <cdr:y>0.74745</cdr:y>
    </cdr:to>
    <cdr:sp macro="" textlink="">
      <cdr:nvSpPr>
        <cdr:cNvPr id="4" name="1 CuadroTexto"/>
        <cdr:cNvSpPr txBox="1"/>
      </cdr:nvSpPr>
      <cdr:spPr>
        <a:xfrm xmlns:a="http://schemas.openxmlformats.org/drawingml/2006/main">
          <a:off x="1913066" y="2054016"/>
          <a:ext cx="418465" cy="3547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16%</a:t>
          </a:r>
        </a:p>
      </cdr:txBody>
    </cdr:sp>
  </cdr:relSizeAnchor>
</c:userShapes>
</file>

<file path=word/drawings/drawing2.xml><?xml version="1.0" encoding="utf-8"?>
<c:userShapes xmlns:c="http://schemas.openxmlformats.org/drawingml/2006/chart">
  <cdr:relSizeAnchor xmlns:cdr="http://schemas.openxmlformats.org/drawingml/2006/chartDrawing">
    <cdr:from>
      <cdr:x>0.55161</cdr:x>
      <cdr:y>0.7675</cdr:y>
    </cdr:from>
    <cdr:to>
      <cdr:x>0.63322</cdr:x>
      <cdr:y>0.87758</cdr:y>
    </cdr:to>
    <cdr:sp macro="" textlink="">
      <cdr:nvSpPr>
        <cdr:cNvPr id="3" name="1 CuadroTexto"/>
        <cdr:cNvSpPr txBox="1"/>
      </cdr:nvSpPr>
      <cdr:spPr>
        <a:xfrm xmlns:a="http://schemas.openxmlformats.org/drawingml/2006/main">
          <a:off x="2786774" y="2059104"/>
          <a:ext cx="412299" cy="2953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0,2%</a:t>
          </a:r>
        </a:p>
      </cdr:txBody>
    </cdr:sp>
  </cdr:relSizeAnchor>
  <cdr:relSizeAnchor xmlns:cdr="http://schemas.openxmlformats.org/drawingml/2006/chartDrawing">
    <cdr:from>
      <cdr:x>0.38118</cdr:x>
      <cdr:y>0.64711</cdr:y>
    </cdr:from>
    <cdr:to>
      <cdr:x>0.46279</cdr:x>
      <cdr:y>0.75719</cdr:y>
    </cdr:to>
    <cdr:sp macro="" textlink="">
      <cdr:nvSpPr>
        <cdr:cNvPr id="4" name="1 CuadroTexto"/>
        <cdr:cNvSpPr txBox="1"/>
      </cdr:nvSpPr>
      <cdr:spPr>
        <a:xfrm xmlns:a="http://schemas.openxmlformats.org/drawingml/2006/main">
          <a:off x="1925755" y="1736115"/>
          <a:ext cx="412299" cy="295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7,7%</a:t>
          </a:r>
        </a:p>
      </cdr:txBody>
    </cdr:sp>
  </cdr:relSizeAnchor>
</c:userShapes>
</file>

<file path=word/drawings/drawing3.xml><?xml version="1.0" encoding="utf-8"?>
<c:userShapes xmlns:c="http://schemas.openxmlformats.org/drawingml/2006/chart">
  <cdr:relSizeAnchor xmlns:cdr="http://schemas.openxmlformats.org/drawingml/2006/chartDrawing">
    <cdr:from>
      <cdr:x>0.54407</cdr:x>
      <cdr:y>0.66099</cdr:y>
    </cdr:from>
    <cdr:to>
      <cdr:x>0.62568</cdr:x>
      <cdr:y>0.77107</cdr:y>
    </cdr:to>
    <cdr:sp macro="" textlink="">
      <cdr:nvSpPr>
        <cdr:cNvPr id="3" name="1 CuadroTexto"/>
        <cdr:cNvSpPr txBox="1"/>
      </cdr:nvSpPr>
      <cdr:spPr>
        <a:xfrm xmlns:a="http://schemas.openxmlformats.org/drawingml/2006/main">
          <a:off x="2748767" y="1773351"/>
          <a:ext cx="412311" cy="295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13%</a:t>
          </a:r>
        </a:p>
      </cdr:txBody>
    </cdr:sp>
  </cdr:relSizeAnchor>
  <cdr:relSizeAnchor xmlns:cdr="http://schemas.openxmlformats.org/drawingml/2006/chartDrawing">
    <cdr:from>
      <cdr:x>0.36987</cdr:x>
      <cdr:y>0.5264</cdr:y>
    </cdr:from>
    <cdr:to>
      <cdr:x>0.45148</cdr:x>
      <cdr:y>0.63648</cdr:y>
    </cdr:to>
    <cdr:sp macro="" textlink="">
      <cdr:nvSpPr>
        <cdr:cNvPr id="4" name="1 CuadroTexto"/>
        <cdr:cNvSpPr txBox="1"/>
      </cdr:nvSpPr>
      <cdr:spPr>
        <a:xfrm xmlns:a="http://schemas.openxmlformats.org/drawingml/2006/main">
          <a:off x="1868663" y="1412252"/>
          <a:ext cx="412311" cy="295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31,3%</a:t>
          </a:r>
        </a:p>
      </cdr:txBody>
    </cdr:sp>
  </cdr:relSizeAnchor>
</c:userShapes>
</file>

<file path=word/drawings/drawing4.xml><?xml version="1.0" encoding="utf-8"?>
<c:userShapes xmlns:c="http://schemas.openxmlformats.org/drawingml/2006/chart">
  <cdr:relSizeAnchor xmlns:cdr="http://schemas.openxmlformats.org/drawingml/2006/chartDrawing">
    <cdr:from>
      <cdr:x>0.54878</cdr:x>
      <cdr:y>0.74531</cdr:y>
    </cdr:from>
    <cdr:to>
      <cdr:x>0.63039</cdr:x>
      <cdr:y>0.85539</cdr:y>
    </cdr:to>
    <cdr:sp macro="" textlink="">
      <cdr:nvSpPr>
        <cdr:cNvPr id="3" name="1 CuadroTexto"/>
        <cdr:cNvSpPr txBox="1"/>
      </cdr:nvSpPr>
      <cdr:spPr>
        <a:xfrm xmlns:a="http://schemas.openxmlformats.org/drawingml/2006/main">
          <a:off x="2772580" y="1999570"/>
          <a:ext cx="412311" cy="295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3,2%</a:t>
          </a:r>
        </a:p>
      </cdr:txBody>
    </cdr:sp>
  </cdr:relSizeAnchor>
  <cdr:relSizeAnchor xmlns:cdr="http://schemas.openxmlformats.org/drawingml/2006/chartDrawing">
    <cdr:from>
      <cdr:x>0.37223</cdr:x>
      <cdr:y>0.68172</cdr:y>
    </cdr:from>
    <cdr:to>
      <cdr:x>0.45384</cdr:x>
      <cdr:y>0.7918</cdr:y>
    </cdr:to>
    <cdr:sp macro="" textlink="">
      <cdr:nvSpPr>
        <cdr:cNvPr id="4" name="1 CuadroTexto"/>
        <cdr:cNvSpPr txBox="1"/>
      </cdr:nvSpPr>
      <cdr:spPr>
        <a:xfrm xmlns:a="http://schemas.openxmlformats.org/drawingml/2006/main">
          <a:off x="1880569" y="1828971"/>
          <a:ext cx="412311" cy="295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9,8%</a:t>
          </a:r>
        </a:p>
      </cdr:txBody>
    </cdr:sp>
  </cdr:relSizeAnchor>
</c:userShapes>
</file>

<file path=word/drawings/drawing5.xml><?xml version="1.0" encoding="utf-8"?>
<c:userShapes xmlns:c="http://schemas.openxmlformats.org/drawingml/2006/chart">
  <cdr:relSizeAnchor xmlns:cdr="http://schemas.openxmlformats.org/drawingml/2006/chartDrawing">
    <cdr:from>
      <cdr:x>0.55585</cdr:x>
      <cdr:y>0.78081</cdr:y>
    </cdr:from>
    <cdr:to>
      <cdr:x>0.63746</cdr:x>
      <cdr:y>0.89089</cdr:y>
    </cdr:to>
    <cdr:sp macro="" textlink="">
      <cdr:nvSpPr>
        <cdr:cNvPr id="3" name="1 CuadroTexto"/>
        <cdr:cNvSpPr txBox="1"/>
      </cdr:nvSpPr>
      <cdr:spPr>
        <a:xfrm xmlns:a="http://schemas.openxmlformats.org/drawingml/2006/main">
          <a:off x="2808299" y="2094820"/>
          <a:ext cx="412311" cy="295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0,2%</a:t>
          </a:r>
        </a:p>
      </cdr:txBody>
    </cdr:sp>
  </cdr:relSizeAnchor>
  <cdr:relSizeAnchor xmlns:cdr="http://schemas.openxmlformats.org/drawingml/2006/chartDrawing">
    <cdr:from>
      <cdr:x>0.38401</cdr:x>
      <cdr:y>0.73941</cdr:y>
    </cdr:from>
    <cdr:to>
      <cdr:x>0.46562</cdr:x>
      <cdr:y>0.84949</cdr:y>
    </cdr:to>
    <cdr:sp macro="" textlink="">
      <cdr:nvSpPr>
        <cdr:cNvPr id="4" name="1 CuadroTexto"/>
        <cdr:cNvSpPr txBox="1"/>
      </cdr:nvSpPr>
      <cdr:spPr>
        <a:xfrm xmlns:a="http://schemas.openxmlformats.org/drawingml/2006/main">
          <a:off x="1940101" y="1983752"/>
          <a:ext cx="412311" cy="295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2,5%</a:t>
          </a:r>
        </a:p>
      </cdr:txBody>
    </cdr:sp>
  </cdr:relSizeAnchor>
</c:userShapes>
</file>

<file path=word/drawings/drawing6.xml><?xml version="1.0" encoding="utf-8"?>
<c:userShapes xmlns:c="http://schemas.openxmlformats.org/drawingml/2006/chart">
  <cdr:relSizeAnchor xmlns:cdr="http://schemas.openxmlformats.org/drawingml/2006/chartDrawing">
    <cdr:from>
      <cdr:x>0.52038</cdr:x>
      <cdr:y>0.27096</cdr:y>
    </cdr:from>
    <cdr:to>
      <cdr:x>0.60209</cdr:x>
      <cdr:y>0.3804</cdr:y>
    </cdr:to>
    <cdr:sp macro="" textlink="">
      <cdr:nvSpPr>
        <cdr:cNvPr id="2" name="1 CuadroTexto">
          <a:extLst xmlns:a="http://schemas.openxmlformats.org/drawingml/2006/main">
            <a:ext uri="{FF2B5EF4-FFF2-40B4-BE49-F238E27FC236}">
              <a16:creationId xmlns:a16="http://schemas.microsoft.com/office/drawing/2014/main" id="{6F4EEDD5-2C1D-4B81-A3C5-B28132589F78}"/>
            </a:ext>
          </a:extLst>
        </cdr:cNvPr>
        <cdr:cNvSpPr txBox="1"/>
      </cdr:nvSpPr>
      <cdr:spPr>
        <a:xfrm xmlns:a="http://schemas.openxmlformats.org/drawingml/2006/main">
          <a:off x="2920450" y="752083"/>
          <a:ext cx="458567" cy="3037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b="1">
              <a:latin typeface="Arial Narrow" pitchFamily="34" charset="0"/>
            </a:rPr>
            <a:t>32%</a:t>
          </a:r>
        </a:p>
      </cdr:txBody>
    </cdr:sp>
  </cdr:relSizeAnchor>
  <cdr:relSizeAnchor xmlns:cdr="http://schemas.openxmlformats.org/drawingml/2006/chartDrawing">
    <cdr:from>
      <cdr:x>0.33554</cdr:x>
      <cdr:y>0.43044</cdr:y>
    </cdr:from>
    <cdr:to>
      <cdr:x>0.41725</cdr:x>
      <cdr:y>0.53988</cdr:y>
    </cdr:to>
    <cdr:sp macro="" textlink="">
      <cdr:nvSpPr>
        <cdr:cNvPr id="3" name="1 CuadroTexto">
          <a:extLst xmlns:a="http://schemas.openxmlformats.org/drawingml/2006/main">
            <a:ext uri="{FF2B5EF4-FFF2-40B4-BE49-F238E27FC236}">
              <a16:creationId xmlns:a16="http://schemas.microsoft.com/office/drawing/2014/main" id="{4449380E-7C19-4D7D-8CDD-80D0C7BB31AF}"/>
            </a:ext>
          </a:extLst>
        </cdr:cNvPr>
        <cdr:cNvSpPr txBox="1"/>
      </cdr:nvSpPr>
      <cdr:spPr>
        <a:xfrm xmlns:a="http://schemas.openxmlformats.org/drawingml/2006/main">
          <a:off x="1883099" y="1194711"/>
          <a:ext cx="458567" cy="3037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b="1">
              <a:latin typeface="Arial Narrow" pitchFamily="34" charset="0"/>
            </a:rPr>
            <a:t>1,1%</a:t>
          </a:r>
        </a:p>
      </cdr:txBody>
    </cdr:sp>
  </cdr:relSizeAnchor>
  <cdr:relSizeAnchor xmlns:cdr="http://schemas.openxmlformats.org/drawingml/2006/chartDrawing">
    <cdr:from>
      <cdr:x>0.6847</cdr:x>
      <cdr:y>0.11006</cdr:y>
    </cdr:from>
    <cdr:to>
      <cdr:x>0.76641</cdr:x>
      <cdr:y>0.2195</cdr:y>
    </cdr:to>
    <cdr:sp macro="" textlink="">
      <cdr:nvSpPr>
        <cdr:cNvPr id="4" name="1 CuadroTexto">
          <a:extLst xmlns:a="http://schemas.openxmlformats.org/drawingml/2006/main">
            <a:ext uri="{FF2B5EF4-FFF2-40B4-BE49-F238E27FC236}">
              <a16:creationId xmlns:a16="http://schemas.microsoft.com/office/drawing/2014/main" id="{4449380E-7C19-4D7D-8CDD-80D0C7BB31AF}"/>
            </a:ext>
          </a:extLst>
        </cdr:cNvPr>
        <cdr:cNvSpPr txBox="1"/>
      </cdr:nvSpPr>
      <cdr:spPr>
        <a:xfrm xmlns:a="http://schemas.openxmlformats.org/drawingml/2006/main">
          <a:off x="3842608" y="305477"/>
          <a:ext cx="458567" cy="3037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b="1">
              <a:latin typeface="Arial Narrow" pitchFamily="34" charset="0"/>
            </a:rPr>
            <a:t>65,8%</a:t>
          </a:r>
        </a:p>
      </cdr:txBody>
    </cdr:sp>
  </cdr:relSizeAnchor>
  <cdr:relSizeAnchor xmlns:cdr="http://schemas.openxmlformats.org/drawingml/2006/chartDrawing">
    <cdr:from>
      <cdr:x>0.33968</cdr:x>
      <cdr:y>0.59471</cdr:y>
    </cdr:from>
    <cdr:to>
      <cdr:x>0.42139</cdr:x>
      <cdr:y>0.70415</cdr:y>
    </cdr:to>
    <cdr:sp macro="" textlink="">
      <cdr:nvSpPr>
        <cdr:cNvPr id="5" name="1 CuadroTexto">
          <a:extLst xmlns:a="http://schemas.openxmlformats.org/drawingml/2006/main">
            <a:ext uri="{FF2B5EF4-FFF2-40B4-BE49-F238E27FC236}">
              <a16:creationId xmlns:a16="http://schemas.microsoft.com/office/drawing/2014/main" id="{798D101B-3860-46D3-A6DD-5078742A2DD1}"/>
            </a:ext>
          </a:extLst>
        </cdr:cNvPr>
        <cdr:cNvSpPr txBox="1"/>
      </cdr:nvSpPr>
      <cdr:spPr>
        <a:xfrm xmlns:a="http://schemas.openxmlformats.org/drawingml/2006/main">
          <a:off x="1906302" y="1650679"/>
          <a:ext cx="458567" cy="3037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1000" b="1">
              <a:latin typeface="Arial Narrow" pitchFamily="34" charset="0"/>
            </a:rPr>
            <a:t>1%</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dda7bde6e91a126115f28d8ab8a24aea">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69449d8e97bb05280e7e6c29f8994603"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F67F6-101D-40B5-82ED-5CF0654D1AE6}">
  <ds:schemaRefs>
    <ds:schemaRef ds:uri="http://schemas.microsoft.com/sharepoint/v3/contenttype/forms"/>
  </ds:schemaRefs>
</ds:datastoreItem>
</file>

<file path=customXml/itemProps2.xml><?xml version="1.0" encoding="utf-8"?>
<ds:datastoreItem xmlns:ds="http://schemas.openxmlformats.org/officeDocument/2006/customXml" ds:itemID="{C2968FB0-A7A9-42EF-B466-C9C3C1AED2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B46924-0416-472C-926C-55DF4B708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333CD1-EA5F-490C-BFC0-946567EF1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1798</TotalTime>
  <Pages>24</Pages>
  <Words>6832</Words>
  <Characters>37578</Characters>
  <Application>Microsoft Office Word</Application>
  <DocSecurity>0</DocSecurity>
  <Lines>313</Lines>
  <Paragraphs>88</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INFORME EJECUCIÓN PRESUPUESTAL</vt:lpstr>
      <vt:lpstr>    Funcionamiento</vt:lpstr>
      <vt:lpstr>    Inversión Directa</vt:lpstr>
      <vt:lpstr>    Pasivos Exigibles</vt:lpstr>
      <vt:lpstr>PROYECCIÓN DE EJECUCIÓN PRESUPUESTAL</vt:lpstr>
      <vt:lpstr>    Proyección Ejecución Vigencia 2019 - Giros</vt:lpstr>
      <vt:lpstr>    Proyección Ejecución Reserva 2019 - Giros</vt:lpstr>
      <vt:lpstr>    Proyección Ejecución Pasivos 2019 - Giros</vt:lpstr>
      <vt:lpstr>SEGUIMIENTO A EJECUCIÓN FÍSICA DE PROYECTOS DE INVERSIÓN DE LA UAERMV </vt:lpstr>
      <vt:lpstr>    Proyecto 1181- Modernización Institucional</vt:lpstr>
      <vt:lpstr>    Proyecto 1117 - Fortalecimiento y adecuación de la plataforma tecnológica de la </vt:lpstr>
      <vt:lpstr>    Proyecto 1171- Transparencia, gestión pública y atención a partes interesadas en</vt:lpstr>
      <vt:lpstr>    Proyecto 408 – Recuperación, Rehabilitación y Mantenimiento Vial</vt:lpstr>
      <vt:lpstr>    Avance de Metas en lo corrido del Plan de Desarrollo Distrital “Bogotá Mejor Par</vt:lpstr>
    </vt:vector>
  </TitlesOfParts>
  <Company>Hewlett-Packard Company</Company>
  <LinksUpToDate>false</LinksUpToDate>
  <CharactersWithSpaces>44322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reyes</dc:creator>
  <cp:keywords/>
  <dc:description/>
  <cp:lastModifiedBy>Diana Marcela Del Pilar Reyes Toledo</cp:lastModifiedBy>
  <cp:revision>610</cp:revision>
  <cp:lastPrinted>2019-12-13T13:42:00Z</cp:lastPrinted>
  <dcterms:created xsi:type="dcterms:W3CDTF">2019-12-13T13:19:00Z</dcterms:created>
  <dcterms:modified xsi:type="dcterms:W3CDTF">2020-04-28T16:04:00Z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