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5D1D8" w14:textId="26DE0491" w:rsidR="00F64FB2" w:rsidRPr="008C4E63" w:rsidRDefault="007365F6" w:rsidP="007A1AF5">
      <w:pPr>
        <w:spacing w:after="0" w:line="240" w:lineRule="auto"/>
        <w:jc w:val="center"/>
        <w:rPr>
          <w:rFonts w:ascii="Arial" w:hAnsi="Arial" w:cs="Arial"/>
          <w:b/>
          <w:caps/>
        </w:rPr>
      </w:pPr>
      <w:r w:rsidRPr="008C4E63">
        <w:rPr>
          <w:rFonts w:ascii="Arial" w:hAnsi="Arial" w:cs="Arial"/>
          <w:noProof/>
        </w:rPr>
        <w:drawing>
          <wp:anchor distT="0" distB="0" distL="114300" distR="114300" simplePos="0" relativeHeight="251660288" behindDoc="1" locked="0" layoutInCell="1" allowOverlap="1" wp14:anchorId="2BD21F2A" wp14:editId="23E6EA1C">
            <wp:simplePos x="0" y="0"/>
            <wp:positionH relativeFrom="column">
              <wp:posOffset>-1122665</wp:posOffset>
            </wp:positionH>
            <wp:positionV relativeFrom="paragraph">
              <wp:posOffset>-1143797</wp:posOffset>
            </wp:positionV>
            <wp:extent cx="7793990" cy="10057048"/>
            <wp:effectExtent l="0" t="0" r="0" b="1905"/>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7062" cy="10061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4DD7E" w14:textId="0E0C9F54" w:rsidR="00DB4621" w:rsidRPr="008C4E63" w:rsidRDefault="00DB4621" w:rsidP="007A1AF5">
      <w:pPr>
        <w:spacing w:after="0" w:line="240" w:lineRule="auto"/>
        <w:jc w:val="center"/>
        <w:rPr>
          <w:rFonts w:ascii="Arial" w:hAnsi="Arial" w:cs="Arial"/>
          <w:b/>
          <w:caps/>
        </w:rPr>
      </w:pPr>
    </w:p>
    <w:p w14:paraId="5FF2F0EB" w14:textId="0E0256AF" w:rsidR="00DB4621" w:rsidRPr="008C4E63" w:rsidRDefault="00DB4621" w:rsidP="007A1AF5">
      <w:pPr>
        <w:spacing w:after="0" w:line="240" w:lineRule="auto"/>
        <w:jc w:val="center"/>
        <w:rPr>
          <w:rFonts w:ascii="Arial" w:hAnsi="Arial" w:cs="Arial"/>
          <w:b/>
          <w:caps/>
        </w:rPr>
      </w:pPr>
    </w:p>
    <w:p w14:paraId="67E5B9C2" w14:textId="0680227B" w:rsidR="007365F6" w:rsidRPr="008C4E63" w:rsidRDefault="007365F6" w:rsidP="007A1AF5">
      <w:pPr>
        <w:spacing w:after="0" w:line="240" w:lineRule="auto"/>
        <w:jc w:val="center"/>
        <w:rPr>
          <w:rFonts w:ascii="Arial" w:hAnsi="Arial" w:cs="Arial"/>
          <w:b/>
          <w:caps/>
        </w:rPr>
      </w:pPr>
    </w:p>
    <w:p w14:paraId="7F3CC0F9" w14:textId="4F8A0A31" w:rsidR="007365F6" w:rsidRPr="008C4E63" w:rsidRDefault="007365F6" w:rsidP="007A1AF5">
      <w:pPr>
        <w:spacing w:after="0" w:line="240" w:lineRule="auto"/>
        <w:jc w:val="center"/>
        <w:rPr>
          <w:rFonts w:ascii="Arial" w:hAnsi="Arial" w:cs="Arial"/>
          <w:b/>
          <w:caps/>
        </w:rPr>
      </w:pPr>
    </w:p>
    <w:p w14:paraId="723EF1E7" w14:textId="27783630" w:rsidR="007365F6" w:rsidRPr="008C4E63" w:rsidRDefault="007365F6" w:rsidP="007A1AF5">
      <w:pPr>
        <w:spacing w:after="0" w:line="240" w:lineRule="auto"/>
        <w:jc w:val="center"/>
        <w:rPr>
          <w:rFonts w:ascii="Arial" w:hAnsi="Arial" w:cs="Arial"/>
          <w:b/>
          <w:caps/>
        </w:rPr>
      </w:pPr>
    </w:p>
    <w:p w14:paraId="06D6B9D6" w14:textId="60EE7B6B" w:rsidR="007365F6" w:rsidRPr="008C4E63" w:rsidRDefault="007365F6" w:rsidP="007A1AF5">
      <w:pPr>
        <w:spacing w:after="0" w:line="240" w:lineRule="auto"/>
        <w:jc w:val="center"/>
        <w:rPr>
          <w:rFonts w:ascii="Arial" w:hAnsi="Arial" w:cs="Arial"/>
          <w:b/>
          <w:caps/>
        </w:rPr>
      </w:pPr>
    </w:p>
    <w:p w14:paraId="0E74E8FB" w14:textId="1577B02C" w:rsidR="007365F6" w:rsidRPr="008C4E63" w:rsidRDefault="007365F6" w:rsidP="007A1AF5">
      <w:pPr>
        <w:spacing w:after="0" w:line="240" w:lineRule="auto"/>
        <w:jc w:val="center"/>
        <w:rPr>
          <w:rFonts w:ascii="Arial" w:hAnsi="Arial" w:cs="Arial"/>
          <w:b/>
          <w:caps/>
        </w:rPr>
      </w:pPr>
    </w:p>
    <w:p w14:paraId="3695CF1A" w14:textId="76B84B37" w:rsidR="007365F6" w:rsidRPr="008C4E63" w:rsidRDefault="007365F6" w:rsidP="007A1AF5">
      <w:pPr>
        <w:spacing w:after="0" w:line="240" w:lineRule="auto"/>
        <w:jc w:val="center"/>
        <w:rPr>
          <w:rFonts w:ascii="Arial" w:hAnsi="Arial" w:cs="Arial"/>
          <w:b/>
          <w:caps/>
        </w:rPr>
      </w:pPr>
    </w:p>
    <w:p w14:paraId="4F7314CD" w14:textId="0791988E" w:rsidR="007365F6" w:rsidRPr="008C4E63" w:rsidRDefault="007365F6" w:rsidP="007A1AF5">
      <w:pPr>
        <w:spacing w:after="0" w:line="240" w:lineRule="auto"/>
        <w:jc w:val="center"/>
        <w:rPr>
          <w:rFonts w:ascii="Arial" w:hAnsi="Arial" w:cs="Arial"/>
          <w:b/>
          <w:caps/>
        </w:rPr>
      </w:pPr>
    </w:p>
    <w:p w14:paraId="33199F5C" w14:textId="3F6AEE89" w:rsidR="007365F6" w:rsidRPr="008C4E63" w:rsidRDefault="007365F6" w:rsidP="007A1AF5">
      <w:pPr>
        <w:spacing w:after="0" w:line="240" w:lineRule="auto"/>
        <w:jc w:val="center"/>
        <w:rPr>
          <w:rFonts w:ascii="Arial" w:hAnsi="Arial" w:cs="Arial"/>
          <w:b/>
          <w:caps/>
        </w:rPr>
      </w:pPr>
    </w:p>
    <w:p w14:paraId="0F57CDF8" w14:textId="795D4157" w:rsidR="007365F6" w:rsidRPr="008C4E63" w:rsidRDefault="007365F6" w:rsidP="007A1AF5">
      <w:pPr>
        <w:spacing w:after="0" w:line="240" w:lineRule="auto"/>
        <w:jc w:val="center"/>
        <w:rPr>
          <w:rFonts w:ascii="Arial" w:hAnsi="Arial" w:cs="Arial"/>
          <w:b/>
          <w:caps/>
        </w:rPr>
      </w:pPr>
    </w:p>
    <w:p w14:paraId="337C7A8A" w14:textId="5A6D6A08" w:rsidR="007365F6" w:rsidRPr="008C4E63" w:rsidRDefault="007365F6" w:rsidP="007A1AF5">
      <w:pPr>
        <w:spacing w:after="0" w:line="240" w:lineRule="auto"/>
        <w:jc w:val="center"/>
        <w:rPr>
          <w:rFonts w:ascii="Arial" w:hAnsi="Arial" w:cs="Arial"/>
          <w:b/>
          <w:caps/>
        </w:rPr>
      </w:pPr>
    </w:p>
    <w:p w14:paraId="4A182D0B" w14:textId="59FD59A8" w:rsidR="007365F6" w:rsidRPr="008C4E63" w:rsidRDefault="007365F6" w:rsidP="007A1AF5">
      <w:pPr>
        <w:spacing w:after="0" w:line="240" w:lineRule="auto"/>
        <w:jc w:val="center"/>
        <w:rPr>
          <w:rFonts w:ascii="Arial" w:hAnsi="Arial" w:cs="Arial"/>
          <w:b/>
          <w:caps/>
        </w:rPr>
      </w:pPr>
    </w:p>
    <w:p w14:paraId="2D407548" w14:textId="51FDE669" w:rsidR="007365F6" w:rsidRPr="008C4E63" w:rsidRDefault="007365F6" w:rsidP="007A1AF5">
      <w:pPr>
        <w:spacing w:after="0" w:line="240" w:lineRule="auto"/>
        <w:jc w:val="center"/>
        <w:rPr>
          <w:rFonts w:ascii="Arial" w:hAnsi="Arial" w:cs="Arial"/>
          <w:b/>
          <w:caps/>
        </w:rPr>
      </w:pPr>
    </w:p>
    <w:p w14:paraId="5AEFFF3A" w14:textId="44902A08" w:rsidR="007365F6" w:rsidRPr="008C4E63" w:rsidRDefault="007365F6" w:rsidP="007A1AF5">
      <w:pPr>
        <w:spacing w:after="0" w:line="240" w:lineRule="auto"/>
        <w:jc w:val="center"/>
        <w:rPr>
          <w:rFonts w:ascii="Arial" w:hAnsi="Arial" w:cs="Arial"/>
          <w:b/>
          <w:caps/>
        </w:rPr>
      </w:pPr>
    </w:p>
    <w:p w14:paraId="7B2595D5" w14:textId="6E438061" w:rsidR="007365F6" w:rsidRPr="008C4E63" w:rsidRDefault="007365F6" w:rsidP="007A1AF5">
      <w:pPr>
        <w:spacing w:after="0" w:line="240" w:lineRule="auto"/>
        <w:jc w:val="center"/>
        <w:rPr>
          <w:rFonts w:ascii="Arial" w:hAnsi="Arial" w:cs="Arial"/>
          <w:b/>
          <w:caps/>
        </w:rPr>
      </w:pPr>
    </w:p>
    <w:p w14:paraId="3C80E86A" w14:textId="2756A295" w:rsidR="007365F6" w:rsidRPr="008C4E63" w:rsidRDefault="007365F6" w:rsidP="007A1AF5">
      <w:pPr>
        <w:spacing w:after="0" w:line="240" w:lineRule="auto"/>
        <w:jc w:val="center"/>
        <w:rPr>
          <w:rFonts w:ascii="Arial" w:hAnsi="Arial" w:cs="Arial"/>
          <w:b/>
          <w:caps/>
        </w:rPr>
      </w:pPr>
    </w:p>
    <w:p w14:paraId="7DFECFD8" w14:textId="5FCD9119" w:rsidR="007365F6" w:rsidRPr="008C4E63" w:rsidRDefault="007365F6" w:rsidP="007A1AF5">
      <w:pPr>
        <w:spacing w:after="0" w:line="240" w:lineRule="auto"/>
        <w:jc w:val="center"/>
        <w:rPr>
          <w:rFonts w:ascii="Arial" w:hAnsi="Arial" w:cs="Arial"/>
          <w:b/>
          <w:caps/>
        </w:rPr>
      </w:pPr>
    </w:p>
    <w:p w14:paraId="32D84C79" w14:textId="0871222E" w:rsidR="007365F6" w:rsidRPr="008C4E63" w:rsidRDefault="007365F6" w:rsidP="007A1AF5">
      <w:pPr>
        <w:spacing w:after="0" w:line="240" w:lineRule="auto"/>
        <w:jc w:val="center"/>
        <w:rPr>
          <w:rFonts w:ascii="Arial" w:hAnsi="Arial" w:cs="Arial"/>
          <w:b/>
          <w:caps/>
        </w:rPr>
      </w:pPr>
    </w:p>
    <w:p w14:paraId="5FAF527E" w14:textId="70D8444E" w:rsidR="007365F6" w:rsidRPr="008C4E63" w:rsidRDefault="007365F6" w:rsidP="007A1AF5">
      <w:pPr>
        <w:spacing w:after="0" w:line="240" w:lineRule="auto"/>
        <w:jc w:val="center"/>
        <w:rPr>
          <w:rFonts w:ascii="Arial" w:hAnsi="Arial" w:cs="Arial"/>
          <w:b/>
          <w:caps/>
        </w:rPr>
      </w:pPr>
    </w:p>
    <w:p w14:paraId="6E1F55D8" w14:textId="270C3911" w:rsidR="007365F6" w:rsidRPr="008C4E63" w:rsidRDefault="007365F6" w:rsidP="007A1AF5">
      <w:pPr>
        <w:spacing w:after="0" w:line="240" w:lineRule="auto"/>
        <w:jc w:val="center"/>
        <w:rPr>
          <w:rFonts w:ascii="Arial" w:hAnsi="Arial" w:cs="Arial"/>
          <w:b/>
          <w:caps/>
        </w:rPr>
      </w:pPr>
    </w:p>
    <w:p w14:paraId="396F2120" w14:textId="0D7C7BF2" w:rsidR="007365F6" w:rsidRPr="008C4E63" w:rsidRDefault="007365F6" w:rsidP="007A1AF5">
      <w:pPr>
        <w:spacing w:after="0" w:line="240" w:lineRule="auto"/>
        <w:jc w:val="center"/>
        <w:rPr>
          <w:rFonts w:ascii="Arial" w:hAnsi="Arial" w:cs="Arial"/>
          <w:b/>
          <w:caps/>
        </w:rPr>
      </w:pPr>
    </w:p>
    <w:p w14:paraId="52B4949E" w14:textId="4DE020AF" w:rsidR="007365F6" w:rsidRPr="008C4E63" w:rsidRDefault="007365F6" w:rsidP="007A1AF5">
      <w:pPr>
        <w:spacing w:after="0" w:line="240" w:lineRule="auto"/>
        <w:jc w:val="center"/>
        <w:rPr>
          <w:rFonts w:ascii="Arial" w:hAnsi="Arial" w:cs="Arial"/>
          <w:b/>
          <w:caps/>
        </w:rPr>
      </w:pPr>
    </w:p>
    <w:p w14:paraId="0F350310" w14:textId="75A03FD4" w:rsidR="007365F6" w:rsidRPr="008C4E63" w:rsidRDefault="007365F6" w:rsidP="007A1AF5">
      <w:pPr>
        <w:spacing w:after="0" w:line="240" w:lineRule="auto"/>
        <w:jc w:val="center"/>
        <w:rPr>
          <w:rFonts w:ascii="Arial" w:hAnsi="Arial" w:cs="Arial"/>
          <w:b/>
          <w:caps/>
        </w:rPr>
      </w:pPr>
    </w:p>
    <w:p w14:paraId="7D00E57C" w14:textId="7919D76B" w:rsidR="007365F6" w:rsidRPr="008C4E63" w:rsidRDefault="007365F6" w:rsidP="007A1AF5">
      <w:pPr>
        <w:spacing w:after="0" w:line="240" w:lineRule="auto"/>
        <w:jc w:val="center"/>
        <w:rPr>
          <w:rFonts w:ascii="Arial" w:hAnsi="Arial" w:cs="Arial"/>
          <w:b/>
          <w:caps/>
        </w:rPr>
      </w:pPr>
    </w:p>
    <w:p w14:paraId="4DEB6896" w14:textId="433A33A9" w:rsidR="007365F6" w:rsidRPr="008C4E63" w:rsidRDefault="007365F6" w:rsidP="007A1AF5">
      <w:pPr>
        <w:spacing w:after="0" w:line="240" w:lineRule="auto"/>
        <w:jc w:val="center"/>
        <w:rPr>
          <w:rFonts w:ascii="Arial" w:hAnsi="Arial" w:cs="Arial"/>
          <w:b/>
          <w:caps/>
        </w:rPr>
      </w:pPr>
    </w:p>
    <w:p w14:paraId="45BEE92A" w14:textId="46BBD639" w:rsidR="007365F6" w:rsidRPr="008C4E63" w:rsidRDefault="007365F6" w:rsidP="007A1AF5">
      <w:pPr>
        <w:spacing w:after="0" w:line="240" w:lineRule="auto"/>
        <w:jc w:val="center"/>
        <w:rPr>
          <w:rFonts w:ascii="Arial" w:hAnsi="Arial" w:cs="Arial"/>
          <w:b/>
          <w:caps/>
        </w:rPr>
      </w:pPr>
    </w:p>
    <w:p w14:paraId="5527CA59" w14:textId="2404F467" w:rsidR="007365F6" w:rsidRPr="008C4E63" w:rsidRDefault="007365F6" w:rsidP="007A1AF5">
      <w:pPr>
        <w:spacing w:after="0" w:line="240" w:lineRule="auto"/>
        <w:jc w:val="center"/>
        <w:rPr>
          <w:rFonts w:ascii="Arial" w:hAnsi="Arial" w:cs="Arial"/>
          <w:b/>
          <w:caps/>
        </w:rPr>
      </w:pPr>
    </w:p>
    <w:p w14:paraId="491F1345" w14:textId="04BED66E" w:rsidR="007365F6" w:rsidRPr="008C4E63" w:rsidRDefault="007365F6" w:rsidP="007A1AF5">
      <w:pPr>
        <w:spacing w:after="0" w:line="240" w:lineRule="auto"/>
        <w:jc w:val="center"/>
        <w:rPr>
          <w:rFonts w:ascii="Arial" w:hAnsi="Arial" w:cs="Arial"/>
          <w:b/>
          <w:caps/>
        </w:rPr>
      </w:pPr>
    </w:p>
    <w:p w14:paraId="694046F0" w14:textId="29BE6FE7" w:rsidR="007365F6" w:rsidRPr="008C4E63" w:rsidRDefault="007365F6" w:rsidP="007A1AF5">
      <w:pPr>
        <w:spacing w:after="0" w:line="240" w:lineRule="auto"/>
        <w:jc w:val="center"/>
        <w:rPr>
          <w:rFonts w:ascii="Arial" w:hAnsi="Arial" w:cs="Arial"/>
          <w:b/>
          <w:caps/>
        </w:rPr>
      </w:pPr>
    </w:p>
    <w:p w14:paraId="0D64B0AA" w14:textId="21BD9A9B" w:rsidR="007365F6" w:rsidRPr="008C4E63" w:rsidRDefault="007365F6" w:rsidP="007A1AF5">
      <w:pPr>
        <w:spacing w:after="0" w:line="240" w:lineRule="auto"/>
        <w:jc w:val="center"/>
        <w:rPr>
          <w:rFonts w:ascii="Arial" w:hAnsi="Arial" w:cs="Arial"/>
          <w:b/>
          <w:caps/>
        </w:rPr>
      </w:pPr>
    </w:p>
    <w:p w14:paraId="4DFF08B1" w14:textId="4BD748FD" w:rsidR="007365F6" w:rsidRPr="008C4E63" w:rsidRDefault="007365F6" w:rsidP="007A1AF5">
      <w:pPr>
        <w:spacing w:after="0" w:line="240" w:lineRule="auto"/>
        <w:jc w:val="center"/>
        <w:rPr>
          <w:rFonts w:ascii="Arial" w:hAnsi="Arial" w:cs="Arial"/>
          <w:b/>
          <w:caps/>
        </w:rPr>
      </w:pPr>
    </w:p>
    <w:p w14:paraId="13ABCE18" w14:textId="77777777" w:rsidR="008C4E63" w:rsidRPr="008C4E63" w:rsidRDefault="008C4E63" w:rsidP="007A1AF5">
      <w:pPr>
        <w:spacing w:after="0" w:line="240" w:lineRule="auto"/>
        <w:jc w:val="center"/>
        <w:rPr>
          <w:rFonts w:ascii="Arial" w:hAnsi="Arial" w:cs="Arial"/>
          <w:b/>
          <w:caps/>
        </w:rPr>
      </w:pPr>
    </w:p>
    <w:p w14:paraId="1244F824" w14:textId="748E0459" w:rsidR="008C4E63" w:rsidRDefault="008C4E63" w:rsidP="007A1AF5">
      <w:pPr>
        <w:spacing w:after="0"/>
        <w:rPr>
          <w:rFonts w:ascii="Arial" w:hAnsi="Arial" w:cs="Arial"/>
          <w:b/>
          <w:caps/>
        </w:rPr>
      </w:pPr>
      <w:r w:rsidRPr="008C4E63">
        <w:rPr>
          <w:rFonts w:ascii="Arial" w:hAnsi="Arial" w:cs="Arial"/>
          <w:noProof/>
        </w:rPr>
        <mc:AlternateContent>
          <mc:Choice Requires="wps">
            <w:drawing>
              <wp:anchor distT="45720" distB="45720" distL="114300" distR="114300" simplePos="0" relativeHeight="251661312" behindDoc="0" locked="0" layoutInCell="1" allowOverlap="1" wp14:anchorId="19CA0739" wp14:editId="355E4344">
                <wp:simplePos x="0" y="0"/>
                <wp:positionH relativeFrom="column">
                  <wp:posOffset>590550</wp:posOffset>
                </wp:positionH>
                <wp:positionV relativeFrom="paragraph">
                  <wp:posOffset>695325</wp:posOffset>
                </wp:positionV>
                <wp:extent cx="5942330" cy="118237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82370"/>
                        </a:xfrm>
                        <a:prstGeom prst="rect">
                          <a:avLst/>
                        </a:prstGeom>
                        <a:noFill/>
                        <a:ln w="9525">
                          <a:noFill/>
                          <a:miter lim="800000"/>
                          <a:headEnd/>
                          <a:tailEnd/>
                        </a:ln>
                      </wps:spPr>
                      <wps:txbx>
                        <w:txbxContent>
                          <w:p w14:paraId="2C085E94" w14:textId="77777777" w:rsidR="007365F6" w:rsidRPr="007365F6" w:rsidRDefault="007365F6"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DOCUMENTO DE SEGUIMIENTO A PROYECTOS DE INVERSIÓN DE LA </w:t>
                            </w:r>
                            <w:proofErr w:type="spellStart"/>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UAERMV</w:t>
                            </w:r>
                            <w:proofErr w:type="spellEnd"/>
                          </w:p>
                          <w:p w14:paraId="3AEEE90C" w14:textId="549C5CE8" w:rsidR="00BF7732" w:rsidRPr="007365F6" w:rsidRDefault="007365F6"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31 DE MARZO DE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A0739" id="_x0000_t202" coordsize="21600,21600" o:spt="202" path="m,l,21600r21600,l21600,xe">
                <v:stroke joinstyle="miter"/>
                <v:path gradientshapeok="t" o:connecttype="rect"/>
              </v:shapetype>
              <v:shape id="Cuadro de texto 217" o:spid="_x0000_s1026" type="#_x0000_t202" style="position:absolute;margin-left:46.5pt;margin-top:54.75pt;width:467.9pt;height:9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" filled="f" stroked="f">
                <v:textbox>
                  <w:txbxContent>
                    <w:p w14:paraId="2C085E94" w14:textId="77777777" w:rsidR="007365F6" w:rsidRPr="007365F6" w:rsidRDefault="007365F6"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DOCUMENTO DE SEGUIMIENTO A PROYECTOS DE INVERSIÓN DE LA </w:t>
                      </w:r>
                      <w:proofErr w:type="spellStart"/>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UAERMV</w:t>
                      </w:r>
                      <w:proofErr w:type="spellEnd"/>
                    </w:p>
                    <w:p w14:paraId="3AEEE90C" w14:textId="549C5CE8" w:rsidR="00BF7732" w:rsidRPr="007365F6" w:rsidRDefault="007365F6"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31 DE MARZO DE 2019</w:t>
                      </w:r>
                    </w:p>
                  </w:txbxContent>
                </v:textbox>
                <w10:wrap type="square"/>
              </v:shape>
            </w:pict>
          </mc:Fallback>
        </mc:AlternateContent>
      </w:r>
      <w:r w:rsidRPr="008C4E63">
        <w:rPr>
          <w:rFonts w:ascii="Arial" w:hAnsi="Arial" w:cs="Arial"/>
          <w:noProof/>
          <w:lang w:eastAsia="es-CO"/>
        </w:rPr>
        <mc:AlternateContent>
          <mc:Choice Requires="wps">
            <w:drawing>
              <wp:anchor distT="0" distB="0" distL="114300" distR="114300" simplePos="0" relativeHeight="251659264" behindDoc="0" locked="0" layoutInCell="1" allowOverlap="1" wp14:anchorId="25A082E3" wp14:editId="27BA6916">
                <wp:simplePos x="0" y="0"/>
                <wp:positionH relativeFrom="column">
                  <wp:posOffset>-212725</wp:posOffset>
                </wp:positionH>
                <wp:positionV relativeFrom="paragraph">
                  <wp:posOffset>664402</wp:posOffset>
                </wp:positionV>
                <wp:extent cx="6879590" cy="1213901"/>
                <wp:effectExtent l="19050" t="0" r="16510" b="24765"/>
                <wp:wrapNone/>
                <wp:docPr id="29" name="Flecha: pentágono 29"/>
                <wp:cNvGraphicFramePr/>
                <a:graphic xmlns:a="http://schemas.openxmlformats.org/drawingml/2006/main">
                  <a:graphicData uri="http://schemas.microsoft.com/office/word/2010/wordprocessingShape">
                    <wps:wsp>
                      <wps:cNvSpPr/>
                      <wps:spPr>
                        <a:xfrm rot="10800000">
                          <a:off x="0" y="0"/>
                          <a:ext cx="6879590" cy="1213901"/>
                        </a:xfrm>
                        <a:prstGeom prst="homePlate">
                          <a:avLst/>
                        </a:prstGeom>
                        <a:solidFill>
                          <a:srgbClr val="215968">
                            <a:alpha val="8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867F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9" o:spid="_x0000_s1026" type="#_x0000_t15" style="position:absolute;margin-left:-16.75pt;margin-top:52.3pt;width:541.7pt;height:95.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" adj="19694" fillcolor="#215968" strokecolor="#1f4d78 [1604]" strokeweight="1pt">
                <v:fill opacity="52428f"/>
              </v:shape>
            </w:pict>
          </mc:Fallback>
        </mc:AlternateContent>
      </w:r>
      <w:r>
        <w:rPr>
          <w:rFonts w:ascii="Arial" w:hAnsi="Arial" w:cs="Arial"/>
          <w:b/>
          <w:caps/>
        </w:rPr>
        <w:br w:type="page"/>
      </w:r>
    </w:p>
    <w:p w14:paraId="22BA2551" w14:textId="5A366965" w:rsidR="007365F6" w:rsidRPr="008C4E63" w:rsidRDefault="007365F6" w:rsidP="007A1AF5">
      <w:pPr>
        <w:spacing w:after="0" w:line="240" w:lineRule="auto"/>
        <w:jc w:val="center"/>
        <w:rPr>
          <w:rFonts w:ascii="Arial" w:hAnsi="Arial" w:cs="Arial"/>
          <w:b/>
          <w:caps/>
        </w:rPr>
      </w:pPr>
    </w:p>
    <w:p w14:paraId="26AE5162" w14:textId="1F7FB241" w:rsidR="00DB4621" w:rsidRPr="008C4E63" w:rsidRDefault="00DB4621" w:rsidP="007A1AF5">
      <w:pPr>
        <w:spacing w:after="0" w:line="240" w:lineRule="auto"/>
        <w:jc w:val="center"/>
        <w:rPr>
          <w:rFonts w:ascii="Arial" w:hAnsi="Arial" w:cs="Arial"/>
          <w:b/>
        </w:rPr>
      </w:pPr>
    </w:p>
    <w:p w14:paraId="314E96DE" w14:textId="6FA5C9A2" w:rsidR="000F1E04" w:rsidRPr="008C4E63" w:rsidRDefault="00B73DF5" w:rsidP="007A1AF5">
      <w:pPr>
        <w:pStyle w:val="Prrafodelista"/>
        <w:numPr>
          <w:ilvl w:val="0"/>
          <w:numId w:val="6"/>
        </w:numPr>
        <w:spacing w:after="0" w:line="240" w:lineRule="auto"/>
        <w:jc w:val="both"/>
        <w:rPr>
          <w:rFonts w:ascii="Arial" w:hAnsi="Arial" w:cs="Arial"/>
          <w:b/>
        </w:rPr>
      </w:pPr>
      <w:r w:rsidRPr="008C4E63">
        <w:rPr>
          <w:rFonts w:ascii="Arial" w:hAnsi="Arial" w:cs="Arial"/>
          <w:b/>
        </w:rPr>
        <w:t>INFORME EJECUCIÓN PRESUPUESTAL</w:t>
      </w:r>
    </w:p>
    <w:p w14:paraId="633295EB" w14:textId="6E6775D3" w:rsidR="00DB4621" w:rsidRPr="008C4E63" w:rsidRDefault="00DB4621" w:rsidP="007A1AF5">
      <w:pPr>
        <w:pStyle w:val="Prrafodelista"/>
        <w:spacing w:after="0" w:line="240" w:lineRule="auto"/>
        <w:jc w:val="both"/>
        <w:rPr>
          <w:rFonts w:ascii="Arial" w:hAnsi="Arial" w:cs="Arial"/>
          <w:b/>
        </w:rPr>
      </w:pPr>
    </w:p>
    <w:p w14:paraId="4F7382E0" w14:textId="4C9A71FB" w:rsidR="00F64FB2" w:rsidRPr="008C4E63" w:rsidRDefault="00F64FB2" w:rsidP="007A1AF5">
      <w:pPr>
        <w:pStyle w:val="Prrafodelista"/>
        <w:spacing w:after="0" w:line="240" w:lineRule="auto"/>
        <w:jc w:val="both"/>
        <w:rPr>
          <w:rFonts w:ascii="Arial" w:hAnsi="Arial" w:cs="Arial"/>
          <w:b/>
        </w:rPr>
      </w:pPr>
    </w:p>
    <w:p w14:paraId="0E334281" w14:textId="2BD35C88" w:rsidR="00F33911" w:rsidRPr="008C4E63" w:rsidRDefault="004C5B9C" w:rsidP="007A1AF5">
      <w:pPr>
        <w:spacing w:after="0" w:line="240" w:lineRule="auto"/>
        <w:jc w:val="both"/>
        <w:rPr>
          <w:rFonts w:ascii="Arial" w:hAnsi="Arial" w:cs="Arial"/>
        </w:rPr>
      </w:pPr>
      <w:r w:rsidRPr="008C4E63">
        <w:rPr>
          <w:rFonts w:ascii="Arial" w:hAnsi="Arial" w:cs="Arial"/>
        </w:rPr>
        <w:t>Con corte a 3</w:t>
      </w:r>
      <w:r w:rsidR="007C5BAC" w:rsidRPr="008C4E63">
        <w:rPr>
          <w:rFonts w:ascii="Arial" w:hAnsi="Arial" w:cs="Arial"/>
        </w:rPr>
        <w:t>1</w:t>
      </w:r>
      <w:r w:rsidRPr="008C4E63">
        <w:rPr>
          <w:rFonts w:ascii="Arial" w:hAnsi="Arial" w:cs="Arial"/>
        </w:rPr>
        <w:t xml:space="preserve"> de </w:t>
      </w:r>
      <w:r w:rsidR="00916D90" w:rsidRPr="008C4E63">
        <w:rPr>
          <w:rFonts w:ascii="Arial" w:hAnsi="Arial" w:cs="Arial"/>
        </w:rPr>
        <w:t>marzo</w:t>
      </w:r>
      <w:r w:rsidRPr="008C4E63">
        <w:rPr>
          <w:rFonts w:ascii="Arial" w:hAnsi="Arial" w:cs="Arial"/>
        </w:rPr>
        <w:t xml:space="preserve"> de la presente vigencia</w:t>
      </w:r>
      <w:r w:rsidR="00F33911" w:rsidRPr="008C4E63">
        <w:rPr>
          <w:rFonts w:ascii="Arial" w:hAnsi="Arial" w:cs="Arial"/>
        </w:rPr>
        <w:t xml:space="preserve">, la </w:t>
      </w:r>
      <w:r w:rsidR="00B73DF5" w:rsidRPr="008C4E63">
        <w:rPr>
          <w:rFonts w:ascii="Arial" w:hAnsi="Arial" w:cs="Arial"/>
        </w:rPr>
        <w:t xml:space="preserve">ejecución presupuestal de la </w:t>
      </w:r>
      <w:r w:rsidR="00F33911" w:rsidRPr="008C4E63">
        <w:rPr>
          <w:rFonts w:ascii="Arial" w:hAnsi="Arial" w:cs="Arial"/>
        </w:rPr>
        <w:t>entidad</w:t>
      </w:r>
      <w:r w:rsidR="00B73DF5" w:rsidRPr="008C4E63">
        <w:rPr>
          <w:rFonts w:ascii="Arial" w:hAnsi="Arial" w:cs="Arial"/>
        </w:rPr>
        <w:t xml:space="preserve"> </w:t>
      </w:r>
      <w:r w:rsidR="00F33911" w:rsidRPr="008C4E63">
        <w:rPr>
          <w:rFonts w:ascii="Arial" w:hAnsi="Arial" w:cs="Arial"/>
        </w:rPr>
        <w:t>correspondió a</w:t>
      </w:r>
      <w:r w:rsidR="00B73DF5" w:rsidRPr="008C4E63">
        <w:rPr>
          <w:rFonts w:ascii="Arial" w:hAnsi="Arial" w:cs="Arial"/>
        </w:rPr>
        <w:t xml:space="preserve"> un </w:t>
      </w:r>
      <w:r w:rsidR="00E020D2" w:rsidRPr="008C4E63">
        <w:rPr>
          <w:rFonts w:ascii="Arial" w:hAnsi="Arial" w:cs="Arial"/>
        </w:rPr>
        <w:t>3</w:t>
      </w:r>
      <w:r w:rsidR="00A21B69" w:rsidRPr="008C4E63">
        <w:rPr>
          <w:rFonts w:ascii="Arial" w:hAnsi="Arial" w:cs="Arial"/>
        </w:rPr>
        <w:t>4</w:t>
      </w:r>
      <w:r w:rsidRPr="008C4E63">
        <w:rPr>
          <w:rFonts w:ascii="Arial" w:hAnsi="Arial" w:cs="Arial"/>
        </w:rPr>
        <w:t xml:space="preserve"> </w:t>
      </w:r>
      <w:r w:rsidR="00B73DF5" w:rsidRPr="008C4E63">
        <w:rPr>
          <w:rFonts w:ascii="Arial" w:hAnsi="Arial" w:cs="Arial"/>
        </w:rPr>
        <w:t>%,</w:t>
      </w:r>
      <w:r w:rsidR="00F33911" w:rsidRPr="008C4E63">
        <w:rPr>
          <w:rFonts w:ascii="Arial" w:hAnsi="Arial" w:cs="Arial"/>
        </w:rPr>
        <w:t xml:space="preserve"> es decir se ejecutaron en compromisos $</w:t>
      </w:r>
      <w:r w:rsidR="00E020D2" w:rsidRPr="008C4E63">
        <w:rPr>
          <w:rFonts w:ascii="Arial" w:hAnsi="Arial" w:cs="Arial"/>
        </w:rPr>
        <w:t>5</w:t>
      </w:r>
      <w:r w:rsidR="00A21B69" w:rsidRPr="008C4E63">
        <w:rPr>
          <w:rFonts w:ascii="Arial" w:hAnsi="Arial" w:cs="Arial"/>
        </w:rPr>
        <w:t>2</w:t>
      </w:r>
      <w:r w:rsidR="00E020D2" w:rsidRPr="008C4E63">
        <w:rPr>
          <w:rFonts w:ascii="Arial" w:hAnsi="Arial" w:cs="Arial"/>
        </w:rPr>
        <w:t>.</w:t>
      </w:r>
      <w:r w:rsidR="00A21B69" w:rsidRPr="008C4E63">
        <w:rPr>
          <w:rFonts w:ascii="Arial" w:hAnsi="Arial" w:cs="Arial"/>
        </w:rPr>
        <w:t>996</w:t>
      </w:r>
      <w:r w:rsidR="00F33911" w:rsidRPr="008C4E63">
        <w:rPr>
          <w:rFonts w:ascii="Arial" w:hAnsi="Arial" w:cs="Arial"/>
        </w:rPr>
        <w:t xml:space="preserve"> millones respecto a los </w:t>
      </w:r>
      <w:r w:rsidR="00055026" w:rsidRPr="008C4E63">
        <w:rPr>
          <w:rFonts w:ascii="Arial" w:hAnsi="Arial" w:cs="Arial"/>
        </w:rPr>
        <w:t>$</w:t>
      </w:r>
      <w:r w:rsidR="001F66A8" w:rsidRPr="008C4E63">
        <w:rPr>
          <w:rFonts w:ascii="Arial" w:hAnsi="Arial" w:cs="Arial"/>
        </w:rPr>
        <w:t>1</w:t>
      </w:r>
      <w:r w:rsidR="00A21B69" w:rsidRPr="008C4E63">
        <w:rPr>
          <w:rFonts w:ascii="Arial" w:hAnsi="Arial" w:cs="Arial"/>
        </w:rPr>
        <w:t>58</w:t>
      </w:r>
      <w:r w:rsidR="001F66A8" w:rsidRPr="008C4E63">
        <w:rPr>
          <w:rFonts w:ascii="Arial" w:hAnsi="Arial" w:cs="Arial"/>
        </w:rPr>
        <w:t>.</w:t>
      </w:r>
      <w:r w:rsidR="00A21B69" w:rsidRPr="008C4E63">
        <w:rPr>
          <w:rFonts w:ascii="Arial" w:hAnsi="Arial" w:cs="Arial"/>
        </w:rPr>
        <w:t>050</w:t>
      </w:r>
      <w:r w:rsidR="00F33911" w:rsidRPr="008C4E63">
        <w:rPr>
          <w:rFonts w:ascii="Arial" w:hAnsi="Arial" w:cs="Arial"/>
        </w:rPr>
        <w:t xml:space="preserve"> millones</w:t>
      </w:r>
      <w:r w:rsidR="001C38E9" w:rsidRPr="008C4E63">
        <w:rPr>
          <w:rFonts w:ascii="Arial" w:hAnsi="Arial" w:cs="Arial"/>
        </w:rPr>
        <w:t xml:space="preserve"> de apropiación</w:t>
      </w:r>
      <w:r w:rsidR="00F33911" w:rsidRPr="008C4E63">
        <w:rPr>
          <w:rFonts w:ascii="Arial" w:hAnsi="Arial" w:cs="Arial"/>
        </w:rPr>
        <w:t xml:space="preserve"> vigente</w:t>
      </w:r>
      <w:r w:rsidR="001F66A8" w:rsidRPr="008C4E63">
        <w:rPr>
          <w:rFonts w:ascii="Arial" w:hAnsi="Arial" w:cs="Arial"/>
        </w:rPr>
        <w:t>.</w:t>
      </w:r>
    </w:p>
    <w:p w14:paraId="5DDDFE3E" w14:textId="0C498C3F" w:rsidR="00F673FA" w:rsidRPr="008C4E63" w:rsidRDefault="00F673FA" w:rsidP="007A1AF5">
      <w:pPr>
        <w:spacing w:after="0" w:line="240" w:lineRule="auto"/>
        <w:jc w:val="both"/>
        <w:rPr>
          <w:rFonts w:ascii="Arial" w:hAnsi="Arial" w:cs="Arial"/>
        </w:rPr>
      </w:pPr>
    </w:p>
    <w:p w14:paraId="2EAE3CCE" w14:textId="34DFD066" w:rsidR="008C4E63" w:rsidRDefault="008C4E63" w:rsidP="007A1AF5">
      <w:pPr>
        <w:pStyle w:val="Prrafodelista"/>
        <w:numPr>
          <w:ilvl w:val="1"/>
          <w:numId w:val="6"/>
        </w:numPr>
        <w:spacing w:after="0" w:line="240" w:lineRule="auto"/>
        <w:jc w:val="both"/>
        <w:rPr>
          <w:rFonts w:ascii="Arial" w:hAnsi="Arial" w:cs="Arial"/>
        </w:rPr>
      </w:pPr>
      <w:r>
        <w:rPr>
          <w:rFonts w:ascii="Arial" w:hAnsi="Arial" w:cs="Arial"/>
        </w:rPr>
        <w:t>Funcionamiento</w:t>
      </w:r>
    </w:p>
    <w:p w14:paraId="094AB359" w14:textId="77777777" w:rsidR="008C4E63" w:rsidRDefault="008C4E63" w:rsidP="007A1AF5">
      <w:pPr>
        <w:pStyle w:val="Prrafodelista"/>
        <w:spacing w:after="0" w:line="240" w:lineRule="auto"/>
        <w:ind w:left="1080"/>
        <w:jc w:val="both"/>
        <w:rPr>
          <w:rFonts w:ascii="Arial" w:hAnsi="Arial" w:cs="Arial"/>
        </w:rPr>
      </w:pPr>
    </w:p>
    <w:p w14:paraId="718CA4CB" w14:textId="4701E4AB" w:rsidR="007D7EEA" w:rsidRPr="008C4E63" w:rsidRDefault="008E754E" w:rsidP="007A1AF5">
      <w:pPr>
        <w:spacing w:after="0" w:line="240" w:lineRule="auto"/>
        <w:ind w:left="360"/>
        <w:jc w:val="both"/>
        <w:rPr>
          <w:rFonts w:ascii="Arial" w:hAnsi="Arial" w:cs="Arial"/>
        </w:rPr>
      </w:pPr>
      <w:r w:rsidRPr="008C4E63">
        <w:rPr>
          <w:rFonts w:ascii="Arial" w:hAnsi="Arial" w:cs="Arial"/>
        </w:rPr>
        <w:t>En relación con el</w:t>
      </w:r>
      <w:r w:rsidR="00BE660A" w:rsidRPr="008C4E63">
        <w:rPr>
          <w:rFonts w:ascii="Arial" w:hAnsi="Arial" w:cs="Arial"/>
        </w:rPr>
        <w:t xml:space="preserve"> rubro de f</w:t>
      </w:r>
      <w:r w:rsidR="007D7EEA" w:rsidRPr="008C4E63">
        <w:rPr>
          <w:rFonts w:ascii="Arial" w:hAnsi="Arial" w:cs="Arial"/>
        </w:rPr>
        <w:t>uncionamiento, la ejecuci</w:t>
      </w:r>
      <w:r w:rsidR="004C5B9C" w:rsidRPr="008C4E63">
        <w:rPr>
          <w:rFonts w:ascii="Arial" w:hAnsi="Arial" w:cs="Arial"/>
        </w:rPr>
        <w:t xml:space="preserve">ón presupuestal ascendió a un </w:t>
      </w:r>
      <w:r w:rsidR="00A21B69" w:rsidRPr="008C4E63">
        <w:rPr>
          <w:rFonts w:ascii="Arial" w:hAnsi="Arial" w:cs="Arial"/>
        </w:rPr>
        <w:t>23</w:t>
      </w:r>
      <w:r w:rsidR="007C5BAC" w:rsidRPr="008C4E63">
        <w:rPr>
          <w:rFonts w:ascii="Arial" w:hAnsi="Arial" w:cs="Arial"/>
        </w:rPr>
        <w:t>,</w:t>
      </w:r>
      <w:r w:rsidR="00A21B69" w:rsidRPr="008C4E63">
        <w:rPr>
          <w:rFonts w:ascii="Arial" w:hAnsi="Arial" w:cs="Arial"/>
        </w:rPr>
        <w:t>4</w:t>
      </w:r>
      <w:r w:rsidR="007C5BAC" w:rsidRPr="008C4E63">
        <w:rPr>
          <w:rFonts w:ascii="Arial" w:hAnsi="Arial" w:cs="Arial"/>
        </w:rPr>
        <w:t xml:space="preserve"> </w:t>
      </w:r>
      <w:r w:rsidR="007D7EEA" w:rsidRPr="008C4E63">
        <w:rPr>
          <w:rFonts w:ascii="Arial" w:hAnsi="Arial" w:cs="Arial"/>
        </w:rPr>
        <w:t>%, es decir que se ejecutaron en compromisos $</w:t>
      </w:r>
      <w:r w:rsidR="00A21B69" w:rsidRPr="008C4E63">
        <w:rPr>
          <w:rFonts w:ascii="Arial" w:hAnsi="Arial" w:cs="Arial"/>
        </w:rPr>
        <w:t>6.568</w:t>
      </w:r>
      <w:r w:rsidR="007D7EEA" w:rsidRPr="008C4E63">
        <w:rPr>
          <w:rFonts w:ascii="Arial" w:hAnsi="Arial" w:cs="Arial"/>
        </w:rPr>
        <w:t xml:space="preserve"> millones respecto a los $</w:t>
      </w:r>
      <w:r w:rsidR="00A21B69" w:rsidRPr="008C4E63">
        <w:rPr>
          <w:rFonts w:ascii="Arial" w:hAnsi="Arial" w:cs="Arial"/>
        </w:rPr>
        <w:t>3</w:t>
      </w:r>
      <w:r w:rsidR="005327CA" w:rsidRPr="008C4E63">
        <w:rPr>
          <w:rFonts w:ascii="Arial" w:hAnsi="Arial" w:cs="Arial"/>
        </w:rPr>
        <w:t>.</w:t>
      </w:r>
      <w:r w:rsidR="00A21B69" w:rsidRPr="008C4E63">
        <w:rPr>
          <w:rFonts w:ascii="Arial" w:hAnsi="Arial" w:cs="Arial"/>
        </w:rPr>
        <w:t>722</w:t>
      </w:r>
      <w:r w:rsidR="007D7EEA" w:rsidRPr="008C4E63">
        <w:rPr>
          <w:rFonts w:ascii="Arial" w:hAnsi="Arial" w:cs="Arial"/>
        </w:rPr>
        <w:t xml:space="preserve"> millones</w:t>
      </w:r>
      <w:r w:rsidR="001C38E9" w:rsidRPr="008C4E63">
        <w:rPr>
          <w:rFonts w:ascii="Arial" w:hAnsi="Arial" w:cs="Arial"/>
        </w:rPr>
        <w:t xml:space="preserve"> de</w:t>
      </w:r>
      <w:r w:rsidR="007D7EEA" w:rsidRPr="008C4E63">
        <w:rPr>
          <w:rFonts w:ascii="Arial" w:hAnsi="Arial" w:cs="Arial"/>
        </w:rPr>
        <w:t xml:space="preserve"> </w:t>
      </w:r>
      <w:r w:rsidR="001C38E9" w:rsidRPr="008C4E63">
        <w:rPr>
          <w:rFonts w:ascii="Arial" w:hAnsi="Arial" w:cs="Arial"/>
        </w:rPr>
        <w:t>apropiación vigente</w:t>
      </w:r>
      <w:r w:rsidR="007D7EEA" w:rsidRPr="008C4E63">
        <w:rPr>
          <w:rFonts w:ascii="Arial" w:hAnsi="Arial" w:cs="Arial"/>
        </w:rPr>
        <w:t>.</w:t>
      </w:r>
      <w:r w:rsidR="00A72E9D" w:rsidRPr="008C4E63">
        <w:rPr>
          <w:rFonts w:ascii="Arial" w:hAnsi="Arial" w:cs="Arial"/>
        </w:rPr>
        <w:t xml:space="preserve"> </w:t>
      </w:r>
      <w:r w:rsidR="001730D7" w:rsidRPr="008C4E63">
        <w:rPr>
          <w:rFonts w:ascii="Arial" w:hAnsi="Arial" w:cs="Arial"/>
        </w:rPr>
        <w:t xml:space="preserve"> </w:t>
      </w:r>
      <w:proofErr w:type="gramStart"/>
      <w:r w:rsidR="00A72E9D" w:rsidRPr="008C4E63">
        <w:rPr>
          <w:rFonts w:ascii="Arial" w:hAnsi="Arial" w:cs="Arial"/>
        </w:rPr>
        <w:t>Éste</w:t>
      </w:r>
      <w:proofErr w:type="gramEnd"/>
      <w:r w:rsidR="00A72E9D" w:rsidRPr="008C4E63">
        <w:rPr>
          <w:rFonts w:ascii="Arial" w:hAnsi="Arial" w:cs="Arial"/>
        </w:rPr>
        <w:t xml:space="preserve"> rubro está constituido por la Fuente de Financiación 12-Otros Distrito.</w:t>
      </w:r>
    </w:p>
    <w:p w14:paraId="3B9AFB4E" w14:textId="77777777" w:rsidR="00BE660A" w:rsidRPr="008C4E63" w:rsidRDefault="00BE660A" w:rsidP="007A1AF5">
      <w:pPr>
        <w:spacing w:after="0" w:line="240" w:lineRule="auto"/>
        <w:jc w:val="both"/>
        <w:rPr>
          <w:rFonts w:ascii="Arial" w:hAnsi="Arial" w:cs="Arial"/>
        </w:rPr>
      </w:pPr>
    </w:p>
    <w:p w14:paraId="624C5A67" w14:textId="696177A0" w:rsidR="0074664C" w:rsidRPr="008C4E63" w:rsidRDefault="00BE660A" w:rsidP="007A1AF5">
      <w:pPr>
        <w:pStyle w:val="Descripcin"/>
        <w:spacing w:after="0"/>
        <w:jc w:val="center"/>
        <w:rPr>
          <w:rFonts w:ascii="Arial" w:hAnsi="Arial" w:cs="Arial"/>
          <w:szCs w:val="22"/>
        </w:rPr>
      </w:pPr>
      <w:r w:rsidRPr="008C4E63">
        <w:rPr>
          <w:rFonts w:ascii="Arial" w:hAnsi="Arial" w:cs="Arial"/>
          <w:b/>
          <w:i w:val="0"/>
          <w:color w:val="auto"/>
          <w:szCs w:val="22"/>
        </w:rPr>
        <w:t>Gráfica No.</w:t>
      </w:r>
      <w:r w:rsidR="00151783" w:rsidRPr="008C4E63">
        <w:rPr>
          <w:rFonts w:ascii="Arial" w:hAnsi="Arial" w:cs="Arial"/>
          <w:b/>
          <w:i w:val="0"/>
          <w:color w:val="auto"/>
          <w:szCs w:val="22"/>
        </w:rPr>
        <w:t xml:space="preserve"> </w:t>
      </w:r>
      <w:r w:rsidR="00151783" w:rsidRPr="008C4E63">
        <w:rPr>
          <w:rFonts w:ascii="Arial" w:hAnsi="Arial" w:cs="Arial"/>
          <w:b/>
          <w:i w:val="0"/>
          <w:color w:val="auto"/>
          <w:szCs w:val="22"/>
        </w:rPr>
        <w:fldChar w:fldCharType="begin"/>
      </w:r>
      <w:r w:rsidR="00151783" w:rsidRPr="008C4E63">
        <w:rPr>
          <w:rFonts w:ascii="Arial" w:hAnsi="Arial" w:cs="Arial"/>
          <w:b/>
          <w:i w:val="0"/>
          <w:color w:val="auto"/>
          <w:szCs w:val="22"/>
        </w:rPr>
        <w:instrText xml:space="preserve"> SEQ Ilustración \* ARABIC </w:instrText>
      </w:r>
      <w:r w:rsidR="00151783" w:rsidRPr="008C4E63">
        <w:rPr>
          <w:rFonts w:ascii="Arial" w:hAnsi="Arial" w:cs="Arial"/>
          <w:b/>
          <w:i w:val="0"/>
          <w:color w:val="auto"/>
          <w:szCs w:val="22"/>
        </w:rPr>
        <w:fldChar w:fldCharType="separate"/>
      </w:r>
      <w:r w:rsidR="002341E0" w:rsidRPr="008C4E63">
        <w:rPr>
          <w:rFonts w:ascii="Arial" w:hAnsi="Arial" w:cs="Arial"/>
          <w:b/>
          <w:i w:val="0"/>
          <w:noProof/>
          <w:color w:val="auto"/>
          <w:szCs w:val="22"/>
        </w:rPr>
        <w:t>1</w:t>
      </w:r>
      <w:r w:rsidR="00151783" w:rsidRPr="008C4E63">
        <w:rPr>
          <w:rFonts w:ascii="Arial" w:hAnsi="Arial" w:cs="Arial"/>
          <w:b/>
          <w:i w:val="0"/>
          <w:color w:val="auto"/>
          <w:szCs w:val="22"/>
        </w:rPr>
        <w:fldChar w:fldCharType="end"/>
      </w:r>
      <w:r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C4E63">
        <w:rPr>
          <w:rFonts w:ascii="Arial" w:hAnsi="Arial" w:cs="Arial"/>
          <w:i w:val="0"/>
          <w:color w:val="auto"/>
          <w:szCs w:val="22"/>
        </w:rPr>
        <w:t>Funcionamiento - Ejecución Presupuestal</w:t>
      </w:r>
    </w:p>
    <w:p w14:paraId="133E10AB" w14:textId="458B4D15" w:rsidR="00BE660A" w:rsidRPr="008C4E63" w:rsidRDefault="00A21B69" w:rsidP="007A1AF5">
      <w:pPr>
        <w:spacing w:after="0"/>
        <w:jc w:val="center"/>
        <w:rPr>
          <w:rFonts w:ascii="Arial" w:hAnsi="Arial" w:cs="Arial"/>
          <w:sz w:val="18"/>
        </w:rPr>
      </w:pPr>
      <w:r w:rsidRPr="008C4E63">
        <w:rPr>
          <w:rFonts w:ascii="Arial" w:hAnsi="Arial" w:cs="Arial"/>
          <w:b/>
          <w:noProof/>
          <w:lang w:eastAsia="es-CO"/>
        </w:rPr>
        <w:drawing>
          <wp:inline distT="0" distB="0" distL="0" distR="0" wp14:anchorId="62C3ED53" wp14:editId="1FD577FB">
            <wp:extent cx="5382260" cy="288913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935" cy="2895403"/>
                    </a:xfrm>
                    <a:prstGeom prst="rect">
                      <a:avLst/>
                    </a:prstGeom>
                    <a:noFill/>
                  </pic:spPr>
                </pic:pic>
              </a:graphicData>
            </a:graphic>
          </wp:inline>
        </w:drawing>
      </w:r>
      <w:r w:rsidR="00916D90" w:rsidRPr="008C4E63">
        <w:rPr>
          <w:rFonts w:ascii="Arial" w:hAnsi="Arial" w:cs="Arial"/>
          <w:b/>
          <w:sz w:val="18"/>
        </w:rPr>
        <w:t xml:space="preserve">Fuente: </w:t>
      </w:r>
      <w:proofErr w:type="spellStart"/>
      <w:r w:rsidR="00916D90" w:rsidRPr="008C4E63">
        <w:rPr>
          <w:rFonts w:ascii="Arial" w:hAnsi="Arial" w:cs="Arial"/>
          <w:sz w:val="18"/>
        </w:rPr>
        <w:t>PREDIS</w:t>
      </w:r>
      <w:proofErr w:type="spellEnd"/>
      <w:r w:rsidR="00916D90" w:rsidRPr="008C4E63">
        <w:rPr>
          <w:rFonts w:ascii="Arial" w:hAnsi="Arial" w:cs="Arial"/>
          <w:sz w:val="18"/>
        </w:rPr>
        <w:t>, 31 de marzo de 2019.</w:t>
      </w:r>
    </w:p>
    <w:p w14:paraId="3BB30766" w14:textId="11CF0C17" w:rsidR="00E8184C" w:rsidRDefault="00E8184C" w:rsidP="007A1AF5">
      <w:pPr>
        <w:spacing w:after="0" w:line="240" w:lineRule="auto"/>
        <w:jc w:val="both"/>
        <w:rPr>
          <w:rFonts w:ascii="Arial" w:hAnsi="Arial" w:cs="Arial"/>
        </w:rPr>
      </w:pPr>
    </w:p>
    <w:p w14:paraId="4F0F8F05" w14:textId="28AEAF0B" w:rsidR="008C4E63" w:rsidRDefault="008C4E63" w:rsidP="007A1AF5">
      <w:pPr>
        <w:pStyle w:val="Prrafodelista"/>
        <w:numPr>
          <w:ilvl w:val="1"/>
          <w:numId w:val="6"/>
        </w:numPr>
        <w:spacing w:after="0" w:line="240" w:lineRule="auto"/>
        <w:jc w:val="both"/>
        <w:rPr>
          <w:rFonts w:ascii="Arial" w:hAnsi="Arial" w:cs="Arial"/>
        </w:rPr>
      </w:pPr>
      <w:r>
        <w:rPr>
          <w:rFonts w:ascii="Arial" w:hAnsi="Arial" w:cs="Arial"/>
        </w:rPr>
        <w:t>Inversión Directa</w:t>
      </w:r>
    </w:p>
    <w:p w14:paraId="507DF05E" w14:textId="77777777" w:rsidR="008C4E63" w:rsidRDefault="008C4E63" w:rsidP="007A1AF5">
      <w:pPr>
        <w:pStyle w:val="Prrafodelista"/>
        <w:spacing w:after="0" w:line="240" w:lineRule="auto"/>
        <w:ind w:left="1080"/>
        <w:jc w:val="both"/>
        <w:rPr>
          <w:rFonts w:ascii="Arial" w:hAnsi="Arial" w:cs="Arial"/>
        </w:rPr>
      </w:pPr>
    </w:p>
    <w:p w14:paraId="07D80025" w14:textId="31DD0F32" w:rsidR="00445469" w:rsidRPr="008C4E63" w:rsidRDefault="00A72E9D" w:rsidP="007A1AF5">
      <w:pPr>
        <w:spacing w:after="0" w:line="240" w:lineRule="auto"/>
        <w:ind w:left="360"/>
        <w:jc w:val="both"/>
        <w:rPr>
          <w:rFonts w:ascii="Arial" w:hAnsi="Arial" w:cs="Arial"/>
        </w:rPr>
      </w:pPr>
      <w:r w:rsidRPr="008C4E63">
        <w:rPr>
          <w:rFonts w:ascii="Arial" w:hAnsi="Arial" w:cs="Arial"/>
        </w:rPr>
        <w:t xml:space="preserve">En cuanto a Inversión Directa, entendida como la que contempla los proyectos de inversión de la entidad, </w:t>
      </w:r>
      <w:r w:rsidR="00445469" w:rsidRPr="008C4E63">
        <w:rPr>
          <w:rFonts w:ascii="Arial" w:hAnsi="Arial" w:cs="Arial"/>
        </w:rPr>
        <w:t xml:space="preserve">se evidenció una ejecución presupuestal del </w:t>
      </w:r>
      <w:r w:rsidR="00A21B69" w:rsidRPr="008C4E63">
        <w:rPr>
          <w:rFonts w:ascii="Arial" w:hAnsi="Arial" w:cs="Arial"/>
        </w:rPr>
        <w:t>38</w:t>
      </w:r>
      <w:r w:rsidR="00445469" w:rsidRPr="008C4E63">
        <w:rPr>
          <w:rFonts w:ascii="Arial" w:hAnsi="Arial" w:cs="Arial"/>
        </w:rPr>
        <w:t>,</w:t>
      </w:r>
      <w:r w:rsidR="00A21B69" w:rsidRPr="008C4E63">
        <w:rPr>
          <w:rFonts w:ascii="Arial" w:hAnsi="Arial" w:cs="Arial"/>
        </w:rPr>
        <w:t>8</w:t>
      </w:r>
      <w:r w:rsidR="00445469" w:rsidRPr="008C4E63">
        <w:rPr>
          <w:rFonts w:ascii="Arial" w:hAnsi="Arial" w:cs="Arial"/>
        </w:rPr>
        <w:t>%, es decir</w:t>
      </w:r>
      <w:r w:rsidR="003C7D31" w:rsidRPr="008C4E63">
        <w:rPr>
          <w:rFonts w:ascii="Arial" w:hAnsi="Arial" w:cs="Arial"/>
        </w:rPr>
        <w:t>,</w:t>
      </w:r>
      <w:r w:rsidR="00916D90" w:rsidRPr="008C4E63">
        <w:rPr>
          <w:rFonts w:ascii="Arial" w:hAnsi="Arial" w:cs="Arial"/>
        </w:rPr>
        <w:t xml:space="preserve"> se ejecutaron en compromisos $</w:t>
      </w:r>
      <w:r w:rsidR="00A21B69" w:rsidRPr="008C4E63">
        <w:rPr>
          <w:rFonts w:ascii="Arial" w:hAnsi="Arial" w:cs="Arial"/>
        </w:rPr>
        <w:t>43</w:t>
      </w:r>
      <w:r w:rsidR="008F0A01" w:rsidRPr="008C4E63">
        <w:rPr>
          <w:rFonts w:ascii="Arial" w:hAnsi="Arial" w:cs="Arial"/>
        </w:rPr>
        <w:t>.</w:t>
      </w:r>
      <w:r w:rsidR="00A21B69" w:rsidRPr="008C4E63">
        <w:rPr>
          <w:rFonts w:ascii="Arial" w:hAnsi="Arial" w:cs="Arial"/>
        </w:rPr>
        <w:t>815</w:t>
      </w:r>
      <w:r w:rsidR="00916D90" w:rsidRPr="008C4E63">
        <w:rPr>
          <w:rFonts w:ascii="Arial" w:hAnsi="Arial" w:cs="Arial"/>
        </w:rPr>
        <w:t xml:space="preserve"> millones respecto a los $</w:t>
      </w:r>
      <w:r w:rsidR="00A21B69" w:rsidRPr="008C4E63">
        <w:rPr>
          <w:rFonts w:ascii="Arial" w:hAnsi="Arial" w:cs="Arial"/>
        </w:rPr>
        <w:t>112</w:t>
      </w:r>
      <w:r w:rsidR="00445469" w:rsidRPr="008C4E63">
        <w:rPr>
          <w:rFonts w:ascii="Arial" w:hAnsi="Arial" w:cs="Arial"/>
        </w:rPr>
        <w:t>.</w:t>
      </w:r>
      <w:r w:rsidR="00A21B69" w:rsidRPr="008C4E63">
        <w:rPr>
          <w:rFonts w:ascii="Arial" w:hAnsi="Arial" w:cs="Arial"/>
        </w:rPr>
        <w:t>937</w:t>
      </w:r>
      <w:r w:rsidR="00445469" w:rsidRPr="008C4E63">
        <w:rPr>
          <w:rFonts w:ascii="Arial" w:hAnsi="Arial" w:cs="Arial"/>
        </w:rPr>
        <w:t xml:space="preserve"> millones de </w:t>
      </w:r>
      <w:r w:rsidR="001C38E9" w:rsidRPr="008C4E63">
        <w:rPr>
          <w:rFonts w:ascii="Arial" w:hAnsi="Arial" w:cs="Arial"/>
        </w:rPr>
        <w:t>apropiación vigente</w:t>
      </w:r>
      <w:r w:rsidR="00445469" w:rsidRPr="008C4E63">
        <w:rPr>
          <w:rFonts w:ascii="Arial" w:hAnsi="Arial" w:cs="Arial"/>
        </w:rPr>
        <w:t xml:space="preserve">. </w:t>
      </w:r>
      <w:r w:rsidR="008C4E63" w:rsidRPr="008C4E63">
        <w:rPr>
          <w:rFonts w:ascii="Arial" w:hAnsi="Arial" w:cs="Arial"/>
        </w:rPr>
        <w:t>Este</w:t>
      </w:r>
      <w:r w:rsidR="00445469" w:rsidRPr="008C4E63">
        <w:rPr>
          <w:rFonts w:ascii="Arial" w:hAnsi="Arial" w:cs="Arial"/>
        </w:rPr>
        <w:t xml:space="preserve"> rubro </w:t>
      </w:r>
      <w:r w:rsidR="003C7D31" w:rsidRPr="008C4E63">
        <w:rPr>
          <w:rFonts w:ascii="Arial" w:hAnsi="Arial" w:cs="Arial"/>
        </w:rPr>
        <w:t xml:space="preserve">presupuestal </w:t>
      </w:r>
      <w:r w:rsidR="00445469" w:rsidRPr="008C4E63">
        <w:rPr>
          <w:rFonts w:ascii="Arial" w:hAnsi="Arial" w:cs="Arial"/>
        </w:rPr>
        <w:t>está constituido por la</w:t>
      </w:r>
      <w:r w:rsidR="001C38E9" w:rsidRPr="008C4E63">
        <w:rPr>
          <w:rFonts w:ascii="Arial" w:hAnsi="Arial" w:cs="Arial"/>
        </w:rPr>
        <w:t>s</w:t>
      </w:r>
      <w:r w:rsidR="00445469" w:rsidRPr="008C4E63">
        <w:rPr>
          <w:rFonts w:ascii="Arial" w:hAnsi="Arial" w:cs="Arial"/>
        </w:rPr>
        <w:t xml:space="preserve"> </w:t>
      </w:r>
      <w:r w:rsidR="001C38E9" w:rsidRPr="008C4E63">
        <w:rPr>
          <w:rFonts w:ascii="Arial" w:hAnsi="Arial" w:cs="Arial"/>
        </w:rPr>
        <w:t>siguientes f</w:t>
      </w:r>
      <w:r w:rsidR="00445469" w:rsidRPr="008C4E63">
        <w:rPr>
          <w:rFonts w:ascii="Arial" w:hAnsi="Arial" w:cs="Arial"/>
        </w:rPr>
        <w:t>uente</w:t>
      </w:r>
      <w:r w:rsidR="001C38E9" w:rsidRPr="008C4E63">
        <w:rPr>
          <w:rFonts w:ascii="Arial" w:hAnsi="Arial" w:cs="Arial"/>
        </w:rPr>
        <w:t>s</w:t>
      </w:r>
      <w:r w:rsidR="00445469" w:rsidRPr="008C4E63">
        <w:rPr>
          <w:rFonts w:ascii="Arial" w:hAnsi="Arial" w:cs="Arial"/>
        </w:rPr>
        <w:t xml:space="preserve"> d</w:t>
      </w:r>
      <w:r w:rsidR="001C38E9" w:rsidRPr="008C4E63">
        <w:rPr>
          <w:rFonts w:ascii="Arial" w:hAnsi="Arial" w:cs="Arial"/>
        </w:rPr>
        <w:t>e Financiación:</w:t>
      </w:r>
    </w:p>
    <w:p w14:paraId="048A304F" w14:textId="3A7B5E25" w:rsidR="00B60441" w:rsidRDefault="00B60441" w:rsidP="007A1AF5">
      <w:pPr>
        <w:spacing w:after="0" w:line="240" w:lineRule="auto"/>
        <w:jc w:val="both"/>
        <w:rPr>
          <w:rFonts w:ascii="Arial" w:hAnsi="Arial" w:cs="Arial"/>
        </w:rPr>
      </w:pPr>
    </w:p>
    <w:p w14:paraId="29D77A33" w14:textId="4A77B850" w:rsidR="008C4E63" w:rsidRDefault="008C4E63" w:rsidP="007A1AF5">
      <w:pPr>
        <w:spacing w:after="0" w:line="240" w:lineRule="auto"/>
        <w:jc w:val="both"/>
        <w:rPr>
          <w:rFonts w:ascii="Arial" w:hAnsi="Arial" w:cs="Arial"/>
        </w:rPr>
      </w:pPr>
    </w:p>
    <w:p w14:paraId="6DE6C155" w14:textId="6CB0083D" w:rsidR="008C4E63" w:rsidRDefault="008C4E63" w:rsidP="007A1AF5">
      <w:pPr>
        <w:spacing w:after="0" w:line="240" w:lineRule="auto"/>
        <w:jc w:val="both"/>
        <w:rPr>
          <w:rFonts w:ascii="Arial" w:hAnsi="Arial" w:cs="Arial"/>
        </w:rPr>
      </w:pPr>
    </w:p>
    <w:p w14:paraId="383904B8" w14:textId="77777777" w:rsidR="007A1AF5" w:rsidRDefault="007A1AF5" w:rsidP="007A1AF5">
      <w:pPr>
        <w:spacing w:after="0" w:line="240" w:lineRule="auto"/>
        <w:jc w:val="both"/>
        <w:rPr>
          <w:rFonts w:ascii="Arial" w:hAnsi="Arial" w:cs="Arial"/>
        </w:rPr>
      </w:pPr>
    </w:p>
    <w:p w14:paraId="68172C59" w14:textId="5C0D2FFE" w:rsidR="008C4E63" w:rsidRDefault="008C4E63" w:rsidP="007A1AF5">
      <w:pPr>
        <w:spacing w:after="0" w:line="240" w:lineRule="auto"/>
        <w:jc w:val="both"/>
        <w:rPr>
          <w:rFonts w:ascii="Arial" w:hAnsi="Arial" w:cs="Arial"/>
        </w:rPr>
      </w:pPr>
    </w:p>
    <w:p w14:paraId="00F6FF11" w14:textId="1EA3CFD9" w:rsidR="008C4E63" w:rsidRDefault="008C4E63" w:rsidP="007A1AF5">
      <w:pPr>
        <w:spacing w:after="0" w:line="240" w:lineRule="auto"/>
        <w:jc w:val="both"/>
        <w:rPr>
          <w:rFonts w:ascii="Arial" w:hAnsi="Arial" w:cs="Arial"/>
        </w:rPr>
      </w:pPr>
    </w:p>
    <w:p w14:paraId="446C0843" w14:textId="6EE9CE4B" w:rsidR="008C4E63" w:rsidRPr="008C4E63" w:rsidRDefault="00E8184C" w:rsidP="007A1AF5">
      <w:pPr>
        <w:pStyle w:val="Descripcin"/>
        <w:spacing w:after="0"/>
        <w:jc w:val="center"/>
        <w:rPr>
          <w:rFonts w:ascii="Arial" w:hAnsi="Arial" w:cs="Arial"/>
          <w:color w:val="auto"/>
          <w:szCs w:val="22"/>
        </w:rPr>
      </w:pPr>
      <w:r w:rsidRPr="008C4E63">
        <w:rPr>
          <w:rFonts w:ascii="Arial" w:hAnsi="Arial" w:cs="Arial"/>
          <w:b/>
          <w:i w:val="0"/>
          <w:color w:val="auto"/>
          <w:szCs w:val="22"/>
        </w:rPr>
        <w:lastRenderedPageBreak/>
        <w:t xml:space="preserve">Tabla </w:t>
      </w:r>
      <w:r w:rsidRPr="008C4E63">
        <w:rPr>
          <w:rFonts w:ascii="Arial" w:hAnsi="Arial" w:cs="Arial"/>
          <w:b/>
          <w:i w:val="0"/>
          <w:color w:val="auto"/>
          <w:szCs w:val="22"/>
        </w:rPr>
        <w:fldChar w:fldCharType="begin"/>
      </w:r>
      <w:r w:rsidRPr="008C4E63">
        <w:rPr>
          <w:rFonts w:ascii="Arial" w:hAnsi="Arial" w:cs="Arial"/>
          <w:b/>
          <w:i w:val="0"/>
          <w:color w:val="auto"/>
          <w:szCs w:val="22"/>
        </w:rPr>
        <w:instrText xml:space="preserve"> SEQ Tabla \* ARABIC </w:instrText>
      </w:r>
      <w:r w:rsidRPr="008C4E63">
        <w:rPr>
          <w:rFonts w:ascii="Arial" w:hAnsi="Arial" w:cs="Arial"/>
          <w:b/>
          <w:i w:val="0"/>
          <w:color w:val="auto"/>
          <w:szCs w:val="22"/>
        </w:rPr>
        <w:fldChar w:fldCharType="separate"/>
      </w:r>
      <w:r w:rsidR="00E119CD" w:rsidRPr="008C4E63">
        <w:rPr>
          <w:rFonts w:ascii="Arial" w:hAnsi="Arial" w:cs="Arial"/>
          <w:b/>
          <w:i w:val="0"/>
          <w:color w:val="auto"/>
          <w:szCs w:val="22"/>
        </w:rPr>
        <w:t>1</w:t>
      </w:r>
      <w:r w:rsidRPr="008C4E63">
        <w:rPr>
          <w:rFonts w:ascii="Arial" w:hAnsi="Arial" w:cs="Arial"/>
          <w:b/>
          <w:i w:val="0"/>
          <w:color w:val="auto"/>
          <w:szCs w:val="22"/>
        </w:rPr>
        <w:fldChar w:fldCharType="end"/>
      </w:r>
      <w:r w:rsidR="00BE660A"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C4E63">
        <w:rPr>
          <w:rFonts w:ascii="Arial" w:hAnsi="Arial" w:cs="Arial"/>
          <w:i w:val="0"/>
          <w:color w:val="auto"/>
          <w:szCs w:val="22"/>
        </w:rPr>
        <w:t xml:space="preserve">Ejecución Presupuestal </w:t>
      </w:r>
      <w:r w:rsidR="00BE660A" w:rsidRPr="008C4E63">
        <w:rPr>
          <w:rFonts w:ascii="Arial" w:hAnsi="Arial" w:cs="Arial"/>
          <w:i w:val="0"/>
          <w:color w:val="auto"/>
          <w:szCs w:val="22"/>
        </w:rPr>
        <w:t xml:space="preserve">Recursos de Inversión </w:t>
      </w:r>
      <w:proofErr w:type="spellStart"/>
      <w:r w:rsidR="00B022BB" w:rsidRPr="008C4E63">
        <w:rPr>
          <w:rFonts w:ascii="Arial" w:hAnsi="Arial" w:cs="Arial"/>
          <w:i w:val="0"/>
          <w:color w:val="auto"/>
          <w:szCs w:val="22"/>
        </w:rPr>
        <w:t>UAE</w:t>
      </w:r>
      <w:r w:rsidR="008C4E63" w:rsidRPr="008C4E63">
        <w:rPr>
          <w:rFonts w:ascii="Arial" w:hAnsi="Arial" w:cs="Arial"/>
          <w:i w:val="0"/>
          <w:color w:val="auto"/>
          <w:szCs w:val="22"/>
        </w:rPr>
        <w:t>RMV</w:t>
      </w:r>
      <w:proofErr w:type="spellEnd"/>
    </w:p>
    <w:p w14:paraId="7F85C9B4" w14:textId="70B713B1" w:rsidR="00B022BB" w:rsidRPr="008C4E63" w:rsidRDefault="00B022BB" w:rsidP="007A1AF5">
      <w:pPr>
        <w:pStyle w:val="Descripcin"/>
        <w:spacing w:after="0"/>
        <w:jc w:val="center"/>
        <w:rPr>
          <w:rFonts w:ascii="Arial" w:hAnsi="Arial" w:cs="Arial"/>
          <w:color w:val="auto"/>
          <w:szCs w:val="22"/>
        </w:rPr>
      </w:pPr>
      <w:r w:rsidRPr="008C4E63">
        <w:rPr>
          <w:rFonts w:ascii="Arial" w:hAnsi="Arial" w:cs="Arial"/>
          <w:color w:val="auto"/>
          <w:szCs w:val="22"/>
        </w:rPr>
        <w:t>Millones de Pesos</w:t>
      </w:r>
    </w:p>
    <w:p w14:paraId="4C95A7F8" w14:textId="086A4634" w:rsidR="00184E6E" w:rsidRPr="008C4E63" w:rsidRDefault="00A21B69" w:rsidP="007A1AF5">
      <w:pPr>
        <w:spacing w:after="0" w:line="240" w:lineRule="auto"/>
        <w:jc w:val="center"/>
        <w:rPr>
          <w:rFonts w:ascii="Arial" w:hAnsi="Arial" w:cs="Arial"/>
          <w:sz w:val="18"/>
        </w:rPr>
      </w:pPr>
      <w:r w:rsidRPr="008C4E63">
        <w:rPr>
          <w:rFonts w:ascii="Arial" w:hAnsi="Arial" w:cs="Arial"/>
          <w:noProof/>
          <w:sz w:val="18"/>
          <w:lang w:eastAsia="es-CO"/>
        </w:rPr>
        <w:drawing>
          <wp:inline distT="0" distB="0" distL="0" distR="0" wp14:anchorId="340CF98F" wp14:editId="34A1248C">
            <wp:extent cx="5663516" cy="1581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5200" cy="1587204"/>
                    </a:xfrm>
                    <a:prstGeom prst="rect">
                      <a:avLst/>
                    </a:prstGeom>
                    <a:noFill/>
                    <a:ln>
                      <a:noFill/>
                    </a:ln>
                  </pic:spPr>
                </pic:pic>
              </a:graphicData>
            </a:graphic>
          </wp:inline>
        </w:drawing>
      </w:r>
      <w:r w:rsidR="00916D90" w:rsidRPr="008C4E63">
        <w:rPr>
          <w:rFonts w:ascii="Arial" w:hAnsi="Arial" w:cs="Arial"/>
          <w:b/>
          <w:sz w:val="18"/>
        </w:rPr>
        <w:t xml:space="preserve">Fuente: </w:t>
      </w:r>
      <w:proofErr w:type="spellStart"/>
      <w:r w:rsidR="00916D90" w:rsidRPr="008C4E63">
        <w:rPr>
          <w:rFonts w:ascii="Arial" w:hAnsi="Arial" w:cs="Arial"/>
          <w:sz w:val="18"/>
        </w:rPr>
        <w:t>PREDIS</w:t>
      </w:r>
      <w:proofErr w:type="spellEnd"/>
      <w:r w:rsidR="00916D90" w:rsidRPr="008C4E63">
        <w:rPr>
          <w:rFonts w:ascii="Arial" w:hAnsi="Arial" w:cs="Arial"/>
          <w:sz w:val="18"/>
        </w:rPr>
        <w:t>, 31 de marzo de 2019.</w:t>
      </w:r>
    </w:p>
    <w:p w14:paraId="41BDA818" w14:textId="77777777" w:rsidR="00033588" w:rsidRPr="008C4E63" w:rsidRDefault="00033588" w:rsidP="007A1AF5">
      <w:pPr>
        <w:spacing w:after="0" w:line="240" w:lineRule="auto"/>
        <w:jc w:val="center"/>
        <w:rPr>
          <w:rFonts w:ascii="Arial" w:hAnsi="Arial" w:cs="Arial"/>
        </w:rPr>
      </w:pPr>
    </w:p>
    <w:p w14:paraId="1B6AEFA6" w14:textId="77777777" w:rsidR="00DB4621" w:rsidRPr="008C4E63" w:rsidRDefault="00DB4621" w:rsidP="007A1AF5">
      <w:pPr>
        <w:spacing w:after="0" w:line="240" w:lineRule="auto"/>
        <w:jc w:val="both"/>
        <w:rPr>
          <w:rFonts w:ascii="Arial" w:hAnsi="Arial" w:cs="Arial"/>
        </w:rPr>
      </w:pPr>
    </w:p>
    <w:p w14:paraId="2459ACFD" w14:textId="5CA500AA" w:rsidR="009D4373" w:rsidRPr="008C4E63" w:rsidRDefault="009D4373" w:rsidP="007A1AF5">
      <w:pPr>
        <w:spacing w:after="0" w:line="240" w:lineRule="auto"/>
        <w:jc w:val="both"/>
        <w:rPr>
          <w:rFonts w:ascii="Arial" w:hAnsi="Arial" w:cs="Arial"/>
        </w:rPr>
      </w:pPr>
      <w:r w:rsidRPr="008C4E63">
        <w:rPr>
          <w:rFonts w:ascii="Arial" w:hAnsi="Arial" w:cs="Arial"/>
        </w:rPr>
        <w:t>En la participación global por fuentes de financiación, se evidencia una mayor ejecución presupuestal en l</w:t>
      </w:r>
      <w:r w:rsidR="00184E6E" w:rsidRPr="008C4E63">
        <w:rPr>
          <w:rFonts w:ascii="Arial" w:hAnsi="Arial" w:cs="Arial"/>
        </w:rPr>
        <w:t>as fuentes de destinación específica 33 - Sobretasa al ACPM</w:t>
      </w:r>
      <w:r w:rsidR="00A21B69" w:rsidRPr="008C4E63">
        <w:rPr>
          <w:rFonts w:ascii="Arial" w:hAnsi="Arial" w:cs="Arial"/>
        </w:rPr>
        <w:t xml:space="preserve"> y 146 - Recursos del balance de libre destinación,</w:t>
      </w:r>
      <w:r w:rsidR="00184E6E" w:rsidRPr="008C4E63">
        <w:rPr>
          <w:rFonts w:ascii="Arial" w:hAnsi="Arial" w:cs="Arial"/>
        </w:rPr>
        <w:t xml:space="preserve"> </w:t>
      </w:r>
      <w:r w:rsidR="00A21B69" w:rsidRPr="008C4E63">
        <w:rPr>
          <w:rFonts w:ascii="Arial" w:hAnsi="Arial" w:cs="Arial"/>
        </w:rPr>
        <w:t xml:space="preserve">con el 92% y 68% respectivamente; seguidas por las fuentes </w:t>
      </w:r>
      <w:r w:rsidR="00184E6E" w:rsidRPr="008C4E63">
        <w:rPr>
          <w:rFonts w:ascii="Arial" w:eastAsia="Times New Roman" w:hAnsi="Arial" w:cs="Arial"/>
          <w:color w:val="000000"/>
          <w:lang w:eastAsia="es-CO"/>
        </w:rPr>
        <w:t>6 - Sobretasa a la Gasolina</w:t>
      </w:r>
      <w:r w:rsidR="00184E6E" w:rsidRPr="008C4E63">
        <w:rPr>
          <w:rFonts w:ascii="Arial" w:hAnsi="Arial" w:cs="Arial"/>
        </w:rPr>
        <w:t xml:space="preserve"> </w:t>
      </w:r>
      <w:r w:rsidR="00A21B69" w:rsidRPr="008C4E63">
        <w:rPr>
          <w:rFonts w:ascii="Arial" w:hAnsi="Arial" w:cs="Arial"/>
        </w:rPr>
        <w:t xml:space="preserve">y </w:t>
      </w:r>
      <w:r w:rsidR="00184E6E" w:rsidRPr="008C4E63">
        <w:rPr>
          <w:rFonts w:ascii="Arial" w:hAnsi="Arial" w:cs="Arial"/>
        </w:rPr>
        <w:t>la f</w:t>
      </w:r>
      <w:r w:rsidRPr="008C4E63">
        <w:rPr>
          <w:rFonts w:ascii="Arial" w:hAnsi="Arial" w:cs="Arial"/>
        </w:rPr>
        <w:t xml:space="preserve">uente </w:t>
      </w:r>
      <w:r w:rsidR="00B025C8" w:rsidRPr="008C4E63">
        <w:rPr>
          <w:rFonts w:ascii="Arial" w:hAnsi="Arial" w:cs="Arial"/>
        </w:rPr>
        <w:t>12 - Otros Distrito</w:t>
      </w:r>
      <w:r w:rsidR="0004051F" w:rsidRPr="008C4E63">
        <w:rPr>
          <w:rFonts w:ascii="Arial" w:hAnsi="Arial" w:cs="Arial"/>
        </w:rPr>
        <w:t xml:space="preserve"> con un </w:t>
      </w:r>
      <w:r w:rsidR="00A21B69" w:rsidRPr="008C4E63">
        <w:rPr>
          <w:rFonts w:ascii="Arial" w:hAnsi="Arial" w:cs="Arial"/>
        </w:rPr>
        <w:t>15</w:t>
      </w:r>
      <w:r w:rsidRPr="008C4E63">
        <w:rPr>
          <w:rFonts w:ascii="Arial" w:hAnsi="Arial" w:cs="Arial"/>
        </w:rPr>
        <w:t>%</w:t>
      </w:r>
      <w:r w:rsidR="00A21B69" w:rsidRPr="008C4E63">
        <w:rPr>
          <w:rFonts w:ascii="Arial" w:hAnsi="Arial" w:cs="Arial"/>
        </w:rPr>
        <w:t xml:space="preserve"> para ambos casos</w:t>
      </w:r>
      <w:r w:rsidR="00184E6E" w:rsidRPr="008C4E63">
        <w:rPr>
          <w:rFonts w:ascii="Arial" w:hAnsi="Arial" w:cs="Arial"/>
        </w:rPr>
        <w:t>.</w:t>
      </w:r>
    </w:p>
    <w:p w14:paraId="1F4E1BDC" w14:textId="77777777" w:rsidR="00B60441" w:rsidRPr="008C4E63" w:rsidRDefault="00B60441" w:rsidP="007A1AF5">
      <w:pPr>
        <w:spacing w:after="0" w:line="240" w:lineRule="auto"/>
        <w:jc w:val="both"/>
        <w:rPr>
          <w:rFonts w:ascii="Arial" w:hAnsi="Arial" w:cs="Arial"/>
        </w:rPr>
      </w:pPr>
    </w:p>
    <w:p w14:paraId="128F985F" w14:textId="03A1E320" w:rsidR="00B022BB" w:rsidRPr="008C4E63" w:rsidRDefault="00BE660A" w:rsidP="007A1AF5">
      <w:pPr>
        <w:pStyle w:val="Descripcin"/>
        <w:spacing w:after="0"/>
        <w:jc w:val="center"/>
        <w:rPr>
          <w:rFonts w:ascii="Arial" w:hAnsi="Arial" w:cs="Arial"/>
          <w:i w:val="0"/>
          <w:color w:val="auto"/>
          <w:szCs w:val="22"/>
        </w:rPr>
      </w:pPr>
      <w:r w:rsidRPr="008C4E63">
        <w:rPr>
          <w:rFonts w:ascii="Arial" w:hAnsi="Arial" w:cs="Arial"/>
          <w:b/>
          <w:i w:val="0"/>
          <w:color w:val="auto"/>
          <w:szCs w:val="22"/>
        </w:rPr>
        <w:t xml:space="preserve">Gráfica No. </w:t>
      </w:r>
      <w:r w:rsidR="00151783" w:rsidRPr="008C4E63">
        <w:rPr>
          <w:rFonts w:ascii="Arial" w:hAnsi="Arial" w:cs="Arial"/>
          <w:b/>
          <w:i w:val="0"/>
          <w:color w:val="auto"/>
          <w:szCs w:val="22"/>
        </w:rPr>
        <w:fldChar w:fldCharType="begin"/>
      </w:r>
      <w:r w:rsidR="00151783" w:rsidRPr="008C4E63">
        <w:rPr>
          <w:rFonts w:ascii="Arial" w:hAnsi="Arial" w:cs="Arial"/>
          <w:b/>
          <w:i w:val="0"/>
          <w:color w:val="auto"/>
          <w:szCs w:val="22"/>
        </w:rPr>
        <w:instrText xml:space="preserve"> SEQ Ilustración \* ARABIC </w:instrText>
      </w:r>
      <w:r w:rsidR="00151783" w:rsidRPr="008C4E63">
        <w:rPr>
          <w:rFonts w:ascii="Arial" w:hAnsi="Arial" w:cs="Arial"/>
          <w:b/>
          <w:i w:val="0"/>
          <w:color w:val="auto"/>
          <w:szCs w:val="22"/>
        </w:rPr>
        <w:fldChar w:fldCharType="separate"/>
      </w:r>
      <w:r w:rsidR="002341E0" w:rsidRPr="008C4E63">
        <w:rPr>
          <w:rFonts w:ascii="Arial" w:hAnsi="Arial" w:cs="Arial"/>
          <w:b/>
          <w:i w:val="0"/>
          <w:color w:val="auto"/>
          <w:szCs w:val="22"/>
        </w:rPr>
        <w:t>2</w:t>
      </w:r>
      <w:r w:rsidR="00151783" w:rsidRPr="008C4E63">
        <w:rPr>
          <w:rFonts w:ascii="Arial" w:hAnsi="Arial" w:cs="Arial"/>
          <w:b/>
          <w:i w:val="0"/>
          <w:color w:val="auto"/>
          <w:szCs w:val="22"/>
        </w:rPr>
        <w:fldChar w:fldCharType="end"/>
      </w:r>
      <w:r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C4E63">
        <w:rPr>
          <w:rFonts w:ascii="Arial" w:hAnsi="Arial" w:cs="Arial"/>
          <w:i w:val="0"/>
          <w:color w:val="auto"/>
          <w:szCs w:val="22"/>
        </w:rPr>
        <w:t>Fuentes de Financiación - Ejecución Presupuestal</w:t>
      </w:r>
      <w:r w:rsidRPr="008C4E63">
        <w:rPr>
          <w:rFonts w:ascii="Arial" w:hAnsi="Arial" w:cs="Arial"/>
          <w:i w:val="0"/>
          <w:color w:val="auto"/>
          <w:szCs w:val="22"/>
        </w:rPr>
        <w:t>.</w:t>
      </w:r>
    </w:p>
    <w:p w14:paraId="73F86939" w14:textId="25AE4C95" w:rsidR="00BE660A" w:rsidRPr="008C4E63" w:rsidRDefault="00A21B69" w:rsidP="007A1AF5">
      <w:pPr>
        <w:spacing w:after="0"/>
        <w:jc w:val="center"/>
        <w:rPr>
          <w:rFonts w:ascii="Arial" w:hAnsi="Arial" w:cs="Arial"/>
          <w:sz w:val="18"/>
        </w:rPr>
      </w:pPr>
      <w:r w:rsidRPr="008C4E63">
        <w:rPr>
          <w:rFonts w:ascii="Arial" w:hAnsi="Arial" w:cs="Arial"/>
          <w:b/>
          <w:noProof/>
          <w:sz w:val="18"/>
          <w:lang w:eastAsia="es-CO"/>
        </w:rPr>
        <w:drawing>
          <wp:inline distT="0" distB="0" distL="0" distR="0" wp14:anchorId="5FB5BADE" wp14:editId="708A57B8">
            <wp:extent cx="5541258" cy="3345815"/>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38" cy="3351056"/>
                    </a:xfrm>
                    <a:prstGeom prst="rect">
                      <a:avLst/>
                    </a:prstGeom>
                    <a:noFill/>
                  </pic:spPr>
                </pic:pic>
              </a:graphicData>
            </a:graphic>
          </wp:inline>
        </w:drawing>
      </w:r>
      <w:r w:rsidR="00916D90" w:rsidRPr="008C4E63">
        <w:rPr>
          <w:rFonts w:ascii="Arial" w:hAnsi="Arial" w:cs="Arial"/>
          <w:b/>
          <w:sz w:val="18"/>
        </w:rPr>
        <w:t xml:space="preserve">Fuente: </w:t>
      </w:r>
      <w:proofErr w:type="spellStart"/>
      <w:r w:rsidR="00916D90" w:rsidRPr="008C4E63">
        <w:rPr>
          <w:rFonts w:ascii="Arial" w:hAnsi="Arial" w:cs="Arial"/>
          <w:sz w:val="18"/>
        </w:rPr>
        <w:t>PREDIS</w:t>
      </w:r>
      <w:proofErr w:type="spellEnd"/>
      <w:r w:rsidR="00916D90" w:rsidRPr="008C4E63">
        <w:rPr>
          <w:rFonts w:ascii="Arial" w:hAnsi="Arial" w:cs="Arial"/>
          <w:sz w:val="18"/>
        </w:rPr>
        <w:t>, 31 de marzo de 2019.</w:t>
      </w:r>
    </w:p>
    <w:p w14:paraId="1BE9A0B4" w14:textId="78E4B87E" w:rsidR="00AE0404" w:rsidRDefault="00AE0404" w:rsidP="007A1AF5">
      <w:pPr>
        <w:spacing w:after="0" w:line="240" w:lineRule="auto"/>
        <w:jc w:val="both"/>
        <w:rPr>
          <w:rFonts w:ascii="Arial" w:hAnsi="Arial" w:cs="Arial"/>
          <w:b/>
        </w:rPr>
      </w:pPr>
    </w:p>
    <w:p w14:paraId="7986BDCB" w14:textId="412C170C" w:rsidR="008C4E63" w:rsidRDefault="008C4E63" w:rsidP="007A1AF5">
      <w:pPr>
        <w:spacing w:after="0" w:line="240" w:lineRule="auto"/>
        <w:jc w:val="both"/>
        <w:rPr>
          <w:rFonts w:ascii="Arial" w:hAnsi="Arial" w:cs="Arial"/>
          <w:b/>
        </w:rPr>
      </w:pPr>
    </w:p>
    <w:p w14:paraId="537CFC67" w14:textId="7CEBDB79" w:rsidR="008C4E63" w:rsidRDefault="008C4E63" w:rsidP="007A1AF5">
      <w:pPr>
        <w:spacing w:after="0" w:line="240" w:lineRule="auto"/>
        <w:jc w:val="both"/>
        <w:rPr>
          <w:rFonts w:ascii="Arial" w:hAnsi="Arial" w:cs="Arial"/>
          <w:b/>
        </w:rPr>
      </w:pPr>
    </w:p>
    <w:p w14:paraId="7F4FABE9" w14:textId="2E830CB2" w:rsidR="008C4E63" w:rsidRDefault="008C4E63" w:rsidP="007A1AF5">
      <w:pPr>
        <w:spacing w:after="0" w:line="240" w:lineRule="auto"/>
        <w:jc w:val="both"/>
        <w:rPr>
          <w:rFonts w:ascii="Arial" w:hAnsi="Arial" w:cs="Arial"/>
          <w:b/>
        </w:rPr>
      </w:pPr>
    </w:p>
    <w:p w14:paraId="748AD6A9" w14:textId="0D5A14F9" w:rsidR="008C4E63" w:rsidRDefault="008C4E63" w:rsidP="007A1AF5">
      <w:pPr>
        <w:spacing w:after="0" w:line="240" w:lineRule="auto"/>
        <w:jc w:val="both"/>
        <w:rPr>
          <w:rFonts w:ascii="Arial" w:hAnsi="Arial" w:cs="Arial"/>
          <w:b/>
        </w:rPr>
      </w:pPr>
    </w:p>
    <w:p w14:paraId="53E3466F" w14:textId="77777777" w:rsidR="008C4E63" w:rsidRPr="008C4E63" w:rsidRDefault="008C4E63" w:rsidP="007A1AF5">
      <w:pPr>
        <w:spacing w:after="0" w:line="240" w:lineRule="auto"/>
        <w:jc w:val="both"/>
        <w:rPr>
          <w:rFonts w:ascii="Arial" w:hAnsi="Arial" w:cs="Arial"/>
          <w:b/>
        </w:rPr>
      </w:pPr>
    </w:p>
    <w:p w14:paraId="6CC6C991" w14:textId="3CB95998" w:rsidR="000B3BAF" w:rsidRPr="008C4E63" w:rsidRDefault="00131680" w:rsidP="007A1AF5">
      <w:pPr>
        <w:pStyle w:val="Prrafodelista"/>
        <w:numPr>
          <w:ilvl w:val="1"/>
          <w:numId w:val="6"/>
        </w:numPr>
        <w:spacing w:after="0" w:line="240" w:lineRule="auto"/>
        <w:jc w:val="both"/>
        <w:rPr>
          <w:rFonts w:ascii="Arial" w:hAnsi="Arial" w:cs="Arial"/>
        </w:rPr>
      </w:pPr>
      <w:r w:rsidRPr="008C4E63">
        <w:rPr>
          <w:rFonts w:ascii="Arial" w:hAnsi="Arial" w:cs="Arial"/>
        </w:rPr>
        <w:lastRenderedPageBreak/>
        <w:t xml:space="preserve">Detalle </w:t>
      </w:r>
      <w:r w:rsidR="005A5586" w:rsidRPr="008C4E63">
        <w:rPr>
          <w:rFonts w:ascii="Arial" w:hAnsi="Arial" w:cs="Arial"/>
        </w:rPr>
        <w:t>Inversión Directa.</w:t>
      </w:r>
    </w:p>
    <w:p w14:paraId="212FB803" w14:textId="77777777" w:rsidR="00B60441" w:rsidRPr="008C4E63" w:rsidRDefault="00B60441" w:rsidP="007A1AF5">
      <w:pPr>
        <w:pStyle w:val="Prrafodelista"/>
        <w:spacing w:after="0" w:line="240" w:lineRule="auto"/>
        <w:jc w:val="both"/>
        <w:rPr>
          <w:rFonts w:ascii="Arial" w:hAnsi="Arial" w:cs="Arial"/>
          <w:b/>
        </w:rPr>
      </w:pPr>
    </w:p>
    <w:p w14:paraId="3EB31A24" w14:textId="37E801D4" w:rsidR="005A5586" w:rsidRPr="008C4E63" w:rsidRDefault="005A5586" w:rsidP="007A1AF5">
      <w:pPr>
        <w:pStyle w:val="Prrafodelista"/>
        <w:numPr>
          <w:ilvl w:val="2"/>
          <w:numId w:val="6"/>
        </w:numPr>
        <w:spacing w:after="0" w:line="240" w:lineRule="auto"/>
        <w:jc w:val="both"/>
        <w:rPr>
          <w:rFonts w:ascii="Arial" w:hAnsi="Arial" w:cs="Arial"/>
        </w:rPr>
      </w:pPr>
      <w:r w:rsidRPr="008C4E63">
        <w:rPr>
          <w:rFonts w:ascii="Arial" w:hAnsi="Arial" w:cs="Arial"/>
        </w:rPr>
        <w:t>Proyecto 408 - Recuperación, Rehabilitación y Mantenimiento de la Malla Vial</w:t>
      </w:r>
      <w:r w:rsidR="00EB5323" w:rsidRPr="008C4E63">
        <w:rPr>
          <w:rFonts w:ascii="Arial" w:hAnsi="Arial" w:cs="Arial"/>
        </w:rPr>
        <w:t>.</w:t>
      </w:r>
    </w:p>
    <w:p w14:paraId="77FEA2C1" w14:textId="77777777" w:rsidR="00B60441" w:rsidRPr="008C4E63" w:rsidRDefault="00B60441" w:rsidP="007A1AF5">
      <w:pPr>
        <w:pStyle w:val="Prrafodelista"/>
        <w:spacing w:after="0" w:line="240" w:lineRule="auto"/>
        <w:jc w:val="both"/>
        <w:rPr>
          <w:rFonts w:ascii="Arial" w:hAnsi="Arial" w:cs="Arial"/>
          <w:b/>
        </w:rPr>
      </w:pPr>
    </w:p>
    <w:p w14:paraId="7EB6B17B" w14:textId="1A520D57" w:rsidR="00B022BB" w:rsidRPr="008C4E63" w:rsidRDefault="005A5586" w:rsidP="007A1AF5">
      <w:pPr>
        <w:spacing w:after="0" w:line="240" w:lineRule="auto"/>
        <w:ind w:left="360"/>
        <w:jc w:val="both"/>
        <w:rPr>
          <w:rFonts w:ascii="Arial" w:hAnsi="Arial" w:cs="Arial"/>
        </w:rPr>
      </w:pPr>
      <w:r w:rsidRPr="008C4E63">
        <w:rPr>
          <w:rFonts w:ascii="Arial" w:hAnsi="Arial" w:cs="Arial"/>
        </w:rPr>
        <w:t>El presupuesto asignado</w:t>
      </w:r>
      <w:r w:rsidR="00B73DF5" w:rsidRPr="008C4E63">
        <w:rPr>
          <w:rFonts w:ascii="Arial" w:hAnsi="Arial" w:cs="Arial"/>
        </w:rPr>
        <w:t xml:space="preserve"> al proyecto de inversión </w:t>
      </w:r>
      <w:r w:rsidRPr="008C4E63">
        <w:rPr>
          <w:rFonts w:ascii="Arial" w:hAnsi="Arial" w:cs="Arial"/>
        </w:rPr>
        <w:t>asciende a</w:t>
      </w:r>
      <w:r w:rsidR="00B73DF5" w:rsidRPr="008C4E63">
        <w:rPr>
          <w:rFonts w:ascii="Arial" w:hAnsi="Arial" w:cs="Arial"/>
        </w:rPr>
        <w:t xml:space="preserve"> $</w:t>
      </w:r>
      <w:r w:rsidR="00A21B69" w:rsidRPr="008C4E63">
        <w:rPr>
          <w:rFonts w:ascii="Arial" w:hAnsi="Arial" w:cs="Arial"/>
        </w:rPr>
        <w:t>95</w:t>
      </w:r>
      <w:r w:rsidR="00B73DF5" w:rsidRPr="008C4E63">
        <w:rPr>
          <w:rFonts w:ascii="Arial" w:hAnsi="Arial" w:cs="Arial"/>
        </w:rPr>
        <w:t>.</w:t>
      </w:r>
      <w:r w:rsidR="00A21B69" w:rsidRPr="008C4E63">
        <w:rPr>
          <w:rFonts w:ascii="Arial" w:hAnsi="Arial" w:cs="Arial"/>
        </w:rPr>
        <w:t>927</w:t>
      </w:r>
      <w:r w:rsidR="00B73DF5" w:rsidRPr="008C4E63">
        <w:rPr>
          <w:rFonts w:ascii="Arial" w:hAnsi="Arial" w:cs="Arial"/>
        </w:rPr>
        <w:t xml:space="preserve"> millones, de los cuales se </w:t>
      </w:r>
      <w:r w:rsidR="000E21D0" w:rsidRPr="008C4E63">
        <w:rPr>
          <w:rFonts w:ascii="Arial" w:hAnsi="Arial" w:cs="Arial"/>
        </w:rPr>
        <w:t>ha comprometido</w:t>
      </w:r>
      <w:r w:rsidR="00B73DF5" w:rsidRPr="008C4E63">
        <w:rPr>
          <w:rFonts w:ascii="Arial" w:hAnsi="Arial" w:cs="Arial"/>
        </w:rPr>
        <w:t xml:space="preserve"> el </w:t>
      </w:r>
      <w:r w:rsidR="00A21B69" w:rsidRPr="008C4E63">
        <w:rPr>
          <w:rFonts w:ascii="Arial" w:hAnsi="Arial" w:cs="Arial"/>
        </w:rPr>
        <w:t>38%</w:t>
      </w:r>
      <w:r w:rsidR="000E21D0" w:rsidRPr="008C4E63">
        <w:rPr>
          <w:rFonts w:ascii="Arial" w:hAnsi="Arial" w:cs="Arial"/>
        </w:rPr>
        <w:t>,</w:t>
      </w:r>
      <w:r w:rsidR="00B73DF5" w:rsidRPr="008C4E63">
        <w:rPr>
          <w:rFonts w:ascii="Arial" w:hAnsi="Arial" w:cs="Arial"/>
        </w:rPr>
        <w:t xml:space="preserve"> </w:t>
      </w:r>
      <w:r w:rsidR="000E21D0" w:rsidRPr="008C4E63">
        <w:rPr>
          <w:rFonts w:ascii="Arial" w:hAnsi="Arial" w:cs="Arial"/>
        </w:rPr>
        <w:t xml:space="preserve">que </w:t>
      </w:r>
      <w:r w:rsidR="00B73DF5" w:rsidRPr="008C4E63">
        <w:rPr>
          <w:rFonts w:ascii="Arial" w:hAnsi="Arial" w:cs="Arial"/>
        </w:rPr>
        <w:t>correspond</w:t>
      </w:r>
      <w:r w:rsidR="000E21D0" w:rsidRPr="008C4E63">
        <w:rPr>
          <w:rFonts w:ascii="Arial" w:hAnsi="Arial" w:cs="Arial"/>
        </w:rPr>
        <w:t>e</w:t>
      </w:r>
      <w:r w:rsidR="00B73DF5" w:rsidRPr="008C4E63">
        <w:rPr>
          <w:rFonts w:ascii="Arial" w:hAnsi="Arial" w:cs="Arial"/>
        </w:rPr>
        <w:t xml:space="preserve"> a $</w:t>
      </w:r>
      <w:r w:rsidR="00A21B69" w:rsidRPr="008C4E63">
        <w:rPr>
          <w:rFonts w:ascii="Arial" w:hAnsi="Arial" w:cs="Arial"/>
        </w:rPr>
        <w:t>36.451</w:t>
      </w:r>
      <w:r w:rsidR="00B73DF5" w:rsidRPr="008C4E63">
        <w:rPr>
          <w:rFonts w:ascii="Arial" w:hAnsi="Arial" w:cs="Arial"/>
        </w:rPr>
        <w:t xml:space="preserve"> millones.</w:t>
      </w:r>
    </w:p>
    <w:p w14:paraId="41C3C720" w14:textId="42BFC6F5" w:rsidR="00B60441" w:rsidRPr="008C4E63" w:rsidRDefault="00B60441" w:rsidP="007A1AF5">
      <w:pPr>
        <w:spacing w:after="0" w:line="240" w:lineRule="auto"/>
        <w:jc w:val="both"/>
        <w:rPr>
          <w:rFonts w:ascii="Arial" w:hAnsi="Arial" w:cs="Arial"/>
        </w:rPr>
      </w:pPr>
    </w:p>
    <w:p w14:paraId="72D522C1" w14:textId="34A754C3" w:rsidR="00115702" w:rsidRPr="007A1AF5" w:rsidRDefault="00B60441" w:rsidP="007A1AF5">
      <w:pPr>
        <w:pStyle w:val="Descripcin"/>
        <w:spacing w:after="0"/>
        <w:jc w:val="center"/>
        <w:rPr>
          <w:rFonts w:ascii="Arial" w:hAnsi="Arial" w:cs="Arial"/>
          <w:i w:val="0"/>
          <w:color w:val="auto"/>
          <w:szCs w:val="22"/>
        </w:rPr>
      </w:pPr>
      <w:r w:rsidRPr="008C4E63">
        <w:rPr>
          <w:rFonts w:ascii="Arial" w:hAnsi="Arial" w:cs="Arial"/>
          <w:b/>
          <w:i w:val="0"/>
          <w:color w:val="auto"/>
          <w:szCs w:val="22"/>
        </w:rPr>
        <w:t xml:space="preserve">Gráfica No. </w:t>
      </w:r>
      <w:r w:rsidR="00151783" w:rsidRPr="008C4E63">
        <w:rPr>
          <w:rFonts w:ascii="Arial" w:hAnsi="Arial" w:cs="Arial"/>
          <w:b/>
          <w:i w:val="0"/>
          <w:color w:val="auto"/>
          <w:szCs w:val="22"/>
        </w:rPr>
        <w:fldChar w:fldCharType="begin"/>
      </w:r>
      <w:r w:rsidR="00151783" w:rsidRPr="008C4E63">
        <w:rPr>
          <w:rFonts w:ascii="Arial" w:hAnsi="Arial" w:cs="Arial"/>
          <w:b/>
          <w:i w:val="0"/>
          <w:color w:val="auto"/>
          <w:szCs w:val="22"/>
        </w:rPr>
        <w:instrText xml:space="preserve"> SEQ Ilustración \* ARABIC </w:instrText>
      </w:r>
      <w:r w:rsidR="00151783" w:rsidRPr="008C4E63">
        <w:rPr>
          <w:rFonts w:ascii="Arial" w:hAnsi="Arial" w:cs="Arial"/>
          <w:b/>
          <w:i w:val="0"/>
          <w:color w:val="auto"/>
          <w:szCs w:val="22"/>
        </w:rPr>
        <w:fldChar w:fldCharType="separate"/>
      </w:r>
      <w:r w:rsidR="002341E0" w:rsidRPr="008C4E63">
        <w:rPr>
          <w:rFonts w:ascii="Arial" w:hAnsi="Arial" w:cs="Arial"/>
          <w:b/>
          <w:i w:val="0"/>
          <w:color w:val="auto"/>
          <w:szCs w:val="22"/>
        </w:rPr>
        <w:t>3</w:t>
      </w:r>
      <w:r w:rsidR="00151783" w:rsidRPr="008C4E63">
        <w:rPr>
          <w:rFonts w:ascii="Arial" w:hAnsi="Arial" w:cs="Arial"/>
          <w:b/>
          <w:i w:val="0"/>
          <w:color w:val="auto"/>
          <w:szCs w:val="22"/>
        </w:rPr>
        <w:fldChar w:fldCharType="end"/>
      </w:r>
      <w:r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7A1AF5">
        <w:rPr>
          <w:rFonts w:ascii="Arial" w:hAnsi="Arial" w:cs="Arial"/>
          <w:i w:val="0"/>
          <w:color w:val="auto"/>
          <w:szCs w:val="22"/>
        </w:rPr>
        <w:t>Ejecución Presupuestal Proyecto 408</w:t>
      </w:r>
      <w:r w:rsidRPr="007A1AF5">
        <w:rPr>
          <w:rFonts w:ascii="Arial" w:hAnsi="Arial" w:cs="Arial"/>
          <w:i w:val="0"/>
          <w:color w:val="auto"/>
          <w:szCs w:val="22"/>
        </w:rPr>
        <w:t>.</w:t>
      </w:r>
    </w:p>
    <w:p w14:paraId="75A33142" w14:textId="68011ECF" w:rsidR="00B60441" w:rsidRPr="007A1AF5" w:rsidRDefault="00C043F6" w:rsidP="007A1AF5">
      <w:pPr>
        <w:spacing w:after="0"/>
        <w:jc w:val="center"/>
        <w:rPr>
          <w:rFonts w:ascii="Arial" w:hAnsi="Arial" w:cs="Arial"/>
          <w:sz w:val="18"/>
        </w:rPr>
      </w:pPr>
      <w:r w:rsidRPr="008C4E63">
        <w:rPr>
          <w:rFonts w:ascii="Arial" w:hAnsi="Arial" w:cs="Arial"/>
          <w:b/>
          <w:noProof/>
          <w:sz w:val="18"/>
          <w:lang w:eastAsia="es-CO"/>
        </w:rPr>
        <w:drawing>
          <wp:inline distT="0" distB="0" distL="0" distR="0" wp14:anchorId="4542B561" wp14:editId="560B1B27">
            <wp:extent cx="4774019" cy="240046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7019" cy="2417053"/>
                    </a:xfrm>
                    <a:prstGeom prst="rect">
                      <a:avLst/>
                    </a:prstGeom>
                    <a:noFill/>
                  </pic:spPr>
                </pic:pic>
              </a:graphicData>
            </a:graphic>
          </wp:inline>
        </w:drawing>
      </w:r>
      <w:r w:rsidR="00916D90" w:rsidRPr="008C4E63">
        <w:rPr>
          <w:rFonts w:ascii="Arial" w:hAnsi="Arial" w:cs="Arial"/>
          <w:b/>
          <w:sz w:val="18"/>
        </w:rPr>
        <w:t xml:space="preserve">Fuente: </w:t>
      </w:r>
      <w:proofErr w:type="spellStart"/>
      <w:r w:rsidR="00916D90" w:rsidRPr="007A1AF5">
        <w:rPr>
          <w:rFonts w:ascii="Arial" w:hAnsi="Arial" w:cs="Arial"/>
          <w:sz w:val="18"/>
        </w:rPr>
        <w:t>PREDIS</w:t>
      </w:r>
      <w:proofErr w:type="spellEnd"/>
      <w:r w:rsidR="00916D90" w:rsidRPr="007A1AF5">
        <w:rPr>
          <w:rFonts w:ascii="Arial" w:hAnsi="Arial" w:cs="Arial"/>
          <w:sz w:val="18"/>
        </w:rPr>
        <w:t>, 31 de marzo de 2019.</w:t>
      </w:r>
    </w:p>
    <w:p w14:paraId="10A5A797" w14:textId="77777777" w:rsidR="00B73DF5" w:rsidRPr="008C4E63" w:rsidRDefault="00B73DF5" w:rsidP="007A1AF5">
      <w:pPr>
        <w:spacing w:after="0" w:line="240" w:lineRule="auto"/>
        <w:jc w:val="both"/>
        <w:rPr>
          <w:rFonts w:ascii="Arial" w:hAnsi="Arial" w:cs="Arial"/>
        </w:rPr>
      </w:pPr>
    </w:p>
    <w:p w14:paraId="3E1B1403" w14:textId="77777777" w:rsidR="00EF7A26" w:rsidRPr="007A1AF5" w:rsidRDefault="001730D7" w:rsidP="007A1AF5">
      <w:pPr>
        <w:pStyle w:val="Prrafodelista"/>
        <w:numPr>
          <w:ilvl w:val="2"/>
          <w:numId w:val="6"/>
        </w:numPr>
        <w:spacing w:after="0" w:line="240" w:lineRule="auto"/>
        <w:jc w:val="both"/>
        <w:rPr>
          <w:rFonts w:ascii="Arial" w:hAnsi="Arial" w:cs="Arial"/>
        </w:rPr>
      </w:pPr>
      <w:r w:rsidRPr="007A1AF5">
        <w:rPr>
          <w:rFonts w:ascii="Arial" w:hAnsi="Arial" w:cs="Arial"/>
        </w:rPr>
        <w:t xml:space="preserve">Proyecto </w:t>
      </w:r>
      <w:r w:rsidR="00EF7A26" w:rsidRPr="007A1AF5">
        <w:rPr>
          <w:rFonts w:ascii="Arial" w:hAnsi="Arial" w:cs="Arial"/>
        </w:rPr>
        <w:t xml:space="preserve">1171 - Transparencia, Gestión Pública y Atención a Partes Interesadas en la </w:t>
      </w:r>
      <w:proofErr w:type="spellStart"/>
      <w:r w:rsidR="00EF7A26" w:rsidRPr="007A1AF5">
        <w:rPr>
          <w:rFonts w:ascii="Arial" w:hAnsi="Arial" w:cs="Arial"/>
        </w:rPr>
        <w:t>UAERMV</w:t>
      </w:r>
      <w:proofErr w:type="spellEnd"/>
      <w:r w:rsidR="00EF7A26" w:rsidRPr="007A1AF5">
        <w:rPr>
          <w:rFonts w:ascii="Arial" w:hAnsi="Arial" w:cs="Arial"/>
        </w:rPr>
        <w:t xml:space="preserve">. </w:t>
      </w:r>
    </w:p>
    <w:p w14:paraId="2FDB8DDC" w14:textId="77777777" w:rsidR="00B60441" w:rsidRPr="007A1AF5" w:rsidRDefault="00B60441" w:rsidP="007A1AF5">
      <w:pPr>
        <w:pStyle w:val="Prrafodelista"/>
        <w:spacing w:after="0" w:line="240" w:lineRule="auto"/>
        <w:ind w:left="1080"/>
        <w:jc w:val="both"/>
        <w:rPr>
          <w:rFonts w:ascii="Arial" w:hAnsi="Arial" w:cs="Arial"/>
        </w:rPr>
      </w:pPr>
    </w:p>
    <w:p w14:paraId="14DDF170" w14:textId="63DEF2C3" w:rsidR="00B60441"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C043F6" w:rsidRPr="008C4E63">
        <w:rPr>
          <w:rFonts w:ascii="Arial" w:hAnsi="Arial" w:cs="Arial"/>
        </w:rPr>
        <w:t>6.763</w:t>
      </w:r>
      <w:r w:rsidRPr="008C4E63">
        <w:rPr>
          <w:rFonts w:ascii="Arial" w:hAnsi="Arial" w:cs="Arial"/>
        </w:rPr>
        <w:t xml:space="preserve"> millones, de los c</w:t>
      </w:r>
      <w:r w:rsidR="00005AFF" w:rsidRPr="008C4E63">
        <w:rPr>
          <w:rFonts w:ascii="Arial" w:hAnsi="Arial" w:cs="Arial"/>
        </w:rPr>
        <w:t xml:space="preserve">uales se ha comprometido el </w:t>
      </w:r>
      <w:r w:rsidR="00415240" w:rsidRPr="008C4E63">
        <w:rPr>
          <w:rFonts w:ascii="Arial" w:hAnsi="Arial" w:cs="Arial"/>
        </w:rPr>
        <w:t>7</w:t>
      </w:r>
      <w:r w:rsidR="00C043F6" w:rsidRPr="008C4E63">
        <w:rPr>
          <w:rFonts w:ascii="Arial" w:hAnsi="Arial" w:cs="Arial"/>
        </w:rPr>
        <w:t>6</w:t>
      </w:r>
      <w:r w:rsidR="00415240" w:rsidRPr="008C4E63">
        <w:rPr>
          <w:rFonts w:ascii="Arial" w:hAnsi="Arial" w:cs="Arial"/>
        </w:rPr>
        <w:t>,</w:t>
      </w:r>
      <w:r w:rsidR="00C043F6" w:rsidRPr="008C4E63">
        <w:rPr>
          <w:rFonts w:ascii="Arial" w:hAnsi="Arial" w:cs="Arial"/>
        </w:rPr>
        <w:t>9</w:t>
      </w:r>
      <w:r w:rsidRPr="008C4E63">
        <w:rPr>
          <w:rFonts w:ascii="Arial" w:hAnsi="Arial" w:cs="Arial"/>
        </w:rPr>
        <w:t xml:space="preserve">%, que corresponde a $ </w:t>
      </w:r>
      <w:r w:rsidR="00C043F6" w:rsidRPr="008C4E63">
        <w:rPr>
          <w:rFonts w:ascii="Arial" w:hAnsi="Arial" w:cs="Arial"/>
        </w:rPr>
        <w:t>5</w:t>
      </w:r>
      <w:r w:rsidRPr="008C4E63">
        <w:rPr>
          <w:rFonts w:ascii="Arial" w:hAnsi="Arial" w:cs="Arial"/>
        </w:rPr>
        <w:t>.</w:t>
      </w:r>
      <w:r w:rsidR="00C043F6" w:rsidRPr="008C4E63">
        <w:rPr>
          <w:rFonts w:ascii="Arial" w:hAnsi="Arial" w:cs="Arial"/>
        </w:rPr>
        <w:t>198</w:t>
      </w:r>
      <w:r w:rsidRPr="008C4E63">
        <w:rPr>
          <w:rFonts w:ascii="Arial" w:hAnsi="Arial" w:cs="Arial"/>
        </w:rPr>
        <w:t xml:space="preserve"> millones.</w:t>
      </w:r>
      <w:r w:rsidRPr="008C4E63">
        <w:rPr>
          <w:rFonts w:ascii="Arial" w:hAnsi="Arial" w:cs="Arial"/>
        </w:rPr>
        <w:tab/>
      </w:r>
    </w:p>
    <w:p w14:paraId="2184183A" w14:textId="77777777" w:rsidR="00EF7A26" w:rsidRPr="007A1AF5" w:rsidRDefault="00EF7A26" w:rsidP="007A1AF5">
      <w:pPr>
        <w:spacing w:after="0" w:line="240" w:lineRule="auto"/>
        <w:jc w:val="both"/>
        <w:rPr>
          <w:rFonts w:ascii="Arial" w:hAnsi="Arial" w:cs="Arial"/>
          <w:sz w:val="18"/>
        </w:rPr>
      </w:pPr>
      <w:r w:rsidRPr="008C4E63">
        <w:rPr>
          <w:rFonts w:ascii="Arial" w:hAnsi="Arial" w:cs="Arial"/>
        </w:rPr>
        <w:tab/>
      </w:r>
    </w:p>
    <w:p w14:paraId="0A67D88D" w14:textId="21422D39" w:rsidR="009D6260" w:rsidRPr="007A1AF5" w:rsidRDefault="00B60441"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151783" w:rsidRPr="007A1AF5">
        <w:rPr>
          <w:rFonts w:ascii="Arial" w:hAnsi="Arial" w:cs="Arial"/>
          <w:b/>
          <w:i w:val="0"/>
          <w:color w:val="auto"/>
          <w:szCs w:val="22"/>
        </w:rPr>
        <w:fldChar w:fldCharType="begin"/>
      </w:r>
      <w:r w:rsidR="00151783" w:rsidRPr="007A1AF5">
        <w:rPr>
          <w:rFonts w:ascii="Arial" w:hAnsi="Arial" w:cs="Arial"/>
          <w:b/>
          <w:i w:val="0"/>
          <w:color w:val="auto"/>
          <w:szCs w:val="22"/>
        </w:rPr>
        <w:instrText xml:space="preserve"> SEQ Ilustración \* ARABIC </w:instrText>
      </w:r>
      <w:r w:rsidR="00151783" w:rsidRPr="007A1AF5">
        <w:rPr>
          <w:rFonts w:ascii="Arial" w:hAnsi="Arial" w:cs="Arial"/>
          <w:b/>
          <w:i w:val="0"/>
          <w:color w:val="auto"/>
          <w:szCs w:val="22"/>
        </w:rPr>
        <w:fldChar w:fldCharType="separate"/>
      </w:r>
      <w:r w:rsidR="002341E0" w:rsidRPr="007A1AF5">
        <w:rPr>
          <w:rFonts w:ascii="Arial" w:hAnsi="Arial" w:cs="Arial"/>
          <w:b/>
          <w:i w:val="0"/>
          <w:color w:val="auto"/>
          <w:szCs w:val="22"/>
        </w:rPr>
        <w:t>4</w:t>
      </w:r>
      <w:r w:rsidR="00151783" w:rsidRPr="007A1AF5">
        <w:rPr>
          <w:rFonts w:ascii="Arial" w:hAnsi="Arial" w:cs="Arial"/>
          <w:b/>
          <w:i w:val="0"/>
          <w:color w:val="auto"/>
          <w:szCs w:val="22"/>
        </w:rPr>
        <w:fldChar w:fldCharType="end"/>
      </w:r>
      <w:r w:rsidRPr="007A1AF5">
        <w:rPr>
          <w:rFonts w:ascii="Arial" w:hAnsi="Arial" w:cs="Arial"/>
          <w:b/>
          <w:i w:val="0"/>
          <w:color w:val="auto"/>
          <w:szCs w:val="22"/>
        </w:rPr>
        <w:t>.</w:t>
      </w:r>
      <w:r w:rsidR="00B022BB" w:rsidRPr="007A1AF5">
        <w:rPr>
          <w:rFonts w:ascii="Arial" w:hAnsi="Arial" w:cs="Arial"/>
          <w:b/>
          <w:i w:val="0"/>
          <w:color w:val="auto"/>
          <w:szCs w:val="22"/>
        </w:rPr>
        <w:t xml:space="preserve"> Ejecución Presupuestal Proyecto 1171</w:t>
      </w:r>
      <w:r w:rsidRPr="007A1AF5">
        <w:rPr>
          <w:rFonts w:ascii="Arial" w:hAnsi="Arial" w:cs="Arial"/>
          <w:b/>
          <w:i w:val="0"/>
          <w:color w:val="auto"/>
          <w:szCs w:val="22"/>
        </w:rPr>
        <w:t>.</w:t>
      </w:r>
    </w:p>
    <w:p w14:paraId="6CC6CA54" w14:textId="48090344" w:rsidR="001C29B2" w:rsidRPr="007A1AF5" w:rsidRDefault="00C043F6" w:rsidP="007A1AF5">
      <w:pPr>
        <w:spacing w:after="0"/>
        <w:rPr>
          <w:rFonts w:ascii="Arial" w:hAnsi="Arial" w:cs="Arial"/>
          <w:sz w:val="18"/>
        </w:rPr>
      </w:pPr>
      <w:r w:rsidRPr="007A1AF5">
        <w:rPr>
          <w:rFonts w:ascii="Arial" w:hAnsi="Arial" w:cs="Arial"/>
          <w:noProof/>
          <w:sz w:val="18"/>
          <w:lang w:eastAsia="es-CO"/>
        </w:rPr>
        <w:drawing>
          <wp:inline distT="0" distB="0" distL="0" distR="0" wp14:anchorId="1AC9260E" wp14:editId="26C892E0">
            <wp:extent cx="4975949" cy="2378777"/>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8534" cy="2384793"/>
                    </a:xfrm>
                    <a:prstGeom prst="rect">
                      <a:avLst/>
                    </a:prstGeom>
                    <a:noFill/>
                  </pic:spPr>
                </pic:pic>
              </a:graphicData>
            </a:graphic>
          </wp:inline>
        </w:drawing>
      </w:r>
    </w:p>
    <w:p w14:paraId="2BD51412" w14:textId="2F8C80C3" w:rsidR="001C29B2" w:rsidRPr="007A1AF5" w:rsidRDefault="001C29B2" w:rsidP="007A1AF5">
      <w:pPr>
        <w:spacing w:after="0"/>
        <w:jc w:val="center"/>
        <w:rPr>
          <w:rFonts w:ascii="Arial" w:hAnsi="Arial" w:cs="Arial"/>
          <w:sz w:val="18"/>
        </w:rPr>
      </w:pPr>
      <w:r w:rsidRPr="007A1AF5">
        <w:rPr>
          <w:rFonts w:ascii="Arial" w:hAnsi="Arial" w:cs="Arial"/>
          <w:b/>
          <w:sz w:val="18"/>
        </w:rPr>
        <w:t xml:space="preserve"> </w:t>
      </w:r>
      <w:r w:rsidR="00916D90" w:rsidRPr="007A1AF5">
        <w:rPr>
          <w:rFonts w:ascii="Arial" w:hAnsi="Arial" w:cs="Arial"/>
          <w:b/>
          <w:sz w:val="18"/>
        </w:rPr>
        <w:t xml:space="preserve">Fuente: </w:t>
      </w:r>
      <w:proofErr w:type="spellStart"/>
      <w:r w:rsidR="00916D90" w:rsidRPr="007A1AF5">
        <w:rPr>
          <w:rFonts w:ascii="Arial" w:hAnsi="Arial" w:cs="Arial"/>
          <w:sz w:val="18"/>
        </w:rPr>
        <w:t>PREDIS</w:t>
      </w:r>
      <w:proofErr w:type="spellEnd"/>
      <w:r w:rsidR="00916D90" w:rsidRPr="007A1AF5">
        <w:rPr>
          <w:rFonts w:ascii="Arial" w:hAnsi="Arial" w:cs="Arial"/>
          <w:sz w:val="18"/>
        </w:rPr>
        <w:t>, 31 de marzo de 2019.</w:t>
      </w:r>
    </w:p>
    <w:p w14:paraId="57B263C4" w14:textId="10B3661B" w:rsidR="000F1E04" w:rsidRPr="008C4E63" w:rsidRDefault="000F1E04" w:rsidP="007A1AF5">
      <w:pPr>
        <w:spacing w:after="0"/>
        <w:jc w:val="center"/>
        <w:rPr>
          <w:rFonts w:ascii="Arial" w:hAnsi="Arial" w:cs="Arial"/>
        </w:rPr>
      </w:pPr>
    </w:p>
    <w:p w14:paraId="7B58C927" w14:textId="77777777" w:rsidR="00EF7A26" w:rsidRPr="007A1AF5" w:rsidRDefault="00B73DF5" w:rsidP="007A1AF5">
      <w:pPr>
        <w:pStyle w:val="Prrafodelista"/>
        <w:numPr>
          <w:ilvl w:val="2"/>
          <w:numId w:val="6"/>
        </w:numPr>
        <w:spacing w:after="0" w:line="240" w:lineRule="auto"/>
        <w:jc w:val="both"/>
        <w:rPr>
          <w:rFonts w:ascii="Arial" w:hAnsi="Arial" w:cs="Arial"/>
        </w:rPr>
      </w:pPr>
      <w:r w:rsidRPr="007A1AF5">
        <w:rPr>
          <w:rFonts w:ascii="Arial" w:hAnsi="Arial" w:cs="Arial"/>
        </w:rPr>
        <w:lastRenderedPageBreak/>
        <w:t>Proyecto 1117</w:t>
      </w:r>
      <w:r w:rsidR="00EF7A26" w:rsidRPr="007A1AF5">
        <w:rPr>
          <w:rFonts w:ascii="Arial" w:hAnsi="Arial" w:cs="Arial"/>
        </w:rPr>
        <w:t xml:space="preserve"> - Fortalecimiento y Adecuación de la Plataforma Tecnológica de la </w:t>
      </w:r>
      <w:proofErr w:type="spellStart"/>
      <w:r w:rsidR="00EF7A26" w:rsidRPr="007A1AF5">
        <w:rPr>
          <w:rFonts w:ascii="Arial" w:hAnsi="Arial" w:cs="Arial"/>
        </w:rPr>
        <w:t>UAERMV</w:t>
      </w:r>
      <w:proofErr w:type="spellEnd"/>
      <w:r w:rsidR="00EF7A26" w:rsidRPr="007A1AF5">
        <w:rPr>
          <w:rFonts w:ascii="Arial" w:hAnsi="Arial" w:cs="Arial"/>
        </w:rPr>
        <w:t>.</w:t>
      </w:r>
    </w:p>
    <w:p w14:paraId="1829D116" w14:textId="77777777" w:rsidR="005A4780" w:rsidRPr="008C4E63" w:rsidRDefault="005A4780" w:rsidP="007A1AF5">
      <w:pPr>
        <w:spacing w:after="0" w:line="240" w:lineRule="auto"/>
        <w:jc w:val="both"/>
        <w:rPr>
          <w:rFonts w:ascii="Arial" w:hAnsi="Arial" w:cs="Arial"/>
          <w:b/>
        </w:rPr>
      </w:pPr>
    </w:p>
    <w:p w14:paraId="1746EC79" w14:textId="284A7811" w:rsidR="00EF7A26"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C043F6" w:rsidRPr="008C4E63">
        <w:rPr>
          <w:rFonts w:ascii="Arial" w:hAnsi="Arial" w:cs="Arial"/>
        </w:rPr>
        <w:t>3</w:t>
      </w:r>
      <w:r w:rsidRPr="008C4E63">
        <w:rPr>
          <w:rFonts w:ascii="Arial" w:hAnsi="Arial" w:cs="Arial"/>
        </w:rPr>
        <w:t>.</w:t>
      </w:r>
      <w:r w:rsidR="00C043F6" w:rsidRPr="008C4E63">
        <w:rPr>
          <w:rFonts w:ascii="Arial" w:hAnsi="Arial" w:cs="Arial"/>
        </w:rPr>
        <w:t>159</w:t>
      </w:r>
      <w:r w:rsidRPr="008C4E63">
        <w:rPr>
          <w:rFonts w:ascii="Arial" w:hAnsi="Arial" w:cs="Arial"/>
        </w:rPr>
        <w:t xml:space="preserve"> millones, de los cuales se ha comprometido el </w:t>
      </w:r>
      <w:r w:rsidR="00C043F6" w:rsidRPr="008C4E63">
        <w:rPr>
          <w:rFonts w:ascii="Arial" w:hAnsi="Arial" w:cs="Arial"/>
        </w:rPr>
        <w:t>57,3</w:t>
      </w:r>
      <w:r w:rsidRPr="008C4E63">
        <w:rPr>
          <w:rFonts w:ascii="Arial" w:hAnsi="Arial" w:cs="Arial"/>
        </w:rPr>
        <w:t>%, que corresponde a $</w:t>
      </w:r>
      <w:r w:rsidR="00C043F6" w:rsidRPr="008C4E63">
        <w:rPr>
          <w:rFonts w:ascii="Arial" w:hAnsi="Arial" w:cs="Arial"/>
        </w:rPr>
        <w:t>1.811</w:t>
      </w:r>
      <w:r w:rsidRPr="008C4E63">
        <w:rPr>
          <w:rFonts w:ascii="Arial" w:hAnsi="Arial" w:cs="Arial"/>
        </w:rPr>
        <w:t xml:space="preserve"> millones.</w:t>
      </w:r>
      <w:r w:rsidR="00B73DF5" w:rsidRPr="008C4E63">
        <w:rPr>
          <w:rFonts w:ascii="Arial" w:hAnsi="Arial" w:cs="Arial"/>
        </w:rPr>
        <w:tab/>
      </w:r>
    </w:p>
    <w:p w14:paraId="3C9E0F7E" w14:textId="16C53608" w:rsidR="007D4F61" w:rsidRPr="008C4E63" w:rsidRDefault="007D4F61" w:rsidP="007A1AF5">
      <w:pPr>
        <w:spacing w:after="0" w:line="240" w:lineRule="auto"/>
        <w:jc w:val="both"/>
        <w:rPr>
          <w:rFonts w:ascii="Arial" w:hAnsi="Arial" w:cs="Arial"/>
        </w:rPr>
      </w:pPr>
    </w:p>
    <w:p w14:paraId="33B41F94" w14:textId="789A58F6" w:rsidR="009D6260" w:rsidRPr="007A1AF5" w:rsidRDefault="005A4780" w:rsidP="007A1AF5">
      <w:pPr>
        <w:pStyle w:val="Descripcin"/>
        <w:spacing w:after="0"/>
        <w:jc w:val="center"/>
        <w:rPr>
          <w:rFonts w:ascii="Arial" w:hAnsi="Arial" w:cs="Arial"/>
          <w:b/>
          <w:i w:val="0"/>
          <w:color w:val="auto"/>
          <w:szCs w:val="22"/>
        </w:rPr>
      </w:pPr>
      <w:r w:rsidRPr="007A1AF5">
        <w:rPr>
          <w:rFonts w:ascii="Arial" w:hAnsi="Arial" w:cs="Arial"/>
          <w:b/>
          <w:i w:val="0"/>
          <w:color w:val="auto"/>
          <w:szCs w:val="22"/>
        </w:rPr>
        <w:t xml:space="preserve">Gráfica No. </w:t>
      </w:r>
      <w:r w:rsidR="00151783" w:rsidRPr="007A1AF5">
        <w:rPr>
          <w:rFonts w:ascii="Arial" w:hAnsi="Arial" w:cs="Arial"/>
          <w:b/>
          <w:i w:val="0"/>
          <w:color w:val="auto"/>
          <w:szCs w:val="22"/>
        </w:rPr>
        <w:fldChar w:fldCharType="begin"/>
      </w:r>
      <w:r w:rsidR="00151783" w:rsidRPr="007A1AF5">
        <w:rPr>
          <w:rFonts w:ascii="Arial" w:hAnsi="Arial" w:cs="Arial"/>
          <w:b/>
          <w:i w:val="0"/>
          <w:color w:val="auto"/>
          <w:szCs w:val="22"/>
        </w:rPr>
        <w:instrText xml:space="preserve"> SEQ Ilustración \* ARABIC </w:instrText>
      </w:r>
      <w:r w:rsidR="00151783" w:rsidRPr="007A1AF5">
        <w:rPr>
          <w:rFonts w:ascii="Arial" w:hAnsi="Arial" w:cs="Arial"/>
          <w:b/>
          <w:i w:val="0"/>
          <w:color w:val="auto"/>
          <w:szCs w:val="22"/>
        </w:rPr>
        <w:fldChar w:fldCharType="separate"/>
      </w:r>
      <w:r w:rsidR="002341E0" w:rsidRPr="007A1AF5">
        <w:rPr>
          <w:rFonts w:ascii="Arial" w:hAnsi="Arial" w:cs="Arial"/>
          <w:b/>
          <w:i w:val="0"/>
          <w:color w:val="auto"/>
          <w:szCs w:val="22"/>
        </w:rPr>
        <w:t>5</w:t>
      </w:r>
      <w:r w:rsidR="00151783" w:rsidRPr="007A1AF5">
        <w:rPr>
          <w:rFonts w:ascii="Arial" w:hAnsi="Arial" w:cs="Arial"/>
          <w:b/>
          <w:i w:val="0"/>
          <w:color w:val="auto"/>
          <w:szCs w:val="22"/>
        </w:rPr>
        <w:fldChar w:fldCharType="end"/>
      </w:r>
      <w:r w:rsidRPr="007A1AF5">
        <w:rPr>
          <w:rFonts w:ascii="Arial" w:hAnsi="Arial" w:cs="Arial"/>
          <w:b/>
          <w:i w:val="0"/>
          <w:color w:val="auto"/>
          <w:szCs w:val="22"/>
        </w:rPr>
        <w:t>.</w:t>
      </w:r>
      <w:r w:rsidR="00B022BB" w:rsidRPr="007A1AF5">
        <w:rPr>
          <w:rFonts w:ascii="Arial" w:hAnsi="Arial" w:cs="Arial"/>
          <w:b/>
          <w:i w:val="0"/>
          <w:color w:val="auto"/>
          <w:szCs w:val="22"/>
        </w:rPr>
        <w:t xml:space="preserve"> Ejecución Presupuestal Proyecto 1117</w:t>
      </w:r>
    </w:p>
    <w:p w14:paraId="6F3F1620" w14:textId="77777777" w:rsidR="007A1AF5" w:rsidRDefault="00C043F6" w:rsidP="007A1AF5">
      <w:pPr>
        <w:spacing w:after="0"/>
        <w:jc w:val="center"/>
        <w:rPr>
          <w:rFonts w:ascii="Arial" w:hAnsi="Arial" w:cs="Arial"/>
          <w:b/>
          <w:sz w:val="18"/>
        </w:rPr>
      </w:pPr>
      <w:r w:rsidRPr="007A1AF5">
        <w:rPr>
          <w:rFonts w:ascii="Arial" w:hAnsi="Arial" w:cs="Arial"/>
          <w:b/>
          <w:noProof/>
          <w:sz w:val="18"/>
          <w:lang w:eastAsia="es-CO"/>
        </w:rPr>
        <w:drawing>
          <wp:inline distT="0" distB="0" distL="0" distR="0" wp14:anchorId="75504255" wp14:editId="79D26E9C">
            <wp:extent cx="4944140" cy="265174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0432" cy="2665849"/>
                    </a:xfrm>
                    <a:prstGeom prst="rect">
                      <a:avLst/>
                    </a:prstGeom>
                    <a:noFill/>
                  </pic:spPr>
                </pic:pic>
              </a:graphicData>
            </a:graphic>
          </wp:inline>
        </w:drawing>
      </w:r>
    </w:p>
    <w:p w14:paraId="2A57FD1C" w14:textId="6240B692" w:rsidR="00005AFF" w:rsidRPr="007A1AF5" w:rsidRDefault="00916D90" w:rsidP="007A1AF5">
      <w:pPr>
        <w:spacing w:after="0"/>
        <w:jc w:val="center"/>
        <w:rPr>
          <w:rFonts w:ascii="Arial" w:hAnsi="Arial" w:cs="Arial"/>
          <w:sz w:val="18"/>
        </w:rPr>
      </w:pPr>
      <w:r w:rsidRPr="007A1AF5">
        <w:rPr>
          <w:rFonts w:ascii="Arial" w:hAnsi="Arial" w:cs="Arial"/>
          <w:b/>
          <w:sz w:val="18"/>
        </w:rPr>
        <w:t xml:space="preserve">Fuente: </w:t>
      </w:r>
      <w:proofErr w:type="spellStart"/>
      <w:r w:rsidRPr="007A1AF5">
        <w:rPr>
          <w:rFonts w:ascii="Arial" w:hAnsi="Arial" w:cs="Arial"/>
          <w:b/>
          <w:sz w:val="18"/>
        </w:rPr>
        <w:t>PREDIS</w:t>
      </w:r>
      <w:proofErr w:type="spellEnd"/>
      <w:r w:rsidRPr="007A1AF5">
        <w:rPr>
          <w:rFonts w:ascii="Arial" w:hAnsi="Arial" w:cs="Arial"/>
          <w:b/>
          <w:sz w:val="18"/>
        </w:rPr>
        <w:t>, 31 de marzo de 2019.</w:t>
      </w:r>
    </w:p>
    <w:p w14:paraId="1E1C2112" w14:textId="77777777" w:rsidR="007A1AF5" w:rsidRDefault="007A1AF5" w:rsidP="007A1AF5">
      <w:pPr>
        <w:spacing w:after="0"/>
        <w:jc w:val="center"/>
        <w:rPr>
          <w:rFonts w:ascii="Arial" w:hAnsi="Arial" w:cs="Arial"/>
          <w:b/>
        </w:rPr>
      </w:pPr>
    </w:p>
    <w:p w14:paraId="677651B6" w14:textId="3BE79F40" w:rsidR="001730D7" w:rsidRDefault="00B73DF5" w:rsidP="007A1AF5">
      <w:pPr>
        <w:pStyle w:val="Prrafodelista"/>
        <w:numPr>
          <w:ilvl w:val="2"/>
          <w:numId w:val="6"/>
        </w:numPr>
        <w:spacing w:after="0" w:line="240" w:lineRule="auto"/>
        <w:jc w:val="both"/>
        <w:rPr>
          <w:rFonts w:ascii="Arial" w:hAnsi="Arial" w:cs="Arial"/>
        </w:rPr>
      </w:pPr>
      <w:r w:rsidRPr="007A1AF5">
        <w:rPr>
          <w:rFonts w:ascii="Arial" w:hAnsi="Arial" w:cs="Arial"/>
        </w:rPr>
        <w:t>Proyecto 1181</w:t>
      </w:r>
      <w:r w:rsidR="001730D7" w:rsidRPr="007A1AF5">
        <w:rPr>
          <w:rFonts w:ascii="Arial" w:hAnsi="Arial" w:cs="Arial"/>
        </w:rPr>
        <w:t xml:space="preserve"> -</w:t>
      </w:r>
      <w:r w:rsidR="001730D7" w:rsidRPr="008C4E63">
        <w:rPr>
          <w:rFonts w:ascii="Arial" w:hAnsi="Arial" w:cs="Arial"/>
        </w:rPr>
        <w:t xml:space="preserve"> </w:t>
      </w:r>
      <w:r w:rsidR="001730D7" w:rsidRPr="007A1AF5">
        <w:rPr>
          <w:rFonts w:ascii="Arial" w:hAnsi="Arial" w:cs="Arial"/>
        </w:rPr>
        <w:t>Modernización Institucional.</w:t>
      </w:r>
    </w:p>
    <w:p w14:paraId="3FD51F69" w14:textId="77777777" w:rsidR="007A1AF5" w:rsidRPr="007A1AF5" w:rsidRDefault="007A1AF5" w:rsidP="007A1AF5">
      <w:pPr>
        <w:pStyle w:val="Prrafodelista"/>
        <w:spacing w:after="0" w:line="240" w:lineRule="auto"/>
        <w:ind w:left="1080"/>
        <w:jc w:val="both"/>
        <w:rPr>
          <w:rFonts w:ascii="Arial" w:hAnsi="Arial" w:cs="Arial"/>
        </w:rPr>
      </w:pPr>
    </w:p>
    <w:p w14:paraId="74B7C627" w14:textId="454DA5DD" w:rsidR="00151783" w:rsidRPr="008C4E63" w:rsidRDefault="001730D7"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C043F6" w:rsidRPr="008C4E63">
        <w:rPr>
          <w:rFonts w:ascii="Arial" w:hAnsi="Arial" w:cs="Arial"/>
        </w:rPr>
        <w:t>7</w:t>
      </w:r>
      <w:r w:rsidRPr="008C4E63">
        <w:rPr>
          <w:rFonts w:ascii="Arial" w:hAnsi="Arial" w:cs="Arial"/>
        </w:rPr>
        <w:t>.</w:t>
      </w:r>
      <w:r w:rsidR="00C043F6" w:rsidRPr="008C4E63">
        <w:rPr>
          <w:rFonts w:ascii="Arial" w:hAnsi="Arial" w:cs="Arial"/>
        </w:rPr>
        <w:t>088</w:t>
      </w:r>
      <w:r w:rsidRPr="008C4E63">
        <w:rPr>
          <w:rFonts w:ascii="Arial" w:hAnsi="Arial" w:cs="Arial"/>
        </w:rPr>
        <w:t xml:space="preserve"> millones, de los cuales se ha comprometido el </w:t>
      </w:r>
      <w:r w:rsidR="00C043F6" w:rsidRPr="008C4E63">
        <w:rPr>
          <w:rFonts w:ascii="Arial" w:hAnsi="Arial" w:cs="Arial"/>
        </w:rPr>
        <w:t>5</w:t>
      </w:r>
      <w:r w:rsidRPr="008C4E63">
        <w:rPr>
          <w:rFonts w:ascii="Arial" w:hAnsi="Arial" w:cs="Arial"/>
        </w:rPr>
        <w:t xml:space="preserve">%, que corresponde a $ </w:t>
      </w:r>
      <w:r w:rsidR="00C043F6" w:rsidRPr="008C4E63">
        <w:rPr>
          <w:rFonts w:ascii="Arial" w:hAnsi="Arial" w:cs="Arial"/>
        </w:rPr>
        <w:t>355</w:t>
      </w:r>
      <w:r w:rsidRPr="008C4E63">
        <w:rPr>
          <w:rFonts w:ascii="Arial" w:hAnsi="Arial" w:cs="Arial"/>
        </w:rPr>
        <w:t xml:space="preserve"> millones.</w:t>
      </w:r>
      <w:r w:rsidRPr="008C4E63">
        <w:rPr>
          <w:rFonts w:ascii="Arial" w:hAnsi="Arial" w:cs="Arial"/>
        </w:rPr>
        <w:tab/>
      </w:r>
    </w:p>
    <w:p w14:paraId="4939B86F" w14:textId="77777777" w:rsidR="005A4780" w:rsidRPr="008C4E63" w:rsidRDefault="005A4780" w:rsidP="007A1AF5">
      <w:pPr>
        <w:spacing w:after="0" w:line="240" w:lineRule="auto"/>
        <w:jc w:val="both"/>
        <w:rPr>
          <w:rFonts w:ascii="Arial" w:hAnsi="Arial" w:cs="Arial"/>
        </w:rPr>
      </w:pPr>
    </w:p>
    <w:p w14:paraId="46655450" w14:textId="05102D7A" w:rsidR="005A4780" w:rsidRPr="007A1AF5" w:rsidRDefault="005A4780"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151783" w:rsidRPr="007A1AF5">
        <w:rPr>
          <w:rFonts w:ascii="Arial" w:hAnsi="Arial" w:cs="Arial"/>
          <w:b/>
          <w:i w:val="0"/>
          <w:color w:val="auto"/>
          <w:szCs w:val="22"/>
        </w:rPr>
        <w:fldChar w:fldCharType="begin"/>
      </w:r>
      <w:r w:rsidR="00151783" w:rsidRPr="007A1AF5">
        <w:rPr>
          <w:rFonts w:ascii="Arial" w:hAnsi="Arial" w:cs="Arial"/>
          <w:b/>
          <w:i w:val="0"/>
          <w:color w:val="auto"/>
          <w:szCs w:val="22"/>
        </w:rPr>
        <w:instrText xml:space="preserve"> SEQ Ilustración \* ARABIC </w:instrText>
      </w:r>
      <w:r w:rsidR="00151783" w:rsidRPr="007A1AF5">
        <w:rPr>
          <w:rFonts w:ascii="Arial" w:hAnsi="Arial" w:cs="Arial"/>
          <w:b/>
          <w:i w:val="0"/>
          <w:color w:val="auto"/>
          <w:szCs w:val="22"/>
        </w:rPr>
        <w:fldChar w:fldCharType="separate"/>
      </w:r>
      <w:r w:rsidR="002341E0" w:rsidRPr="007A1AF5">
        <w:rPr>
          <w:rFonts w:ascii="Arial" w:hAnsi="Arial" w:cs="Arial"/>
          <w:b/>
          <w:i w:val="0"/>
          <w:color w:val="auto"/>
          <w:szCs w:val="22"/>
        </w:rPr>
        <w:t>6</w:t>
      </w:r>
      <w:r w:rsidR="00151783" w:rsidRPr="007A1AF5">
        <w:rPr>
          <w:rFonts w:ascii="Arial" w:hAnsi="Arial" w:cs="Arial"/>
          <w:b/>
          <w:i w:val="0"/>
          <w:color w:val="auto"/>
          <w:szCs w:val="22"/>
        </w:rPr>
        <w:fldChar w:fldCharType="end"/>
      </w:r>
      <w:r w:rsidRPr="007A1AF5">
        <w:rPr>
          <w:rFonts w:ascii="Arial" w:hAnsi="Arial" w:cs="Arial"/>
          <w:b/>
          <w:i w:val="0"/>
          <w:color w:val="auto"/>
          <w:szCs w:val="22"/>
        </w:rPr>
        <w:t>.</w:t>
      </w:r>
      <w:r w:rsidR="00B022BB" w:rsidRPr="007A1AF5">
        <w:rPr>
          <w:rFonts w:ascii="Arial" w:hAnsi="Arial" w:cs="Arial"/>
          <w:b/>
          <w:i w:val="0"/>
          <w:color w:val="auto"/>
          <w:szCs w:val="22"/>
        </w:rPr>
        <w:t xml:space="preserve"> </w:t>
      </w:r>
      <w:r w:rsidR="00B022BB" w:rsidRPr="007A1AF5">
        <w:rPr>
          <w:rFonts w:ascii="Arial" w:hAnsi="Arial" w:cs="Arial"/>
          <w:i w:val="0"/>
          <w:color w:val="auto"/>
          <w:szCs w:val="22"/>
        </w:rPr>
        <w:t>Ejecución Presupuestal Proyecto 1181</w:t>
      </w:r>
      <w:r w:rsidRPr="007A1AF5">
        <w:rPr>
          <w:rFonts w:ascii="Arial" w:hAnsi="Arial" w:cs="Arial"/>
          <w:i w:val="0"/>
          <w:color w:val="auto"/>
          <w:szCs w:val="22"/>
        </w:rPr>
        <w:t>.</w:t>
      </w:r>
    </w:p>
    <w:p w14:paraId="25453B15" w14:textId="77777777" w:rsidR="007A1AF5" w:rsidRPr="007A1AF5" w:rsidRDefault="00C043F6" w:rsidP="007A1AF5">
      <w:pPr>
        <w:spacing w:after="0"/>
        <w:jc w:val="center"/>
        <w:rPr>
          <w:rFonts w:ascii="Arial" w:hAnsi="Arial" w:cs="Arial"/>
          <w:b/>
          <w:sz w:val="18"/>
        </w:rPr>
      </w:pPr>
      <w:r w:rsidRPr="007A1AF5">
        <w:rPr>
          <w:rFonts w:ascii="Arial" w:hAnsi="Arial" w:cs="Arial"/>
          <w:b/>
          <w:noProof/>
          <w:sz w:val="18"/>
          <w:lang w:eastAsia="es-CO"/>
        </w:rPr>
        <w:drawing>
          <wp:inline distT="0" distB="0" distL="0" distR="0" wp14:anchorId="106BC870" wp14:editId="3F1F16DE">
            <wp:extent cx="4743819" cy="2551814"/>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7989" cy="2580953"/>
                    </a:xfrm>
                    <a:prstGeom prst="rect">
                      <a:avLst/>
                    </a:prstGeom>
                    <a:noFill/>
                  </pic:spPr>
                </pic:pic>
              </a:graphicData>
            </a:graphic>
          </wp:inline>
        </w:drawing>
      </w:r>
      <w:r w:rsidR="00005AFF" w:rsidRPr="007A1AF5">
        <w:rPr>
          <w:rFonts w:ascii="Arial" w:hAnsi="Arial" w:cs="Arial"/>
          <w:b/>
          <w:sz w:val="18"/>
        </w:rPr>
        <w:t xml:space="preserve"> </w:t>
      </w:r>
    </w:p>
    <w:p w14:paraId="2E1803B3" w14:textId="574C4D7B" w:rsidR="000F1E04" w:rsidRPr="007A1AF5" w:rsidRDefault="00916D90" w:rsidP="007A1AF5">
      <w:pPr>
        <w:spacing w:after="0"/>
        <w:jc w:val="center"/>
        <w:rPr>
          <w:rFonts w:ascii="Arial" w:hAnsi="Arial" w:cs="Arial"/>
          <w:sz w:val="18"/>
        </w:rPr>
      </w:pPr>
      <w:r w:rsidRPr="007A1AF5">
        <w:rPr>
          <w:rFonts w:ascii="Arial" w:hAnsi="Arial" w:cs="Arial"/>
          <w:b/>
          <w:sz w:val="18"/>
        </w:rPr>
        <w:t xml:space="preserve">Fuente: </w:t>
      </w:r>
      <w:proofErr w:type="spellStart"/>
      <w:r w:rsidRPr="007A1AF5">
        <w:rPr>
          <w:rFonts w:ascii="Arial" w:hAnsi="Arial" w:cs="Arial"/>
          <w:sz w:val="18"/>
        </w:rPr>
        <w:t>PREDIS</w:t>
      </w:r>
      <w:proofErr w:type="spellEnd"/>
      <w:r w:rsidRPr="007A1AF5">
        <w:rPr>
          <w:rFonts w:ascii="Arial" w:hAnsi="Arial" w:cs="Arial"/>
          <w:sz w:val="18"/>
        </w:rPr>
        <w:t>, 31 de marzo de 2019.</w:t>
      </w:r>
    </w:p>
    <w:p w14:paraId="76E9DC34" w14:textId="77777777" w:rsidR="00DB4621" w:rsidRPr="008C4E63" w:rsidRDefault="00DB4621" w:rsidP="007A1AF5">
      <w:pPr>
        <w:pStyle w:val="Prrafodelista"/>
        <w:spacing w:after="0" w:line="240" w:lineRule="auto"/>
        <w:jc w:val="both"/>
        <w:rPr>
          <w:rFonts w:ascii="Arial" w:hAnsi="Arial" w:cs="Arial"/>
          <w:b/>
        </w:rPr>
      </w:pPr>
    </w:p>
    <w:p w14:paraId="3D1F50D4" w14:textId="7C2C13C7" w:rsidR="00115702" w:rsidRPr="007A1AF5" w:rsidRDefault="00115702" w:rsidP="007A1AF5">
      <w:pPr>
        <w:pStyle w:val="Prrafodelista"/>
        <w:numPr>
          <w:ilvl w:val="1"/>
          <w:numId w:val="6"/>
        </w:numPr>
        <w:spacing w:after="0" w:line="240" w:lineRule="auto"/>
        <w:jc w:val="both"/>
        <w:rPr>
          <w:rFonts w:ascii="Arial" w:hAnsi="Arial" w:cs="Arial"/>
        </w:rPr>
      </w:pPr>
      <w:r w:rsidRPr="007A1AF5">
        <w:rPr>
          <w:rFonts w:ascii="Arial" w:hAnsi="Arial" w:cs="Arial"/>
        </w:rPr>
        <w:lastRenderedPageBreak/>
        <w:t>PASIVOS</w:t>
      </w:r>
      <w:r w:rsidR="00131680" w:rsidRPr="007A1AF5">
        <w:rPr>
          <w:rFonts w:ascii="Arial" w:hAnsi="Arial" w:cs="Arial"/>
        </w:rPr>
        <w:t xml:space="preserve"> EXIGIBLES</w:t>
      </w:r>
      <w:r w:rsidR="005A4780" w:rsidRPr="007A1AF5">
        <w:rPr>
          <w:rFonts w:ascii="Arial" w:hAnsi="Arial" w:cs="Arial"/>
        </w:rPr>
        <w:t>.</w:t>
      </w:r>
    </w:p>
    <w:p w14:paraId="756C99B9" w14:textId="77777777" w:rsidR="005A4780" w:rsidRPr="008C4E63" w:rsidRDefault="005A4780" w:rsidP="007A1AF5">
      <w:pPr>
        <w:spacing w:after="0" w:line="240" w:lineRule="auto"/>
        <w:jc w:val="both"/>
        <w:rPr>
          <w:rFonts w:ascii="Arial" w:hAnsi="Arial" w:cs="Arial"/>
          <w:b/>
        </w:rPr>
      </w:pPr>
    </w:p>
    <w:p w14:paraId="62523DB3" w14:textId="77777777" w:rsidR="00131680" w:rsidRPr="008C4E63" w:rsidRDefault="00131680" w:rsidP="007A1AF5">
      <w:pPr>
        <w:spacing w:after="0" w:line="240" w:lineRule="auto"/>
        <w:ind w:left="360"/>
        <w:jc w:val="both"/>
        <w:rPr>
          <w:rFonts w:ascii="Arial" w:hAnsi="Arial" w:cs="Arial"/>
          <w:i/>
        </w:rPr>
      </w:pPr>
      <w:r w:rsidRPr="008C4E63">
        <w:rPr>
          <w:rFonts w:ascii="Arial" w:hAnsi="Arial" w:cs="Arial"/>
        </w:rPr>
        <w:t xml:space="preserve">Definidos como </w:t>
      </w:r>
      <w:r w:rsidRPr="008C4E63">
        <w:rPr>
          <w:rFonts w:ascii="Arial" w:hAnsi="Arial" w:cs="Arial"/>
          <w:i/>
        </w:rPr>
        <w:t>“compromisos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008218C5" w:rsidRPr="008C4E63">
        <w:rPr>
          <w:rFonts w:ascii="Arial" w:hAnsi="Arial" w:cs="Arial"/>
          <w:i/>
        </w:rPr>
        <w:t>.</w:t>
      </w:r>
      <w:r w:rsidRPr="008C4E63">
        <w:rPr>
          <w:rFonts w:ascii="Arial" w:hAnsi="Arial" w:cs="Arial"/>
          <w:i/>
        </w:rPr>
        <w:t>”</w:t>
      </w:r>
      <w:r w:rsidR="008218C5" w:rsidRPr="008C4E63">
        <w:rPr>
          <w:rStyle w:val="Refdenotaalpie"/>
          <w:rFonts w:ascii="Arial" w:hAnsi="Arial" w:cs="Arial"/>
          <w:i/>
        </w:rPr>
        <w:t xml:space="preserve"> </w:t>
      </w:r>
      <w:r w:rsidR="008218C5" w:rsidRPr="008C4E63">
        <w:rPr>
          <w:rStyle w:val="Refdenotaalpie"/>
          <w:rFonts w:ascii="Arial" w:hAnsi="Arial" w:cs="Arial"/>
          <w:i/>
        </w:rPr>
        <w:footnoteReference w:id="1"/>
      </w:r>
    </w:p>
    <w:p w14:paraId="0815E0A9" w14:textId="77777777" w:rsidR="005A4780" w:rsidRPr="008C4E63" w:rsidRDefault="005A4780" w:rsidP="007A1AF5">
      <w:pPr>
        <w:spacing w:after="0" w:line="240" w:lineRule="auto"/>
        <w:ind w:left="360"/>
        <w:jc w:val="both"/>
        <w:rPr>
          <w:rFonts w:ascii="Arial" w:hAnsi="Arial" w:cs="Arial"/>
          <w:i/>
        </w:rPr>
      </w:pPr>
    </w:p>
    <w:p w14:paraId="4A5864B2" w14:textId="324EF0F7" w:rsidR="00B3197E" w:rsidRPr="008C4E63" w:rsidRDefault="00131680" w:rsidP="007A1AF5">
      <w:pPr>
        <w:spacing w:after="0" w:line="240" w:lineRule="auto"/>
        <w:ind w:left="360"/>
        <w:jc w:val="both"/>
        <w:rPr>
          <w:rFonts w:ascii="Arial" w:hAnsi="Arial" w:cs="Arial"/>
        </w:rPr>
      </w:pPr>
      <w:r w:rsidRPr="008C4E63">
        <w:rPr>
          <w:rFonts w:ascii="Arial" w:hAnsi="Arial" w:cs="Arial"/>
        </w:rPr>
        <w:t>En la participación global por fuentes de financiación, se evidencia una mayor ejecución presupuestal en</w:t>
      </w:r>
      <w:r w:rsidR="00B3197E" w:rsidRPr="008C4E63">
        <w:rPr>
          <w:rFonts w:ascii="Arial" w:hAnsi="Arial" w:cs="Arial"/>
        </w:rPr>
        <w:t xml:space="preserve"> las fuentes de destinación específica</w:t>
      </w:r>
      <w:r w:rsidR="00626799" w:rsidRPr="008C4E63">
        <w:rPr>
          <w:rFonts w:ascii="Arial" w:hAnsi="Arial" w:cs="Arial"/>
        </w:rPr>
        <w:t>:</w:t>
      </w:r>
      <w:r w:rsidRPr="008C4E63">
        <w:rPr>
          <w:rFonts w:ascii="Arial" w:hAnsi="Arial" w:cs="Arial"/>
        </w:rPr>
        <w:t xml:space="preserve"> 88 - Recursos Pasivos Sobretasa a la Gasolina</w:t>
      </w:r>
      <w:r w:rsidR="00B3197E" w:rsidRPr="008C4E63">
        <w:rPr>
          <w:rFonts w:ascii="Arial" w:hAnsi="Arial" w:cs="Arial"/>
        </w:rPr>
        <w:t xml:space="preserve"> y</w:t>
      </w:r>
      <w:r w:rsidRPr="008C4E63">
        <w:rPr>
          <w:rFonts w:ascii="Arial" w:hAnsi="Arial" w:cs="Arial"/>
        </w:rPr>
        <w:t xml:space="preserve"> 89 - Rec</w:t>
      </w:r>
      <w:r w:rsidR="00B3197E" w:rsidRPr="008C4E63">
        <w:rPr>
          <w:rFonts w:ascii="Arial" w:hAnsi="Arial" w:cs="Arial"/>
        </w:rPr>
        <w:t xml:space="preserve">ursos Pasivos Sobretasa al ACPM con el </w:t>
      </w:r>
      <w:r w:rsidR="00C043F6" w:rsidRPr="008C4E63">
        <w:rPr>
          <w:rFonts w:ascii="Arial" w:hAnsi="Arial" w:cs="Arial"/>
        </w:rPr>
        <w:t>24</w:t>
      </w:r>
      <w:r w:rsidR="004B63BA" w:rsidRPr="008C4E63">
        <w:rPr>
          <w:rFonts w:ascii="Arial" w:hAnsi="Arial" w:cs="Arial"/>
        </w:rPr>
        <w:t>,</w:t>
      </w:r>
      <w:r w:rsidR="00C043F6" w:rsidRPr="008C4E63">
        <w:rPr>
          <w:rFonts w:ascii="Arial" w:hAnsi="Arial" w:cs="Arial"/>
        </w:rPr>
        <w:t>7</w:t>
      </w:r>
      <w:r w:rsidR="00B3197E" w:rsidRPr="008C4E63">
        <w:rPr>
          <w:rFonts w:ascii="Arial" w:hAnsi="Arial" w:cs="Arial"/>
        </w:rPr>
        <w:t>% y</w:t>
      </w:r>
      <w:r w:rsidRPr="008C4E63">
        <w:rPr>
          <w:rFonts w:ascii="Arial" w:hAnsi="Arial" w:cs="Arial"/>
        </w:rPr>
        <w:t xml:space="preserve"> </w:t>
      </w:r>
      <w:r w:rsidR="00655921" w:rsidRPr="008C4E63">
        <w:rPr>
          <w:rFonts w:ascii="Arial" w:hAnsi="Arial" w:cs="Arial"/>
        </w:rPr>
        <w:t>9</w:t>
      </w:r>
      <w:r w:rsidRPr="008C4E63">
        <w:rPr>
          <w:rFonts w:ascii="Arial" w:hAnsi="Arial" w:cs="Arial"/>
        </w:rPr>
        <w:t>%</w:t>
      </w:r>
      <w:r w:rsidR="00B3197E" w:rsidRPr="008C4E63">
        <w:rPr>
          <w:rFonts w:ascii="Arial" w:hAnsi="Arial" w:cs="Arial"/>
        </w:rPr>
        <w:t xml:space="preserve"> respectivamente; así como en la fuente</w:t>
      </w:r>
      <w:r w:rsidR="00C043F6" w:rsidRPr="008C4E63">
        <w:rPr>
          <w:rFonts w:ascii="Arial" w:hAnsi="Arial" w:cs="Arial"/>
        </w:rPr>
        <w:t xml:space="preserve"> 74</w:t>
      </w:r>
      <w:r w:rsidR="00626799" w:rsidRPr="008C4E63">
        <w:rPr>
          <w:rFonts w:ascii="Arial" w:hAnsi="Arial" w:cs="Arial"/>
        </w:rPr>
        <w:t xml:space="preserve"> -</w:t>
      </w:r>
      <w:r w:rsidR="00C043F6" w:rsidRPr="008C4E63">
        <w:rPr>
          <w:rFonts w:ascii="Arial" w:hAnsi="Arial" w:cs="Arial"/>
        </w:rPr>
        <w:t xml:space="preserve"> Recursos Pasivos Exigibles Otros Distrito, asociada a funcionamiento,</w:t>
      </w:r>
      <w:r w:rsidRPr="008C4E63">
        <w:rPr>
          <w:rFonts w:ascii="Arial" w:hAnsi="Arial" w:cs="Arial"/>
        </w:rPr>
        <w:t xml:space="preserve"> con el </w:t>
      </w:r>
      <w:r w:rsidR="00C043F6" w:rsidRPr="008C4E63">
        <w:rPr>
          <w:rFonts w:ascii="Arial" w:hAnsi="Arial" w:cs="Arial"/>
        </w:rPr>
        <w:t>100</w:t>
      </w:r>
      <w:r w:rsidRPr="008C4E63">
        <w:rPr>
          <w:rFonts w:ascii="Arial" w:hAnsi="Arial" w:cs="Arial"/>
        </w:rPr>
        <w:t>% de ejecución</w:t>
      </w:r>
      <w:r w:rsidR="00626799" w:rsidRPr="008C4E63">
        <w:rPr>
          <w:rFonts w:ascii="Arial" w:hAnsi="Arial" w:cs="Arial"/>
        </w:rPr>
        <w:t xml:space="preserve"> presupuestal</w:t>
      </w:r>
      <w:r w:rsidRPr="008C4E63">
        <w:rPr>
          <w:rFonts w:ascii="Arial" w:hAnsi="Arial" w:cs="Arial"/>
        </w:rPr>
        <w:t>.</w:t>
      </w:r>
    </w:p>
    <w:p w14:paraId="3C1BEE6F" w14:textId="22AF5A86" w:rsidR="00A9202D" w:rsidRPr="008C4E63" w:rsidRDefault="00A9202D" w:rsidP="007A1AF5">
      <w:pPr>
        <w:spacing w:after="0" w:line="240" w:lineRule="auto"/>
        <w:ind w:left="360"/>
        <w:jc w:val="both"/>
        <w:rPr>
          <w:rFonts w:ascii="Arial" w:hAnsi="Arial" w:cs="Arial"/>
        </w:rPr>
      </w:pPr>
    </w:p>
    <w:p w14:paraId="0240F1BE" w14:textId="7CAD4AF1" w:rsidR="007A1AF5" w:rsidRPr="007A1AF5" w:rsidRDefault="00B022BB"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E119CD" w:rsidRPr="007A1AF5">
        <w:rPr>
          <w:rFonts w:ascii="Arial" w:hAnsi="Arial" w:cs="Arial"/>
          <w:b/>
          <w:i w:val="0"/>
          <w:color w:val="auto"/>
          <w:szCs w:val="22"/>
        </w:rPr>
        <w:t>2</w:t>
      </w:r>
      <w:r w:rsidRPr="007A1AF5">
        <w:rPr>
          <w:rFonts w:ascii="Arial" w:hAnsi="Arial" w:cs="Arial"/>
          <w:b/>
          <w:i w:val="0"/>
          <w:color w:val="auto"/>
          <w:szCs w:val="22"/>
        </w:rPr>
        <w:fldChar w:fldCharType="end"/>
      </w:r>
      <w:r w:rsidR="007A1AF5">
        <w:rPr>
          <w:rFonts w:ascii="Arial" w:hAnsi="Arial" w:cs="Arial"/>
          <w:b/>
          <w:i w:val="0"/>
          <w:color w:val="auto"/>
          <w:szCs w:val="22"/>
        </w:rPr>
        <w:t>.</w:t>
      </w:r>
      <w:r w:rsidRPr="007A1AF5">
        <w:rPr>
          <w:rFonts w:ascii="Arial" w:hAnsi="Arial" w:cs="Arial"/>
          <w:b/>
          <w:i w:val="0"/>
          <w:color w:val="auto"/>
          <w:szCs w:val="22"/>
        </w:rPr>
        <w:t xml:space="preserve"> </w:t>
      </w:r>
      <w:r w:rsidRPr="007A1AF5">
        <w:rPr>
          <w:rFonts w:ascii="Arial" w:hAnsi="Arial" w:cs="Arial"/>
          <w:i w:val="0"/>
          <w:color w:val="auto"/>
          <w:szCs w:val="22"/>
        </w:rPr>
        <w:t xml:space="preserve">Pasivos - Ejecución Presupuestal </w:t>
      </w:r>
    </w:p>
    <w:p w14:paraId="1696F623" w14:textId="38DC9B5C" w:rsidR="00626799" w:rsidRPr="007A1AF5" w:rsidRDefault="00626799" w:rsidP="007A1AF5">
      <w:pPr>
        <w:pStyle w:val="Descripcin"/>
        <w:spacing w:after="0"/>
        <w:jc w:val="center"/>
        <w:rPr>
          <w:rFonts w:ascii="Arial" w:hAnsi="Arial" w:cs="Arial"/>
          <w:i w:val="0"/>
          <w:color w:val="auto"/>
          <w:szCs w:val="22"/>
        </w:rPr>
      </w:pPr>
      <w:r w:rsidRPr="007A1AF5">
        <w:rPr>
          <w:rFonts w:ascii="Arial" w:hAnsi="Arial" w:cs="Arial"/>
          <w:i w:val="0"/>
          <w:color w:val="auto"/>
          <w:szCs w:val="22"/>
        </w:rPr>
        <w:t>Millones de Pesos</w:t>
      </w:r>
    </w:p>
    <w:p w14:paraId="785F3706" w14:textId="5DCC43EA" w:rsidR="000F1E04" w:rsidRPr="007A1AF5" w:rsidRDefault="00C043F6" w:rsidP="007A1AF5">
      <w:pPr>
        <w:spacing w:after="0"/>
        <w:jc w:val="center"/>
        <w:rPr>
          <w:rFonts w:ascii="Arial" w:hAnsi="Arial" w:cs="Arial"/>
          <w:b/>
          <w:i/>
          <w:sz w:val="18"/>
        </w:rPr>
      </w:pPr>
      <w:r w:rsidRPr="007A1AF5">
        <w:rPr>
          <w:rFonts w:ascii="Arial" w:hAnsi="Arial" w:cs="Arial"/>
          <w:noProof/>
          <w:sz w:val="18"/>
          <w:lang w:eastAsia="es-CO"/>
        </w:rPr>
        <w:drawing>
          <wp:inline distT="0" distB="0" distL="0" distR="0" wp14:anchorId="32C600CF" wp14:editId="6B100EBD">
            <wp:extent cx="5829300" cy="1866749"/>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3193" cy="1871198"/>
                    </a:xfrm>
                    <a:prstGeom prst="rect">
                      <a:avLst/>
                    </a:prstGeom>
                    <a:noFill/>
                    <a:ln>
                      <a:noFill/>
                    </a:ln>
                  </pic:spPr>
                </pic:pic>
              </a:graphicData>
            </a:graphic>
          </wp:inline>
        </w:drawing>
      </w:r>
      <w:r w:rsidR="00131680" w:rsidRPr="007A1AF5">
        <w:rPr>
          <w:rFonts w:ascii="Arial" w:hAnsi="Arial" w:cs="Arial"/>
          <w:sz w:val="18"/>
        </w:rPr>
        <w:tab/>
      </w:r>
      <w:r w:rsidR="00916D90" w:rsidRPr="007A1AF5">
        <w:rPr>
          <w:rFonts w:ascii="Arial" w:hAnsi="Arial" w:cs="Arial"/>
          <w:b/>
          <w:sz w:val="18"/>
        </w:rPr>
        <w:t xml:space="preserve">Fuente: </w:t>
      </w:r>
      <w:proofErr w:type="spellStart"/>
      <w:r w:rsidR="00916D90" w:rsidRPr="007A1AF5">
        <w:rPr>
          <w:rFonts w:ascii="Arial" w:hAnsi="Arial" w:cs="Arial"/>
          <w:sz w:val="18"/>
        </w:rPr>
        <w:t>PREDIS</w:t>
      </w:r>
      <w:proofErr w:type="spellEnd"/>
      <w:r w:rsidR="00916D90" w:rsidRPr="007A1AF5">
        <w:rPr>
          <w:rFonts w:ascii="Arial" w:hAnsi="Arial" w:cs="Arial"/>
          <w:sz w:val="18"/>
        </w:rPr>
        <w:t>, 31 de marzo de 2019.</w:t>
      </w:r>
    </w:p>
    <w:p w14:paraId="4FB8842B" w14:textId="77777777" w:rsidR="007A1AF5" w:rsidRDefault="007A1AF5" w:rsidP="007A1AF5">
      <w:pPr>
        <w:pStyle w:val="Descripcin"/>
        <w:spacing w:after="0"/>
        <w:jc w:val="center"/>
        <w:rPr>
          <w:rFonts w:ascii="Arial" w:hAnsi="Arial" w:cs="Arial"/>
          <w:b/>
          <w:i w:val="0"/>
          <w:color w:val="auto"/>
          <w:sz w:val="22"/>
          <w:szCs w:val="22"/>
        </w:rPr>
      </w:pPr>
    </w:p>
    <w:p w14:paraId="58412331" w14:textId="3E15BD1C" w:rsidR="00131680" w:rsidRPr="007A1AF5" w:rsidRDefault="00E119CD" w:rsidP="007A1AF5">
      <w:pPr>
        <w:pStyle w:val="Descripcin"/>
        <w:spacing w:after="0"/>
        <w:jc w:val="center"/>
        <w:rPr>
          <w:rFonts w:ascii="Arial" w:hAnsi="Arial" w:cs="Arial"/>
          <w:b/>
          <w:i w:val="0"/>
          <w:color w:val="auto"/>
          <w:szCs w:val="22"/>
        </w:rPr>
      </w:pPr>
      <w:r w:rsidRPr="007A1AF5">
        <w:rPr>
          <w:rFonts w:ascii="Arial" w:hAnsi="Arial" w:cs="Arial"/>
          <w:b/>
          <w:i w:val="0"/>
          <w:color w:val="auto"/>
          <w:szCs w:val="22"/>
        </w:rPr>
        <w:t>Gráfica No. 7.</w:t>
      </w:r>
      <w:r w:rsidR="00B022BB" w:rsidRPr="007A1AF5">
        <w:rPr>
          <w:rFonts w:ascii="Arial" w:hAnsi="Arial" w:cs="Arial"/>
          <w:b/>
          <w:i w:val="0"/>
          <w:color w:val="auto"/>
          <w:szCs w:val="22"/>
        </w:rPr>
        <w:t xml:space="preserve"> </w:t>
      </w:r>
      <w:r w:rsidR="00B022BB" w:rsidRPr="007A1AF5">
        <w:rPr>
          <w:rFonts w:ascii="Arial" w:hAnsi="Arial" w:cs="Arial"/>
          <w:i w:val="0"/>
          <w:color w:val="auto"/>
          <w:szCs w:val="22"/>
        </w:rPr>
        <w:t>Pasivos - Ejecución Presupuestal</w:t>
      </w:r>
    </w:p>
    <w:p w14:paraId="55EFECFC" w14:textId="43136EC6" w:rsidR="00115702" w:rsidRPr="007A1AF5" w:rsidRDefault="00FC59C0" w:rsidP="007A1AF5">
      <w:pPr>
        <w:spacing w:after="0" w:line="240" w:lineRule="auto"/>
        <w:jc w:val="center"/>
        <w:rPr>
          <w:rFonts w:ascii="Arial" w:hAnsi="Arial" w:cs="Arial"/>
          <w:sz w:val="18"/>
        </w:rPr>
      </w:pPr>
      <w:r w:rsidRPr="007A1AF5">
        <w:rPr>
          <w:rFonts w:ascii="Arial" w:hAnsi="Arial" w:cs="Arial"/>
          <w:noProof/>
          <w:sz w:val="18"/>
          <w:lang w:eastAsia="es-CO"/>
        </w:rPr>
        <w:drawing>
          <wp:inline distT="0" distB="0" distL="0" distR="0" wp14:anchorId="4001D74F" wp14:editId="21E4F4B6">
            <wp:extent cx="4672952" cy="244548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9861" cy="2475271"/>
                    </a:xfrm>
                    <a:prstGeom prst="rect">
                      <a:avLst/>
                    </a:prstGeom>
                    <a:noFill/>
                  </pic:spPr>
                </pic:pic>
              </a:graphicData>
            </a:graphic>
          </wp:inline>
        </w:drawing>
      </w:r>
    </w:p>
    <w:p w14:paraId="2372226E" w14:textId="7F20F668" w:rsidR="000804FC" w:rsidRPr="007A1AF5" w:rsidRDefault="000804FC" w:rsidP="007A1AF5">
      <w:pPr>
        <w:spacing w:after="0"/>
        <w:jc w:val="center"/>
        <w:rPr>
          <w:rFonts w:ascii="Arial" w:hAnsi="Arial" w:cs="Arial"/>
          <w:sz w:val="18"/>
        </w:rPr>
      </w:pPr>
      <w:r w:rsidRPr="007A1AF5">
        <w:rPr>
          <w:rFonts w:ascii="Arial" w:hAnsi="Arial" w:cs="Arial"/>
          <w:sz w:val="18"/>
        </w:rPr>
        <w:tab/>
      </w:r>
      <w:r w:rsidR="00916D90" w:rsidRPr="007A1AF5">
        <w:rPr>
          <w:rFonts w:ascii="Arial" w:hAnsi="Arial" w:cs="Arial"/>
          <w:b/>
          <w:sz w:val="18"/>
        </w:rPr>
        <w:t xml:space="preserve">Fuente: </w:t>
      </w:r>
      <w:proofErr w:type="spellStart"/>
      <w:r w:rsidR="00916D90" w:rsidRPr="007A1AF5">
        <w:rPr>
          <w:rFonts w:ascii="Arial" w:hAnsi="Arial" w:cs="Arial"/>
          <w:sz w:val="18"/>
        </w:rPr>
        <w:t>PREDIS</w:t>
      </w:r>
      <w:proofErr w:type="spellEnd"/>
      <w:r w:rsidR="00916D90" w:rsidRPr="007A1AF5">
        <w:rPr>
          <w:rFonts w:ascii="Arial" w:hAnsi="Arial" w:cs="Arial"/>
          <w:sz w:val="18"/>
        </w:rPr>
        <w:t>, 31 de marzo de 2019.</w:t>
      </w:r>
    </w:p>
    <w:p w14:paraId="555A0B76" w14:textId="2FD98115" w:rsidR="000F1E04" w:rsidRPr="007A1AF5" w:rsidRDefault="000F1E04" w:rsidP="007A1AF5">
      <w:pPr>
        <w:spacing w:after="0" w:line="240" w:lineRule="auto"/>
        <w:ind w:left="360"/>
        <w:jc w:val="both"/>
        <w:rPr>
          <w:rFonts w:ascii="Arial" w:hAnsi="Arial" w:cs="Arial"/>
        </w:rPr>
      </w:pPr>
    </w:p>
    <w:p w14:paraId="0B39968F" w14:textId="4711D009" w:rsidR="007D2570" w:rsidRPr="008C4E63" w:rsidRDefault="007D2570" w:rsidP="007A1AF5">
      <w:pPr>
        <w:spacing w:after="0" w:line="240" w:lineRule="auto"/>
        <w:ind w:left="360"/>
        <w:jc w:val="both"/>
        <w:rPr>
          <w:rFonts w:ascii="Arial" w:hAnsi="Arial" w:cs="Arial"/>
        </w:rPr>
      </w:pPr>
      <w:r w:rsidRPr="008C4E63">
        <w:rPr>
          <w:rFonts w:ascii="Arial" w:hAnsi="Arial" w:cs="Arial"/>
        </w:rPr>
        <w:lastRenderedPageBreak/>
        <w:t>Respecto al comportamiento de los Pasivos en Inversión Directa, la programación para el 2019 se realizó por $17.040 millones, pero realmente la Unidad constituyó pasivos por un menor al programado, es decir, $15.754 millones.</w:t>
      </w:r>
    </w:p>
    <w:p w14:paraId="3B51B501" w14:textId="77777777" w:rsidR="007D2570" w:rsidRPr="008C4E63" w:rsidRDefault="007D2570" w:rsidP="007A1AF5">
      <w:pPr>
        <w:spacing w:after="0" w:line="240" w:lineRule="auto"/>
        <w:ind w:left="360"/>
        <w:jc w:val="both"/>
        <w:rPr>
          <w:rFonts w:ascii="Arial" w:hAnsi="Arial" w:cs="Arial"/>
        </w:rPr>
      </w:pPr>
    </w:p>
    <w:p w14:paraId="512D560B" w14:textId="77777777" w:rsidR="00671CD3" w:rsidRPr="008C4E63" w:rsidRDefault="007D2570" w:rsidP="007A1AF5">
      <w:pPr>
        <w:spacing w:after="0" w:line="240" w:lineRule="auto"/>
        <w:ind w:left="360"/>
        <w:jc w:val="both"/>
        <w:rPr>
          <w:rFonts w:ascii="Arial" w:hAnsi="Arial" w:cs="Arial"/>
        </w:rPr>
      </w:pPr>
      <w:r w:rsidRPr="008C4E63">
        <w:rPr>
          <w:rFonts w:ascii="Arial" w:hAnsi="Arial" w:cs="Arial"/>
        </w:rPr>
        <w:t>En lo corrido del primer trimestre se cuenta con unos pagos por valor de $2.570 millones, anulaciones por valor de $2.159 millones, y procesos en instancias judiciales que ascienden a $6.617 millones, es decir que el saldo de pasivos real de acuerdo a la gestión que se viene realizando asciende a $4.408 millones al corte mencionado.</w:t>
      </w:r>
      <w:r w:rsidR="00671CD3" w:rsidRPr="008C4E63">
        <w:rPr>
          <w:rFonts w:ascii="Arial" w:hAnsi="Arial" w:cs="Arial"/>
        </w:rPr>
        <w:t xml:space="preserve"> </w:t>
      </w:r>
    </w:p>
    <w:p w14:paraId="77FC6E68" w14:textId="77777777" w:rsidR="00671CD3" w:rsidRPr="008C4E63" w:rsidRDefault="00671CD3" w:rsidP="007A1AF5">
      <w:pPr>
        <w:spacing w:after="0" w:line="240" w:lineRule="auto"/>
        <w:ind w:left="360"/>
        <w:jc w:val="both"/>
        <w:rPr>
          <w:rFonts w:ascii="Arial" w:hAnsi="Arial" w:cs="Arial"/>
        </w:rPr>
      </w:pPr>
    </w:p>
    <w:p w14:paraId="5EBDE6D9" w14:textId="073BBA28" w:rsidR="007D2570" w:rsidRPr="008C4E63" w:rsidRDefault="00671CD3" w:rsidP="007A1AF5">
      <w:pPr>
        <w:spacing w:after="0" w:line="240" w:lineRule="auto"/>
        <w:ind w:left="360"/>
        <w:jc w:val="both"/>
        <w:rPr>
          <w:rFonts w:ascii="Arial" w:hAnsi="Arial" w:cs="Arial"/>
        </w:rPr>
      </w:pPr>
      <w:r w:rsidRPr="008C4E63">
        <w:rPr>
          <w:rFonts w:ascii="Arial" w:hAnsi="Arial" w:cs="Arial"/>
        </w:rPr>
        <w:t>En contraste</w:t>
      </w:r>
      <w:r w:rsidR="007D2570" w:rsidRPr="008C4E63">
        <w:rPr>
          <w:rFonts w:ascii="Arial" w:hAnsi="Arial" w:cs="Arial"/>
        </w:rPr>
        <w:t>, se evidencia en la fuente 74 - Recursos Pasivos Exigibles Otros Distrito, asociada al rubro de funcionamiento, el 100% de ejecución presupuestal, que equivale a $6.000 millones.</w:t>
      </w:r>
    </w:p>
    <w:p w14:paraId="2EAE16F7" w14:textId="2B36573F" w:rsidR="007D2570" w:rsidRPr="008C4E63" w:rsidRDefault="007D2570" w:rsidP="007A1AF5">
      <w:pPr>
        <w:spacing w:after="0" w:line="240" w:lineRule="auto"/>
        <w:ind w:left="360"/>
        <w:jc w:val="both"/>
        <w:rPr>
          <w:rFonts w:ascii="Arial" w:hAnsi="Arial" w:cs="Arial"/>
        </w:rPr>
      </w:pPr>
    </w:p>
    <w:p w14:paraId="0883D3F6" w14:textId="77777777" w:rsidR="00F64FB2" w:rsidRPr="008C4E63" w:rsidRDefault="00F64FB2" w:rsidP="007A1AF5">
      <w:pPr>
        <w:pStyle w:val="Prrafodelista"/>
        <w:spacing w:after="0" w:line="240" w:lineRule="auto"/>
        <w:jc w:val="both"/>
        <w:rPr>
          <w:rFonts w:ascii="Arial" w:hAnsi="Arial" w:cs="Arial"/>
          <w:b/>
        </w:rPr>
      </w:pPr>
    </w:p>
    <w:p w14:paraId="04C7B70F" w14:textId="39BDD0E0" w:rsidR="00F64FB2" w:rsidRPr="007A1AF5" w:rsidRDefault="00F64FB2" w:rsidP="007A1AF5">
      <w:pPr>
        <w:pStyle w:val="Prrafodelista"/>
        <w:numPr>
          <w:ilvl w:val="0"/>
          <w:numId w:val="6"/>
        </w:numPr>
        <w:spacing w:after="0" w:line="240" w:lineRule="auto"/>
        <w:jc w:val="both"/>
        <w:rPr>
          <w:rFonts w:ascii="Arial" w:hAnsi="Arial" w:cs="Arial"/>
          <w:b/>
        </w:rPr>
      </w:pPr>
      <w:r w:rsidRPr="007A1AF5">
        <w:rPr>
          <w:rFonts w:ascii="Arial" w:hAnsi="Arial" w:cs="Arial"/>
          <w:b/>
        </w:rPr>
        <w:t xml:space="preserve">SEGUIMIENTO A EJECUCIÓN FÍSICA DE PROYECTOS DE INVERSIÓN DE LA </w:t>
      </w:r>
      <w:proofErr w:type="spellStart"/>
      <w:r w:rsidRPr="007A1AF5">
        <w:rPr>
          <w:rFonts w:ascii="Arial" w:hAnsi="Arial" w:cs="Arial"/>
          <w:b/>
        </w:rPr>
        <w:t>UAERMV</w:t>
      </w:r>
      <w:proofErr w:type="spellEnd"/>
      <w:r w:rsidRPr="007A1AF5">
        <w:rPr>
          <w:rFonts w:ascii="Arial" w:hAnsi="Arial" w:cs="Arial"/>
          <w:b/>
        </w:rPr>
        <w:t xml:space="preserve"> </w:t>
      </w:r>
    </w:p>
    <w:p w14:paraId="6D159D45" w14:textId="77777777" w:rsidR="00F64FB2" w:rsidRPr="008C4E63" w:rsidRDefault="00F64FB2" w:rsidP="007A1AF5">
      <w:pPr>
        <w:spacing w:after="0" w:line="240" w:lineRule="auto"/>
        <w:jc w:val="both"/>
        <w:rPr>
          <w:rFonts w:ascii="Arial" w:hAnsi="Arial" w:cs="Arial"/>
          <w:b/>
        </w:rPr>
      </w:pPr>
    </w:p>
    <w:p w14:paraId="41A15F2F" w14:textId="47C87F53" w:rsidR="00F64FB2" w:rsidRDefault="00F64FB2" w:rsidP="007A1AF5">
      <w:pPr>
        <w:pStyle w:val="Prrafodelista"/>
        <w:numPr>
          <w:ilvl w:val="1"/>
          <w:numId w:val="6"/>
        </w:numPr>
        <w:spacing w:after="0"/>
        <w:jc w:val="both"/>
        <w:rPr>
          <w:rFonts w:ascii="Arial" w:hAnsi="Arial" w:cs="Arial"/>
          <w:b/>
        </w:rPr>
      </w:pPr>
      <w:r w:rsidRPr="007A1AF5">
        <w:rPr>
          <w:rFonts w:ascii="Arial" w:hAnsi="Arial" w:cs="Arial"/>
          <w:b/>
        </w:rPr>
        <w:t>Proyecto 1181- Modernización Institucional</w:t>
      </w:r>
    </w:p>
    <w:p w14:paraId="71C9686B" w14:textId="77777777" w:rsidR="00B60B4A" w:rsidRPr="007A1AF5" w:rsidRDefault="00B60B4A" w:rsidP="00B60B4A">
      <w:pPr>
        <w:pStyle w:val="Prrafodelista"/>
        <w:spacing w:after="0"/>
        <w:ind w:left="1080"/>
        <w:jc w:val="both"/>
        <w:rPr>
          <w:rFonts w:ascii="Arial" w:hAnsi="Arial" w:cs="Arial"/>
          <w:b/>
        </w:rPr>
      </w:pPr>
    </w:p>
    <w:p w14:paraId="66CD660A" w14:textId="56B7C5D5" w:rsidR="00F64FB2" w:rsidRDefault="00F64FB2" w:rsidP="007A1AF5">
      <w:pPr>
        <w:spacing w:after="0"/>
        <w:ind w:left="360"/>
        <w:jc w:val="both"/>
        <w:rPr>
          <w:rFonts w:ascii="Arial" w:hAnsi="Arial" w:cs="Arial"/>
        </w:rPr>
      </w:pPr>
      <w:r w:rsidRPr="008C4E63">
        <w:rPr>
          <w:rFonts w:ascii="Arial" w:hAnsi="Arial" w:cs="Arial"/>
        </w:rPr>
        <w:t xml:space="preserve">Con corte 31 de marzo, el proyecto de inversión presenta una </w:t>
      </w:r>
      <w:r w:rsidR="007C204A" w:rsidRPr="008C4E63">
        <w:rPr>
          <w:rFonts w:ascii="Arial" w:hAnsi="Arial" w:cs="Arial"/>
        </w:rPr>
        <w:t xml:space="preserve">buena </w:t>
      </w:r>
      <w:r w:rsidRPr="008C4E63">
        <w:rPr>
          <w:rFonts w:ascii="Arial" w:hAnsi="Arial" w:cs="Arial"/>
        </w:rPr>
        <w:t>ejecución de magnitud de meta</w:t>
      </w:r>
      <w:r w:rsidR="007C204A" w:rsidRPr="008C4E63">
        <w:rPr>
          <w:rFonts w:ascii="Arial" w:hAnsi="Arial" w:cs="Arial"/>
        </w:rPr>
        <w:t xml:space="preserve"> correspondiente al 32,4%, en contraste a la</w:t>
      </w:r>
      <w:r w:rsidRPr="008C4E63">
        <w:rPr>
          <w:rFonts w:ascii="Arial" w:hAnsi="Arial" w:cs="Arial"/>
        </w:rPr>
        <w:t xml:space="preserve"> presupuestal</w:t>
      </w:r>
      <w:r w:rsidR="007C204A" w:rsidRPr="008C4E63">
        <w:rPr>
          <w:rFonts w:ascii="Arial" w:hAnsi="Arial" w:cs="Arial"/>
        </w:rPr>
        <w:t>, que es muy baja</w:t>
      </w:r>
      <w:r w:rsidRPr="008C4E63">
        <w:rPr>
          <w:rFonts w:ascii="Arial" w:hAnsi="Arial" w:cs="Arial"/>
        </w:rPr>
        <w:t xml:space="preserve"> </w:t>
      </w:r>
      <w:r w:rsidR="007C204A" w:rsidRPr="008C4E63">
        <w:rPr>
          <w:rFonts w:ascii="Arial" w:hAnsi="Arial" w:cs="Arial"/>
        </w:rPr>
        <w:t>(5</w:t>
      </w:r>
      <w:r w:rsidRPr="008C4E63">
        <w:rPr>
          <w:rFonts w:ascii="Arial" w:hAnsi="Arial" w:cs="Arial"/>
        </w:rPr>
        <w:t>%</w:t>
      </w:r>
      <w:r w:rsidR="007C204A" w:rsidRPr="008C4E63">
        <w:rPr>
          <w:rFonts w:ascii="Arial" w:hAnsi="Arial" w:cs="Arial"/>
        </w:rPr>
        <w:t>)</w:t>
      </w:r>
      <w:r w:rsidRPr="008C4E63">
        <w:rPr>
          <w:rFonts w:ascii="Arial" w:hAnsi="Arial" w:cs="Arial"/>
        </w:rPr>
        <w:t xml:space="preserve">. Lo anterior se acentúa porque se ha venido postergando la fecha de inicio de </w:t>
      </w:r>
      <w:r w:rsidR="007C204A" w:rsidRPr="008C4E63">
        <w:rPr>
          <w:rFonts w:ascii="Arial" w:hAnsi="Arial" w:cs="Arial"/>
        </w:rPr>
        <w:t xml:space="preserve">algunos de </w:t>
      </w:r>
      <w:r w:rsidRPr="008C4E63">
        <w:rPr>
          <w:rFonts w:ascii="Arial" w:hAnsi="Arial" w:cs="Arial"/>
        </w:rPr>
        <w:t xml:space="preserve">los procesos proyectados en Plan Anual de Adquisiciones. No </w:t>
      </w:r>
      <w:proofErr w:type="gramStart"/>
      <w:r w:rsidRPr="008C4E63">
        <w:rPr>
          <w:rFonts w:ascii="Arial" w:hAnsi="Arial" w:cs="Arial"/>
        </w:rPr>
        <w:t>obstante</w:t>
      </w:r>
      <w:proofErr w:type="gramEnd"/>
      <w:r w:rsidRPr="008C4E63">
        <w:rPr>
          <w:rFonts w:ascii="Arial" w:hAnsi="Arial" w:cs="Arial"/>
        </w:rPr>
        <w:t xml:space="preserve"> lo anterior la entidad ha realizado las gestiones pertinentes para la consecución de la meta programada.</w:t>
      </w:r>
    </w:p>
    <w:p w14:paraId="632D6B0C" w14:textId="77777777" w:rsidR="00B60B4A" w:rsidRPr="008C4E63" w:rsidRDefault="00B60B4A" w:rsidP="007A1AF5">
      <w:pPr>
        <w:spacing w:after="0"/>
        <w:ind w:left="360"/>
        <w:jc w:val="both"/>
        <w:rPr>
          <w:rFonts w:ascii="Arial" w:hAnsi="Arial" w:cs="Arial"/>
        </w:rPr>
      </w:pPr>
    </w:p>
    <w:p w14:paraId="70D070E9" w14:textId="60709010" w:rsidR="00F64FB2" w:rsidRDefault="00F64FB2" w:rsidP="007A1AF5">
      <w:pPr>
        <w:spacing w:after="0"/>
        <w:ind w:left="360"/>
        <w:jc w:val="both"/>
        <w:rPr>
          <w:rFonts w:ascii="Arial" w:hAnsi="Arial" w:cs="Arial"/>
        </w:rPr>
      </w:pPr>
      <w:r w:rsidRPr="008C4E63">
        <w:rPr>
          <w:rFonts w:ascii="Arial" w:hAnsi="Arial" w:cs="Arial"/>
        </w:rPr>
        <w:t xml:space="preserve">Se evidenció una ejecución presupuestal del </w:t>
      </w:r>
      <w:r w:rsidR="007C204A" w:rsidRPr="008C4E63">
        <w:rPr>
          <w:rFonts w:ascii="Arial" w:hAnsi="Arial" w:cs="Arial"/>
        </w:rPr>
        <w:t>5</w:t>
      </w:r>
      <w:r w:rsidRPr="008C4E63">
        <w:rPr>
          <w:rFonts w:ascii="Arial" w:hAnsi="Arial" w:cs="Arial"/>
        </w:rPr>
        <w:t>%, muy por debajo de la proyec</w:t>
      </w:r>
      <w:r w:rsidR="00DB4621" w:rsidRPr="008C4E63">
        <w:rPr>
          <w:rFonts w:ascii="Arial" w:hAnsi="Arial" w:cs="Arial"/>
        </w:rPr>
        <w:t>ción establecida a 31 de marzo</w:t>
      </w:r>
      <w:r w:rsidRPr="008C4E63">
        <w:rPr>
          <w:rFonts w:ascii="Arial" w:hAnsi="Arial" w:cs="Arial"/>
        </w:rPr>
        <w:t>.</w:t>
      </w:r>
    </w:p>
    <w:p w14:paraId="59539472" w14:textId="77777777" w:rsidR="00B60B4A" w:rsidRPr="008C4E63" w:rsidRDefault="00B60B4A" w:rsidP="007A1AF5">
      <w:pPr>
        <w:spacing w:after="0"/>
        <w:ind w:left="360"/>
        <w:jc w:val="both"/>
        <w:rPr>
          <w:rFonts w:ascii="Arial" w:hAnsi="Arial" w:cs="Arial"/>
        </w:rPr>
      </w:pPr>
    </w:p>
    <w:p w14:paraId="07888E56" w14:textId="77777777" w:rsidR="00F64FB2" w:rsidRPr="007A1AF5" w:rsidRDefault="00F64FB2" w:rsidP="007A1AF5">
      <w:pPr>
        <w:pStyle w:val="Descripcin"/>
        <w:spacing w:after="0"/>
        <w:jc w:val="center"/>
        <w:rPr>
          <w:rFonts w:ascii="Arial" w:hAnsi="Arial" w:cs="Arial"/>
          <w:b/>
          <w:i w:val="0"/>
          <w:color w:val="auto"/>
          <w:szCs w:val="22"/>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E119CD" w:rsidRPr="007A1AF5">
        <w:rPr>
          <w:rFonts w:ascii="Arial" w:hAnsi="Arial" w:cs="Arial"/>
          <w:b/>
          <w:i w:val="0"/>
          <w:color w:val="auto"/>
          <w:szCs w:val="22"/>
        </w:rPr>
        <w:t>3</w:t>
      </w:r>
      <w:r w:rsidRPr="007A1AF5">
        <w:rPr>
          <w:rFonts w:ascii="Arial" w:hAnsi="Arial" w:cs="Arial"/>
          <w:b/>
          <w:i w:val="0"/>
          <w:color w:val="auto"/>
          <w:szCs w:val="22"/>
        </w:rPr>
        <w:fldChar w:fldCharType="end"/>
      </w:r>
      <w:r w:rsidRPr="007A1AF5">
        <w:rPr>
          <w:rFonts w:ascii="Arial" w:hAnsi="Arial" w:cs="Arial"/>
          <w:b/>
          <w:i w:val="0"/>
          <w:color w:val="auto"/>
          <w:szCs w:val="22"/>
        </w:rPr>
        <w:t xml:space="preserve"> Programado Anual - Plan de Acción</w:t>
      </w:r>
    </w:p>
    <w:p w14:paraId="1CC93E1B" w14:textId="60BC4825" w:rsidR="00F64FB2" w:rsidRPr="007A1AF5" w:rsidRDefault="00E33823" w:rsidP="007A1AF5">
      <w:pPr>
        <w:spacing w:after="0" w:line="240" w:lineRule="auto"/>
        <w:jc w:val="center"/>
        <w:rPr>
          <w:rFonts w:ascii="Arial" w:hAnsi="Arial" w:cs="Arial"/>
          <w:b/>
          <w:sz w:val="18"/>
        </w:rPr>
      </w:pPr>
      <w:r w:rsidRPr="007A1AF5">
        <w:rPr>
          <w:rFonts w:ascii="Arial" w:hAnsi="Arial" w:cs="Arial"/>
          <w:noProof/>
          <w:sz w:val="18"/>
          <w:lang w:eastAsia="es-CO"/>
        </w:rPr>
        <w:drawing>
          <wp:inline distT="0" distB="0" distL="0" distR="0" wp14:anchorId="3228AD20" wp14:editId="6B2D8E58">
            <wp:extent cx="5550201" cy="11017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724" t="17207" r="32960" b="66794"/>
                    <a:stretch/>
                  </pic:blipFill>
                  <pic:spPr bwMode="auto">
                    <a:xfrm>
                      <a:off x="0" y="0"/>
                      <a:ext cx="5612188" cy="1114030"/>
                    </a:xfrm>
                    <a:prstGeom prst="rect">
                      <a:avLst/>
                    </a:prstGeom>
                    <a:ln>
                      <a:noFill/>
                    </a:ln>
                    <a:extLst>
                      <a:ext uri="{53640926-AAD7-44D8-BBD7-CCE9431645EC}">
                        <a14:shadowObscured xmlns:a14="http://schemas.microsoft.com/office/drawing/2010/main"/>
                      </a:ext>
                    </a:extLst>
                  </pic:spPr>
                </pic:pic>
              </a:graphicData>
            </a:graphic>
          </wp:inline>
        </w:drawing>
      </w:r>
    </w:p>
    <w:p w14:paraId="6F604282" w14:textId="7F1BFBE1" w:rsidR="00F64FB2" w:rsidRPr="007A1AF5" w:rsidRDefault="00F64FB2" w:rsidP="007A1AF5">
      <w:pPr>
        <w:spacing w:after="0" w:line="240" w:lineRule="auto"/>
        <w:jc w:val="center"/>
        <w:rPr>
          <w:rFonts w:ascii="Arial" w:hAnsi="Arial" w:cs="Arial"/>
          <w:b/>
          <w:sz w:val="18"/>
        </w:rPr>
      </w:pPr>
      <w:r w:rsidRPr="007A1AF5">
        <w:rPr>
          <w:rFonts w:ascii="Arial" w:hAnsi="Arial" w:cs="Arial"/>
          <w:b/>
          <w:sz w:val="18"/>
        </w:rPr>
        <w:t xml:space="preserve">Fuente. Resultados de Reporte Proyecto 1181 - </w:t>
      </w:r>
      <w:proofErr w:type="spellStart"/>
      <w:r w:rsidR="00DB4621" w:rsidRPr="007A1AF5">
        <w:rPr>
          <w:rFonts w:ascii="Arial" w:hAnsi="Arial" w:cs="Arial"/>
          <w:b/>
          <w:sz w:val="18"/>
        </w:rPr>
        <w:t>SEGPLAN</w:t>
      </w:r>
      <w:proofErr w:type="spellEnd"/>
    </w:p>
    <w:p w14:paraId="5AE477FA" w14:textId="77777777" w:rsidR="00F64FB2" w:rsidRPr="008C4E63" w:rsidRDefault="00F64FB2" w:rsidP="007A1AF5">
      <w:pPr>
        <w:spacing w:after="0"/>
        <w:ind w:left="360"/>
        <w:jc w:val="both"/>
        <w:rPr>
          <w:rFonts w:ascii="Arial" w:hAnsi="Arial" w:cs="Arial"/>
        </w:rPr>
      </w:pPr>
    </w:p>
    <w:p w14:paraId="0CE0DD72" w14:textId="2BB21B00" w:rsidR="00F64FB2" w:rsidRPr="008C4E63" w:rsidRDefault="00F64FB2" w:rsidP="007A1AF5">
      <w:pPr>
        <w:spacing w:after="0"/>
        <w:ind w:left="360"/>
        <w:jc w:val="both"/>
        <w:rPr>
          <w:rFonts w:ascii="Arial" w:hAnsi="Arial" w:cs="Arial"/>
        </w:rPr>
      </w:pPr>
      <w:r w:rsidRPr="008C4E63">
        <w:rPr>
          <w:rFonts w:ascii="Arial" w:hAnsi="Arial" w:cs="Arial"/>
        </w:rPr>
        <w:t xml:space="preserve">A nivel del porcentaje de avance mensual acumulado en magnitud de meta, se evidencia una buena ejecución con el </w:t>
      </w:r>
      <w:r w:rsidR="007C204A" w:rsidRPr="008C4E63">
        <w:rPr>
          <w:rFonts w:ascii="Arial" w:hAnsi="Arial" w:cs="Arial"/>
        </w:rPr>
        <w:t>32,4%</w:t>
      </w:r>
      <w:r w:rsidRPr="008C4E63">
        <w:rPr>
          <w:rFonts w:ascii="Arial" w:hAnsi="Arial" w:cs="Arial"/>
        </w:rPr>
        <w:t xml:space="preserve">, debido a que la programación (ajustada) y ejecución de actividades en plan de acción generó </w:t>
      </w:r>
      <w:r w:rsidR="006379A4" w:rsidRPr="008C4E63">
        <w:rPr>
          <w:rFonts w:ascii="Arial" w:hAnsi="Arial" w:cs="Arial"/>
        </w:rPr>
        <w:t>solo un punto porcentual</w:t>
      </w:r>
      <w:r w:rsidRPr="008C4E63">
        <w:rPr>
          <w:rFonts w:ascii="Arial" w:hAnsi="Arial" w:cs="Arial"/>
        </w:rPr>
        <w:t xml:space="preserve"> de diferencia con corte a 31 de marzo. Éste resultado que es poco coherente con la ejecución presupuestal, se deriva de las solicitudes de ajuste en la programación de la</w:t>
      </w:r>
      <w:r w:rsidR="00DF56DA" w:rsidRPr="008C4E63">
        <w:rPr>
          <w:rFonts w:ascii="Arial" w:hAnsi="Arial" w:cs="Arial"/>
        </w:rPr>
        <w:t>s</w:t>
      </w:r>
      <w:r w:rsidRPr="008C4E63">
        <w:rPr>
          <w:rFonts w:ascii="Arial" w:hAnsi="Arial" w:cs="Arial"/>
        </w:rPr>
        <w:t xml:space="preserve"> actividad</w:t>
      </w:r>
      <w:r w:rsidR="00DF56DA" w:rsidRPr="008C4E63">
        <w:rPr>
          <w:rFonts w:ascii="Arial" w:hAnsi="Arial" w:cs="Arial"/>
        </w:rPr>
        <w:t>es</w:t>
      </w:r>
      <w:r w:rsidRPr="008C4E63">
        <w:rPr>
          <w:rFonts w:ascii="Arial" w:hAnsi="Arial" w:cs="Arial"/>
        </w:rPr>
        <w:t xml:space="preserve"> asociada</w:t>
      </w:r>
      <w:r w:rsidR="00DF56DA" w:rsidRPr="008C4E63">
        <w:rPr>
          <w:rFonts w:ascii="Arial" w:hAnsi="Arial" w:cs="Arial"/>
        </w:rPr>
        <w:t>s</w:t>
      </w:r>
      <w:r w:rsidRPr="008C4E63">
        <w:rPr>
          <w:rFonts w:ascii="Arial" w:hAnsi="Arial" w:cs="Arial"/>
        </w:rPr>
        <w:t xml:space="preserve"> </w:t>
      </w:r>
      <w:r w:rsidR="00DF56DA" w:rsidRPr="008C4E63">
        <w:rPr>
          <w:rFonts w:ascii="Arial" w:hAnsi="Arial" w:cs="Arial"/>
        </w:rPr>
        <w:t>a</w:t>
      </w:r>
      <w:r w:rsidRPr="008C4E63">
        <w:rPr>
          <w:rFonts w:ascii="Arial" w:hAnsi="Arial" w:cs="Arial"/>
        </w:rPr>
        <w:t>l</w:t>
      </w:r>
      <w:r w:rsidR="00DF56DA" w:rsidRPr="008C4E63">
        <w:rPr>
          <w:rFonts w:ascii="Arial" w:hAnsi="Arial" w:cs="Arial"/>
        </w:rPr>
        <w:t xml:space="preserve"> componente del proyecto </w:t>
      </w:r>
      <w:r w:rsidR="00DF56DA" w:rsidRPr="007A1AF5">
        <w:rPr>
          <w:rFonts w:ascii="Arial" w:hAnsi="Arial" w:cs="Arial"/>
        </w:rPr>
        <w:t xml:space="preserve">“Adecuar y dotar una sede para el proceso operativo y </w:t>
      </w:r>
      <w:r w:rsidR="00B60B4A" w:rsidRPr="007A1AF5">
        <w:rPr>
          <w:rFonts w:ascii="Arial" w:hAnsi="Arial" w:cs="Arial"/>
        </w:rPr>
        <w:t>logístico</w:t>
      </w:r>
      <w:r w:rsidR="00DF56DA" w:rsidRPr="007A1AF5">
        <w:rPr>
          <w:rFonts w:ascii="Arial" w:hAnsi="Arial" w:cs="Arial"/>
        </w:rPr>
        <w:t xml:space="preserve"> de la malla vial local”</w:t>
      </w:r>
      <w:r w:rsidR="00DF56DA" w:rsidRPr="008C4E63">
        <w:rPr>
          <w:rFonts w:ascii="Arial" w:hAnsi="Arial" w:cs="Arial"/>
        </w:rPr>
        <w:t xml:space="preserve">, </w:t>
      </w:r>
      <w:r w:rsidR="00DF56DA" w:rsidRPr="007A1AF5">
        <w:rPr>
          <w:rFonts w:ascii="Arial" w:hAnsi="Arial" w:cs="Arial"/>
        </w:rPr>
        <w:t xml:space="preserve">toda vez que en el proyecto de inversión se presentó un recorte presupuestal, en virtud del cual se requiere modificar </w:t>
      </w:r>
      <w:r w:rsidR="00DF56DA" w:rsidRPr="007A1AF5">
        <w:rPr>
          <w:rFonts w:ascii="Arial" w:hAnsi="Arial" w:cs="Arial"/>
        </w:rPr>
        <w:lastRenderedPageBreak/>
        <w:t>el plan de acción previsto para el mencionado proyecto, puesto que no es posible la implementación de la totalidad de acciones definidas inicialmente.</w:t>
      </w:r>
    </w:p>
    <w:p w14:paraId="0CD96D00" w14:textId="77777777" w:rsidR="00F64FB2" w:rsidRPr="008C4E63" w:rsidRDefault="00F64FB2" w:rsidP="007A1AF5">
      <w:pPr>
        <w:spacing w:after="0"/>
        <w:ind w:left="360"/>
        <w:jc w:val="both"/>
        <w:rPr>
          <w:rFonts w:ascii="Arial" w:hAnsi="Arial" w:cs="Arial"/>
        </w:rPr>
      </w:pPr>
    </w:p>
    <w:p w14:paraId="0C376189" w14:textId="6AC28EE9" w:rsidR="00F64FB2" w:rsidRDefault="00F64FB2" w:rsidP="007A1AF5">
      <w:pPr>
        <w:spacing w:after="0"/>
        <w:ind w:left="360"/>
        <w:jc w:val="both"/>
        <w:rPr>
          <w:rFonts w:ascii="Arial" w:hAnsi="Arial" w:cs="Arial"/>
        </w:rPr>
      </w:pPr>
      <w:r w:rsidRPr="007A1AF5">
        <w:rPr>
          <w:rFonts w:ascii="Arial" w:hAnsi="Arial" w:cs="Arial"/>
        </w:rPr>
        <w:t>El avance del proyecto se mide con el cumplimiento del cronograma de actividades de Plan de Acción, del que se deriva el siguiente reporte a nivel de componentes de inversión:</w:t>
      </w:r>
    </w:p>
    <w:p w14:paraId="44F17E86" w14:textId="77777777" w:rsidR="00B60B4A" w:rsidRPr="00F476FA" w:rsidRDefault="00B60B4A" w:rsidP="007A1AF5">
      <w:pPr>
        <w:spacing w:after="0"/>
        <w:ind w:left="360"/>
        <w:jc w:val="both"/>
        <w:rPr>
          <w:rFonts w:ascii="Arial" w:hAnsi="Arial" w:cs="Arial"/>
          <w:sz w:val="20"/>
        </w:rPr>
      </w:pPr>
    </w:p>
    <w:p w14:paraId="43A571A7" w14:textId="5829D434" w:rsidR="00F64FB2" w:rsidRPr="00F476FA" w:rsidRDefault="00F64FB2" w:rsidP="00B60B4A">
      <w:pPr>
        <w:rPr>
          <w:rFonts w:ascii="Arial" w:hAnsi="Arial" w:cs="Arial"/>
          <w:i/>
          <w:sz w:val="20"/>
        </w:rPr>
      </w:pPr>
      <w:r w:rsidRPr="00F476FA">
        <w:rPr>
          <w:rFonts w:ascii="Arial" w:hAnsi="Arial" w:cs="Arial"/>
          <w:sz w:val="20"/>
        </w:rPr>
        <w:t xml:space="preserve">Tabla </w:t>
      </w:r>
      <w:r w:rsidRPr="00F476FA">
        <w:rPr>
          <w:rFonts w:ascii="Arial" w:hAnsi="Arial" w:cs="Arial"/>
          <w:i/>
          <w:sz w:val="20"/>
        </w:rPr>
        <w:fldChar w:fldCharType="begin"/>
      </w:r>
      <w:r w:rsidRPr="00F476FA">
        <w:rPr>
          <w:rFonts w:ascii="Arial" w:hAnsi="Arial" w:cs="Arial"/>
          <w:sz w:val="20"/>
        </w:rPr>
        <w:instrText xml:space="preserve"> SEQ Tabla \* ARABIC </w:instrText>
      </w:r>
      <w:r w:rsidRPr="00F476FA">
        <w:rPr>
          <w:rFonts w:ascii="Arial" w:hAnsi="Arial" w:cs="Arial"/>
          <w:i/>
          <w:sz w:val="20"/>
        </w:rPr>
        <w:fldChar w:fldCharType="separate"/>
      </w:r>
      <w:r w:rsidR="00E119CD" w:rsidRPr="00F476FA">
        <w:rPr>
          <w:rFonts w:ascii="Arial" w:hAnsi="Arial" w:cs="Arial"/>
          <w:sz w:val="20"/>
        </w:rPr>
        <w:t>4</w:t>
      </w:r>
      <w:r w:rsidRPr="00F476FA">
        <w:rPr>
          <w:rFonts w:ascii="Arial" w:hAnsi="Arial" w:cs="Arial"/>
          <w:i/>
          <w:sz w:val="20"/>
        </w:rPr>
        <w:fldChar w:fldCharType="end"/>
      </w:r>
      <w:r w:rsidRPr="00F476FA">
        <w:rPr>
          <w:rFonts w:ascii="Arial" w:hAnsi="Arial" w:cs="Arial"/>
          <w:sz w:val="20"/>
        </w:rPr>
        <w:t xml:space="preserve"> Reporte Plan de Acción de Proyecto 1181 - Componentes de Inversión </w:t>
      </w:r>
    </w:p>
    <w:tbl>
      <w:tblPr>
        <w:tblStyle w:val="Tablaconcuadrcula"/>
        <w:tblW w:w="0" w:type="auto"/>
        <w:tblLayout w:type="fixed"/>
        <w:tblLook w:val="04A0" w:firstRow="1" w:lastRow="0" w:firstColumn="1" w:lastColumn="0" w:noHBand="0" w:noVBand="1"/>
      </w:tblPr>
      <w:tblGrid>
        <w:gridCol w:w="1413"/>
        <w:gridCol w:w="1276"/>
        <w:gridCol w:w="850"/>
        <w:gridCol w:w="709"/>
        <w:gridCol w:w="4580"/>
      </w:tblGrid>
      <w:tr w:rsidR="00B60B4A" w:rsidRPr="00F476FA" w14:paraId="5184BCA2" w14:textId="77777777" w:rsidTr="00F476FA">
        <w:trPr>
          <w:trHeight w:val="264"/>
          <w:tblHeader/>
        </w:trPr>
        <w:tc>
          <w:tcPr>
            <w:tcW w:w="1413" w:type="dxa"/>
            <w:shd w:val="clear" w:color="auto" w:fill="1F4E79" w:themeFill="accent1" w:themeFillShade="80"/>
            <w:vAlign w:val="center"/>
          </w:tcPr>
          <w:p w14:paraId="19C24AE2" w14:textId="77777777" w:rsidR="00B60B4A" w:rsidRPr="00F476FA" w:rsidRDefault="00B60B4A" w:rsidP="00B60B4A">
            <w:pPr>
              <w:rPr>
                <w:rFonts w:ascii="Arial" w:hAnsi="Arial" w:cs="Arial"/>
                <w:i/>
                <w:color w:val="FFFFFF" w:themeColor="background1"/>
                <w:sz w:val="18"/>
              </w:rPr>
            </w:pPr>
            <w:r w:rsidRPr="00F476FA">
              <w:rPr>
                <w:rFonts w:ascii="Arial" w:hAnsi="Arial" w:cs="Arial"/>
                <w:color w:val="FFFFFF" w:themeColor="background1"/>
                <w:sz w:val="18"/>
              </w:rPr>
              <w:t>COMPONENTES</w:t>
            </w:r>
          </w:p>
        </w:tc>
        <w:tc>
          <w:tcPr>
            <w:tcW w:w="1276" w:type="dxa"/>
            <w:shd w:val="clear" w:color="auto" w:fill="1F4E79" w:themeFill="accent1" w:themeFillShade="80"/>
            <w:vAlign w:val="center"/>
          </w:tcPr>
          <w:p w14:paraId="4DBF73CD" w14:textId="77777777" w:rsidR="00B60B4A" w:rsidRPr="00F476FA" w:rsidRDefault="00B60B4A" w:rsidP="00B60B4A">
            <w:pPr>
              <w:rPr>
                <w:rFonts w:ascii="Arial" w:hAnsi="Arial" w:cs="Arial"/>
                <w:i/>
                <w:color w:val="FFFFFF" w:themeColor="background1"/>
                <w:sz w:val="18"/>
              </w:rPr>
            </w:pPr>
            <w:r w:rsidRPr="00F476FA">
              <w:rPr>
                <w:rFonts w:ascii="Arial" w:hAnsi="Arial" w:cs="Arial"/>
                <w:color w:val="FFFFFF" w:themeColor="background1"/>
                <w:sz w:val="18"/>
              </w:rPr>
              <w:t>PONDERACIÓN</w:t>
            </w:r>
          </w:p>
        </w:tc>
        <w:tc>
          <w:tcPr>
            <w:tcW w:w="850" w:type="dxa"/>
            <w:shd w:val="clear" w:color="auto" w:fill="1F4E79" w:themeFill="accent1" w:themeFillShade="80"/>
            <w:vAlign w:val="center"/>
          </w:tcPr>
          <w:p w14:paraId="44CA660D" w14:textId="77777777" w:rsidR="00B60B4A" w:rsidRPr="00F476FA" w:rsidRDefault="00B60B4A" w:rsidP="00B60B4A">
            <w:pPr>
              <w:rPr>
                <w:rFonts w:ascii="Arial" w:hAnsi="Arial" w:cs="Arial"/>
                <w:i/>
                <w:color w:val="FFFFFF" w:themeColor="background1"/>
                <w:sz w:val="18"/>
              </w:rPr>
            </w:pPr>
            <w:proofErr w:type="spellStart"/>
            <w:r w:rsidRPr="00F476FA">
              <w:rPr>
                <w:rFonts w:ascii="Arial" w:hAnsi="Arial" w:cs="Arial"/>
                <w:color w:val="FFFFFF" w:themeColor="background1"/>
                <w:sz w:val="18"/>
              </w:rPr>
              <w:t>PROG</w:t>
            </w:r>
            <w:proofErr w:type="spellEnd"/>
          </w:p>
        </w:tc>
        <w:tc>
          <w:tcPr>
            <w:tcW w:w="709" w:type="dxa"/>
            <w:shd w:val="clear" w:color="auto" w:fill="1F4E79" w:themeFill="accent1" w:themeFillShade="80"/>
            <w:vAlign w:val="center"/>
          </w:tcPr>
          <w:p w14:paraId="23B9CDC0" w14:textId="77777777" w:rsidR="00B60B4A" w:rsidRPr="00F476FA" w:rsidRDefault="00B60B4A" w:rsidP="00B60B4A">
            <w:pPr>
              <w:rPr>
                <w:rFonts w:ascii="Arial" w:hAnsi="Arial" w:cs="Arial"/>
                <w:i/>
                <w:color w:val="FFFFFF" w:themeColor="background1"/>
                <w:sz w:val="18"/>
              </w:rPr>
            </w:pPr>
            <w:proofErr w:type="spellStart"/>
            <w:r w:rsidRPr="00F476FA">
              <w:rPr>
                <w:rFonts w:ascii="Arial" w:hAnsi="Arial" w:cs="Arial"/>
                <w:color w:val="FFFFFF" w:themeColor="background1"/>
                <w:sz w:val="18"/>
              </w:rPr>
              <w:t>EJEC</w:t>
            </w:r>
            <w:proofErr w:type="spellEnd"/>
          </w:p>
        </w:tc>
        <w:tc>
          <w:tcPr>
            <w:tcW w:w="4580" w:type="dxa"/>
            <w:shd w:val="clear" w:color="auto" w:fill="1F4E79" w:themeFill="accent1" w:themeFillShade="80"/>
            <w:vAlign w:val="center"/>
          </w:tcPr>
          <w:p w14:paraId="2A170E1A" w14:textId="77777777" w:rsidR="00B60B4A" w:rsidRPr="00F476FA" w:rsidRDefault="00B60B4A" w:rsidP="00B60B4A">
            <w:pPr>
              <w:rPr>
                <w:rFonts w:ascii="Arial" w:hAnsi="Arial" w:cs="Arial"/>
                <w:i/>
                <w:color w:val="FFFFFF" w:themeColor="background1"/>
                <w:sz w:val="18"/>
              </w:rPr>
            </w:pPr>
            <w:r w:rsidRPr="00F476FA">
              <w:rPr>
                <w:rFonts w:ascii="Arial" w:hAnsi="Arial" w:cs="Arial"/>
                <w:color w:val="FFFFFF" w:themeColor="background1"/>
                <w:sz w:val="18"/>
              </w:rPr>
              <w:t xml:space="preserve">OBSERVACIONES DE LA </w:t>
            </w:r>
            <w:proofErr w:type="spellStart"/>
            <w:r w:rsidRPr="00F476FA">
              <w:rPr>
                <w:rFonts w:ascii="Arial" w:hAnsi="Arial" w:cs="Arial"/>
                <w:color w:val="FFFFFF" w:themeColor="background1"/>
                <w:sz w:val="18"/>
              </w:rPr>
              <w:t>OAP</w:t>
            </w:r>
            <w:proofErr w:type="spellEnd"/>
          </w:p>
        </w:tc>
      </w:tr>
      <w:tr w:rsidR="00B60B4A" w:rsidRPr="00F476FA" w14:paraId="270708EA" w14:textId="77777777" w:rsidTr="00F476FA">
        <w:trPr>
          <w:trHeight w:val="734"/>
        </w:trPr>
        <w:tc>
          <w:tcPr>
            <w:tcW w:w="1413" w:type="dxa"/>
            <w:vAlign w:val="center"/>
          </w:tcPr>
          <w:p w14:paraId="6C456DBD" w14:textId="77777777" w:rsidR="00B60B4A" w:rsidRPr="00F476FA" w:rsidRDefault="00B60B4A" w:rsidP="00F476FA">
            <w:pPr>
              <w:jc w:val="both"/>
              <w:rPr>
                <w:rFonts w:ascii="Arial" w:hAnsi="Arial" w:cs="Arial"/>
                <w:sz w:val="18"/>
              </w:rPr>
            </w:pPr>
            <w:r w:rsidRPr="00F476FA">
              <w:rPr>
                <w:rFonts w:ascii="Arial" w:hAnsi="Arial" w:cs="Arial"/>
                <w:sz w:val="18"/>
              </w:rPr>
              <w:t>Adecuar y dotar una (1) sede para el proceso de producción e intervención de la malla vial local.</w:t>
            </w:r>
          </w:p>
        </w:tc>
        <w:tc>
          <w:tcPr>
            <w:tcW w:w="1276" w:type="dxa"/>
            <w:vAlign w:val="center"/>
          </w:tcPr>
          <w:p w14:paraId="3E8FD22A" w14:textId="77777777" w:rsidR="00B60B4A" w:rsidRPr="00F476FA" w:rsidRDefault="00B60B4A" w:rsidP="00F476FA">
            <w:pPr>
              <w:jc w:val="both"/>
              <w:rPr>
                <w:rFonts w:ascii="Arial" w:hAnsi="Arial" w:cs="Arial"/>
                <w:sz w:val="18"/>
              </w:rPr>
            </w:pPr>
            <w:r w:rsidRPr="00F476FA">
              <w:rPr>
                <w:rFonts w:ascii="Arial" w:hAnsi="Arial" w:cs="Arial"/>
                <w:sz w:val="18"/>
              </w:rPr>
              <w:t>60%</w:t>
            </w:r>
          </w:p>
        </w:tc>
        <w:tc>
          <w:tcPr>
            <w:tcW w:w="850" w:type="dxa"/>
            <w:vAlign w:val="center"/>
          </w:tcPr>
          <w:p w14:paraId="2E7E5B51" w14:textId="77777777" w:rsidR="00B60B4A" w:rsidRPr="00F476FA" w:rsidRDefault="00B60B4A" w:rsidP="00F476FA">
            <w:pPr>
              <w:jc w:val="both"/>
              <w:rPr>
                <w:rFonts w:ascii="Arial" w:hAnsi="Arial" w:cs="Arial"/>
                <w:sz w:val="18"/>
              </w:rPr>
            </w:pPr>
            <w:r w:rsidRPr="00F476FA">
              <w:rPr>
                <w:rFonts w:ascii="Arial" w:hAnsi="Arial" w:cs="Arial"/>
                <w:sz w:val="18"/>
              </w:rPr>
              <w:t>26%</w:t>
            </w:r>
          </w:p>
        </w:tc>
        <w:tc>
          <w:tcPr>
            <w:tcW w:w="709" w:type="dxa"/>
            <w:vAlign w:val="center"/>
          </w:tcPr>
          <w:p w14:paraId="408205E5" w14:textId="77777777" w:rsidR="00B60B4A" w:rsidRPr="00F476FA" w:rsidRDefault="00B60B4A" w:rsidP="00F476FA">
            <w:pPr>
              <w:jc w:val="both"/>
              <w:rPr>
                <w:rFonts w:ascii="Arial" w:hAnsi="Arial" w:cs="Arial"/>
                <w:sz w:val="18"/>
              </w:rPr>
            </w:pPr>
            <w:r w:rsidRPr="00F476FA">
              <w:rPr>
                <w:rFonts w:ascii="Arial" w:hAnsi="Arial" w:cs="Arial"/>
                <w:sz w:val="18"/>
              </w:rPr>
              <w:t>26%</w:t>
            </w:r>
          </w:p>
        </w:tc>
        <w:tc>
          <w:tcPr>
            <w:tcW w:w="4580" w:type="dxa"/>
            <w:vAlign w:val="center"/>
          </w:tcPr>
          <w:p w14:paraId="5729095E" w14:textId="77777777" w:rsidR="00B60B4A" w:rsidRPr="00F476FA" w:rsidRDefault="00B60B4A" w:rsidP="00F476FA">
            <w:pPr>
              <w:jc w:val="both"/>
              <w:rPr>
                <w:rFonts w:ascii="Arial" w:hAnsi="Arial" w:cs="Arial"/>
                <w:sz w:val="18"/>
              </w:rPr>
            </w:pPr>
            <w:r w:rsidRPr="00F476FA">
              <w:rPr>
                <w:rFonts w:ascii="Arial" w:hAnsi="Arial" w:cs="Arial"/>
                <w:sz w:val="18"/>
              </w:rPr>
              <w:t xml:space="preserve">Se realizó seguimiento al desarrollo de las adecuaciones requeridas en las áreas administrativas y de talleres. De la misma forma, se procuró la adecuación de los servicios de vigilancia y aseo requeridos para la nueva sede. El 01 de febrero, se recibieron a satisfacción 4.584,98mts adecuados, correspondientes a zonas de oficinas y de talleres según lo estipulado para la segunda entrega del contrato No. 526 de 2018. </w:t>
            </w:r>
          </w:p>
          <w:p w14:paraId="5C59398F" w14:textId="77777777" w:rsidR="00B60B4A" w:rsidRPr="00F476FA" w:rsidRDefault="00B60B4A" w:rsidP="00F476FA">
            <w:pPr>
              <w:jc w:val="both"/>
              <w:rPr>
                <w:rFonts w:ascii="Arial" w:hAnsi="Arial" w:cs="Arial"/>
                <w:sz w:val="18"/>
              </w:rPr>
            </w:pPr>
            <w:r w:rsidRPr="00F476FA">
              <w:rPr>
                <w:rFonts w:ascii="Arial" w:hAnsi="Arial" w:cs="Arial"/>
                <w:sz w:val="18"/>
              </w:rPr>
              <w:t xml:space="preserve">Se avanzó en la documentación del avance de desmantelamiento de la sede antigua y adecuación de la nueva sede operativa. </w:t>
            </w:r>
          </w:p>
          <w:p w14:paraId="6601F7B1" w14:textId="77777777" w:rsidR="00B60B4A" w:rsidRPr="00F476FA" w:rsidRDefault="00B60B4A" w:rsidP="00F476FA">
            <w:pPr>
              <w:jc w:val="both"/>
              <w:rPr>
                <w:rFonts w:ascii="Arial" w:hAnsi="Arial" w:cs="Arial"/>
                <w:sz w:val="18"/>
              </w:rPr>
            </w:pPr>
            <w:r w:rsidRPr="00F476FA">
              <w:rPr>
                <w:rFonts w:ascii="Arial" w:hAnsi="Arial" w:cs="Arial"/>
                <w:sz w:val="18"/>
              </w:rPr>
              <w:t>Se realizó el traslado de personal adicional de las áreas de Sistemas, Gerencia de Intervención y GASA. Se verificaron las instalaciones de comunicaciones y se garantizó el servicio de telefonía para la nueva sede. En paralelo, se han adelantado acciones para la contratación del proceso de desmantelamiento de la sede Veraguas.</w:t>
            </w:r>
          </w:p>
          <w:p w14:paraId="74882BD9" w14:textId="77777777" w:rsidR="00B60B4A" w:rsidRPr="00F476FA" w:rsidRDefault="00B60B4A" w:rsidP="00F476FA">
            <w:pPr>
              <w:jc w:val="both"/>
              <w:rPr>
                <w:rFonts w:ascii="Arial" w:hAnsi="Arial" w:cs="Arial"/>
                <w:sz w:val="18"/>
              </w:rPr>
            </w:pPr>
            <w:r w:rsidRPr="00F476FA">
              <w:rPr>
                <w:rFonts w:ascii="Arial" w:hAnsi="Arial" w:cs="Arial"/>
                <w:sz w:val="18"/>
              </w:rPr>
              <w:t>Beneficios: Con el recibo de las áreas se inicia el proceso de traslado del personal de la sede operativa Veraguas a la nueva sede operativa La Elvira-Fontibón con el propósito de avanzar en el cierre definitivo de la misma.</w:t>
            </w:r>
          </w:p>
        </w:tc>
      </w:tr>
      <w:tr w:rsidR="00B60B4A" w:rsidRPr="00F476FA" w14:paraId="0E0F2323" w14:textId="77777777" w:rsidTr="00F476FA">
        <w:trPr>
          <w:trHeight w:val="734"/>
        </w:trPr>
        <w:tc>
          <w:tcPr>
            <w:tcW w:w="1413" w:type="dxa"/>
            <w:vAlign w:val="center"/>
          </w:tcPr>
          <w:p w14:paraId="53EDADD5" w14:textId="77777777" w:rsidR="00B60B4A" w:rsidRPr="00F476FA" w:rsidRDefault="00B60B4A" w:rsidP="00F476FA">
            <w:pPr>
              <w:jc w:val="both"/>
              <w:rPr>
                <w:rFonts w:ascii="Arial" w:hAnsi="Arial" w:cs="Arial"/>
                <w:sz w:val="18"/>
              </w:rPr>
            </w:pPr>
            <w:r w:rsidRPr="00F476FA">
              <w:rPr>
                <w:rFonts w:ascii="Arial" w:hAnsi="Arial" w:cs="Arial"/>
                <w:sz w:val="18"/>
              </w:rPr>
              <w:t xml:space="preserve">Adecuar y mantener las sedes la </w:t>
            </w:r>
            <w:proofErr w:type="spellStart"/>
            <w:r w:rsidRPr="00F476FA">
              <w:rPr>
                <w:rFonts w:ascii="Arial" w:hAnsi="Arial" w:cs="Arial"/>
                <w:sz w:val="18"/>
              </w:rPr>
              <w:t>UARMV</w:t>
            </w:r>
            <w:proofErr w:type="spellEnd"/>
          </w:p>
        </w:tc>
        <w:tc>
          <w:tcPr>
            <w:tcW w:w="1276" w:type="dxa"/>
            <w:vAlign w:val="center"/>
          </w:tcPr>
          <w:p w14:paraId="6032A064" w14:textId="77777777" w:rsidR="00B60B4A" w:rsidRPr="00F476FA" w:rsidRDefault="00B60B4A" w:rsidP="00F476FA">
            <w:pPr>
              <w:jc w:val="both"/>
              <w:rPr>
                <w:rFonts w:ascii="Arial" w:hAnsi="Arial" w:cs="Arial"/>
                <w:sz w:val="18"/>
              </w:rPr>
            </w:pPr>
            <w:r w:rsidRPr="00F476FA">
              <w:rPr>
                <w:rFonts w:ascii="Arial" w:hAnsi="Arial" w:cs="Arial"/>
                <w:sz w:val="18"/>
              </w:rPr>
              <w:t>20%</w:t>
            </w:r>
          </w:p>
        </w:tc>
        <w:tc>
          <w:tcPr>
            <w:tcW w:w="850" w:type="dxa"/>
            <w:vAlign w:val="center"/>
          </w:tcPr>
          <w:p w14:paraId="113FF845" w14:textId="77777777" w:rsidR="00B60B4A" w:rsidRPr="00F476FA" w:rsidRDefault="00B60B4A" w:rsidP="00F476FA">
            <w:pPr>
              <w:jc w:val="both"/>
              <w:rPr>
                <w:rFonts w:ascii="Arial" w:hAnsi="Arial" w:cs="Arial"/>
                <w:sz w:val="18"/>
              </w:rPr>
            </w:pPr>
            <w:r w:rsidRPr="00F476FA">
              <w:rPr>
                <w:rFonts w:ascii="Arial" w:hAnsi="Arial" w:cs="Arial"/>
                <w:sz w:val="18"/>
              </w:rPr>
              <w:t>10%</w:t>
            </w:r>
          </w:p>
        </w:tc>
        <w:tc>
          <w:tcPr>
            <w:tcW w:w="709" w:type="dxa"/>
            <w:vAlign w:val="center"/>
          </w:tcPr>
          <w:p w14:paraId="5E241DAC" w14:textId="77777777" w:rsidR="00B60B4A" w:rsidRPr="00F476FA" w:rsidRDefault="00B60B4A" w:rsidP="00F476FA">
            <w:pPr>
              <w:jc w:val="both"/>
              <w:rPr>
                <w:rFonts w:ascii="Arial" w:hAnsi="Arial" w:cs="Arial"/>
                <w:sz w:val="18"/>
              </w:rPr>
            </w:pPr>
            <w:r w:rsidRPr="00F476FA">
              <w:rPr>
                <w:rFonts w:ascii="Arial" w:hAnsi="Arial" w:cs="Arial"/>
                <w:sz w:val="18"/>
              </w:rPr>
              <w:t>10%</w:t>
            </w:r>
          </w:p>
        </w:tc>
        <w:tc>
          <w:tcPr>
            <w:tcW w:w="4580" w:type="dxa"/>
            <w:vAlign w:val="center"/>
          </w:tcPr>
          <w:p w14:paraId="2A932893" w14:textId="77777777" w:rsidR="00B60B4A" w:rsidRPr="00F476FA" w:rsidRDefault="00B60B4A" w:rsidP="00F476FA">
            <w:pPr>
              <w:jc w:val="both"/>
              <w:rPr>
                <w:rFonts w:ascii="Arial" w:hAnsi="Arial" w:cs="Arial"/>
                <w:sz w:val="18"/>
              </w:rPr>
            </w:pPr>
            <w:r w:rsidRPr="00F476FA">
              <w:rPr>
                <w:rFonts w:ascii="Arial" w:hAnsi="Arial" w:cs="Arial"/>
                <w:sz w:val="18"/>
              </w:rPr>
              <w:t>Se adelantó el proceso para la contratación del servicio de vigilancia, necesario para la operación de la Nueva Sede Operativa - La Elvira, fecha prevista para adjudicación - 9 de abril de 2019.</w:t>
            </w:r>
          </w:p>
          <w:p w14:paraId="6A88681D" w14:textId="77777777" w:rsidR="00B60B4A" w:rsidRPr="00F476FA" w:rsidRDefault="00B60B4A" w:rsidP="00F476FA">
            <w:pPr>
              <w:jc w:val="both"/>
              <w:rPr>
                <w:rFonts w:ascii="Arial" w:hAnsi="Arial" w:cs="Arial"/>
                <w:sz w:val="18"/>
              </w:rPr>
            </w:pPr>
            <w:r w:rsidRPr="00F476FA">
              <w:rPr>
                <w:rFonts w:ascii="Arial" w:hAnsi="Arial" w:cs="Arial"/>
                <w:sz w:val="18"/>
              </w:rPr>
              <w:t>Beneficios: Con la contratación del servicio de vigilancia se garantiza la operación de la nueva sede operativa y la custodia y seguridad de los bienes trasladados.</w:t>
            </w:r>
          </w:p>
        </w:tc>
      </w:tr>
      <w:tr w:rsidR="00B60B4A" w:rsidRPr="00F476FA" w14:paraId="3BAAF505" w14:textId="77777777" w:rsidTr="00F476FA">
        <w:trPr>
          <w:trHeight w:val="1293"/>
        </w:trPr>
        <w:tc>
          <w:tcPr>
            <w:tcW w:w="1413" w:type="dxa"/>
            <w:vAlign w:val="center"/>
          </w:tcPr>
          <w:p w14:paraId="75C3C031" w14:textId="77777777" w:rsidR="00B60B4A" w:rsidRPr="00F476FA" w:rsidRDefault="00B60B4A" w:rsidP="00F476FA">
            <w:pPr>
              <w:jc w:val="both"/>
              <w:rPr>
                <w:rFonts w:ascii="Arial" w:hAnsi="Arial" w:cs="Arial"/>
                <w:sz w:val="18"/>
              </w:rPr>
            </w:pPr>
            <w:r w:rsidRPr="00F476FA">
              <w:rPr>
                <w:rFonts w:ascii="Arial" w:hAnsi="Arial" w:cs="Arial"/>
                <w:sz w:val="18"/>
              </w:rPr>
              <w:t>Rediseño institucional</w:t>
            </w:r>
          </w:p>
        </w:tc>
        <w:tc>
          <w:tcPr>
            <w:tcW w:w="1276" w:type="dxa"/>
            <w:vAlign w:val="center"/>
          </w:tcPr>
          <w:p w14:paraId="71B106C4" w14:textId="77777777" w:rsidR="00B60B4A" w:rsidRPr="00F476FA" w:rsidRDefault="00B60B4A" w:rsidP="00F476FA">
            <w:pPr>
              <w:jc w:val="both"/>
              <w:rPr>
                <w:rFonts w:ascii="Arial" w:hAnsi="Arial" w:cs="Arial"/>
                <w:sz w:val="18"/>
              </w:rPr>
            </w:pPr>
            <w:r w:rsidRPr="00F476FA">
              <w:rPr>
                <w:rFonts w:ascii="Arial" w:hAnsi="Arial" w:cs="Arial"/>
                <w:sz w:val="18"/>
              </w:rPr>
              <w:t>10%</w:t>
            </w:r>
          </w:p>
        </w:tc>
        <w:tc>
          <w:tcPr>
            <w:tcW w:w="850" w:type="dxa"/>
            <w:vAlign w:val="center"/>
          </w:tcPr>
          <w:p w14:paraId="2F5D8DDB" w14:textId="77777777" w:rsidR="00B60B4A" w:rsidRPr="00F476FA" w:rsidRDefault="00B60B4A" w:rsidP="00F476FA">
            <w:pPr>
              <w:jc w:val="both"/>
              <w:rPr>
                <w:rFonts w:ascii="Arial" w:hAnsi="Arial" w:cs="Arial"/>
                <w:sz w:val="18"/>
              </w:rPr>
            </w:pPr>
            <w:r w:rsidRPr="00F476FA">
              <w:rPr>
                <w:rFonts w:ascii="Arial" w:hAnsi="Arial" w:cs="Arial"/>
                <w:sz w:val="18"/>
              </w:rPr>
              <w:t>55%</w:t>
            </w:r>
          </w:p>
        </w:tc>
        <w:tc>
          <w:tcPr>
            <w:tcW w:w="709" w:type="dxa"/>
            <w:vAlign w:val="center"/>
          </w:tcPr>
          <w:p w14:paraId="3317DFC1" w14:textId="77777777" w:rsidR="00B60B4A" w:rsidRPr="00F476FA" w:rsidRDefault="00B60B4A" w:rsidP="00F476FA">
            <w:pPr>
              <w:jc w:val="both"/>
              <w:rPr>
                <w:rFonts w:ascii="Arial" w:hAnsi="Arial" w:cs="Arial"/>
                <w:sz w:val="18"/>
              </w:rPr>
            </w:pPr>
            <w:r w:rsidRPr="00F476FA">
              <w:rPr>
                <w:rFonts w:ascii="Arial" w:hAnsi="Arial" w:cs="Arial"/>
                <w:sz w:val="18"/>
              </w:rPr>
              <w:t>55%</w:t>
            </w:r>
          </w:p>
        </w:tc>
        <w:tc>
          <w:tcPr>
            <w:tcW w:w="4580" w:type="dxa"/>
            <w:vAlign w:val="center"/>
          </w:tcPr>
          <w:p w14:paraId="35EFB6BF" w14:textId="77777777" w:rsidR="00B60B4A" w:rsidRPr="00F476FA" w:rsidRDefault="00B60B4A" w:rsidP="00F476FA">
            <w:pPr>
              <w:jc w:val="both"/>
              <w:rPr>
                <w:rFonts w:ascii="Arial" w:hAnsi="Arial" w:cs="Arial"/>
                <w:sz w:val="18"/>
              </w:rPr>
            </w:pPr>
            <w:r w:rsidRPr="00F476FA">
              <w:rPr>
                <w:rFonts w:ascii="Arial" w:hAnsi="Arial" w:cs="Arial"/>
                <w:sz w:val="18"/>
              </w:rPr>
              <w:t>Se adelantaron las actividades previas para contar con el personal requerido para culminar las acciones de revisión, análisis, y ajustes al Manual de Funciones y Competencias Laborales de funcionarios públicos y de perfiles de Trabajadores Oficiales, como insumos para los procesos de rediseño organizacional, los cuales fueron celebrados en el mes de marzo de 2019.</w:t>
            </w:r>
          </w:p>
          <w:p w14:paraId="484289BD" w14:textId="77777777" w:rsidR="00B60B4A" w:rsidRPr="00F476FA" w:rsidRDefault="00B60B4A" w:rsidP="00F476FA">
            <w:pPr>
              <w:jc w:val="both"/>
              <w:rPr>
                <w:rFonts w:ascii="Arial" w:hAnsi="Arial" w:cs="Arial"/>
                <w:sz w:val="18"/>
              </w:rPr>
            </w:pPr>
            <w:r w:rsidRPr="00F476FA">
              <w:rPr>
                <w:rFonts w:ascii="Arial" w:hAnsi="Arial" w:cs="Arial"/>
                <w:sz w:val="18"/>
              </w:rPr>
              <w:t>Beneficios: Se busca tener como productos las propuestas de ajustes a Manual de Funciones de Empleados Públicos y perfiles de Trabajadores Oficiales, los cuales son insumo fundamental para adelantar los procesos de rediseño organizacional.</w:t>
            </w:r>
          </w:p>
        </w:tc>
      </w:tr>
      <w:tr w:rsidR="00B60B4A" w:rsidRPr="00F476FA" w14:paraId="1EDED680" w14:textId="77777777" w:rsidTr="00F476FA">
        <w:trPr>
          <w:trHeight w:val="1293"/>
        </w:trPr>
        <w:tc>
          <w:tcPr>
            <w:tcW w:w="1413" w:type="dxa"/>
            <w:vAlign w:val="center"/>
          </w:tcPr>
          <w:p w14:paraId="2886A718" w14:textId="77777777" w:rsidR="00B60B4A" w:rsidRPr="00F476FA" w:rsidRDefault="00B60B4A" w:rsidP="00F476FA">
            <w:pPr>
              <w:jc w:val="both"/>
              <w:rPr>
                <w:rFonts w:ascii="Arial" w:hAnsi="Arial" w:cs="Arial"/>
                <w:sz w:val="18"/>
              </w:rPr>
            </w:pPr>
            <w:r w:rsidRPr="00F476FA">
              <w:rPr>
                <w:rFonts w:ascii="Arial" w:hAnsi="Arial" w:cs="Arial"/>
                <w:sz w:val="18"/>
              </w:rPr>
              <w:lastRenderedPageBreak/>
              <w:t>Gastos operativos asociados al proyecto</w:t>
            </w:r>
          </w:p>
          <w:p w14:paraId="50C51B3C" w14:textId="77777777" w:rsidR="00B60B4A" w:rsidRPr="00F476FA" w:rsidRDefault="00B60B4A" w:rsidP="00F476FA">
            <w:pPr>
              <w:jc w:val="both"/>
              <w:rPr>
                <w:rFonts w:ascii="Arial" w:hAnsi="Arial" w:cs="Arial"/>
                <w:sz w:val="18"/>
              </w:rPr>
            </w:pPr>
          </w:p>
        </w:tc>
        <w:tc>
          <w:tcPr>
            <w:tcW w:w="1276" w:type="dxa"/>
            <w:vAlign w:val="center"/>
          </w:tcPr>
          <w:p w14:paraId="34B2ACA2" w14:textId="77777777" w:rsidR="00B60B4A" w:rsidRPr="00F476FA" w:rsidRDefault="00B60B4A" w:rsidP="00F476FA">
            <w:pPr>
              <w:jc w:val="both"/>
              <w:rPr>
                <w:rFonts w:ascii="Arial" w:hAnsi="Arial" w:cs="Arial"/>
                <w:sz w:val="18"/>
              </w:rPr>
            </w:pPr>
            <w:r w:rsidRPr="00F476FA">
              <w:rPr>
                <w:rFonts w:ascii="Arial" w:hAnsi="Arial" w:cs="Arial"/>
                <w:sz w:val="18"/>
              </w:rPr>
              <w:t>10%</w:t>
            </w:r>
          </w:p>
        </w:tc>
        <w:tc>
          <w:tcPr>
            <w:tcW w:w="850" w:type="dxa"/>
            <w:vAlign w:val="center"/>
          </w:tcPr>
          <w:p w14:paraId="4595828A" w14:textId="77777777" w:rsidR="00B60B4A" w:rsidRPr="00F476FA" w:rsidRDefault="00B60B4A" w:rsidP="00F476FA">
            <w:pPr>
              <w:jc w:val="both"/>
              <w:rPr>
                <w:rFonts w:ascii="Arial" w:hAnsi="Arial" w:cs="Arial"/>
                <w:sz w:val="18"/>
              </w:rPr>
            </w:pPr>
            <w:r w:rsidRPr="00F476FA">
              <w:rPr>
                <w:rFonts w:ascii="Arial" w:hAnsi="Arial" w:cs="Arial"/>
                <w:sz w:val="18"/>
              </w:rPr>
              <w:t>80%</w:t>
            </w:r>
          </w:p>
        </w:tc>
        <w:tc>
          <w:tcPr>
            <w:tcW w:w="709" w:type="dxa"/>
            <w:vAlign w:val="center"/>
          </w:tcPr>
          <w:p w14:paraId="13BDD11C" w14:textId="77777777" w:rsidR="00B60B4A" w:rsidRPr="00F476FA" w:rsidRDefault="00B60B4A" w:rsidP="00F476FA">
            <w:pPr>
              <w:jc w:val="both"/>
              <w:rPr>
                <w:rFonts w:ascii="Arial" w:hAnsi="Arial" w:cs="Arial"/>
                <w:sz w:val="18"/>
              </w:rPr>
            </w:pPr>
            <w:r w:rsidRPr="00F476FA">
              <w:rPr>
                <w:rFonts w:ascii="Arial" w:hAnsi="Arial" w:cs="Arial"/>
                <w:sz w:val="18"/>
              </w:rPr>
              <w:t>100%</w:t>
            </w:r>
          </w:p>
        </w:tc>
        <w:tc>
          <w:tcPr>
            <w:tcW w:w="4580" w:type="dxa"/>
            <w:vAlign w:val="center"/>
          </w:tcPr>
          <w:p w14:paraId="740BE501" w14:textId="77777777" w:rsidR="00B60B4A" w:rsidRPr="00F476FA" w:rsidRDefault="00B60B4A" w:rsidP="00F476FA">
            <w:pPr>
              <w:jc w:val="both"/>
              <w:rPr>
                <w:rFonts w:ascii="Arial" w:hAnsi="Arial" w:cs="Arial"/>
                <w:sz w:val="18"/>
              </w:rPr>
            </w:pPr>
            <w:r w:rsidRPr="00F476FA">
              <w:rPr>
                <w:rFonts w:ascii="Arial" w:hAnsi="Arial" w:cs="Arial"/>
                <w:sz w:val="18"/>
              </w:rPr>
              <w:t>Se adelantaron las actividades previas para contar con el personal requerido para culminar las acciones de revisión, análisis, y ajustes al Manual de Funciones y Competencias Laborales de funcionarios públicos y de perfiles de Trabajadores Oficiales, como insumos para los procesos de rediseño organizacional, los cuales fueron celebrados en el mes de marzo de 2019.</w:t>
            </w:r>
          </w:p>
          <w:p w14:paraId="075D3C4C" w14:textId="77777777" w:rsidR="00B60B4A" w:rsidRPr="00F476FA" w:rsidRDefault="00B60B4A" w:rsidP="00F476FA">
            <w:pPr>
              <w:jc w:val="both"/>
              <w:rPr>
                <w:rFonts w:ascii="Arial" w:hAnsi="Arial" w:cs="Arial"/>
                <w:sz w:val="18"/>
              </w:rPr>
            </w:pPr>
            <w:r w:rsidRPr="00F476FA">
              <w:rPr>
                <w:rFonts w:ascii="Arial" w:hAnsi="Arial" w:cs="Arial"/>
                <w:sz w:val="18"/>
              </w:rPr>
              <w:t>Beneficios: Se busca tener como productos las propuestas de ajustes a Manual de Funciones de Empleados Públicos y perfiles de Trabajadores Oficiales, los cuales son insumo fundamental para adelantar los procesos de rediseño organizacional.</w:t>
            </w:r>
          </w:p>
        </w:tc>
      </w:tr>
    </w:tbl>
    <w:p w14:paraId="4D23A6CF" w14:textId="77777777" w:rsidR="00F64FB2" w:rsidRPr="00F476FA" w:rsidRDefault="00F64FB2" w:rsidP="00F476FA">
      <w:pPr>
        <w:jc w:val="center"/>
        <w:rPr>
          <w:rFonts w:ascii="Arial" w:hAnsi="Arial" w:cs="Arial"/>
          <w:sz w:val="20"/>
        </w:rPr>
      </w:pPr>
      <w:r w:rsidRPr="00F476FA">
        <w:rPr>
          <w:rFonts w:ascii="Arial" w:hAnsi="Arial" w:cs="Arial"/>
          <w:sz w:val="20"/>
        </w:rPr>
        <w:t xml:space="preserve">Fuente. Plantilla de Reporte Proyecto 1181 - </w:t>
      </w:r>
      <w:proofErr w:type="spellStart"/>
      <w:r w:rsidRPr="00F476FA">
        <w:rPr>
          <w:rFonts w:ascii="Arial" w:hAnsi="Arial" w:cs="Arial"/>
          <w:sz w:val="20"/>
        </w:rPr>
        <w:t>OAP</w:t>
      </w:r>
      <w:proofErr w:type="spellEnd"/>
    </w:p>
    <w:p w14:paraId="6BC34204" w14:textId="77777777" w:rsidR="00F64FB2" w:rsidRPr="008C4E63" w:rsidRDefault="00F64FB2" w:rsidP="00B60B4A"/>
    <w:p w14:paraId="3CC88618" w14:textId="2E9064B4" w:rsidR="00F64FB2" w:rsidRDefault="00F64FB2" w:rsidP="00EB59C8">
      <w:pPr>
        <w:pStyle w:val="Prrafodelista"/>
        <w:numPr>
          <w:ilvl w:val="1"/>
          <w:numId w:val="6"/>
        </w:numPr>
        <w:spacing w:after="0"/>
        <w:jc w:val="both"/>
        <w:rPr>
          <w:rFonts w:ascii="Arial" w:hAnsi="Arial" w:cs="Arial"/>
          <w:b/>
        </w:rPr>
      </w:pPr>
      <w:r w:rsidRPr="008C4E63">
        <w:rPr>
          <w:rFonts w:ascii="Arial" w:hAnsi="Arial" w:cs="Arial"/>
          <w:b/>
        </w:rPr>
        <w:t xml:space="preserve">Proyecto 1117 - Fortalecimiento y adecuación de la plataforma tecnológica de la </w:t>
      </w:r>
      <w:proofErr w:type="spellStart"/>
      <w:r w:rsidRPr="008C4E63">
        <w:rPr>
          <w:rFonts w:ascii="Arial" w:hAnsi="Arial" w:cs="Arial"/>
          <w:b/>
        </w:rPr>
        <w:t>UAERMV</w:t>
      </w:r>
      <w:proofErr w:type="spellEnd"/>
      <w:r w:rsidRPr="008C4E63">
        <w:rPr>
          <w:rFonts w:ascii="Arial" w:hAnsi="Arial" w:cs="Arial"/>
          <w:b/>
        </w:rPr>
        <w:t>.</w:t>
      </w:r>
    </w:p>
    <w:p w14:paraId="74741B77" w14:textId="77777777" w:rsidR="00EB59C8" w:rsidRPr="008C4E63" w:rsidRDefault="00EB59C8" w:rsidP="007A1AF5">
      <w:pPr>
        <w:spacing w:after="0"/>
        <w:jc w:val="both"/>
        <w:rPr>
          <w:rFonts w:ascii="Arial" w:hAnsi="Arial" w:cs="Arial"/>
          <w:b/>
        </w:rPr>
      </w:pPr>
    </w:p>
    <w:p w14:paraId="73CD1D42" w14:textId="2D8A5F2D" w:rsidR="00F64FB2" w:rsidRPr="008C4E63" w:rsidRDefault="00F64FB2" w:rsidP="00EB59C8">
      <w:pPr>
        <w:spacing w:after="0"/>
        <w:ind w:left="360"/>
        <w:jc w:val="both"/>
        <w:rPr>
          <w:rFonts w:ascii="Arial" w:hAnsi="Arial" w:cs="Arial"/>
        </w:rPr>
      </w:pPr>
      <w:r w:rsidRPr="008C4E63">
        <w:rPr>
          <w:rFonts w:ascii="Arial" w:hAnsi="Arial" w:cs="Arial"/>
        </w:rPr>
        <w:t xml:space="preserve">Con corte 31 de marzo, el proyecto de inversión presenta una </w:t>
      </w:r>
      <w:r w:rsidR="0000791B" w:rsidRPr="008C4E63">
        <w:rPr>
          <w:rFonts w:ascii="Arial" w:hAnsi="Arial" w:cs="Arial"/>
        </w:rPr>
        <w:t xml:space="preserve">ejecución </w:t>
      </w:r>
      <w:r w:rsidRPr="008C4E63">
        <w:rPr>
          <w:rFonts w:ascii="Arial" w:hAnsi="Arial" w:cs="Arial"/>
        </w:rPr>
        <w:t>presupuestal</w:t>
      </w:r>
      <w:r w:rsidR="0000791B" w:rsidRPr="008C4E63">
        <w:rPr>
          <w:rFonts w:ascii="Arial" w:hAnsi="Arial" w:cs="Arial"/>
        </w:rPr>
        <w:t xml:space="preserve"> superior a la ejecución de magnitud de meta, no </w:t>
      </w:r>
      <w:r w:rsidR="00EB59C8" w:rsidRPr="008C4E63">
        <w:rPr>
          <w:rFonts w:ascii="Arial" w:hAnsi="Arial" w:cs="Arial"/>
        </w:rPr>
        <w:t>obstante,</w:t>
      </w:r>
      <w:r w:rsidR="0000791B" w:rsidRPr="008C4E63">
        <w:rPr>
          <w:rFonts w:ascii="Arial" w:hAnsi="Arial" w:cs="Arial"/>
        </w:rPr>
        <w:t xml:space="preserve"> esta última es acorde a la programación establecida en plan de acción del proyecto</w:t>
      </w:r>
      <w:r w:rsidRPr="008C4E63">
        <w:rPr>
          <w:rFonts w:ascii="Arial" w:hAnsi="Arial" w:cs="Arial"/>
        </w:rPr>
        <w:t xml:space="preserve">. </w:t>
      </w:r>
    </w:p>
    <w:p w14:paraId="70CFC12D" w14:textId="77777777" w:rsidR="00E8184C" w:rsidRPr="008C4E63" w:rsidRDefault="00E8184C" w:rsidP="007A1AF5">
      <w:pPr>
        <w:spacing w:after="0"/>
        <w:jc w:val="both"/>
        <w:rPr>
          <w:rFonts w:ascii="Arial" w:hAnsi="Arial" w:cs="Arial"/>
        </w:rPr>
      </w:pPr>
    </w:p>
    <w:p w14:paraId="7CDA61A4" w14:textId="77777777" w:rsidR="00E33823" w:rsidRPr="00EB59C8" w:rsidRDefault="00F64FB2" w:rsidP="00EB59C8">
      <w:pPr>
        <w:pStyle w:val="Descripcin"/>
        <w:spacing w:after="0"/>
        <w:jc w:val="center"/>
        <w:rPr>
          <w:rFonts w:ascii="Arial" w:hAnsi="Arial" w:cs="Arial"/>
          <w:i w:val="0"/>
          <w:color w:val="auto"/>
          <w:szCs w:val="22"/>
        </w:rPr>
      </w:pPr>
      <w:r w:rsidRPr="00EB59C8">
        <w:rPr>
          <w:rFonts w:ascii="Arial" w:hAnsi="Arial" w:cs="Arial"/>
          <w:b/>
          <w:i w:val="0"/>
          <w:color w:val="auto"/>
          <w:szCs w:val="22"/>
        </w:rPr>
        <w:t xml:space="preserve">Tabla </w:t>
      </w:r>
      <w:r w:rsidRPr="00EB59C8">
        <w:rPr>
          <w:rFonts w:ascii="Arial" w:hAnsi="Arial" w:cs="Arial"/>
          <w:b/>
          <w:i w:val="0"/>
          <w:color w:val="auto"/>
          <w:szCs w:val="22"/>
        </w:rPr>
        <w:fldChar w:fldCharType="begin"/>
      </w:r>
      <w:r w:rsidRPr="00EB59C8">
        <w:rPr>
          <w:rFonts w:ascii="Arial" w:hAnsi="Arial" w:cs="Arial"/>
          <w:b/>
          <w:i w:val="0"/>
          <w:color w:val="auto"/>
          <w:szCs w:val="22"/>
        </w:rPr>
        <w:instrText xml:space="preserve"> SEQ Tabla \* ARABIC </w:instrText>
      </w:r>
      <w:r w:rsidRPr="00EB59C8">
        <w:rPr>
          <w:rFonts w:ascii="Arial" w:hAnsi="Arial" w:cs="Arial"/>
          <w:b/>
          <w:i w:val="0"/>
          <w:color w:val="auto"/>
          <w:szCs w:val="22"/>
        </w:rPr>
        <w:fldChar w:fldCharType="separate"/>
      </w:r>
      <w:r w:rsidR="00E119CD" w:rsidRPr="00EB59C8">
        <w:rPr>
          <w:rFonts w:ascii="Arial" w:hAnsi="Arial" w:cs="Arial"/>
          <w:b/>
          <w:i w:val="0"/>
          <w:color w:val="auto"/>
          <w:szCs w:val="22"/>
        </w:rPr>
        <w:t>5</w:t>
      </w:r>
      <w:r w:rsidRPr="00EB59C8">
        <w:rPr>
          <w:rFonts w:ascii="Arial" w:hAnsi="Arial" w:cs="Arial"/>
          <w:b/>
          <w:i w:val="0"/>
          <w:color w:val="auto"/>
          <w:szCs w:val="22"/>
        </w:rPr>
        <w:fldChar w:fldCharType="end"/>
      </w:r>
      <w:r w:rsidRPr="00EB59C8">
        <w:rPr>
          <w:rFonts w:ascii="Arial" w:hAnsi="Arial" w:cs="Arial"/>
          <w:b/>
          <w:i w:val="0"/>
          <w:color w:val="auto"/>
          <w:szCs w:val="22"/>
        </w:rPr>
        <w:t xml:space="preserve"> </w:t>
      </w:r>
      <w:r w:rsidR="00E33823" w:rsidRPr="00EB59C8">
        <w:rPr>
          <w:rFonts w:ascii="Arial" w:hAnsi="Arial" w:cs="Arial"/>
          <w:i w:val="0"/>
          <w:color w:val="auto"/>
          <w:szCs w:val="22"/>
        </w:rPr>
        <w:t>Programado Anual - Plan de Acción</w:t>
      </w:r>
    </w:p>
    <w:p w14:paraId="54837D1C" w14:textId="6484AE93" w:rsidR="00F64FB2" w:rsidRPr="00EB59C8" w:rsidRDefault="00E33823" w:rsidP="00EB59C8">
      <w:pPr>
        <w:spacing w:after="0" w:line="240" w:lineRule="auto"/>
        <w:jc w:val="center"/>
        <w:rPr>
          <w:rFonts w:ascii="Arial" w:hAnsi="Arial" w:cs="Arial"/>
          <w:sz w:val="18"/>
        </w:rPr>
      </w:pPr>
      <w:r w:rsidRPr="00EB59C8">
        <w:rPr>
          <w:rFonts w:ascii="Arial" w:hAnsi="Arial" w:cs="Arial"/>
          <w:noProof/>
          <w:sz w:val="18"/>
          <w:lang w:eastAsia="es-CO"/>
        </w:rPr>
        <w:drawing>
          <wp:inline distT="0" distB="0" distL="0" distR="0" wp14:anchorId="512A1AD6" wp14:editId="33D7E743">
            <wp:extent cx="5635206" cy="111442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991" t="41357" r="36524" b="42644"/>
                    <a:stretch/>
                  </pic:blipFill>
                  <pic:spPr bwMode="auto">
                    <a:xfrm>
                      <a:off x="0" y="0"/>
                      <a:ext cx="5650055" cy="1117361"/>
                    </a:xfrm>
                    <a:prstGeom prst="rect">
                      <a:avLst/>
                    </a:prstGeom>
                    <a:ln>
                      <a:noFill/>
                    </a:ln>
                    <a:extLst>
                      <a:ext uri="{53640926-AAD7-44D8-BBD7-CCE9431645EC}">
                        <a14:shadowObscured xmlns:a14="http://schemas.microsoft.com/office/drawing/2010/main"/>
                      </a:ext>
                    </a:extLst>
                  </pic:spPr>
                </pic:pic>
              </a:graphicData>
            </a:graphic>
          </wp:inline>
        </w:drawing>
      </w:r>
    </w:p>
    <w:p w14:paraId="2C5D12E7" w14:textId="504C025B" w:rsidR="00E33823" w:rsidRPr="00EB59C8" w:rsidRDefault="00E33823" w:rsidP="00EB59C8">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Resultados de Reporte Proyecto 111</w:t>
      </w:r>
      <w:r w:rsidR="00DB4621" w:rsidRPr="00EB59C8">
        <w:rPr>
          <w:rFonts w:ascii="Arial" w:hAnsi="Arial" w:cs="Arial"/>
          <w:sz w:val="18"/>
        </w:rPr>
        <w:t>7</w:t>
      </w:r>
      <w:r w:rsidRPr="00EB59C8">
        <w:rPr>
          <w:rFonts w:ascii="Arial" w:hAnsi="Arial" w:cs="Arial"/>
          <w:sz w:val="18"/>
        </w:rPr>
        <w:t xml:space="preserve"> - </w:t>
      </w:r>
      <w:proofErr w:type="spellStart"/>
      <w:r w:rsidR="00E8184C" w:rsidRPr="00EB59C8">
        <w:rPr>
          <w:rFonts w:ascii="Arial" w:hAnsi="Arial" w:cs="Arial"/>
          <w:sz w:val="18"/>
        </w:rPr>
        <w:t>SEGPLAN</w:t>
      </w:r>
      <w:proofErr w:type="spellEnd"/>
    </w:p>
    <w:p w14:paraId="0F03351A" w14:textId="77777777" w:rsidR="00E8184C" w:rsidRPr="008C4E63" w:rsidRDefault="00E8184C" w:rsidP="007A1AF5">
      <w:pPr>
        <w:spacing w:after="0"/>
        <w:jc w:val="both"/>
        <w:rPr>
          <w:rFonts w:ascii="Arial" w:hAnsi="Arial" w:cs="Arial"/>
        </w:rPr>
      </w:pPr>
    </w:p>
    <w:p w14:paraId="694B0E26" w14:textId="3B62E298" w:rsidR="00F64FB2" w:rsidRDefault="00F64FB2" w:rsidP="00EB59C8">
      <w:pPr>
        <w:spacing w:after="0"/>
        <w:ind w:left="360"/>
        <w:jc w:val="both"/>
        <w:rPr>
          <w:rFonts w:ascii="Arial" w:hAnsi="Arial" w:cs="Arial"/>
        </w:rPr>
      </w:pPr>
      <w:r w:rsidRPr="008C4E63">
        <w:rPr>
          <w:rFonts w:ascii="Arial" w:hAnsi="Arial" w:cs="Arial"/>
        </w:rPr>
        <w:t xml:space="preserve">A nivel del porcentaje de avance mensual acumulado en magnitud de meta, se evidencia una ejecución sobresaliente con el </w:t>
      </w:r>
      <w:r w:rsidR="0021099E" w:rsidRPr="008C4E63">
        <w:rPr>
          <w:rFonts w:ascii="Arial" w:hAnsi="Arial" w:cs="Arial"/>
        </w:rPr>
        <w:t>125</w:t>
      </w:r>
      <w:r w:rsidRPr="008C4E63">
        <w:rPr>
          <w:rFonts w:ascii="Arial" w:hAnsi="Arial" w:cs="Arial"/>
        </w:rPr>
        <w:t xml:space="preserve">%, debido a que la ejecución de actividades en plan de acción </w:t>
      </w:r>
      <w:r w:rsidR="0021099E" w:rsidRPr="008C4E63">
        <w:rPr>
          <w:rFonts w:ascii="Arial" w:hAnsi="Arial" w:cs="Arial"/>
        </w:rPr>
        <w:t>generó</w:t>
      </w:r>
      <w:r w:rsidRPr="008C4E63">
        <w:rPr>
          <w:rFonts w:ascii="Arial" w:hAnsi="Arial" w:cs="Arial"/>
        </w:rPr>
        <w:t xml:space="preserve"> </w:t>
      </w:r>
      <w:r w:rsidR="0021099E" w:rsidRPr="008C4E63">
        <w:rPr>
          <w:rFonts w:ascii="Arial" w:hAnsi="Arial" w:cs="Arial"/>
        </w:rPr>
        <w:t>un punto porcentual por encima</w:t>
      </w:r>
      <w:r w:rsidRPr="008C4E63">
        <w:rPr>
          <w:rFonts w:ascii="Arial" w:hAnsi="Arial" w:cs="Arial"/>
        </w:rPr>
        <w:t xml:space="preserve"> con corte a 31 de marzo. </w:t>
      </w:r>
    </w:p>
    <w:p w14:paraId="5B9BABFF" w14:textId="77777777" w:rsidR="00EB59C8" w:rsidRPr="008C4E63" w:rsidRDefault="00EB59C8" w:rsidP="00EB59C8">
      <w:pPr>
        <w:spacing w:after="0"/>
        <w:ind w:left="360"/>
        <w:jc w:val="both"/>
        <w:rPr>
          <w:rFonts w:ascii="Arial" w:hAnsi="Arial" w:cs="Arial"/>
        </w:rPr>
      </w:pPr>
    </w:p>
    <w:p w14:paraId="00D93DE8" w14:textId="7F576757" w:rsidR="00F64FB2" w:rsidRPr="00EB59C8" w:rsidRDefault="00F64FB2" w:rsidP="00EB59C8">
      <w:pPr>
        <w:spacing w:after="0"/>
        <w:ind w:left="360"/>
        <w:jc w:val="both"/>
        <w:rPr>
          <w:rFonts w:ascii="Arial" w:hAnsi="Arial" w:cs="Arial"/>
        </w:rPr>
      </w:pPr>
      <w:r w:rsidRPr="00EB59C8">
        <w:rPr>
          <w:rFonts w:ascii="Arial" w:hAnsi="Arial" w:cs="Arial"/>
        </w:rPr>
        <w:t>El avance del proyecto se mide con el cumplimiento del cronograma de actividades de Plan de Acción, del que se deriva el siguiente reporte a nivel de componentes de inversión:</w:t>
      </w:r>
    </w:p>
    <w:p w14:paraId="572481B2" w14:textId="7E223A1D" w:rsidR="00EB59C8" w:rsidRDefault="00EB59C8" w:rsidP="007A1AF5">
      <w:pPr>
        <w:spacing w:after="0"/>
        <w:jc w:val="both"/>
        <w:rPr>
          <w:rFonts w:ascii="Arial" w:hAnsi="Arial" w:cs="Arial"/>
          <w:b/>
        </w:rPr>
      </w:pPr>
    </w:p>
    <w:p w14:paraId="021C5AA2" w14:textId="14CDA224" w:rsidR="00EB59C8" w:rsidRDefault="00EB59C8" w:rsidP="007A1AF5">
      <w:pPr>
        <w:spacing w:after="0"/>
        <w:jc w:val="both"/>
        <w:rPr>
          <w:rFonts w:ascii="Arial" w:hAnsi="Arial" w:cs="Arial"/>
          <w:b/>
        </w:rPr>
      </w:pPr>
    </w:p>
    <w:p w14:paraId="2FD1F5C8" w14:textId="24CEB4B4" w:rsidR="00EB59C8" w:rsidRDefault="00EB59C8" w:rsidP="007A1AF5">
      <w:pPr>
        <w:spacing w:after="0"/>
        <w:jc w:val="both"/>
        <w:rPr>
          <w:rFonts w:ascii="Arial" w:hAnsi="Arial" w:cs="Arial"/>
          <w:b/>
        </w:rPr>
      </w:pPr>
    </w:p>
    <w:p w14:paraId="28F715F7" w14:textId="2A125D87" w:rsidR="00EB59C8" w:rsidRDefault="00EB59C8" w:rsidP="007A1AF5">
      <w:pPr>
        <w:spacing w:after="0"/>
        <w:jc w:val="both"/>
        <w:rPr>
          <w:rFonts w:ascii="Arial" w:hAnsi="Arial" w:cs="Arial"/>
          <w:b/>
        </w:rPr>
      </w:pPr>
    </w:p>
    <w:p w14:paraId="1D9AD1BF" w14:textId="576D4DB9" w:rsidR="00EB59C8" w:rsidRDefault="00EB59C8" w:rsidP="007A1AF5">
      <w:pPr>
        <w:spacing w:after="0"/>
        <w:jc w:val="both"/>
        <w:rPr>
          <w:rFonts w:ascii="Arial" w:hAnsi="Arial" w:cs="Arial"/>
          <w:b/>
        </w:rPr>
      </w:pPr>
    </w:p>
    <w:p w14:paraId="174B9B09" w14:textId="4A87602A" w:rsidR="00EB59C8" w:rsidRDefault="00EB59C8" w:rsidP="007A1AF5">
      <w:pPr>
        <w:spacing w:after="0"/>
        <w:jc w:val="both"/>
        <w:rPr>
          <w:rFonts w:ascii="Arial" w:hAnsi="Arial" w:cs="Arial"/>
          <w:b/>
        </w:rPr>
      </w:pPr>
    </w:p>
    <w:p w14:paraId="4681186E" w14:textId="61930063" w:rsidR="00EB59C8" w:rsidRDefault="00EB59C8" w:rsidP="007A1AF5">
      <w:pPr>
        <w:spacing w:after="0"/>
        <w:jc w:val="both"/>
        <w:rPr>
          <w:rFonts w:ascii="Arial" w:hAnsi="Arial" w:cs="Arial"/>
          <w:b/>
        </w:rPr>
      </w:pPr>
    </w:p>
    <w:p w14:paraId="5F82BA4B" w14:textId="77777777" w:rsidR="00EB59C8" w:rsidRPr="008C4E63" w:rsidRDefault="00EB59C8" w:rsidP="007A1AF5">
      <w:pPr>
        <w:spacing w:after="0"/>
        <w:jc w:val="both"/>
        <w:rPr>
          <w:rFonts w:ascii="Arial" w:hAnsi="Arial" w:cs="Arial"/>
          <w:b/>
        </w:rPr>
      </w:pPr>
    </w:p>
    <w:p w14:paraId="1233DC94" w14:textId="77777777" w:rsidR="00F64FB2" w:rsidRPr="00EB59C8" w:rsidRDefault="00F64FB2" w:rsidP="007A1AF5">
      <w:pPr>
        <w:pStyle w:val="Descripcin"/>
        <w:spacing w:after="0"/>
        <w:jc w:val="center"/>
        <w:rPr>
          <w:rFonts w:ascii="Arial" w:hAnsi="Arial" w:cs="Arial"/>
          <w:i w:val="0"/>
          <w:color w:val="auto"/>
          <w:szCs w:val="22"/>
        </w:rPr>
      </w:pPr>
      <w:r w:rsidRPr="00EB59C8">
        <w:rPr>
          <w:rFonts w:ascii="Arial" w:hAnsi="Arial" w:cs="Arial"/>
          <w:b/>
          <w:i w:val="0"/>
          <w:color w:val="auto"/>
          <w:szCs w:val="22"/>
        </w:rPr>
        <w:lastRenderedPageBreak/>
        <w:t xml:space="preserve">Tabla </w:t>
      </w:r>
      <w:r w:rsidRPr="00EB59C8">
        <w:rPr>
          <w:rFonts w:ascii="Arial" w:hAnsi="Arial" w:cs="Arial"/>
          <w:b/>
          <w:i w:val="0"/>
          <w:color w:val="auto"/>
          <w:szCs w:val="22"/>
        </w:rPr>
        <w:fldChar w:fldCharType="begin"/>
      </w:r>
      <w:r w:rsidRPr="00EB59C8">
        <w:rPr>
          <w:rFonts w:ascii="Arial" w:hAnsi="Arial" w:cs="Arial"/>
          <w:b/>
          <w:i w:val="0"/>
          <w:color w:val="auto"/>
          <w:szCs w:val="22"/>
        </w:rPr>
        <w:instrText xml:space="preserve"> SEQ Tabla \* ARABIC </w:instrText>
      </w:r>
      <w:r w:rsidRPr="00EB59C8">
        <w:rPr>
          <w:rFonts w:ascii="Arial" w:hAnsi="Arial" w:cs="Arial"/>
          <w:b/>
          <w:i w:val="0"/>
          <w:color w:val="auto"/>
          <w:szCs w:val="22"/>
        </w:rPr>
        <w:fldChar w:fldCharType="separate"/>
      </w:r>
      <w:r w:rsidR="00E119CD" w:rsidRPr="00EB59C8">
        <w:rPr>
          <w:rFonts w:ascii="Arial" w:hAnsi="Arial" w:cs="Arial"/>
          <w:b/>
          <w:i w:val="0"/>
          <w:color w:val="auto"/>
          <w:szCs w:val="22"/>
        </w:rPr>
        <w:t>6</w:t>
      </w:r>
      <w:r w:rsidRPr="00EB59C8">
        <w:rPr>
          <w:rFonts w:ascii="Arial" w:hAnsi="Arial" w:cs="Arial"/>
          <w:b/>
          <w:i w:val="0"/>
          <w:color w:val="auto"/>
          <w:szCs w:val="22"/>
        </w:rPr>
        <w:fldChar w:fldCharType="end"/>
      </w:r>
      <w:r w:rsidRPr="00EB59C8">
        <w:rPr>
          <w:rFonts w:ascii="Arial" w:hAnsi="Arial" w:cs="Arial"/>
          <w:b/>
          <w:i w:val="0"/>
          <w:color w:val="auto"/>
          <w:szCs w:val="22"/>
        </w:rPr>
        <w:t xml:space="preserve"> </w:t>
      </w:r>
      <w:r w:rsidRPr="00EB59C8">
        <w:rPr>
          <w:rFonts w:ascii="Arial" w:hAnsi="Arial" w:cs="Arial"/>
          <w:i w:val="0"/>
          <w:color w:val="auto"/>
          <w:szCs w:val="22"/>
        </w:rPr>
        <w:t xml:space="preserve">Reporte Plan de Acción de Proyecto 1117 - Componentes de Inversión </w:t>
      </w:r>
    </w:p>
    <w:tbl>
      <w:tblPr>
        <w:tblStyle w:val="Tablaconcuadrcula"/>
        <w:tblW w:w="0" w:type="auto"/>
        <w:tblLook w:val="04A0" w:firstRow="1" w:lastRow="0" w:firstColumn="1" w:lastColumn="0" w:noHBand="0" w:noVBand="1"/>
      </w:tblPr>
      <w:tblGrid>
        <w:gridCol w:w="1627"/>
        <w:gridCol w:w="1567"/>
        <w:gridCol w:w="770"/>
        <w:gridCol w:w="709"/>
        <w:gridCol w:w="4155"/>
      </w:tblGrid>
      <w:tr w:rsidR="00E8184C" w:rsidRPr="00EB59C8" w14:paraId="2E549357" w14:textId="77777777" w:rsidTr="00EB59C8">
        <w:trPr>
          <w:trHeight w:val="20"/>
          <w:tblHeader/>
        </w:trPr>
        <w:tc>
          <w:tcPr>
            <w:tcW w:w="1627" w:type="dxa"/>
            <w:shd w:val="clear" w:color="auto" w:fill="1F4E79" w:themeFill="accent1" w:themeFillShade="80"/>
            <w:vAlign w:val="center"/>
          </w:tcPr>
          <w:p w14:paraId="6AA1D94D" w14:textId="77777777" w:rsidR="00F64FB2" w:rsidRPr="00EB59C8" w:rsidRDefault="00F64FB2" w:rsidP="007A1AF5">
            <w:pPr>
              <w:pStyle w:val="Descripcin"/>
              <w:spacing w:after="0"/>
              <w:rPr>
                <w:rFonts w:ascii="Arial" w:hAnsi="Arial" w:cs="Arial"/>
                <w:b/>
                <w:i w:val="0"/>
                <w:color w:val="FFFFFF" w:themeColor="background1"/>
                <w:szCs w:val="22"/>
              </w:rPr>
            </w:pPr>
            <w:r w:rsidRPr="00EB59C8">
              <w:rPr>
                <w:rFonts w:ascii="Arial" w:hAnsi="Arial" w:cs="Arial"/>
                <w:b/>
                <w:i w:val="0"/>
                <w:color w:val="FFFFFF" w:themeColor="background1"/>
                <w:szCs w:val="22"/>
              </w:rPr>
              <w:t>COMPONENTES</w:t>
            </w:r>
          </w:p>
        </w:tc>
        <w:tc>
          <w:tcPr>
            <w:tcW w:w="1567" w:type="dxa"/>
            <w:shd w:val="clear" w:color="auto" w:fill="1F4E79" w:themeFill="accent1" w:themeFillShade="80"/>
            <w:vAlign w:val="center"/>
          </w:tcPr>
          <w:p w14:paraId="5E1A605F" w14:textId="2664959F" w:rsidR="00F64FB2" w:rsidRPr="00EB59C8" w:rsidRDefault="00F64FB2" w:rsidP="007A1AF5">
            <w:pPr>
              <w:pStyle w:val="Descripcin"/>
              <w:spacing w:after="0"/>
              <w:rPr>
                <w:rFonts w:ascii="Arial" w:hAnsi="Arial" w:cs="Arial"/>
                <w:b/>
                <w:i w:val="0"/>
                <w:color w:val="FFFFFF" w:themeColor="background1"/>
                <w:szCs w:val="22"/>
              </w:rPr>
            </w:pPr>
            <w:r w:rsidRPr="00EB59C8">
              <w:rPr>
                <w:rFonts w:ascii="Arial" w:hAnsi="Arial" w:cs="Arial"/>
                <w:b/>
                <w:i w:val="0"/>
                <w:color w:val="FFFFFF" w:themeColor="background1"/>
                <w:szCs w:val="22"/>
              </w:rPr>
              <w:t>PONDERACIÓN</w:t>
            </w:r>
          </w:p>
        </w:tc>
        <w:tc>
          <w:tcPr>
            <w:tcW w:w="770" w:type="dxa"/>
            <w:shd w:val="clear" w:color="auto" w:fill="1F4E79" w:themeFill="accent1" w:themeFillShade="80"/>
            <w:vAlign w:val="center"/>
          </w:tcPr>
          <w:p w14:paraId="34F010F4" w14:textId="3531B167" w:rsidR="00F64FB2" w:rsidRPr="00EB59C8" w:rsidRDefault="00F64FB2" w:rsidP="007A1AF5">
            <w:pPr>
              <w:pStyle w:val="Descripcin"/>
              <w:spacing w:after="0"/>
              <w:rPr>
                <w:rFonts w:ascii="Arial" w:hAnsi="Arial" w:cs="Arial"/>
                <w:b/>
                <w:i w:val="0"/>
                <w:color w:val="FFFFFF" w:themeColor="background1"/>
                <w:szCs w:val="22"/>
              </w:rPr>
            </w:pPr>
            <w:proofErr w:type="spellStart"/>
            <w:r w:rsidRPr="00EB59C8">
              <w:rPr>
                <w:rFonts w:ascii="Arial" w:hAnsi="Arial" w:cs="Arial"/>
                <w:b/>
                <w:i w:val="0"/>
                <w:color w:val="FFFFFF" w:themeColor="background1"/>
                <w:szCs w:val="22"/>
              </w:rPr>
              <w:t>PROG</w:t>
            </w:r>
            <w:proofErr w:type="spellEnd"/>
          </w:p>
        </w:tc>
        <w:tc>
          <w:tcPr>
            <w:tcW w:w="709" w:type="dxa"/>
            <w:shd w:val="clear" w:color="auto" w:fill="1F4E79" w:themeFill="accent1" w:themeFillShade="80"/>
            <w:vAlign w:val="center"/>
          </w:tcPr>
          <w:p w14:paraId="78C71E74" w14:textId="29997703" w:rsidR="00F64FB2" w:rsidRPr="00EB59C8" w:rsidRDefault="00F64FB2" w:rsidP="007A1AF5">
            <w:pPr>
              <w:pStyle w:val="Descripcin"/>
              <w:spacing w:after="0"/>
              <w:rPr>
                <w:rFonts w:ascii="Arial" w:hAnsi="Arial" w:cs="Arial"/>
                <w:b/>
                <w:i w:val="0"/>
                <w:color w:val="FFFFFF" w:themeColor="background1"/>
                <w:szCs w:val="22"/>
              </w:rPr>
            </w:pPr>
            <w:proofErr w:type="spellStart"/>
            <w:r w:rsidRPr="00EB59C8">
              <w:rPr>
                <w:rFonts w:ascii="Arial" w:hAnsi="Arial" w:cs="Arial"/>
                <w:b/>
                <w:i w:val="0"/>
                <w:color w:val="FFFFFF" w:themeColor="background1"/>
                <w:szCs w:val="22"/>
              </w:rPr>
              <w:t>EJEC</w:t>
            </w:r>
            <w:proofErr w:type="spellEnd"/>
          </w:p>
        </w:tc>
        <w:tc>
          <w:tcPr>
            <w:tcW w:w="4155" w:type="dxa"/>
            <w:shd w:val="clear" w:color="auto" w:fill="1F4E79" w:themeFill="accent1" w:themeFillShade="80"/>
            <w:vAlign w:val="center"/>
          </w:tcPr>
          <w:p w14:paraId="09E842BA" w14:textId="77777777" w:rsidR="00F64FB2" w:rsidRPr="00EB59C8" w:rsidRDefault="00F64FB2" w:rsidP="007A1AF5">
            <w:pPr>
              <w:pStyle w:val="Descripcin"/>
              <w:spacing w:after="0"/>
              <w:jc w:val="both"/>
              <w:rPr>
                <w:rFonts w:ascii="Arial" w:hAnsi="Arial" w:cs="Arial"/>
                <w:b/>
                <w:i w:val="0"/>
                <w:color w:val="FFFFFF" w:themeColor="background1"/>
                <w:szCs w:val="22"/>
              </w:rPr>
            </w:pPr>
            <w:r w:rsidRPr="00EB59C8">
              <w:rPr>
                <w:rFonts w:ascii="Arial" w:hAnsi="Arial" w:cs="Arial"/>
                <w:b/>
                <w:i w:val="0"/>
                <w:color w:val="FFFFFF" w:themeColor="background1"/>
                <w:szCs w:val="22"/>
              </w:rPr>
              <w:t xml:space="preserve">OBSERVACIONES DE LA </w:t>
            </w:r>
            <w:proofErr w:type="spellStart"/>
            <w:r w:rsidRPr="00EB59C8">
              <w:rPr>
                <w:rFonts w:ascii="Arial" w:hAnsi="Arial" w:cs="Arial"/>
                <w:b/>
                <w:i w:val="0"/>
                <w:color w:val="FFFFFF" w:themeColor="background1"/>
                <w:szCs w:val="22"/>
              </w:rPr>
              <w:t>OAP</w:t>
            </w:r>
            <w:proofErr w:type="spellEnd"/>
          </w:p>
        </w:tc>
      </w:tr>
      <w:tr w:rsidR="00E8184C" w:rsidRPr="00EB59C8" w14:paraId="2205EBAC" w14:textId="77777777" w:rsidTr="00EB59C8">
        <w:trPr>
          <w:trHeight w:val="20"/>
        </w:trPr>
        <w:tc>
          <w:tcPr>
            <w:tcW w:w="1627" w:type="dxa"/>
            <w:vAlign w:val="center"/>
          </w:tcPr>
          <w:p w14:paraId="7DA54C2A" w14:textId="77777777" w:rsidR="00F64FB2" w:rsidRPr="00EB59C8" w:rsidRDefault="00F64FB2" w:rsidP="007A1AF5">
            <w:pPr>
              <w:rPr>
                <w:rFonts w:ascii="Arial" w:hAnsi="Arial" w:cs="Arial"/>
                <w:sz w:val="18"/>
              </w:rPr>
            </w:pPr>
            <w:r w:rsidRPr="00EB59C8">
              <w:rPr>
                <w:rFonts w:ascii="Arial" w:hAnsi="Arial" w:cs="Arial"/>
                <w:sz w:val="18"/>
              </w:rPr>
              <w:t>Realizar la Modernización de Software y Hardware para la mejora de los procesos</w:t>
            </w:r>
          </w:p>
        </w:tc>
        <w:tc>
          <w:tcPr>
            <w:tcW w:w="1567" w:type="dxa"/>
            <w:vAlign w:val="center"/>
          </w:tcPr>
          <w:p w14:paraId="4967E61C" w14:textId="1EF26356" w:rsidR="00F64FB2" w:rsidRPr="00EB59C8" w:rsidRDefault="00647C5A" w:rsidP="007A1AF5">
            <w:pPr>
              <w:rPr>
                <w:rFonts w:ascii="Arial" w:hAnsi="Arial" w:cs="Arial"/>
                <w:sz w:val="18"/>
              </w:rPr>
            </w:pPr>
            <w:r w:rsidRPr="00EB59C8">
              <w:rPr>
                <w:rFonts w:ascii="Arial" w:hAnsi="Arial" w:cs="Arial"/>
                <w:sz w:val="18"/>
              </w:rPr>
              <w:t>4</w:t>
            </w:r>
            <w:r w:rsidR="00F64FB2" w:rsidRPr="00EB59C8">
              <w:rPr>
                <w:rFonts w:ascii="Arial" w:hAnsi="Arial" w:cs="Arial"/>
                <w:sz w:val="18"/>
              </w:rPr>
              <w:t>0%</w:t>
            </w:r>
          </w:p>
        </w:tc>
        <w:tc>
          <w:tcPr>
            <w:tcW w:w="770" w:type="dxa"/>
            <w:vAlign w:val="center"/>
          </w:tcPr>
          <w:p w14:paraId="31F3ADF1" w14:textId="5C6F19E5" w:rsidR="00F64FB2" w:rsidRPr="00EB59C8" w:rsidRDefault="00647C5A" w:rsidP="007A1AF5">
            <w:pPr>
              <w:rPr>
                <w:rFonts w:ascii="Arial" w:hAnsi="Arial" w:cs="Arial"/>
                <w:sz w:val="18"/>
              </w:rPr>
            </w:pPr>
            <w:r w:rsidRPr="00EB59C8">
              <w:rPr>
                <w:rFonts w:ascii="Arial" w:hAnsi="Arial" w:cs="Arial"/>
                <w:sz w:val="18"/>
              </w:rPr>
              <w:t>10</w:t>
            </w:r>
            <w:r w:rsidR="00F64FB2" w:rsidRPr="00EB59C8">
              <w:rPr>
                <w:rFonts w:ascii="Arial" w:hAnsi="Arial" w:cs="Arial"/>
                <w:sz w:val="18"/>
              </w:rPr>
              <w:t>%</w:t>
            </w:r>
          </w:p>
        </w:tc>
        <w:tc>
          <w:tcPr>
            <w:tcW w:w="709" w:type="dxa"/>
            <w:vAlign w:val="center"/>
          </w:tcPr>
          <w:p w14:paraId="6C64D45C" w14:textId="3B2585DF" w:rsidR="00F64FB2" w:rsidRPr="00EB59C8" w:rsidRDefault="00647C5A" w:rsidP="007A1AF5">
            <w:pPr>
              <w:rPr>
                <w:rFonts w:ascii="Arial" w:hAnsi="Arial" w:cs="Arial"/>
                <w:sz w:val="18"/>
              </w:rPr>
            </w:pPr>
            <w:r w:rsidRPr="00EB59C8">
              <w:rPr>
                <w:rFonts w:ascii="Arial" w:hAnsi="Arial" w:cs="Arial"/>
                <w:sz w:val="18"/>
              </w:rPr>
              <w:t>19</w:t>
            </w:r>
            <w:r w:rsidR="00F64FB2" w:rsidRPr="00EB59C8">
              <w:rPr>
                <w:rFonts w:ascii="Arial" w:hAnsi="Arial" w:cs="Arial"/>
                <w:sz w:val="18"/>
              </w:rPr>
              <w:t>%</w:t>
            </w:r>
          </w:p>
        </w:tc>
        <w:tc>
          <w:tcPr>
            <w:tcW w:w="4155" w:type="dxa"/>
            <w:vAlign w:val="center"/>
          </w:tcPr>
          <w:p w14:paraId="66E25F2D" w14:textId="77777777" w:rsidR="0021099E" w:rsidRPr="00EB59C8" w:rsidRDefault="0021099E" w:rsidP="007A1AF5">
            <w:pPr>
              <w:jc w:val="both"/>
              <w:rPr>
                <w:rFonts w:ascii="Arial" w:hAnsi="Arial" w:cs="Arial"/>
                <w:sz w:val="18"/>
              </w:rPr>
            </w:pPr>
            <w:r w:rsidRPr="00EB59C8">
              <w:rPr>
                <w:rFonts w:ascii="Arial" w:hAnsi="Arial" w:cs="Arial"/>
                <w:sz w:val="18"/>
              </w:rPr>
              <w:t>Se adquirió el 70% de las licencias de la entidad, y el 30% faltantes están en proceso de adquisición. *El levantamiento de información para proceso de computadores se encuentra en aprestamiento.</w:t>
            </w:r>
          </w:p>
          <w:p w14:paraId="156A25E8" w14:textId="77777777" w:rsidR="0021099E" w:rsidRPr="00EB59C8" w:rsidRDefault="0021099E" w:rsidP="007A1AF5">
            <w:pPr>
              <w:jc w:val="both"/>
              <w:rPr>
                <w:rFonts w:ascii="Arial" w:hAnsi="Arial" w:cs="Arial"/>
                <w:sz w:val="18"/>
              </w:rPr>
            </w:pPr>
          </w:p>
          <w:p w14:paraId="243CDF9E" w14:textId="77777777" w:rsidR="0021099E" w:rsidRPr="00EB59C8" w:rsidRDefault="0021099E" w:rsidP="007A1AF5">
            <w:pPr>
              <w:jc w:val="both"/>
              <w:rPr>
                <w:rFonts w:ascii="Arial" w:hAnsi="Arial" w:cs="Arial"/>
                <w:sz w:val="18"/>
              </w:rPr>
            </w:pPr>
            <w:r w:rsidRPr="00EB59C8">
              <w:rPr>
                <w:rFonts w:ascii="Arial" w:hAnsi="Arial" w:cs="Arial"/>
                <w:sz w:val="18"/>
              </w:rPr>
              <w:t>Retrasos</w:t>
            </w:r>
          </w:p>
          <w:p w14:paraId="4E5B7BED" w14:textId="77777777" w:rsidR="0021099E" w:rsidRPr="00EB59C8" w:rsidRDefault="0021099E" w:rsidP="007A1AF5">
            <w:pPr>
              <w:jc w:val="both"/>
              <w:rPr>
                <w:rFonts w:ascii="Arial" w:hAnsi="Arial" w:cs="Arial"/>
                <w:sz w:val="18"/>
              </w:rPr>
            </w:pPr>
            <w:r w:rsidRPr="00EB59C8">
              <w:rPr>
                <w:rFonts w:ascii="Arial" w:hAnsi="Arial" w:cs="Arial"/>
                <w:sz w:val="18"/>
              </w:rPr>
              <w:t>El proyecto de nómina cuenta con un retraso del 9% según el cronograma de implementación, debido al proceso de migración de la información.</w:t>
            </w:r>
          </w:p>
          <w:p w14:paraId="26AE1089" w14:textId="77777777" w:rsidR="0021099E" w:rsidRPr="00EB59C8" w:rsidRDefault="0021099E" w:rsidP="007A1AF5">
            <w:pPr>
              <w:jc w:val="both"/>
              <w:rPr>
                <w:rFonts w:ascii="Arial" w:hAnsi="Arial" w:cs="Arial"/>
                <w:sz w:val="18"/>
              </w:rPr>
            </w:pPr>
            <w:r w:rsidRPr="00EB59C8">
              <w:rPr>
                <w:rFonts w:ascii="Arial" w:hAnsi="Arial" w:cs="Arial"/>
                <w:sz w:val="18"/>
              </w:rPr>
              <w:t>Soluciones Planteadas</w:t>
            </w:r>
          </w:p>
          <w:p w14:paraId="7333B725" w14:textId="3ED5F3D5" w:rsidR="00F64FB2" w:rsidRPr="00EB59C8" w:rsidRDefault="0021099E" w:rsidP="007A1AF5">
            <w:pPr>
              <w:jc w:val="both"/>
              <w:rPr>
                <w:rFonts w:ascii="Arial" w:hAnsi="Arial" w:cs="Arial"/>
                <w:sz w:val="18"/>
              </w:rPr>
            </w:pPr>
            <w:r w:rsidRPr="00EB59C8">
              <w:rPr>
                <w:rFonts w:ascii="Arial" w:hAnsi="Arial" w:cs="Arial"/>
                <w:sz w:val="18"/>
              </w:rPr>
              <w:t xml:space="preserve">Frente al proyecto de nómina, el proveedor solicitó una </w:t>
            </w:r>
            <w:r w:rsidR="00E8184C" w:rsidRPr="00EB59C8">
              <w:rPr>
                <w:rFonts w:ascii="Arial" w:hAnsi="Arial" w:cs="Arial"/>
                <w:sz w:val="18"/>
              </w:rPr>
              <w:t>prórroga</w:t>
            </w:r>
            <w:r w:rsidRPr="00EB59C8">
              <w:rPr>
                <w:rFonts w:ascii="Arial" w:hAnsi="Arial" w:cs="Arial"/>
                <w:sz w:val="18"/>
              </w:rPr>
              <w:t xml:space="preserve"> debido a que el proceso de migración de la información tardó más de lo esperado, debido a que el sistema solicitaba información histórica que no estaba disponible y se debió construir. Se realizan los avances pertinentes para ajustarse al cronograma.</w:t>
            </w:r>
          </w:p>
        </w:tc>
      </w:tr>
      <w:tr w:rsidR="00E8184C" w:rsidRPr="00EB59C8" w14:paraId="3B6257DE" w14:textId="77777777" w:rsidTr="00EB59C8">
        <w:trPr>
          <w:trHeight w:val="20"/>
        </w:trPr>
        <w:tc>
          <w:tcPr>
            <w:tcW w:w="1627" w:type="dxa"/>
            <w:vAlign w:val="center"/>
          </w:tcPr>
          <w:p w14:paraId="47541B68" w14:textId="77777777" w:rsidR="0021099E" w:rsidRPr="00EB59C8" w:rsidRDefault="0021099E" w:rsidP="007A1AF5">
            <w:pPr>
              <w:rPr>
                <w:rFonts w:ascii="Arial" w:hAnsi="Arial" w:cs="Arial"/>
                <w:sz w:val="18"/>
              </w:rPr>
            </w:pPr>
            <w:r w:rsidRPr="00EB59C8">
              <w:rPr>
                <w:rFonts w:ascii="Arial" w:hAnsi="Arial" w:cs="Arial"/>
                <w:sz w:val="18"/>
              </w:rPr>
              <w:t>Desarrollar Proyectos Tecnológicos resultantes del levantamiento y diagnóstico para la implementación de la Arquitectura Empresarial</w:t>
            </w:r>
          </w:p>
        </w:tc>
        <w:tc>
          <w:tcPr>
            <w:tcW w:w="1567" w:type="dxa"/>
            <w:vAlign w:val="center"/>
          </w:tcPr>
          <w:p w14:paraId="00AC3688" w14:textId="381699BB" w:rsidR="0021099E" w:rsidRPr="00EB59C8" w:rsidRDefault="00647C5A" w:rsidP="007A1AF5">
            <w:pPr>
              <w:rPr>
                <w:rFonts w:ascii="Arial" w:hAnsi="Arial" w:cs="Arial"/>
                <w:sz w:val="18"/>
              </w:rPr>
            </w:pPr>
            <w:r w:rsidRPr="00EB59C8">
              <w:rPr>
                <w:rFonts w:ascii="Arial" w:hAnsi="Arial" w:cs="Arial"/>
                <w:sz w:val="18"/>
              </w:rPr>
              <w:t>20</w:t>
            </w:r>
            <w:r w:rsidR="0021099E" w:rsidRPr="00EB59C8">
              <w:rPr>
                <w:rFonts w:ascii="Arial" w:hAnsi="Arial" w:cs="Arial"/>
                <w:sz w:val="18"/>
              </w:rPr>
              <w:t>%</w:t>
            </w:r>
          </w:p>
        </w:tc>
        <w:tc>
          <w:tcPr>
            <w:tcW w:w="770" w:type="dxa"/>
            <w:vAlign w:val="center"/>
          </w:tcPr>
          <w:p w14:paraId="69B4B966" w14:textId="673B7F58" w:rsidR="0021099E" w:rsidRPr="00EB59C8" w:rsidRDefault="00647C5A" w:rsidP="007A1AF5">
            <w:pPr>
              <w:rPr>
                <w:rFonts w:ascii="Arial" w:hAnsi="Arial" w:cs="Arial"/>
                <w:sz w:val="18"/>
              </w:rPr>
            </w:pPr>
            <w:r w:rsidRPr="00EB59C8">
              <w:rPr>
                <w:rFonts w:ascii="Arial" w:hAnsi="Arial" w:cs="Arial"/>
                <w:sz w:val="18"/>
              </w:rPr>
              <w:t>20</w:t>
            </w:r>
            <w:r w:rsidR="0021099E" w:rsidRPr="00EB59C8">
              <w:rPr>
                <w:rFonts w:ascii="Arial" w:hAnsi="Arial" w:cs="Arial"/>
                <w:sz w:val="18"/>
              </w:rPr>
              <w:t>%</w:t>
            </w:r>
          </w:p>
        </w:tc>
        <w:tc>
          <w:tcPr>
            <w:tcW w:w="709" w:type="dxa"/>
            <w:vAlign w:val="center"/>
          </w:tcPr>
          <w:p w14:paraId="55396E86" w14:textId="107024D6" w:rsidR="0021099E" w:rsidRPr="00EB59C8" w:rsidRDefault="00647C5A" w:rsidP="007A1AF5">
            <w:pPr>
              <w:rPr>
                <w:rFonts w:ascii="Arial" w:hAnsi="Arial" w:cs="Arial"/>
                <w:sz w:val="18"/>
              </w:rPr>
            </w:pPr>
            <w:r w:rsidRPr="00EB59C8">
              <w:rPr>
                <w:rFonts w:ascii="Arial" w:hAnsi="Arial" w:cs="Arial"/>
                <w:sz w:val="18"/>
              </w:rPr>
              <w:t>25</w:t>
            </w:r>
            <w:r w:rsidR="0021099E" w:rsidRPr="00EB59C8">
              <w:rPr>
                <w:rFonts w:ascii="Arial" w:hAnsi="Arial" w:cs="Arial"/>
                <w:sz w:val="18"/>
              </w:rPr>
              <w:t>%</w:t>
            </w:r>
          </w:p>
        </w:tc>
        <w:tc>
          <w:tcPr>
            <w:tcW w:w="4155" w:type="dxa"/>
            <w:vAlign w:val="center"/>
          </w:tcPr>
          <w:p w14:paraId="514B9239" w14:textId="1C2CC469" w:rsidR="0021099E" w:rsidRPr="00EB59C8" w:rsidRDefault="0021099E" w:rsidP="007A1AF5">
            <w:pPr>
              <w:jc w:val="both"/>
              <w:rPr>
                <w:rFonts w:ascii="Arial" w:hAnsi="Arial" w:cs="Arial"/>
                <w:sz w:val="18"/>
              </w:rPr>
            </w:pPr>
            <w:r w:rsidRPr="00EB59C8">
              <w:rPr>
                <w:rFonts w:ascii="Arial" w:hAnsi="Arial" w:cs="Arial"/>
                <w:sz w:val="18"/>
              </w:rPr>
              <w:t>Se levantó el 100% de la información para el sistema de costos para su adquisición. *Se realizan las primeras pruebas de las funcionalidades del aplicativo SIGMA</w:t>
            </w:r>
          </w:p>
          <w:p w14:paraId="5B358639" w14:textId="77777777" w:rsidR="0021099E" w:rsidRPr="00EB59C8" w:rsidRDefault="0021099E" w:rsidP="007A1AF5">
            <w:pPr>
              <w:jc w:val="both"/>
              <w:rPr>
                <w:rFonts w:ascii="Arial" w:hAnsi="Arial" w:cs="Arial"/>
                <w:sz w:val="18"/>
              </w:rPr>
            </w:pPr>
            <w:r w:rsidRPr="00EB59C8">
              <w:rPr>
                <w:rFonts w:ascii="Arial" w:hAnsi="Arial" w:cs="Arial"/>
                <w:sz w:val="18"/>
              </w:rPr>
              <w:t>Beneficios: El modelo de sistemas de costos beneficia a la entidad en varios aspectos, entre los más relevantes: conocer las cantidades de los insumos y servicios utilizados en cada una de las intervenciones, determinar los costos directos de cada una de las intervenciones, realizar seguimiento a los contratos de insumos y servicios para las gerencias de producción e intervención, de forma tal que se garantice la disponibilidad de los recursos necesarios para realizar las intervenciones, realizar seguimiento al cumplimiento de las metas de intervención definidas, además de permitir tener la información actualizada, consolidada, estandarizada y disponible para apoyar la toma de decisiones en la entidad.</w:t>
            </w:r>
          </w:p>
          <w:p w14:paraId="1751E246" w14:textId="2F6B19AA" w:rsidR="0021099E" w:rsidRPr="00EB59C8" w:rsidRDefault="0021099E" w:rsidP="007A1AF5">
            <w:pPr>
              <w:jc w:val="both"/>
              <w:rPr>
                <w:rFonts w:ascii="Arial" w:hAnsi="Arial" w:cs="Arial"/>
                <w:sz w:val="18"/>
              </w:rPr>
            </w:pPr>
            <w:r w:rsidRPr="00EB59C8">
              <w:rPr>
                <w:rFonts w:ascii="Arial" w:hAnsi="Arial" w:cs="Arial"/>
                <w:sz w:val="18"/>
              </w:rPr>
              <w:t xml:space="preserve">La implementación del aplicativo SIGMA tiene como objetivo disminuir los tiempos de respuesta en cada flujo misional de la entidad, disponer información oportuna para toda la entidad, mejorar la calidad de los productos de cara a la ciudadanía, facilitar el trabajo de los funcionarios de la </w:t>
            </w:r>
            <w:proofErr w:type="spellStart"/>
            <w:r w:rsidRPr="00EB59C8">
              <w:rPr>
                <w:rFonts w:ascii="Arial" w:hAnsi="Arial" w:cs="Arial"/>
                <w:sz w:val="18"/>
              </w:rPr>
              <w:t>UMV</w:t>
            </w:r>
            <w:proofErr w:type="spellEnd"/>
            <w:r w:rsidRPr="00EB59C8">
              <w:rPr>
                <w:rFonts w:ascii="Arial" w:hAnsi="Arial" w:cs="Arial"/>
                <w:sz w:val="18"/>
              </w:rPr>
              <w:t xml:space="preserve"> y ahorrar costos en papelería.</w:t>
            </w:r>
          </w:p>
        </w:tc>
      </w:tr>
      <w:tr w:rsidR="0021099E" w:rsidRPr="00EB59C8" w14:paraId="7BC82754" w14:textId="77777777" w:rsidTr="00EB59C8">
        <w:trPr>
          <w:trHeight w:val="20"/>
        </w:trPr>
        <w:tc>
          <w:tcPr>
            <w:tcW w:w="1627" w:type="dxa"/>
            <w:vAlign w:val="center"/>
          </w:tcPr>
          <w:p w14:paraId="7A56619C" w14:textId="7BE9DBFC" w:rsidR="0021099E" w:rsidRPr="00EB59C8" w:rsidRDefault="0021099E" w:rsidP="007A1AF5">
            <w:pPr>
              <w:rPr>
                <w:rFonts w:ascii="Arial" w:hAnsi="Arial" w:cs="Arial"/>
                <w:sz w:val="18"/>
              </w:rPr>
            </w:pPr>
            <w:r w:rsidRPr="00EB59C8">
              <w:rPr>
                <w:rFonts w:ascii="Arial" w:hAnsi="Arial" w:cs="Arial"/>
                <w:sz w:val="18"/>
              </w:rPr>
              <w:t>Gastos operativos asociados al proyecto</w:t>
            </w:r>
          </w:p>
        </w:tc>
        <w:tc>
          <w:tcPr>
            <w:tcW w:w="1567" w:type="dxa"/>
            <w:vAlign w:val="center"/>
          </w:tcPr>
          <w:p w14:paraId="5EEB94CE" w14:textId="77777777" w:rsidR="0021099E" w:rsidRPr="00EB59C8" w:rsidRDefault="0021099E" w:rsidP="007A1AF5">
            <w:pPr>
              <w:rPr>
                <w:rFonts w:ascii="Arial" w:hAnsi="Arial" w:cs="Arial"/>
                <w:sz w:val="18"/>
              </w:rPr>
            </w:pPr>
          </w:p>
        </w:tc>
        <w:tc>
          <w:tcPr>
            <w:tcW w:w="770" w:type="dxa"/>
            <w:vAlign w:val="center"/>
          </w:tcPr>
          <w:p w14:paraId="0EB89BD9" w14:textId="77777777" w:rsidR="0021099E" w:rsidRPr="00EB59C8" w:rsidRDefault="0021099E" w:rsidP="007A1AF5">
            <w:pPr>
              <w:rPr>
                <w:rFonts w:ascii="Arial" w:hAnsi="Arial" w:cs="Arial"/>
                <w:sz w:val="18"/>
              </w:rPr>
            </w:pPr>
          </w:p>
        </w:tc>
        <w:tc>
          <w:tcPr>
            <w:tcW w:w="709" w:type="dxa"/>
            <w:vAlign w:val="center"/>
          </w:tcPr>
          <w:p w14:paraId="5B3F94B8" w14:textId="77777777" w:rsidR="0021099E" w:rsidRPr="00EB59C8" w:rsidRDefault="0021099E" w:rsidP="007A1AF5">
            <w:pPr>
              <w:rPr>
                <w:rFonts w:ascii="Arial" w:hAnsi="Arial" w:cs="Arial"/>
                <w:sz w:val="18"/>
              </w:rPr>
            </w:pPr>
          </w:p>
        </w:tc>
        <w:tc>
          <w:tcPr>
            <w:tcW w:w="4155" w:type="dxa"/>
            <w:vAlign w:val="center"/>
          </w:tcPr>
          <w:p w14:paraId="3E8CD7EE" w14:textId="77777777" w:rsidR="0021099E" w:rsidRPr="00EB59C8" w:rsidRDefault="0021099E" w:rsidP="007A1AF5">
            <w:pPr>
              <w:jc w:val="both"/>
              <w:rPr>
                <w:rFonts w:ascii="Arial" w:hAnsi="Arial" w:cs="Arial"/>
                <w:sz w:val="18"/>
              </w:rPr>
            </w:pPr>
            <w:r w:rsidRPr="00EB59C8">
              <w:rPr>
                <w:rFonts w:ascii="Arial" w:hAnsi="Arial" w:cs="Arial"/>
                <w:sz w:val="18"/>
              </w:rPr>
              <w:t xml:space="preserve">La implementación de sistema de nómina </w:t>
            </w:r>
            <w:proofErr w:type="spellStart"/>
            <w:r w:rsidRPr="00EB59C8">
              <w:rPr>
                <w:rFonts w:ascii="Arial" w:hAnsi="Arial" w:cs="Arial"/>
                <w:sz w:val="18"/>
              </w:rPr>
              <w:t>SIGEP</w:t>
            </w:r>
            <w:proofErr w:type="spellEnd"/>
            <w:r w:rsidRPr="00EB59C8">
              <w:rPr>
                <w:rFonts w:ascii="Arial" w:hAnsi="Arial" w:cs="Arial"/>
                <w:sz w:val="18"/>
              </w:rPr>
              <w:t xml:space="preserve">, se encuentra en 84%.  La implementación del proyecto </w:t>
            </w:r>
            <w:proofErr w:type="spellStart"/>
            <w:r w:rsidRPr="00EB59C8">
              <w:rPr>
                <w:rFonts w:ascii="Arial" w:hAnsi="Arial" w:cs="Arial"/>
                <w:sz w:val="18"/>
              </w:rPr>
              <w:t>GODI</w:t>
            </w:r>
            <w:proofErr w:type="spellEnd"/>
            <w:r w:rsidRPr="00EB59C8">
              <w:rPr>
                <w:rFonts w:ascii="Arial" w:hAnsi="Arial" w:cs="Arial"/>
                <w:sz w:val="18"/>
              </w:rPr>
              <w:t xml:space="preserve"> se encuentra en 10%.  Si capital se encuentra en etapa de soporte y mantenimiento debido a que ya se implementaron todas las funcionalidades. La implementación del ORFEO se encuentra en un 41%.                                                                   </w:t>
            </w:r>
          </w:p>
          <w:p w14:paraId="3C449B7B" w14:textId="77777777" w:rsidR="0021099E" w:rsidRPr="00EB59C8" w:rsidRDefault="0021099E" w:rsidP="007A1AF5">
            <w:pPr>
              <w:jc w:val="both"/>
              <w:rPr>
                <w:rFonts w:ascii="Arial" w:hAnsi="Arial" w:cs="Arial"/>
                <w:sz w:val="18"/>
              </w:rPr>
            </w:pPr>
            <w:r w:rsidRPr="00EB59C8">
              <w:rPr>
                <w:rFonts w:ascii="Arial" w:hAnsi="Arial" w:cs="Arial"/>
                <w:sz w:val="18"/>
              </w:rPr>
              <w:t xml:space="preserve">Beneficios: La implementación del sistema de nómina beneficiara a la entidad en aspectos como la compatibilidad con la tecnología actual, unifica y parametriza los conceptos, realiza reportes inteligentes que pueden ser migrados en archivos editables. </w:t>
            </w:r>
          </w:p>
          <w:p w14:paraId="2F0D853E" w14:textId="77777777" w:rsidR="0021099E" w:rsidRPr="00EB59C8" w:rsidRDefault="0021099E" w:rsidP="007A1AF5">
            <w:pPr>
              <w:jc w:val="both"/>
              <w:rPr>
                <w:rFonts w:ascii="Arial" w:hAnsi="Arial" w:cs="Arial"/>
                <w:sz w:val="18"/>
              </w:rPr>
            </w:pPr>
            <w:r w:rsidRPr="00EB59C8">
              <w:rPr>
                <w:rFonts w:ascii="Arial" w:hAnsi="Arial" w:cs="Arial"/>
                <w:sz w:val="18"/>
              </w:rPr>
              <w:lastRenderedPageBreak/>
              <w:t xml:space="preserve">Implementación del proyecto </w:t>
            </w:r>
            <w:proofErr w:type="spellStart"/>
            <w:r w:rsidRPr="00EB59C8">
              <w:rPr>
                <w:rFonts w:ascii="Arial" w:hAnsi="Arial" w:cs="Arial"/>
                <w:sz w:val="18"/>
              </w:rPr>
              <w:t>GODI</w:t>
            </w:r>
            <w:proofErr w:type="spellEnd"/>
            <w:r w:rsidRPr="00EB59C8">
              <w:rPr>
                <w:rFonts w:ascii="Arial" w:hAnsi="Arial" w:cs="Arial"/>
                <w:sz w:val="18"/>
              </w:rPr>
              <w:t xml:space="preserve"> beneficiara a la entidad en cuanto al cumplimiento de los lineamientos en política digital, a subir el índice de gobierno digital, a adoptar mejores prácticas para planeación, ejecución y seguimiento de los proyectos, a garantizar la seguridad informática y de la información y apropiar en cada uno de los servidores las políticas de seguridad.</w:t>
            </w:r>
          </w:p>
          <w:p w14:paraId="34BD60E8" w14:textId="77777777" w:rsidR="0021099E" w:rsidRPr="00EB59C8" w:rsidRDefault="0021099E" w:rsidP="007A1AF5">
            <w:pPr>
              <w:jc w:val="both"/>
              <w:rPr>
                <w:rFonts w:ascii="Arial" w:hAnsi="Arial" w:cs="Arial"/>
                <w:sz w:val="18"/>
              </w:rPr>
            </w:pPr>
            <w:r w:rsidRPr="00EB59C8">
              <w:rPr>
                <w:rFonts w:ascii="Arial" w:hAnsi="Arial" w:cs="Arial"/>
                <w:sz w:val="18"/>
              </w:rPr>
              <w:t xml:space="preserve">La implementación de una solución de contratos beneficiara a la entidad en aspectos de organización, debido a que esta herramienta está diseñada para rastrear los documentos y hacer seguimiento en cada una de las etapas de contratación. </w:t>
            </w:r>
          </w:p>
          <w:p w14:paraId="31393C39" w14:textId="603B85C3" w:rsidR="0021099E" w:rsidRPr="00EB59C8" w:rsidRDefault="0021099E" w:rsidP="007A1AF5">
            <w:pPr>
              <w:jc w:val="both"/>
              <w:rPr>
                <w:rFonts w:ascii="Arial" w:hAnsi="Arial" w:cs="Arial"/>
                <w:sz w:val="18"/>
              </w:rPr>
            </w:pPr>
            <w:r w:rsidRPr="00EB59C8">
              <w:rPr>
                <w:rFonts w:ascii="Arial" w:hAnsi="Arial" w:cs="Arial"/>
                <w:sz w:val="18"/>
              </w:rPr>
              <w:t>Realizar desarrollo, soporte, mantenimiento e interoperación a las aplicaciones Orfeo y SI-CAPITAL garantiza la evolución y mantenimiento en el tiempo de la aplicación, lo que repercute en la disminución de tiempo en operaciones, aumentando la productividad de los servidores que utilizan las aplicaciones.</w:t>
            </w:r>
          </w:p>
        </w:tc>
      </w:tr>
    </w:tbl>
    <w:p w14:paraId="46D1C194" w14:textId="77777777" w:rsidR="00F64FB2" w:rsidRPr="00EB59C8" w:rsidRDefault="00F64FB2" w:rsidP="00EB59C8">
      <w:pPr>
        <w:spacing w:after="0" w:line="240" w:lineRule="auto"/>
        <w:jc w:val="center"/>
        <w:rPr>
          <w:rFonts w:ascii="Arial" w:hAnsi="Arial" w:cs="Arial"/>
          <w:sz w:val="18"/>
        </w:rPr>
      </w:pPr>
      <w:r w:rsidRPr="00EB59C8">
        <w:rPr>
          <w:rFonts w:ascii="Arial" w:hAnsi="Arial" w:cs="Arial"/>
          <w:b/>
          <w:sz w:val="18"/>
        </w:rPr>
        <w:lastRenderedPageBreak/>
        <w:t xml:space="preserve">Fuente. </w:t>
      </w:r>
      <w:r w:rsidRPr="00EB59C8">
        <w:rPr>
          <w:rFonts w:ascii="Arial" w:hAnsi="Arial" w:cs="Arial"/>
          <w:sz w:val="18"/>
        </w:rPr>
        <w:t xml:space="preserve">Plantilla de Reporte Proyecto 1117 - </w:t>
      </w:r>
      <w:proofErr w:type="spellStart"/>
      <w:r w:rsidRPr="00EB59C8">
        <w:rPr>
          <w:rFonts w:ascii="Arial" w:hAnsi="Arial" w:cs="Arial"/>
          <w:sz w:val="18"/>
        </w:rPr>
        <w:t>OAP</w:t>
      </w:r>
      <w:proofErr w:type="spellEnd"/>
    </w:p>
    <w:p w14:paraId="77FC341D" w14:textId="77777777" w:rsidR="00F64FB2" w:rsidRPr="008C4E63" w:rsidRDefault="00F64FB2" w:rsidP="007A1AF5">
      <w:pPr>
        <w:spacing w:after="0"/>
        <w:jc w:val="both"/>
        <w:rPr>
          <w:rFonts w:ascii="Arial" w:hAnsi="Arial" w:cs="Arial"/>
          <w:b/>
        </w:rPr>
      </w:pPr>
    </w:p>
    <w:p w14:paraId="21682536" w14:textId="25A61FEE" w:rsidR="00F64FB2" w:rsidRDefault="00F64FB2" w:rsidP="009B731E">
      <w:pPr>
        <w:pStyle w:val="Prrafodelista"/>
        <w:numPr>
          <w:ilvl w:val="1"/>
          <w:numId w:val="6"/>
        </w:numPr>
        <w:spacing w:after="0"/>
        <w:jc w:val="both"/>
        <w:rPr>
          <w:rFonts w:ascii="Arial" w:hAnsi="Arial" w:cs="Arial"/>
          <w:b/>
        </w:rPr>
      </w:pPr>
      <w:r w:rsidRPr="008C4E63">
        <w:rPr>
          <w:rFonts w:ascii="Arial" w:hAnsi="Arial" w:cs="Arial"/>
          <w:b/>
        </w:rPr>
        <w:t>Proyecto</w:t>
      </w:r>
      <w:r w:rsidR="00495A79" w:rsidRPr="008C4E63">
        <w:rPr>
          <w:rFonts w:ascii="Arial" w:hAnsi="Arial" w:cs="Arial"/>
          <w:b/>
        </w:rPr>
        <w:t xml:space="preserve"> 1171- Transparencia, g</w:t>
      </w:r>
      <w:r w:rsidRPr="008C4E63">
        <w:rPr>
          <w:rFonts w:ascii="Arial" w:hAnsi="Arial" w:cs="Arial"/>
          <w:b/>
        </w:rPr>
        <w:t xml:space="preserve">estión pública y atención a partes interesadas en la </w:t>
      </w:r>
      <w:proofErr w:type="spellStart"/>
      <w:r w:rsidRPr="008C4E63">
        <w:rPr>
          <w:rFonts w:ascii="Arial" w:hAnsi="Arial" w:cs="Arial"/>
          <w:b/>
        </w:rPr>
        <w:t>UAERMV</w:t>
      </w:r>
      <w:proofErr w:type="spellEnd"/>
      <w:r w:rsidRPr="008C4E63">
        <w:rPr>
          <w:rFonts w:ascii="Arial" w:hAnsi="Arial" w:cs="Arial"/>
          <w:b/>
        </w:rPr>
        <w:t xml:space="preserve">. </w:t>
      </w:r>
    </w:p>
    <w:p w14:paraId="7123B59D" w14:textId="77777777" w:rsidR="009B731E" w:rsidRPr="008C4E63" w:rsidRDefault="009B731E" w:rsidP="009B731E">
      <w:pPr>
        <w:pStyle w:val="Prrafodelista"/>
        <w:spacing w:after="0"/>
        <w:ind w:left="1080"/>
        <w:jc w:val="both"/>
        <w:rPr>
          <w:rFonts w:ascii="Arial" w:hAnsi="Arial" w:cs="Arial"/>
          <w:b/>
        </w:rPr>
      </w:pPr>
    </w:p>
    <w:p w14:paraId="33685904" w14:textId="01FB452B" w:rsidR="00F64FB2" w:rsidRDefault="00495A79" w:rsidP="009B731E">
      <w:pPr>
        <w:spacing w:after="0"/>
        <w:ind w:left="360"/>
        <w:jc w:val="both"/>
        <w:rPr>
          <w:rFonts w:ascii="Arial" w:hAnsi="Arial" w:cs="Arial"/>
        </w:rPr>
      </w:pPr>
      <w:r w:rsidRPr="008C4E63">
        <w:rPr>
          <w:rFonts w:ascii="Arial" w:hAnsi="Arial" w:cs="Arial"/>
        </w:rPr>
        <w:t>Se evidenció una ejecución presupuestal del 76,9%, superior de la proyección establecida a 31 de marzo, no obstante que s</w:t>
      </w:r>
      <w:r w:rsidR="00F64FB2" w:rsidRPr="008C4E63">
        <w:rPr>
          <w:rFonts w:ascii="Arial" w:hAnsi="Arial" w:cs="Arial"/>
        </w:rPr>
        <w:t>e postergó la fecha de inicio de</w:t>
      </w:r>
      <w:r w:rsidR="00647C5A" w:rsidRPr="008C4E63">
        <w:rPr>
          <w:rFonts w:ascii="Arial" w:hAnsi="Arial" w:cs="Arial"/>
        </w:rPr>
        <w:t xml:space="preserve"> algunos de</w:t>
      </w:r>
      <w:r w:rsidR="00F64FB2" w:rsidRPr="008C4E63">
        <w:rPr>
          <w:rFonts w:ascii="Arial" w:hAnsi="Arial" w:cs="Arial"/>
        </w:rPr>
        <w:t xml:space="preserve"> los procesos proyectados en Plan Anual de Adquisiciones. </w:t>
      </w:r>
    </w:p>
    <w:p w14:paraId="1F994349" w14:textId="77777777" w:rsidR="009B731E" w:rsidRPr="008C4E63" w:rsidRDefault="009B731E" w:rsidP="009B731E">
      <w:pPr>
        <w:spacing w:after="0"/>
        <w:ind w:left="360"/>
        <w:jc w:val="both"/>
        <w:rPr>
          <w:rFonts w:ascii="Arial" w:hAnsi="Arial" w:cs="Arial"/>
        </w:rPr>
      </w:pPr>
    </w:p>
    <w:p w14:paraId="122E2E31" w14:textId="55B717FE" w:rsidR="00495A79" w:rsidRDefault="00495A79" w:rsidP="009B731E">
      <w:pPr>
        <w:spacing w:after="0"/>
        <w:ind w:left="360"/>
        <w:jc w:val="both"/>
        <w:rPr>
          <w:rFonts w:ascii="Arial" w:hAnsi="Arial" w:cs="Arial"/>
        </w:rPr>
      </w:pPr>
      <w:r w:rsidRPr="008C4E63">
        <w:rPr>
          <w:rFonts w:ascii="Arial" w:hAnsi="Arial" w:cs="Arial"/>
        </w:rPr>
        <w:t xml:space="preserve">En cuanto a la ejecución de magnitud de meta, la metodología empleada para el cálculo del nivel de </w:t>
      </w:r>
      <w:proofErr w:type="gramStart"/>
      <w:r w:rsidRPr="008C4E63">
        <w:rPr>
          <w:rFonts w:ascii="Arial" w:hAnsi="Arial" w:cs="Arial"/>
        </w:rPr>
        <w:t>satisfacción,</w:t>
      </w:r>
      <w:proofErr w:type="gramEnd"/>
      <w:r w:rsidRPr="008C4E63">
        <w:rPr>
          <w:rFonts w:ascii="Arial" w:hAnsi="Arial" w:cs="Arial"/>
        </w:rPr>
        <w:t xml:space="preserve"> establece el resultado de manera semestral.  La medición de la satisfacción se realiza semestralmente a partir de la consolidación de las diferentes encuestas de satisfacción a partes interesadas. Se cuenta con el siguiente avance en gestión, de acuerdo a los tres componentes que soportan el proyecto de inversión:</w:t>
      </w:r>
    </w:p>
    <w:p w14:paraId="6C205F43" w14:textId="77777777" w:rsidR="009B731E" w:rsidRPr="008C4E63" w:rsidRDefault="009B731E" w:rsidP="009B731E">
      <w:pPr>
        <w:spacing w:after="0"/>
        <w:ind w:left="360"/>
        <w:jc w:val="both"/>
        <w:rPr>
          <w:rFonts w:ascii="Arial" w:hAnsi="Arial" w:cs="Arial"/>
        </w:rPr>
      </w:pPr>
    </w:p>
    <w:p w14:paraId="452BC479" w14:textId="2ED5ED07" w:rsidR="00F64FB2" w:rsidRPr="009B731E" w:rsidRDefault="00F64FB2" w:rsidP="009B731E">
      <w:pPr>
        <w:pStyle w:val="Descripcin"/>
        <w:spacing w:after="0"/>
        <w:jc w:val="center"/>
        <w:rPr>
          <w:rFonts w:ascii="Arial" w:hAnsi="Arial" w:cs="Arial"/>
          <w:b/>
          <w:szCs w:val="22"/>
        </w:rPr>
      </w:pPr>
      <w:r w:rsidRPr="009B731E">
        <w:rPr>
          <w:rFonts w:ascii="Arial" w:hAnsi="Arial" w:cs="Arial"/>
          <w:b/>
          <w:i w:val="0"/>
          <w:color w:val="auto"/>
          <w:szCs w:val="22"/>
        </w:rPr>
        <w:t xml:space="preserve">Tabla </w:t>
      </w:r>
      <w:r w:rsidRPr="009B731E">
        <w:rPr>
          <w:rFonts w:ascii="Arial" w:hAnsi="Arial" w:cs="Arial"/>
          <w:b/>
          <w:i w:val="0"/>
          <w:color w:val="auto"/>
          <w:szCs w:val="22"/>
        </w:rPr>
        <w:fldChar w:fldCharType="begin"/>
      </w:r>
      <w:r w:rsidRPr="009B731E">
        <w:rPr>
          <w:rFonts w:ascii="Arial" w:hAnsi="Arial" w:cs="Arial"/>
          <w:b/>
          <w:i w:val="0"/>
          <w:color w:val="auto"/>
          <w:szCs w:val="22"/>
        </w:rPr>
        <w:instrText xml:space="preserve"> SEQ Tabla \* ARABIC </w:instrText>
      </w:r>
      <w:r w:rsidRPr="009B731E">
        <w:rPr>
          <w:rFonts w:ascii="Arial" w:hAnsi="Arial" w:cs="Arial"/>
          <w:b/>
          <w:i w:val="0"/>
          <w:color w:val="auto"/>
          <w:szCs w:val="22"/>
        </w:rPr>
        <w:fldChar w:fldCharType="separate"/>
      </w:r>
      <w:r w:rsidR="00E119CD" w:rsidRPr="009B731E">
        <w:rPr>
          <w:rFonts w:ascii="Arial" w:hAnsi="Arial" w:cs="Arial"/>
          <w:b/>
          <w:i w:val="0"/>
          <w:color w:val="auto"/>
          <w:szCs w:val="22"/>
        </w:rPr>
        <w:t>7</w:t>
      </w:r>
      <w:r w:rsidRPr="009B731E">
        <w:rPr>
          <w:rFonts w:ascii="Arial" w:hAnsi="Arial" w:cs="Arial"/>
          <w:b/>
          <w:i w:val="0"/>
          <w:color w:val="auto"/>
          <w:szCs w:val="22"/>
        </w:rPr>
        <w:fldChar w:fldCharType="end"/>
      </w:r>
      <w:r w:rsidRPr="009B731E">
        <w:rPr>
          <w:rFonts w:ascii="Arial" w:hAnsi="Arial" w:cs="Arial"/>
          <w:b/>
          <w:i w:val="0"/>
          <w:color w:val="auto"/>
          <w:szCs w:val="22"/>
        </w:rPr>
        <w:t xml:space="preserve"> </w:t>
      </w:r>
      <w:r w:rsidRPr="009B731E">
        <w:rPr>
          <w:rFonts w:ascii="Arial" w:hAnsi="Arial" w:cs="Arial"/>
          <w:i w:val="0"/>
          <w:color w:val="auto"/>
          <w:szCs w:val="22"/>
        </w:rPr>
        <w:t>Programado Anual - Plan de Acción</w:t>
      </w:r>
      <w:r w:rsidR="00DB4621" w:rsidRPr="009B731E">
        <w:rPr>
          <w:rFonts w:ascii="Arial" w:hAnsi="Arial" w:cs="Arial"/>
          <w:noProof/>
          <w:szCs w:val="22"/>
          <w:lang w:eastAsia="es-CO"/>
        </w:rPr>
        <w:t xml:space="preserve"> </w:t>
      </w:r>
      <w:r w:rsidR="00DB4621" w:rsidRPr="009B731E">
        <w:rPr>
          <w:rFonts w:ascii="Arial" w:hAnsi="Arial" w:cs="Arial"/>
          <w:noProof/>
          <w:szCs w:val="22"/>
          <w:lang w:eastAsia="es-CO"/>
        </w:rPr>
        <w:drawing>
          <wp:inline distT="0" distB="0" distL="0" distR="0" wp14:anchorId="02FD80FE" wp14:editId="686CBE85">
            <wp:extent cx="5715000" cy="10488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807" t="38338" r="9877" b="46871"/>
                    <a:stretch/>
                  </pic:blipFill>
                  <pic:spPr bwMode="auto">
                    <a:xfrm>
                      <a:off x="0" y="0"/>
                      <a:ext cx="5767959" cy="1058539"/>
                    </a:xfrm>
                    <a:prstGeom prst="rect">
                      <a:avLst/>
                    </a:prstGeom>
                    <a:ln>
                      <a:noFill/>
                    </a:ln>
                    <a:extLst>
                      <a:ext uri="{53640926-AAD7-44D8-BBD7-CCE9431645EC}">
                        <a14:shadowObscured xmlns:a14="http://schemas.microsoft.com/office/drawing/2010/main"/>
                      </a:ext>
                    </a:extLst>
                  </pic:spPr>
                </pic:pic>
              </a:graphicData>
            </a:graphic>
          </wp:inline>
        </w:drawing>
      </w:r>
    </w:p>
    <w:p w14:paraId="3B1D1D84" w14:textId="3544A5AD" w:rsidR="00F64FB2" w:rsidRPr="009B731E" w:rsidRDefault="00F64FB2" w:rsidP="009B731E">
      <w:pPr>
        <w:spacing w:after="0" w:line="240" w:lineRule="auto"/>
        <w:jc w:val="center"/>
        <w:rPr>
          <w:rFonts w:ascii="Arial" w:hAnsi="Arial" w:cs="Arial"/>
          <w:sz w:val="18"/>
        </w:rPr>
      </w:pPr>
      <w:r w:rsidRPr="009B731E">
        <w:rPr>
          <w:rFonts w:ascii="Arial" w:hAnsi="Arial" w:cs="Arial"/>
          <w:b/>
          <w:sz w:val="18"/>
        </w:rPr>
        <w:t xml:space="preserve">Fuente. </w:t>
      </w:r>
      <w:r w:rsidRPr="009B731E">
        <w:rPr>
          <w:rFonts w:ascii="Arial" w:hAnsi="Arial" w:cs="Arial"/>
          <w:sz w:val="18"/>
        </w:rPr>
        <w:t>Resultados de Reporte Proyecto 1171 –</w:t>
      </w:r>
      <w:r w:rsidR="00E8184C" w:rsidRPr="009B731E">
        <w:rPr>
          <w:rFonts w:ascii="Arial" w:hAnsi="Arial" w:cs="Arial"/>
          <w:sz w:val="18"/>
        </w:rPr>
        <w:t xml:space="preserve"> </w:t>
      </w:r>
      <w:proofErr w:type="spellStart"/>
      <w:r w:rsidR="00E8184C" w:rsidRPr="009B731E">
        <w:rPr>
          <w:rFonts w:ascii="Arial" w:hAnsi="Arial" w:cs="Arial"/>
          <w:sz w:val="18"/>
        </w:rPr>
        <w:t>SEGPLAN</w:t>
      </w:r>
      <w:proofErr w:type="spellEnd"/>
    </w:p>
    <w:p w14:paraId="25949D77" w14:textId="77777777" w:rsidR="00E8184C" w:rsidRPr="009B731E" w:rsidRDefault="00E8184C" w:rsidP="007A1AF5">
      <w:pPr>
        <w:spacing w:after="0"/>
        <w:jc w:val="both"/>
        <w:rPr>
          <w:rFonts w:ascii="Arial" w:hAnsi="Arial" w:cs="Arial"/>
        </w:rPr>
      </w:pPr>
    </w:p>
    <w:p w14:paraId="78CE3D4D" w14:textId="4ED3CB40" w:rsidR="00F64FB2" w:rsidRDefault="00F64FB2" w:rsidP="007A1AF5">
      <w:pPr>
        <w:spacing w:after="0"/>
        <w:jc w:val="both"/>
        <w:rPr>
          <w:rFonts w:ascii="Arial" w:hAnsi="Arial" w:cs="Arial"/>
          <w:lang w:val="es-ES_tradnl"/>
        </w:rPr>
      </w:pPr>
      <w:r w:rsidRPr="008C4E63">
        <w:rPr>
          <w:rFonts w:ascii="Arial" w:hAnsi="Arial" w:cs="Arial"/>
          <w:lang w:val="es-ES_tradnl"/>
        </w:rPr>
        <w:t>La medición del nivel de satisfacción de cliente externo e interno se realiza</w:t>
      </w:r>
      <w:r w:rsidR="00495A79" w:rsidRPr="008C4E63">
        <w:rPr>
          <w:rFonts w:ascii="Arial" w:hAnsi="Arial" w:cs="Arial"/>
          <w:lang w:val="es-ES_tradnl"/>
        </w:rPr>
        <w:t xml:space="preserve"> a través de la aplicación de l</w:t>
      </w:r>
      <w:r w:rsidRPr="008C4E63">
        <w:rPr>
          <w:rFonts w:ascii="Arial" w:hAnsi="Arial" w:cs="Arial"/>
          <w:lang w:val="es-ES_tradnl"/>
        </w:rPr>
        <w:t>a encuesta de periodicidad semestral, que rinde resultados en el mes de julio y otra en el mes de diciembre.</w:t>
      </w:r>
      <w:r w:rsidR="00495A79" w:rsidRPr="008C4E63">
        <w:rPr>
          <w:rFonts w:ascii="Arial" w:hAnsi="Arial" w:cs="Arial"/>
          <w:b/>
          <w:lang w:val="es-ES_tradnl"/>
        </w:rPr>
        <w:t xml:space="preserve"> </w:t>
      </w:r>
      <w:r w:rsidRPr="008C4E63">
        <w:rPr>
          <w:rFonts w:ascii="Arial" w:hAnsi="Arial" w:cs="Arial"/>
          <w:lang w:val="es-ES_tradnl"/>
        </w:rPr>
        <w:t>Sin embargo, el avance del proyecto también se mide con el cumplimiento del cronograma de actividades de Plan de Acción, del que se deriva el siguiente reporte a nivel de componentes de inversión:</w:t>
      </w:r>
    </w:p>
    <w:p w14:paraId="2E2942F9" w14:textId="77777777" w:rsidR="009B731E" w:rsidRPr="008C4E63" w:rsidRDefault="009B731E" w:rsidP="007A1AF5">
      <w:pPr>
        <w:spacing w:after="0"/>
        <w:jc w:val="both"/>
        <w:rPr>
          <w:rFonts w:ascii="Arial" w:hAnsi="Arial" w:cs="Arial"/>
          <w:lang w:val="es-ES_tradnl"/>
        </w:rPr>
      </w:pPr>
    </w:p>
    <w:p w14:paraId="77107E8C" w14:textId="77777777" w:rsidR="009B731E" w:rsidRDefault="00495A79" w:rsidP="007A1AF5">
      <w:pPr>
        <w:spacing w:after="0" w:line="240" w:lineRule="auto"/>
        <w:jc w:val="both"/>
        <w:rPr>
          <w:rFonts w:ascii="Arial" w:hAnsi="Arial" w:cs="Arial"/>
          <w:lang w:val="es-ES_tradnl"/>
        </w:rPr>
      </w:pPr>
      <w:r w:rsidRPr="008C4E63">
        <w:rPr>
          <w:rFonts w:ascii="Arial" w:hAnsi="Arial" w:cs="Arial"/>
          <w:b/>
          <w:lang w:val="es-ES_tradnl"/>
        </w:rPr>
        <w:lastRenderedPageBreak/>
        <w:t>1.</w:t>
      </w:r>
      <w:r w:rsidRPr="008C4E63">
        <w:rPr>
          <w:rFonts w:ascii="Arial" w:hAnsi="Arial" w:cs="Arial"/>
          <w:b/>
          <w:lang w:val="es-ES_tradnl"/>
        </w:rPr>
        <w:tab/>
        <w:t xml:space="preserve">PLAN DE GESTIÓN AMBIENTAL - </w:t>
      </w:r>
      <w:proofErr w:type="spellStart"/>
      <w:r w:rsidRPr="008C4E63">
        <w:rPr>
          <w:rFonts w:ascii="Arial" w:hAnsi="Arial" w:cs="Arial"/>
          <w:b/>
          <w:lang w:val="es-ES_tradnl"/>
        </w:rPr>
        <w:t>PIGA</w:t>
      </w:r>
      <w:proofErr w:type="spellEnd"/>
      <w:r w:rsidRPr="008C4E63">
        <w:rPr>
          <w:rFonts w:ascii="Arial" w:hAnsi="Arial" w:cs="Arial"/>
          <w:lang w:val="es-ES_tradnl"/>
        </w:rPr>
        <w:t xml:space="preserve">: </w:t>
      </w:r>
    </w:p>
    <w:p w14:paraId="5E258661" w14:textId="11B661DB" w:rsidR="009B731E" w:rsidRPr="009B731E" w:rsidRDefault="00495A79" w:rsidP="009B731E">
      <w:pPr>
        <w:pStyle w:val="Prrafodelista"/>
        <w:numPr>
          <w:ilvl w:val="0"/>
          <w:numId w:val="9"/>
        </w:numPr>
        <w:spacing w:after="0" w:line="240" w:lineRule="auto"/>
        <w:jc w:val="both"/>
        <w:rPr>
          <w:rFonts w:ascii="Arial" w:hAnsi="Arial" w:cs="Arial"/>
          <w:lang w:val="es-ES_tradnl"/>
        </w:rPr>
      </w:pPr>
      <w:r w:rsidRPr="009B731E">
        <w:rPr>
          <w:rFonts w:ascii="Arial" w:hAnsi="Arial" w:cs="Arial"/>
          <w:lang w:val="es-ES_tradnl"/>
        </w:rPr>
        <w:t xml:space="preserve">Se ha gestionado el 100% de los residuos peligrosos generados en las sedes administrativas y operativas de la Entidad. </w:t>
      </w:r>
    </w:p>
    <w:p w14:paraId="7245FC69" w14:textId="1CD4C7E2" w:rsidR="00495A79" w:rsidRPr="009B731E" w:rsidRDefault="00495A79" w:rsidP="009B731E">
      <w:pPr>
        <w:pStyle w:val="Prrafodelista"/>
        <w:numPr>
          <w:ilvl w:val="0"/>
          <w:numId w:val="9"/>
        </w:numPr>
        <w:spacing w:after="0" w:line="240" w:lineRule="auto"/>
        <w:jc w:val="both"/>
        <w:rPr>
          <w:rFonts w:ascii="Arial" w:hAnsi="Arial" w:cs="Arial"/>
          <w:lang w:val="es-ES_tradnl"/>
        </w:rPr>
      </w:pPr>
      <w:r w:rsidRPr="009B731E">
        <w:rPr>
          <w:rFonts w:ascii="Arial" w:hAnsi="Arial" w:cs="Arial"/>
          <w:lang w:val="es-ES_tradnl"/>
        </w:rPr>
        <w:t xml:space="preserve">Sensibilización a 477 colaboradores de la entidad en temas de interés ambiental. </w:t>
      </w:r>
    </w:p>
    <w:p w14:paraId="2D8BA04C" w14:textId="77777777" w:rsidR="00495A79" w:rsidRPr="008C4E63" w:rsidRDefault="00495A79" w:rsidP="007A1AF5">
      <w:pPr>
        <w:spacing w:after="0" w:line="240" w:lineRule="auto"/>
        <w:jc w:val="both"/>
        <w:rPr>
          <w:rFonts w:ascii="Arial" w:hAnsi="Arial" w:cs="Arial"/>
          <w:lang w:val="es-ES_tradnl"/>
        </w:rPr>
      </w:pPr>
    </w:p>
    <w:p w14:paraId="174CCE6A" w14:textId="77777777" w:rsidR="009B731E" w:rsidRDefault="00495A79" w:rsidP="007A1AF5">
      <w:pPr>
        <w:spacing w:after="0" w:line="240" w:lineRule="auto"/>
        <w:jc w:val="both"/>
        <w:rPr>
          <w:rFonts w:ascii="Arial" w:hAnsi="Arial" w:cs="Arial"/>
          <w:lang w:val="es-ES_tradnl"/>
        </w:rPr>
      </w:pPr>
      <w:r w:rsidRPr="008C4E63">
        <w:rPr>
          <w:rFonts w:ascii="Arial" w:hAnsi="Arial" w:cs="Arial"/>
          <w:b/>
          <w:lang w:val="es-ES_tradnl"/>
        </w:rPr>
        <w:t>2.</w:t>
      </w:r>
      <w:r w:rsidRPr="008C4E63">
        <w:rPr>
          <w:rFonts w:ascii="Arial" w:hAnsi="Arial" w:cs="Arial"/>
          <w:b/>
          <w:lang w:val="es-ES_tradnl"/>
        </w:rPr>
        <w:tab/>
        <w:t>ATENCIÓN A GRUPOS DE VALOR</w:t>
      </w:r>
      <w:r w:rsidRPr="008C4E63">
        <w:rPr>
          <w:rFonts w:ascii="Arial" w:hAnsi="Arial" w:cs="Arial"/>
          <w:lang w:val="es-ES_tradnl"/>
        </w:rPr>
        <w:t xml:space="preserve">: </w:t>
      </w:r>
    </w:p>
    <w:p w14:paraId="645E7A83" w14:textId="178EED0D" w:rsidR="009B731E" w:rsidRDefault="00495A79" w:rsidP="009B731E">
      <w:pPr>
        <w:pStyle w:val="Prrafodelista"/>
        <w:numPr>
          <w:ilvl w:val="0"/>
          <w:numId w:val="10"/>
        </w:numPr>
        <w:spacing w:after="0" w:line="240" w:lineRule="auto"/>
        <w:jc w:val="both"/>
        <w:rPr>
          <w:rFonts w:ascii="Arial" w:hAnsi="Arial" w:cs="Arial"/>
          <w:lang w:val="es-ES_tradnl"/>
        </w:rPr>
      </w:pPr>
      <w:r w:rsidRPr="009B731E">
        <w:rPr>
          <w:rFonts w:ascii="Arial" w:hAnsi="Arial" w:cs="Arial"/>
          <w:lang w:val="es-ES_tradnl"/>
        </w:rPr>
        <w:t>Se formuló el plan de acción de Responsabilidad Social /Modelo de Sostenibilidad.</w:t>
      </w:r>
    </w:p>
    <w:p w14:paraId="01F1480D" w14:textId="75C29C19" w:rsidR="00495A79" w:rsidRPr="009B731E" w:rsidRDefault="00495A79" w:rsidP="009B731E">
      <w:pPr>
        <w:pStyle w:val="Prrafodelista"/>
        <w:numPr>
          <w:ilvl w:val="0"/>
          <w:numId w:val="10"/>
        </w:numPr>
        <w:spacing w:after="0" w:line="240" w:lineRule="auto"/>
        <w:jc w:val="both"/>
        <w:rPr>
          <w:rFonts w:ascii="Arial" w:hAnsi="Arial" w:cs="Arial"/>
          <w:lang w:val="es-ES_tradnl"/>
        </w:rPr>
      </w:pPr>
      <w:r w:rsidRPr="009B731E">
        <w:rPr>
          <w:rFonts w:ascii="Arial" w:hAnsi="Arial" w:cs="Arial"/>
          <w:lang w:val="es-ES_tradnl"/>
        </w:rPr>
        <w:t>Realización de talleres a la comunidad de la localidad de Suba, a colaboradores de las sedes de producción y administrativa, con el fin de sensibilizarlos en temáticas de Responsabilidad Social y Sostenibilidad.</w:t>
      </w:r>
    </w:p>
    <w:p w14:paraId="2065D099" w14:textId="77777777" w:rsidR="00495A79" w:rsidRPr="008C4E63" w:rsidRDefault="00495A79" w:rsidP="007A1AF5">
      <w:pPr>
        <w:spacing w:after="0" w:line="240" w:lineRule="auto"/>
        <w:jc w:val="both"/>
        <w:rPr>
          <w:rFonts w:ascii="Arial" w:hAnsi="Arial" w:cs="Arial"/>
          <w:lang w:val="es-ES_tradnl"/>
        </w:rPr>
      </w:pPr>
    </w:p>
    <w:p w14:paraId="7D00480F" w14:textId="77777777" w:rsidR="00495A79" w:rsidRPr="008C4E63" w:rsidRDefault="00495A79" w:rsidP="007A1AF5">
      <w:pPr>
        <w:spacing w:after="0" w:line="240" w:lineRule="auto"/>
        <w:jc w:val="both"/>
        <w:rPr>
          <w:rFonts w:ascii="Arial" w:hAnsi="Arial" w:cs="Arial"/>
          <w:b/>
          <w:lang w:val="es-ES_tradnl"/>
        </w:rPr>
      </w:pPr>
      <w:r w:rsidRPr="008C4E63">
        <w:rPr>
          <w:rFonts w:ascii="Arial" w:hAnsi="Arial" w:cs="Arial"/>
          <w:b/>
          <w:lang w:val="es-ES_tradnl"/>
        </w:rPr>
        <w:t>3.</w:t>
      </w:r>
      <w:r w:rsidRPr="008C4E63">
        <w:rPr>
          <w:rFonts w:ascii="Arial" w:hAnsi="Arial" w:cs="Arial"/>
          <w:b/>
          <w:lang w:val="es-ES_tradnl"/>
        </w:rPr>
        <w:tab/>
      </w:r>
      <w:proofErr w:type="spellStart"/>
      <w:r w:rsidRPr="008C4E63">
        <w:rPr>
          <w:rFonts w:ascii="Arial" w:hAnsi="Arial" w:cs="Arial"/>
          <w:b/>
          <w:lang w:val="es-ES_tradnl"/>
        </w:rPr>
        <w:t>MIPG</w:t>
      </w:r>
      <w:proofErr w:type="spellEnd"/>
      <w:r w:rsidRPr="008C4E63">
        <w:rPr>
          <w:rFonts w:ascii="Arial" w:hAnsi="Arial" w:cs="Arial"/>
          <w:b/>
          <w:lang w:val="es-ES_tradnl"/>
        </w:rPr>
        <w:t xml:space="preserve"> POR DIMENSIONES.</w:t>
      </w:r>
    </w:p>
    <w:p w14:paraId="3EF80D49" w14:textId="77777777" w:rsidR="00495A79" w:rsidRPr="008C4E63" w:rsidRDefault="00495A79" w:rsidP="007A1AF5">
      <w:pPr>
        <w:spacing w:after="0" w:line="240" w:lineRule="auto"/>
        <w:jc w:val="both"/>
        <w:rPr>
          <w:rFonts w:ascii="Arial" w:hAnsi="Arial" w:cs="Arial"/>
          <w:lang w:val="es-ES_tradnl"/>
        </w:rPr>
      </w:pPr>
    </w:p>
    <w:p w14:paraId="0ED96D6D" w14:textId="77777777" w:rsidR="00495A79" w:rsidRPr="009B731E" w:rsidRDefault="00495A79" w:rsidP="009B731E">
      <w:pPr>
        <w:pStyle w:val="Prrafodelista"/>
        <w:numPr>
          <w:ilvl w:val="0"/>
          <w:numId w:val="11"/>
        </w:numPr>
        <w:spacing w:after="0" w:line="240" w:lineRule="auto"/>
        <w:jc w:val="both"/>
        <w:rPr>
          <w:rFonts w:ascii="Arial" w:hAnsi="Arial" w:cs="Arial"/>
          <w:lang w:val="es-ES_tradnl"/>
        </w:rPr>
      </w:pPr>
      <w:r w:rsidRPr="009B731E">
        <w:rPr>
          <w:rFonts w:ascii="Arial" w:hAnsi="Arial" w:cs="Arial"/>
          <w:b/>
          <w:lang w:val="es-ES_tradnl"/>
        </w:rPr>
        <w:t>Dimensión Talento Humano:</w:t>
      </w:r>
      <w:r w:rsidRPr="009B731E">
        <w:rPr>
          <w:rFonts w:ascii="Arial" w:hAnsi="Arial" w:cs="Arial"/>
          <w:lang w:val="es-ES_tradnl"/>
        </w:rPr>
        <w:t xml:space="preserve"> En el marco de la planeación estratégica del subproceso de Seguridad y Salud en el Trabajo, se elaboró el Plan de Integración </w:t>
      </w:r>
      <w:proofErr w:type="spellStart"/>
      <w:r w:rsidRPr="009B731E">
        <w:rPr>
          <w:rFonts w:ascii="Arial" w:hAnsi="Arial" w:cs="Arial"/>
          <w:lang w:val="es-ES_tradnl"/>
        </w:rPr>
        <w:t>PESV</w:t>
      </w:r>
      <w:proofErr w:type="spellEnd"/>
      <w:r w:rsidRPr="009B731E">
        <w:rPr>
          <w:rFonts w:ascii="Arial" w:hAnsi="Arial" w:cs="Arial"/>
          <w:lang w:val="es-ES_tradnl"/>
        </w:rPr>
        <w:t xml:space="preserve"> y SST frentes de obra en el SG-SST de la entidad. En cuanto a cultura organizacional, se diseñó una encuesta para la medición del clima laboral en la Entidad.</w:t>
      </w:r>
    </w:p>
    <w:p w14:paraId="60913DAD" w14:textId="77777777" w:rsidR="00495A79" w:rsidRPr="008C4E63" w:rsidRDefault="00495A79" w:rsidP="007A1AF5">
      <w:pPr>
        <w:spacing w:after="0" w:line="240" w:lineRule="auto"/>
        <w:jc w:val="both"/>
        <w:rPr>
          <w:rFonts w:ascii="Arial" w:hAnsi="Arial" w:cs="Arial"/>
          <w:lang w:val="es-ES_tradnl"/>
        </w:rPr>
      </w:pPr>
    </w:p>
    <w:p w14:paraId="46479962" w14:textId="77777777" w:rsidR="00495A79" w:rsidRPr="009B731E" w:rsidRDefault="00495A79" w:rsidP="009B731E">
      <w:pPr>
        <w:pStyle w:val="Prrafodelista"/>
        <w:numPr>
          <w:ilvl w:val="0"/>
          <w:numId w:val="11"/>
        </w:numPr>
        <w:spacing w:after="0" w:line="240" w:lineRule="auto"/>
        <w:jc w:val="both"/>
        <w:rPr>
          <w:rFonts w:ascii="Arial" w:hAnsi="Arial" w:cs="Arial"/>
          <w:lang w:val="es-ES_tradnl"/>
        </w:rPr>
      </w:pPr>
      <w:proofErr w:type="spellStart"/>
      <w:r w:rsidRPr="009B731E">
        <w:rPr>
          <w:rFonts w:ascii="Arial" w:hAnsi="Arial" w:cs="Arial"/>
          <w:b/>
          <w:lang w:val="es-ES_tradnl"/>
        </w:rPr>
        <w:t>MIPG</w:t>
      </w:r>
      <w:proofErr w:type="spellEnd"/>
      <w:r w:rsidRPr="009B731E">
        <w:rPr>
          <w:rFonts w:ascii="Arial" w:hAnsi="Arial" w:cs="Arial"/>
          <w:b/>
          <w:lang w:val="es-ES_tradnl"/>
        </w:rPr>
        <w:t xml:space="preserve"> - Dimensión Evaluación de Resultados:</w:t>
      </w:r>
      <w:r w:rsidRPr="009B731E">
        <w:rPr>
          <w:rFonts w:ascii="Arial" w:hAnsi="Arial" w:cs="Arial"/>
          <w:lang w:val="es-ES_tradnl"/>
        </w:rPr>
        <w:t xml:space="preserve"> Se ajustó el Plan de Gestión 2018-2019 al plan de adecuación y sostenibilidad </w:t>
      </w:r>
      <w:proofErr w:type="spellStart"/>
      <w:r w:rsidRPr="009B731E">
        <w:rPr>
          <w:rFonts w:ascii="Arial" w:hAnsi="Arial" w:cs="Arial"/>
          <w:lang w:val="es-ES_tradnl"/>
        </w:rPr>
        <w:t>SIGD-MIPG</w:t>
      </w:r>
      <w:proofErr w:type="spellEnd"/>
      <w:r w:rsidRPr="009B731E">
        <w:rPr>
          <w:rFonts w:ascii="Arial" w:hAnsi="Arial" w:cs="Arial"/>
          <w:lang w:val="es-ES_tradnl"/>
        </w:rPr>
        <w:t>, de acuerdo a las directrices para la formulación del plan dadas por la Dirección Distrital de Desarrollo Institucional de la Secretaría General.</w:t>
      </w:r>
    </w:p>
    <w:p w14:paraId="4D227186" w14:textId="77777777" w:rsidR="00495A79" w:rsidRPr="008C4E63" w:rsidRDefault="00495A79" w:rsidP="007A1AF5">
      <w:pPr>
        <w:spacing w:after="0" w:line="240" w:lineRule="auto"/>
        <w:jc w:val="both"/>
        <w:rPr>
          <w:rFonts w:ascii="Arial" w:hAnsi="Arial" w:cs="Arial"/>
          <w:lang w:val="es-ES_tradnl"/>
        </w:rPr>
      </w:pPr>
    </w:p>
    <w:p w14:paraId="43D41393" w14:textId="77777777" w:rsidR="00495A79" w:rsidRPr="009B731E" w:rsidRDefault="00495A79" w:rsidP="009B731E">
      <w:pPr>
        <w:pStyle w:val="Prrafodelista"/>
        <w:numPr>
          <w:ilvl w:val="0"/>
          <w:numId w:val="11"/>
        </w:numPr>
        <w:spacing w:after="0" w:line="240" w:lineRule="auto"/>
        <w:jc w:val="both"/>
        <w:rPr>
          <w:rFonts w:ascii="Arial" w:hAnsi="Arial" w:cs="Arial"/>
          <w:lang w:val="es-ES_tradnl"/>
        </w:rPr>
      </w:pPr>
      <w:proofErr w:type="spellStart"/>
      <w:r w:rsidRPr="009B731E">
        <w:rPr>
          <w:rFonts w:ascii="Arial" w:hAnsi="Arial" w:cs="Arial"/>
          <w:b/>
          <w:lang w:val="es-ES_tradnl"/>
        </w:rPr>
        <w:t>MIPG</w:t>
      </w:r>
      <w:proofErr w:type="spellEnd"/>
      <w:r w:rsidRPr="009B731E">
        <w:rPr>
          <w:rFonts w:ascii="Arial" w:hAnsi="Arial" w:cs="Arial"/>
          <w:b/>
          <w:lang w:val="es-ES_tradnl"/>
        </w:rPr>
        <w:t xml:space="preserve"> - Información y Comunicación:</w:t>
      </w:r>
      <w:r w:rsidRPr="009B731E">
        <w:rPr>
          <w:rFonts w:ascii="Arial" w:hAnsi="Arial" w:cs="Arial"/>
          <w:lang w:val="es-ES_tradnl"/>
        </w:rPr>
        <w:t xml:space="preserve"> En cuanto a la comunicación estratégica, se ha generado un buen relacionamiento con los medios de comunicación para la publicación de la información del 100% de los boletines elaborados en el primer trimestre del año. Así mismo, se ha logrado tener un crecimiento sostenido de seguidores en la red social Twitter, red donde se establece el mayor relacionamiento con la ciudadanía, hecho impulsado además con los diálogos ciudadanos y las sinergias con la Alcaldía.</w:t>
      </w:r>
    </w:p>
    <w:p w14:paraId="3D6A10E0" w14:textId="77777777" w:rsidR="00495A79" w:rsidRPr="008C4E63" w:rsidRDefault="00495A79" w:rsidP="009B731E">
      <w:pPr>
        <w:spacing w:after="0" w:line="240" w:lineRule="auto"/>
        <w:ind w:left="708"/>
        <w:jc w:val="both"/>
        <w:rPr>
          <w:rFonts w:ascii="Arial" w:hAnsi="Arial" w:cs="Arial"/>
          <w:lang w:val="es-ES_tradnl"/>
        </w:rPr>
      </w:pPr>
    </w:p>
    <w:p w14:paraId="39FFD97A" w14:textId="77777777" w:rsidR="00495A79" w:rsidRPr="008C4E63" w:rsidRDefault="00495A79" w:rsidP="009B731E">
      <w:pPr>
        <w:spacing w:after="0" w:line="240" w:lineRule="auto"/>
        <w:ind w:left="708"/>
        <w:jc w:val="both"/>
        <w:rPr>
          <w:rFonts w:ascii="Arial" w:hAnsi="Arial" w:cs="Arial"/>
          <w:lang w:val="es-ES_tradnl"/>
        </w:rPr>
      </w:pPr>
      <w:r w:rsidRPr="008C4E63">
        <w:rPr>
          <w:rFonts w:ascii="Arial" w:hAnsi="Arial" w:cs="Arial"/>
          <w:lang w:val="es-ES_tradnl"/>
        </w:rPr>
        <w:t xml:space="preserve">En lo concerniente a transparencia, se publicaron los instrumentos en la sección transparencia en especial aquellos que están regulados por la Ley 1474 de 2011 Estatuto Anticorrupción, así mismo, se actualizaron instrumentos con el objetivo de que estos fueran más claros y accesibles para los ciudadanos. </w:t>
      </w:r>
    </w:p>
    <w:p w14:paraId="29162A22" w14:textId="77777777" w:rsidR="00495A79" w:rsidRPr="008C4E63" w:rsidRDefault="00495A79" w:rsidP="009B731E">
      <w:pPr>
        <w:spacing w:after="0" w:line="240" w:lineRule="auto"/>
        <w:ind w:left="708"/>
        <w:jc w:val="both"/>
        <w:rPr>
          <w:rFonts w:ascii="Arial" w:hAnsi="Arial" w:cs="Arial"/>
          <w:lang w:val="es-ES_tradnl"/>
        </w:rPr>
      </w:pPr>
    </w:p>
    <w:p w14:paraId="2746E674" w14:textId="77777777" w:rsidR="00495A79" w:rsidRPr="008C4E63" w:rsidRDefault="00495A79" w:rsidP="009B731E">
      <w:pPr>
        <w:spacing w:after="0" w:line="240" w:lineRule="auto"/>
        <w:ind w:left="708"/>
        <w:jc w:val="both"/>
        <w:rPr>
          <w:rFonts w:ascii="Arial" w:hAnsi="Arial" w:cs="Arial"/>
          <w:lang w:val="es-ES_tradnl"/>
        </w:rPr>
      </w:pPr>
      <w:r w:rsidRPr="008C4E63">
        <w:rPr>
          <w:rFonts w:ascii="Arial" w:hAnsi="Arial" w:cs="Arial"/>
          <w:lang w:val="es-ES_tradnl"/>
        </w:rPr>
        <w:t xml:space="preserve">Respecto a Gestión Documental, se realizó seguimiento a la ejecución del contrato relacionado con la intervención de historias laborales.  Se han realizado actividades con relación a la implementación del </w:t>
      </w:r>
      <w:proofErr w:type="spellStart"/>
      <w:r w:rsidRPr="008C4E63">
        <w:rPr>
          <w:rFonts w:ascii="Arial" w:hAnsi="Arial" w:cs="Arial"/>
          <w:lang w:val="es-ES_tradnl"/>
        </w:rPr>
        <w:t>PGD</w:t>
      </w:r>
      <w:proofErr w:type="spellEnd"/>
      <w:r w:rsidRPr="008C4E63">
        <w:rPr>
          <w:rFonts w:ascii="Arial" w:hAnsi="Arial" w:cs="Arial"/>
          <w:lang w:val="es-ES_tradnl"/>
        </w:rPr>
        <w:t xml:space="preserve"> como la conformación de los expedientes en el aplicativo ORFEO, la conformación de los expedientes de </w:t>
      </w:r>
      <w:proofErr w:type="spellStart"/>
      <w:r w:rsidRPr="008C4E63">
        <w:rPr>
          <w:rFonts w:ascii="Arial" w:hAnsi="Arial" w:cs="Arial"/>
          <w:lang w:val="es-ES_tradnl"/>
        </w:rPr>
        <w:t>PQRSFD</w:t>
      </w:r>
      <w:proofErr w:type="spellEnd"/>
      <w:r w:rsidRPr="008C4E63">
        <w:rPr>
          <w:rFonts w:ascii="Arial" w:hAnsi="Arial" w:cs="Arial"/>
          <w:lang w:val="es-ES_tradnl"/>
        </w:rPr>
        <w:t>. Se realizaron capacitaciones conforme al Sistema Integrado de Conservación.</w:t>
      </w:r>
    </w:p>
    <w:p w14:paraId="525B1C23" w14:textId="77777777" w:rsidR="00495A79" w:rsidRPr="008C4E63" w:rsidRDefault="00495A79" w:rsidP="007A1AF5">
      <w:pPr>
        <w:spacing w:after="0" w:line="240" w:lineRule="auto"/>
        <w:jc w:val="both"/>
        <w:rPr>
          <w:rFonts w:ascii="Arial" w:hAnsi="Arial" w:cs="Arial"/>
          <w:lang w:val="es-ES_tradnl"/>
        </w:rPr>
      </w:pPr>
    </w:p>
    <w:p w14:paraId="6603AE67" w14:textId="77777777" w:rsidR="00495A79" w:rsidRPr="009B731E" w:rsidRDefault="00495A79" w:rsidP="009B731E">
      <w:pPr>
        <w:pStyle w:val="Prrafodelista"/>
        <w:numPr>
          <w:ilvl w:val="0"/>
          <w:numId w:val="12"/>
        </w:numPr>
        <w:spacing w:after="0" w:line="240" w:lineRule="auto"/>
        <w:jc w:val="both"/>
        <w:rPr>
          <w:rFonts w:ascii="Arial" w:hAnsi="Arial" w:cs="Arial"/>
          <w:lang w:val="es-ES_tradnl"/>
        </w:rPr>
      </w:pPr>
      <w:proofErr w:type="spellStart"/>
      <w:r w:rsidRPr="009B731E">
        <w:rPr>
          <w:rFonts w:ascii="Arial" w:hAnsi="Arial" w:cs="Arial"/>
          <w:b/>
          <w:lang w:val="es-ES_tradnl"/>
        </w:rPr>
        <w:t>MIPG</w:t>
      </w:r>
      <w:proofErr w:type="spellEnd"/>
      <w:r w:rsidRPr="009B731E">
        <w:rPr>
          <w:rFonts w:ascii="Arial" w:hAnsi="Arial" w:cs="Arial"/>
          <w:b/>
          <w:lang w:val="es-ES_tradnl"/>
        </w:rPr>
        <w:t xml:space="preserve"> - Gestión del conocimiento y la innovación:</w:t>
      </w:r>
      <w:r w:rsidRPr="009B731E">
        <w:rPr>
          <w:rFonts w:ascii="Arial" w:hAnsi="Arial" w:cs="Arial"/>
          <w:lang w:val="es-ES_tradnl"/>
        </w:rPr>
        <w:t xml:space="preserve"> Se dio inicio al curso de innovación pública con una participación de 33 colaboradores de la entidad inscritos.</w:t>
      </w:r>
    </w:p>
    <w:p w14:paraId="743CED71" w14:textId="77777777" w:rsidR="00495A79" w:rsidRPr="008C4E63" w:rsidRDefault="00495A79" w:rsidP="007A1AF5">
      <w:pPr>
        <w:spacing w:after="0" w:line="240" w:lineRule="auto"/>
        <w:jc w:val="both"/>
        <w:rPr>
          <w:rFonts w:ascii="Arial" w:hAnsi="Arial" w:cs="Arial"/>
          <w:lang w:val="es-ES_tradnl"/>
        </w:rPr>
      </w:pPr>
    </w:p>
    <w:p w14:paraId="3BE5F154" w14:textId="2482741B" w:rsidR="00F64FB2" w:rsidRPr="009B731E" w:rsidRDefault="00495A79" w:rsidP="009B731E">
      <w:pPr>
        <w:pStyle w:val="Prrafodelista"/>
        <w:numPr>
          <w:ilvl w:val="0"/>
          <w:numId w:val="12"/>
        </w:numPr>
        <w:spacing w:after="0" w:line="240" w:lineRule="auto"/>
        <w:jc w:val="both"/>
        <w:rPr>
          <w:rFonts w:ascii="Arial" w:hAnsi="Arial" w:cs="Arial"/>
          <w:lang w:val="es-ES_tradnl"/>
        </w:rPr>
      </w:pPr>
      <w:proofErr w:type="spellStart"/>
      <w:r w:rsidRPr="009B731E">
        <w:rPr>
          <w:rFonts w:ascii="Arial" w:hAnsi="Arial" w:cs="Arial"/>
          <w:b/>
          <w:lang w:val="es-ES_tradnl"/>
        </w:rPr>
        <w:t>MIPG</w:t>
      </w:r>
      <w:proofErr w:type="spellEnd"/>
      <w:r w:rsidRPr="009B731E">
        <w:rPr>
          <w:rFonts w:ascii="Arial" w:hAnsi="Arial" w:cs="Arial"/>
          <w:b/>
          <w:lang w:val="es-ES_tradnl"/>
        </w:rPr>
        <w:t xml:space="preserve"> - Control Interno:</w:t>
      </w:r>
      <w:r w:rsidRPr="009B731E">
        <w:rPr>
          <w:rFonts w:ascii="Arial" w:hAnsi="Arial" w:cs="Arial"/>
          <w:lang w:val="es-ES_tradnl"/>
        </w:rPr>
        <w:t xml:space="preserve"> Consolidación de los informes finales de la vigencia 2018. Realización de visitas de inspección a frentes de trabajo, con el enfoque hacia la prevención y el autocontrol.</w:t>
      </w:r>
    </w:p>
    <w:p w14:paraId="5B40F054" w14:textId="77777777" w:rsidR="00E8184C" w:rsidRPr="008C4E63" w:rsidRDefault="00E8184C" w:rsidP="007A1AF5">
      <w:pPr>
        <w:spacing w:after="0"/>
        <w:jc w:val="both"/>
        <w:rPr>
          <w:rFonts w:ascii="Arial" w:hAnsi="Arial" w:cs="Arial"/>
          <w:b/>
        </w:rPr>
      </w:pPr>
    </w:p>
    <w:p w14:paraId="74CE7FB6" w14:textId="2542A640" w:rsidR="009B731E" w:rsidRDefault="00E8184C" w:rsidP="009B731E">
      <w:pPr>
        <w:pStyle w:val="Prrafodelista"/>
        <w:numPr>
          <w:ilvl w:val="1"/>
          <w:numId w:val="6"/>
        </w:numPr>
        <w:spacing w:after="0"/>
        <w:jc w:val="both"/>
        <w:rPr>
          <w:rFonts w:ascii="Arial" w:hAnsi="Arial" w:cs="Arial"/>
        </w:rPr>
      </w:pPr>
      <w:r w:rsidRPr="009B731E">
        <w:rPr>
          <w:rFonts w:ascii="Arial" w:hAnsi="Arial" w:cs="Arial"/>
        </w:rPr>
        <w:t>Proyecto 408 - Recuperación. Rehabilitación y Mantenimiento Vial</w:t>
      </w:r>
    </w:p>
    <w:p w14:paraId="08F0B713" w14:textId="77777777" w:rsidR="009B731E" w:rsidRDefault="009B731E" w:rsidP="009B731E">
      <w:pPr>
        <w:pStyle w:val="Prrafodelista"/>
        <w:spacing w:after="0"/>
        <w:ind w:left="1080"/>
        <w:jc w:val="both"/>
        <w:rPr>
          <w:rFonts w:ascii="Arial" w:hAnsi="Arial" w:cs="Arial"/>
        </w:rPr>
      </w:pPr>
    </w:p>
    <w:p w14:paraId="56E562B4" w14:textId="0583AE52" w:rsidR="002E6B07" w:rsidRDefault="002E6B07" w:rsidP="009B731E">
      <w:pPr>
        <w:pStyle w:val="Prrafodelista"/>
        <w:numPr>
          <w:ilvl w:val="2"/>
          <w:numId w:val="6"/>
        </w:numPr>
        <w:spacing w:after="0"/>
        <w:jc w:val="both"/>
        <w:rPr>
          <w:rFonts w:ascii="Arial" w:hAnsi="Arial" w:cs="Arial"/>
        </w:rPr>
      </w:pPr>
      <w:r w:rsidRPr="009B731E">
        <w:rPr>
          <w:rFonts w:ascii="Arial" w:hAnsi="Arial" w:cs="Arial"/>
        </w:rPr>
        <w:t>Meta 309,12 km-carril de Conservación y Rehabilitación de la Infraestructura Vial Local:</w:t>
      </w:r>
    </w:p>
    <w:p w14:paraId="27C32362" w14:textId="77777777" w:rsidR="009B731E" w:rsidRPr="009B731E" w:rsidRDefault="009B731E" w:rsidP="009B731E">
      <w:pPr>
        <w:pStyle w:val="Prrafodelista"/>
        <w:spacing w:after="0"/>
        <w:ind w:left="1080"/>
        <w:jc w:val="both"/>
        <w:rPr>
          <w:rFonts w:ascii="Arial" w:hAnsi="Arial" w:cs="Arial"/>
        </w:rPr>
      </w:pPr>
    </w:p>
    <w:p w14:paraId="39086523" w14:textId="15AC14DE" w:rsidR="002E6B07" w:rsidRDefault="002E6B07" w:rsidP="009B731E">
      <w:pPr>
        <w:spacing w:after="0"/>
        <w:ind w:left="360"/>
        <w:jc w:val="both"/>
        <w:rPr>
          <w:rFonts w:ascii="Arial" w:hAnsi="Arial" w:cs="Arial"/>
        </w:rPr>
      </w:pPr>
      <w:r w:rsidRPr="008C4E63">
        <w:rPr>
          <w:rFonts w:ascii="Arial" w:hAnsi="Arial" w:cs="Arial"/>
        </w:rPr>
        <w:t>Con corte a 31 de marzo la meta presenta un avance de 55,88 km-carril correspondiente a un 18,08%, a continuación, se presenta el avance reportado por mes:</w:t>
      </w:r>
    </w:p>
    <w:p w14:paraId="05A94EA3" w14:textId="77777777" w:rsidR="009B731E" w:rsidRPr="008C4E63" w:rsidRDefault="009B731E" w:rsidP="009B731E">
      <w:pPr>
        <w:spacing w:after="0"/>
        <w:ind w:left="360"/>
        <w:jc w:val="both"/>
        <w:rPr>
          <w:rFonts w:ascii="Arial" w:hAnsi="Arial" w:cs="Arial"/>
        </w:rPr>
      </w:pPr>
    </w:p>
    <w:p w14:paraId="121CD013" w14:textId="114F1E42" w:rsidR="002E6B07" w:rsidRPr="009B731E" w:rsidRDefault="00E119CD" w:rsidP="009B731E">
      <w:pPr>
        <w:pStyle w:val="Descripcin"/>
        <w:spacing w:after="0"/>
        <w:jc w:val="center"/>
        <w:rPr>
          <w:rFonts w:ascii="Arial" w:hAnsi="Arial" w:cs="Arial"/>
          <w:b/>
          <w:i w:val="0"/>
          <w:color w:val="auto"/>
          <w:szCs w:val="22"/>
        </w:rPr>
      </w:pPr>
      <w:r w:rsidRPr="009B731E">
        <w:rPr>
          <w:rFonts w:ascii="Arial" w:hAnsi="Arial" w:cs="Arial"/>
          <w:b/>
          <w:i w:val="0"/>
          <w:color w:val="auto"/>
          <w:szCs w:val="22"/>
        </w:rPr>
        <w:t xml:space="preserve">Gráfica No. 8. </w:t>
      </w:r>
      <w:r w:rsidR="002E6B07" w:rsidRPr="009B731E">
        <w:rPr>
          <w:rFonts w:ascii="Arial" w:hAnsi="Arial" w:cs="Arial"/>
          <w:i w:val="0"/>
          <w:color w:val="auto"/>
          <w:szCs w:val="22"/>
        </w:rPr>
        <w:t>Avance mensual</w:t>
      </w:r>
    </w:p>
    <w:p w14:paraId="76673301" w14:textId="77777777" w:rsidR="002E6B07" w:rsidRPr="009B731E" w:rsidRDefault="002E6B07" w:rsidP="009B731E">
      <w:pPr>
        <w:spacing w:after="0"/>
        <w:jc w:val="center"/>
        <w:rPr>
          <w:rFonts w:ascii="Arial" w:hAnsi="Arial" w:cs="Arial"/>
          <w:sz w:val="18"/>
        </w:rPr>
      </w:pPr>
      <w:r w:rsidRPr="009B731E">
        <w:rPr>
          <w:rFonts w:ascii="Arial" w:hAnsi="Arial" w:cs="Arial"/>
          <w:noProof/>
          <w:sz w:val="18"/>
          <w:lang w:eastAsia="es-CO"/>
        </w:rPr>
        <w:drawing>
          <wp:inline distT="0" distB="0" distL="0" distR="0" wp14:anchorId="493A460A" wp14:editId="420F3D9D">
            <wp:extent cx="5543550" cy="1809750"/>
            <wp:effectExtent l="0" t="0" r="0" b="0"/>
            <wp:docPr id="1" name="Gráfico 1">
              <a:extLst xmlns:a="http://schemas.openxmlformats.org/drawingml/2006/main">
                <a:ext uri="{FF2B5EF4-FFF2-40B4-BE49-F238E27FC236}">
                  <a16:creationId xmlns:a16="http://schemas.microsoft.com/office/drawing/2014/main" id="{524AF8F6-7D6C-474B-9B28-B3CE64294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1C9FDA" w14:textId="77777777" w:rsidR="002E6B07" w:rsidRPr="009B731E" w:rsidRDefault="002E6B07" w:rsidP="009B731E">
      <w:pPr>
        <w:spacing w:after="0"/>
        <w:jc w:val="center"/>
        <w:rPr>
          <w:rFonts w:ascii="Arial" w:hAnsi="Arial" w:cs="Arial"/>
          <w:b/>
          <w:sz w:val="18"/>
        </w:rPr>
      </w:pPr>
      <w:r w:rsidRPr="009B731E">
        <w:rPr>
          <w:rFonts w:ascii="Arial" w:hAnsi="Arial" w:cs="Arial"/>
          <w:b/>
          <w:sz w:val="18"/>
        </w:rPr>
        <w:t xml:space="preserve">Fuente: </w:t>
      </w:r>
      <w:r w:rsidRPr="009B731E">
        <w:rPr>
          <w:rFonts w:ascii="Arial" w:hAnsi="Arial" w:cs="Arial"/>
          <w:sz w:val="18"/>
        </w:rPr>
        <w:t xml:space="preserve">Oficina Asesora de Planeación – </w:t>
      </w:r>
      <w:proofErr w:type="spellStart"/>
      <w:r w:rsidRPr="009B731E">
        <w:rPr>
          <w:rFonts w:ascii="Arial" w:hAnsi="Arial" w:cs="Arial"/>
          <w:sz w:val="18"/>
        </w:rPr>
        <w:t>UAERMV</w:t>
      </w:r>
      <w:proofErr w:type="spellEnd"/>
    </w:p>
    <w:p w14:paraId="5DC79D58" w14:textId="77777777" w:rsidR="009B731E" w:rsidRDefault="009B731E" w:rsidP="007A1AF5">
      <w:pPr>
        <w:spacing w:after="0"/>
        <w:jc w:val="both"/>
        <w:rPr>
          <w:rFonts w:ascii="Arial" w:hAnsi="Arial" w:cs="Arial"/>
        </w:rPr>
      </w:pPr>
    </w:p>
    <w:p w14:paraId="152D5D04" w14:textId="241F4049" w:rsidR="002E6B07" w:rsidRDefault="002E6B07" w:rsidP="009B731E">
      <w:pPr>
        <w:spacing w:after="0"/>
        <w:ind w:left="360"/>
        <w:jc w:val="both"/>
        <w:rPr>
          <w:rFonts w:ascii="Arial" w:hAnsi="Arial" w:cs="Arial"/>
        </w:rPr>
      </w:pPr>
      <w:r w:rsidRPr="008C4E63">
        <w:rPr>
          <w:rFonts w:ascii="Arial" w:hAnsi="Arial" w:cs="Arial"/>
        </w:rPr>
        <w:t>Se observa que esta meta presenta un avance promedio de 18,6 km – carril mensual. Partiendo del avance promedio y del avance a la fecha, se puede divisar un avance de 111,68 km-carril al finalizar el mes de junio. Se contaría con un avance teórico 36% al primer semestre.</w:t>
      </w:r>
    </w:p>
    <w:p w14:paraId="5DF1F707" w14:textId="77777777" w:rsidR="009B731E" w:rsidRPr="008C4E63" w:rsidRDefault="009B731E" w:rsidP="009B731E">
      <w:pPr>
        <w:spacing w:after="0"/>
        <w:ind w:left="360"/>
        <w:jc w:val="both"/>
        <w:rPr>
          <w:rFonts w:ascii="Arial" w:hAnsi="Arial" w:cs="Arial"/>
        </w:rPr>
      </w:pPr>
    </w:p>
    <w:p w14:paraId="08562ECF" w14:textId="4DEC2098" w:rsidR="002E6B07" w:rsidRDefault="002E6B07" w:rsidP="009B731E">
      <w:pPr>
        <w:spacing w:after="0"/>
        <w:ind w:left="360"/>
        <w:jc w:val="both"/>
        <w:rPr>
          <w:rFonts w:ascii="Arial" w:hAnsi="Arial" w:cs="Arial"/>
        </w:rPr>
      </w:pPr>
      <w:r w:rsidRPr="008C4E63">
        <w:rPr>
          <w:rFonts w:ascii="Arial" w:hAnsi="Arial" w:cs="Arial"/>
        </w:rPr>
        <w:t>Teniendo en cuenta que esta meta es la única que se territorializa, se presenta el comportamiento para la vigencia 2018:</w:t>
      </w:r>
    </w:p>
    <w:p w14:paraId="76AB4912" w14:textId="77777777" w:rsidR="009B731E" w:rsidRPr="008C4E63" w:rsidRDefault="009B731E" w:rsidP="007A1AF5">
      <w:pPr>
        <w:spacing w:after="0"/>
        <w:jc w:val="both"/>
        <w:rPr>
          <w:rFonts w:ascii="Arial" w:hAnsi="Arial" w:cs="Arial"/>
        </w:rPr>
      </w:pPr>
    </w:p>
    <w:p w14:paraId="6D4E7232" w14:textId="15F552DC" w:rsidR="002E6B07" w:rsidRPr="009B731E" w:rsidRDefault="00E119CD" w:rsidP="007A1AF5">
      <w:pPr>
        <w:pStyle w:val="Descripcin"/>
        <w:spacing w:after="0"/>
        <w:jc w:val="center"/>
        <w:rPr>
          <w:rFonts w:ascii="Arial" w:hAnsi="Arial" w:cs="Arial"/>
          <w:i w:val="0"/>
          <w:color w:val="auto"/>
          <w:szCs w:val="22"/>
        </w:rPr>
      </w:pPr>
      <w:r w:rsidRPr="009B731E">
        <w:rPr>
          <w:rFonts w:ascii="Arial" w:hAnsi="Arial" w:cs="Arial"/>
          <w:b/>
          <w:i w:val="0"/>
          <w:color w:val="auto"/>
          <w:szCs w:val="22"/>
        </w:rPr>
        <w:t xml:space="preserve">Tabla </w:t>
      </w:r>
      <w:r w:rsidRPr="009B731E">
        <w:rPr>
          <w:rFonts w:ascii="Arial" w:hAnsi="Arial" w:cs="Arial"/>
          <w:b/>
          <w:i w:val="0"/>
          <w:color w:val="auto"/>
          <w:szCs w:val="22"/>
        </w:rPr>
        <w:fldChar w:fldCharType="begin"/>
      </w:r>
      <w:r w:rsidRPr="009B731E">
        <w:rPr>
          <w:rFonts w:ascii="Arial" w:hAnsi="Arial" w:cs="Arial"/>
          <w:b/>
          <w:i w:val="0"/>
          <w:color w:val="auto"/>
          <w:szCs w:val="22"/>
        </w:rPr>
        <w:instrText xml:space="preserve"> SEQ Tabla \* ARABIC </w:instrText>
      </w:r>
      <w:r w:rsidRPr="009B731E">
        <w:rPr>
          <w:rFonts w:ascii="Arial" w:hAnsi="Arial" w:cs="Arial"/>
          <w:b/>
          <w:i w:val="0"/>
          <w:color w:val="auto"/>
          <w:szCs w:val="22"/>
        </w:rPr>
        <w:fldChar w:fldCharType="separate"/>
      </w:r>
      <w:r w:rsidRPr="009B731E">
        <w:rPr>
          <w:rFonts w:ascii="Arial" w:hAnsi="Arial" w:cs="Arial"/>
          <w:b/>
          <w:i w:val="0"/>
          <w:color w:val="auto"/>
          <w:szCs w:val="22"/>
        </w:rPr>
        <w:t>8</w:t>
      </w:r>
      <w:r w:rsidRPr="009B731E">
        <w:rPr>
          <w:rFonts w:ascii="Arial" w:hAnsi="Arial" w:cs="Arial"/>
          <w:b/>
          <w:i w:val="0"/>
          <w:color w:val="auto"/>
          <w:szCs w:val="22"/>
        </w:rPr>
        <w:fldChar w:fldCharType="end"/>
      </w:r>
      <w:r w:rsidRPr="009B731E">
        <w:rPr>
          <w:rFonts w:ascii="Arial" w:hAnsi="Arial" w:cs="Arial"/>
          <w:b/>
          <w:i w:val="0"/>
          <w:color w:val="auto"/>
          <w:szCs w:val="22"/>
        </w:rPr>
        <w:t xml:space="preserve">. </w:t>
      </w:r>
      <w:r w:rsidR="002E6B07" w:rsidRPr="009B731E">
        <w:rPr>
          <w:rFonts w:ascii="Arial" w:hAnsi="Arial" w:cs="Arial"/>
          <w:i w:val="0"/>
          <w:color w:val="auto"/>
          <w:szCs w:val="22"/>
        </w:rPr>
        <w:t>Avance de la territorialización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389"/>
        <w:gridCol w:w="651"/>
        <w:gridCol w:w="2156"/>
        <w:gridCol w:w="2920"/>
        <w:gridCol w:w="1371"/>
      </w:tblGrid>
      <w:tr w:rsidR="009B731E" w:rsidRPr="009B731E" w14:paraId="27F15E22" w14:textId="77777777" w:rsidTr="009B731E">
        <w:trPr>
          <w:trHeight w:val="20"/>
          <w:tblHeader/>
        </w:trPr>
        <w:tc>
          <w:tcPr>
            <w:tcW w:w="980" w:type="pct"/>
            <w:gridSpan w:val="2"/>
            <w:vMerge w:val="restart"/>
            <w:shd w:val="clear" w:color="000000" w:fill="F2F2F2"/>
            <w:vAlign w:val="center"/>
            <w:hideMark/>
          </w:tcPr>
          <w:p w14:paraId="431F9CA4" w14:textId="77777777" w:rsidR="009B731E" w:rsidRPr="009B731E" w:rsidRDefault="009B731E" w:rsidP="007A1AF5">
            <w:pPr>
              <w:spacing w:after="0" w:line="240" w:lineRule="auto"/>
              <w:jc w:val="both"/>
              <w:rPr>
                <w:rFonts w:ascii="Arial" w:eastAsia="Times New Roman" w:hAnsi="Arial" w:cs="Arial"/>
                <w:b/>
                <w:bCs/>
                <w:color w:val="000000"/>
                <w:sz w:val="18"/>
                <w:lang w:eastAsia="es-CO"/>
              </w:rPr>
            </w:pPr>
            <w:r w:rsidRPr="009B731E">
              <w:rPr>
                <w:rFonts w:ascii="Arial" w:eastAsia="Times New Roman" w:hAnsi="Arial" w:cs="Arial"/>
                <w:b/>
                <w:bCs/>
                <w:color w:val="000000"/>
                <w:sz w:val="18"/>
                <w:lang w:eastAsia="es-CO"/>
              </w:rPr>
              <w:t>LOCALIDAD</w:t>
            </w:r>
          </w:p>
        </w:tc>
        <w:tc>
          <w:tcPr>
            <w:tcW w:w="368" w:type="pct"/>
            <w:vMerge w:val="restart"/>
            <w:shd w:val="clear" w:color="000000" w:fill="F2F2F2"/>
            <w:vAlign w:val="center"/>
            <w:hideMark/>
          </w:tcPr>
          <w:p w14:paraId="2EC92675" w14:textId="77777777" w:rsidR="009B731E" w:rsidRPr="009B731E" w:rsidRDefault="009B731E" w:rsidP="007A1AF5">
            <w:pPr>
              <w:spacing w:after="0" w:line="240" w:lineRule="auto"/>
              <w:jc w:val="both"/>
              <w:rPr>
                <w:rFonts w:ascii="Arial" w:eastAsia="Times New Roman" w:hAnsi="Arial" w:cs="Arial"/>
                <w:b/>
                <w:bCs/>
                <w:color w:val="000000"/>
                <w:sz w:val="18"/>
                <w:lang w:eastAsia="es-CO"/>
              </w:rPr>
            </w:pPr>
            <w:r w:rsidRPr="009B731E">
              <w:rPr>
                <w:rFonts w:ascii="Arial" w:eastAsia="Times New Roman" w:hAnsi="Arial" w:cs="Arial"/>
                <w:b/>
                <w:bCs/>
                <w:color w:val="000000"/>
                <w:sz w:val="18"/>
                <w:lang w:eastAsia="es-CO"/>
              </w:rPr>
              <w:t>ZONA</w:t>
            </w:r>
          </w:p>
        </w:tc>
        <w:tc>
          <w:tcPr>
            <w:tcW w:w="1221" w:type="pct"/>
            <w:shd w:val="clear" w:color="000000" w:fill="70AD47"/>
            <w:vAlign w:val="center"/>
            <w:hideMark/>
          </w:tcPr>
          <w:p w14:paraId="75D5190A" w14:textId="77777777" w:rsidR="009B731E" w:rsidRPr="009B731E" w:rsidRDefault="009B731E" w:rsidP="007A1AF5">
            <w:pPr>
              <w:spacing w:after="0" w:line="240" w:lineRule="auto"/>
              <w:jc w:val="both"/>
              <w:rPr>
                <w:rFonts w:ascii="Arial" w:eastAsia="Times New Roman" w:hAnsi="Arial" w:cs="Arial"/>
                <w:b/>
                <w:bCs/>
                <w:color w:val="000000"/>
                <w:sz w:val="18"/>
                <w:lang w:eastAsia="es-CO"/>
              </w:rPr>
            </w:pPr>
            <w:r w:rsidRPr="009B731E">
              <w:rPr>
                <w:rFonts w:ascii="Arial" w:eastAsia="Times New Roman" w:hAnsi="Arial" w:cs="Arial"/>
                <w:b/>
                <w:bCs/>
                <w:color w:val="000000"/>
                <w:sz w:val="18"/>
                <w:lang w:eastAsia="es-CO"/>
              </w:rPr>
              <w:t>PROGRAMADO MALLA VIAL LOCAL</w:t>
            </w:r>
          </w:p>
        </w:tc>
        <w:tc>
          <w:tcPr>
            <w:tcW w:w="1654" w:type="pct"/>
            <w:shd w:val="clear" w:color="000000" w:fill="70AD47"/>
            <w:vAlign w:val="center"/>
            <w:hideMark/>
          </w:tcPr>
          <w:p w14:paraId="0B2E79DD" w14:textId="77777777" w:rsidR="009B731E" w:rsidRPr="009B731E" w:rsidRDefault="009B731E" w:rsidP="007A1AF5">
            <w:pPr>
              <w:spacing w:after="0" w:line="240" w:lineRule="auto"/>
              <w:jc w:val="both"/>
              <w:rPr>
                <w:rFonts w:ascii="Arial" w:eastAsia="Times New Roman" w:hAnsi="Arial" w:cs="Arial"/>
                <w:b/>
                <w:bCs/>
                <w:color w:val="000000"/>
                <w:sz w:val="18"/>
                <w:lang w:eastAsia="es-CO"/>
              </w:rPr>
            </w:pPr>
            <w:proofErr w:type="gramStart"/>
            <w:r w:rsidRPr="009B731E">
              <w:rPr>
                <w:rFonts w:ascii="Arial" w:eastAsia="Times New Roman" w:hAnsi="Arial" w:cs="Arial"/>
                <w:b/>
                <w:bCs/>
                <w:color w:val="000000"/>
                <w:sz w:val="18"/>
                <w:lang w:eastAsia="es-CO"/>
              </w:rPr>
              <w:t>TOTAL</w:t>
            </w:r>
            <w:proofErr w:type="gramEnd"/>
            <w:r w:rsidRPr="009B731E">
              <w:rPr>
                <w:rFonts w:ascii="Arial" w:eastAsia="Times New Roman" w:hAnsi="Arial" w:cs="Arial"/>
                <w:b/>
                <w:bCs/>
                <w:color w:val="000000"/>
                <w:sz w:val="18"/>
                <w:lang w:eastAsia="es-CO"/>
              </w:rPr>
              <w:t xml:space="preserve"> INTERVENCIÓN MALLA VIAL LOCAL</w:t>
            </w:r>
          </w:p>
        </w:tc>
        <w:tc>
          <w:tcPr>
            <w:tcW w:w="777" w:type="pct"/>
            <w:vMerge w:val="restart"/>
            <w:shd w:val="clear" w:color="000000" w:fill="70AD47"/>
          </w:tcPr>
          <w:p w14:paraId="1105D60D" w14:textId="77777777" w:rsidR="009B731E" w:rsidRPr="009B731E" w:rsidRDefault="009B731E" w:rsidP="007A1AF5">
            <w:pPr>
              <w:spacing w:after="0" w:line="240" w:lineRule="auto"/>
              <w:jc w:val="both"/>
              <w:rPr>
                <w:rFonts w:ascii="Arial" w:eastAsia="Times New Roman" w:hAnsi="Arial" w:cs="Arial"/>
                <w:b/>
                <w:bCs/>
                <w:color w:val="000000"/>
                <w:sz w:val="18"/>
                <w:lang w:eastAsia="es-CO"/>
              </w:rPr>
            </w:pPr>
            <w:r w:rsidRPr="009B731E">
              <w:rPr>
                <w:rFonts w:ascii="Arial" w:eastAsia="Times New Roman" w:hAnsi="Arial" w:cs="Arial"/>
                <w:b/>
                <w:bCs/>
                <w:color w:val="000000"/>
                <w:sz w:val="18"/>
                <w:lang w:eastAsia="es-CO"/>
              </w:rPr>
              <w:t>PORCENTAJE DE AVANCE</w:t>
            </w:r>
          </w:p>
        </w:tc>
      </w:tr>
      <w:tr w:rsidR="009B731E" w:rsidRPr="009B731E" w14:paraId="74BD74B6" w14:textId="77777777" w:rsidTr="009B731E">
        <w:trPr>
          <w:trHeight w:val="20"/>
          <w:tblHeader/>
        </w:trPr>
        <w:tc>
          <w:tcPr>
            <w:tcW w:w="980" w:type="pct"/>
            <w:gridSpan w:val="2"/>
            <w:vMerge/>
            <w:vAlign w:val="center"/>
            <w:hideMark/>
          </w:tcPr>
          <w:p w14:paraId="461B5EC6" w14:textId="77777777" w:rsidR="009B731E" w:rsidRPr="009B731E" w:rsidRDefault="009B731E" w:rsidP="007A1AF5">
            <w:pPr>
              <w:spacing w:after="0" w:line="240" w:lineRule="auto"/>
              <w:jc w:val="both"/>
              <w:rPr>
                <w:rFonts w:ascii="Arial" w:eastAsia="Times New Roman" w:hAnsi="Arial" w:cs="Arial"/>
                <w:b/>
                <w:bCs/>
                <w:color w:val="000000"/>
                <w:sz w:val="18"/>
                <w:lang w:eastAsia="es-CO"/>
              </w:rPr>
            </w:pPr>
          </w:p>
        </w:tc>
        <w:tc>
          <w:tcPr>
            <w:tcW w:w="368" w:type="pct"/>
            <w:vMerge/>
            <w:vAlign w:val="center"/>
            <w:hideMark/>
          </w:tcPr>
          <w:p w14:paraId="230FA82D" w14:textId="77777777" w:rsidR="009B731E" w:rsidRPr="009B731E" w:rsidRDefault="009B731E" w:rsidP="007A1AF5">
            <w:pPr>
              <w:spacing w:after="0" w:line="240" w:lineRule="auto"/>
              <w:jc w:val="both"/>
              <w:rPr>
                <w:rFonts w:ascii="Arial" w:eastAsia="Times New Roman" w:hAnsi="Arial" w:cs="Arial"/>
                <w:b/>
                <w:bCs/>
                <w:color w:val="000000"/>
                <w:sz w:val="18"/>
                <w:lang w:eastAsia="es-CO"/>
              </w:rPr>
            </w:pPr>
          </w:p>
        </w:tc>
        <w:tc>
          <w:tcPr>
            <w:tcW w:w="2875" w:type="pct"/>
            <w:gridSpan w:val="2"/>
            <w:shd w:val="clear" w:color="000000" w:fill="70AD47"/>
            <w:vAlign w:val="center"/>
            <w:hideMark/>
          </w:tcPr>
          <w:p w14:paraId="2AB37C73" w14:textId="77777777" w:rsidR="009B731E" w:rsidRPr="009B731E" w:rsidRDefault="009B731E" w:rsidP="007A1AF5">
            <w:pPr>
              <w:spacing w:after="0" w:line="240" w:lineRule="auto"/>
              <w:jc w:val="both"/>
              <w:rPr>
                <w:rFonts w:ascii="Arial" w:eastAsia="Times New Roman" w:hAnsi="Arial" w:cs="Arial"/>
                <w:b/>
                <w:bCs/>
                <w:color w:val="000000"/>
                <w:sz w:val="18"/>
                <w:lang w:eastAsia="es-CO"/>
              </w:rPr>
            </w:pPr>
            <w:r w:rsidRPr="009B731E">
              <w:rPr>
                <w:rFonts w:ascii="Arial" w:eastAsia="Times New Roman" w:hAnsi="Arial" w:cs="Arial"/>
                <w:b/>
                <w:bCs/>
                <w:color w:val="000000"/>
                <w:sz w:val="18"/>
                <w:lang w:eastAsia="es-CO"/>
              </w:rPr>
              <w:t>(KM-CARRIL IMPACTO)</w:t>
            </w:r>
          </w:p>
        </w:tc>
        <w:tc>
          <w:tcPr>
            <w:tcW w:w="777" w:type="pct"/>
            <w:vMerge/>
            <w:shd w:val="clear" w:color="000000" w:fill="70AD47"/>
          </w:tcPr>
          <w:p w14:paraId="42BA00CC" w14:textId="77777777" w:rsidR="009B731E" w:rsidRPr="009B731E" w:rsidRDefault="009B731E" w:rsidP="007A1AF5">
            <w:pPr>
              <w:spacing w:after="0" w:line="240" w:lineRule="auto"/>
              <w:jc w:val="both"/>
              <w:rPr>
                <w:rFonts w:ascii="Arial" w:eastAsia="Times New Roman" w:hAnsi="Arial" w:cs="Arial"/>
                <w:b/>
                <w:bCs/>
                <w:color w:val="000000"/>
                <w:sz w:val="18"/>
                <w:lang w:eastAsia="es-CO"/>
              </w:rPr>
            </w:pPr>
          </w:p>
        </w:tc>
      </w:tr>
      <w:tr w:rsidR="002E6B07" w:rsidRPr="009B731E" w14:paraId="4B20BA24" w14:textId="77777777" w:rsidTr="009B731E">
        <w:trPr>
          <w:trHeight w:val="20"/>
        </w:trPr>
        <w:tc>
          <w:tcPr>
            <w:tcW w:w="193" w:type="pct"/>
            <w:shd w:val="clear" w:color="000000" w:fill="F2F2F2"/>
            <w:vAlign w:val="center"/>
          </w:tcPr>
          <w:p w14:paraId="23336BD2"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1 </w:t>
            </w:r>
          </w:p>
        </w:tc>
        <w:tc>
          <w:tcPr>
            <w:tcW w:w="787" w:type="pct"/>
            <w:shd w:val="clear" w:color="000000" w:fill="F2F2F2"/>
            <w:vAlign w:val="center"/>
          </w:tcPr>
          <w:p w14:paraId="06BC1AF4"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Usaquén</w:t>
            </w:r>
          </w:p>
        </w:tc>
        <w:tc>
          <w:tcPr>
            <w:tcW w:w="368" w:type="pct"/>
            <w:shd w:val="clear" w:color="000000" w:fill="F2F2F2"/>
            <w:vAlign w:val="center"/>
          </w:tcPr>
          <w:p w14:paraId="7962B6F0"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w:t>
            </w:r>
          </w:p>
        </w:tc>
        <w:tc>
          <w:tcPr>
            <w:tcW w:w="1221" w:type="pct"/>
            <w:shd w:val="clear" w:color="auto" w:fill="auto"/>
            <w:vAlign w:val="center"/>
            <w:hideMark/>
          </w:tcPr>
          <w:p w14:paraId="5B110D25"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36,0</w:t>
            </w:r>
          </w:p>
        </w:tc>
        <w:tc>
          <w:tcPr>
            <w:tcW w:w="1654" w:type="pct"/>
            <w:shd w:val="clear" w:color="000000" w:fill="A9D08E"/>
            <w:vAlign w:val="center"/>
            <w:hideMark/>
          </w:tcPr>
          <w:p w14:paraId="38323D4D"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9,53</w:t>
            </w:r>
          </w:p>
        </w:tc>
        <w:tc>
          <w:tcPr>
            <w:tcW w:w="777" w:type="pct"/>
            <w:shd w:val="clear" w:color="auto" w:fill="auto"/>
            <w:vAlign w:val="center"/>
          </w:tcPr>
          <w:p w14:paraId="7A668C49"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26%</w:t>
            </w:r>
          </w:p>
        </w:tc>
      </w:tr>
      <w:tr w:rsidR="002E6B07" w:rsidRPr="009B731E" w14:paraId="64334ACE" w14:textId="77777777" w:rsidTr="009B731E">
        <w:trPr>
          <w:trHeight w:val="20"/>
        </w:trPr>
        <w:tc>
          <w:tcPr>
            <w:tcW w:w="193" w:type="pct"/>
            <w:shd w:val="clear" w:color="000000" w:fill="F2F2F2"/>
            <w:vAlign w:val="center"/>
          </w:tcPr>
          <w:p w14:paraId="4191C707"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2 </w:t>
            </w:r>
          </w:p>
        </w:tc>
        <w:tc>
          <w:tcPr>
            <w:tcW w:w="787" w:type="pct"/>
            <w:shd w:val="clear" w:color="000000" w:fill="F2F2F2"/>
            <w:vAlign w:val="center"/>
          </w:tcPr>
          <w:p w14:paraId="108D2A1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Chapinero </w:t>
            </w:r>
          </w:p>
        </w:tc>
        <w:tc>
          <w:tcPr>
            <w:tcW w:w="368" w:type="pct"/>
            <w:shd w:val="clear" w:color="000000" w:fill="F2F2F2"/>
            <w:vAlign w:val="center"/>
          </w:tcPr>
          <w:p w14:paraId="12957AD2"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w:t>
            </w:r>
          </w:p>
        </w:tc>
        <w:tc>
          <w:tcPr>
            <w:tcW w:w="1221" w:type="pct"/>
            <w:shd w:val="clear" w:color="auto" w:fill="auto"/>
            <w:vAlign w:val="center"/>
            <w:hideMark/>
          </w:tcPr>
          <w:p w14:paraId="0B958D6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10,3</w:t>
            </w:r>
          </w:p>
        </w:tc>
        <w:tc>
          <w:tcPr>
            <w:tcW w:w="1654" w:type="pct"/>
            <w:shd w:val="clear" w:color="000000" w:fill="A9D08E"/>
            <w:vAlign w:val="center"/>
            <w:hideMark/>
          </w:tcPr>
          <w:p w14:paraId="035F5EDA"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2,00</w:t>
            </w:r>
          </w:p>
        </w:tc>
        <w:tc>
          <w:tcPr>
            <w:tcW w:w="777" w:type="pct"/>
            <w:shd w:val="clear" w:color="auto" w:fill="auto"/>
            <w:vAlign w:val="center"/>
          </w:tcPr>
          <w:p w14:paraId="7CC672E9"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19%</w:t>
            </w:r>
          </w:p>
        </w:tc>
      </w:tr>
      <w:tr w:rsidR="002E6B07" w:rsidRPr="009B731E" w14:paraId="47B5650D" w14:textId="77777777" w:rsidTr="009B731E">
        <w:trPr>
          <w:trHeight w:val="20"/>
        </w:trPr>
        <w:tc>
          <w:tcPr>
            <w:tcW w:w="193" w:type="pct"/>
            <w:shd w:val="clear" w:color="000000" w:fill="F2F2F2"/>
            <w:vAlign w:val="center"/>
          </w:tcPr>
          <w:p w14:paraId="1EC9ABE9"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3 </w:t>
            </w:r>
          </w:p>
        </w:tc>
        <w:tc>
          <w:tcPr>
            <w:tcW w:w="787" w:type="pct"/>
            <w:shd w:val="clear" w:color="000000" w:fill="F2F2F2"/>
            <w:vAlign w:val="center"/>
          </w:tcPr>
          <w:p w14:paraId="39D4D2C6"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Santafé</w:t>
            </w:r>
          </w:p>
        </w:tc>
        <w:tc>
          <w:tcPr>
            <w:tcW w:w="368" w:type="pct"/>
            <w:shd w:val="clear" w:color="000000" w:fill="F2F2F2"/>
            <w:vAlign w:val="center"/>
          </w:tcPr>
          <w:p w14:paraId="34A6DA8F"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w:t>
            </w:r>
          </w:p>
        </w:tc>
        <w:tc>
          <w:tcPr>
            <w:tcW w:w="1221" w:type="pct"/>
            <w:shd w:val="clear" w:color="auto" w:fill="auto"/>
            <w:vAlign w:val="center"/>
            <w:hideMark/>
          </w:tcPr>
          <w:p w14:paraId="001B779F"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3,4</w:t>
            </w:r>
          </w:p>
        </w:tc>
        <w:tc>
          <w:tcPr>
            <w:tcW w:w="1654" w:type="pct"/>
            <w:shd w:val="clear" w:color="000000" w:fill="A9D08E"/>
            <w:vAlign w:val="center"/>
            <w:hideMark/>
          </w:tcPr>
          <w:p w14:paraId="38C8AFC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0,00</w:t>
            </w:r>
          </w:p>
        </w:tc>
        <w:tc>
          <w:tcPr>
            <w:tcW w:w="777" w:type="pct"/>
            <w:shd w:val="clear" w:color="auto" w:fill="auto"/>
            <w:vAlign w:val="center"/>
          </w:tcPr>
          <w:p w14:paraId="060D4FA7"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0%</w:t>
            </w:r>
          </w:p>
        </w:tc>
      </w:tr>
      <w:tr w:rsidR="002E6B07" w:rsidRPr="009B731E" w14:paraId="0D6398C0" w14:textId="77777777" w:rsidTr="009B731E">
        <w:trPr>
          <w:trHeight w:val="20"/>
        </w:trPr>
        <w:tc>
          <w:tcPr>
            <w:tcW w:w="193" w:type="pct"/>
            <w:shd w:val="clear" w:color="000000" w:fill="F2F2F2"/>
            <w:vAlign w:val="center"/>
          </w:tcPr>
          <w:p w14:paraId="14F28415"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4 </w:t>
            </w:r>
          </w:p>
        </w:tc>
        <w:tc>
          <w:tcPr>
            <w:tcW w:w="787" w:type="pct"/>
            <w:shd w:val="clear" w:color="000000" w:fill="F2F2F2"/>
            <w:vAlign w:val="center"/>
          </w:tcPr>
          <w:p w14:paraId="36C1E3BC"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San Cristóbal</w:t>
            </w:r>
          </w:p>
        </w:tc>
        <w:tc>
          <w:tcPr>
            <w:tcW w:w="368" w:type="pct"/>
            <w:shd w:val="clear" w:color="000000" w:fill="F2F2F2"/>
            <w:vAlign w:val="center"/>
          </w:tcPr>
          <w:p w14:paraId="474A6F6D"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4</w:t>
            </w:r>
          </w:p>
        </w:tc>
        <w:tc>
          <w:tcPr>
            <w:tcW w:w="1221" w:type="pct"/>
            <w:shd w:val="clear" w:color="auto" w:fill="auto"/>
            <w:vAlign w:val="center"/>
            <w:hideMark/>
          </w:tcPr>
          <w:p w14:paraId="0DA1710F"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8,4</w:t>
            </w:r>
          </w:p>
        </w:tc>
        <w:tc>
          <w:tcPr>
            <w:tcW w:w="1654" w:type="pct"/>
            <w:shd w:val="clear" w:color="000000" w:fill="A9D08E"/>
            <w:vAlign w:val="center"/>
            <w:hideMark/>
          </w:tcPr>
          <w:p w14:paraId="057AF25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0,70</w:t>
            </w:r>
          </w:p>
        </w:tc>
        <w:tc>
          <w:tcPr>
            <w:tcW w:w="777" w:type="pct"/>
            <w:shd w:val="clear" w:color="auto" w:fill="auto"/>
            <w:vAlign w:val="center"/>
          </w:tcPr>
          <w:p w14:paraId="58B0B02D"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8%</w:t>
            </w:r>
          </w:p>
        </w:tc>
      </w:tr>
      <w:tr w:rsidR="002E6B07" w:rsidRPr="009B731E" w14:paraId="3EAC5138" w14:textId="77777777" w:rsidTr="009B731E">
        <w:trPr>
          <w:trHeight w:val="20"/>
        </w:trPr>
        <w:tc>
          <w:tcPr>
            <w:tcW w:w="193" w:type="pct"/>
            <w:shd w:val="clear" w:color="000000" w:fill="F2F2F2"/>
            <w:vAlign w:val="center"/>
          </w:tcPr>
          <w:p w14:paraId="40E7AE87"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5 </w:t>
            </w:r>
          </w:p>
        </w:tc>
        <w:tc>
          <w:tcPr>
            <w:tcW w:w="787" w:type="pct"/>
            <w:shd w:val="clear" w:color="000000" w:fill="F2F2F2"/>
            <w:vAlign w:val="center"/>
          </w:tcPr>
          <w:p w14:paraId="131F5467"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Usme </w:t>
            </w:r>
          </w:p>
        </w:tc>
        <w:tc>
          <w:tcPr>
            <w:tcW w:w="368" w:type="pct"/>
            <w:shd w:val="clear" w:color="000000" w:fill="F2F2F2"/>
            <w:vAlign w:val="center"/>
          </w:tcPr>
          <w:p w14:paraId="33F5A15A"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4</w:t>
            </w:r>
          </w:p>
        </w:tc>
        <w:tc>
          <w:tcPr>
            <w:tcW w:w="1221" w:type="pct"/>
            <w:shd w:val="clear" w:color="auto" w:fill="auto"/>
            <w:vAlign w:val="center"/>
            <w:hideMark/>
          </w:tcPr>
          <w:p w14:paraId="713BBA6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6,0</w:t>
            </w:r>
          </w:p>
        </w:tc>
        <w:tc>
          <w:tcPr>
            <w:tcW w:w="1654" w:type="pct"/>
            <w:shd w:val="clear" w:color="000000" w:fill="A9D08E"/>
            <w:vAlign w:val="center"/>
            <w:hideMark/>
          </w:tcPr>
          <w:p w14:paraId="1B6C0BC5"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0,29</w:t>
            </w:r>
          </w:p>
        </w:tc>
        <w:tc>
          <w:tcPr>
            <w:tcW w:w="777" w:type="pct"/>
            <w:shd w:val="clear" w:color="auto" w:fill="auto"/>
            <w:vAlign w:val="center"/>
          </w:tcPr>
          <w:p w14:paraId="1B0C3725"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5%</w:t>
            </w:r>
          </w:p>
        </w:tc>
      </w:tr>
      <w:tr w:rsidR="002E6B07" w:rsidRPr="009B731E" w14:paraId="6FC7D5F8" w14:textId="77777777" w:rsidTr="009B731E">
        <w:trPr>
          <w:trHeight w:val="20"/>
        </w:trPr>
        <w:tc>
          <w:tcPr>
            <w:tcW w:w="193" w:type="pct"/>
            <w:shd w:val="clear" w:color="000000" w:fill="F2F2F2"/>
            <w:vAlign w:val="center"/>
          </w:tcPr>
          <w:p w14:paraId="73B4B5D2"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6 </w:t>
            </w:r>
          </w:p>
        </w:tc>
        <w:tc>
          <w:tcPr>
            <w:tcW w:w="787" w:type="pct"/>
            <w:shd w:val="clear" w:color="000000" w:fill="F2F2F2"/>
            <w:vAlign w:val="center"/>
          </w:tcPr>
          <w:p w14:paraId="76B02961"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Tunjuelito </w:t>
            </w:r>
          </w:p>
        </w:tc>
        <w:tc>
          <w:tcPr>
            <w:tcW w:w="368" w:type="pct"/>
            <w:shd w:val="clear" w:color="000000" w:fill="F2F2F2"/>
            <w:vAlign w:val="center"/>
          </w:tcPr>
          <w:p w14:paraId="5F306440"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4</w:t>
            </w:r>
          </w:p>
        </w:tc>
        <w:tc>
          <w:tcPr>
            <w:tcW w:w="1221" w:type="pct"/>
            <w:shd w:val="clear" w:color="auto" w:fill="auto"/>
            <w:vAlign w:val="center"/>
            <w:hideMark/>
          </w:tcPr>
          <w:p w14:paraId="5E82C862"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4,2</w:t>
            </w:r>
          </w:p>
        </w:tc>
        <w:tc>
          <w:tcPr>
            <w:tcW w:w="1654" w:type="pct"/>
            <w:shd w:val="clear" w:color="000000" w:fill="A9D08E"/>
            <w:vAlign w:val="center"/>
            <w:hideMark/>
          </w:tcPr>
          <w:p w14:paraId="5A4E4F56"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1,12</w:t>
            </w:r>
          </w:p>
        </w:tc>
        <w:tc>
          <w:tcPr>
            <w:tcW w:w="777" w:type="pct"/>
            <w:shd w:val="clear" w:color="auto" w:fill="auto"/>
            <w:vAlign w:val="center"/>
          </w:tcPr>
          <w:p w14:paraId="09467A20"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27%</w:t>
            </w:r>
          </w:p>
        </w:tc>
      </w:tr>
      <w:tr w:rsidR="002E6B07" w:rsidRPr="009B731E" w14:paraId="3D3C8573" w14:textId="77777777" w:rsidTr="009B731E">
        <w:trPr>
          <w:trHeight w:val="20"/>
        </w:trPr>
        <w:tc>
          <w:tcPr>
            <w:tcW w:w="193" w:type="pct"/>
            <w:shd w:val="clear" w:color="000000" w:fill="F2F2F2"/>
            <w:vAlign w:val="center"/>
          </w:tcPr>
          <w:p w14:paraId="60687BB6"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7 </w:t>
            </w:r>
          </w:p>
        </w:tc>
        <w:tc>
          <w:tcPr>
            <w:tcW w:w="787" w:type="pct"/>
            <w:shd w:val="clear" w:color="000000" w:fill="F2F2F2"/>
            <w:vAlign w:val="center"/>
          </w:tcPr>
          <w:p w14:paraId="235ECF42"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Bosa</w:t>
            </w:r>
          </w:p>
        </w:tc>
        <w:tc>
          <w:tcPr>
            <w:tcW w:w="368" w:type="pct"/>
            <w:shd w:val="clear" w:color="000000" w:fill="F2F2F2"/>
            <w:vAlign w:val="center"/>
          </w:tcPr>
          <w:p w14:paraId="0741DE2A"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5</w:t>
            </w:r>
          </w:p>
        </w:tc>
        <w:tc>
          <w:tcPr>
            <w:tcW w:w="1221" w:type="pct"/>
            <w:shd w:val="clear" w:color="auto" w:fill="auto"/>
            <w:vAlign w:val="center"/>
            <w:hideMark/>
          </w:tcPr>
          <w:p w14:paraId="04F493C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16,3</w:t>
            </w:r>
          </w:p>
        </w:tc>
        <w:tc>
          <w:tcPr>
            <w:tcW w:w="1654" w:type="pct"/>
            <w:shd w:val="clear" w:color="000000" w:fill="A9D08E"/>
            <w:vAlign w:val="center"/>
            <w:hideMark/>
          </w:tcPr>
          <w:p w14:paraId="35D6EF33"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1,62</w:t>
            </w:r>
          </w:p>
        </w:tc>
        <w:tc>
          <w:tcPr>
            <w:tcW w:w="777" w:type="pct"/>
            <w:shd w:val="clear" w:color="auto" w:fill="auto"/>
            <w:vAlign w:val="center"/>
          </w:tcPr>
          <w:p w14:paraId="11A33532"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10%</w:t>
            </w:r>
          </w:p>
        </w:tc>
      </w:tr>
      <w:tr w:rsidR="002E6B07" w:rsidRPr="009B731E" w14:paraId="35A79C81" w14:textId="77777777" w:rsidTr="009B731E">
        <w:trPr>
          <w:trHeight w:val="20"/>
        </w:trPr>
        <w:tc>
          <w:tcPr>
            <w:tcW w:w="193" w:type="pct"/>
            <w:shd w:val="clear" w:color="000000" w:fill="F2F2F2"/>
            <w:vAlign w:val="center"/>
          </w:tcPr>
          <w:p w14:paraId="55D84ECA"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8 </w:t>
            </w:r>
          </w:p>
        </w:tc>
        <w:tc>
          <w:tcPr>
            <w:tcW w:w="787" w:type="pct"/>
            <w:shd w:val="clear" w:color="000000" w:fill="F2F2F2"/>
            <w:vAlign w:val="center"/>
          </w:tcPr>
          <w:p w14:paraId="66537632"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Kennedy</w:t>
            </w:r>
          </w:p>
        </w:tc>
        <w:tc>
          <w:tcPr>
            <w:tcW w:w="368" w:type="pct"/>
            <w:shd w:val="clear" w:color="000000" w:fill="F2F2F2"/>
            <w:vAlign w:val="center"/>
          </w:tcPr>
          <w:p w14:paraId="2AEA3BB3"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5</w:t>
            </w:r>
          </w:p>
        </w:tc>
        <w:tc>
          <w:tcPr>
            <w:tcW w:w="1221" w:type="pct"/>
            <w:shd w:val="clear" w:color="auto" w:fill="auto"/>
            <w:vAlign w:val="center"/>
            <w:hideMark/>
          </w:tcPr>
          <w:p w14:paraId="77010C34"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31,2</w:t>
            </w:r>
          </w:p>
        </w:tc>
        <w:tc>
          <w:tcPr>
            <w:tcW w:w="1654" w:type="pct"/>
            <w:shd w:val="clear" w:color="000000" w:fill="A9D08E"/>
            <w:vAlign w:val="center"/>
            <w:hideMark/>
          </w:tcPr>
          <w:p w14:paraId="7E3E2059"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2,87</w:t>
            </w:r>
          </w:p>
        </w:tc>
        <w:tc>
          <w:tcPr>
            <w:tcW w:w="777" w:type="pct"/>
            <w:shd w:val="clear" w:color="auto" w:fill="auto"/>
            <w:vAlign w:val="center"/>
          </w:tcPr>
          <w:p w14:paraId="306BE11B"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9%</w:t>
            </w:r>
          </w:p>
        </w:tc>
      </w:tr>
      <w:tr w:rsidR="002E6B07" w:rsidRPr="009B731E" w14:paraId="63CF42A4" w14:textId="77777777" w:rsidTr="009B731E">
        <w:trPr>
          <w:trHeight w:val="20"/>
        </w:trPr>
        <w:tc>
          <w:tcPr>
            <w:tcW w:w="193" w:type="pct"/>
            <w:shd w:val="clear" w:color="000000" w:fill="F2F2F2"/>
            <w:vAlign w:val="center"/>
          </w:tcPr>
          <w:p w14:paraId="7A2BD694"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9 </w:t>
            </w:r>
          </w:p>
        </w:tc>
        <w:tc>
          <w:tcPr>
            <w:tcW w:w="787" w:type="pct"/>
            <w:shd w:val="clear" w:color="000000" w:fill="F2F2F2"/>
            <w:vAlign w:val="center"/>
          </w:tcPr>
          <w:p w14:paraId="7ED3E42C"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Fontibón</w:t>
            </w:r>
          </w:p>
        </w:tc>
        <w:tc>
          <w:tcPr>
            <w:tcW w:w="368" w:type="pct"/>
            <w:shd w:val="clear" w:color="000000" w:fill="F2F2F2"/>
            <w:vAlign w:val="center"/>
          </w:tcPr>
          <w:p w14:paraId="21E5684B"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w:t>
            </w:r>
          </w:p>
        </w:tc>
        <w:tc>
          <w:tcPr>
            <w:tcW w:w="1221" w:type="pct"/>
            <w:shd w:val="clear" w:color="auto" w:fill="auto"/>
            <w:vAlign w:val="center"/>
            <w:hideMark/>
          </w:tcPr>
          <w:p w14:paraId="78DEC5E8"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13,3</w:t>
            </w:r>
          </w:p>
        </w:tc>
        <w:tc>
          <w:tcPr>
            <w:tcW w:w="1654" w:type="pct"/>
            <w:shd w:val="clear" w:color="000000" w:fill="A9D08E"/>
            <w:vAlign w:val="center"/>
            <w:hideMark/>
          </w:tcPr>
          <w:p w14:paraId="155B4C1F"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0,34</w:t>
            </w:r>
          </w:p>
        </w:tc>
        <w:tc>
          <w:tcPr>
            <w:tcW w:w="777" w:type="pct"/>
            <w:shd w:val="clear" w:color="auto" w:fill="auto"/>
            <w:vAlign w:val="center"/>
          </w:tcPr>
          <w:p w14:paraId="6A83F808"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w:t>
            </w:r>
          </w:p>
        </w:tc>
      </w:tr>
      <w:tr w:rsidR="002E6B07" w:rsidRPr="009B731E" w14:paraId="46C07A2C" w14:textId="77777777" w:rsidTr="009B731E">
        <w:trPr>
          <w:trHeight w:val="20"/>
        </w:trPr>
        <w:tc>
          <w:tcPr>
            <w:tcW w:w="193" w:type="pct"/>
            <w:shd w:val="clear" w:color="000000" w:fill="F2F2F2"/>
            <w:vAlign w:val="center"/>
          </w:tcPr>
          <w:p w14:paraId="213C7176"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10 </w:t>
            </w:r>
          </w:p>
        </w:tc>
        <w:tc>
          <w:tcPr>
            <w:tcW w:w="787" w:type="pct"/>
            <w:shd w:val="clear" w:color="000000" w:fill="F2F2F2"/>
            <w:vAlign w:val="center"/>
          </w:tcPr>
          <w:p w14:paraId="26D97437"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Engativá</w:t>
            </w:r>
          </w:p>
        </w:tc>
        <w:tc>
          <w:tcPr>
            <w:tcW w:w="368" w:type="pct"/>
            <w:shd w:val="clear" w:color="000000" w:fill="F2F2F2"/>
            <w:vAlign w:val="center"/>
          </w:tcPr>
          <w:p w14:paraId="7F4C2C3B"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w:t>
            </w:r>
          </w:p>
        </w:tc>
        <w:tc>
          <w:tcPr>
            <w:tcW w:w="1221" w:type="pct"/>
            <w:shd w:val="clear" w:color="auto" w:fill="auto"/>
            <w:vAlign w:val="center"/>
            <w:hideMark/>
          </w:tcPr>
          <w:p w14:paraId="2849D3DD"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37,0</w:t>
            </w:r>
          </w:p>
        </w:tc>
        <w:tc>
          <w:tcPr>
            <w:tcW w:w="1654" w:type="pct"/>
            <w:shd w:val="clear" w:color="000000" w:fill="A9D08E"/>
            <w:vAlign w:val="center"/>
            <w:hideMark/>
          </w:tcPr>
          <w:p w14:paraId="335185A6"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4,27</w:t>
            </w:r>
          </w:p>
        </w:tc>
        <w:tc>
          <w:tcPr>
            <w:tcW w:w="777" w:type="pct"/>
            <w:shd w:val="clear" w:color="auto" w:fill="auto"/>
            <w:vAlign w:val="center"/>
          </w:tcPr>
          <w:p w14:paraId="59810C44"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12%</w:t>
            </w:r>
          </w:p>
        </w:tc>
      </w:tr>
      <w:tr w:rsidR="002E6B07" w:rsidRPr="009B731E" w14:paraId="502EDF8D" w14:textId="77777777" w:rsidTr="009B731E">
        <w:trPr>
          <w:trHeight w:val="20"/>
        </w:trPr>
        <w:tc>
          <w:tcPr>
            <w:tcW w:w="193" w:type="pct"/>
            <w:shd w:val="clear" w:color="000000" w:fill="F2F2F2"/>
            <w:vAlign w:val="center"/>
          </w:tcPr>
          <w:p w14:paraId="611BD248"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11 </w:t>
            </w:r>
          </w:p>
        </w:tc>
        <w:tc>
          <w:tcPr>
            <w:tcW w:w="787" w:type="pct"/>
            <w:shd w:val="clear" w:color="000000" w:fill="F2F2F2"/>
            <w:vAlign w:val="center"/>
          </w:tcPr>
          <w:p w14:paraId="035F0E5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Suba</w:t>
            </w:r>
          </w:p>
        </w:tc>
        <w:tc>
          <w:tcPr>
            <w:tcW w:w="368" w:type="pct"/>
            <w:shd w:val="clear" w:color="000000" w:fill="F2F2F2"/>
            <w:vAlign w:val="center"/>
          </w:tcPr>
          <w:p w14:paraId="70B6E970"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w:t>
            </w:r>
          </w:p>
        </w:tc>
        <w:tc>
          <w:tcPr>
            <w:tcW w:w="1221" w:type="pct"/>
            <w:shd w:val="clear" w:color="auto" w:fill="auto"/>
            <w:vAlign w:val="center"/>
            <w:hideMark/>
          </w:tcPr>
          <w:p w14:paraId="34265DDB"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53,1</w:t>
            </w:r>
          </w:p>
        </w:tc>
        <w:tc>
          <w:tcPr>
            <w:tcW w:w="1654" w:type="pct"/>
            <w:shd w:val="clear" w:color="000000" w:fill="A9D08E"/>
            <w:vAlign w:val="center"/>
            <w:hideMark/>
          </w:tcPr>
          <w:p w14:paraId="3EEB7140"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6,11</w:t>
            </w:r>
          </w:p>
        </w:tc>
        <w:tc>
          <w:tcPr>
            <w:tcW w:w="777" w:type="pct"/>
            <w:shd w:val="clear" w:color="auto" w:fill="auto"/>
            <w:vAlign w:val="center"/>
          </w:tcPr>
          <w:p w14:paraId="69648428"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12%</w:t>
            </w:r>
          </w:p>
        </w:tc>
      </w:tr>
      <w:tr w:rsidR="002E6B07" w:rsidRPr="009B731E" w14:paraId="55052E83" w14:textId="77777777" w:rsidTr="009B731E">
        <w:trPr>
          <w:trHeight w:val="20"/>
        </w:trPr>
        <w:tc>
          <w:tcPr>
            <w:tcW w:w="193" w:type="pct"/>
            <w:shd w:val="clear" w:color="000000" w:fill="F2F2F2"/>
            <w:vAlign w:val="center"/>
          </w:tcPr>
          <w:p w14:paraId="31430914"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12 </w:t>
            </w:r>
          </w:p>
        </w:tc>
        <w:tc>
          <w:tcPr>
            <w:tcW w:w="787" w:type="pct"/>
            <w:shd w:val="clear" w:color="000000" w:fill="F2F2F2"/>
            <w:vAlign w:val="center"/>
          </w:tcPr>
          <w:p w14:paraId="73C00A78"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Barrios Unidos</w:t>
            </w:r>
          </w:p>
        </w:tc>
        <w:tc>
          <w:tcPr>
            <w:tcW w:w="368" w:type="pct"/>
            <w:shd w:val="clear" w:color="000000" w:fill="F2F2F2"/>
            <w:vAlign w:val="center"/>
          </w:tcPr>
          <w:p w14:paraId="295EA55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w:t>
            </w:r>
          </w:p>
        </w:tc>
        <w:tc>
          <w:tcPr>
            <w:tcW w:w="1221" w:type="pct"/>
            <w:shd w:val="clear" w:color="auto" w:fill="auto"/>
            <w:vAlign w:val="center"/>
            <w:hideMark/>
          </w:tcPr>
          <w:p w14:paraId="2EFABFB8"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15,7</w:t>
            </w:r>
          </w:p>
        </w:tc>
        <w:tc>
          <w:tcPr>
            <w:tcW w:w="1654" w:type="pct"/>
            <w:shd w:val="clear" w:color="000000" w:fill="A9D08E"/>
            <w:vAlign w:val="center"/>
            <w:hideMark/>
          </w:tcPr>
          <w:p w14:paraId="6499D500"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7,81</w:t>
            </w:r>
          </w:p>
        </w:tc>
        <w:tc>
          <w:tcPr>
            <w:tcW w:w="777" w:type="pct"/>
            <w:shd w:val="clear" w:color="auto" w:fill="auto"/>
            <w:vAlign w:val="center"/>
          </w:tcPr>
          <w:p w14:paraId="7C8D5510"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50%</w:t>
            </w:r>
          </w:p>
        </w:tc>
      </w:tr>
      <w:tr w:rsidR="002E6B07" w:rsidRPr="009B731E" w14:paraId="39463AC0" w14:textId="77777777" w:rsidTr="009B731E">
        <w:trPr>
          <w:trHeight w:val="20"/>
        </w:trPr>
        <w:tc>
          <w:tcPr>
            <w:tcW w:w="193" w:type="pct"/>
            <w:shd w:val="clear" w:color="000000" w:fill="F2F2F2"/>
            <w:vAlign w:val="center"/>
          </w:tcPr>
          <w:p w14:paraId="42D6406A"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13 </w:t>
            </w:r>
          </w:p>
        </w:tc>
        <w:tc>
          <w:tcPr>
            <w:tcW w:w="787" w:type="pct"/>
            <w:shd w:val="clear" w:color="000000" w:fill="F2F2F2"/>
            <w:vAlign w:val="center"/>
          </w:tcPr>
          <w:p w14:paraId="307200C5"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Teusaquillo</w:t>
            </w:r>
          </w:p>
        </w:tc>
        <w:tc>
          <w:tcPr>
            <w:tcW w:w="368" w:type="pct"/>
            <w:shd w:val="clear" w:color="000000" w:fill="F2F2F2"/>
            <w:vAlign w:val="center"/>
          </w:tcPr>
          <w:p w14:paraId="20944C60"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w:t>
            </w:r>
          </w:p>
        </w:tc>
        <w:tc>
          <w:tcPr>
            <w:tcW w:w="1221" w:type="pct"/>
            <w:shd w:val="clear" w:color="auto" w:fill="auto"/>
            <w:vAlign w:val="center"/>
            <w:hideMark/>
          </w:tcPr>
          <w:p w14:paraId="7442CB4D"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12,1</w:t>
            </w:r>
          </w:p>
        </w:tc>
        <w:tc>
          <w:tcPr>
            <w:tcW w:w="1654" w:type="pct"/>
            <w:shd w:val="clear" w:color="000000" w:fill="A9D08E"/>
            <w:vAlign w:val="center"/>
            <w:hideMark/>
          </w:tcPr>
          <w:p w14:paraId="417E2D4D"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1,35</w:t>
            </w:r>
          </w:p>
        </w:tc>
        <w:tc>
          <w:tcPr>
            <w:tcW w:w="777" w:type="pct"/>
            <w:shd w:val="clear" w:color="auto" w:fill="auto"/>
            <w:vAlign w:val="center"/>
          </w:tcPr>
          <w:p w14:paraId="209CC535"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11%</w:t>
            </w:r>
          </w:p>
        </w:tc>
      </w:tr>
      <w:tr w:rsidR="002E6B07" w:rsidRPr="009B731E" w14:paraId="2CE46C77" w14:textId="77777777" w:rsidTr="009B731E">
        <w:trPr>
          <w:trHeight w:val="20"/>
        </w:trPr>
        <w:tc>
          <w:tcPr>
            <w:tcW w:w="193" w:type="pct"/>
            <w:shd w:val="clear" w:color="000000" w:fill="F2F2F2"/>
            <w:vAlign w:val="center"/>
          </w:tcPr>
          <w:p w14:paraId="5648AFF1"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14 </w:t>
            </w:r>
          </w:p>
        </w:tc>
        <w:tc>
          <w:tcPr>
            <w:tcW w:w="787" w:type="pct"/>
            <w:shd w:val="clear" w:color="000000" w:fill="F2F2F2"/>
            <w:vAlign w:val="center"/>
          </w:tcPr>
          <w:p w14:paraId="3D92825F"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Mártires</w:t>
            </w:r>
          </w:p>
        </w:tc>
        <w:tc>
          <w:tcPr>
            <w:tcW w:w="368" w:type="pct"/>
            <w:shd w:val="clear" w:color="000000" w:fill="F2F2F2"/>
            <w:vAlign w:val="center"/>
          </w:tcPr>
          <w:p w14:paraId="38A05DD7"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w:t>
            </w:r>
          </w:p>
        </w:tc>
        <w:tc>
          <w:tcPr>
            <w:tcW w:w="1221" w:type="pct"/>
            <w:shd w:val="clear" w:color="auto" w:fill="auto"/>
            <w:vAlign w:val="center"/>
            <w:hideMark/>
          </w:tcPr>
          <w:p w14:paraId="7B3CC716"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6,3</w:t>
            </w:r>
          </w:p>
        </w:tc>
        <w:tc>
          <w:tcPr>
            <w:tcW w:w="1654" w:type="pct"/>
            <w:shd w:val="clear" w:color="000000" w:fill="A9D08E"/>
            <w:vAlign w:val="center"/>
            <w:hideMark/>
          </w:tcPr>
          <w:p w14:paraId="65AE89DB"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4,21</w:t>
            </w:r>
          </w:p>
        </w:tc>
        <w:tc>
          <w:tcPr>
            <w:tcW w:w="777" w:type="pct"/>
            <w:shd w:val="clear" w:color="auto" w:fill="auto"/>
            <w:vAlign w:val="center"/>
          </w:tcPr>
          <w:p w14:paraId="73EB81E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67%</w:t>
            </w:r>
          </w:p>
        </w:tc>
      </w:tr>
      <w:tr w:rsidR="002E6B07" w:rsidRPr="009B731E" w14:paraId="319EE18B" w14:textId="77777777" w:rsidTr="009B731E">
        <w:trPr>
          <w:trHeight w:val="20"/>
        </w:trPr>
        <w:tc>
          <w:tcPr>
            <w:tcW w:w="193" w:type="pct"/>
            <w:shd w:val="clear" w:color="000000" w:fill="F2F2F2"/>
            <w:vAlign w:val="center"/>
          </w:tcPr>
          <w:p w14:paraId="5221E560"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15 </w:t>
            </w:r>
          </w:p>
        </w:tc>
        <w:tc>
          <w:tcPr>
            <w:tcW w:w="787" w:type="pct"/>
            <w:shd w:val="clear" w:color="000000" w:fill="F2F2F2"/>
            <w:vAlign w:val="center"/>
          </w:tcPr>
          <w:p w14:paraId="79696D09"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Antonio Nariño</w:t>
            </w:r>
          </w:p>
        </w:tc>
        <w:tc>
          <w:tcPr>
            <w:tcW w:w="368" w:type="pct"/>
            <w:shd w:val="clear" w:color="000000" w:fill="F2F2F2"/>
            <w:vAlign w:val="center"/>
          </w:tcPr>
          <w:p w14:paraId="5C88F851"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w:t>
            </w:r>
          </w:p>
        </w:tc>
        <w:tc>
          <w:tcPr>
            <w:tcW w:w="1221" w:type="pct"/>
            <w:shd w:val="clear" w:color="auto" w:fill="auto"/>
            <w:vAlign w:val="center"/>
            <w:hideMark/>
          </w:tcPr>
          <w:p w14:paraId="0DAB139F"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3,4</w:t>
            </w:r>
          </w:p>
        </w:tc>
        <w:tc>
          <w:tcPr>
            <w:tcW w:w="1654" w:type="pct"/>
            <w:shd w:val="clear" w:color="000000" w:fill="A9D08E"/>
            <w:vAlign w:val="center"/>
            <w:hideMark/>
          </w:tcPr>
          <w:p w14:paraId="771C6638"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1,25</w:t>
            </w:r>
          </w:p>
        </w:tc>
        <w:tc>
          <w:tcPr>
            <w:tcW w:w="777" w:type="pct"/>
            <w:shd w:val="clear" w:color="auto" w:fill="auto"/>
            <w:vAlign w:val="center"/>
          </w:tcPr>
          <w:p w14:paraId="178A59AC"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37%</w:t>
            </w:r>
          </w:p>
        </w:tc>
      </w:tr>
      <w:tr w:rsidR="002E6B07" w:rsidRPr="009B731E" w14:paraId="06049685" w14:textId="77777777" w:rsidTr="009B731E">
        <w:trPr>
          <w:trHeight w:val="20"/>
        </w:trPr>
        <w:tc>
          <w:tcPr>
            <w:tcW w:w="193" w:type="pct"/>
            <w:shd w:val="clear" w:color="000000" w:fill="F2F2F2"/>
            <w:vAlign w:val="center"/>
          </w:tcPr>
          <w:p w14:paraId="373F64F8"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lastRenderedPageBreak/>
              <w:t xml:space="preserve">16 </w:t>
            </w:r>
          </w:p>
        </w:tc>
        <w:tc>
          <w:tcPr>
            <w:tcW w:w="787" w:type="pct"/>
            <w:shd w:val="clear" w:color="000000" w:fill="F2F2F2"/>
            <w:vAlign w:val="center"/>
          </w:tcPr>
          <w:p w14:paraId="16113EE9"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Puente Aranda</w:t>
            </w:r>
          </w:p>
        </w:tc>
        <w:tc>
          <w:tcPr>
            <w:tcW w:w="368" w:type="pct"/>
            <w:shd w:val="clear" w:color="000000" w:fill="F2F2F2"/>
            <w:vAlign w:val="center"/>
          </w:tcPr>
          <w:p w14:paraId="2EA728B1"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w:t>
            </w:r>
          </w:p>
        </w:tc>
        <w:tc>
          <w:tcPr>
            <w:tcW w:w="1221" w:type="pct"/>
            <w:shd w:val="clear" w:color="auto" w:fill="auto"/>
            <w:vAlign w:val="center"/>
            <w:hideMark/>
          </w:tcPr>
          <w:p w14:paraId="5DD0E30B"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25,4</w:t>
            </w:r>
          </w:p>
        </w:tc>
        <w:tc>
          <w:tcPr>
            <w:tcW w:w="1654" w:type="pct"/>
            <w:shd w:val="clear" w:color="000000" w:fill="A9D08E"/>
            <w:vAlign w:val="center"/>
            <w:hideMark/>
          </w:tcPr>
          <w:p w14:paraId="31A3078C"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6,86</w:t>
            </w:r>
          </w:p>
        </w:tc>
        <w:tc>
          <w:tcPr>
            <w:tcW w:w="777" w:type="pct"/>
            <w:shd w:val="clear" w:color="auto" w:fill="auto"/>
            <w:vAlign w:val="center"/>
          </w:tcPr>
          <w:p w14:paraId="56654493"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27%</w:t>
            </w:r>
          </w:p>
        </w:tc>
      </w:tr>
      <w:tr w:rsidR="002E6B07" w:rsidRPr="009B731E" w14:paraId="58AAB7EC" w14:textId="77777777" w:rsidTr="009B731E">
        <w:trPr>
          <w:trHeight w:val="20"/>
        </w:trPr>
        <w:tc>
          <w:tcPr>
            <w:tcW w:w="193" w:type="pct"/>
            <w:shd w:val="clear" w:color="000000" w:fill="F2F2F2"/>
            <w:vAlign w:val="center"/>
          </w:tcPr>
          <w:p w14:paraId="790F1AF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17 </w:t>
            </w:r>
          </w:p>
        </w:tc>
        <w:tc>
          <w:tcPr>
            <w:tcW w:w="787" w:type="pct"/>
            <w:shd w:val="clear" w:color="000000" w:fill="F2F2F2"/>
            <w:vAlign w:val="center"/>
          </w:tcPr>
          <w:p w14:paraId="538B88B2"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La Candelaria</w:t>
            </w:r>
          </w:p>
        </w:tc>
        <w:tc>
          <w:tcPr>
            <w:tcW w:w="368" w:type="pct"/>
            <w:shd w:val="clear" w:color="000000" w:fill="F2F2F2"/>
            <w:vAlign w:val="center"/>
          </w:tcPr>
          <w:p w14:paraId="2B07E969"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w:t>
            </w:r>
          </w:p>
        </w:tc>
        <w:tc>
          <w:tcPr>
            <w:tcW w:w="1221" w:type="pct"/>
            <w:shd w:val="clear" w:color="auto" w:fill="auto"/>
            <w:vAlign w:val="center"/>
            <w:hideMark/>
          </w:tcPr>
          <w:p w14:paraId="69922554"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0,5</w:t>
            </w:r>
          </w:p>
        </w:tc>
        <w:tc>
          <w:tcPr>
            <w:tcW w:w="1654" w:type="pct"/>
            <w:shd w:val="clear" w:color="000000" w:fill="A9D08E"/>
            <w:vAlign w:val="center"/>
            <w:hideMark/>
          </w:tcPr>
          <w:p w14:paraId="26AEEC99"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0,00</w:t>
            </w:r>
          </w:p>
        </w:tc>
        <w:tc>
          <w:tcPr>
            <w:tcW w:w="777" w:type="pct"/>
            <w:shd w:val="clear" w:color="auto" w:fill="auto"/>
            <w:vAlign w:val="center"/>
          </w:tcPr>
          <w:p w14:paraId="1FB75E55"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0%</w:t>
            </w:r>
          </w:p>
        </w:tc>
      </w:tr>
      <w:tr w:rsidR="002E6B07" w:rsidRPr="009B731E" w14:paraId="6043356B" w14:textId="77777777" w:rsidTr="009B731E">
        <w:trPr>
          <w:trHeight w:val="20"/>
        </w:trPr>
        <w:tc>
          <w:tcPr>
            <w:tcW w:w="193" w:type="pct"/>
            <w:shd w:val="clear" w:color="000000" w:fill="F2F2F2"/>
            <w:vAlign w:val="center"/>
          </w:tcPr>
          <w:p w14:paraId="285EB8CB"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18 </w:t>
            </w:r>
          </w:p>
        </w:tc>
        <w:tc>
          <w:tcPr>
            <w:tcW w:w="787" w:type="pct"/>
            <w:shd w:val="clear" w:color="000000" w:fill="F2F2F2"/>
            <w:vAlign w:val="center"/>
          </w:tcPr>
          <w:p w14:paraId="54E41857"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Rafael Uribe </w:t>
            </w:r>
            <w:proofErr w:type="spellStart"/>
            <w:r w:rsidRPr="009B731E">
              <w:rPr>
                <w:rFonts w:ascii="Arial" w:eastAsia="Times New Roman" w:hAnsi="Arial" w:cs="Arial"/>
                <w:color w:val="000000"/>
                <w:sz w:val="18"/>
                <w:lang w:eastAsia="es-CO"/>
              </w:rPr>
              <w:t>Uribe</w:t>
            </w:r>
            <w:proofErr w:type="spellEnd"/>
          </w:p>
        </w:tc>
        <w:tc>
          <w:tcPr>
            <w:tcW w:w="368" w:type="pct"/>
            <w:shd w:val="clear" w:color="000000" w:fill="F2F2F2"/>
            <w:vAlign w:val="center"/>
          </w:tcPr>
          <w:p w14:paraId="4D869E37"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4</w:t>
            </w:r>
          </w:p>
        </w:tc>
        <w:tc>
          <w:tcPr>
            <w:tcW w:w="1221" w:type="pct"/>
            <w:shd w:val="clear" w:color="auto" w:fill="auto"/>
            <w:vAlign w:val="center"/>
            <w:hideMark/>
          </w:tcPr>
          <w:p w14:paraId="4070914D"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11,6</w:t>
            </w:r>
          </w:p>
        </w:tc>
        <w:tc>
          <w:tcPr>
            <w:tcW w:w="1654" w:type="pct"/>
            <w:shd w:val="clear" w:color="000000" w:fill="A9D08E"/>
            <w:vAlign w:val="center"/>
            <w:hideMark/>
          </w:tcPr>
          <w:p w14:paraId="39831156"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2,21</w:t>
            </w:r>
          </w:p>
        </w:tc>
        <w:tc>
          <w:tcPr>
            <w:tcW w:w="777" w:type="pct"/>
            <w:shd w:val="clear" w:color="auto" w:fill="auto"/>
            <w:vAlign w:val="center"/>
          </w:tcPr>
          <w:p w14:paraId="743CEC54"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19%</w:t>
            </w:r>
          </w:p>
        </w:tc>
      </w:tr>
      <w:tr w:rsidR="002E6B07" w:rsidRPr="009B731E" w14:paraId="54441FBF" w14:textId="77777777" w:rsidTr="009B731E">
        <w:trPr>
          <w:trHeight w:val="20"/>
        </w:trPr>
        <w:tc>
          <w:tcPr>
            <w:tcW w:w="193" w:type="pct"/>
            <w:shd w:val="clear" w:color="000000" w:fill="F2F2F2"/>
            <w:vAlign w:val="center"/>
          </w:tcPr>
          <w:p w14:paraId="0D654116"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 xml:space="preserve">19 </w:t>
            </w:r>
          </w:p>
        </w:tc>
        <w:tc>
          <w:tcPr>
            <w:tcW w:w="787" w:type="pct"/>
            <w:shd w:val="clear" w:color="000000" w:fill="F2F2F2"/>
            <w:vAlign w:val="center"/>
          </w:tcPr>
          <w:p w14:paraId="007E9C19"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Ciudad Bolívar</w:t>
            </w:r>
          </w:p>
        </w:tc>
        <w:tc>
          <w:tcPr>
            <w:tcW w:w="368" w:type="pct"/>
            <w:shd w:val="clear" w:color="000000" w:fill="F2F2F2"/>
            <w:vAlign w:val="center"/>
          </w:tcPr>
          <w:p w14:paraId="143719EA"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4</w:t>
            </w:r>
          </w:p>
        </w:tc>
        <w:tc>
          <w:tcPr>
            <w:tcW w:w="1221" w:type="pct"/>
            <w:shd w:val="clear" w:color="auto" w:fill="auto"/>
            <w:vAlign w:val="center"/>
            <w:hideMark/>
          </w:tcPr>
          <w:p w14:paraId="20E9EDA5"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14,9</w:t>
            </w:r>
          </w:p>
        </w:tc>
        <w:tc>
          <w:tcPr>
            <w:tcW w:w="1654" w:type="pct"/>
            <w:shd w:val="clear" w:color="000000" w:fill="A9D08E"/>
            <w:vAlign w:val="center"/>
            <w:hideMark/>
          </w:tcPr>
          <w:p w14:paraId="494E846E"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3,34</w:t>
            </w:r>
          </w:p>
        </w:tc>
        <w:tc>
          <w:tcPr>
            <w:tcW w:w="777" w:type="pct"/>
            <w:shd w:val="clear" w:color="auto" w:fill="auto"/>
            <w:vAlign w:val="center"/>
          </w:tcPr>
          <w:p w14:paraId="643B5BF8" w14:textId="77777777" w:rsidR="002E6B07" w:rsidRPr="009B731E" w:rsidRDefault="002E6B07" w:rsidP="007A1AF5">
            <w:pPr>
              <w:spacing w:after="0" w:line="240" w:lineRule="auto"/>
              <w:jc w:val="both"/>
              <w:rPr>
                <w:rFonts w:ascii="Arial" w:eastAsia="Times New Roman" w:hAnsi="Arial" w:cs="Arial"/>
                <w:color w:val="000000"/>
                <w:sz w:val="18"/>
                <w:lang w:eastAsia="es-CO"/>
              </w:rPr>
            </w:pPr>
            <w:r w:rsidRPr="009B731E">
              <w:rPr>
                <w:rFonts w:ascii="Arial" w:eastAsia="Times New Roman" w:hAnsi="Arial" w:cs="Arial"/>
                <w:color w:val="000000"/>
                <w:sz w:val="18"/>
                <w:lang w:eastAsia="es-CO"/>
              </w:rPr>
              <w:t>22%</w:t>
            </w:r>
          </w:p>
        </w:tc>
      </w:tr>
      <w:tr w:rsidR="002E6B07" w:rsidRPr="009B731E" w14:paraId="4809B144" w14:textId="77777777" w:rsidTr="009B731E">
        <w:trPr>
          <w:trHeight w:val="20"/>
        </w:trPr>
        <w:tc>
          <w:tcPr>
            <w:tcW w:w="1349" w:type="pct"/>
            <w:gridSpan w:val="3"/>
            <w:shd w:val="clear" w:color="000000" w:fill="F2F2F2"/>
            <w:vAlign w:val="center"/>
            <w:hideMark/>
          </w:tcPr>
          <w:p w14:paraId="5482B661" w14:textId="77777777" w:rsidR="002E6B07" w:rsidRPr="009B731E" w:rsidRDefault="002E6B07" w:rsidP="007A1AF5">
            <w:pPr>
              <w:spacing w:after="0" w:line="240" w:lineRule="auto"/>
              <w:jc w:val="both"/>
              <w:rPr>
                <w:rFonts w:ascii="Arial" w:eastAsia="Times New Roman" w:hAnsi="Arial" w:cs="Arial"/>
                <w:b/>
                <w:bCs/>
                <w:sz w:val="18"/>
                <w:lang w:eastAsia="es-CO"/>
              </w:rPr>
            </w:pPr>
            <w:r w:rsidRPr="009B731E">
              <w:rPr>
                <w:rFonts w:ascii="Arial" w:eastAsia="Times New Roman" w:hAnsi="Arial" w:cs="Arial"/>
                <w:b/>
                <w:bCs/>
                <w:sz w:val="18"/>
                <w:lang w:eastAsia="es-CO"/>
              </w:rPr>
              <w:t>TOTAL</w:t>
            </w:r>
          </w:p>
        </w:tc>
        <w:tc>
          <w:tcPr>
            <w:tcW w:w="1221" w:type="pct"/>
            <w:shd w:val="clear" w:color="000000" w:fill="F2F2F2"/>
            <w:vAlign w:val="center"/>
            <w:hideMark/>
          </w:tcPr>
          <w:p w14:paraId="359B98D5" w14:textId="77777777" w:rsidR="002E6B07" w:rsidRPr="009B731E" w:rsidRDefault="002E6B07" w:rsidP="007A1AF5">
            <w:pPr>
              <w:spacing w:after="0" w:line="240" w:lineRule="auto"/>
              <w:jc w:val="both"/>
              <w:rPr>
                <w:rFonts w:ascii="Arial" w:eastAsia="Times New Roman" w:hAnsi="Arial" w:cs="Arial"/>
                <w:b/>
                <w:bCs/>
                <w:color w:val="000000"/>
                <w:sz w:val="18"/>
                <w:lang w:eastAsia="es-CO"/>
              </w:rPr>
            </w:pPr>
            <w:r w:rsidRPr="009B731E">
              <w:rPr>
                <w:rFonts w:ascii="Arial" w:eastAsia="Times New Roman" w:hAnsi="Arial" w:cs="Arial"/>
                <w:b/>
                <w:bCs/>
                <w:color w:val="000000"/>
                <w:sz w:val="18"/>
                <w:lang w:eastAsia="es-CO"/>
              </w:rPr>
              <w:t>309,12</w:t>
            </w:r>
          </w:p>
        </w:tc>
        <w:tc>
          <w:tcPr>
            <w:tcW w:w="1654" w:type="pct"/>
            <w:shd w:val="clear" w:color="000000" w:fill="70AD47"/>
            <w:vAlign w:val="center"/>
            <w:hideMark/>
          </w:tcPr>
          <w:p w14:paraId="2D42E4F1" w14:textId="77777777" w:rsidR="002E6B07" w:rsidRPr="009B731E" w:rsidRDefault="002E6B07" w:rsidP="007A1AF5">
            <w:pPr>
              <w:spacing w:after="0" w:line="240" w:lineRule="auto"/>
              <w:jc w:val="both"/>
              <w:rPr>
                <w:rFonts w:ascii="Arial" w:eastAsia="Times New Roman" w:hAnsi="Arial" w:cs="Arial"/>
                <w:b/>
                <w:bCs/>
                <w:color w:val="000000"/>
                <w:sz w:val="18"/>
                <w:lang w:eastAsia="es-CO"/>
              </w:rPr>
            </w:pPr>
            <w:r w:rsidRPr="009B731E">
              <w:rPr>
                <w:rFonts w:ascii="Arial" w:eastAsia="Times New Roman" w:hAnsi="Arial" w:cs="Arial"/>
                <w:b/>
                <w:bCs/>
                <w:color w:val="000000"/>
                <w:sz w:val="18"/>
                <w:lang w:eastAsia="es-CO"/>
              </w:rPr>
              <w:t>55,88</w:t>
            </w:r>
          </w:p>
        </w:tc>
        <w:tc>
          <w:tcPr>
            <w:tcW w:w="777" w:type="pct"/>
            <w:shd w:val="clear" w:color="000000" w:fill="70AD47"/>
          </w:tcPr>
          <w:p w14:paraId="7A55C8EA" w14:textId="77777777" w:rsidR="002E6B07" w:rsidRPr="009B731E" w:rsidRDefault="002E6B07" w:rsidP="007A1AF5">
            <w:pPr>
              <w:spacing w:after="0" w:line="240" w:lineRule="auto"/>
              <w:jc w:val="both"/>
              <w:rPr>
                <w:rFonts w:ascii="Arial" w:eastAsia="Times New Roman" w:hAnsi="Arial" w:cs="Arial"/>
                <w:b/>
                <w:bCs/>
                <w:color w:val="000000"/>
                <w:sz w:val="18"/>
                <w:lang w:eastAsia="es-CO"/>
              </w:rPr>
            </w:pPr>
            <w:r w:rsidRPr="009B731E">
              <w:rPr>
                <w:rFonts w:ascii="Arial" w:eastAsia="Times New Roman" w:hAnsi="Arial" w:cs="Arial"/>
                <w:b/>
                <w:bCs/>
                <w:color w:val="000000"/>
                <w:sz w:val="18"/>
                <w:lang w:eastAsia="es-CO"/>
              </w:rPr>
              <w:t>18%</w:t>
            </w:r>
          </w:p>
        </w:tc>
      </w:tr>
    </w:tbl>
    <w:p w14:paraId="36E26C13" w14:textId="77777777" w:rsidR="002E6B07" w:rsidRPr="009B731E" w:rsidRDefault="002E6B07" w:rsidP="009B731E">
      <w:pPr>
        <w:spacing w:after="0"/>
        <w:jc w:val="center"/>
        <w:rPr>
          <w:rFonts w:ascii="Arial" w:hAnsi="Arial" w:cs="Arial"/>
          <w:sz w:val="18"/>
        </w:rPr>
      </w:pPr>
      <w:r w:rsidRPr="009B731E">
        <w:rPr>
          <w:rFonts w:ascii="Arial" w:hAnsi="Arial" w:cs="Arial"/>
          <w:b/>
          <w:sz w:val="18"/>
        </w:rPr>
        <w:t xml:space="preserve">Fuente: </w:t>
      </w:r>
      <w:r w:rsidRPr="009B731E">
        <w:rPr>
          <w:rFonts w:ascii="Arial" w:hAnsi="Arial" w:cs="Arial"/>
          <w:sz w:val="18"/>
        </w:rPr>
        <w:t xml:space="preserve">Oficina Asesora de Planeación – </w:t>
      </w:r>
      <w:proofErr w:type="spellStart"/>
      <w:r w:rsidRPr="009B731E">
        <w:rPr>
          <w:rFonts w:ascii="Arial" w:hAnsi="Arial" w:cs="Arial"/>
          <w:sz w:val="18"/>
        </w:rPr>
        <w:t>UAERMV</w:t>
      </w:r>
      <w:proofErr w:type="spellEnd"/>
    </w:p>
    <w:p w14:paraId="46FF7799" w14:textId="77777777" w:rsidR="00E119CD" w:rsidRPr="008C4E63" w:rsidRDefault="00E119CD" w:rsidP="007A1AF5">
      <w:pPr>
        <w:spacing w:after="0"/>
        <w:jc w:val="both"/>
        <w:rPr>
          <w:rFonts w:ascii="Arial" w:hAnsi="Arial" w:cs="Arial"/>
        </w:rPr>
      </w:pPr>
    </w:p>
    <w:p w14:paraId="703C60DF" w14:textId="52E3F0F1" w:rsidR="002E6B07" w:rsidRDefault="002E6B07" w:rsidP="009B731E">
      <w:pPr>
        <w:pStyle w:val="Prrafodelista"/>
        <w:numPr>
          <w:ilvl w:val="2"/>
          <w:numId w:val="6"/>
        </w:numPr>
        <w:spacing w:after="0"/>
        <w:jc w:val="both"/>
        <w:rPr>
          <w:rFonts w:ascii="Arial" w:hAnsi="Arial" w:cs="Arial"/>
        </w:rPr>
      </w:pPr>
      <w:r w:rsidRPr="009B731E">
        <w:rPr>
          <w:rFonts w:ascii="Arial" w:hAnsi="Arial" w:cs="Arial"/>
        </w:rPr>
        <w:t>Meta conservación de 18,4 km carril de malla vial arterial.</w:t>
      </w:r>
    </w:p>
    <w:p w14:paraId="0D9F2AFD" w14:textId="77777777" w:rsidR="009B731E" w:rsidRPr="009B731E" w:rsidRDefault="009B731E" w:rsidP="009B731E">
      <w:pPr>
        <w:spacing w:after="0"/>
        <w:jc w:val="both"/>
        <w:rPr>
          <w:rFonts w:ascii="Arial" w:hAnsi="Arial" w:cs="Arial"/>
        </w:rPr>
      </w:pPr>
    </w:p>
    <w:p w14:paraId="575D3748" w14:textId="5E16B0EB" w:rsidR="002E6B07" w:rsidRDefault="002E6B07" w:rsidP="009B731E">
      <w:pPr>
        <w:spacing w:after="0"/>
        <w:ind w:left="360"/>
        <w:jc w:val="both"/>
        <w:rPr>
          <w:rFonts w:ascii="Arial" w:hAnsi="Arial" w:cs="Arial"/>
        </w:rPr>
      </w:pPr>
      <w:r w:rsidRPr="008C4E63">
        <w:rPr>
          <w:rFonts w:ascii="Arial" w:hAnsi="Arial" w:cs="Arial"/>
        </w:rPr>
        <w:t>Con corte a 31 de marzo se observa un avance de 5,76 km carril correspondiente a un 31,3%, a continuación, se presenta el avance de la meta por mes:</w:t>
      </w:r>
    </w:p>
    <w:p w14:paraId="278E009D" w14:textId="77777777" w:rsidR="009B731E" w:rsidRPr="008C4E63" w:rsidRDefault="009B731E" w:rsidP="007A1AF5">
      <w:pPr>
        <w:spacing w:after="0"/>
        <w:jc w:val="both"/>
        <w:rPr>
          <w:rFonts w:ascii="Arial" w:hAnsi="Arial" w:cs="Arial"/>
        </w:rPr>
      </w:pPr>
    </w:p>
    <w:p w14:paraId="2E1EB121" w14:textId="1420CA72" w:rsidR="002E6B07" w:rsidRPr="009B731E" w:rsidRDefault="00E119CD" w:rsidP="009B731E">
      <w:pPr>
        <w:pStyle w:val="Descripcin"/>
        <w:spacing w:after="0"/>
        <w:jc w:val="center"/>
        <w:rPr>
          <w:rFonts w:ascii="Arial" w:hAnsi="Arial" w:cs="Arial"/>
          <w:i w:val="0"/>
          <w:color w:val="auto"/>
          <w:szCs w:val="22"/>
        </w:rPr>
      </w:pPr>
      <w:r w:rsidRPr="009B731E">
        <w:rPr>
          <w:rFonts w:ascii="Arial" w:hAnsi="Arial" w:cs="Arial"/>
          <w:b/>
          <w:i w:val="0"/>
          <w:color w:val="auto"/>
          <w:szCs w:val="22"/>
        </w:rPr>
        <w:t xml:space="preserve">Gráfica No. 9. </w:t>
      </w:r>
      <w:r w:rsidR="002E6B07" w:rsidRPr="009B731E">
        <w:rPr>
          <w:rFonts w:ascii="Arial" w:hAnsi="Arial" w:cs="Arial"/>
          <w:i w:val="0"/>
          <w:color w:val="auto"/>
          <w:szCs w:val="22"/>
        </w:rPr>
        <w:t>Avance mensual</w:t>
      </w:r>
    </w:p>
    <w:p w14:paraId="6A7E0F02" w14:textId="77777777" w:rsidR="002E6B07" w:rsidRPr="009B731E" w:rsidRDefault="002E6B07" w:rsidP="009B731E">
      <w:pPr>
        <w:spacing w:after="0"/>
        <w:jc w:val="center"/>
        <w:rPr>
          <w:rFonts w:ascii="Arial" w:hAnsi="Arial" w:cs="Arial"/>
          <w:sz w:val="18"/>
        </w:rPr>
      </w:pPr>
      <w:r w:rsidRPr="009B731E">
        <w:rPr>
          <w:rFonts w:ascii="Arial" w:hAnsi="Arial" w:cs="Arial"/>
          <w:noProof/>
          <w:sz w:val="18"/>
          <w:lang w:eastAsia="es-CO"/>
        </w:rPr>
        <w:drawing>
          <wp:inline distT="0" distB="0" distL="0" distR="0" wp14:anchorId="4F535A9F" wp14:editId="0B37286E">
            <wp:extent cx="4572000" cy="2253082"/>
            <wp:effectExtent l="0" t="0" r="0" b="13970"/>
            <wp:docPr id="5" name="Gráfico 5">
              <a:extLst xmlns:a="http://schemas.openxmlformats.org/drawingml/2006/main">
                <a:ext uri="{FF2B5EF4-FFF2-40B4-BE49-F238E27FC236}">
                  <a16:creationId xmlns:a16="http://schemas.microsoft.com/office/drawing/2014/main" id="{B6F48731-DE75-4936-8C9B-7097FA569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12BFA2" w14:textId="77777777" w:rsidR="002E6B07" w:rsidRPr="009B731E" w:rsidRDefault="002E6B07" w:rsidP="009B731E">
      <w:pPr>
        <w:spacing w:after="0"/>
        <w:jc w:val="center"/>
        <w:rPr>
          <w:rFonts w:ascii="Arial" w:hAnsi="Arial" w:cs="Arial"/>
          <w:sz w:val="18"/>
        </w:rPr>
      </w:pPr>
      <w:r w:rsidRPr="009B731E">
        <w:rPr>
          <w:rFonts w:ascii="Arial" w:hAnsi="Arial" w:cs="Arial"/>
          <w:b/>
          <w:sz w:val="18"/>
        </w:rPr>
        <w:t xml:space="preserve">Fuente: </w:t>
      </w:r>
      <w:r w:rsidRPr="009B731E">
        <w:rPr>
          <w:rFonts w:ascii="Arial" w:hAnsi="Arial" w:cs="Arial"/>
          <w:sz w:val="18"/>
        </w:rPr>
        <w:t xml:space="preserve">Oficina Asesora de Planeación – </w:t>
      </w:r>
      <w:proofErr w:type="spellStart"/>
      <w:r w:rsidRPr="009B731E">
        <w:rPr>
          <w:rFonts w:ascii="Arial" w:hAnsi="Arial" w:cs="Arial"/>
          <w:sz w:val="18"/>
        </w:rPr>
        <w:t>UAERMV</w:t>
      </w:r>
      <w:proofErr w:type="spellEnd"/>
    </w:p>
    <w:p w14:paraId="41E386D8" w14:textId="77777777" w:rsidR="009B731E" w:rsidRDefault="009B731E" w:rsidP="007A1AF5">
      <w:pPr>
        <w:spacing w:after="0"/>
        <w:jc w:val="both"/>
        <w:rPr>
          <w:rFonts w:ascii="Arial" w:hAnsi="Arial" w:cs="Arial"/>
        </w:rPr>
      </w:pPr>
    </w:p>
    <w:p w14:paraId="474E5FA6" w14:textId="50B8D7C5" w:rsidR="002E6B07" w:rsidRDefault="002E6B07" w:rsidP="009B731E">
      <w:pPr>
        <w:spacing w:after="0"/>
        <w:ind w:left="360"/>
        <w:jc w:val="both"/>
        <w:rPr>
          <w:rFonts w:ascii="Arial" w:hAnsi="Arial" w:cs="Arial"/>
        </w:rPr>
      </w:pPr>
      <w:r w:rsidRPr="008C4E63">
        <w:rPr>
          <w:rFonts w:ascii="Arial" w:hAnsi="Arial" w:cs="Arial"/>
        </w:rPr>
        <w:t>La ejecución de esta meta presenta un avance promedio de 1,92 km - carril. Es importante mencionar que si se realizan intervenciones con el mismo promedio para el mes de junio se alcanzaría un 62,6%, resultado que supera el estimado de intervención del 50% al primer semestre.</w:t>
      </w:r>
    </w:p>
    <w:p w14:paraId="5E3A8F75" w14:textId="77777777" w:rsidR="009B731E" w:rsidRPr="008C4E63" w:rsidRDefault="009B731E" w:rsidP="007A1AF5">
      <w:pPr>
        <w:spacing w:after="0"/>
        <w:jc w:val="both"/>
        <w:rPr>
          <w:rFonts w:ascii="Arial" w:hAnsi="Arial" w:cs="Arial"/>
        </w:rPr>
      </w:pPr>
    </w:p>
    <w:p w14:paraId="24B84D2E" w14:textId="3F6EE89C" w:rsidR="002E6B07" w:rsidRDefault="002E6B07" w:rsidP="009B731E">
      <w:pPr>
        <w:pStyle w:val="Prrafodelista"/>
        <w:numPr>
          <w:ilvl w:val="2"/>
          <w:numId w:val="6"/>
        </w:numPr>
        <w:spacing w:after="0"/>
        <w:jc w:val="both"/>
        <w:rPr>
          <w:rFonts w:ascii="Arial" w:hAnsi="Arial" w:cs="Arial"/>
        </w:rPr>
      </w:pPr>
      <w:r w:rsidRPr="009B731E">
        <w:rPr>
          <w:rFonts w:ascii="Arial" w:hAnsi="Arial" w:cs="Arial"/>
        </w:rPr>
        <w:t xml:space="preserve">Meta conservación de 5 km de </w:t>
      </w:r>
      <w:proofErr w:type="spellStart"/>
      <w:r w:rsidRPr="009B731E">
        <w:rPr>
          <w:rFonts w:ascii="Arial" w:hAnsi="Arial" w:cs="Arial"/>
        </w:rPr>
        <w:t>ciclorutas</w:t>
      </w:r>
      <w:proofErr w:type="spellEnd"/>
      <w:r w:rsidRPr="009B731E">
        <w:rPr>
          <w:rFonts w:ascii="Arial" w:hAnsi="Arial" w:cs="Arial"/>
        </w:rPr>
        <w:t>.</w:t>
      </w:r>
    </w:p>
    <w:p w14:paraId="1CDE7C4B" w14:textId="77777777" w:rsidR="009B731E" w:rsidRPr="009B731E" w:rsidRDefault="009B731E" w:rsidP="009B731E">
      <w:pPr>
        <w:pStyle w:val="Prrafodelista"/>
        <w:spacing w:after="0"/>
        <w:ind w:left="1080"/>
        <w:jc w:val="both"/>
        <w:rPr>
          <w:rFonts w:ascii="Arial" w:hAnsi="Arial" w:cs="Arial"/>
        </w:rPr>
      </w:pPr>
    </w:p>
    <w:p w14:paraId="4D75B5E7" w14:textId="77777777" w:rsidR="002E6B07" w:rsidRPr="008C4E63" w:rsidRDefault="002E6B07" w:rsidP="00D437DC">
      <w:pPr>
        <w:spacing w:after="0"/>
        <w:ind w:left="360"/>
        <w:jc w:val="both"/>
        <w:rPr>
          <w:rFonts w:ascii="Arial" w:hAnsi="Arial" w:cs="Arial"/>
        </w:rPr>
      </w:pPr>
      <w:r w:rsidRPr="008C4E63">
        <w:rPr>
          <w:rFonts w:ascii="Arial" w:hAnsi="Arial" w:cs="Arial"/>
        </w:rPr>
        <w:t>Con corte a 31 de marzo se observa un avance de 1,71 km correspondiente a un 17,76%, a continuación, se presenta el avance de la meta por mes:</w:t>
      </w:r>
    </w:p>
    <w:p w14:paraId="37D030BE" w14:textId="1E531800" w:rsidR="002E6B07" w:rsidRDefault="002E6B07" w:rsidP="007A1AF5">
      <w:pPr>
        <w:spacing w:after="0"/>
        <w:jc w:val="both"/>
        <w:rPr>
          <w:rFonts w:ascii="Arial" w:hAnsi="Arial" w:cs="Arial"/>
        </w:rPr>
      </w:pPr>
    </w:p>
    <w:p w14:paraId="74CC67CD" w14:textId="60B71F54" w:rsidR="009B731E" w:rsidRDefault="009B731E" w:rsidP="007A1AF5">
      <w:pPr>
        <w:spacing w:after="0"/>
        <w:jc w:val="both"/>
        <w:rPr>
          <w:rFonts w:ascii="Arial" w:hAnsi="Arial" w:cs="Arial"/>
        </w:rPr>
      </w:pPr>
    </w:p>
    <w:p w14:paraId="6C39BD18" w14:textId="7E182AEA" w:rsidR="009B731E" w:rsidRDefault="009B731E" w:rsidP="007A1AF5">
      <w:pPr>
        <w:spacing w:after="0"/>
        <w:jc w:val="both"/>
        <w:rPr>
          <w:rFonts w:ascii="Arial" w:hAnsi="Arial" w:cs="Arial"/>
        </w:rPr>
      </w:pPr>
    </w:p>
    <w:p w14:paraId="0033541D" w14:textId="4C2E8ED0" w:rsidR="009B731E" w:rsidRDefault="009B731E" w:rsidP="007A1AF5">
      <w:pPr>
        <w:spacing w:after="0"/>
        <w:jc w:val="both"/>
        <w:rPr>
          <w:rFonts w:ascii="Arial" w:hAnsi="Arial" w:cs="Arial"/>
        </w:rPr>
      </w:pPr>
    </w:p>
    <w:p w14:paraId="312996D5" w14:textId="238C465E" w:rsidR="009B731E" w:rsidRDefault="009B731E" w:rsidP="007A1AF5">
      <w:pPr>
        <w:spacing w:after="0"/>
        <w:jc w:val="both"/>
        <w:rPr>
          <w:rFonts w:ascii="Arial" w:hAnsi="Arial" w:cs="Arial"/>
        </w:rPr>
      </w:pPr>
    </w:p>
    <w:p w14:paraId="57744795" w14:textId="22EB0B41" w:rsidR="009B731E" w:rsidRDefault="009B731E" w:rsidP="007A1AF5">
      <w:pPr>
        <w:spacing w:after="0"/>
        <w:jc w:val="both"/>
        <w:rPr>
          <w:rFonts w:ascii="Arial" w:hAnsi="Arial" w:cs="Arial"/>
        </w:rPr>
      </w:pPr>
    </w:p>
    <w:p w14:paraId="2E1B7436" w14:textId="77777777" w:rsidR="009B731E" w:rsidRPr="008C4E63" w:rsidRDefault="009B731E" w:rsidP="007A1AF5">
      <w:pPr>
        <w:spacing w:after="0"/>
        <w:jc w:val="both"/>
        <w:rPr>
          <w:rFonts w:ascii="Arial" w:hAnsi="Arial" w:cs="Arial"/>
        </w:rPr>
      </w:pPr>
    </w:p>
    <w:p w14:paraId="48EAA9FC" w14:textId="7C8CD7F8" w:rsidR="002E6B07" w:rsidRPr="00D437DC" w:rsidRDefault="00E119CD" w:rsidP="00D437DC">
      <w:pPr>
        <w:pStyle w:val="Descripcin"/>
        <w:spacing w:after="0"/>
        <w:jc w:val="center"/>
        <w:rPr>
          <w:rFonts w:ascii="Arial" w:hAnsi="Arial" w:cs="Arial"/>
          <w:i w:val="0"/>
          <w:color w:val="auto"/>
          <w:szCs w:val="22"/>
        </w:rPr>
      </w:pPr>
      <w:r w:rsidRPr="00D437DC">
        <w:rPr>
          <w:rFonts w:ascii="Arial" w:hAnsi="Arial" w:cs="Arial"/>
          <w:b/>
          <w:i w:val="0"/>
          <w:color w:val="auto"/>
          <w:szCs w:val="22"/>
        </w:rPr>
        <w:lastRenderedPageBreak/>
        <w:t xml:space="preserve">Gráfica No. 10. </w:t>
      </w:r>
      <w:r w:rsidR="002E6B07" w:rsidRPr="00D437DC">
        <w:rPr>
          <w:rFonts w:ascii="Arial" w:hAnsi="Arial" w:cs="Arial"/>
          <w:i w:val="0"/>
          <w:color w:val="auto"/>
          <w:szCs w:val="22"/>
        </w:rPr>
        <w:t>Avance mensual</w:t>
      </w:r>
    </w:p>
    <w:p w14:paraId="6D8814E4" w14:textId="77777777" w:rsidR="002E6B07" w:rsidRPr="00D437DC" w:rsidRDefault="002E6B07" w:rsidP="00D437DC">
      <w:pPr>
        <w:spacing w:after="0"/>
        <w:jc w:val="center"/>
        <w:rPr>
          <w:rFonts w:ascii="Arial" w:hAnsi="Arial" w:cs="Arial"/>
          <w:sz w:val="18"/>
        </w:rPr>
      </w:pPr>
      <w:r w:rsidRPr="00D437DC">
        <w:rPr>
          <w:rFonts w:ascii="Arial" w:hAnsi="Arial" w:cs="Arial"/>
          <w:noProof/>
          <w:sz w:val="18"/>
          <w:lang w:eastAsia="es-CO"/>
        </w:rPr>
        <w:drawing>
          <wp:inline distT="0" distB="0" distL="0" distR="0" wp14:anchorId="5F115F3F" wp14:editId="6DFB6137">
            <wp:extent cx="5120640" cy="2011680"/>
            <wp:effectExtent l="0" t="0" r="3810" b="7620"/>
            <wp:docPr id="2" name="Gráfico 2">
              <a:extLst xmlns:a="http://schemas.openxmlformats.org/drawingml/2006/main">
                <a:ext uri="{FF2B5EF4-FFF2-40B4-BE49-F238E27FC236}">
                  <a16:creationId xmlns:a16="http://schemas.microsoft.com/office/drawing/2014/main" id="{E74E63CD-43D6-4B29-A7AE-82BB2E1ED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9661B2" w14:textId="77777777" w:rsidR="002E6B07" w:rsidRPr="00D437DC" w:rsidRDefault="002E6B07" w:rsidP="00D437DC">
      <w:pPr>
        <w:spacing w:after="0"/>
        <w:jc w:val="center"/>
        <w:rPr>
          <w:rFonts w:ascii="Arial" w:hAnsi="Arial" w:cs="Arial"/>
          <w:sz w:val="18"/>
        </w:rPr>
      </w:pPr>
      <w:r w:rsidRPr="00D437DC">
        <w:rPr>
          <w:rFonts w:ascii="Arial" w:hAnsi="Arial" w:cs="Arial"/>
          <w:b/>
          <w:sz w:val="18"/>
        </w:rPr>
        <w:t xml:space="preserve">Fuente: </w:t>
      </w:r>
      <w:r w:rsidRPr="00D437DC">
        <w:rPr>
          <w:rFonts w:ascii="Arial" w:hAnsi="Arial" w:cs="Arial"/>
          <w:sz w:val="18"/>
        </w:rPr>
        <w:t>Oficina Asesora de Planeación – UAERMV</w:t>
      </w:r>
    </w:p>
    <w:p w14:paraId="686BD249" w14:textId="77777777" w:rsidR="00D437DC" w:rsidRDefault="00D437DC" w:rsidP="007A1AF5">
      <w:pPr>
        <w:spacing w:after="0"/>
        <w:jc w:val="both"/>
        <w:rPr>
          <w:rFonts w:ascii="Arial" w:hAnsi="Arial" w:cs="Arial"/>
        </w:rPr>
      </w:pPr>
    </w:p>
    <w:p w14:paraId="5C2EAEAC" w14:textId="5FCD776F" w:rsidR="002E6B07" w:rsidRPr="008C4E63" w:rsidRDefault="002E6B07" w:rsidP="00D437DC">
      <w:pPr>
        <w:spacing w:after="0"/>
        <w:ind w:left="360"/>
        <w:jc w:val="both"/>
        <w:rPr>
          <w:rFonts w:ascii="Arial" w:hAnsi="Arial" w:cs="Arial"/>
        </w:rPr>
      </w:pPr>
      <w:r w:rsidRPr="008C4E63">
        <w:rPr>
          <w:rFonts w:ascii="Arial" w:hAnsi="Arial" w:cs="Arial"/>
        </w:rPr>
        <w:t>La ejecución de esta meta presenta un avance promedio de 0,57 km. Es importante mencionar que si se intervine en la misma proporción se alcanzaría un 35,5% de ejecución al primer semestre, avance que no correspondería a un teórico de 50%.</w:t>
      </w:r>
    </w:p>
    <w:p w14:paraId="05EFE17E" w14:textId="77777777" w:rsidR="002E6B07" w:rsidRPr="008C4E63" w:rsidRDefault="002E6B07" w:rsidP="007A1AF5">
      <w:pPr>
        <w:spacing w:after="0"/>
        <w:jc w:val="both"/>
        <w:rPr>
          <w:rFonts w:ascii="Arial" w:hAnsi="Arial" w:cs="Arial"/>
        </w:rPr>
      </w:pPr>
    </w:p>
    <w:p w14:paraId="5EAA4C8E" w14:textId="2CBDFB05" w:rsidR="002E6B07" w:rsidRDefault="002E6B07" w:rsidP="00D437DC">
      <w:pPr>
        <w:pStyle w:val="Prrafodelista"/>
        <w:numPr>
          <w:ilvl w:val="2"/>
          <w:numId w:val="6"/>
        </w:numPr>
        <w:spacing w:after="0"/>
        <w:jc w:val="both"/>
        <w:rPr>
          <w:rFonts w:ascii="Arial" w:hAnsi="Arial" w:cs="Arial"/>
        </w:rPr>
      </w:pPr>
      <w:r w:rsidRPr="00D437DC">
        <w:rPr>
          <w:rFonts w:ascii="Arial" w:hAnsi="Arial" w:cs="Arial"/>
        </w:rPr>
        <w:t>Meta mantenimiento de 10 km de malla rural.</w:t>
      </w:r>
    </w:p>
    <w:p w14:paraId="0F53C344" w14:textId="77777777" w:rsidR="00D437DC" w:rsidRPr="00D437DC" w:rsidRDefault="00D437DC" w:rsidP="00D437DC">
      <w:pPr>
        <w:pStyle w:val="Prrafodelista"/>
        <w:spacing w:after="0"/>
        <w:ind w:left="1080"/>
        <w:jc w:val="both"/>
        <w:rPr>
          <w:rFonts w:ascii="Arial" w:hAnsi="Arial" w:cs="Arial"/>
        </w:rPr>
      </w:pPr>
    </w:p>
    <w:p w14:paraId="4647BCC0" w14:textId="77777777" w:rsidR="002E6B07" w:rsidRPr="008C4E63" w:rsidRDefault="002E6B07" w:rsidP="00D437DC">
      <w:pPr>
        <w:spacing w:after="0"/>
        <w:ind w:left="360"/>
        <w:jc w:val="both"/>
        <w:rPr>
          <w:rFonts w:ascii="Arial" w:hAnsi="Arial" w:cs="Arial"/>
        </w:rPr>
      </w:pPr>
      <w:r w:rsidRPr="008C4E63">
        <w:rPr>
          <w:rFonts w:ascii="Arial" w:hAnsi="Arial" w:cs="Arial"/>
        </w:rPr>
        <w:t>Con corte a 31 de marzo se observa un avance de 1,07 km -carril correspondiente a un 10,7%. A continuación, se presenta el avance de la meta por mes:</w:t>
      </w:r>
    </w:p>
    <w:p w14:paraId="4920F16F" w14:textId="77777777" w:rsidR="002E6B07" w:rsidRPr="008C4E63" w:rsidRDefault="002E6B07" w:rsidP="007A1AF5">
      <w:pPr>
        <w:spacing w:after="0"/>
        <w:jc w:val="both"/>
        <w:rPr>
          <w:rFonts w:ascii="Arial" w:hAnsi="Arial" w:cs="Arial"/>
        </w:rPr>
      </w:pPr>
    </w:p>
    <w:p w14:paraId="0FDB0771" w14:textId="2A9E3321" w:rsidR="002E6B07" w:rsidRPr="00D437DC" w:rsidRDefault="00E119CD" w:rsidP="00D437DC">
      <w:pPr>
        <w:pStyle w:val="Descripcin"/>
        <w:spacing w:after="0"/>
        <w:jc w:val="center"/>
        <w:rPr>
          <w:rFonts w:ascii="Arial" w:hAnsi="Arial" w:cs="Arial"/>
          <w:i w:val="0"/>
          <w:color w:val="auto"/>
          <w:szCs w:val="22"/>
        </w:rPr>
      </w:pPr>
      <w:r w:rsidRPr="00D437DC">
        <w:rPr>
          <w:rFonts w:ascii="Arial" w:hAnsi="Arial" w:cs="Arial"/>
          <w:b/>
          <w:i w:val="0"/>
          <w:color w:val="auto"/>
          <w:szCs w:val="22"/>
        </w:rPr>
        <w:t>Gráfica No. 11.</w:t>
      </w:r>
      <w:r w:rsidR="002E6B07" w:rsidRPr="00D437DC">
        <w:rPr>
          <w:rFonts w:ascii="Arial" w:hAnsi="Arial" w:cs="Arial"/>
          <w:b/>
          <w:i w:val="0"/>
          <w:color w:val="auto"/>
          <w:szCs w:val="22"/>
        </w:rPr>
        <w:t xml:space="preserve"> </w:t>
      </w:r>
      <w:r w:rsidR="002E6B07" w:rsidRPr="00D437DC">
        <w:rPr>
          <w:rFonts w:ascii="Arial" w:hAnsi="Arial" w:cs="Arial"/>
          <w:i w:val="0"/>
          <w:color w:val="auto"/>
          <w:szCs w:val="22"/>
        </w:rPr>
        <w:t>Avance mensual</w:t>
      </w:r>
    </w:p>
    <w:p w14:paraId="60B944E7" w14:textId="77777777" w:rsidR="002E6B07" w:rsidRPr="00D437DC" w:rsidRDefault="002E6B07" w:rsidP="00D437DC">
      <w:pPr>
        <w:spacing w:after="0"/>
        <w:jc w:val="center"/>
        <w:rPr>
          <w:rFonts w:ascii="Arial" w:hAnsi="Arial" w:cs="Arial"/>
          <w:sz w:val="18"/>
        </w:rPr>
      </w:pPr>
      <w:r w:rsidRPr="00D437DC">
        <w:rPr>
          <w:rFonts w:ascii="Arial" w:hAnsi="Arial" w:cs="Arial"/>
          <w:noProof/>
          <w:sz w:val="18"/>
          <w:lang w:eastAsia="es-CO"/>
        </w:rPr>
        <w:drawing>
          <wp:inline distT="0" distB="0" distL="0" distR="0" wp14:anchorId="1E8A9620" wp14:editId="3092F704">
            <wp:extent cx="4276725" cy="257077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4837" cy="2581661"/>
                    </a:xfrm>
                    <a:prstGeom prst="rect">
                      <a:avLst/>
                    </a:prstGeom>
                    <a:noFill/>
                  </pic:spPr>
                </pic:pic>
              </a:graphicData>
            </a:graphic>
          </wp:inline>
        </w:drawing>
      </w:r>
    </w:p>
    <w:p w14:paraId="3E953D5E" w14:textId="111B1532" w:rsidR="002E6B07" w:rsidRPr="00D437DC" w:rsidRDefault="002E6B07" w:rsidP="00D437DC">
      <w:pPr>
        <w:spacing w:after="0"/>
        <w:jc w:val="center"/>
        <w:rPr>
          <w:rFonts w:ascii="Arial" w:hAnsi="Arial" w:cs="Arial"/>
          <w:sz w:val="18"/>
        </w:rPr>
      </w:pPr>
      <w:r w:rsidRPr="00D437DC">
        <w:rPr>
          <w:rFonts w:ascii="Arial" w:hAnsi="Arial" w:cs="Arial"/>
          <w:b/>
          <w:sz w:val="18"/>
        </w:rPr>
        <w:t xml:space="preserve">Fuente: </w:t>
      </w:r>
      <w:bookmarkStart w:id="0" w:name="_GoBack"/>
      <w:r w:rsidRPr="00D437DC">
        <w:rPr>
          <w:rFonts w:ascii="Arial" w:hAnsi="Arial" w:cs="Arial"/>
          <w:sz w:val="18"/>
        </w:rPr>
        <w:t xml:space="preserve">Oficina Asesora de Planeación – </w:t>
      </w:r>
      <w:proofErr w:type="spellStart"/>
      <w:r w:rsidRPr="00D437DC">
        <w:rPr>
          <w:rFonts w:ascii="Arial" w:hAnsi="Arial" w:cs="Arial"/>
          <w:sz w:val="18"/>
        </w:rPr>
        <w:t>UAERMV</w:t>
      </w:r>
      <w:proofErr w:type="spellEnd"/>
    </w:p>
    <w:bookmarkEnd w:id="0"/>
    <w:p w14:paraId="5708D03E" w14:textId="77777777" w:rsidR="00D437DC" w:rsidRPr="00D437DC" w:rsidRDefault="00D437DC" w:rsidP="00D437DC">
      <w:pPr>
        <w:spacing w:after="0"/>
        <w:jc w:val="center"/>
        <w:rPr>
          <w:rFonts w:ascii="Arial" w:hAnsi="Arial" w:cs="Arial"/>
          <w:b/>
          <w:sz w:val="18"/>
        </w:rPr>
      </w:pPr>
    </w:p>
    <w:p w14:paraId="7E6004C1" w14:textId="77777777" w:rsidR="002E6B07" w:rsidRPr="008C4E63" w:rsidRDefault="002E6B07" w:rsidP="00D437DC">
      <w:pPr>
        <w:spacing w:after="0"/>
        <w:ind w:left="360"/>
        <w:jc w:val="both"/>
        <w:rPr>
          <w:rFonts w:ascii="Arial" w:hAnsi="Arial" w:cs="Arial"/>
        </w:rPr>
      </w:pPr>
      <w:r w:rsidRPr="008C4E63">
        <w:rPr>
          <w:rFonts w:ascii="Arial" w:hAnsi="Arial" w:cs="Arial"/>
        </w:rPr>
        <w:t>La ejecución de esta meta presenta un avance promedio de 0,35 km - carril. Es importante mencionar que si se intervine en la misma proporción se alcanzaría un 21,4% de ejecución al primer semestre, avance que no correspondería a un teórico de 50%.</w:t>
      </w:r>
    </w:p>
    <w:sectPr w:rsidR="002E6B07" w:rsidRPr="008C4E63">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4FA76" w14:textId="77777777" w:rsidR="007C204A" w:rsidRDefault="007C204A" w:rsidP="00131680">
      <w:pPr>
        <w:spacing w:after="0" w:line="240" w:lineRule="auto"/>
      </w:pPr>
      <w:r>
        <w:separator/>
      </w:r>
    </w:p>
  </w:endnote>
  <w:endnote w:type="continuationSeparator" w:id="0">
    <w:p w14:paraId="7EE56DB3" w14:textId="77777777" w:rsidR="007C204A" w:rsidRDefault="007C204A" w:rsidP="0013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2C8E3" w14:textId="7493E9BD" w:rsidR="007365F6" w:rsidRDefault="007365F6" w:rsidP="007365F6">
    <w:pPr>
      <w:tabs>
        <w:tab w:val="center" w:pos="4419"/>
        <w:tab w:val="right" w:pos="8838"/>
      </w:tabs>
      <w:spacing w:after="0" w:line="180" w:lineRule="exact"/>
      <w:jc w:val="both"/>
      <w:rPr>
        <w:rFonts w:ascii="Arial" w:hAnsi="Arial" w:cs="Arial"/>
        <w:sz w:val="16"/>
        <w:szCs w:val="16"/>
      </w:rPr>
    </w:pPr>
    <w:r>
      <w:rPr>
        <w:noProof/>
      </w:rPr>
      <w:drawing>
        <wp:anchor distT="0" distB="0" distL="114300" distR="114300" simplePos="0" relativeHeight="251659264" behindDoc="0" locked="0" layoutInCell="1" allowOverlap="1" wp14:anchorId="71CFC622" wp14:editId="159FF0B5">
          <wp:simplePos x="0" y="0"/>
          <wp:positionH relativeFrom="margin">
            <wp:posOffset>5161345</wp:posOffset>
          </wp:positionH>
          <wp:positionV relativeFrom="bottomMargin">
            <wp:posOffset>-54786</wp:posOffset>
          </wp:positionV>
          <wp:extent cx="815340" cy="638175"/>
          <wp:effectExtent l="0" t="0" r="0" b="0"/>
          <wp:wrapSquare wrapText="bothSides"/>
          <wp:docPr id="6" name="Imagen 6"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 cy="6381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AF105A8" wp14:editId="5C142E21">
              <wp:simplePos x="0" y="0"/>
              <wp:positionH relativeFrom="column">
                <wp:posOffset>2886075</wp:posOffset>
              </wp:positionH>
              <wp:positionV relativeFrom="paragraph">
                <wp:posOffset>-50165</wp:posOffset>
              </wp:positionV>
              <wp:extent cx="635" cy="438150"/>
              <wp:effectExtent l="0" t="0" r="37465"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BCF7AF" id="_x0000_t32" coordsize="21600,21600" o:spt="32" o:oned="t" path="m,l21600,21600e" filled="f">
              <v:path arrowok="t" fillok="f" o:connecttype="none"/>
              <o:lock v:ext="edit" shapetype="t"/>
            </v:shapetype>
            <v:shape id="Conector recto de flecha 7"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i8haUSsCAABM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 xml:space="preserve">Calle 26 No. 57-41 Torre 8 Pisos 7-8 </w:t>
    </w:r>
    <w:proofErr w:type="spellStart"/>
    <w:r>
      <w:rPr>
        <w:rFonts w:ascii="Arial" w:hAnsi="Arial" w:cs="Arial"/>
        <w:sz w:val="16"/>
        <w:szCs w:val="16"/>
      </w:rPr>
      <w:t>CEMSA</w:t>
    </w:r>
    <w:proofErr w:type="spellEnd"/>
    <w:r>
      <w:rPr>
        <w:rFonts w:ascii="Arial" w:hAnsi="Arial" w:cs="Arial"/>
        <w:sz w:val="16"/>
        <w:szCs w:val="16"/>
      </w:rPr>
      <w:t xml:space="preserve"> – C.P. 111321</w:t>
    </w:r>
  </w:p>
  <w:p w14:paraId="1D91718D" w14:textId="77777777" w:rsidR="007365F6" w:rsidRDefault="007365F6" w:rsidP="007365F6">
    <w:pPr>
      <w:tabs>
        <w:tab w:val="right" w:pos="5103"/>
      </w:tabs>
      <w:spacing w:after="0" w:line="180" w:lineRule="exact"/>
      <w:ind w:right="1041"/>
      <w:jc w:val="both"/>
      <w:rPr>
        <w:rFonts w:ascii="Arial" w:hAnsi="Arial" w:cs="Arial"/>
        <w:sz w:val="16"/>
        <w:szCs w:val="16"/>
      </w:rPr>
    </w:pPr>
    <w:proofErr w:type="spellStart"/>
    <w:r>
      <w:rPr>
        <w:rFonts w:ascii="Arial" w:hAnsi="Arial" w:cs="Arial"/>
        <w:sz w:val="16"/>
        <w:szCs w:val="16"/>
      </w:rPr>
      <w:t>Pbx</w:t>
    </w:r>
    <w:proofErr w:type="spellEnd"/>
    <w:r>
      <w:rPr>
        <w:rFonts w:ascii="Arial" w:hAnsi="Arial" w:cs="Arial"/>
        <w:sz w:val="16"/>
        <w:szCs w:val="16"/>
      </w:rPr>
      <w:t xml:space="preserve">: </w:t>
    </w:r>
    <w:proofErr w:type="gramStart"/>
    <w:r>
      <w:rPr>
        <w:rFonts w:ascii="Arial" w:hAnsi="Arial" w:cs="Arial"/>
        <w:sz w:val="16"/>
        <w:szCs w:val="16"/>
      </w:rPr>
      <w:t>3779555  -</w:t>
    </w:r>
    <w:proofErr w:type="gramEnd"/>
    <w:r>
      <w:rPr>
        <w:rFonts w:ascii="Arial" w:hAnsi="Arial" w:cs="Arial"/>
        <w:sz w:val="16"/>
        <w:szCs w:val="16"/>
      </w:rPr>
      <w:t xml:space="preserve"> Información: Línea 195 </w:t>
    </w:r>
  </w:p>
  <w:p w14:paraId="6FBDF3D4" w14:textId="77777777" w:rsidR="007365F6" w:rsidRDefault="007365F6" w:rsidP="007365F6">
    <w:pPr>
      <w:spacing w:after="0"/>
      <w:rPr>
        <w:rFonts w:ascii="Calibri" w:hAnsi="Calibri" w:cs="Times New Roman"/>
      </w:rPr>
    </w:pPr>
    <w:hyperlink r:id="rId2" w:history="1">
      <w:r>
        <w:rPr>
          <w:rStyle w:val="Hipervnculo"/>
          <w:rFonts w:ascii="Arial" w:hAnsi="Arial" w:cs="Arial"/>
          <w:sz w:val="16"/>
          <w:szCs w:val="16"/>
        </w:rPr>
        <w:t>www.umv.gov.co</w:t>
      </w:r>
    </w:hyperlink>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sz w:val="16"/>
        <w:szCs w:val="16"/>
      </w:rPr>
      <w:t>2</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Pr>
        <w:rFonts w:ascii="Arial" w:hAnsi="Arial" w:cs="Arial"/>
        <w:sz w:val="16"/>
        <w:szCs w:val="16"/>
      </w:rPr>
      <w:t>65</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AD9E3" w14:textId="77777777" w:rsidR="007C204A" w:rsidRDefault="007C204A" w:rsidP="00131680">
      <w:pPr>
        <w:spacing w:after="0" w:line="240" w:lineRule="auto"/>
      </w:pPr>
      <w:r>
        <w:separator/>
      </w:r>
    </w:p>
  </w:footnote>
  <w:footnote w:type="continuationSeparator" w:id="0">
    <w:p w14:paraId="4BBB7FB2" w14:textId="77777777" w:rsidR="007C204A" w:rsidRDefault="007C204A" w:rsidP="00131680">
      <w:pPr>
        <w:spacing w:after="0" w:line="240" w:lineRule="auto"/>
      </w:pPr>
      <w:r>
        <w:continuationSeparator/>
      </w:r>
    </w:p>
  </w:footnote>
  <w:footnote w:id="1">
    <w:p w14:paraId="4E23FC59" w14:textId="77777777" w:rsidR="007C204A" w:rsidRDefault="007C204A" w:rsidP="008218C5">
      <w:pPr>
        <w:pStyle w:val="Textonotapie"/>
      </w:pPr>
      <w:r>
        <w:rPr>
          <w:rStyle w:val="Refdenotaalpie"/>
        </w:rPr>
        <w:footnoteRef/>
      </w:r>
      <w:r>
        <w:t xml:space="preserve"> Manual Operativo de Presupuesto 2017. Secretaria Distrital de Hacienda.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9CB5C" w14:textId="6F0864D0" w:rsidR="007365F6" w:rsidRDefault="007365F6" w:rsidP="007365F6">
    <w:pPr>
      <w:pStyle w:val="Encabezado"/>
      <w:jc w:val="center"/>
    </w:pPr>
    <w:r>
      <w:rPr>
        <w:noProof/>
      </w:rPr>
      <w:drawing>
        <wp:inline distT="0" distB="0" distL="0" distR="0" wp14:anchorId="30106684" wp14:editId="00399F9D">
          <wp:extent cx="777240" cy="699770"/>
          <wp:effectExtent l="0" t="0" r="3810" b="5080"/>
          <wp:docPr id="25" name="Imagen 25" descr="UMV_CABEZOTE"/>
          <wp:cNvGraphicFramePr/>
          <a:graphic xmlns:a="http://schemas.openxmlformats.org/drawingml/2006/main">
            <a:graphicData uri="http://schemas.openxmlformats.org/drawingml/2006/picture">
              <pic:pic xmlns:pic="http://schemas.openxmlformats.org/drawingml/2006/picture">
                <pic:nvPicPr>
                  <pic:cNvPr id="25" name="Imagen 25" descr="UMV_CABEZOTE"/>
                  <pic:cNvPicPr/>
                </pic:nvPicPr>
                <pic:blipFill>
                  <a:blip r:embed="rId1">
                    <a:extLst>
                      <a:ext uri="{28A0092B-C50C-407E-A947-70E740481C1C}">
                        <a14:useLocalDpi xmlns:a14="http://schemas.microsoft.com/office/drawing/2010/main" val="0"/>
                      </a:ext>
                    </a:extLst>
                  </a:blip>
                  <a:srcRect l="42989" t="17061" r="43323"/>
                  <a:stretch>
                    <a:fillRect/>
                  </a:stretch>
                </pic:blipFill>
                <pic:spPr bwMode="auto">
                  <a:xfrm>
                    <a:off x="0" y="0"/>
                    <a:ext cx="777240" cy="6997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F3CFC"/>
    <w:multiLevelType w:val="hybridMultilevel"/>
    <w:tmpl w:val="AAC245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6B06DB"/>
    <w:multiLevelType w:val="multilevel"/>
    <w:tmpl w:val="643823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1D3A8E"/>
    <w:multiLevelType w:val="hybridMultilevel"/>
    <w:tmpl w:val="31F86AF8"/>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3BB83F28"/>
    <w:multiLevelType w:val="hybridMultilevel"/>
    <w:tmpl w:val="EA7404C8"/>
    <w:lvl w:ilvl="0" w:tplc="D196111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5EA7273"/>
    <w:multiLevelType w:val="hybridMultilevel"/>
    <w:tmpl w:val="E5904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0A01F04"/>
    <w:multiLevelType w:val="hybridMultilevel"/>
    <w:tmpl w:val="24C04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5FF2F36"/>
    <w:multiLevelType w:val="hybridMultilevel"/>
    <w:tmpl w:val="1FC29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944338C"/>
    <w:multiLevelType w:val="hybridMultilevel"/>
    <w:tmpl w:val="94122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1DD7A8C"/>
    <w:multiLevelType w:val="multilevel"/>
    <w:tmpl w:val="E892E84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789666B9"/>
    <w:multiLevelType w:val="hybridMultilevel"/>
    <w:tmpl w:val="0E30A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CC562E0"/>
    <w:multiLevelType w:val="hybridMultilevel"/>
    <w:tmpl w:val="1D9081A2"/>
    <w:lvl w:ilvl="0" w:tplc="1770698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2"/>
  </w:num>
  <w:num w:numId="5">
    <w:abstractNumId w:val="1"/>
  </w:num>
  <w:num w:numId="6">
    <w:abstractNumId w:val="10"/>
  </w:num>
  <w:num w:numId="7">
    <w:abstractNumId w:val="11"/>
  </w:num>
  <w:num w:numId="8">
    <w:abstractNumId w:val="8"/>
  </w:num>
  <w:num w:numId="9">
    <w:abstractNumId w:val="5"/>
  </w:num>
  <w:num w:numId="10">
    <w:abstractNumId w:val="9"/>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rules v:ext="edit">
        <o:r id="V:Rule1" type="connector" idref="#Conector recto de flecha 7"/>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F5"/>
    <w:rsid w:val="000002F8"/>
    <w:rsid w:val="00000443"/>
    <w:rsid w:val="00005AFF"/>
    <w:rsid w:val="0000791B"/>
    <w:rsid w:val="000127C5"/>
    <w:rsid w:val="00033588"/>
    <w:rsid w:val="0004051F"/>
    <w:rsid w:val="00055026"/>
    <w:rsid w:val="0006181E"/>
    <w:rsid w:val="0007528E"/>
    <w:rsid w:val="00077E08"/>
    <w:rsid w:val="000804FC"/>
    <w:rsid w:val="0008071E"/>
    <w:rsid w:val="000907FA"/>
    <w:rsid w:val="0009344F"/>
    <w:rsid w:val="00095068"/>
    <w:rsid w:val="000B3BAF"/>
    <w:rsid w:val="000B6C73"/>
    <w:rsid w:val="000C1374"/>
    <w:rsid w:val="000E21D0"/>
    <w:rsid w:val="000E634A"/>
    <w:rsid w:val="000F182E"/>
    <w:rsid w:val="000F1E04"/>
    <w:rsid w:val="000F547C"/>
    <w:rsid w:val="00115702"/>
    <w:rsid w:val="00116259"/>
    <w:rsid w:val="001271B0"/>
    <w:rsid w:val="00131680"/>
    <w:rsid w:val="00151783"/>
    <w:rsid w:val="00171E50"/>
    <w:rsid w:val="001730D7"/>
    <w:rsid w:val="00181301"/>
    <w:rsid w:val="0018237B"/>
    <w:rsid w:val="00184E6E"/>
    <w:rsid w:val="001B66ED"/>
    <w:rsid w:val="001C29B2"/>
    <w:rsid w:val="001C38E9"/>
    <w:rsid w:val="001E6C63"/>
    <w:rsid w:val="001F2F35"/>
    <w:rsid w:val="001F66A8"/>
    <w:rsid w:val="00206095"/>
    <w:rsid w:val="0021099E"/>
    <w:rsid w:val="002136A9"/>
    <w:rsid w:val="00224562"/>
    <w:rsid w:val="00225ABE"/>
    <w:rsid w:val="002341E0"/>
    <w:rsid w:val="002655A5"/>
    <w:rsid w:val="002819F2"/>
    <w:rsid w:val="00281F3E"/>
    <w:rsid w:val="00283559"/>
    <w:rsid w:val="00284A60"/>
    <w:rsid w:val="002962C0"/>
    <w:rsid w:val="002A4080"/>
    <w:rsid w:val="002E6766"/>
    <w:rsid w:val="002E6B07"/>
    <w:rsid w:val="003610CA"/>
    <w:rsid w:val="003B42FD"/>
    <w:rsid w:val="003B5A1A"/>
    <w:rsid w:val="003C6066"/>
    <w:rsid w:val="003C7D31"/>
    <w:rsid w:val="003D2978"/>
    <w:rsid w:val="00413A21"/>
    <w:rsid w:val="00415240"/>
    <w:rsid w:val="00426BE3"/>
    <w:rsid w:val="00445469"/>
    <w:rsid w:val="00451CC4"/>
    <w:rsid w:val="0048281A"/>
    <w:rsid w:val="00483B52"/>
    <w:rsid w:val="00495A79"/>
    <w:rsid w:val="004B63BA"/>
    <w:rsid w:val="004C5B9C"/>
    <w:rsid w:val="004D461D"/>
    <w:rsid w:val="004F7F15"/>
    <w:rsid w:val="00521136"/>
    <w:rsid w:val="00524DB5"/>
    <w:rsid w:val="005327CA"/>
    <w:rsid w:val="0053488D"/>
    <w:rsid w:val="00551A32"/>
    <w:rsid w:val="00555F72"/>
    <w:rsid w:val="005605CC"/>
    <w:rsid w:val="0059009E"/>
    <w:rsid w:val="005A4780"/>
    <w:rsid w:val="005A5586"/>
    <w:rsid w:val="005C74FA"/>
    <w:rsid w:val="005D3D3A"/>
    <w:rsid w:val="005D66F2"/>
    <w:rsid w:val="005E1254"/>
    <w:rsid w:val="005E4384"/>
    <w:rsid w:val="00621038"/>
    <w:rsid w:val="00621EC5"/>
    <w:rsid w:val="00626799"/>
    <w:rsid w:val="006279B6"/>
    <w:rsid w:val="006379A4"/>
    <w:rsid w:val="006459E7"/>
    <w:rsid w:val="00647C5A"/>
    <w:rsid w:val="00655921"/>
    <w:rsid w:val="00671CD3"/>
    <w:rsid w:val="0067272C"/>
    <w:rsid w:val="0067578C"/>
    <w:rsid w:val="006C4F8A"/>
    <w:rsid w:val="006F05E2"/>
    <w:rsid w:val="007019D6"/>
    <w:rsid w:val="00722593"/>
    <w:rsid w:val="007365F6"/>
    <w:rsid w:val="0074664C"/>
    <w:rsid w:val="007478EC"/>
    <w:rsid w:val="00761789"/>
    <w:rsid w:val="00765B58"/>
    <w:rsid w:val="00792464"/>
    <w:rsid w:val="007A1AF5"/>
    <w:rsid w:val="007C204A"/>
    <w:rsid w:val="007C5BAC"/>
    <w:rsid w:val="007D2570"/>
    <w:rsid w:val="007D4F61"/>
    <w:rsid w:val="007D7EEA"/>
    <w:rsid w:val="008218C5"/>
    <w:rsid w:val="00837932"/>
    <w:rsid w:val="008445A3"/>
    <w:rsid w:val="00886384"/>
    <w:rsid w:val="008A34AE"/>
    <w:rsid w:val="008C3565"/>
    <w:rsid w:val="008C4E63"/>
    <w:rsid w:val="008D2679"/>
    <w:rsid w:val="008D6982"/>
    <w:rsid w:val="008E754E"/>
    <w:rsid w:val="008F0A01"/>
    <w:rsid w:val="0090451B"/>
    <w:rsid w:val="00916D90"/>
    <w:rsid w:val="00922B9E"/>
    <w:rsid w:val="00926C63"/>
    <w:rsid w:val="00930E03"/>
    <w:rsid w:val="009A6727"/>
    <w:rsid w:val="009B731E"/>
    <w:rsid w:val="009D4373"/>
    <w:rsid w:val="009D6260"/>
    <w:rsid w:val="009F4919"/>
    <w:rsid w:val="00A00B68"/>
    <w:rsid w:val="00A03D9C"/>
    <w:rsid w:val="00A10259"/>
    <w:rsid w:val="00A12C17"/>
    <w:rsid w:val="00A13EBC"/>
    <w:rsid w:val="00A21919"/>
    <w:rsid w:val="00A21B69"/>
    <w:rsid w:val="00A21D2A"/>
    <w:rsid w:val="00A30226"/>
    <w:rsid w:val="00A359C1"/>
    <w:rsid w:val="00A36036"/>
    <w:rsid w:val="00A42450"/>
    <w:rsid w:val="00A42920"/>
    <w:rsid w:val="00A45D46"/>
    <w:rsid w:val="00A470F1"/>
    <w:rsid w:val="00A517F3"/>
    <w:rsid w:val="00A644A7"/>
    <w:rsid w:val="00A7089B"/>
    <w:rsid w:val="00A72E9D"/>
    <w:rsid w:val="00A87FE0"/>
    <w:rsid w:val="00A9202D"/>
    <w:rsid w:val="00AA4386"/>
    <w:rsid w:val="00AD44BE"/>
    <w:rsid w:val="00AE0404"/>
    <w:rsid w:val="00AE22DF"/>
    <w:rsid w:val="00B022BB"/>
    <w:rsid w:val="00B025C8"/>
    <w:rsid w:val="00B3197E"/>
    <w:rsid w:val="00B4010D"/>
    <w:rsid w:val="00B4427B"/>
    <w:rsid w:val="00B545A5"/>
    <w:rsid w:val="00B60441"/>
    <w:rsid w:val="00B60B4A"/>
    <w:rsid w:val="00B61102"/>
    <w:rsid w:val="00B65D47"/>
    <w:rsid w:val="00B721A6"/>
    <w:rsid w:val="00B7349C"/>
    <w:rsid w:val="00B73DF5"/>
    <w:rsid w:val="00B93E4E"/>
    <w:rsid w:val="00BB5428"/>
    <w:rsid w:val="00BB78F2"/>
    <w:rsid w:val="00BC21AD"/>
    <w:rsid w:val="00BD08DC"/>
    <w:rsid w:val="00BE660A"/>
    <w:rsid w:val="00BF0F02"/>
    <w:rsid w:val="00BF7732"/>
    <w:rsid w:val="00C043F6"/>
    <w:rsid w:val="00C3132E"/>
    <w:rsid w:val="00C33F31"/>
    <w:rsid w:val="00C340ED"/>
    <w:rsid w:val="00C739F5"/>
    <w:rsid w:val="00C7744D"/>
    <w:rsid w:val="00C814A4"/>
    <w:rsid w:val="00CA7959"/>
    <w:rsid w:val="00CB28F3"/>
    <w:rsid w:val="00CB2C48"/>
    <w:rsid w:val="00CC2381"/>
    <w:rsid w:val="00CC407C"/>
    <w:rsid w:val="00CC527B"/>
    <w:rsid w:val="00D00492"/>
    <w:rsid w:val="00D00D35"/>
    <w:rsid w:val="00D03852"/>
    <w:rsid w:val="00D05218"/>
    <w:rsid w:val="00D13076"/>
    <w:rsid w:val="00D1741E"/>
    <w:rsid w:val="00D32E10"/>
    <w:rsid w:val="00D4005E"/>
    <w:rsid w:val="00D437DC"/>
    <w:rsid w:val="00D87C79"/>
    <w:rsid w:val="00DB4621"/>
    <w:rsid w:val="00DB64DD"/>
    <w:rsid w:val="00DF56DA"/>
    <w:rsid w:val="00E00A05"/>
    <w:rsid w:val="00E020D2"/>
    <w:rsid w:val="00E033BC"/>
    <w:rsid w:val="00E0346C"/>
    <w:rsid w:val="00E04047"/>
    <w:rsid w:val="00E119CD"/>
    <w:rsid w:val="00E24FE1"/>
    <w:rsid w:val="00E25310"/>
    <w:rsid w:val="00E33823"/>
    <w:rsid w:val="00E41706"/>
    <w:rsid w:val="00E47FAF"/>
    <w:rsid w:val="00E52328"/>
    <w:rsid w:val="00E54562"/>
    <w:rsid w:val="00E72D7C"/>
    <w:rsid w:val="00E8176C"/>
    <w:rsid w:val="00E8184C"/>
    <w:rsid w:val="00EA7108"/>
    <w:rsid w:val="00EB5323"/>
    <w:rsid w:val="00EB59C8"/>
    <w:rsid w:val="00EF7A26"/>
    <w:rsid w:val="00F10E00"/>
    <w:rsid w:val="00F33911"/>
    <w:rsid w:val="00F40199"/>
    <w:rsid w:val="00F476FA"/>
    <w:rsid w:val="00F64FB2"/>
    <w:rsid w:val="00F673FA"/>
    <w:rsid w:val="00FC59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23ECCB7"/>
  <w15:chartTrackingRefBased/>
  <w15:docId w15:val="{F68784DC-4F06-43FA-82D5-AE9D1BC0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DF5"/>
    <w:pPr>
      <w:ind w:left="720"/>
      <w:contextualSpacing/>
    </w:pPr>
  </w:style>
  <w:style w:type="paragraph" w:styleId="Textonotapie">
    <w:name w:val="footnote text"/>
    <w:basedOn w:val="Normal"/>
    <w:link w:val="TextonotapieCar"/>
    <w:uiPriority w:val="99"/>
    <w:semiHidden/>
    <w:unhideWhenUsed/>
    <w:rsid w:val="001316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1680"/>
    <w:rPr>
      <w:sz w:val="20"/>
      <w:szCs w:val="20"/>
    </w:rPr>
  </w:style>
  <w:style w:type="character" w:styleId="Refdenotaalpie">
    <w:name w:val="footnote reference"/>
    <w:basedOn w:val="Fuentedeprrafopredeter"/>
    <w:uiPriority w:val="99"/>
    <w:semiHidden/>
    <w:unhideWhenUsed/>
    <w:rsid w:val="00131680"/>
    <w:rPr>
      <w:vertAlign w:val="superscript"/>
    </w:rPr>
  </w:style>
  <w:style w:type="paragraph" w:styleId="Descripcin">
    <w:name w:val="caption"/>
    <w:basedOn w:val="Normal"/>
    <w:next w:val="Normal"/>
    <w:uiPriority w:val="35"/>
    <w:unhideWhenUsed/>
    <w:qFormat/>
    <w:rsid w:val="00151783"/>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BE660A"/>
    <w:rPr>
      <w:sz w:val="16"/>
      <w:szCs w:val="16"/>
    </w:rPr>
  </w:style>
  <w:style w:type="paragraph" w:styleId="Textocomentario">
    <w:name w:val="annotation text"/>
    <w:basedOn w:val="Normal"/>
    <w:link w:val="TextocomentarioCar"/>
    <w:uiPriority w:val="99"/>
    <w:semiHidden/>
    <w:unhideWhenUsed/>
    <w:rsid w:val="00BE66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60A"/>
    <w:rPr>
      <w:sz w:val="20"/>
      <w:szCs w:val="20"/>
    </w:rPr>
  </w:style>
  <w:style w:type="paragraph" w:styleId="Asuntodelcomentario">
    <w:name w:val="annotation subject"/>
    <w:basedOn w:val="Textocomentario"/>
    <w:next w:val="Textocomentario"/>
    <w:link w:val="AsuntodelcomentarioCar"/>
    <w:uiPriority w:val="99"/>
    <w:semiHidden/>
    <w:unhideWhenUsed/>
    <w:rsid w:val="00BE660A"/>
    <w:rPr>
      <w:b/>
      <w:bCs/>
    </w:rPr>
  </w:style>
  <w:style w:type="character" w:customStyle="1" w:styleId="AsuntodelcomentarioCar">
    <w:name w:val="Asunto del comentario Car"/>
    <w:basedOn w:val="TextocomentarioCar"/>
    <w:link w:val="Asuntodelcomentario"/>
    <w:uiPriority w:val="99"/>
    <w:semiHidden/>
    <w:rsid w:val="00BE660A"/>
    <w:rPr>
      <w:b/>
      <w:bCs/>
      <w:sz w:val="20"/>
      <w:szCs w:val="20"/>
    </w:rPr>
  </w:style>
  <w:style w:type="paragraph" w:styleId="Textodeglobo">
    <w:name w:val="Balloon Text"/>
    <w:basedOn w:val="Normal"/>
    <w:link w:val="TextodegloboCar"/>
    <w:uiPriority w:val="99"/>
    <w:semiHidden/>
    <w:unhideWhenUsed/>
    <w:rsid w:val="00BE66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660A"/>
    <w:rPr>
      <w:rFonts w:ascii="Segoe UI" w:hAnsi="Segoe UI" w:cs="Segoe UI"/>
      <w:sz w:val="18"/>
      <w:szCs w:val="18"/>
    </w:rPr>
  </w:style>
  <w:style w:type="table" w:styleId="Tablaconcuadrcula">
    <w:name w:val="Table Grid"/>
    <w:basedOn w:val="Tablanormal"/>
    <w:uiPriority w:val="39"/>
    <w:rsid w:val="00926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A30226"/>
    <w:pPr>
      <w:keepNext/>
      <w:shd w:val="clear" w:color="auto" w:fill="FFFFFF"/>
      <w:suppressAutoHyphens/>
      <w:spacing w:after="200" w:line="276" w:lineRule="auto"/>
      <w:textAlignment w:val="baseline"/>
    </w:pPr>
    <w:rPr>
      <w:rFonts w:ascii="Calibri" w:eastAsia="Calibri" w:hAnsi="Calibri" w:cs="Times New Roman"/>
      <w:color w:val="00000A"/>
    </w:rPr>
  </w:style>
  <w:style w:type="paragraph" w:styleId="Encabezado">
    <w:name w:val="header"/>
    <w:basedOn w:val="Normal"/>
    <w:link w:val="EncabezadoCar"/>
    <w:uiPriority w:val="99"/>
    <w:unhideWhenUsed/>
    <w:rsid w:val="00736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5F6"/>
  </w:style>
  <w:style w:type="paragraph" w:styleId="Piedepgina">
    <w:name w:val="footer"/>
    <w:basedOn w:val="Normal"/>
    <w:link w:val="PiedepginaCar"/>
    <w:uiPriority w:val="99"/>
    <w:unhideWhenUsed/>
    <w:rsid w:val="00736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5F6"/>
  </w:style>
  <w:style w:type="character" w:styleId="Hipervnculo">
    <w:name w:val="Hyperlink"/>
    <w:uiPriority w:val="99"/>
    <w:semiHidden/>
    <w:unhideWhenUsed/>
    <w:rsid w:val="007365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630399">
      <w:bodyDiv w:val="1"/>
      <w:marLeft w:val="0"/>
      <w:marRight w:val="0"/>
      <w:marTop w:val="0"/>
      <w:marBottom w:val="0"/>
      <w:divBdr>
        <w:top w:val="none" w:sz="0" w:space="0" w:color="auto"/>
        <w:left w:val="none" w:sz="0" w:space="0" w:color="auto"/>
        <w:bottom w:val="none" w:sz="0" w:space="0" w:color="auto"/>
        <w:right w:val="none" w:sz="0" w:space="0" w:color="auto"/>
      </w:divBdr>
    </w:div>
    <w:div w:id="500702845">
      <w:bodyDiv w:val="1"/>
      <w:marLeft w:val="0"/>
      <w:marRight w:val="0"/>
      <w:marTop w:val="0"/>
      <w:marBottom w:val="0"/>
      <w:divBdr>
        <w:top w:val="none" w:sz="0" w:space="0" w:color="auto"/>
        <w:left w:val="none" w:sz="0" w:space="0" w:color="auto"/>
        <w:bottom w:val="none" w:sz="0" w:space="0" w:color="auto"/>
        <w:right w:val="none" w:sz="0" w:space="0" w:color="auto"/>
      </w:divBdr>
    </w:div>
    <w:div w:id="580990580">
      <w:bodyDiv w:val="1"/>
      <w:marLeft w:val="0"/>
      <w:marRight w:val="0"/>
      <w:marTop w:val="0"/>
      <w:marBottom w:val="0"/>
      <w:divBdr>
        <w:top w:val="none" w:sz="0" w:space="0" w:color="auto"/>
        <w:left w:val="none" w:sz="0" w:space="0" w:color="auto"/>
        <w:bottom w:val="none" w:sz="0" w:space="0" w:color="auto"/>
        <w:right w:val="none" w:sz="0" w:space="0" w:color="auto"/>
      </w:divBdr>
    </w:div>
    <w:div w:id="639967389">
      <w:bodyDiv w:val="1"/>
      <w:marLeft w:val="0"/>
      <w:marRight w:val="0"/>
      <w:marTop w:val="0"/>
      <w:marBottom w:val="0"/>
      <w:divBdr>
        <w:top w:val="none" w:sz="0" w:space="0" w:color="auto"/>
        <w:left w:val="none" w:sz="0" w:space="0" w:color="auto"/>
        <w:bottom w:val="none" w:sz="0" w:space="0" w:color="auto"/>
        <w:right w:val="none" w:sz="0" w:space="0" w:color="auto"/>
      </w:divBdr>
    </w:div>
    <w:div w:id="653266404">
      <w:bodyDiv w:val="1"/>
      <w:marLeft w:val="0"/>
      <w:marRight w:val="0"/>
      <w:marTop w:val="0"/>
      <w:marBottom w:val="0"/>
      <w:divBdr>
        <w:top w:val="none" w:sz="0" w:space="0" w:color="auto"/>
        <w:left w:val="none" w:sz="0" w:space="0" w:color="auto"/>
        <w:bottom w:val="none" w:sz="0" w:space="0" w:color="auto"/>
        <w:right w:val="none" w:sz="0" w:space="0" w:color="auto"/>
      </w:divBdr>
    </w:div>
    <w:div w:id="787160428">
      <w:bodyDiv w:val="1"/>
      <w:marLeft w:val="0"/>
      <w:marRight w:val="0"/>
      <w:marTop w:val="0"/>
      <w:marBottom w:val="0"/>
      <w:divBdr>
        <w:top w:val="none" w:sz="0" w:space="0" w:color="auto"/>
        <w:left w:val="none" w:sz="0" w:space="0" w:color="auto"/>
        <w:bottom w:val="none" w:sz="0" w:space="0" w:color="auto"/>
        <w:right w:val="none" w:sz="0" w:space="0" w:color="auto"/>
      </w:divBdr>
    </w:div>
    <w:div w:id="853958554">
      <w:bodyDiv w:val="1"/>
      <w:marLeft w:val="0"/>
      <w:marRight w:val="0"/>
      <w:marTop w:val="0"/>
      <w:marBottom w:val="0"/>
      <w:divBdr>
        <w:top w:val="none" w:sz="0" w:space="0" w:color="auto"/>
        <w:left w:val="none" w:sz="0" w:space="0" w:color="auto"/>
        <w:bottom w:val="none" w:sz="0" w:space="0" w:color="auto"/>
        <w:right w:val="none" w:sz="0" w:space="0" w:color="auto"/>
      </w:divBdr>
    </w:div>
    <w:div w:id="907425852">
      <w:bodyDiv w:val="1"/>
      <w:marLeft w:val="0"/>
      <w:marRight w:val="0"/>
      <w:marTop w:val="0"/>
      <w:marBottom w:val="0"/>
      <w:divBdr>
        <w:top w:val="none" w:sz="0" w:space="0" w:color="auto"/>
        <w:left w:val="none" w:sz="0" w:space="0" w:color="auto"/>
        <w:bottom w:val="none" w:sz="0" w:space="0" w:color="auto"/>
        <w:right w:val="none" w:sz="0" w:space="0" w:color="auto"/>
      </w:divBdr>
    </w:div>
    <w:div w:id="908031002">
      <w:bodyDiv w:val="1"/>
      <w:marLeft w:val="0"/>
      <w:marRight w:val="0"/>
      <w:marTop w:val="0"/>
      <w:marBottom w:val="0"/>
      <w:divBdr>
        <w:top w:val="none" w:sz="0" w:space="0" w:color="auto"/>
        <w:left w:val="none" w:sz="0" w:space="0" w:color="auto"/>
        <w:bottom w:val="none" w:sz="0" w:space="0" w:color="auto"/>
        <w:right w:val="none" w:sz="0" w:space="0" w:color="auto"/>
      </w:divBdr>
    </w:div>
    <w:div w:id="936521609">
      <w:bodyDiv w:val="1"/>
      <w:marLeft w:val="0"/>
      <w:marRight w:val="0"/>
      <w:marTop w:val="0"/>
      <w:marBottom w:val="0"/>
      <w:divBdr>
        <w:top w:val="none" w:sz="0" w:space="0" w:color="auto"/>
        <w:left w:val="none" w:sz="0" w:space="0" w:color="auto"/>
        <w:bottom w:val="none" w:sz="0" w:space="0" w:color="auto"/>
        <w:right w:val="none" w:sz="0" w:space="0" w:color="auto"/>
      </w:divBdr>
    </w:div>
    <w:div w:id="1066486917">
      <w:bodyDiv w:val="1"/>
      <w:marLeft w:val="0"/>
      <w:marRight w:val="0"/>
      <w:marTop w:val="0"/>
      <w:marBottom w:val="0"/>
      <w:divBdr>
        <w:top w:val="none" w:sz="0" w:space="0" w:color="auto"/>
        <w:left w:val="none" w:sz="0" w:space="0" w:color="auto"/>
        <w:bottom w:val="none" w:sz="0" w:space="0" w:color="auto"/>
        <w:right w:val="none" w:sz="0" w:space="0" w:color="auto"/>
      </w:divBdr>
    </w:div>
    <w:div w:id="1082605504">
      <w:bodyDiv w:val="1"/>
      <w:marLeft w:val="0"/>
      <w:marRight w:val="0"/>
      <w:marTop w:val="0"/>
      <w:marBottom w:val="0"/>
      <w:divBdr>
        <w:top w:val="none" w:sz="0" w:space="0" w:color="auto"/>
        <w:left w:val="none" w:sz="0" w:space="0" w:color="auto"/>
        <w:bottom w:val="none" w:sz="0" w:space="0" w:color="auto"/>
        <w:right w:val="none" w:sz="0" w:space="0" w:color="auto"/>
      </w:divBdr>
    </w:div>
    <w:div w:id="1091780347">
      <w:bodyDiv w:val="1"/>
      <w:marLeft w:val="0"/>
      <w:marRight w:val="0"/>
      <w:marTop w:val="0"/>
      <w:marBottom w:val="0"/>
      <w:divBdr>
        <w:top w:val="none" w:sz="0" w:space="0" w:color="auto"/>
        <w:left w:val="none" w:sz="0" w:space="0" w:color="auto"/>
        <w:bottom w:val="none" w:sz="0" w:space="0" w:color="auto"/>
        <w:right w:val="none" w:sz="0" w:space="0" w:color="auto"/>
      </w:divBdr>
    </w:div>
    <w:div w:id="1130442608">
      <w:bodyDiv w:val="1"/>
      <w:marLeft w:val="0"/>
      <w:marRight w:val="0"/>
      <w:marTop w:val="0"/>
      <w:marBottom w:val="0"/>
      <w:divBdr>
        <w:top w:val="none" w:sz="0" w:space="0" w:color="auto"/>
        <w:left w:val="none" w:sz="0" w:space="0" w:color="auto"/>
        <w:bottom w:val="none" w:sz="0" w:space="0" w:color="auto"/>
        <w:right w:val="none" w:sz="0" w:space="0" w:color="auto"/>
      </w:divBdr>
    </w:div>
    <w:div w:id="1159081338">
      <w:bodyDiv w:val="1"/>
      <w:marLeft w:val="0"/>
      <w:marRight w:val="0"/>
      <w:marTop w:val="0"/>
      <w:marBottom w:val="0"/>
      <w:divBdr>
        <w:top w:val="none" w:sz="0" w:space="0" w:color="auto"/>
        <w:left w:val="none" w:sz="0" w:space="0" w:color="auto"/>
        <w:bottom w:val="none" w:sz="0" w:space="0" w:color="auto"/>
        <w:right w:val="none" w:sz="0" w:space="0" w:color="auto"/>
      </w:divBdr>
    </w:div>
    <w:div w:id="1180658349">
      <w:bodyDiv w:val="1"/>
      <w:marLeft w:val="0"/>
      <w:marRight w:val="0"/>
      <w:marTop w:val="0"/>
      <w:marBottom w:val="0"/>
      <w:divBdr>
        <w:top w:val="none" w:sz="0" w:space="0" w:color="auto"/>
        <w:left w:val="none" w:sz="0" w:space="0" w:color="auto"/>
        <w:bottom w:val="none" w:sz="0" w:space="0" w:color="auto"/>
        <w:right w:val="none" w:sz="0" w:space="0" w:color="auto"/>
      </w:divBdr>
    </w:div>
    <w:div w:id="1280379376">
      <w:bodyDiv w:val="1"/>
      <w:marLeft w:val="0"/>
      <w:marRight w:val="0"/>
      <w:marTop w:val="0"/>
      <w:marBottom w:val="0"/>
      <w:divBdr>
        <w:top w:val="none" w:sz="0" w:space="0" w:color="auto"/>
        <w:left w:val="none" w:sz="0" w:space="0" w:color="auto"/>
        <w:bottom w:val="none" w:sz="0" w:space="0" w:color="auto"/>
        <w:right w:val="none" w:sz="0" w:space="0" w:color="auto"/>
      </w:divBdr>
    </w:div>
    <w:div w:id="1295914078">
      <w:bodyDiv w:val="1"/>
      <w:marLeft w:val="0"/>
      <w:marRight w:val="0"/>
      <w:marTop w:val="0"/>
      <w:marBottom w:val="0"/>
      <w:divBdr>
        <w:top w:val="none" w:sz="0" w:space="0" w:color="auto"/>
        <w:left w:val="none" w:sz="0" w:space="0" w:color="auto"/>
        <w:bottom w:val="none" w:sz="0" w:space="0" w:color="auto"/>
        <w:right w:val="none" w:sz="0" w:space="0" w:color="auto"/>
      </w:divBdr>
    </w:div>
    <w:div w:id="1368339418">
      <w:bodyDiv w:val="1"/>
      <w:marLeft w:val="0"/>
      <w:marRight w:val="0"/>
      <w:marTop w:val="0"/>
      <w:marBottom w:val="0"/>
      <w:divBdr>
        <w:top w:val="none" w:sz="0" w:space="0" w:color="auto"/>
        <w:left w:val="none" w:sz="0" w:space="0" w:color="auto"/>
        <w:bottom w:val="none" w:sz="0" w:space="0" w:color="auto"/>
        <w:right w:val="none" w:sz="0" w:space="0" w:color="auto"/>
      </w:divBdr>
    </w:div>
    <w:div w:id="1520243473">
      <w:bodyDiv w:val="1"/>
      <w:marLeft w:val="0"/>
      <w:marRight w:val="0"/>
      <w:marTop w:val="0"/>
      <w:marBottom w:val="0"/>
      <w:divBdr>
        <w:top w:val="none" w:sz="0" w:space="0" w:color="auto"/>
        <w:left w:val="none" w:sz="0" w:space="0" w:color="auto"/>
        <w:bottom w:val="none" w:sz="0" w:space="0" w:color="auto"/>
        <w:right w:val="none" w:sz="0" w:space="0" w:color="auto"/>
      </w:divBdr>
    </w:div>
    <w:div w:id="1608659069">
      <w:bodyDiv w:val="1"/>
      <w:marLeft w:val="0"/>
      <w:marRight w:val="0"/>
      <w:marTop w:val="0"/>
      <w:marBottom w:val="0"/>
      <w:divBdr>
        <w:top w:val="none" w:sz="0" w:space="0" w:color="auto"/>
        <w:left w:val="none" w:sz="0" w:space="0" w:color="auto"/>
        <w:bottom w:val="none" w:sz="0" w:space="0" w:color="auto"/>
        <w:right w:val="none" w:sz="0" w:space="0" w:color="auto"/>
      </w:divBdr>
    </w:div>
    <w:div w:id="1722366494">
      <w:bodyDiv w:val="1"/>
      <w:marLeft w:val="0"/>
      <w:marRight w:val="0"/>
      <w:marTop w:val="0"/>
      <w:marBottom w:val="0"/>
      <w:divBdr>
        <w:top w:val="none" w:sz="0" w:space="0" w:color="auto"/>
        <w:left w:val="none" w:sz="0" w:space="0" w:color="auto"/>
        <w:bottom w:val="none" w:sz="0" w:space="0" w:color="auto"/>
        <w:right w:val="none" w:sz="0" w:space="0" w:color="auto"/>
      </w:divBdr>
    </w:div>
    <w:div w:id="1760830907">
      <w:bodyDiv w:val="1"/>
      <w:marLeft w:val="0"/>
      <w:marRight w:val="0"/>
      <w:marTop w:val="0"/>
      <w:marBottom w:val="0"/>
      <w:divBdr>
        <w:top w:val="none" w:sz="0" w:space="0" w:color="auto"/>
        <w:left w:val="none" w:sz="0" w:space="0" w:color="auto"/>
        <w:bottom w:val="none" w:sz="0" w:space="0" w:color="auto"/>
        <w:right w:val="none" w:sz="0" w:space="0" w:color="auto"/>
      </w:divBdr>
    </w:div>
    <w:div w:id="1767997328">
      <w:bodyDiv w:val="1"/>
      <w:marLeft w:val="0"/>
      <w:marRight w:val="0"/>
      <w:marTop w:val="0"/>
      <w:marBottom w:val="0"/>
      <w:divBdr>
        <w:top w:val="none" w:sz="0" w:space="0" w:color="auto"/>
        <w:left w:val="none" w:sz="0" w:space="0" w:color="auto"/>
        <w:bottom w:val="none" w:sz="0" w:space="0" w:color="auto"/>
        <w:right w:val="none" w:sz="0" w:space="0" w:color="auto"/>
      </w:divBdr>
    </w:div>
    <w:div w:id="1798638880">
      <w:bodyDiv w:val="1"/>
      <w:marLeft w:val="0"/>
      <w:marRight w:val="0"/>
      <w:marTop w:val="0"/>
      <w:marBottom w:val="0"/>
      <w:divBdr>
        <w:top w:val="none" w:sz="0" w:space="0" w:color="auto"/>
        <w:left w:val="none" w:sz="0" w:space="0" w:color="auto"/>
        <w:bottom w:val="none" w:sz="0" w:space="0" w:color="auto"/>
        <w:right w:val="none" w:sz="0" w:space="0" w:color="auto"/>
      </w:divBdr>
    </w:div>
    <w:div w:id="1971474385">
      <w:bodyDiv w:val="1"/>
      <w:marLeft w:val="0"/>
      <w:marRight w:val="0"/>
      <w:marTop w:val="0"/>
      <w:marBottom w:val="0"/>
      <w:divBdr>
        <w:top w:val="none" w:sz="0" w:space="0" w:color="auto"/>
        <w:left w:val="none" w:sz="0" w:space="0" w:color="auto"/>
        <w:bottom w:val="none" w:sz="0" w:space="0" w:color="auto"/>
        <w:right w:val="none" w:sz="0" w:space="0" w:color="auto"/>
      </w:divBdr>
    </w:div>
    <w:div w:id="1972393471">
      <w:bodyDiv w:val="1"/>
      <w:marLeft w:val="0"/>
      <w:marRight w:val="0"/>
      <w:marTop w:val="0"/>
      <w:marBottom w:val="0"/>
      <w:divBdr>
        <w:top w:val="none" w:sz="0" w:space="0" w:color="auto"/>
        <w:left w:val="none" w:sz="0" w:space="0" w:color="auto"/>
        <w:bottom w:val="none" w:sz="0" w:space="0" w:color="auto"/>
        <w:right w:val="none" w:sz="0" w:space="0" w:color="auto"/>
      </w:divBdr>
    </w:div>
    <w:div w:id="2056276476">
      <w:bodyDiv w:val="1"/>
      <w:marLeft w:val="0"/>
      <w:marRight w:val="0"/>
      <w:marTop w:val="0"/>
      <w:marBottom w:val="0"/>
      <w:divBdr>
        <w:top w:val="none" w:sz="0" w:space="0" w:color="auto"/>
        <w:left w:val="none" w:sz="0" w:space="0" w:color="auto"/>
        <w:bottom w:val="none" w:sz="0" w:space="0" w:color="auto"/>
        <w:right w:val="none" w:sz="0" w:space="0" w:color="auto"/>
      </w:divBdr>
    </w:div>
    <w:div w:id="206814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nelson.ovalle\Desktop\Nelson%20Ovalle\Documentos\Documents\279_2019\Pago_3\1.%20Consolidar%20informaci&#243;n%20reportada\RESULTADOS%20INTERVENCI&#211;N%2031%20de%20marzo%20de%202019.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lson.ovalle\Desktop\Nelson%20Ovalle\Documentos\Documents\279_2019\Pago_3\1.%20Consolidar%20informaci&#243;n%20reportada\RESULTADOS%20INTERVENCI&#211;N%2031%20de%20marzo%20de%202019.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elson.ovalle\Desktop\Nelson%20Ovalle\Documentos\Documents\279_2019\Pago_3\1.%20Consolidar%20informaci&#243;n%20reportada\RESULTADOS%20INTERVENCI&#211;N%2031%20de%20marzo%20de%202019.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2019'!$D$287</c:f>
              <c:strCache>
                <c:ptCount val="1"/>
                <c:pt idx="0">
                  <c:v>RESULTADOS MALLA VIAL LOCAL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2019'!$C$288:$C$299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2019'!$D$288:$D$299</c:f>
              <c:numCache>
                <c:formatCode>0.0</c:formatCode>
                <c:ptCount val="12"/>
                <c:pt idx="0">
                  <c:v>17.979999999999997</c:v>
                </c:pt>
                <c:pt idx="1">
                  <c:v>22.9</c:v>
                </c:pt>
                <c:pt idx="2">
                  <c:v>15</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FA4B-4A05-94BF-1DFDB1210D59}"/>
            </c:ext>
          </c:extLst>
        </c:ser>
        <c:dLbls>
          <c:showLegendKey val="0"/>
          <c:showVal val="0"/>
          <c:showCatName val="0"/>
          <c:showSerName val="0"/>
          <c:showPercent val="0"/>
          <c:showBubbleSize val="0"/>
        </c:dLbls>
        <c:gapWidth val="219"/>
        <c:overlap val="-27"/>
        <c:axId val="225592464"/>
        <c:axId val="225595264"/>
      </c:barChart>
      <c:catAx>
        <c:axId val="22559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225595264"/>
        <c:crosses val="autoZero"/>
        <c:auto val="1"/>
        <c:lblAlgn val="ctr"/>
        <c:lblOffset val="100"/>
        <c:noMultiLvlLbl val="0"/>
      </c:catAx>
      <c:valAx>
        <c:axId val="22559526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22559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2019'!$B$7:$B$18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2019'!$I$7:$I$18</c:f>
              <c:numCache>
                <c:formatCode>0.00</c:formatCode>
                <c:ptCount val="12"/>
                <c:pt idx="0">
                  <c:v>2.6801857151428572</c:v>
                </c:pt>
                <c:pt idx="1">
                  <c:v>1.8923486189999998</c:v>
                </c:pt>
                <c:pt idx="2">
                  <c:v>1.19</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AA90-4EF5-81DA-A78248DA100F}"/>
            </c:ext>
          </c:extLst>
        </c:ser>
        <c:dLbls>
          <c:showLegendKey val="0"/>
          <c:showVal val="0"/>
          <c:showCatName val="0"/>
          <c:showSerName val="0"/>
          <c:showPercent val="0"/>
          <c:showBubbleSize val="0"/>
        </c:dLbls>
        <c:gapWidth val="219"/>
        <c:overlap val="-27"/>
        <c:axId val="167123264"/>
        <c:axId val="167121584"/>
      </c:barChart>
      <c:catAx>
        <c:axId val="16712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67121584"/>
        <c:crosses val="autoZero"/>
        <c:auto val="1"/>
        <c:lblAlgn val="ctr"/>
        <c:lblOffset val="100"/>
        <c:noMultiLvlLbl val="0"/>
      </c:catAx>
      <c:valAx>
        <c:axId val="1671215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67123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2019'!$B$7:$B$18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2019'!$J$7:$J$18</c:f>
              <c:numCache>
                <c:formatCode>0.00</c:formatCode>
                <c:ptCount val="12"/>
                <c:pt idx="0">
                  <c:v>1.05</c:v>
                </c:pt>
                <c:pt idx="1">
                  <c:v>0</c:v>
                </c:pt>
                <c:pt idx="2">
                  <c:v>0.66</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5FDB-4650-BE26-3A22AF37F3F9}"/>
            </c:ext>
          </c:extLst>
        </c:ser>
        <c:dLbls>
          <c:showLegendKey val="0"/>
          <c:showVal val="0"/>
          <c:showCatName val="0"/>
          <c:showSerName val="0"/>
          <c:showPercent val="0"/>
          <c:showBubbleSize val="0"/>
        </c:dLbls>
        <c:gapWidth val="219"/>
        <c:overlap val="-27"/>
        <c:axId val="170028288"/>
        <c:axId val="170027168"/>
      </c:barChart>
      <c:catAx>
        <c:axId val="17002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70027168"/>
        <c:crosses val="autoZero"/>
        <c:auto val="1"/>
        <c:lblAlgn val="ctr"/>
        <c:lblOffset val="100"/>
        <c:noMultiLvlLbl val="0"/>
      </c:catAx>
      <c:valAx>
        <c:axId val="1700271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70028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D6848-1F5F-452F-AF4B-8B3CDD2B5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15</Pages>
  <Words>3376</Words>
  <Characters>18571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reyes</dc:creator>
  <cp:keywords/>
  <dc:description/>
  <cp:lastModifiedBy>Nelson Andres Ovalle Fernandez</cp:lastModifiedBy>
  <cp:revision>33</cp:revision>
  <cp:lastPrinted>2019-01-29T15:57:00Z</cp:lastPrinted>
  <dcterms:created xsi:type="dcterms:W3CDTF">2018-08-13T22:18:00Z</dcterms:created>
  <dcterms:modified xsi:type="dcterms:W3CDTF">2019-04-30T16:32:00Z</dcterms:modified>
</cp:coreProperties>
</file>