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820E3" w14:textId="77777777" w:rsidR="00937DD0" w:rsidRPr="003262A0" w:rsidRDefault="00275532" w:rsidP="00A46AC1">
      <w:pPr>
        <w:spacing w:line="276" w:lineRule="auto"/>
        <w:jc w:val="both"/>
        <w:rPr>
          <w:rFonts w:ascii="Arial" w:eastAsia="Arial" w:hAnsi="Arial" w:cs="Arial"/>
        </w:rPr>
      </w:pPr>
      <w:r w:rsidRPr="003262A0">
        <w:rPr>
          <w:rFonts w:ascii="Arial" w:eastAsia="Arial" w:hAnsi="Arial" w:cs="Arial"/>
          <w:noProof/>
          <w:lang w:eastAsia="es-CO"/>
        </w:rPr>
        <w:drawing>
          <wp:anchor distT="0" distB="0" distL="114300" distR="114300" simplePos="0" relativeHeight="251663872" behindDoc="1" locked="0" layoutInCell="1" allowOverlap="1" wp14:anchorId="29887CE4" wp14:editId="3AA02CEB">
            <wp:simplePos x="0" y="0"/>
            <wp:positionH relativeFrom="page">
              <wp:align>left</wp:align>
            </wp:positionH>
            <wp:positionV relativeFrom="paragraph">
              <wp:posOffset>-953135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7FCE" w14:textId="3E418690" w:rsidR="00937DD0" w:rsidRPr="003262A0" w:rsidRDefault="00937DD0" w:rsidP="00A46AC1">
      <w:pPr>
        <w:spacing w:line="276" w:lineRule="auto"/>
        <w:jc w:val="both"/>
        <w:rPr>
          <w:rFonts w:ascii="Arial" w:eastAsia="Arial" w:hAnsi="Arial" w:cs="Arial"/>
        </w:rPr>
      </w:pPr>
    </w:p>
    <w:p w14:paraId="697DC56B" w14:textId="2B66397E"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eastAsia="es-CO"/>
        </w:rPr>
        <w:drawing>
          <wp:anchor distT="0" distB="0" distL="114300" distR="114300" simplePos="0" relativeHeight="251662848" behindDoc="1" locked="0" layoutInCell="1" allowOverlap="1" wp14:anchorId="1D903EE4" wp14:editId="1651EA06">
            <wp:simplePos x="0" y="0"/>
            <wp:positionH relativeFrom="column">
              <wp:posOffset>-1038251</wp:posOffset>
            </wp:positionH>
            <wp:positionV relativeFrom="paragraph">
              <wp:posOffset>306705</wp:posOffset>
            </wp:positionV>
            <wp:extent cx="7788301" cy="5191042"/>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147488627_9cdbfc29f6_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9129" cy="5191594"/>
                    </a:xfrm>
                    <a:prstGeom prst="rect">
                      <a:avLst/>
                    </a:prstGeom>
                  </pic:spPr>
                </pic:pic>
              </a:graphicData>
            </a:graphic>
            <wp14:sizeRelH relativeFrom="page">
              <wp14:pctWidth>0</wp14:pctWidth>
            </wp14:sizeRelH>
            <wp14:sizeRelV relativeFrom="page">
              <wp14:pctHeight>0</wp14:pctHeight>
            </wp14:sizeRelV>
          </wp:anchor>
        </w:drawing>
      </w:r>
    </w:p>
    <w:p w14:paraId="190B93EF" w14:textId="06DEC633" w:rsidR="00937DD0" w:rsidRPr="003262A0" w:rsidRDefault="00937DD0" w:rsidP="00A46AC1">
      <w:pPr>
        <w:spacing w:line="276" w:lineRule="auto"/>
        <w:jc w:val="both"/>
        <w:rPr>
          <w:rFonts w:ascii="Arial" w:eastAsia="Arial" w:hAnsi="Arial" w:cs="Arial"/>
        </w:rPr>
      </w:pPr>
    </w:p>
    <w:p w14:paraId="6C36E72D" w14:textId="48E493CB" w:rsidR="00937DD0" w:rsidRPr="003262A0" w:rsidRDefault="00937DD0" w:rsidP="00A46AC1">
      <w:pPr>
        <w:spacing w:line="276" w:lineRule="auto"/>
        <w:jc w:val="both"/>
        <w:rPr>
          <w:rFonts w:ascii="Arial" w:eastAsia="Arial" w:hAnsi="Arial" w:cs="Arial"/>
        </w:rPr>
      </w:pPr>
    </w:p>
    <w:p w14:paraId="114FA1C3" w14:textId="009D8309" w:rsidR="00937DD0" w:rsidRPr="003262A0" w:rsidRDefault="00937DD0" w:rsidP="00A46AC1">
      <w:pPr>
        <w:spacing w:line="276" w:lineRule="auto"/>
        <w:jc w:val="both"/>
        <w:rPr>
          <w:rFonts w:ascii="Arial" w:eastAsia="Arial" w:hAnsi="Arial" w:cs="Arial"/>
        </w:rPr>
      </w:pPr>
    </w:p>
    <w:p w14:paraId="36FD656C" w14:textId="12AC030B" w:rsidR="00937DD0" w:rsidRPr="003262A0" w:rsidRDefault="00937DD0" w:rsidP="00A46AC1">
      <w:pPr>
        <w:spacing w:line="276" w:lineRule="auto"/>
        <w:jc w:val="both"/>
        <w:rPr>
          <w:rFonts w:ascii="Arial" w:eastAsia="Arial" w:hAnsi="Arial" w:cs="Arial"/>
        </w:rPr>
      </w:pPr>
    </w:p>
    <w:p w14:paraId="3228A0D3" w14:textId="7D831308" w:rsidR="00937DD0" w:rsidRPr="003262A0" w:rsidRDefault="00937DD0" w:rsidP="00A46AC1">
      <w:pPr>
        <w:spacing w:line="276" w:lineRule="auto"/>
        <w:jc w:val="both"/>
        <w:rPr>
          <w:rFonts w:ascii="Arial" w:eastAsia="Arial" w:hAnsi="Arial" w:cs="Arial"/>
        </w:rPr>
      </w:pPr>
    </w:p>
    <w:p w14:paraId="5BAE8828" w14:textId="77777777" w:rsidR="00937DD0" w:rsidRPr="003262A0" w:rsidRDefault="00937DD0" w:rsidP="00A46AC1">
      <w:pPr>
        <w:spacing w:line="276" w:lineRule="auto"/>
        <w:jc w:val="both"/>
        <w:rPr>
          <w:rFonts w:ascii="Arial" w:eastAsia="Arial" w:hAnsi="Arial" w:cs="Arial"/>
        </w:rPr>
      </w:pPr>
    </w:p>
    <w:p w14:paraId="51AA47A3" w14:textId="77777777" w:rsidR="00937DD0" w:rsidRPr="003262A0" w:rsidRDefault="00937DD0" w:rsidP="00A46AC1">
      <w:pPr>
        <w:spacing w:line="276" w:lineRule="auto"/>
        <w:jc w:val="right"/>
        <w:rPr>
          <w:rFonts w:ascii="Arial" w:eastAsia="Arial" w:hAnsi="Arial" w:cs="Arial"/>
        </w:rPr>
      </w:pPr>
    </w:p>
    <w:p w14:paraId="0C8B21A4" w14:textId="77777777" w:rsidR="00937DD0" w:rsidRPr="003262A0" w:rsidRDefault="00937DD0" w:rsidP="00A46AC1">
      <w:pPr>
        <w:spacing w:line="276" w:lineRule="auto"/>
        <w:jc w:val="right"/>
        <w:rPr>
          <w:rFonts w:ascii="Arial" w:eastAsia="Arial" w:hAnsi="Arial" w:cs="Arial"/>
        </w:rPr>
      </w:pPr>
    </w:p>
    <w:p w14:paraId="509659DB" w14:textId="77777777" w:rsidR="00937DD0" w:rsidRPr="003262A0" w:rsidRDefault="00937DD0" w:rsidP="00A46AC1">
      <w:pPr>
        <w:spacing w:line="276" w:lineRule="auto"/>
        <w:jc w:val="both"/>
        <w:rPr>
          <w:rFonts w:ascii="Arial" w:eastAsia="Arial" w:hAnsi="Arial" w:cs="Arial"/>
        </w:rPr>
      </w:pPr>
    </w:p>
    <w:p w14:paraId="33021920" w14:textId="77777777" w:rsidR="00937DD0" w:rsidRPr="003262A0" w:rsidRDefault="00937DD0" w:rsidP="00A46AC1">
      <w:pPr>
        <w:spacing w:line="276" w:lineRule="auto"/>
        <w:jc w:val="both"/>
        <w:rPr>
          <w:rFonts w:ascii="Arial" w:eastAsia="Arial" w:hAnsi="Arial" w:cs="Arial"/>
        </w:rPr>
      </w:pPr>
    </w:p>
    <w:p w14:paraId="728AB00C" w14:textId="77777777" w:rsidR="00937DD0" w:rsidRPr="003262A0" w:rsidRDefault="00937DD0" w:rsidP="00A46AC1">
      <w:pPr>
        <w:spacing w:line="276" w:lineRule="auto"/>
        <w:jc w:val="both"/>
        <w:rPr>
          <w:rFonts w:ascii="Arial" w:eastAsia="Arial" w:hAnsi="Arial" w:cs="Arial"/>
        </w:rPr>
      </w:pPr>
    </w:p>
    <w:p w14:paraId="4D90AAE1" w14:textId="77777777" w:rsidR="00937DD0" w:rsidRPr="003262A0" w:rsidRDefault="00275532" w:rsidP="00A46AC1">
      <w:pPr>
        <w:tabs>
          <w:tab w:val="left" w:pos="7425"/>
        </w:tabs>
        <w:spacing w:line="276" w:lineRule="auto"/>
        <w:jc w:val="both"/>
        <w:rPr>
          <w:rFonts w:ascii="Arial" w:eastAsia="Arial" w:hAnsi="Arial" w:cs="Arial"/>
        </w:rPr>
      </w:pPr>
      <w:r w:rsidRPr="003262A0">
        <w:rPr>
          <w:rFonts w:ascii="Arial" w:eastAsia="Arial" w:hAnsi="Arial" w:cs="Arial"/>
        </w:rPr>
        <w:tab/>
      </w:r>
    </w:p>
    <w:p w14:paraId="41F85095" w14:textId="77777777" w:rsidR="00937DD0" w:rsidRPr="003262A0" w:rsidRDefault="00937DD0" w:rsidP="00A46AC1">
      <w:pPr>
        <w:spacing w:line="276" w:lineRule="auto"/>
        <w:jc w:val="both"/>
        <w:rPr>
          <w:rFonts w:ascii="Arial" w:eastAsia="Arial" w:hAnsi="Arial" w:cs="Arial"/>
        </w:rPr>
      </w:pPr>
    </w:p>
    <w:p w14:paraId="6E382B9C" w14:textId="77777777" w:rsidR="00937DD0" w:rsidRPr="003262A0" w:rsidRDefault="00937DD0" w:rsidP="00A46AC1">
      <w:pPr>
        <w:spacing w:line="276" w:lineRule="auto"/>
        <w:jc w:val="both"/>
        <w:rPr>
          <w:rFonts w:ascii="Arial" w:eastAsia="Arial" w:hAnsi="Arial" w:cs="Arial"/>
        </w:rPr>
      </w:pPr>
    </w:p>
    <w:p w14:paraId="7BEDE472" w14:textId="77777777" w:rsidR="00937DD0" w:rsidRPr="003262A0" w:rsidRDefault="00937DD0" w:rsidP="00A46AC1">
      <w:pPr>
        <w:spacing w:line="276" w:lineRule="auto"/>
        <w:jc w:val="both"/>
        <w:rPr>
          <w:rFonts w:ascii="Arial" w:eastAsia="Arial" w:hAnsi="Arial" w:cs="Arial"/>
        </w:rPr>
      </w:pPr>
    </w:p>
    <w:p w14:paraId="7061F574" w14:textId="77777777" w:rsidR="00937DD0" w:rsidRPr="003262A0" w:rsidRDefault="00937DD0" w:rsidP="00A46AC1">
      <w:pPr>
        <w:spacing w:line="276" w:lineRule="auto"/>
        <w:jc w:val="both"/>
        <w:rPr>
          <w:rFonts w:ascii="Arial" w:eastAsia="Arial" w:hAnsi="Arial" w:cs="Arial"/>
        </w:rPr>
      </w:pPr>
    </w:p>
    <w:p w14:paraId="79124FB5" w14:textId="77777777" w:rsidR="00937DD0" w:rsidRPr="003262A0" w:rsidRDefault="00937DD0" w:rsidP="00A46AC1">
      <w:pPr>
        <w:spacing w:line="276" w:lineRule="auto"/>
        <w:jc w:val="both"/>
        <w:rPr>
          <w:rFonts w:ascii="Arial" w:eastAsia="Arial" w:hAnsi="Arial" w:cs="Arial"/>
        </w:rPr>
      </w:pPr>
    </w:p>
    <w:p w14:paraId="4E88DA99" w14:textId="77777777" w:rsidR="00937DD0" w:rsidRPr="003262A0" w:rsidRDefault="00937DD0" w:rsidP="00A46AC1">
      <w:pPr>
        <w:spacing w:line="276" w:lineRule="auto"/>
        <w:jc w:val="both"/>
        <w:rPr>
          <w:rFonts w:ascii="Arial" w:eastAsia="Arial" w:hAnsi="Arial" w:cs="Arial"/>
        </w:rPr>
      </w:pPr>
    </w:p>
    <w:p w14:paraId="7337058E" w14:textId="77777777" w:rsidR="00937DD0" w:rsidRPr="003262A0" w:rsidRDefault="00937DD0" w:rsidP="00A46AC1">
      <w:pPr>
        <w:spacing w:line="276" w:lineRule="auto"/>
        <w:jc w:val="both"/>
        <w:rPr>
          <w:rFonts w:ascii="Arial" w:eastAsia="Arial" w:hAnsi="Arial" w:cs="Arial"/>
        </w:rPr>
      </w:pPr>
    </w:p>
    <w:p w14:paraId="20DD20F5" w14:textId="77777777" w:rsidR="00937DD0" w:rsidRPr="003262A0" w:rsidRDefault="00937DD0" w:rsidP="00A46AC1">
      <w:pPr>
        <w:spacing w:line="276" w:lineRule="auto"/>
        <w:jc w:val="both"/>
        <w:rPr>
          <w:rFonts w:ascii="Arial" w:eastAsia="Arial" w:hAnsi="Arial" w:cs="Arial"/>
        </w:rPr>
      </w:pPr>
    </w:p>
    <w:p w14:paraId="5E4620F5" w14:textId="77777777" w:rsidR="00937DD0" w:rsidRPr="003262A0" w:rsidRDefault="00937DD0" w:rsidP="00A46AC1">
      <w:pPr>
        <w:spacing w:line="276" w:lineRule="auto"/>
        <w:jc w:val="both"/>
        <w:rPr>
          <w:rFonts w:ascii="Arial" w:eastAsia="Arial" w:hAnsi="Arial" w:cs="Arial"/>
        </w:rPr>
      </w:pPr>
    </w:p>
    <w:p w14:paraId="436B3B8F" w14:textId="77777777" w:rsidR="00937DD0" w:rsidRPr="003262A0" w:rsidRDefault="00937DD0" w:rsidP="00A46AC1">
      <w:pPr>
        <w:spacing w:line="276" w:lineRule="auto"/>
        <w:jc w:val="both"/>
        <w:rPr>
          <w:rFonts w:ascii="Arial" w:eastAsia="Arial" w:hAnsi="Arial" w:cs="Arial"/>
        </w:rPr>
      </w:pPr>
    </w:p>
    <w:p w14:paraId="03D8ADA7" w14:textId="77777777" w:rsidR="00937DD0" w:rsidRPr="003262A0" w:rsidRDefault="00937DD0" w:rsidP="00A46AC1">
      <w:pPr>
        <w:spacing w:line="276" w:lineRule="auto"/>
        <w:jc w:val="both"/>
        <w:rPr>
          <w:rFonts w:ascii="Arial" w:eastAsia="Arial" w:hAnsi="Arial" w:cs="Arial"/>
        </w:rPr>
      </w:pPr>
    </w:p>
    <w:p w14:paraId="2A8A84D6" w14:textId="77777777" w:rsidR="00937DD0" w:rsidRPr="003262A0" w:rsidRDefault="00937DD0" w:rsidP="00A46AC1">
      <w:pPr>
        <w:spacing w:line="276" w:lineRule="auto"/>
        <w:jc w:val="both"/>
        <w:rPr>
          <w:rFonts w:ascii="Arial" w:eastAsia="Arial" w:hAnsi="Arial" w:cs="Arial"/>
        </w:rPr>
      </w:pPr>
    </w:p>
    <w:p w14:paraId="1F16BCD1" w14:textId="77777777" w:rsidR="00937DD0" w:rsidRPr="003262A0" w:rsidRDefault="00937DD0" w:rsidP="00A46AC1">
      <w:pPr>
        <w:spacing w:line="276" w:lineRule="auto"/>
        <w:jc w:val="both"/>
        <w:rPr>
          <w:rFonts w:ascii="Arial" w:eastAsia="Arial" w:hAnsi="Arial" w:cs="Arial"/>
        </w:rPr>
      </w:pPr>
    </w:p>
    <w:p w14:paraId="465664CF" w14:textId="77777777" w:rsidR="00937DD0" w:rsidRPr="003262A0" w:rsidRDefault="00937DD0" w:rsidP="00A46AC1">
      <w:pPr>
        <w:spacing w:line="276" w:lineRule="auto"/>
        <w:jc w:val="both"/>
        <w:rPr>
          <w:rFonts w:ascii="Arial" w:eastAsia="Arial" w:hAnsi="Arial" w:cs="Arial"/>
        </w:rPr>
      </w:pPr>
    </w:p>
    <w:p w14:paraId="7B662C97" w14:textId="77777777" w:rsidR="00937DD0" w:rsidRPr="003262A0" w:rsidRDefault="00937DD0" w:rsidP="00A46AC1">
      <w:pPr>
        <w:spacing w:line="276" w:lineRule="auto"/>
        <w:jc w:val="both"/>
        <w:rPr>
          <w:rFonts w:ascii="Arial" w:eastAsia="Arial" w:hAnsi="Arial" w:cs="Arial"/>
        </w:rPr>
      </w:pPr>
    </w:p>
    <w:p w14:paraId="19C9A36E" w14:textId="77777777" w:rsidR="00937DD0" w:rsidRPr="003262A0" w:rsidRDefault="00937DD0" w:rsidP="00A46AC1">
      <w:pPr>
        <w:spacing w:line="276" w:lineRule="auto"/>
        <w:jc w:val="both"/>
        <w:rPr>
          <w:rFonts w:ascii="Arial" w:eastAsia="Arial" w:hAnsi="Arial" w:cs="Arial"/>
        </w:rPr>
      </w:pPr>
    </w:p>
    <w:p w14:paraId="678F6F20" w14:textId="77777777" w:rsidR="00937DD0" w:rsidRPr="003262A0" w:rsidRDefault="00937DD0" w:rsidP="00A46AC1">
      <w:pPr>
        <w:spacing w:line="276" w:lineRule="auto"/>
        <w:jc w:val="both"/>
        <w:rPr>
          <w:rFonts w:ascii="Arial" w:eastAsia="Arial" w:hAnsi="Arial" w:cs="Arial"/>
        </w:rPr>
      </w:pPr>
    </w:p>
    <w:p w14:paraId="04A7195D" w14:textId="77777777" w:rsidR="00937DD0" w:rsidRPr="003262A0" w:rsidRDefault="00937DD0" w:rsidP="00A46AC1">
      <w:pPr>
        <w:spacing w:line="276" w:lineRule="auto"/>
        <w:jc w:val="both"/>
        <w:rPr>
          <w:rFonts w:ascii="Arial" w:eastAsia="Arial" w:hAnsi="Arial" w:cs="Arial"/>
        </w:rPr>
      </w:pPr>
    </w:p>
    <w:p w14:paraId="1984A622" w14:textId="77777777" w:rsidR="00937DD0" w:rsidRPr="003262A0" w:rsidRDefault="00937DD0" w:rsidP="00A46AC1">
      <w:pPr>
        <w:spacing w:line="276" w:lineRule="auto"/>
        <w:jc w:val="both"/>
        <w:rPr>
          <w:rFonts w:ascii="Arial" w:eastAsia="Arial" w:hAnsi="Arial" w:cs="Arial"/>
        </w:rPr>
      </w:pPr>
    </w:p>
    <w:p w14:paraId="10E61350" w14:textId="63DF43AA" w:rsidR="00937DD0" w:rsidRPr="003262A0" w:rsidRDefault="00937DD0" w:rsidP="00A46AC1">
      <w:pPr>
        <w:spacing w:line="276" w:lineRule="auto"/>
        <w:jc w:val="both"/>
        <w:rPr>
          <w:rFonts w:ascii="Arial" w:eastAsia="Arial" w:hAnsi="Arial" w:cs="Arial"/>
        </w:rPr>
      </w:pPr>
    </w:p>
    <w:p w14:paraId="657F96F0" w14:textId="00F40228"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eastAsia="es-CO"/>
        </w:rPr>
        <mc:AlternateContent>
          <mc:Choice Requires="wps">
            <w:drawing>
              <wp:anchor distT="0" distB="0" distL="114300" distR="114300" simplePos="0" relativeHeight="251657728" behindDoc="0" locked="0" layoutInCell="1" allowOverlap="1" wp14:anchorId="6B66F172" wp14:editId="13BA7BA0">
                <wp:simplePos x="0" y="0"/>
                <wp:positionH relativeFrom="page">
                  <wp:posOffset>2905125</wp:posOffset>
                </wp:positionH>
                <wp:positionV relativeFrom="paragraph">
                  <wp:posOffset>68580</wp:posOffset>
                </wp:positionV>
                <wp:extent cx="4719955" cy="685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941" w14:textId="7EAB9BE0" w:rsidR="004F5529" w:rsidRPr="00A46AC1" w:rsidRDefault="004F5529"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F172" id="_x0000_t202" coordsize="21600,21600" o:spt="202" path="m,l,21600r21600,l21600,xe">
                <v:stroke joinstyle="miter"/>
                <v:path gradientshapeok="t" o:connecttype="rect"/>
              </v:shapetype>
              <v:shape id="Text Box 50" o:spid="_x0000_s1026" type="#_x0000_t202" style="position:absolute;left:0;text-align:left;margin-left:228.75pt;margin-top:5.4pt;width:371.65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2Y9QEAAMgDAAAOAAAAZHJzL2Uyb0RvYy54bWysU9tu2zAMfR+wfxD0vjgJ4jYx4hRdiw4D&#10;ugvQ7gMYWY6F2aJGKbGzrx8lp2m2vQ17ESSSPjznkF7fDF0rDpq8QVvK2WQqhbYKK2N3pfz2/PBu&#10;KYUPYCto0epSHrWXN5u3b9a9K/QcG2wrTYJBrC96V8omBFdkmVeN7sBP0GnLyRqpg8BP2mUVQc/o&#10;XZvNp9OrrEeqHKHS3nP0fkzKTcKva63Cl7r2Ooi2lMwtpJPSuY1ntllDsSNwjVEnGvAPLDowlpue&#10;oe4hgNiT+QuqM4rQYx0mCrsM69oonTSwmtn0DzVPDTidtLA53p1t8v8PVn0+fCVhqlLmcyksdDyj&#10;Zz0E8R4HkSd/eucLLntyXBgGjvOck1bvHlF998LiXQN2p2+JsG80VMxvFp3NLj6NE/GFjyDb/hNW&#10;3Af2ARPQUFMXzWM7BKPznI7n2UQuioOL69lqledSKM5dLfPlNJHLoHj52pEPHzR2Il5KSTz7hA6H&#10;Rx8iGyheSmIziw+mbdP8W/tbgAtjJLGPhEfqYdgOXB1VbLE6sg7CcZ14/fnSIP2UoudVKqX/sQfS&#10;UrQfLXuxmi0WcffSY5Ffz/lBl5ntZQasYqhSBinG610Y93XvyOwa7jS6b/GW/atNkvbK6sSb1yUp&#10;Pq123MfLd6p6/QE3vwAAAP//AwBQSwMEFAAGAAgAAAAhADKnCj3bAAAACwEAAA8AAABkcnMvZG93&#10;bnJldi54bWxMT8tOwzAQvCPxD9YicaProgZCiFMhEFcQ5SFxc+NtEhGvo9htwt+zPdHbjGY0j3I9&#10;+14daIxdYAPLhQZFXAfXcWPg4/35KgcVk2Vn+8Bk4JcirKvzs9IWLkz8RodNapSEcCysgTaloUCM&#10;dUvexkUYiEXbhdHbJHRs0I12knDf47XWN+htx9LQ2oEeW6p/Nntv4PNl9/210q/Nk8+GKcwa2d+h&#10;MZcX88M9qERz+jfDcb5Mh0o2bcOeXVS9gVV2m4lVBC0XjgbpE7QVtMxzwKrE0w/VHwAAAP//AwBQ&#10;SwECLQAUAAYACAAAACEAtoM4kv4AAADhAQAAEwAAAAAAAAAAAAAAAAAAAAAAW0NvbnRlbnRfVHlw&#10;ZXNdLnhtbFBLAQItABQABgAIAAAAIQA4/SH/1gAAAJQBAAALAAAAAAAAAAAAAAAAAC8BAABfcmVs&#10;cy8ucmVsc1BLAQItABQABgAIAAAAIQCOCy2Y9QEAAMgDAAAOAAAAAAAAAAAAAAAAAC4CAABkcnMv&#10;ZTJvRG9jLnhtbFBLAQItABQABgAIAAAAIQAypwo92wAAAAsBAAAPAAAAAAAAAAAAAAAAAE8EAABk&#10;cnMvZG93bnJldi54bWxQSwUGAAAAAAQABADzAAAAVwUAAAAA&#10;" filled="f" stroked="f">
                <v:textbox>
                  <w:txbxContent>
                    <w:p w14:paraId="7B9D8941" w14:textId="7EAB9BE0" w:rsidR="004F5529" w:rsidRPr="00A46AC1" w:rsidRDefault="004F5529"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v:textbox>
                <w10:wrap anchorx="page"/>
              </v:shape>
            </w:pict>
          </mc:Fallback>
        </mc:AlternateContent>
      </w:r>
    </w:p>
    <w:p w14:paraId="6ACE5BD6" w14:textId="77C2A2FF" w:rsidR="00937DD0" w:rsidRPr="003262A0" w:rsidRDefault="00937DD0" w:rsidP="00A46AC1">
      <w:pPr>
        <w:spacing w:line="276" w:lineRule="auto"/>
        <w:jc w:val="both"/>
        <w:rPr>
          <w:rFonts w:ascii="Arial" w:eastAsia="Arial" w:hAnsi="Arial" w:cs="Arial"/>
        </w:rPr>
      </w:pPr>
    </w:p>
    <w:p w14:paraId="09A61B1B" w14:textId="77777777" w:rsidR="00937DD0" w:rsidRPr="003262A0" w:rsidRDefault="00937DD0" w:rsidP="00A46AC1">
      <w:pPr>
        <w:spacing w:line="276" w:lineRule="auto"/>
        <w:jc w:val="both"/>
        <w:rPr>
          <w:rFonts w:ascii="Arial" w:eastAsia="Arial" w:hAnsi="Arial" w:cs="Arial"/>
        </w:rPr>
      </w:pPr>
    </w:p>
    <w:p w14:paraId="446A7FC0" w14:textId="77777777" w:rsidR="00937DD0" w:rsidRPr="003262A0" w:rsidRDefault="00937DD0" w:rsidP="00A46AC1">
      <w:pPr>
        <w:spacing w:line="276" w:lineRule="auto"/>
        <w:jc w:val="both"/>
        <w:rPr>
          <w:rFonts w:ascii="Arial" w:eastAsia="Arial" w:hAnsi="Arial" w:cs="Arial"/>
        </w:rPr>
      </w:pPr>
    </w:p>
    <w:p w14:paraId="44B3B148" w14:textId="77777777" w:rsidR="00937DD0" w:rsidRPr="003262A0" w:rsidRDefault="00937DD0" w:rsidP="00A46AC1">
      <w:pPr>
        <w:spacing w:line="276" w:lineRule="auto"/>
        <w:jc w:val="both"/>
        <w:rPr>
          <w:rFonts w:ascii="Arial" w:eastAsia="Arial" w:hAnsi="Arial" w:cs="Arial"/>
        </w:rPr>
      </w:pPr>
    </w:p>
    <w:p w14:paraId="3CA4EA67" w14:textId="77777777" w:rsidR="00937DD0" w:rsidRPr="003262A0" w:rsidRDefault="00937DD0" w:rsidP="00A46AC1">
      <w:pPr>
        <w:spacing w:line="276" w:lineRule="auto"/>
        <w:jc w:val="both"/>
        <w:rPr>
          <w:rFonts w:ascii="Arial" w:eastAsia="Arial" w:hAnsi="Arial" w:cs="Arial"/>
        </w:rPr>
      </w:pPr>
    </w:p>
    <w:p w14:paraId="1DC143B1" w14:textId="77777777" w:rsidR="00937DD0" w:rsidRPr="003262A0" w:rsidRDefault="00937DD0" w:rsidP="00A46AC1">
      <w:pPr>
        <w:spacing w:line="276" w:lineRule="auto"/>
        <w:jc w:val="both"/>
        <w:rPr>
          <w:rFonts w:ascii="Arial" w:eastAsia="Times New Roman" w:hAnsi="Arial" w:cs="Arial"/>
        </w:rPr>
        <w:sectPr w:rsidR="00937DD0" w:rsidRPr="003262A0" w:rsidSect="006C311C">
          <w:headerReference w:type="default" r:id="rId13"/>
          <w:footerReference w:type="default" r:id="rId14"/>
          <w:pgSz w:w="12240" w:h="15840"/>
          <w:pgMar w:top="1500" w:right="1720" w:bottom="280" w:left="1559" w:header="720" w:footer="720" w:gutter="0"/>
          <w:cols w:space="720"/>
        </w:sectPr>
      </w:pPr>
    </w:p>
    <w:p w14:paraId="1A4EA1B7" w14:textId="77777777" w:rsidR="001A6A79" w:rsidRPr="004A3153" w:rsidRDefault="001A6A79" w:rsidP="00A46AC1">
      <w:pPr>
        <w:spacing w:line="276" w:lineRule="auto"/>
        <w:jc w:val="center"/>
        <w:rPr>
          <w:rFonts w:ascii="Arial" w:hAnsi="Arial" w:cs="Arial"/>
          <w:b/>
        </w:rPr>
      </w:pPr>
    </w:p>
    <w:p w14:paraId="559E96BC" w14:textId="77777777" w:rsidR="00C4691C" w:rsidRPr="004A3153" w:rsidRDefault="008C55C1" w:rsidP="00A46AC1">
      <w:pPr>
        <w:spacing w:line="276" w:lineRule="auto"/>
        <w:jc w:val="center"/>
        <w:rPr>
          <w:rFonts w:ascii="Arial" w:hAnsi="Arial" w:cs="Arial"/>
          <w:b/>
        </w:rPr>
      </w:pPr>
      <w:r w:rsidRPr="004A3153">
        <w:rPr>
          <w:rFonts w:ascii="Arial" w:hAnsi="Arial" w:cs="Arial"/>
          <w:b/>
        </w:rPr>
        <w:t>CONTENIDO</w:t>
      </w:r>
    </w:p>
    <w:p w14:paraId="40099F69" w14:textId="77777777" w:rsidR="008C55C1" w:rsidRPr="008762C0" w:rsidRDefault="008C55C1" w:rsidP="00A46AC1">
      <w:pPr>
        <w:spacing w:line="276" w:lineRule="auto"/>
        <w:jc w:val="both"/>
        <w:rPr>
          <w:rFonts w:ascii="Arial" w:hAnsi="Arial" w:cs="Arial"/>
        </w:rPr>
      </w:pPr>
    </w:p>
    <w:p w14:paraId="219EDF37" w14:textId="510EBCB7" w:rsidR="005C282C" w:rsidRPr="005C282C" w:rsidRDefault="00BC069B">
      <w:pPr>
        <w:pStyle w:val="TDC1"/>
        <w:tabs>
          <w:tab w:val="left" w:pos="440"/>
          <w:tab w:val="right" w:leader="dot" w:pos="9594"/>
        </w:tabs>
        <w:rPr>
          <w:rFonts w:ascii="Arial" w:eastAsiaTheme="minorEastAsia" w:hAnsi="Arial" w:cs="Arial"/>
          <w:noProof/>
          <w:lang w:eastAsia="es-CO"/>
        </w:rPr>
      </w:pPr>
      <w:r w:rsidRPr="008762C0">
        <w:rPr>
          <w:rFonts w:ascii="Arial" w:hAnsi="Arial" w:cs="Arial"/>
        </w:rPr>
        <w:fldChar w:fldCharType="begin"/>
      </w:r>
      <w:r w:rsidR="00C4691C" w:rsidRPr="008762C0">
        <w:rPr>
          <w:rFonts w:ascii="Arial" w:hAnsi="Arial" w:cs="Arial"/>
        </w:rPr>
        <w:instrText xml:space="preserve"> TOC \o "1-3" \h \z \u </w:instrText>
      </w:r>
      <w:r w:rsidRPr="008762C0">
        <w:rPr>
          <w:rFonts w:ascii="Arial" w:hAnsi="Arial" w:cs="Arial"/>
        </w:rPr>
        <w:fldChar w:fldCharType="separate"/>
      </w:r>
      <w:hyperlink w:anchor="_Toc13082422" w:history="1">
        <w:r w:rsidR="005C282C" w:rsidRPr="005C282C">
          <w:rPr>
            <w:rStyle w:val="Hipervnculo"/>
            <w:rFonts w:ascii="Arial" w:hAnsi="Arial" w:cs="Arial"/>
            <w:noProof/>
          </w:rPr>
          <w:t>1.</w:t>
        </w:r>
        <w:r w:rsidR="005C282C" w:rsidRPr="005C282C">
          <w:rPr>
            <w:rFonts w:ascii="Arial" w:eastAsiaTheme="minorEastAsia" w:hAnsi="Arial" w:cs="Arial"/>
            <w:noProof/>
            <w:lang w:eastAsia="es-CO"/>
          </w:rPr>
          <w:tab/>
        </w:r>
        <w:r w:rsidR="005C282C" w:rsidRPr="005C282C">
          <w:rPr>
            <w:rStyle w:val="Hipervnculo"/>
            <w:rFonts w:ascii="Arial" w:hAnsi="Arial" w:cs="Arial"/>
            <w:noProof/>
          </w:rPr>
          <w:t>INTRODUCCIÓN.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4</w:t>
        </w:r>
        <w:r w:rsidR="005C282C" w:rsidRPr="005C282C">
          <w:rPr>
            <w:rFonts w:ascii="Arial" w:hAnsi="Arial" w:cs="Arial"/>
            <w:noProof/>
            <w:webHidden/>
          </w:rPr>
          <w:fldChar w:fldCharType="end"/>
        </w:r>
      </w:hyperlink>
    </w:p>
    <w:p w14:paraId="66E5FD25" w14:textId="5E8B40C2"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23" w:history="1">
        <w:r w:rsidR="005C282C" w:rsidRPr="005C282C">
          <w:rPr>
            <w:rStyle w:val="Hipervnculo"/>
            <w:rFonts w:ascii="Arial" w:hAnsi="Arial" w:cs="Arial"/>
            <w:noProof/>
            <w:spacing w:val="2"/>
          </w:rPr>
          <w:t>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202D6F2D" w14:textId="45A25DF5" w:rsidR="005C282C" w:rsidRPr="005C282C" w:rsidRDefault="007D3B7F">
      <w:pPr>
        <w:pStyle w:val="TDC1"/>
        <w:tabs>
          <w:tab w:val="left" w:pos="660"/>
          <w:tab w:val="right" w:leader="dot" w:pos="9594"/>
        </w:tabs>
        <w:rPr>
          <w:rFonts w:ascii="Arial" w:eastAsiaTheme="minorEastAsia" w:hAnsi="Arial" w:cs="Arial"/>
          <w:noProof/>
          <w:lang w:eastAsia="es-CO"/>
        </w:rPr>
      </w:pPr>
      <w:hyperlink w:anchor="_Toc13082424" w:history="1">
        <w:r w:rsidR="005C282C" w:rsidRPr="005C282C">
          <w:rPr>
            <w:rStyle w:val="Hipervnculo"/>
            <w:rFonts w:ascii="Arial" w:hAnsi="Arial" w:cs="Arial"/>
            <w:noProof/>
            <w:spacing w:val="2"/>
          </w:rPr>
          <w:t>2.1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 General</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0A0ED90F" w14:textId="09F68029" w:rsidR="005C282C" w:rsidRPr="005C282C" w:rsidRDefault="007D3B7F">
      <w:pPr>
        <w:pStyle w:val="TDC1"/>
        <w:tabs>
          <w:tab w:val="left" w:pos="660"/>
          <w:tab w:val="right" w:leader="dot" w:pos="9594"/>
        </w:tabs>
        <w:rPr>
          <w:rFonts w:ascii="Arial" w:eastAsiaTheme="minorEastAsia" w:hAnsi="Arial" w:cs="Arial"/>
          <w:noProof/>
          <w:lang w:eastAsia="es-CO"/>
        </w:rPr>
      </w:pPr>
      <w:hyperlink w:anchor="_Toc13082425" w:history="1">
        <w:r w:rsidR="005C282C" w:rsidRPr="005C282C">
          <w:rPr>
            <w:rStyle w:val="Hipervnculo"/>
            <w:rFonts w:ascii="Arial" w:hAnsi="Arial" w:cs="Arial"/>
            <w:noProof/>
            <w:spacing w:val="2"/>
          </w:rPr>
          <w:t>2.2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Objetivos Específicos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76A9C167" w14:textId="580EB57B"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26" w:history="1">
        <w:r w:rsidR="005C282C" w:rsidRPr="005C282C">
          <w:rPr>
            <w:rStyle w:val="Hipervnculo"/>
            <w:rFonts w:ascii="Arial" w:hAnsi="Arial" w:cs="Arial"/>
            <w:noProof/>
            <w:spacing w:val="2"/>
          </w:rPr>
          <w:t>3.</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ALCANCE</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696D8C05" w14:textId="57B50932"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27" w:history="1">
        <w:r w:rsidR="005C282C" w:rsidRPr="005C282C">
          <w:rPr>
            <w:rStyle w:val="Hipervnculo"/>
            <w:rFonts w:ascii="Arial" w:hAnsi="Arial" w:cs="Arial"/>
            <w:noProof/>
            <w:spacing w:val="2"/>
          </w:rPr>
          <w:t>4.</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CONTEXTO NORMATIVO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6</w:t>
        </w:r>
        <w:r w:rsidR="005C282C" w:rsidRPr="005C282C">
          <w:rPr>
            <w:rFonts w:ascii="Arial" w:hAnsi="Arial" w:cs="Arial"/>
            <w:noProof/>
            <w:webHidden/>
          </w:rPr>
          <w:fldChar w:fldCharType="end"/>
        </w:r>
      </w:hyperlink>
    </w:p>
    <w:p w14:paraId="2AA1828B" w14:textId="48F1111F"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28" w:history="1">
        <w:r w:rsidR="005C282C" w:rsidRPr="005C282C">
          <w:rPr>
            <w:rStyle w:val="Hipervnculo"/>
            <w:rFonts w:ascii="Arial" w:hAnsi="Arial" w:cs="Arial"/>
            <w:noProof/>
          </w:rPr>
          <w:t>5.</w:t>
        </w:r>
        <w:r w:rsidR="005C282C" w:rsidRPr="005C282C">
          <w:rPr>
            <w:rFonts w:ascii="Arial" w:eastAsiaTheme="minorEastAsia" w:hAnsi="Arial" w:cs="Arial"/>
            <w:noProof/>
            <w:lang w:eastAsia="es-CO"/>
          </w:rPr>
          <w:tab/>
        </w:r>
        <w:r w:rsidR="005C282C" w:rsidRPr="005C282C">
          <w:rPr>
            <w:rStyle w:val="Hipervnculo"/>
            <w:rFonts w:ascii="Arial" w:hAnsi="Arial" w:cs="Arial"/>
            <w:noProof/>
          </w:rPr>
          <w:t>CONTEXTO ESTRATÉGICO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1119E976" w14:textId="2515E476"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29" w:history="1">
        <w:r w:rsidR="005C282C" w:rsidRPr="005C282C">
          <w:rPr>
            <w:rStyle w:val="Hipervnculo"/>
            <w:rFonts w:ascii="Arial" w:hAnsi="Arial" w:cs="Arial"/>
            <w:noProof/>
          </w:rPr>
          <w:t>5.1</w:t>
        </w:r>
        <w:r w:rsidR="005C282C" w:rsidRPr="005C282C">
          <w:rPr>
            <w:rFonts w:ascii="Arial" w:eastAsiaTheme="minorEastAsia" w:hAnsi="Arial" w:cs="Arial"/>
            <w:noProof/>
            <w:lang w:eastAsia="es-CO"/>
          </w:rPr>
          <w:tab/>
        </w:r>
        <w:r w:rsidR="005C282C" w:rsidRPr="005C282C">
          <w:rPr>
            <w:rStyle w:val="Hipervnculo"/>
            <w:rFonts w:ascii="Arial" w:hAnsi="Arial" w:cs="Arial"/>
            <w:noProof/>
          </w:rPr>
          <w:t>OBJETO DE LA UAERMV:</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A1E1AFA" w14:textId="4CA2C880"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30" w:history="1">
        <w:r w:rsidR="005C282C" w:rsidRPr="005C282C">
          <w:rPr>
            <w:rStyle w:val="Hipervnculo"/>
            <w:rFonts w:ascii="Arial" w:hAnsi="Arial" w:cs="Arial"/>
            <w:noProof/>
          </w:rPr>
          <w:t>5.2</w:t>
        </w:r>
        <w:r w:rsidR="005C282C" w:rsidRPr="005C282C">
          <w:rPr>
            <w:rFonts w:ascii="Arial" w:eastAsiaTheme="minorEastAsia" w:hAnsi="Arial" w:cs="Arial"/>
            <w:noProof/>
            <w:lang w:eastAsia="es-CO"/>
          </w:rPr>
          <w:tab/>
        </w:r>
        <w:r w:rsidR="005C282C" w:rsidRPr="005C282C">
          <w:rPr>
            <w:rStyle w:val="Hipervnculo"/>
            <w:rFonts w:ascii="Arial" w:hAnsi="Arial" w:cs="Arial"/>
            <w:noProof/>
          </w:rPr>
          <w:t>FUNCIONES INSTITUCIONALES: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5FFDAAC1" w14:textId="25632352"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31" w:history="1">
        <w:r w:rsidR="005C282C" w:rsidRPr="005C282C">
          <w:rPr>
            <w:rStyle w:val="Hipervnculo"/>
            <w:rFonts w:ascii="Arial" w:hAnsi="Arial" w:cs="Arial"/>
            <w:bCs/>
            <w:noProof/>
          </w:rPr>
          <w:t>5.3</w:t>
        </w:r>
        <w:r w:rsidR="005C282C" w:rsidRPr="005C282C">
          <w:rPr>
            <w:rFonts w:ascii="Arial" w:eastAsiaTheme="minorEastAsia" w:hAnsi="Arial" w:cs="Arial"/>
            <w:noProof/>
            <w:lang w:eastAsia="es-CO"/>
          </w:rPr>
          <w:tab/>
        </w:r>
        <w:r w:rsidR="005C282C" w:rsidRPr="005C282C">
          <w:rPr>
            <w:rStyle w:val="Hipervnculo"/>
            <w:rFonts w:ascii="Arial" w:hAnsi="Arial" w:cs="Arial"/>
            <w:bCs/>
            <w:noProof/>
          </w:rPr>
          <w:t>MISIÓN: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18CA853" w14:textId="3A4F505B"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32" w:history="1">
        <w:r w:rsidR="005C282C" w:rsidRPr="005C282C">
          <w:rPr>
            <w:rStyle w:val="Hipervnculo"/>
            <w:rFonts w:ascii="Arial" w:hAnsi="Arial" w:cs="Arial"/>
            <w:bCs/>
            <w:noProof/>
          </w:rPr>
          <w:t>5.4</w:t>
        </w:r>
        <w:r w:rsidR="005C282C" w:rsidRPr="005C282C">
          <w:rPr>
            <w:rFonts w:ascii="Arial" w:eastAsiaTheme="minorEastAsia" w:hAnsi="Arial" w:cs="Arial"/>
            <w:noProof/>
            <w:lang w:eastAsia="es-CO"/>
          </w:rPr>
          <w:tab/>
        </w:r>
        <w:r w:rsidR="005C282C" w:rsidRPr="005C282C">
          <w:rPr>
            <w:rStyle w:val="Hipervnculo"/>
            <w:rFonts w:ascii="Arial" w:hAnsi="Arial" w:cs="Arial"/>
            <w:bCs/>
            <w:noProof/>
          </w:rPr>
          <w:t>VISIÓN: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C223572" w14:textId="5804A667"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33" w:history="1">
        <w:r w:rsidR="005C282C" w:rsidRPr="005C282C">
          <w:rPr>
            <w:rStyle w:val="Hipervnculo"/>
            <w:rFonts w:ascii="Arial" w:hAnsi="Arial" w:cs="Arial"/>
            <w:noProof/>
          </w:rPr>
          <w:t>5.5</w:t>
        </w:r>
        <w:r w:rsidR="005C282C" w:rsidRPr="005C282C">
          <w:rPr>
            <w:rFonts w:ascii="Arial" w:eastAsiaTheme="minorEastAsia" w:hAnsi="Arial" w:cs="Arial"/>
            <w:noProof/>
            <w:lang w:eastAsia="es-CO"/>
          </w:rPr>
          <w:tab/>
        </w:r>
        <w:r w:rsidR="005C282C" w:rsidRPr="005C282C">
          <w:rPr>
            <w:rStyle w:val="Hipervnculo"/>
            <w:rFonts w:ascii="Arial" w:hAnsi="Arial" w:cs="Arial"/>
            <w:noProof/>
          </w:rPr>
          <w:t>MAPA DE PROCESOS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37692038" w14:textId="7BE1F49E"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34" w:history="1">
        <w:r w:rsidR="005C282C" w:rsidRPr="005C282C">
          <w:rPr>
            <w:rStyle w:val="Hipervnculo"/>
            <w:rFonts w:ascii="Arial" w:hAnsi="Arial" w:cs="Arial"/>
            <w:noProof/>
            <w:lang w:val="es-ES" w:eastAsia="es-CO"/>
          </w:rPr>
          <w:t>6.</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POLITICA INSTITUCIONAL DE TRANSPARENCIA Y LUCHA CONTRA LA 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11</w:t>
        </w:r>
        <w:r w:rsidR="005C282C" w:rsidRPr="005C282C">
          <w:rPr>
            <w:rFonts w:ascii="Arial" w:hAnsi="Arial" w:cs="Arial"/>
            <w:noProof/>
            <w:webHidden/>
          </w:rPr>
          <w:fldChar w:fldCharType="end"/>
        </w:r>
      </w:hyperlink>
    </w:p>
    <w:p w14:paraId="5705DAF6" w14:textId="068A538B"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35" w:history="1">
        <w:r w:rsidR="005C282C" w:rsidRPr="005C282C">
          <w:rPr>
            <w:rStyle w:val="Hipervnculo"/>
            <w:rFonts w:ascii="Arial" w:hAnsi="Arial" w:cs="Arial"/>
            <w:noProof/>
          </w:rPr>
          <w:t>7.</w:t>
        </w:r>
        <w:r w:rsidR="005C282C" w:rsidRPr="005C282C">
          <w:rPr>
            <w:rFonts w:ascii="Arial" w:eastAsiaTheme="minorEastAsia" w:hAnsi="Arial" w:cs="Arial"/>
            <w:noProof/>
            <w:lang w:eastAsia="es-CO"/>
          </w:rPr>
          <w:tab/>
        </w:r>
        <w:r w:rsidR="005C282C" w:rsidRPr="005C282C">
          <w:rPr>
            <w:rStyle w:val="Hipervnculo"/>
            <w:rFonts w:ascii="Arial" w:hAnsi="Arial" w:cs="Arial"/>
            <w:noProof/>
          </w:rPr>
          <w:t>PARTES INTERESADAS (GRUPOS DE VALOR):</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12</w:t>
        </w:r>
        <w:r w:rsidR="005C282C" w:rsidRPr="005C282C">
          <w:rPr>
            <w:rFonts w:ascii="Arial" w:hAnsi="Arial" w:cs="Arial"/>
            <w:noProof/>
            <w:webHidden/>
          </w:rPr>
          <w:fldChar w:fldCharType="end"/>
        </w:r>
      </w:hyperlink>
    </w:p>
    <w:p w14:paraId="16ADE84F" w14:textId="215D1A69"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36" w:history="1">
        <w:r w:rsidR="005C282C" w:rsidRPr="005C282C">
          <w:rPr>
            <w:rStyle w:val="Hipervnculo"/>
            <w:rFonts w:ascii="Arial" w:hAnsi="Arial" w:cs="Arial"/>
            <w:noProof/>
            <w:spacing w:val="2"/>
          </w:rPr>
          <w:t>8.</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DESARROLLO DE LOS COMPONENTES DEL PLAN ANTICORRUPCIÓN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28B5E97B" w14:textId="4F9E60E6" w:rsidR="005C282C" w:rsidRPr="005C282C" w:rsidRDefault="007D3B7F">
      <w:pPr>
        <w:pStyle w:val="TDC2"/>
        <w:tabs>
          <w:tab w:val="right" w:leader="dot" w:pos="9594"/>
        </w:tabs>
        <w:rPr>
          <w:rFonts w:ascii="Arial" w:eastAsiaTheme="minorEastAsia" w:hAnsi="Arial" w:cs="Arial"/>
          <w:noProof/>
          <w:lang w:eastAsia="es-CO"/>
        </w:rPr>
      </w:pPr>
      <w:hyperlink w:anchor="_Toc13082437" w:history="1">
        <w:r w:rsidR="005C282C" w:rsidRPr="005C282C">
          <w:rPr>
            <w:rStyle w:val="Hipervnculo"/>
            <w:rFonts w:ascii="Arial" w:hAnsi="Arial" w:cs="Arial"/>
            <w:noProof/>
            <w:lang w:val="es-ES" w:eastAsia="es-CO"/>
          </w:rPr>
          <w:t>8.1 Gestión del Riesgo de Corrupción – Mapa de Riesgos de Corrupción y medidas para mitigar los riesgos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65CAD1CC" w14:textId="05F92181" w:rsidR="005C282C" w:rsidRPr="005C282C" w:rsidRDefault="007D3B7F">
      <w:pPr>
        <w:pStyle w:val="TDC2"/>
        <w:tabs>
          <w:tab w:val="right" w:leader="dot" w:pos="9594"/>
        </w:tabs>
        <w:rPr>
          <w:rFonts w:ascii="Arial" w:eastAsiaTheme="minorEastAsia" w:hAnsi="Arial" w:cs="Arial"/>
          <w:noProof/>
          <w:lang w:eastAsia="es-CO"/>
        </w:rPr>
      </w:pPr>
      <w:hyperlink w:anchor="_Toc13082438" w:history="1">
        <w:r w:rsidR="005C282C" w:rsidRPr="005C282C">
          <w:rPr>
            <w:rStyle w:val="Hipervnculo"/>
            <w:rFonts w:ascii="Arial" w:hAnsi="Arial" w:cs="Arial"/>
            <w:noProof/>
            <w:spacing w:val="2"/>
          </w:rPr>
          <w:t>8.2 Componente Racionalización de Trámites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16</w:t>
        </w:r>
        <w:r w:rsidR="005C282C" w:rsidRPr="005C282C">
          <w:rPr>
            <w:rFonts w:ascii="Arial" w:hAnsi="Arial" w:cs="Arial"/>
            <w:noProof/>
            <w:webHidden/>
          </w:rPr>
          <w:fldChar w:fldCharType="end"/>
        </w:r>
      </w:hyperlink>
    </w:p>
    <w:p w14:paraId="30DF6F34" w14:textId="58A811FA" w:rsidR="005C282C" w:rsidRPr="005C282C" w:rsidRDefault="007D3B7F">
      <w:pPr>
        <w:pStyle w:val="TDC2"/>
        <w:tabs>
          <w:tab w:val="right" w:leader="dot" w:pos="9594"/>
        </w:tabs>
        <w:rPr>
          <w:rFonts w:ascii="Arial" w:eastAsiaTheme="minorEastAsia" w:hAnsi="Arial" w:cs="Arial"/>
          <w:noProof/>
          <w:lang w:eastAsia="es-CO"/>
        </w:rPr>
      </w:pPr>
      <w:hyperlink w:anchor="_Toc13082439" w:history="1">
        <w:r w:rsidR="005C282C" w:rsidRPr="005C282C">
          <w:rPr>
            <w:rStyle w:val="Hipervnculo"/>
            <w:rFonts w:ascii="Arial" w:hAnsi="Arial" w:cs="Arial"/>
            <w:noProof/>
            <w:spacing w:val="2"/>
          </w:rPr>
          <w:t xml:space="preserve">8.3 </w:t>
        </w:r>
        <w:r w:rsidR="005C282C" w:rsidRPr="005C282C">
          <w:rPr>
            <w:rStyle w:val="Hipervnculo"/>
            <w:rFonts w:ascii="Arial" w:hAnsi="Arial" w:cs="Arial"/>
            <w:noProof/>
            <w:lang w:val="es-ES" w:eastAsia="es-CO"/>
          </w:rPr>
          <w:t>Componente Rendición de Cuentas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17</w:t>
        </w:r>
        <w:r w:rsidR="005C282C" w:rsidRPr="005C282C">
          <w:rPr>
            <w:rFonts w:ascii="Arial" w:hAnsi="Arial" w:cs="Arial"/>
            <w:noProof/>
            <w:webHidden/>
          </w:rPr>
          <w:fldChar w:fldCharType="end"/>
        </w:r>
      </w:hyperlink>
    </w:p>
    <w:p w14:paraId="06B9ED8B" w14:textId="309EB988" w:rsidR="005C282C" w:rsidRPr="005C282C" w:rsidRDefault="007D3B7F">
      <w:pPr>
        <w:pStyle w:val="TDC2"/>
        <w:tabs>
          <w:tab w:val="right" w:leader="dot" w:pos="9594"/>
        </w:tabs>
        <w:rPr>
          <w:rFonts w:ascii="Arial" w:eastAsiaTheme="minorEastAsia" w:hAnsi="Arial" w:cs="Arial"/>
          <w:noProof/>
          <w:lang w:eastAsia="es-CO"/>
        </w:rPr>
      </w:pPr>
      <w:hyperlink w:anchor="_Toc13082440" w:history="1">
        <w:r w:rsidR="005C282C" w:rsidRPr="005C282C">
          <w:rPr>
            <w:rStyle w:val="Hipervnculo"/>
            <w:rFonts w:ascii="Arial" w:hAnsi="Arial" w:cs="Arial"/>
            <w:noProof/>
            <w:lang w:val="es-ES" w:eastAsia="es-CO"/>
          </w:rPr>
          <w:t>8.4 Componente Mecanismos para mejorar la Atención a la Ciudadanía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24</w:t>
        </w:r>
        <w:r w:rsidR="005C282C" w:rsidRPr="005C282C">
          <w:rPr>
            <w:rFonts w:ascii="Arial" w:hAnsi="Arial" w:cs="Arial"/>
            <w:noProof/>
            <w:webHidden/>
          </w:rPr>
          <w:fldChar w:fldCharType="end"/>
        </w:r>
      </w:hyperlink>
    </w:p>
    <w:p w14:paraId="25DAA432" w14:textId="2960ED69" w:rsidR="005C282C" w:rsidRPr="005C282C" w:rsidRDefault="007D3B7F">
      <w:pPr>
        <w:pStyle w:val="TDC2"/>
        <w:tabs>
          <w:tab w:val="right" w:leader="dot" w:pos="9594"/>
        </w:tabs>
        <w:rPr>
          <w:rFonts w:ascii="Arial" w:eastAsiaTheme="minorEastAsia" w:hAnsi="Arial" w:cs="Arial"/>
          <w:noProof/>
          <w:lang w:eastAsia="es-CO"/>
        </w:rPr>
      </w:pPr>
      <w:hyperlink w:anchor="_Toc13082441" w:history="1">
        <w:r w:rsidR="005C282C" w:rsidRPr="005C282C">
          <w:rPr>
            <w:rStyle w:val="Hipervnculo"/>
            <w:rFonts w:ascii="Arial" w:hAnsi="Arial" w:cs="Arial"/>
            <w:noProof/>
            <w:lang w:val="es-ES" w:eastAsia="es-CO"/>
          </w:rPr>
          <w:t>8.5 Componente Mecanismos para la Transparencia y Acceso a la Información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27</w:t>
        </w:r>
        <w:r w:rsidR="005C282C" w:rsidRPr="005C282C">
          <w:rPr>
            <w:rFonts w:ascii="Arial" w:hAnsi="Arial" w:cs="Arial"/>
            <w:noProof/>
            <w:webHidden/>
          </w:rPr>
          <w:fldChar w:fldCharType="end"/>
        </w:r>
      </w:hyperlink>
    </w:p>
    <w:p w14:paraId="4FD9DC91" w14:textId="3AA90796" w:rsidR="005C282C" w:rsidRPr="005C282C" w:rsidRDefault="007D3B7F">
      <w:pPr>
        <w:pStyle w:val="TDC2"/>
        <w:tabs>
          <w:tab w:val="right" w:leader="dot" w:pos="9594"/>
        </w:tabs>
        <w:rPr>
          <w:rFonts w:ascii="Arial" w:eastAsiaTheme="minorEastAsia" w:hAnsi="Arial" w:cs="Arial"/>
          <w:noProof/>
          <w:lang w:eastAsia="es-CO"/>
        </w:rPr>
      </w:pPr>
      <w:hyperlink w:anchor="_Toc13082442" w:history="1">
        <w:r w:rsidR="005C282C" w:rsidRPr="005C282C">
          <w:rPr>
            <w:rStyle w:val="Hipervnculo"/>
            <w:rFonts w:ascii="Arial" w:hAnsi="Arial" w:cs="Arial"/>
            <w:noProof/>
            <w:lang w:val="es-ES" w:eastAsia="es-CO"/>
          </w:rPr>
          <w:t>8.6 Componente Adicional: Participación Ciudadana.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30</w:t>
        </w:r>
        <w:r w:rsidR="005C282C" w:rsidRPr="005C282C">
          <w:rPr>
            <w:rFonts w:ascii="Arial" w:hAnsi="Arial" w:cs="Arial"/>
            <w:noProof/>
            <w:webHidden/>
          </w:rPr>
          <w:fldChar w:fldCharType="end"/>
        </w:r>
      </w:hyperlink>
    </w:p>
    <w:p w14:paraId="73EF8EAC" w14:textId="3D8BD6A8" w:rsidR="005C282C" w:rsidRPr="005C282C" w:rsidRDefault="007D3B7F">
      <w:pPr>
        <w:pStyle w:val="TDC2"/>
        <w:tabs>
          <w:tab w:val="right" w:leader="dot" w:pos="9594"/>
        </w:tabs>
        <w:rPr>
          <w:rFonts w:ascii="Arial" w:eastAsiaTheme="minorEastAsia" w:hAnsi="Arial" w:cs="Arial"/>
          <w:noProof/>
          <w:lang w:eastAsia="es-CO"/>
        </w:rPr>
      </w:pPr>
      <w:hyperlink w:anchor="_Toc13082443" w:history="1">
        <w:r w:rsidR="005C282C" w:rsidRPr="005C282C">
          <w:rPr>
            <w:rStyle w:val="Hipervnculo"/>
            <w:rFonts w:ascii="Arial" w:hAnsi="Arial" w:cs="Arial"/>
            <w:noProof/>
            <w:lang w:val="es-ES" w:eastAsia="es-CO"/>
          </w:rPr>
          <w:t>8.7 Componente Adicional: Integridad</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32</w:t>
        </w:r>
        <w:r w:rsidR="005C282C" w:rsidRPr="005C282C">
          <w:rPr>
            <w:rFonts w:ascii="Arial" w:hAnsi="Arial" w:cs="Arial"/>
            <w:noProof/>
            <w:webHidden/>
          </w:rPr>
          <w:fldChar w:fldCharType="end"/>
        </w:r>
      </w:hyperlink>
    </w:p>
    <w:p w14:paraId="4841612F" w14:textId="7A540B49" w:rsidR="005C282C" w:rsidRPr="005C282C" w:rsidRDefault="007D3B7F">
      <w:pPr>
        <w:pStyle w:val="TDC1"/>
        <w:tabs>
          <w:tab w:val="left" w:pos="440"/>
          <w:tab w:val="right" w:leader="dot" w:pos="9594"/>
        </w:tabs>
        <w:rPr>
          <w:rFonts w:ascii="Arial" w:eastAsiaTheme="minorEastAsia" w:hAnsi="Arial" w:cs="Arial"/>
          <w:noProof/>
          <w:lang w:eastAsia="es-CO"/>
        </w:rPr>
      </w:pPr>
      <w:hyperlink w:anchor="_Toc13082444" w:history="1">
        <w:r w:rsidR="005C282C" w:rsidRPr="005C282C">
          <w:rPr>
            <w:rStyle w:val="Hipervnculo"/>
            <w:rFonts w:ascii="Arial" w:hAnsi="Arial" w:cs="Arial"/>
            <w:noProof/>
            <w:spacing w:val="2"/>
          </w:rPr>
          <w:t>9.</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SEGUIMIENTO DEL PLAN ANTICORRUPCIÓN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0F3A15EE" w14:textId="096240D6"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45" w:history="1">
        <w:r w:rsidR="005C282C" w:rsidRPr="005C282C">
          <w:rPr>
            <w:rStyle w:val="Hipervnculo"/>
            <w:rFonts w:ascii="Arial" w:hAnsi="Arial" w:cs="Arial"/>
            <w:noProof/>
            <w:spacing w:val="2"/>
          </w:rPr>
          <w:t>9.1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Fechas de Seguimiento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4267F45F" w14:textId="6575458B" w:rsidR="005C282C" w:rsidRPr="005C282C" w:rsidRDefault="007D3B7F">
      <w:pPr>
        <w:pStyle w:val="TDC2"/>
        <w:tabs>
          <w:tab w:val="left" w:pos="880"/>
          <w:tab w:val="right" w:leader="dot" w:pos="9594"/>
        </w:tabs>
        <w:rPr>
          <w:rFonts w:ascii="Arial" w:eastAsiaTheme="minorEastAsia" w:hAnsi="Arial" w:cs="Arial"/>
          <w:noProof/>
          <w:lang w:eastAsia="es-CO"/>
        </w:rPr>
      </w:pPr>
      <w:hyperlink w:anchor="_Toc13082446" w:history="1">
        <w:r w:rsidR="005C282C" w:rsidRPr="005C282C">
          <w:rPr>
            <w:rStyle w:val="Hipervnculo"/>
            <w:rFonts w:ascii="Arial" w:hAnsi="Arial" w:cs="Arial"/>
            <w:noProof/>
            <w:spacing w:val="2"/>
          </w:rPr>
          <w:t>9.2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Modelo de Seguimiento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2916C119" w14:textId="0C2D839D" w:rsidR="005C282C" w:rsidRPr="005C282C" w:rsidRDefault="007D3B7F">
      <w:pPr>
        <w:pStyle w:val="TDC1"/>
        <w:tabs>
          <w:tab w:val="left" w:pos="660"/>
          <w:tab w:val="right" w:leader="dot" w:pos="9594"/>
        </w:tabs>
        <w:rPr>
          <w:rFonts w:ascii="Arial" w:eastAsiaTheme="minorEastAsia" w:hAnsi="Arial" w:cs="Arial"/>
          <w:noProof/>
          <w:lang w:eastAsia="es-CO"/>
        </w:rPr>
      </w:pPr>
      <w:hyperlink w:anchor="_Toc13082447" w:history="1">
        <w:r w:rsidR="005C282C" w:rsidRPr="005C282C">
          <w:rPr>
            <w:rStyle w:val="Hipervnculo"/>
            <w:rFonts w:ascii="Arial" w:hAnsi="Arial" w:cs="Arial"/>
            <w:noProof/>
            <w:spacing w:val="2"/>
          </w:rPr>
          <w:t>10.</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PARTICIPACIÓN CIUDADANA EN LA FORMULACIÓN DEL PLAN ANTICORRUPCIÓN Y DE ATENCIÓN AL CIUDADANO 2019</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68FA94BA" w14:textId="46C3FB74" w:rsidR="005C282C" w:rsidRPr="005C282C" w:rsidRDefault="007D3B7F">
      <w:pPr>
        <w:pStyle w:val="TDC1"/>
        <w:tabs>
          <w:tab w:val="left" w:pos="660"/>
          <w:tab w:val="right" w:leader="dot" w:pos="9594"/>
        </w:tabs>
        <w:rPr>
          <w:rFonts w:ascii="Arial" w:eastAsiaTheme="minorEastAsia" w:hAnsi="Arial" w:cs="Arial"/>
          <w:noProof/>
          <w:lang w:eastAsia="es-CO"/>
        </w:rPr>
      </w:pPr>
      <w:hyperlink w:anchor="_Toc13082448" w:history="1">
        <w:r w:rsidR="005C282C" w:rsidRPr="005C282C">
          <w:rPr>
            <w:rStyle w:val="Hipervnculo"/>
            <w:rFonts w:ascii="Arial" w:hAnsi="Arial" w:cs="Arial"/>
            <w:noProof/>
            <w:spacing w:val="2"/>
          </w:rPr>
          <w:t>11.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GLOSARIO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36</w:t>
        </w:r>
        <w:r w:rsidR="005C282C" w:rsidRPr="005C282C">
          <w:rPr>
            <w:rFonts w:ascii="Arial" w:hAnsi="Arial" w:cs="Arial"/>
            <w:noProof/>
            <w:webHidden/>
          </w:rPr>
          <w:fldChar w:fldCharType="end"/>
        </w:r>
      </w:hyperlink>
    </w:p>
    <w:p w14:paraId="1CA651C7" w14:textId="45BDE8F5" w:rsidR="004D7579" w:rsidRPr="003262A0" w:rsidRDefault="00BC069B" w:rsidP="00A46AC1">
      <w:pPr>
        <w:spacing w:line="276" w:lineRule="auto"/>
        <w:jc w:val="both"/>
        <w:rPr>
          <w:rFonts w:ascii="Arial" w:hAnsi="Arial" w:cs="Arial"/>
        </w:rPr>
      </w:pPr>
      <w:r w:rsidRPr="008762C0">
        <w:rPr>
          <w:rFonts w:ascii="Arial" w:hAnsi="Arial" w:cs="Arial"/>
        </w:rPr>
        <w:fldChar w:fldCharType="end"/>
      </w:r>
    </w:p>
    <w:p w14:paraId="339BFB9D" w14:textId="77777777" w:rsidR="00DA0912" w:rsidRPr="003262A0" w:rsidRDefault="00DA0912" w:rsidP="00A46AC1">
      <w:pPr>
        <w:widowControl/>
        <w:rPr>
          <w:rFonts w:ascii="Arial" w:hAnsi="Arial" w:cs="Arial"/>
        </w:rPr>
      </w:pPr>
      <w:r w:rsidRPr="003262A0">
        <w:rPr>
          <w:rFonts w:ascii="Arial" w:hAnsi="Arial" w:cs="Arial"/>
        </w:rPr>
        <w:br w:type="page"/>
      </w:r>
    </w:p>
    <w:p w14:paraId="021071FB" w14:textId="77777777" w:rsidR="00DA0912" w:rsidRPr="003262A0" w:rsidRDefault="00DA0912" w:rsidP="00A46AC1">
      <w:pPr>
        <w:spacing w:line="276" w:lineRule="auto"/>
        <w:jc w:val="both"/>
        <w:rPr>
          <w:rFonts w:ascii="Arial" w:hAnsi="Arial" w:cs="Arial"/>
        </w:rPr>
      </w:pPr>
    </w:p>
    <w:p w14:paraId="4BF169A6" w14:textId="77777777" w:rsidR="00DA0912" w:rsidRPr="003262A0" w:rsidRDefault="00DA0912" w:rsidP="00A46AC1">
      <w:pPr>
        <w:spacing w:line="276" w:lineRule="auto"/>
        <w:jc w:val="center"/>
        <w:rPr>
          <w:rFonts w:ascii="Arial" w:hAnsi="Arial" w:cs="Arial"/>
          <w:b/>
        </w:rPr>
      </w:pPr>
      <w:r w:rsidRPr="003262A0">
        <w:rPr>
          <w:rFonts w:ascii="Arial" w:hAnsi="Arial" w:cs="Arial"/>
          <w:b/>
        </w:rPr>
        <w:t xml:space="preserve">LISTA DE TABLAS </w:t>
      </w:r>
    </w:p>
    <w:p w14:paraId="076ED961" w14:textId="77777777" w:rsidR="00DA0912" w:rsidRPr="005C282C" w:rsidRDefault="00DA0912" w:rsidP="00A46AC1">
      <w:pPr>
        <w:spacing w:line="276" w:lineRule="auto"/>
        <w:jc w:val="center"/>
        <w:rPr>
          <w:rFonts w:ascii="Arial" w:hAnsi="Arial" w:cs="Arial"/>
        </w:rPr>
      </w:pPr>
    </w:p>
    <w:p w14:paraId="62ECFE3E" w14:textId="3BF05A51" w:rsidR="005C282C" w:rsidRPr="005C282C" w:rsidRDefault="00DA0912">
      <w:pPr>
        <w:pStyle w:val="Tabladeilustraciones"/>
        <w:tabs>
          <w:tab w:val="right" w:leader="dot" w:pos="9594"/>
        </w:tabs>
        <w:rPr>
          <w:rFonts w:ascii="Arial" w:eastAsiaTheme="minorEastAsia" w:hAnsi="Arial" w:cs="Arial"/>
          <w:noProof/>
          <w:lang w:eastAsia="es-CO"/>
        </w:rPr>
      </w:pPr>
      <w:r w:rsidRPr="005C282C">
        <w:rPr>
          <w:rFonts w:ascii="Arial" w:hAnsi="Arial" w:cs="Arial"/>
        </w:rPr>
        <w:fldChar w:fldCharType="begin"/>
      </w:r>
      <w:r w:rsidRPr="005C282C">
        <w:rPr>
          <w:rFonts w:ascii="Arial" w:hAnsi="Arial" w:cs="Arial"/>
        </w:rPr>
        <w:instrText xml:space="preserve"> TOC \h \z \c "Tabla" </w:instrText>
      </w:r>
      <w:r w:rsidRPr="005C282C">
        <w:rPr>
          <w:rFonts w:ascii="Arial" w:hAnsi="Arial" w:cs="Arial"/>
        </w:rPr>
        <w:fldChar w:fldCharType="separate"/>
      </w:r>
      <w:hyperlink w:anchor="_Toc13082406" w:history="1">
        <w:r w:rsidR="005C282C" w:rsidRPr="005C282C">
          <w:rPr>
            <w:rStyle w:val="Hipervnculo"/>
            <w:rFonts w:ascii="Arial" w:hAnsi="Arial" w:cs="Arial"/>
            <w:b/>
            <w:noProof/>
          </w:rPr>
          <w:t>Tabla No 1</w:t>
        </w:r>
        <w:r w:rsidR="005C282C" w:rsidRPr="005C282C">
          <w:rPr>
            <w:rStyle w:val="Hipervnculo"/>
            <w:rFonts w:ascii="Arial" w:hAnsi="Arial" w:cs="Arial"/>
            <w:noProof/>
          </w:rPr>
          <w:t xml:space="preserve"> Contexto Estratégico Unidad de Mantenimiento Vial</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8</w:t>
        </w:r>
        <w:r w:rsidR="005C282C" w:rsidRPr="005C282C">
          <w:rPr>
            <w:rFonts w:ascii="Arial" w:hAnsi="Arial" w:cs="Arial"/>
            <w:noProof/>
            <w:webHidden/>
          </w:rPr>
          <w:fldChar w:fldCharType="end"/>
        </w:r>
      </w:hyperlink>
    </w:p>
    <w:p w14:paraId="38E26CE9" w14:textId="06B8946D"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07" w:history="1">
        <w:r w:rsidR="005C282C" w:rsidRPr="005C282C">
          <w:rPr>
            <w:rStyle w:val="Hipervnculo"/>
            <w:rFonts w:ascii="Arial" w:hAnsi="Arial" w:cs="Arial"/>
            <w:b/>
            <w:noProof/>
          </w:rPr>
          <w:t xml:space="preserve">Tabla No 3 </w:t>
        </w:r>
        <w:r w:rsidR="005C282C" w:rsidRPr="005C282C">
          <w:rPr>
            <w:rStyle w:val="Hipervnculo"/>
            <w:rFonts w:ascii="Arial" w:hAnsi="Arial" w:cs="Arial"/>
            <w:noProof/>
          </w:rPr>
          <w:t>Componente Uno - Gestión del Riesgo de 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6178FF0F" w14:textId="14629D63"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08" w:history="1">
        <w:r w:rsidR="005C282C" w:rsidRPr="005C282C">
          <w:rPr>
            <w:rStyle w:val="Hipervnculo"/>
            <w:rFonts w:ascii="Arial" w:hAnsi="Arial" w:cs="Arial"/>
            <w:b/>
            <w:noProof/>
          </w:rPr>
          <w:t>Tabla No 4</w:t>
        </w:r>
        <w:r w:rsidR="005C282C" w:rsidRPr="005C282C">
          <w:rPr>
            <w:rStyle w:val="Hipervnculo"/>
            <w:rFonts w:ascii="Arial" w:hAnsi="Arial" w:cs="Arial"/>
            <w:noProof/>
          </w:rPr>
          <w:t xml:space="preserve"> Componente Dos - Racionalización de Trámites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16</w:t>
        </w:r>
        <w:r w:rsidR="005C282C" w:rsidRPr="005C282C">
          <w:rPr>
            <w:rFonts w:ascii="Arial" w:hAnsi="Arial" w:cs="Arial"/>
            <w:noProof/>
            <w:webHidden/>
          </w:rPr>
          <w:fldChar w:fldCharType="end"/>
        </w:r>
      </w:hyperlink>
    </w:p>
    <w:p w14:paraId="79DDC92C" w14:textId="41E1993F"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09" w:history="1">
        <w:r w:rsidR="005C282C" w:rsidRPr="005C282C">
          <w:rPr>
            <w:rStyle w:val="Hipervnculo"/>
            <w:rFonts w:ascii="Arial" w:hAnsi="Arial" w:cs="Arial"/>
            <w:b/>
            <w:noProof/>
          </w:rPr>
          <w:t>Tabla No 5</w:t>
        </w:r>
        <w:r w:rsidR="005C282C" w:rsidRPr="005C282C">
          <w:rPr>
            <w:rStyle w:val="Hipervnculo"/>
            <w:rFonts w:ascii="Arial" w:hAnsi="Arial" w:cs="Arial"/>
            <w:noProof/>
          </w:rPr>
          <w:t xml:space="preserve"> Componente tres - Rendición de Cuentas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17</w:t>
        </w:r>
        <w:r w:rsidR="005C282C" w:rsidRPr="005C282C">
          <w:rPr>
            <w:rFonts w:ascii="Arial" w:hAnsi="Arial" w:cs="Arial"/>
            <w:noProof/>
            <w:webHidden/>
          </w:rPr>
          <w:fldChar w:fldCharType="end"/>
        </w:r>
      </w:hyperlink>
    </w:p>
    <w:p w14:paraId="4C7B9E4F" w14:textId="4D78DC00"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10" w:history="1">
        <w:r w:rsidR="005C282C" w:rsidRPr="005C282C">
          <w:rPr>
            <w:rStyle w:val="Hipervnculo"/>
            <w:rFonts w:ascii="Arial" w:hAnsi="Arial" w:cs="Arial"/>
            <w:b/>
            <w:noProof/>
          </w:rPr>
          <w:t>Tabla No 6</w:t>
        </w:r>
        <w:r w:rsidR="005C282C" w:rsidRPr="005C282C">
          <w:rPr>
            <w:rStyle w:val="Hipervnculo"/>
            <w:rFonts w:ascii="Arial" w:hAnsi="Arial" w:cs="Arial"/>
            <w:noProof/>
          </w:rPr>
          <w:t xml:space="preserve"> Componente Cuatro - Atención al Ciudadano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24</w:t>
        </w:r>
        <w:r w:rsidR="005C282C" w:rsidRPr="005C282C">
          <w:rPr>
            <w:rFonts w:ascii="Arial" w:hAnsi="Arial" w:cs="Arial"/>
            <w:noProof/>
            <w:webHidden/>
          </w:rPr>
          <w:fldChar w:fldCharType="end"/>
        </w:r>
      </w:hyperlink>
    </w:p>
    <w:p w14:paraId="3D752A52" w14:textId="528DF244"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11" w:history="1">
        <w:r w:rsidR="005C282C" w:rsidRPr="005C282C">
          <w:rPr>
            <w:rStyle w:val="Hipervnculo"/>
            <w:rFonts w:ascii="Arial" w:hAnsi="Arial" w:cs="Arial"/>
            <w:b/>
            <w:noProof/>
          </w:rPr>
          <w:t>Tabla No 7</w:t>
        </w:r>
        <w:r w:rsidR="005C282C" w:rsidRPr="005C282C">
          <w:rPr>
            <w:rStyle w:val="Hipervnculo"/>
            <w:rFonts w:ascii="Arial" w:hAnsi="Arial" w:cs="Arial"/>
            <w:noProof/>
          </w:rPr>
          <w:t xml:space="preserve"> Componente Cinco - Transparencia y Acceso a la Información Pública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28</w:t>
        </w:r>
        <w:r w:rsidR="005C282C" w:rsidRPr="005C282C">
          <w:rPr>
            <w:rFonts w:ascii="Arial" w:hAnsi="Arial" w:cs="Arial"/>
            <w:noProof/>
            <w:webHidden/>
          </w:rPr>
          <w:fldChar w:fldCharType="end"/>
        </w:r>
      </w:hyperlink>
    </w:p>
    <w:p w14:paraId="52E55BA9" w14:textId="3451EDE3"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12" w:history="1">
        <w:r w:rsidR="005C282C" w:rsidRPr="005C282C">
          <w:rPr>
            <w:rStyle w:val="Hipervnculo"/>
            <w:rFonts w:ascii="Arial" w:hAnsi="Arial" w:cs="Arial"/>
            <w:b/>
            <w:noProof/>
          </w:rPr>
          <w:t>Tabla No 8</w:t>
        </w:r>
        <w:r w:rsidR="005C282C" w:rsidRPr="005C282C">
          <w:rPr>
            <w:rStyle w:val="Hipervnculo"/>
            <w:rFonts w:ascii="Arial" w:hAnsi="Arial" w:cs="Arial"/>
            <w:noProof/>
          </w:rPr>
          <w:t xml:space="preserve"> Componente Adicional - Participación Ciudadana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30</w:t>
        </w:r>
        <w:r w:rsidR="005C282C" w:rsidRPr="005C282C">
          <w:rPr>
            <w:rFonts w:ascii="Arial" w:hAnsi="Arial" w:cs="Arial"/>
            <w:noProof/>
            <w:webHidden/>
          </w:rPr>
          <w:fldChar w:fldCharType="end"/>
        </w:r>
      </w:hyperlink>
    </w:p>
    <w:p w14:paraId="43FA545C" w14:textId="2C1DB34D"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413" w:history="1">
        <w:r w:rsidR="005C282C" w:rsidRPr="005C282C">
          <w:rPr>
            <w:rStyle w:val="Hipervnculo"/>
            <w:rFonts w:ascii="Arial" w:hAnsi="Arial" w:cs="Arial"/>
            <w:b/>
            <w:noProof/>
          </w:rPr>
          <w:t>Tabla No 9</w:t>
        </w:r>
        <w:r w:rsidR="005C282C" w:rsidRPr="005C282C">
          <w:rPr>
            <w:rStyle w:val="Hipervnculo"/>
            <w:rFonts w:ascii="Arial" w:hAnsi="Arial" w:cs="Arial"/>
            <w:noProof/>
          </w:rPr>
          <w:t xml:space="preserve"> Componente Adicional – Integridad</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32</w:t>
        </w:r>
        <w:r w:rsidR="005C282C" w:rsidRPr="005C282C">
          <w:rPr>
            <w:rFonts w:ascii="Arial" w:hAnsi="Arial" w:cs="Arial"/>
            <w:noProof/>
            <w:webHidden/>
          </w:rPr>
          <w:fldChar w:fldCharType="end"/>
        </w:r>
      </w:hyperlink>
    </w:p>
    <w:p w14:paraId="04FE81CF" w14:textId="50E45711" w:rsidR="00DA0912" w:rsidRPr="003262A0" w:rsidRDefault="00DA0912" w:rsidP="00A46AC1">
      <w:pPr>
        <w:spacing w:line="276" w:lineRule="auto"/>
        <w:jc w:val="center"/>
        <w:rPr>
          <w:rFonts w:ascii="Arial" w:hAnsi="Arial" w:cs="Arial"/>
        </w:rPr>
      </w:pPr>
      <w:r w:rsidRPr="005C282C">
        <w:rPr>
          <w:rFonts w:ascii="Arial" w:hAnsi="Arial" w:cs="Arial"/>
        </w:rPr>
        <w:fldChar w:fldCharType="end"/>
      </w:r>
    </w:p>
    <w:p w14:paraId="32C6A124" w14:textId="5F79B49F" w:rsidR="00DA0912" w:rsidRDefault="00DA0912" w:rsidP="00A46AC1">
      <w:pPr>
        <w:spacing w:line="276" w:lineRule="auto"/>
        <w:jc w:val="center"/>
        <w:rPr>
          <w:rFonts w:ascii="Arial" w:hAnsi="Arial" w:cs="Arial"/>
        </w:rPr>
      </w:pPr>
    </w:p>
    <w:p w14:paraId="5B13193E" w14:textId="7D820630" w:rsidR="00272146" w:rsidRDefault="00272146" w:rsidP="00A46AC1">
      <w:pPr>
        <w:spacing w:line="276" w:lineRule="auto"/>
        <w:jc w:val="center"/>
        <w:rPr>
          <w:rFonts w:ascii="Arial" w:hAnsi="Arial" w:cs="Arial"/>
          <w:b/>
        </w:rPr>
      </w:pPr>
      <w:r w:rsidRPr="00272146">
        <w:rPr>
          <w:rFonts w:ascii="Arial" w:hAnsi="Arial" w:cs="Arial"/>
          <w:b/>
        </w:rPr>
        <w:t xml:space="preserve">LISTA DE ILUSTRACIONES </w:t>
      </w:r>
    </w:p>
    <w:p w14:paraId="00344A97" w14:textId="711E2CBD" w:rsidR="00272146" w:rsidRPr="00E22331" w:rsidRDefault="00272146" w:rsidP="00A46AC1">
      <w:pPr>
        <w:spacing w:line="276" w:lineRule="auto"/>
        <w:jc w:val="center"/>
        <w:rPr>
          <w:rFonts w:ascii="Arial" w:hAnsi="Arial" w:cs="Arial"/>
          <w:b/>
        </w:rPr>
      </w:pPr>
    </w:p>
    <w:p w14:paraId="136EACF6" w14:textId="1343A12B" w:rsidR="005C282C" w:rsidRPr="005C282C" w:rsidRDefault="00272146">
      <w:pPr>
        <w:pStyle w:val="Tabladeilustraciones"/>
        <w:tabs>
          <w:tab w:val="right" w:leader="dot" w:pos="9594"/>
        </w:tabs>
        <w:rPr>
          <w:rFonts w:ascii="Arial" w:eastAsiaTheme="minorEastAsia" w:hAnsi="Arial" w:cs="Arial"/>
          <w:noProof/>
          <w:lang w:eastAsia="es-CO"/>
        </w:rPr>
      </w:pPr>
      <w:r w:rsidRPr="00E22331">
        <w:rPr>
          <w:rFonts w:ascii="Arial" w:hAnsi="Arial" w:cs="Arial"/>
          <w:b/>
        </w:rPr>
        <w:fldChar w:fldCharType="begin"/>
      </w:r>
      <w:r w:rsidRPr="00E22331">
        <w:rPr>
          <w:rFonts w:ascii="Arial" w:hAnsi="Arial" w:cs="Arial"/>
          <w:b/>
        </w:rPr>
        <w:instrText xml:space="preserve"> TOC \h \z \c "Ilustración" </w:instrText>
      </w:r>
      <w:r w:rsidRPr="00E22331">
        <w:rPr>
          <w:rFonts w:ascii="Arial" w:hAnsi="Arial" w:cs="Arial"/>
          <w:b/>
        </w:rPr>
        <w:fldChar w:fldCharType="separate"/>
      </w:r>
      <w:hyperlink w:anchor="_Toc13082392" w:history="1">
        <w:r w:rsidR="005C282C" w:rsidRPr="005C282C">
          <w:rPr>
            <w:rStyle w:val="Hipervnculo"/>
            <w:rFonts w:ascii="Arial" w:hAnsi="Arial" w:cs="Arial"/>
            <w:b/>
            <w:noProof/>
          </w:rPr>
          <w:t>Ilustración No 1</w:t>
        </w:r>
        <w:r w:rsidR="005C282C" w:rsidRPr="005C282C">
          <w:rPr>
            <w:rStyle w:val="Hipervnculo"/>
            <w:rFonts w:ascii="Arial" w:hAnsi="Arial" w:cs="Arial"/>
            <w:noProof/>
          </w:rPr>
          <w:t xml:space="preserve"> Partes Interesadas de la UAERMV</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12</w:t>
        </w:r>
        <w:r w:rsidR="005C282C" w:rsidRPr="005C282C">
          <w:rPr>
            <w:rFonts w:ascii="Arial" w:hAnsi="Arial" w:cs="Arial"/>
            <w:noProof/>
            <w:webHidden/>
          </w:rPr>
          <w:fldChar w:fldCharType="end"/>
        </w:r>
      </w:hyperlink>
    </w:p>
    <w:p w14:paraId="17EE1AB5" w14:textId="46E5BBD7"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393" w:history="1">
        <w:r w:rsidR="005C282C" w:rsidRPr="005C282C">
          <w:rPr>
            <w:rStyle w:val="Hipervnculo"/>
            <w:rFonts w:ascii="Arial" w:hAnsi="Arial" w:cs="Arial"/>
            <w:b/>
            <w:noProof/>
          </w:rPr>
          <w:t>Ilustración No 2</w:t>
        </w:r>
        <w:r w:rsidR="005C282C" w:rsidRPr="005C282C">
          <w:rPr>
            <w:rStyle w:val="Hipervnculo"/>
            <w:rFonts w:ascii="Arial" w:hAnsi="Arial" w:cs="Arial"/>
            <w:noProof/>
          </w:rPr>
          <w:t xml:space="preserve"> Evidencia Publicación Plan Anticorrupción 2019-Borrador</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24835438" w14:textId="4B2C86BD"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394" w:history="1">
        <w:r w:rsidR="005C282C" w:rsidRPr="005C282C">
          <w:rPr>
            <w:rStyle w:val="Hipervnculo"/>
            <w:rFonts w:ascii="Arial" w:hAnsi="Arial" w:cs="Arial"/>
            <w:b/>
            <w:noProof/>
          </w:rPr>
          <w:t xml:space="preserve">Ilustración No 3 </w:t>
        </w:r>
        <w:r w:rsidR="005C282C" w:rsidRPr="005C282C">
          <w:rPr>
            <w:rStyle w:val="Hipervnculo"/>
            <w:rFonts w:ascii="Arial" w:hAnsi="Arial" w:cs="Arial"/>
            <w:noProof/>
          </w:rPr>
          <w:t>Evidencia Participación de Ciudadanos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5D42A03D" w14:textId="5AB3C74A"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395" w:history="1">
        <w:r w:rsidR="005C282C" w:rsidRPr="005C282C">
          <w:rPr>
            <w:rStyle w:val="Hipervnculo"/>
            <w:rFonts w:ascii="Arial" w:hAnsi="Arial" w:cs="Arial"/>
            <w:b/>
            <w:noProof/>
          </w:rPr>
          <w:t>Ilustración No 4</w:t>
        </w:r>
        <w:r w:rsidR="005C282C" w:rsidRPr="005C282C">
          <w:rPr>
            <w:rStyle w:val="Hipervnculo"/>
            <w:rFonts w:ascii="Arial" w:hAnsi="Arial" w:cs="Arial"/>
            <w:noProof/>
          </w:rPr>
          <w:t xml:space="preserve"> Evidencia Publicación del Plan en Redes Sociales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35</w:t>
        </w:r>
        <w:r w:rsidR="005C282C" w:rsidRPr="005C282C">
          <w:rPr>
            <w:rFonts w:ascii="Arial" w:hAnsi="Arial" w:cs="Arial"/>
            <w:noProof/>
            <w:webHidden/>
          </w:rPr>
          <w:fldChar w:fldCharType="end"/>
        </w:r>
      </w:hyperlink>
    </w:p>
    <w:p w14:paraId="600A3154" w14:textId="1F9A4043" w:rsidR="005C282C" w:rsidRPr="005C282C" w:rsidRDefault="007D3B7F">
      <w:pPr>
        <w:pStyle w:val="Tabladeilustraciones"/>
        <w:tabs>
          <w:tab w:val="right" w:leader="dot" w:pos="9594"/>
        </w:tabs>
        <w:rPr>
          <w:rFonts w:ascii="Arial" w:eastAsiaTheme="minorEastAsia" w:hAnsi="Arial" w:cs="Arial"/>
          <w:noProof/>
          <w:lang w:eastAsia="es-CO"/>
        </w:rPr>
      </w:pPr>
      <w:hyperlink w:anchor="_Toc13082396" w:history="1">
        <w:r w:rsidR="005C282C" w:rsidRPr="005C282C">
          <w:rPr>
            <w:rStyle w:val="Hipervnculo"/>
            <w:rFonts w:ascii="Arial" w:hAnsi="Arial" w:cs="Arial"/>
            <w:b/>
            <w:noProof/>
          </w:rPr>
          <w:t>Ilustración No 5</w:t>
        </w:r>
        <w:r w:rsidR="005C282C" w:rsidRPr="005C282C">
          <w:rPr>
            <w:rStyle w:val="Hipervnculo"/>
            <w:rFonts w:ascii="Arial" w:hAnsi="Arial" w:cs="Arial"/>
            <w:noProof/>
          </w:rPr>
          <w:t xml:space="preserve"> Actividad en Twitter del Plan Anticorrupción y de Atención al Ciudadano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35</w:t>
        </w:r>
        <w:r w:rsidR="005C282C" w:rsidRPr="005C282C">
          <w:rPr>
            <w:rFonts w:ascii="Arial" w:hAnsi="Arial" w:cs="Arial"/>
            <w:noProof/>
            <w:webHidden/>
          </w:rPr>
          <w:fldChar w:fldCharType="end"/>
        </w:r>
      </w:hyperlink>
    </w:p>
    <w:p w14:paraId="2DA73D1B" w14:textId="5268A429" w:rsidR="00272146" w:rsidRPr="00272146" w:rsidRDefault="00272146" w:rsidP="00A46AC1">
      <w:pPr>
        <w:spacing w:line="276" w:lineRule="auto"/>
        <w:jc w:val="center"/>
        <w:rPr>
          <w:rFonts w:ascii="Arial" w:hAnsi="Arial" w:cs="Arial"/>
          <w:b/>
        </w:rPr>
      </w:pPr>
      <w:r w:rsidRPr="00E22331">
        <w:rPr>
          <w:rFonts w:ascii="Arial" w:hAnsi="Arial" w:cs="Arial"/>
          <w:b/>
        </w:rPr>
        <w:fldChar w:fldCharType="end"/>
      </w:r>
    </w:p>
    <w:p w14:paraId="0920ABBC" w14:textId="77777777" w:rsidR="00DA0912" w:rsidRPr="003262A0" w:rsidRDefault="00DA0912" w:rsidP="00A46AC1">
      <w:pPr>
        <w:spacing w:line="276" w:lineRule="auto"/>
        <w:jc w:val="center"/>
        <w:rPr>
          <w:rFonts w:ascii="Arial" w:hAnsi="Arial" w:cs="Arial"/>
        </w:rPr>
      </w:pPr>
    </w:p>
    <w:p w14:paraId="456913FA" w14:textId="77777777" w:rsidR="00DA0912" w:rsidRPr="003262A0" w:rsidRDefault="00DA0912" w:rsidP="00A46AC1">
      <w:pPr>
        <w:spacing w:line="276" w:lineRule="auto"/>
        <w:jc w:val="center"/>
        <w:rPr>
          <w:rFonts w:ascii="Arial" w:hAnsi="Arial" w:cs="Arial"/>
        </w:rPr>
      </w:pPr>
    </w:p>
    <w:p w14:paraId="6B303F00" w14:textId="77777777" w:rsidR="00DA0912" w:rsidRPr="003262A0" w:rsidRDefault="00DA0912" w:rsidP="00A46AC1">
      <w:pPr>
        <w:spacing w:line="276" w:lineRule="auto"/>
        <w:jc w:val="both"/>
        <w:rPr>
          <w:rFonts w:ascii="Arial" w:hAnsi="Arial" w:cs="Arial"/>
        </w:rPr>
      </w:pPr>
    </w:p>
    <w:p w14:paraId="34EDD365" w14:textId="77777777" w:rsidR="00DA0912" w:rsidRPr="003262A0" w:rsidRDefault="00DA0912" w:rsidP="00A46AC1">
      <w:pPr>
        <w:spacing w:line="276" w:lineRule="auto"/>
        <w:jc w:val="both"/>
        <w:rPr>
          <w:rFonts w:ascii="Arial" w:hAnsi="Arial" w:cs="Arial"/>
        </w:rPr>
      </w:pPr>
    </w:p>
    <w:p w14:paraId="22D38EDA" w14:textId="77777777" w:rsidR="00DA0912" w:rsidRPr="003262A0" w:rsidRDefault="00DA0912" w:rsidP="00A46AC1">
      <w:pPr>
        <w:spacing w:line="276" w:lineRule="auto"/>
        <w:jc w:val="both"/>
        <w:rPr>
          <w:rFonts w:ascii="Arial" w:hAnsi="Arial" w:cs="Arial"/>
        </w:rPr>
      </w:pPr>
    </w:p>
    <w:p w14:paraId="291C0DC6" w14:textId="77777777" w:rsidR="00DA0912" w:rsidRPr="003262A0" w:rsidRDefault="00DA0912" w:rsidP="00A46AC1">
      <w:pPr>
        <w:spacing w:line="276" w:lineRule="auto"/>
        <w:jc w:val="both"/>
        <w:rPr>
          <w:rFonts w:ascii="Arial" w:hAnsi="Arial" w:cs="Arial"/>
        </w:rPr>
      </w:pPr>
    </w:p>
    <w:p w14:paraId="344930D5" w14:textId="77777777" w:rsidR="00DA0912" w:rsidRPr="003262A0" w:rsidRDefault="00DA0912" w:rsidP="00A46AC1">
      <w:pPr>
        <w:spacing w:line="276" w:lineRule="auto"/>
        <w:jc w:val="both"/>
        <w:rPr>
          <w:rFonts w:ascii="Arial" w:hAnsi="Arial" w:cs="Arial"/>
        </w:rPr>
      </w:pPr>
    </w:p>
    <w:p w14:paraId="76E3354A" w14:textId="77777777" w:rsidR="00DA0912" w:rsidRPr="003262A0" w:rsidRDefault="00DA0912" w:rsidP="00A46AC1">
      <w:pPr>
        <w:spacing w:line="276" w:lineRule="auto"/>
        <w:jc w:val="both"/>
        <w:rPr>
          <w:rFonts w:ascii="Arial" w:hAnsi="Arial" w:cs="Arial"/>
        </w:rPr>
      </w:pPr>
    </w:p>
    <w:p w14:paraId="058056E4" w14:textId="77777777" w:rsidR="00DA0912" w:rsidRPr="003262A0" w:rsidRDefault="00DA0912" w:rsidP="00A46AC1">
      <w:pPr>
        <w:spacing w:line="276" w:lineRule="auto"/>
        <w:jc w:val="both"/>
        <w:rPr>
          <w:rFonts w:ascii="Arial" w:hAnsi="Arial" w:cs="Arial"/>
        </w:rPr>
      </w:pPr>
    </w:p>
    <w:p w14:paraId="279217CF" w14:textId="77777777" w:rsidR="00DA0912" w:rsidRPr="003262A0" w:rsidRDefault="00DA0912" w:rsidP="00A46AC1">
      <w:pPr>
        <w:spacing w:line="276" w:lineRule="auto"/>
        <w:jc w:val="both"/>
        <w:rPr>
          <w:rFonts w:ascii="Arial" w:hAnsi="Arial" w:cs="Arial"/>
        </w:rPr>
      </w:pPr>
    </w:p>
    <w:p w14:paraId="2AA835C5" w14:textId="77777777" w:rsidR="00DA0912" w:rsidRPr="003262A0" w:rsidRDefault="00DA0912" w:rsidP="00A46AC1">
      <w:pPr>
        <w:spacing w:line="276" w:lineRule="auto"/>
        <w:jc w:val="both"/>
        <w:rPr>
          <w:rFonts w:ascii="Arial" w:hAnsi="Arial" w:cs="Arial"/>
        </w:rPr>
      </w:pPr>
    </w:p>
    <w:p w14:paraId="12238AAE" w14:textId="77777777" w:rsidR="00DA0912" w:rsidRPr="003262A0" w:rsidRDefault="00DA0912" w:rsidP="00A46AC1">
      <w:pPr>
        <w:spacing w:line="276" w:lineRule="auto"/>
        <w:jc w:val="both"/>
        <w:rPr>
          <w:rFonts w:ascii="Arial" w:hAnsi="Arial" w:cs="Arial"/>
        </w:rPr>
      </w:pPr>
    </w:p>
    <w:p w14:paraId="788BECF4" w14:textId="77777777" w:rsidR="00DA0912" w:rsidRPr="003262A0" w:rsidRDefault="00DA0912" w:rsidP="00A46AC1">
      <w:pPr>
        <w:spacing w:line="276" w:lineRule="auto"/>
        <w:jc w:val="both"/>
        <w:rPr>
          <w:rFonts w:ascii="Arial" w:hAnsi="Arial" w:cs="Arial"/>
        </w:rPr>
      </w:pPr>
    </w:p>
    <w:p w14:paraId="2B0E523D" w14:textId="77777777" w:rsidR="00DA0912" w:rsidRPr="003262A0" w:rsidRDefault="00DA0912" w:rsidP="00A46AC1">
      <w:pPr>
        <w:spacing w:line="276" w:lineRule="auto"/>
        <w:jc w:val="both"/>
        <w:rPr>
          <w:rFonts w:ascii="Arial" w:hAnsi="Arial" w:cs="Arial"/>
        </w:rPr>
      </w:pPr>
    </w:p>
    <w:p w14:paraId="5F75C2E7" w14:textId="77777777" w:rsidR="00DA0912" w:rsidRPr="003262A0" w:rsidRDefault="00DA0912" w:rsidP="00A46AC1">
      <w:pPr>
        <w:spacing w:line="276" w:lineRule="auto"/>
        <w:jc w:val="both"/>
        <w:rPr>
          <w:rFonts w:ascii="Arial" w:hAnsi="Arial" w:cs="Arial"/>
        </w:rPr>
      </w:pPr>
    </w:p>
    <w:p w14:paraId="43C30277" w14:textId="77777777" w:rsidR="00DA0912" w:rsidRPr="003262A0" w:rsidRDefault="00DA0912" w:rsidP="00A46AC1">
      <w:pPr>
        <w:spacing w:line="276" w:lineRule="auto"/>
        <w:jc w:val="both"/>
        <w:rPr>
          <w:rFonts w:ascii="Arial" w:eastAsia="Arial" w:hAnsi="Arial" w:cs="Arial"/>
          <w:b/>
          <w:bCs/>
        </w:rPr>
      </w:pPr>
    </w:p>
    <w:p w14:paraId="2B42744F" w14:textId="77777777" w:rsidR="00937DD0" w:rsidRPr="003262A0" w:rsidRDefault="004D7579" w:rsidP="00A46AC1">
      <w:pPr>
        <w:pStyle w:val="Ttulo1"/>
        <w:numPr>
          <w:ilvl w:val="0"/>
          <w:numId w:val="1"/>
        </w:numPr>
        <w:ind w:left="0" w:firstLine="0"/>
        <w:rPr>
          <w:rFonts w:cs="Arial"/>
          <w:sz w:val="22"/>
          <w:szCs w:val="22"/>
        </w:rPr>
      </w:pPr>
      <w:r w:rsidRPr="003262A0">
        <w:rPr>
          <w:rFonts w:cs="Arial"/>
          <w:sz w:val="22"/>
          <w:szCs w:val="22"/>
        </w:rPr>
        <w:br w:type="page"/>
      </w:r>
      <w:bookmarkStart w:id="0" w:name="_Toc13082422"/>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A46AC1">
      <w:pPr>
        <w:jc w:val="both"/>
        <w:rPr>
          <w:rFonts w:ascii="Arial" w:eastAsia="Arial" w:hAnsi="Arial" w:cs="Arial"/>
          <w:b/>
          <w:bCs/>
        </w:rPr>
      </w:pPr>
    </w:p>
    <w:p w14:paraId="303B619B" w14:textId="78CC7DEB" w:rsidR="00CF1CD0" w:rsidRPr="003262A0" w:rsidRDefault="00964B4F"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201</w:t>
      </w:r>
      <w:r w:rsidR="0020763C" w:rsidRPr="003262A0">
        <w:rPr>
          <w:rFonts w:ascii="Arial" w:hAnsi="Arial" w:cs="Arial"/>
          <w:lang w:val="es-ES" w:eastAsia="es-CO"/>
        </w:rPr>
        <w:t>9</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A46AC1">
      <w:pPr>
        <w:widowControl/>
        <w:autoSpaceDE w:val="0"/>
        <w:autoSpaceDN w:val="0"/>
        <w:adjustRightInd w:val="0"/>
        <w:jc w:val="both"/>
        <w:rPr>
          <w:rFonts w:ascii="Arial" w:hAnsi="Arial" w:cs="Arial"/>
          <w:lang w:val="es-ES" w:eastAsia="es-CO"/>
        </w:rPr>
      </w:pPr>
    </w:p>
    <w:p w14:paraId="675085BE" w14:textId="35003568" w:rsidR="004A618A" w:rsidRPr="003262A0" w:rsidRDefault="00CF1CD0"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201</w:t>
      </w:r>
      <w:r w:rsidR="0020763C" w:rsidRPr="003262A0">
        <w:rPr>
          <w:rFonts w:ascii="Arial" w:hAnsi="Arial" w:cs="Arial"/>
          <w:lang w:val="es-ES" w:eastAsia="es-CO"/>
        </w:rPr>
        <w:t>9</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permitiera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w:t>
      </w:r>
      <w:proofErr w:type="spellStart"/>
      <w:r w:rsidRPr="003262A0">
        <w:rPr>
          <w:rFonts w:ascii="Arial" w:hAnsi="Arial" w:cs="Arial"/>
          <w:lang w:val="es-ES" w:eastAsia="es-CO"/>
        </w:rPr>
        <w:t>Conpes</w:t>
      </w:r>
      <w:proofErr w:type="spellEnd"/>
      <w:r w:rsidRPr="003262A0">
        <w:rPr>
          <w:rFonts w:ascii="Arial" w:hAnsi="Arial" w:cs="Arial"/>
          <w:lang w:val="es-ES" w:eastAsia="es-CO"/>
        </w:rPr>
        <w:t xml:space="preserve">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 </w:t>
      </w:r>
    </w:p>
    <w:p w14:paraId="1727A6B6" w14:textId="77777777" w:rsidR="004A618A" w:rsidRPr="003262A0" w:rsidRDefault="004A618A" w:rsidP="00A46AC1">
      <w:pPr>
        <w:widowControl/>
        <w:autoSpaceDE w:val="0"/>
        <w:autoSpaceDN w:val="0"/>
        <w:adjustRightInd w:val="0"/>
        <w:jc w:val="both"/>
        <w:rPr>
          <w:rFonts w:ascii="Arial" w:hAnsi="Arial" w:cs="Arial"/>
          <w:lang w:val="es-ES" w:eastAsia="es-CO"/>
        </w:rPr>
      </w:pPr>
    </w:p>
    <w:p w14:paraId="6733620A" w14:textId="5FA1401E" w:rsidR="00DB3B80" w:rsidRPr="003262A0" w:rsidRDefault="00B1718C" w:rsidP="00A46AC1">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cinco componentes: </w:t>
      </w:r>
      <w:r w:rsidR="006507AA" w:rsidRPr="003262A0">
        <w:rPr>
          <w:rFonts w:ascii="Arial" w:hAnsi="Arial" w:cs="Arial"/>
          <w:b/>
          <w:bCs/>
          <w:color w:val="002060"/>
          <w:lang w:val="es-ES" w:eastAsia="es-CO"/>
        </w:rPr>
        <w:t>Mapa de Riesgos de C</w:t>
      </w:r>
      <w:r w:rsidRPr="003262A0">
        <w:rPr>
          <w:rFonts w:ascii="Arial" w:hAnsi="Arial" w:cs="Arial"/>
          <w:b/>
          <w:bCs/>
          <w:color w:val="002060"/>
          <w:lang w:val="es-ES" w:eastAsia="es-CO"/>
        </w:rPr>
        <w:t>orrupción y las</w:t>
      </w:r>
      <w:r w:rsidRPr="003262A0">
        <w:rPr>
          <w:rFonts w:ascii="Arial" w:hAnsi="Arial" w:cs="Arial"/>
          <w:color w:val="000000"/>
          <w:lang w:val="es-ES" w:eastAsia="es-CO"/>
        </w:rPr>
        <w:t xml:space="preserve"> </w:t>
      </w:r>
      <w:r w:rsidRPr="003262A0">
        <w:rPr>
          <w:rFonts w:ascii="Arial" w:hAnsi="Arial" w:cs="Arial"/>
          <w:b/>
          <w:bCs/>
          <w:color w:val="002060"/>
          <w:lang w:val="es-ES" w:eastAsia="es-CO"/>
        </w:rPr>
        <w:t>medidas para mitigarlos,</w:t>
      </w:r>
      <w:r w:rsidR="006507AA" w:rsidRPr="003262A0">
        <w:rPr>
          <w:rFonts w:ascii="Arial" w:hAnsi="Arial" w:cs="Arial"/>
          <w:b/>
          <w:bCs/>
          <w:color w:val="002060"/>
          <w:lang w:val="es-ES" w:eastAsia="es-CO"/>
        </w:rPr>
        <w:t xml:space="preserve"> S</w:t>
      </w:r>
      <w:r w:rsidRPr="003262A0">
        <w:rPr>
          <w:rFonts w:ascii="Arial" w:hAnsi="Arial" w:cs="Arial"/>
          <w:b/>
          <w:bCs/>
          <w:color w:val="002060"/>
          <w:lang w:val="es-ES" w:eastAsia="es-CO"/>
        </w:rPr>
        <w:t>ervici</w:t>
      </w:r>
      <w:r w:rsidR="006507AA" w:rsidRPr="003262A0">
        <w:rPr>
          <w:rFonts w:ascii="Arial" w:hAnsi="Arial" w:cs="Arial"/>
          <w:b/>
          <w:bCs/>
          <w:color w:val="002060"/>
          <w:lang w:val="es-ES" w:eastAsia="es-CO"/>
        </w:rPr>
        <w:t>o al Ciudadano, T</w:t>
      </w:r>
      <w:r w:rsidRPr="003262A0">
        <w:rPr>
          <w:rFonts w:ascii="Arial" w:hAnsi="Arial" w:cs="Arial"/>
          <w:b/>
          <w:bCs/>
          <w:color w:val="002060"/>
          <w:lang w:val="es-ES" w:eastAsia="es-CO"/>
        </w:rPr>
        <w:t>ransparencia, Rendición de Cuentas</w:t>
      </w:r>
      <w:r w:rsidR="006507AA" w:rsidRPr="003262A0">
        <w:rPr>
          <w:rFonts w:ascii="Arial" w:hAnsi="Arial" w:cs="Arial"/>
          <w:b/>
          <w:bCs/>
          <w:color w:val="002060"/>
          <w:lang w:val="es-ES" w:eastAsia="es-CO"/>
        </w:rPr>
        <w:t xml:space="preserve"> </w:t>
      </w:r>
      <w:r w:rsidRPr="003262A0">
        <w:rPr>
          <w:rFonts w:ascii="Arial" w:hAnsi="Arial" w:cs="Arial"/>
          <w:b/>
          <w:bCs/>
          <w:color w:val="002060"/>
          <w:lang w:val="es-ES" w:eastAsia="es-CO"/>
        </w:rPr>
        <w:t>y Componente Adicional (</w:t>
      </w:r>
      <w:r w:rsidR="00F811F0" w:rsidRPr="003262A0">
        <w:rPr>
          <w:rFonts w:ascii="Arial" w:hAnsi="Arial" w:cs="Arial"/>
          <w:b/>
          <w:bCs/>
          <w:color w:val="002060"/>
          <w:lang w:val="es-ES" w:eastAsia="es-CO"/>
        </w:rPr>
        <w:t>Partici</w:t>
      </w:r>
      <w:r w:rsidR="000B0041" w:rsidRPr="003262A0">
        <w:rPr>
          <w:rFonts w:ascii="Arial" w:hAnsi="Arial" w:cs="Arial"/>
          <w:b/>
          <w:bCs/>
          <w:color w:val="002060"/>
          <w:lang w:val="es-ES" w:eastAsia="es-CO"/>
        </w:rPr>
        <w:t>pación Ciudadana</w:t>
      </w:r>
      <w:r w:rsidRPr="003262A0">
        <w:rPr>
          <w:rFonts w:ascii="Arial" w:hAnsi="Arial" w:cs="Arial"/>
          <w:b/>
          <w:bCs/>
          <w:color w:val="002060"/>
          <w:lang w:val="es-ES" w:eastAsia="es-CO"/>
        </w:rPr>
        <w:t>)</w:t>
      </w:r>
      <w:r w:rsidR="002261B0" w:rsidRPr="003262A0">
        <w:rPr>
          <w:rFonts w:ascii="Arial" w:hAnsi="Arial" w:cs="Arial"/>
          <w:b/>
          <w:bCs/>
          <w:color w:val="002060"/>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r w:rsidR="003B3790" w:rsidRPr="003262A0">
        <w:rPr>
          <w:rFonts w:ascii="Arial" w:hAnsi="Arial" w:cs="Arial"/>
          <w:lang w:val="es-ES" w:eastAsia="es-CO"/>
        </w:rPr>
        <w:t>En esta vigencia</w:t>
      </w:r>
      <w:r w:rsidR="002261B0" w:rsidRPr="003262A0">
        <w:rPr>
          <w:rFonts w:ascii="Arial" w:hAnsi="Arial" w:cs="Arial"/>
          <w:lang w:val="es-ES" w:eastAsia="es-CO"/>
        </w:rPr>
        <w:t>,</w:t>
      </w:r>
      <w:r w:rsidR="003B3790" w:rsidRPr="003262A0">
        <w:rPr>
          <w:rFonts w:ascii="Arial" w:hAnsi="Arial" w:cs="Arial"/>
          <w:lang w:val="es-ES" w:eastAsia="es-CO"/>
        </w:rPr>
        <w:t xml:space="preserve"> como parte del compromiso que la UAERMV tiene con la ciudadanía y</w:t>
      </w:r>
      <w:r w:rsidR="002261B0" w:rsidRPr="003262A0">
        <w:rPr>
          <w:rFonts w:ascii="Arial" w:hAnsi="Arial" w:cs="Arial"/>
          <w:lang w:val="es-ES" w:eastAsia="es-CO"/>
        </w:rPr>
        <w:t xml:space="preserve"> las</w:t>
      </w:r>
      <w:r w:rsidR="003B3790" w:rsidRPr="003262A0">
        <w:rPr>
          <w:rFonts w:ascii="Arial" w:hAnsi="Arial" w:cs="Arial"/>
          <w:lang w:val="es-ES" w:eastAsia="es-CO"/>
        </w:rPr>
        <w:t xml:space="preserve"> partes interesadas</w:t>
      </w:r>
      <w:r w:rsidR="00852BC4" w:rsidRPr="003262A0">
        <w:rPr>
          <w:rFonts w:ascii="Arial" w:hAnsi="Arial" w:cs="Arial"/>
          <w:lang w:val="es-ES" w:eastAsia="es-CO"/>
        </w:rPr>
        <w:t>,</w:t>
      </w:r>
      <w:r w:rsidR="003B3790" w:rsidRPr="003262A0">
        <w:rPr>
          <w:rFonts w:ascii="Arial" w:hAnsi="Arial" w:cs="Arial"/>
          <w:lang w:val="es-ES" w:eastAsia="es-CO"/>
        </w:rPr>
        <w:t xml:space="preserve"> se propuso </w:t>
      </w:r>
      <w:r w:rsidR="00D11D04" w:rsidRPr="003262A0">
        <w:rPr>
          <w:rFonts w:ascii="Arial" w:hAnsi="Arial" w:cs="Arial"/>
          <w:lang w:val="es-ES" w:eastAsia="es-CO"/>
        </w:rPr>
        <w:t xml:space="preserve">el componente de </w:t>
      </w:r>
      <w:r w:rsidR="003B3790" w:rsidRPr="003262A0">
        <w:rPr>
          <w:rFonts w:ascii="Arial" w:hAnsi="Arial" w:cs="Arial"/>
          <w:b/>
          <w:bCs/>
          <w:color w:val="002060"/>
          <w:lang w:val="es-ES" w:eastAsia="es-CO"/>
        </w:rPr>
        <w:t>Participación Ciudadana</w:t>
      </w:r>
      <w:r w:rsidR="003B3790" w:rsidRPr="003262A0">
        <w:rPr>
          <w:rFonts w:ascii="Arial" w:hAnsi="Arial" w:cs="Arial"/>
          <w:bCs/>
          <w:color w:val="000000" w:themeColor="text1"/>
          <w:lang w:val="es-ES" w:eastAsia="es-CO"/>
        </w:rPr>
        <w:t xml:space="preserve">, primordial en el desarrollo de la gestión institucional, la contribución a un desarrollo misional transparente, eficaz y oportuno, permitiendo el acercamiento entre la ciudadanía y la entidad. </w:t>
      </w:r>
    </w:p>
    <w:p w14:paraId="3945163D" w14:textId="39D86730" w:rsidR="00DB3B80" w:rsidRDefault="00DB3B80" w:rsidP="00A46AC1">
      <w:pPr>
        <w:jc w:val="both"/>
        <w:rPr>
          <w:rFonts w:ascii="Arial" w:hAnsi="Arial" w:cs="Arial"/>
          <w:b/>
          <w:spacing w:val="2"/>
          <w:lang w:val="es-ES"/>
        </w:rPr>
      </w:pPr>
    </w:p>
    <w:p w14:paraId="3DFB7348" w14:textId="47DACA21" w:rsidR="00472431" w:rsidRPr="00DB2EBC" w:rsidRDefault="0026246B" w:rsidP="00A46AC1">
      <w:pPr>
        <w:jc w:val="both"/>
        <w:rPr>
          <w:rFonts w:ascii="Arial" w:hAnsi="Arial" w:cs="Arial"/>
          <w:spacing w:val="2"/>
          <w:lang w:val="es-ES"/>
        </w:rPr>
      </w:pPr>
      <w:r w:rsidRPr="00DB2EBC">
        <w:rPr>
          <w:rFonts w:ascii="Arial" w:hAnsi="Arial" w:cs="Arial"/>
          <w:spacing w:val="2"/>
          <w:lang w:val="es-ES"/>
        </w:rPr>
        <w:t xml:space="preserve">Este documento hace parte a la </w:t>
      </w:r>
      <w:r w:rsidR="00125626">
        <w:rPr>
          <w:rFonts w:ascii="Arial" w:hAnsi="Arial" w:cs="Arial"/>
          <w:spacing w:val="2"/>
          <w:lang w:val="es-ES"/>
        </w:rPr>
        <w:t>sexta</w:t>
      </w:r>
      <w:r w:rsidR="00F23D41">
        <w:rPr>
          <w:rFonts w:ascii="Arial" w:hAnsi="Arial" w:cs="Arial"/>
          <w:spacing w:val="2"/>
          <w:lang w:val="es-ES"/>
        </w:rPr>
        <w:t xml:space="preserve"> </w:t>
      </w:r>
      <w:r w:rsidRPr="00DB2EBC">
        <w:rPr>
          <w:rFonts w:ascii="Arial" w:hAnsi="Arial" w:cs="Arial"/>
          <w:spacing w:val="2"/>
          <w:lang w:val="es-ES"/>
        </w:rPr>
        <w:t xml:space="preserve">versión luego de recibir retroalimentaciones </w:t>
      </w:r>
      <w:r w:rsidR="00FE67F5">
        <w:rPr>
          <w:rFonts w:ascii="Arial" w:hAnsi="Arial" w:cs="Arial"/>
          <w:spacing w:val="2"/>
          <w:lang w:val="es-ES"/>
        </w:rPr>
        <w:t xml:space="preserve">por parte </w:t>
      </w:r>
      <w:r w:rsidR="008B0B71">
        <w:rPr>
          <w:rFonts w:ascii="Arial" w:hAnsi="Arial" w:cs="Arial"/>
          <w:spacing w:val="2"/>
          <w:lang w:val="es-ES"/>
        </w:rPr>
        <w:t xml:space="preserve">de </w:t>
      </w:r>
      <w:r w:rsidR="000B10EC">
        <w:rPr>
          <w:rFonts w:ascii="Arial" w:hAnsi="Arial" w:cs="Arial"/>
          <w:spacing w:val="2"/>
          <w:lang w:val="es-ES"/>
        </w:rPr>
        <w:t>las dependencias y cliente interno de la entidad</w:t>
      </w:r>
      <w:r w:rsidR="00FB4BA4">
        <w:rPr>
          <w:rFonts w:ascii="Arial" w:hAnsi="Arial" w:cs="Arial"/>
          <w:spacing w:val="2"/>
          <w:lang w:val="es-ES"/>
        </w:rPr>
        <w:t xml:space="preserve">, en donde </w:t>
      </w:r>
      <w:r w:rsidR="00C44D75">
        <w:rPr>
          <w:rFonts w:ascii="Arial" w:hAnsi="Arial" w:cs="Arial"/>
          <w:spacing w:val="2"/>
          <w:lang w:val="es-ES"/>
        </w:rPr>
        <w:t>sus mayores cambios</w:t>
      </w:r>
      <w:r w:rsidR="00FB4BA4">
        <w:rPr>
          <w:rFonts w:ascii="Arial" w:hAnsi="Arial" w:cs="Arial"/>
          <w:spacing w:val="2"/>
          <w:lang w:val="es-ES"/>
        </w:rPr>
        <w:t xml:space="preserve"> se concentran </w:t>
      </w:r>
      <w:r w:rsidR="004B4EB8">
        <w:rPr>
          <w:rFonts w:ascii="Arial" w:hAnsi="Arial" w:cs="Arial"/>
          <w:spacing w:val="2"/>
          <w:lang w:val="es-ES"/>
        </w:rPr>
        <w:t xml:space="preserve">en la normatividad aplicable, </w:t>
      </w:r>
      <w:r w:rsidR="00B53ACD">
        <w:rPr>
          <w:rFonts w:ascii="Arial" w:hAnsi="Arial" w:cs="Arial"/>
          <w:spacing w:val="2"/>
          <w:lang w:val="es-ES"/>
        </w:rPr>
        <w:t>las actividades de los componentes: rendición de cuentas, atención al ciudadano y la inclusión del componente de integridad</w:t>
      </w:r>
      <w:r w:rsidR="00456243">
        <w:rPr>
          <w:rFonts w:ascii="Arial" w:hAnsi="Arial" w:cs="Arial"/>
          <w:spacing w:val="2"/>
          <w:lang w:val="es-ES"/>
        </w:rPr>
        <w:t xml:space="preserve"> con sus nuevas acciones</w:t>
      </w:r>
      <w:r w:rsidR="00B53ACD">
        <w:rPr>
          <w:rFonts w:ascii="Arial" w:hAnsi="Arial" w:cs="Arial"/>
          <w:spacing w:val="2"/>
          <w:lang w:val="es-ES"/>
        </w:rPr>
        <w:t>.</w:t>
      </w:r>
    </w:p>
    <w:p w14:paraId="0D8F49FF" w14:textId="77777777" w:rsidR="00472431" w:rsidRPr="003262A0" w:rsidRDefault="00472431" w:rsidP="00A46AC1">
      <w:pPr>
        <w:jc w:val="both"/>
        <w:rPr>
          <w:rFonts w:ascii="Arial" w:hAnsi="Arial" w:cs="Arial"/>
          <w:b/>
          <w:spacing w:val="2"/>
          <w:lang w:val="es-ES"/>
        </w:rPr>
      </w:pPr>
    </w:p>
    <w:p w14:paraId="2A72FEA0" w14:textId="77777777" w:rsidR="005935C4" w:rsidRPr="003262A0" w:rsidRDefault="005935C4" w:rsidP="00A46AC1">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A46AC1">
      <w:pPr>
        <w:pStyle w:val="Prrafodelista"/>
        <w:numPr>
          <w:ilvl w:val="0"/>
          <w:numId w:val="1"/>
        </w:numPr>
        <w:ind w:left="0" w:firstLine="0"/>
        <w:jc w:val="both"/>
        <w:outlineLvl w:val="0"/>
        <w:rPr>
          <w:rFonts w:ascii="Arial" w:hAnsi="Arial" w:cs="Arial"/>
          <w:b/>
          <w:spacing w:val="2"/>
        </w:rPr>
      </w:pPr>
      <w:bookmarkStart w:id="1" w:name="_Toc13082423"/>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A46AC1">
      <w:pPr>
        <w:pStyle w:val="Prrafodelista"/>
        <w:jc w:val="both"/>
        <w:outlineLvl w:val="0"/>
        <w:rPr>
          <w:rFonts w:ascii="Arial" w:hAnsi="Arial" w:cs="Arial"/>
          <w:b/>
          <w:spacing w:val="2"/>
        </w:rPr>
      </w:pPr>
    </w:p>
    <w:p w14:paraId="26BB1EB3"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2" w:name="_Toc13082424"/>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A46AC1">
      <w:pPr>
        <w:jc w:val="both"/>
        <w:outlineLvl w:val="0"/>
        <w:rPr>
          <w:rFonts w:ascii="Arial" w:hAnsi="Arial" w:cs="Arial"/>
          <w:b/>
          <w:spacing w:val="2"/>
        </w:rPr>
      </w:pPr>
    </w:p>
    <w:p w14:paraId="48DA66BB" w14:textId="1B2F82F3" w:rsidR="00655A89" w:rsidRPr="003262A0" w:rsidRDefault="00655A89" w:rsidP="00A46AC1">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sidRPr="003262A0">
        <w:rPr>
          <w:rFonts w:ascii="Arial" w:hAnsi="Arial" w:cs="Arial"/>
          <w:lang w:val="es-ES" w:eastAsia="es-CO"/>
        </w:rPr>
        <w:t>los 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mejorar la plataforma que soporta el servicio al ciudadano</w:t>
      </w:r>
      <w:r w:rsidR="002261B0" w:rsidRPr="003262A0">
        <w:rPr>
          <w:rFonts w:ascii="Arial" w:hAnsi="Arial" w:cs="Arial"/>
          <w:lang w:val="es-ES" w:eastAsia="es-CO"/>
        </w:rPr>
        <w:t xml:space="preserve"> al generar e</w:t>
      </w:r>
      <w:r w:rsidRPr="003262A0">
        <w:rPr>
          <w:rFonts w:ascii="Arial" w:hAnsi="Arial" w:cs="Arial"/>
          <w:lang w:val="es-ES" w:eastAsia="es-CO"/>
        </w:rPr>
        <w:t xml:space="preserve">spacios de participación y diálogo </w:t>
      </w:r>
      <w:r w:rsidR="00AC1326" w:rsidRPr="003262A0">
        <w:rPr>
          <w:rFonts w:ascii="Arial" w:hAnsi="Arial" w:cs="Arial"/>
          <w:lang w:val="es-ES" w:eastAsia="es-CO"/>
        </w:rPr>
        <w:t>con</w:t>
      </w:r>
      <w:r w:rsidRPr="003262A0">
        <w:rPr>
          <w:rFonts w:ascii="Arial" w:hAnsi="Arial" w:cs="Arial"/>
          <w:lang w:val="es-ES" w:eastAsia="es-CO"/>
        </w:rPr>
        <w:t xml:space="preserve"> la ciudadanía</w:t>
      </w:r>
      <w:r w:rsidR="00AC1326" w:rsidRPr="003262A0">
        <w:rPr>
          <w:rFonts w:ascii="Arial" w:hAnsi="Arial" w:cs="Arial"/>
          <w:lang w:val="es-ES" w:eastAsia="es-CO"/>
        </w:rPr>
        <w:t xml:space="preserve">. </w:t>
      </w:r>
    </w:p>
    <w:p w14:paraId="7DA3E9B9" w14:textId="77777777" w:rsidR="00655A89" w:rsidRPr="003262A0" w:rsidRDefault="00655A89" w:rsidP="00A46AC1">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3" w:name="_Toc13082425"/>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A46AC1">
      <w:pPr>
        <w:pStyle w:val="Prrafodelista"/>
        <w:jc w:val="both"/>
        <w:outlineLvl w:val="0"/>
        <w:rPr>
          <w:rFonts w:ascii="Arial" w:hAnsi="Arial" w:cs="Arial"/>
          <w:b/>
          <w:spacing w:val="2"/>
        </w:rPr>
      </w:pPr>
    </w:p>
    <w:p w14:paraId="6C3CA584" w14:textId="08BF77C0" w:rsidR="00AC56B9" w:rsidRPr="003262A0" w:rsidRDefault="00AC56B9"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7777777" w:rsidR="00655A89" w:rsidRPr="003262A0" w:rsidRDefault="00A27ADB"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F</w:t>
      </w:r>
      <w:r w:rsidR="00655A89" w:rsidRPr="003262A0">
        <w:rPr>
          <w:rFonts w:ascii="Arial" w:hAnsi="Arial" w:cs="Arial"/>
          <w:lang w:val="es-ES" w:eastAsia="es-CO"/>
        </w:rPr>
        <w:t>ortalecer el derecho de acceso a la información pública por parte de la ciudadanía, en aplicación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de los principios de transparencia, eficiencia administrativa y </w:t>
      </w:r>
      <w:r w:rsidRPr="003262A0">
        <w:rPr>
          <w:rFonts w:ascii="Arial" w:hAnsi="Arial" w:cs="Arial"/>
          <w:lang w:val="es-ES" w:eastAsia="es-CO"/>
        </w:rPr>
        <w:t>lucha</w:t>
      </w:r>
      <w:r w:rsidR="00655A89" w:rsidRPr="003262A0">
        <w:rPr>
          <w:rFonts w:ascii="Arial" w:hAnsi="Arial" w:cs="Arial"/>
          <w:lang w:val="es-ES" w:eastAsia="es-CO"/>
        </w:rPr>
        <w:t xml:space="preserve"> con</w:t>
      </w:r>
      <w:r w:rsidRPr="003262A0">
        <w:rPr>
          <w:rFonts w:ascii="Arial" w:hAnsi="Arial" w:cs="Arial"/>
          <w:lang w:val="es-ES" w:eastAsia="es-CO"/>
        </w:rPr>
        <w:t>tra</w:t>
      </w:r>
      <w:r w:rsidR="00655A89" w:rsidRPr="003262A0">
        <w:rPr>
          <w:rFonts w:ascii="Arial" w:hAnsi="Arial" w:cs="Arial"/>
          <w:lang w:val="es-ES" w:eastAsia="es-CO"/>
        </w:rPr>
        <w:t xml:space="preserve"> la corrupción, en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el marco de </w:t>
      </w:r>
      <w:r w:rsidR="00AC1326" w:rsidRPr="003262A0">
        <w:rPr>
          <w:rFonts w:ascii="Arial" w:hAnsi="Arial" w:cs="Arial"/>
          <w:lang w:val="es-ES" w:eastAsia="es-CO"/>
        </w:rPr>
        <w:t xml:space="preserve">una </w:t>
      </w:r>
      <w:r w:rsidR="00655A89" w:rsidRPr="003262A0">
        <w:rPr>
          <w:rFonts w:ascii="Arial" w:hAnsi="Arial" w:cs="Arial"/>
          <w:lang w:val="es-ES" w:eastAsia="es-CO"/>
        </w:rPr>
        <w:t>política del buen gobierno.</w:t>
      </w:r>
    </w:p>
    <w:p w14:paraId="2DBE6070" w14:textId="77777777" w:rsidR="00DF5678" w:rsidRPr="003262A0" w:rsidRDefault="00702563"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7B86782F" w14:textId="77777777" w:rsidR="00702563" w:rsidRPr="003262A0" w:rsidRDefault="00702563" w:rsidP="00A46AC1">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A46AC1">
      <w:pPr>
        <w:pStyle w:val="Prrafodelista"/>
        <w:numPr>
          <w:ilvl w:val="0"/>
          <w:numId w:val="1"/>
        </w:numPr>
        <w:ind w:left="0" w:firstLine="0"/>
        <w:jc w:val="both"/>
        <w:outlineLvl w:val="0"/>
        <w:rPr>
          <w:rFonts w:ascii="Arial" w:hAnsi="Arial" w:cs="Arial"/>
          <w:b/>
          <w:spacing w:val="2"/>
        </w:rPr>
      </w:pPr>
      <w:bookmarkStart w:id="4" w:name="_Toc13082426"/>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A46AC1">
      <w:pPr>
        <w:pStyle w:val="Prrafodelista"/>
        <w:jc w:val="both"/>
        <w:outlineLvl w:val="0"/>
        <w:rPr>
          <w:rFonts w:ascii="Arial" w:hAnsi="Arial" w:cs="Arial"/>
          <w:b/>
          <w:spacing w:val="2"/>
        </w:rPr>
      </w:pPr>
    </w:p>
    <w:p w14:paraId="77E90454" w14:textId="77777777" w:rsidR="00A27ADB" w:rsidRPr="003262A0" w:rsidRDefault="00A27ADB" w:rsidP="00A46AC1">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A46AC1">
      <w:pPr>
        <w:pStyle w:val="Prrafodelista"/>
        <w:jc w:val="both"/>
        <w:outlineLvl w:val="0"/>
        <w:rPr>
          <w:rFonts w:ascii="Arial" w:hAnsi="Arial" w:cs="Arial"/>
          <w:b/>
          <w:spacing w:val="2"/>
          <w:lang w:val="es-ES"/>
        </w:rPr>
      </w:pPr>
    </w:p>
    <w:p w14:paraId="05BB68D7" w14:textId="7D8F3049" w:rsidR="009A0EC1" w:rsidRPr="009A0EC1" w:rsidRDefault="006054D0" w:rsidP="00A46AC1">
      <w:pPr>
        <w:pStyle w:val="Prrafodelista"/>
        <w:numPr>
          <w:ilvl w:val="0"/>
          <w:numId w:val="1"/>
        </w:numPr>
        <w:ind w:left="0" w:firstLine="0"/>
        <w:jc w:val="both"/>
        <w:outlineLvl w:val="0"/>
        <w:rPr>
          <w:rFonts w:ascii="Arial" w:hAnsi="Arial" w:cs="Arial"/>
          <w:b/>
          <w:spacing w:val="2"/>
        </w:rPr>
      </w:pPr>
      <w:bookmarkStart w:id="5" w:name="_Toc13082427"/>
      <w:r w:rsidRPr="003262A0">
        <w:rPr>
          <w:rFonts w:ascii="Arial" w:hAnsi="Arial" w:cs="Arial"/>
          <w:b/>
          <w:spacing w:val="2"/>
        </w:rPr>
        <w:t>CONTEXTO NORMATIVO</w:t>
      </w:r>
      <w:bookmarkEnd w:id="5"/>
      <w:r w:rsidRPr="003262A0">
        <w:rPr>
          <w:rFonts w:ascii="Arial" w:hAnsi="Arial" w:cs="Arial"/>
          <w:b/>
          <w:spacing w:val="2"/>
        </w:rPr>
        <w:t xml:space="preserve"> </w:t>
      </w:r>
    </w:p>
    <w:p w14:paraId="195ACD5B" w14:textId="77777777" w:rsidR="009A0EC1" w:rsidRDefault="009A0EC1" w:rsidP="00DD3D3A">
      <w:pPr>
        <w:pStyle w:val="Prrafodelista"/>
        <w:widowControl/>
        <w:autoSpaceDE w:val="0"/>
        <w:autoSpaceDN w:val="0"/>
        <w:adjustRightInd w:val="0"/>
        <w:jc w:val="both"/>
        <w:rPr>
          <w:rFonts w:ascii="Arial" w:hAnsi="Arial" w:cs="Arial"/>
          <w:lang w:val="es-ES" w:eastAsia="es-CO"/>
        </w:rPr>
      </w:pPr>
    </w:p>
    <w:p w14:paraId="39A27889"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 xml:space="preserve">Ley 962 de 2005 - Ley </w:t>
      </w:r>
      <w:proofErr w:type="spellStart"/>
      <w:r w:rsidRPr="00DD3D3A">
        <w:rPr>
          <w:rFonts w:ascii="Arial" w:hAnsi="Arial" w:cs="Arial"/>
          <w:lang w:val="es-ES" w:eastAsia="es-CO"/>
        </w:rPr>
        <w:t>Antitrámites</w:t>
      </w:r>
      <w:proofErr w:type="spellEnd"/>
      <w:r w:rsidRPr="00DD3D3A">
        <w:rPr>
          <w:rFonts w:ascii="Arial" w:hAnsi="Arial" w:cs="Arial"/>
          <w:lang w:val="es-ES" w:eastAsia="es-CO"/>
        </w:rPr>
        <w:t>, “Por la cual se dictan disposiciones sobre racionalización de trámites y procedimientos administrativos de los organismos y entidades del Estado y de los particulares que ejercen funciones públicas o prestan servicios públicos”.</w:t>
      </w:r>
    </w:p>
    <w:p w14:paraId="28F6FD22"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2659C144"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1474 de julio 12 de 2011 – Estatuto Anticorrupción, “Por la cual se dictan normas orientadas a fortalecer los mecanismos de prevención, investigación y sanción de actos de corrupción y la efectividad del control de la gestión pública”.</w:t>
      </w:r>
    </w:p>
    <w:p w14:paraId="5C582538"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C98B52D"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1712 de 2014. “Por medio de la cual se crea la Ley de Transparencia y del Derecho de Acceso a la Información Pública Nacional y se dictan otras disposiciones”.</w:t>
      </w:r>
    </w:p>
    <w:p w14:paraId="496B6566"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81DE308"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019 de enero 1 de 2012, “Por el cual se dictan normas para suprimir o reformar regulaciones, procedimientos y trámites innecesarios existentes en la Administración Pública”</w:t>
      </w:r>
    </w:p>
    <w:p w14:paraId="6D9B6FBD"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7F1A8A96"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2641 de diciembre 17 de 2012,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p>
    <w:p w14:paraId="3843901B"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12FC4024"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124 de enero de 26 de 2016, “Por el cual se sustituye el título 4 de la parte 1 del libro 2 del decreto 1081 de 2015 relativo al “Plan Anticorrupción y de Atención al Ciudadano””.</w:t>
      </w:r>
    </w:p>
    <w:p w14:paraId="723560DE"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04D222E8" w14:textId="63D7E07E" w:rsid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Decreto1499 de septiembre 11 de 2017 “Por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p>
    <w:p w14:paraId="10CD81E4" w14:textId="77777777" w:rsidR="009F7DC3" w:rsidRPr="009F7DC3" w:rsidRDefault="009F7DC3" w:rsidP="009F7DC3">
      <w:pPr>
        <w:pStyle w:val="Prrafodelista"/>
        <w:rPr>
          <w:rFonts w:ascii="Arial" w:hAnsi="Arial" w:cs="Arial"/>
          <w:lang w:val="es-ES" w:eastAsia="es-CO"/>
        </w:rPr>
      </w:pPr>
    </w:p>
    <w:p w14:paraId="6BCC1EFB" w14:textId="6047C5BF" w:rsidR="009F7DC3" w:rsidRPr="00806595" w:rsidRDefault="00225BE5" w:rsidP="00806595">
      <w:pPr>
        <w:pStyle w:val="Prrafodelista"/>
        <w:widowControl/>
        <w:numPr>
          <w:ilvl w:val="0"/>
          <w:numId w:val="12"/>
        </w:numPr>
        <w:autoSpaceDE w:val="0"/>
        <w:autoSpaceDN w:val="0"/>
        <w:adjustRightInd w:val="0"/>
        <w:jc w:val="both"/>
        <w:rPr>
          <w:rFonts w:ascii="Arial" w:hAnsi="Arial" w:cs="Arial"/>
          <w:lang w:val="es-ES" w:eastAsia="es-CO"/>
        </w:rPr>
      </w:pPr>
      <w:r w:rsidRPr="00225BE5">
        <w:rPr>
          <w:rFonts w:ascii="Arial" w:hAnsi="Arial" w:cs="Arial"/>
          <w:lang w:val="es-ES" w:eastAsia="es-CO"/>
        </w:rPr>
        <w:t xml:space="preserve">Decreto 118 de 2018 </w:t>
      </w:r>
      <w:r w:rsidR="00806595" w:rsidRPr="00806595">
        <w:rPr>
          <w:rFonts w:ascii="Arial" w:hAnsi="Arial" w:cs="Arial"/>
          <w:lang w:val="es-ES" w:eastAsia="es-CO"/>
        </w:rPr>
        <w:t>Por el cual se adopta el Código de Integridad del Servicio Público, se modifica el Capítulo II</w:t>
      </w:r>
      <w:r w:rsidR="00806595">
        <w:rPr>
          <w:rFonts w:ascii="Arial" w:hAnsi="Arial" w:cs="Arial"/>
          <w:lang w:val="es-ES" w:eastAsia="es-CO"/>
        </w:rPr>
        <w:t xml:space="preserve"> </w:t>
      </w:r>
      <w:r w:rsidR="00806595" w:rsidRPr="00806595">
        <w:rPr>
          <w:rFonts w:ascii="Arial" w:hAnsi="Arial" w:cs="Arial"/>
          <w:lang w:val="es-ES" w:eastAsia="es-CO"/>
        </w:rPr>
        <w:t>del Decreto Distrital 489 de 2009, "por el cual se crea la Comisión Intersectorial de Gestión</w:t>
      </w:r>
      <w:r w:rsidR="00806595">
        <w:rPr>
          <w:rFonts w:ascii="Arial" w:hAnsi="Arial" w:cs="Arial"/>
          <w:lang w:val="es-ES" w:eastAsia="es-CO"/>
        </w:rPr>
        <w:t xml:space="preserve"> </w:t>
      </w:r>
      <w:r w:rsidR="00806595" w:rsidRPr="00806595">
        <w:rPr>
          <w:rFonts w:ascii="Arial" w:hAnsi="Arial" w:cs="Arial"/>
          <w:lang w:val="es-ES" w:eastAsia="es-CO"/>
        </w:rPr>
        <w:t>Ética del Distrito Capital", y se dictan otras disposiciones de conformidad con lo establecido</w:t>
      </w:r>
      <w:r w:rsidR="00806595">
        <w:rPr>
          <w:rFonts w:ascii="Arial" w:hAnsi="Arial" w:cs="Arial"/>
          <w:lang w:val="es-ES" w:eastAsia="es-CO"/>
        </w:rPr>
        <w:t xml:space="preserve"> </w:t>
      </w:r>
      <w:r w:rsidR="00806595" w:rsidRPr="00806595">
        <w:rPr>
          <w:rFonts w:ascii="Arial" w:hAnsi="Arial" w:cs="Arial"/>
          <w:lang w:val="es-ES" w:eastAsia="es-CO"/>
        </w:rPr>
        <w:t>en el Decreto Nacional 1499 de 2017"</w:t>
      </w:r>
      <w:r w:rsidR="00806595">
        <w:rPr>
          <w:rFonts w:ascii="Arial" w:hAnsi="Arial" w:cs="Arial"/>
          <w:lang w:val="es-ES" w:eastAsia="es-CO"/>
        </w:rPr>
        <w:t>.</w:t>
      </w:r>
    </w:p>
    <w:p w14:paraId="0C91D44F" w14:textId="3C7A1A30" w:rsidR="00DD3D3A" w:rsidRPr="00DD3D3A" w:rsidRDefault="00DD3D3A" w:rsidP="00DD3D3A">
      <w:pPr>
        <w:pStyle w:val="Prrafodelista"/>
        <w:widowControl/>
        <w:autoSpaceDE w:val="0"/>
        <w:autoSpaceDN w:val="0"/>
        <w:adjustRightInd w:val="0"/>
        <w:jc w:val="both"/>
        <w:rPr>
          <w:rFonts w:ascii="Arial" w:hAnsi="Arial" w:cs="Arial"/>
          <w:lang w:val="es-ES" w:eastAsia="es-CO"/>
        </w:rPr>
      </w:pPr>
    </w:p>
    <w:p w14:paraId="518A8CC0"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612 del 4 de abril de 2018, “Por el cual se fijan directrices para la integración de los planes institucionales y estratégicos al plan de acción por parte de las entidades del Estado.</w:t>
      </w:r>
    </w:p>
    <w:p w14:paraId="68624A9D" w14:textId="334B6932" w:rsidR="00B563A6" w:rsidRDefault="00B563A6" w:rsidP="00A46AC1">
      <w:pPr>
        <w:pStyle w:val="Prrafodelista"/>
        <w:widowControl/>
        <w:autoSpaceDE w:val="0"/>
        <w:autoSpaceDN w:val="0"/>
        <w:adjustRightInd w:val="0"/>
        <w:jc w:val="both"/>
        <w:rPr>
          <w:rFonts w:ascii="Arial" w:hAnsi="Arial" w:cs="Arial"/>
          <w:lang w:val="es-ES" w:eastAsia="es-CO"/>
        </w:rPr>
      </w:pPr>
    </w:p>
    <w:p w14:paraId="6F0F811F" w14:textId="0C0945C1" w:rsidR="009903D7" w:rsidRDefault="009903D7">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A46AC1">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A46AC1">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13082428"/>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A46AC1">
      <w:pPr>
        <w:rPr>
          <w:rFonts w:ascii="Arial" w:hAnsi="Arial" w:cs="Arial"/>
          <w:lang w:val="es-ES"/>
        </w:rPr>
      </w:pPr>
    </w:p>
    <w:p w14:paraId="1E64D064" w14:textId="77777777" w:rsidR="00B563A6" w:rsidRPr="003262A0" w:rsidRDefault="00B563A6" w:rsidP="00A46AC1">
      <w:pPr>
        <w:pStyle w:val="Estilo3"/>
        <w:numPr>
          <w:ilvl w:val="1"/>
          <w:numId w:val="1"/>
        </w:numPr>
        <w:spacing w:line="240" w:lineRule="auto"/>
        <w:ind w:left="0" w:firstLine="0"/>
        <w:outlineLvl w:val="1"/>
        <w:rPr>
          <w:lang w:val="es-CO"/>
        </w:rPr>
      </w:pPr>
      <w:bookmarkStart w:id="36" w:name="_Toc13082429"/>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A46AC1">
      <w:pPr>
        <w:jc w:val="both"/>
        <w:rPr>
          <w:rFonts w:ascii="Arial" w:hAnsi="Arial" w:cs="Arial"/>
          <w:bCs/>
        </w:rPr>
      </w:pPr>
    </w:p>
    <w:p w14:paraId="0FBCBC08" w14:textId="77777777" w:rsidR="00B563A6" w:rsidRPr="003262A0" w:rsidRDefault="00B563A6" w:rsidP="00A46AC1">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A46AC1">
      <w:pPr>
        <w:jc w:val="both"/>
        <w:rPr>
          <w:rFonts w:ascii="Arial" w:hAnsi="Arial" w:cs="Arial"/>
          <w:b/>
          <w:bCs/>
          <w:lang w:val="es-ES"/>
        </w:rPr>
      </w:pPr>
    </w:p>
    <w:p w14:paraId="74BAD19C" w14:textId="77777777" w:rsidR="00B563A6" w:rsidRPr="003262A0" w:rsidRDefault="00B563A6" w:rsidP="00A46AC1">
      <w:pPr>
        <w:pStyle w:val="Estilo3"/>
        <w:numPr>
          <w:ilvl w:val="1"/>
          <w:numId w:val="1"/>
        </w:numPr>
        <w:spacing w:line="240" w:lineRule="auto"/>
        <w:ind w:left="0" w:firstLine="0"/>
        <w:outlineLvl w:val="1"/>
      </w:pPr>
      <w:bookmarkStart w:id="37" w:name="_Toc422929671"/>
      <w:bookmarkStart w:id="38" w:name="_Toc426032860"/>
      <w:bookmarkStart w:id="39" w:name="_Toc13082430"/>
      <w:r w:rsidRPr="003262A0">
        <w:t>FUNCIONES INSTITUCIONALES:</w:t>
      </w:r>
      <w:bookmarkEnd w:id="37"/>
      <w:bookmarkEnd w:id="38"/>
      <w:bookmarkEnd w:id="39"/>
    </w:p>
    <w:p w14:paraId="3E08312D" w14:textId="77777777" w:rsidR="00B563A6" w:rsidRPr="003262A0" w:rsidRDefault="00B563A6" w:rsidP="00A46AC1">
      <w:pPr>
        <w:jc w:val="both"/>
        <w:rPr>
          <w:rFonts w:ascii="Arial" w:hAnsi="Arial" w:cs="Arial"/>
        </w:rPr>
      </w:pPr>
    </w:p>
    <w:p w14:paraId="5B536D94" w14:textId="77777777" w:rsidR="00B563A6" w:rsidRPr="003262A0" w:rsidRDefault="00B563A6" w:rsidP="00A46AC1">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A46AC1">
      <w:pPr>
        <w:pStyle w:val="Default"/>
        <w:jc w:val="both"/>
        <w:rPr>
          <w:color w:val="auto"/>
          <w:sz w:val="22"/>
          <w:szCs w:val="22"/>
          <w:lang w:val="es-ES_tradnl" w:eastAsia="es-ES"/>
        </w:rPr>
      </w:pPr>
    </w:p>
    <w:p w14:paraId="0432FB3C" w14:textId="77777777" w:rsidR="00B563A6" w:rsidRPr="003262A0" w:rsidRDefault="000C509D" w:rsidP="00A46AC1">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A46AC1">
      <w:pPr>
        <w:pStyle w:val="Default"/>
        <w:jc w:val="both"/>
        <w:rPr>
          <w:b/>
          <w:color w:val="auto"/>
          <w:sz w:val="22"/>
          <w:szCs w:val="22"/>
        </w:rPr>
      </w:pPr>
    </w:p>
    <w:p w14:paraId="613270F8"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bookmarkStart w:id="40" w:name="_Toc13082431"/>
      <w:r w:rsidRPr="003262A0">
        <w:rPr>
          <w:rFonts w:ascii="Arial" w:hAnsi="Arial" w:cs="Arial"/>
          <w:b/>
          <w:bCs/>
        </w:rPr>
        <w:t>MISIÓN:</w:t>
      </w:r>
      <w:bookmarkEnd w:id="40"/>
    </w:p>
    <w:p w14:paraId="6724B25B" w14:textId="77777777" w:rsidR="00B563A6" w:rsidRPr="003262A0" w:rsidRDefault="00B563A6" w:rsidP="00A46AC1">
      <w:pPr>
        <w:jc w:val="both"/>
        <w:rPr>
          <w:rFonts w:ascii="Arial" w:hAnsi="Arial" w:cs="Arial"/>
          <w:bCs/>
        </w:rPr>
      </w:pPr>
    </w:p>
    <w:p w14:paraId="490796D2" w14:textId="0666BD84" w:rsidR="00B563A6" w:rsidRPr="003262A0" w:rsidRDefault="002261B0" w:rsidP="00A46AC1">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A46AC1">
      <w:pPr>
        <w:jc w:val="both"/>
        <w:rPr>
          <w:rFonts w:ascii="Arial" w:hAnsi="Arial" w:cs="Arial"/>
          <w:b/>
        </w:rPr>
      </w:pPr>
    </w:p>
    <w:p w14:paraId="4331E303"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13082432"/>
      <w:r w:rsidRPr="003262A0">
        <w:rPr>
          <w:rFonts w:ascii="Arial" w:hAnsi="Arial" w:cs="Arial"/>
          <w:b/>
          <w:bCs/>
        </w:rPr>
        <w:t>VISIÓN:</w:t>
      </w:r>
      <w:bookmarkEnd w:id="41"/>
    </w:p>
    <w:p w14:paraId="6BDEB311" w14:textId="77777777" w:rsidR="00B563A6" w:rsidRPr="003262A0" w:rsidRDefault="00B563A6" w:rsidP="00A46AC1">
      <w:pPr>
        <w:jc w:val="both"/>
        <w:rPr>
          <w:rFonts w:ascii="Arial" w:hAnsi="Arial" w:cs="Arial"/>
          <w:bCs/>
        </w:rPr>
      </w:pPr>
    </w:p>
    <w:p w14:paraId="34B1DCDC" w14:textId="77777777" w:rsidR="002261B0" w:rsidRPr="003262A0" w:rsidRDefault="002261B0" w:rsidP="002261B0">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A46AC1">
      <w:pPr>
        <w:jc w:val="both"/>
        <w:rPr>
          <w:rFonts w:ascii="Arial" w:hAnsi="Arial" w:cs="Arial"/>
          <w:bCs/>
        </w:rPr>
      </w:pPr>
    </w:p>
    <w:p w14:paraId="39B3617F"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rPr>
      </w:pPr>
      <w:bookmarkStart w:id="42" w:name="_Toc13082433"/>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A46AC1">
      <w:pPr>
        <w:pStyle w:val="Default"/>
        <w:jc w:val="both"/>
        <w:rPr>
          <w:sz w:val="22"/>
          <w:szCs w:val="22"/>
        </w:rPr>
      </w:pPr>
    </w:p>
    <w:p w14:paraId="4DA9A298" w14:textId="77777777" w:rsidR="00B563A6" w:rsidRPr="003262A0" w:rsidRDefault="00B563A6" w:rsidP="00A46AC1">
      <w:pPr>
        <w:jc w:val="both"/>
        <w:rPr>
          <w:rFonts w:ascii="Arial" w:hAnsi="Arial" w:cs="Arial"/>
          <w:bCs/>
          <w:color w:val="000000"/>
        </w:rPr>
      </w:pPr>
      <w:r w:rsidRPr="003262A0">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A46AC1">
      <w:pPr>
        <w:jc w:val="both"/>
        <w:rPr>
          <w:rFonts w:ascii="Arial" w:hAnsi="Arial" w:cs="Arial"/>
          <w:bCs/>
          <w:color w:val="000000"/>
        </w:rPr>
      </w:pPr>
    </w:p>
    <w:p w14:paraId="564BF923" w14:textId="6633B674" w:rsidR="00B563A6" w:rsidRPr="003262A0" w:rsidRDefault="00B563A6" w:rsidP="00A46AC1">
      <w:pPr>
        <w:jc w:val="both"/>
        <w:rPr>
          <w:rFonts w:ascii="Arial" w:hAnsi="Arial" w:cs="Arial"/>
          <w:bCs/>
          <w:color w:val="000000"/>
        </w:rPr>
      </w:pPr>
      <w:r w:rsidRPr="003262A0">
        <w:rPr>
          <w:rFonts w:ascii="Arial" w:hAnsi="Arial" w:cs="Arial"/>
          <w:bCs/>
          <w:color w:val="000000"/>
        </w:rPr>
        <w:t>Los procesos se dividen en:</w:t>
      </w:r>
    </w:p>
    <w:p w14:paraId="2A883CDF" w14:textId="24B28B03" w:rsidR="00FC6C74" w:rsidRDefault="00FC6C74" w:rsidP="00C06214">
      <w:pPr>
        <w:jc w:val="both"/>
        <w:rPr>
          <w:rFonts w:ascii="Arial" w:hAnsi="Arial" w:cs="Arial"/>
          <w:bCs/>
          <w:color w:val="000000"/>
        </w:rPr>
      </w:pPr>
    </w:p>
    <w:p w14:paraId="708BBC0B" w14:textId="3BB9D68D" w:rsidR="00701B35" w:rsidRDefault="00701B35" w:rsidP="00C06214">
      <w:pPr>
        <w:jc w:val="both"/>
        <w:rPr>
          <w:rFonts w:ascii="Arial" w:hAnsi="Arial" w:cs="Arial"/>
          <w:bCs/>
          <w:color w:val="000000"/>
        </w:rPr>
      </w:pPr>
    </w:p>
    <w:p w14:paraId="6368B012" w14:textId="77777777" w:rsidR="00701B35" w:rsidRPr="003262A0" w:rsidRDefault="00701B35" w:rsidP="00C06214">
      <w:pPr>
        <w:jc w:val="both"/>
        <w:rPr>
          <w:rFonts w:ascii="Arial" w:hAnsi="Arial" w:cs="Arial"/>
          <w:bCs/>
          <w:color w:val="000000"/>
        </w:rPr>
      </w:pPr>
    </w:p>
    <w:p w14:paraId="479402D7" w14:textId="77777777" w:rsidR="00FC6C74" w:rsidRPr="003262A0" w:rsidRDefault="004E7554" w:rsidP="00C06214">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C06214">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0398E338" w:rsidR="00B563A6" w:rsidRPr="00701B35" w:rsidRDefault="00701B35" w:rsidP="00701B35">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p>
    <w:p w14:paraId="1B519AF6" w14:textId="77777777" w:rsidR="00701B35" w:rsidRPr="003262A0" w:rsidRDefault="00701B35" w:rsidP="00C06214">
      <w:pPr>
        <w:contextualSpacing/>
        <w:jc w:val="both"/>
        <w:rPr>
          <w:rFonts w:ascii="Arial" w:hAnsi="Arial" w:cs="Arial"/>
          <w:bCs/>
          <w:color w:val="000000"/>
        </w:rPr>
      </w:pPr>
    </w:p>
    <w:p w14:paraId="1C2B49F1" w14:textId="12325AE4"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p>
    <w:p w14:paraId="43C074AC" w14:textId="69510EA1"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p>
    <w:p w14:paraId="4948C752" w14:textId="54AF388F"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p>
    <w:p w14:paraId="081370A8" w14:textId="079C758E" w:rsidR="00B563A6" w:rsidRPr="003262A0" w:rsidRDefault="00B563A6" w:rsidP="00A46AC1">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p>
    <w:p w14:paraId="564F7155" w14:textId="77777777" w:rsidR="00FC6C74" w:rsidRPr="003262A0" w:rsidRDefault="00FC6C74" w:rsidP="00A46AC1">
      <w:pPr>
        <w:contextualSpacing/>
        <w:jc w:val="both"/>
        <w:rPr>
          <w:rFonts w:ascii="Arial" w:hAnsi="Arial" w:cs="Arial"/>
          <w:bCs/>
          <w:color w:val="000000"/>
        </w:rPr>
      </w:pPr>
    </w:p>
    <w:p w14:paraId="0070EA38" w14:textId="3FEA9EF6" w:rsidR="00FC6C74" w:rsidRPr="003262A0" w:rsidRDefault="000D69DE" w:rsidP="00A46AC1">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278DF37C" w:rsidR="001B2CBB" w:rsidRPr="00C3432D" w:rsidRDefault="001B2CBB" w:rsidP="00A46AC1">
      <w:pPr>
        <w:pStyle w:val="Descripcin"/>
        <w:spacing w:after="0"/>
        <w:jc w:val="center"/>
        <w:rPr>
          <w:rFonts w:ascii="Arial" w:hAnsi="Arial" w:cs="Arial"/>
          <w:bCs/>
          <w:i w:val="0"/>
          <w:color w:val="auto"/>
          <w:sz w:val="20"/>
          <w:szCs w:val="20"/>
        </w:rPr>
      </w:pPr>
      <w:bookmarkStart w:id="43" w:name="_Toc13082406"/>
      <w:r w:rsidRPr="00C3432D">
        <w:rPr>
          <w:rFonts w:ascii="Arial" w:hAnsi="Arial" w:cs="Arial"/>
          <w:b/>
          <w:i w:val="0"/>
          <w:color w:val="auto"/>
          <w:sz w:val="20"/>
          <w:szCs w:val="20"/>
        </w:rPr>
        <w:t xml:space="preserve">Tabla No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Pr="00C3432D">
        <w:rPr>
          <w:rFonts w:ascii="Arial" w:hAnsi="Arial" w:cs="Arial"/>
          <w:i w:val="0"/>
          <w:color w:val="auto"/>
          <w:sz w:val="20"/>
          <w:szCs w:val="20"/>
        </w:rPr>
        <w:t xml:space="preserve"> Contexto Estratégico Unidad de Mantenimiento Vial</w:t>
      </w:r>
      <w:bookmarkEnd w:id="43"/>
    </w:p>
    <w:tbl>
      <w:tblPr>
        <w:tblStyle w:val="Tablaconcuadrcula"/>
        <w:tblW w:w="9595" w:type="dxa"/>
        <w:tblLayout w:type="fixed"/>
        <w:tblLook w:val="04A0" w:firstRow="1" w:lastRow="0" w:firstColumn="1" w:lastColumn="0" w:noHBand="0" w:noVBand="1"/>
      </w:tblPr>
      <w:tblGrid>
        <w:gridCol w:w="253"/>
        <w:gridCol w:w="1018"/>
        <w:gridCol w:w="3832"/>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3B17A0">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E505F">
        <w:trPr>
          <w:trHeight w:val="70"/>
        </w:trPr>
        <w:tc>
          <w:tcPr>
            <w:tcW w:w="253" w:type="dxa"/>
            <w:vMerge w:val="restart"/>
            <w:noWrap/>
            <w:textDirection w:val="btLr"/>
          </w:tcPr>
          <w:p w14:paraId="4EA3D9B2" w14:textId="57A791BB" w:rsidR="003B17A0" w:rsidRPr="00C06214" w:rsidRDefault="003B17A0">
            <w:pPr>
              <w:jc w:val="center"/>
              <w:rPr>
                <w:rFonts w:ascii="Arial" w:hAnsi="Arial" w:cs="Arial"/>
                <w:b/>
                <w:bCs/>
                <w:sz w:val="18"/>
                <w:szCs w:val="18"/>
              </w:rPr>
            </w:pPr>
          </w:p>
        </w:tc>
        <w:tc>
          <w:tcPr>
            <w:tcW w:w="1018" w:type="dxa"/>
            <w:hideMark/>
          </w:tcPr>
          <w:p w14:paraId="7EE35475"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722C01B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E505F">
        <w:trPr>
          <w:trHeight w:val="546"/>
        </w:trPr>
        <w:tc>
          <w:tcPr>
            <w:tcW w:w="253" w:type="dxa"/>
            <w:vMerge/>
            <w:hideMark/>
          </w:tcPr>
          <w:p w14:paraId="0B56B534" w14:textId="77777777" w:rsidR="003B17A0" w:rsidRPr="00C06214" w:rsidRDefault="003B17A0">
            <w:pPr>
              <w:rPr>
                <w:rFonts w:ascii="Arial" w:hAnsi="Arial" w:cs="Arial"/>
                <w:b/>
                <w:bCs/>
                <w:sz w:val="18"/>
                <w:szCs w:val="18"/>
              </w:rPr>
            </w:pPr>
          </w:p>
        </w:tc>
        <w:tc>
          <w:tcPr>
            <w:tcW w:w="1018" w:type="dxa"/>
            <w:textDirection w:val="btLr"/>
            <w:hideMark/>
          </w:tcPr>
          <w:p w14:paraId="1872401E"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Sociales</w:t>
            </w:r>
          </w:p>
        </w:tc>
        <w:tc>
          <w:tcPr>
            <w:tcW w:w="3832" w:type="dxa"/>
            <w:hideMark/>
          </w:tcPr>
          <w:p w14:paraId="72128986" w14:textId="77777777" w:rsidR="003B17A0" w:rsidRPr="00C06214" w:rsidRDefault="003B17A0">
            <w:pPr>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pPr>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0E4061">
        <w:trPr>
          <w:trHeight w:val="1639"/>
        </w:trPr>
        <w:tc>
          <w:tcPr>
            <w:tcW w:w="253" w:type="dxa"/>
            <w:vMerge w:val="restart"/>
            <w:textDirection w:val="btLr"/>
            <w:hideMark/>
          </w:tcPr>
          <w:p w14:paraId="355E8CFD" w14:textId="304CD9AD" w:rsidR="00CF0A16" w:rsidRPr="00C06214" w:rsidRDefault="00CF0A16" w:rsidP="009E542C">
            <w:pPr>
              <w:ind w:left="113" w:right="113"/>
              <w:jc w:val="center"/>
              <w:rPr>
                <w:rFonts w:ascii="Arial" w:hAnsi="Arial" w:cs="Arial"/>
                <w:b/>
                <w:bCs/>
                <w:sz w:val="18"/>
                <w:szCs w:val="18"/>
              </w:rPr>
            </w:pPr>
            <w:r w:rsidRPr="00C06214">
              <w:rPr>
                <w:rFonts w:ascii="Arial" w:hAnsi="Arial" w:cs="Arial"/>
                <w:b/>
                <w:bCs/>
                <w:sz w:val="18"/>
                <w:szCs w:val="18"/>
              </w:rPr>
              <w:t>FACTORES EXTERNOS</w:t>
            </w:r>
          </w:p>
          <w:p w14:paraId="3A242600" w14:textId="7874D6BA" w:rsidR="00CF0A16" w:rsidRPr="00C06214" w:rsidRDefault="00CF0A16" w:rsidP="009E542C">
            <w:pPr>
              <w:ind w:left="113" w:right="113"/>
              <w:rPr>
                <w:rFonts w:ascii="Arial" w:hAnsi="Arial" w:cs="Arial"/>
                <w:b/>
                <w:bCs/>
                <w:sz w:val="18"/>
                <w:szCs w:val="18"/>
              </w:rPr>
            </w:pPr>
          </w:p>
        </w:tc>
        <w:tc>
          <w:tcPr>
            <w:tcW w:w="1018" w:type="dxa"/>
            <w:textDirection w:val="btLr"/>
            <w:hideMark/>
          </w:tcPr>
          <w:p w14:paraId="17D2ADFC"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Cooperación y convenios</w:t>
            </w:r>
          </w:p>
        </w:tc>
        <w:tc>
          <w:tcPr>
            <w:tcW w:w="3832" w:type="dxa"/>
            <w:hideMark/>
          </w:tcPr>
          <w:p w14:paraId="08696A2D"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generación de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 xml:space="preserve">5. Apoyo interinstitucional en el </w:t>
            </w:r>
            <w:r w:rsidRPr="00C06214">
              <w:rPr>
                <w:rFonts w:ascii="Arial" w:hAnsi="Arial" w:cs="Arial"/>
                <w:color w:val="000000"/>
                <w:sz w:val="18"/>
                <w:szCs w:val="18"/>
              </w:rPr>
              <w:lastRenderedPageBreak/>
              <w:t>mantenimiento de vías con el fin de implementar nuevos corredores de ciclo rutas para desestimular el uso del vehículo particular</w:t>
            </w:r>
          </w:p>
        </w:tc>
        <w:tc>
          <w:tcPr>
            <w:tcW w:w="4492" w:type="dxa"/>
            <w:hideMark/>
          </w:tcPr>
          <w:p w14:paraId="4F1AFAB7"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lastRenderedPageBreak/>
              <w:t>3.Potenciales incumplimientos de los partes cooperantes que afecten las metas programadas</w:t>
            </w:r>
          </w:p>
        </w:tc>
      </w:tr>
      <w:tr w:rsidR="00CF0A16" w:rsidRPr="00C06214" w14:paraId="5B16CE5B" w14:textId="77777777" w:rsidTr="002E505F">
        <w:trPr>
          <w:trHeight w:val="756"/>
        </w:trPr>
        <w:tc>
          <w:tcPr>
            <w:tcW w:w="253" w:type="dxa"/>
            <w:vMerge/>
            <w:hideMark/>
          </w:tcPr>
          <w:p w14:paraId="02BBD27D" w14:textId="77777777" w:rsidR="00CF0A16" w:rsidRPr="00C06214" w:rsidRDefault="00CF0A16">
            <w:pPr>
              <w:rPr>
                <w:rFonts w:ascii="Arial" w:hAnsi="Arial" w:cs="Arial"/>
                <w:b/>
                <w:bCs/>
                <w:sz w:val="18"/>
                <w:szCs w:val="18"/>
              </w:rPr>
            </w:pPr>
          </w:p>
        </w:tc>
        <w:tc>
          <w:tcPr>
            <w:tcW w:w="1018" w:type="dxa"/>
            <w:textDirection w:val="btLr"/>
            <w:hideMark/>
          </w:tcPr>
          <w:p w14:paraId="7A86A95F"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Económicos</w:t>
            </w:r>
          </w:p>
        </w:tc>
        <w:tc>
          <w:tcPr>
            <w:tcW w:w="3832" w:type="dxa"/>
            <w:hideMark/>
          </w:tcPr>
          <w:p w14:paraId="1B1CA8E9"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y/o incrementos inesperados que afecten el valor final de los insumos que requiere la Entidad para su funcionamiento.</w:t>
            </w:r>
          </w:p>
        </w:tc>
      </w:tr>
      <w:tr w:rsidR="00CF0A16" w:rsidRPr="00C06214" w14:paraId="53771266" w14:textId="77777777" w:rsidTr="002E505F">
        <w:trPr>
          <w:trHeight w:val="505"/>
        </w:trPr>
        <w:tc>
          <w:tcPr>
            <w:tcW w:w="253" w:type="dxa"/>
            <w:vMerge/>
            <w:hideMark/>
          </w:tcPr>
          <w:p w14:paraId="14F76C14" w14:textId="77777777" w:rsidR="00CF0A16" w:rsidRPr="00C06214" w:rsidRDefault="00CF0A16">
            <w:pPr>
              <w:rPr>
                <w:rFonts w:ascii="Arial" w:hAnsi="Arial" w:cs="Arial"/>
                <w:b/>
                <w:bCs/>
                <w:sz w:val="18"/>
                <w:szCs w:val="18"/>
              </w:rPr>
            </w:pPr>
          </w:p>
        </w:tc>
        <w:tc>
          <w:tcPr>
            <w:tcW w:w="1018" w:type="dxa"/>
            <w:textDirection w:val="btLr"/>
            <w:hideMark/>
          </w:tcPr>
          <w:p w14:paraId="72F9E7C5"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Tecnológicos</w:t>
            </w:r>
          </w:p>
        </w:tc>
        <w:tc>
          <w:tcPr>
            <w:tcW w:w="3832" w:type="dxa"/>
            <w:hideMark/>
          </w:tcPr>
          <w:p w14:paraId="783D6CB8"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0E4061">
        <w:trPr>
          <w:trHeight w:val="1102"/>
        </w:trPr>
        <w:tc>
          <w:tcPr>
            <w:tcW w:w="253" w:type="dxa"/>
            <w:vMerge/>
            <w:hideMark/>
          </w:tcPr>
          <w:p w14:paraId="1A09B643" w14:textId="77777777" w:rsidR="00CF0A16" w:rsidRPr="00C06214" w:rsidRDefault="00CF0A16">
            <w:pPr>
              <w:rPr>
                <w:rFonts w:ascii="Arial" w:hAnsi="Arial" w:cs="Arial"/>
                <w:b/>
                <w:bCs/>
                <w:sz w:val="18"/>
                <w:szCs w:val="18"/>
              </w:rPr>
            </w:pPr>
          </w:p>
        </w:tc>
        <w:tc>
          <w:tcPr>
            <w:tcW w:w="1018" w:type="dxa"/>
            <w:textDirection w:val="btLr"/>
            <w:hideMark/>
          </w:tcPr>
          <w:p w14:paraId="01A1EEB4"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Políticos</w:t>
            </w:r>
          </w:p>
        </w:tc>
        <w:tc>
          <w:tcPr>
            <w:tcW w:w="3832" w:type="dxa"/>
            <w:hideMark/>
          </w:tcPr>
          <w:p w14:paraId="3C4F1202"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0E4061">
        <w:trPr>
          <w:trHeight w:val="70"/>
        </w:trPr>
        <w:tc>
          <w:tcPr>
            <w:tcW w:w="253" w:type="dxa"/>
            <w:vMerge/>
            <w:hideMark/>
          </w:tcPr>
          <w:p w14:paraId="1795A888" w14:textId="77777777" w:rsidR="00CF0A16" w:rsidRPr="00C06214" w:rsidRDefault="00CF0A16">
            <w:pPr>
              <w:rPr>
                <w:rFonts w:ascii="Arial" w:hAnsi="Arial" w:cs="Arial"/>
                <w:b/>
                <w:bCs/>
                <w:sz w:val="18"/>
                <w:szCs w:val="18"/>
              </w:rPr>
            </w:pPr>
          </w:p>
        </w:tc>
        <w:tc>
          <w:tcPr>
            <w:tcW w:w="1018" w:type="dxa"/>
            <w:textDirection w:val="btLr"/>
            <w:hideMark/>
          </w:tcPr>
          <w:p w14:paraId="636F1730"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Medioambiental</w:t>
            </w:r>
          </w:p>
        </w:tc>
        <w:tc>
          <w:tcPr>
            <w:tcW w:w="3832" w:type="dxa"/>
            <w:hideMark/>
          </w:tcPr>
          <w:p w14:paraId="37D9659A"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pPr>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0E4061">
        <w:trPr>
          <w:trHeight w:val="83"/>
        </w:trPr>
        <w:tc>
          <w:tcPr>
            <w:tcW w:w="253" w:type="dxa"/>
            <w:vMerge/>
            <w:hideMark/>
          </w:tcPr>
          <w:p w14:paraId="07BD0C66" w14:textId="77777777" w:rsidR="00CF0A16" w:rsidRPr="00C06214" w:rsidRDefault="00CF0A16" w:rsidP="00CF0A16">
            <w:pPr>
              <w:rPr>
                <w:rFonts w:ascii="Arial" w:hAnsi="Arial" w:cs="Arial"/>
                <w:b/>
                <w:bCs/>
                <w:sz w:val="18"/>
                <w:szCs w:val="18"/>
              </w:rPr>
            </w:pPr>
          </w:p>
        </w:tc>
        <w:tc>
          <w:tcPr>
            <w:tcW w:w="1018" w:type="dxa"/>
            <w:textDirection w:val="btLr"/>
            <w:hideMark/>
          </w:tcPr>
          <w:p w14:paraId="7A916078" w14:textId="5F2CC70C" w:rsidR="00CF0A16" w:rsidRPr="00C06214" w:rsidRDefault="00CF0A16" w:rsidP="00CF0A16">
            <w:pPr>
              <w:jc w:val="center"/>
              <w:rPr>
                <w:rFonts w:ascii="Arial" w:hAnsi="Arial" w:cs="Arial"/>
                <w:b/>
                <w:bCs/>
                <w:color w:val="000000"/>
                <w:sz w:val="18"/>
                <w:szCs w:val="18"/>
              </w:rPr>
            </w:pPr>
            <w:r w:rsidRPr="00C06214">
              <w:rPr>
                <w:rFonts w:ascii="Arial" w:hAnsi="Arial" w:cs="Arial"/>
                <w:b/>
                <w:bCs/>
                <w:color w:val="000000"/>
                <w:sz w:val="18"/>
                <w:szCs w:val="18"/>
              </w:rPr>
              <w:t>Comunicación externa</w:t>
            </w:r>
          </w:p>
        </w:tc>
        <w:tc>
          <w:tcPr>
            <w:tcW w:w="3832" w:type="dxa"/>
            <w:hideMark/>
          </w:tcPr>
          <w:p w14:paraId="362EDD5F" w14:textId="62459359"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E505F">
        <w:trPr>
          <w:trHeight w:val="70"/>
        </w:trPr>
        <w:tc>
          <w:tcPr>
            <w:tcW w:w="253" w:type="dxa"/>
            <w:vMerge w:val="restart"/>
            <w:textDirection w:val="btLr"/>
            <w:hideMark/>
          </w:tcPr>
          <w:p w14:paraId="7F357AD7" w14:textId="308D673F" w:rsidR="00CF0A16" w:rsidRPr="00C06214" w:rsidRDefault="00CF0A16" w:rsidP="00FD65F6">
            <w:pPr>
              <w:ind w:left="113" w:right="113"/>
              <w:rPr>
                <w:rFonts w:ascii="Arial" w:hAnsi="Arial" w:cs="Arial"/>
                <w:b/>
                <w:bCs/>
                <w:sz w:val="18"/>
                <w:szCs w:val="18"/>
              </w:rPr>
            </w:pPr>
            <w:r w:rsidRPr="00C06214">
              <w:rPr>
                <w:rFonts w:ascii="Arial" w:hAnsi="Arial" w:cs="Arial"/>
                <w:b/>
                <w:bCs/>
                <w:sz w:val="18"/>
                <w:szCs w:val="18"/>
              </w:rPr>
              <w:t>FACTORES INTERNOS</w:t>
            </w:r>
          </w:p>
        </w:tc>
        <w:tc>
          <w:tcPr>
            <w:tcW w:w="1018" w:type="dxa"/>
            <w:hideMark/>
          </w:tcPr>
          <w:p w14:paraId="41B67F12"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11359DD9"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0E4061">
        <w:trPr>
          <w:trHeight w:val="938"/>
        </w:trPr>
        <w:tc>
          <w:tcPr>
            <w:tcW w:w="253" w:type="dxa"/>
            <w:vMerge/>
            <w:hideMark/>
          </w:tcPr>
          <w:p w14:paraId="326F210C" w14:textId="25D2BB5A" w:rsidR="00CF0A16" w:rsidRPr="00C06214" w:rsidRDefault="00CF0A16" w:rsidP="009E542C">
            <w:pPr>
              <w:rPr>
                <w:rFonts w:ascii="Arial" w:hAnsi="Arial" w:cs="Arial"/>
                <w:b/>
                <w:bCs/>
                <w:sz w:val="18"/>
                <w:szCs w:val="18"/>
              </w:rPr>
            </w:pPr>
          </w:p>
        </w:tc>
        <w:tc>
          <w:tcPr>
            <w:tcW w:w="1018" w:type="dxa"/>
            <w:textDirection w:val="btLr"/>
            <w:hideMark/>
          </w:tcPr>
          <w:p w14:paraId="6C53A7B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financiera</w:t>
            </w:r>
          </w:p>
        </w:tc>
        <w:tc>
          <w:tcPr>
            <w:tcW w:w="3832" w:type="dxa"/>
            <w:hideMark/>
          </w:tcPr>
          <w:p w14:paraId="60552570"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0E4061">
        <w:trPr>
          <w:trHeight w:val="1817"/>
        </w:trPr>
        <w:tc>
          <w:tcPr>
            <w:tcW w:w="253" w:type="dxa"/>
            <w:vMerge/>
            <w:hideMark/>
          </w:tcPr>
          <w:p w14:paraId="69655E41" w14:textId="67702FBB" w:rsidR="00CF0A16" w:rsidRPr="00C06214" w:rsidRDefault="00CF0A16" w:rsidP="009E542C">
            <w:pPr>
              <w:rPr>
                <w:rFonts w:ascii="Arial" w:hAnsi="Arial" w:cs="Arial"/>
                <w:b/>
                <w:bCs/>
                <w:sz w:val="18"/>
                <w:szCs w:val="18"/>
              </w:rPr>
            </w:pPr>
          </w:p>
        </w:tc>
        <w:tc>
          <w:tcPr>
            <w:tcW w:w="1018" w:type="dxa"/>
            <w:textDirection w:val="btLr"/>
            <w:hideMark/>
          </w:tcPr>
          <w:p w14:paraId="70DDCE15"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Tecnológica y sistemas de Información</w:t>
            </w:r>
          </w:p>
        </w:tc>
        <w:tc>
          <w:tcPr>
            <w:tcW w:w="3832" w:type="dxa"/>
            <w:hideMark/>
          </w:tcPr>
          <w:p w14:paraId="0838001B"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659DCA9E"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t>5. El Plan Estratégico de Tecnologías de Información - PETI de la Entidad se encuentra desactualizado, en tal sentido las acciones del proceso del sistema de información y tecnología no estén alineadas con dicho plan.</w:t>
            </w:r>
          </w:p>
        </w:tc>
      </w:tr>
      <w:tr w:rsidR="00CF0A16" w:rsidRPr="00C06214" w14:paraId="0B3C11A6" w14:textId="77777777" w:rsidTr="000E4061">
        <w:trPr>
          <w:trHeight w:val="1949"/>
        </w:trPr>
        <w:tc>
          <w:tcPr>
            <w:tcW w:w="253" w:type="dxa"/>
            <w:vMerge/>
            <w:hideMark/>
          </w:tcPr>
          <w:p w14:paraId="04906A52" w14:textId="45FBE561" w:rsidR="00CF0A16" w:rsidRPr="00C06214" w:rsidRDefault="00CF0A16" w:rsidP="009E542C">
            <w:pPr>
              <w:rPr>
                <w:rFonts w:ascii="Arial" w:hAnsi="Arial" w:cs="Arial"/>
                <w:b/>
                <w:bCs/>
                <w:sz w:val="18"/>
                <w:szCs w:val="18"/>
              </w:rPr>
            </w:pPr>
          </w:p>
        </w:tc>
        <w:tc>
          <w:tcPr>
            <w:tcW w:w="1018" w:type="dxa"/>
            <w:textDirection w:val="btLr"/>
            <w:hideMark/>
          </w:tcPr>
          <w:p w14:paraId="334B8EA0"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Modelo de Operación</w:t>
            </w:r>
          </w:p>
        </w:tc>
        <w:tc>
          <w:tcPr>
            <w:tcW w:w="3832" w:type="dxa"/>
            <w:hideMark/>
          </w:tcPr>
          <w:p w14:paraId="74AB6ADC"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18BE4A5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t xml:space="preserve">7. Desconocimiento y bajo empoderamiento de los colaboradores de la unidad que genera falta de conciencia frente al Sistema integrado de Gestión </w:t>
            </w:r>
            <w:r w:rsidRPr="00C06214">
              <w:rPr>
                <w:rFonts w:ascii="Arial" w:hAnsi="Arial" w:cs="Arial"/>
                <w:color w:val="000000"/>
                <w:sz w:val="18"/>
                <w:szCs w:val="18"/>
              </w:rPr>
              <w:br/>
              <w:t>8. Procedimientos dispendiosos que impiden hacer ágil la utilización de los recursos.</w:t>
            </w:r>
            <w:r w:rsidRPr="00C06214">
              <w:rPr>
                <w:rFonts w:ascii="Arial" w:hAnsi="Arial" w:cs="Arial"/>
                <w:color w:val="000000"/>
                <w:sz w:val="18"/>
                <w:szCs w:val="18"/>
              </w:rPr>
              <w:br/>
              <w:t>9.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0E4061">
        <w:trPr>
          <w:trHeight w:val="70"/>
        </w:trPr>
        <w:tc>
          <w:tcPr>
            <w:tcW w:w="253" w:type="dxa"/>
            <w:vMerge/>
            <w:hideMark/>
          </w:tcPr>
          <w:p w14:paraId="1A7DC7AD" w14:textId="37300D66" w:rsidR="00CF0A16" w:rsidRPr="00C06214" w:rsidRDefault="00CF0A16" w:rsidP="009E542C">
            <w:pPr>
              <w:rPr>
                <w:rFonts w:ascii="Arial" w:hAnsi="Arial" w:cs="Arial"/>
                <w:b/>
                <w:bCs/>
                <w:sz w:val="18"/>
                <w:szCs w:val="18"/>
              </w:rPr>
            </w:pPr>
          </w:p>
        </w:tc>
        <w:tc>
          <w:tcPr>
            <w:tcW w:w="1018" w:type="dxa"/>
            <w:textDirection w:val="btLr"/>
            <w:hideMark/>
          </w:tcPr>
          <w:p w14:paraId="6661FE6E"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Talento Humano</w:t>
            </w:r>
          </w:p>
        </w:tc>
        <w:tc>
          <w:tcPr>
            <w:tcW w:w="3832" w:type="dxa"/>
            <w:hideMark/>
          </w:tcPr>
          <w:p w14:paraId="586A9FD8" w14:textId="5D68C62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12. Demora en procesos de vinculación de personal.</w:t>
            </w:r>
            <w:r w:rsidRPr="00C06214">
              <w:rPr>
                <w:rFonts w:ascii="Arial" w:hAnsi="Arial" w:cs="Arial"/>
                <w:color w:val="000000"/>
                <w:sz w:val="18"/>
                <w:szCs w:val="18"/>
              </w:rPr>
              <w:br/>
              <w:t xml:space="preserve">13. Imprecisión en las funciones contenidas en el manual de funciones. </w:t>
            </w:r>
          </w:p>
        </w:tc>
      </w:tr>
      <w:tr w:rsidR="00CF0A16" w:rsidRPr="00C06214" w14:paraId="182A527A" w14:textId="77777777" w:rsidTr="000E4061">
        <w:trPr>
          <w:trHeight w:val="824"/>
        </w:trPr>
        <w:tc>
          <w:tcPr>
            <w:tcW w:w="253" w:type="dxa"/>
            <w:vMerge/>
            <w:hideMark/>
          </w:tcPr>
          <w:p w14:paraId="120A598E" w14:textId="77777777" w:rsidR="00CF0A16" w:rsidRPr="00C06214" w:rsidRDefault="00CF0A16" w:rsidP="009E542C">
            <w:pPr>
              <w:rPr>
                <w:rFonts w:ascii="Arial" w:hAnsi="Arial" w:cs="Arial"/>
                <w:b/>
                <w:bCs/>
                <w:sz w:val="18"/>
                <w:szCs w:val="18"/>
              </w:rPr>
            </w:pPr>
          </w:p>
        </w:tc>
        <w:tc>
          <w:tcPr>
            <w:tcW w:w="1018" w:type="dxa"/>
            <w:textDirection w:val="btLr"/>
            <w:hideMark/>
          </w:tcPr>
          <w:p w14:paraId="321A6A23"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Estratégico</w:t>
            </w:r>
          </w:p>
        </w:tc>
        <w:tc>
          <w:tcPr>
            <w:tcW w:w="3832" w:type="dxa"/>
            <w:hideMark/>
          </w:tcPr>
          <w:p w14:paraId="3A669A7B" w14:textId="3098C83C"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14. Deficiencia en la planeación que no permite el cumplimiento de los objetivos relacionados con la vigencia, las reservas y los pasivos</w:t>
            </w:r>
            <w:r w:rsidRPr="00C06214">
              <w:rPr>
                <w:rFonts w:ascii="Arial" w:hAnsi="Arial" w:cs="Arial"/>
                <w:color w:val="000000"/>
                <w:sz w:val="18"/>
                <w:szCs w:val="18"/>
              </w:rPr>
              <w:br/>
              <w:t>15. Una visión funcional arraigada en las diferentes áreas de la entidad, que dificulta la interacción entre los diferentes procesos de la entidad</w:t>
            </w:r>
          </w:p>
        </w:tc>
      </w:tr>
      <w:tr w:rsidR="00CF0A16" w:rsidRPr="00C06214" w14:paraId="07FFE001" w14:textId="77777777" w:rsidTr="000E4061">
        <w:trPr>
          <w:trHeight w:val="809"/>
        </w:trPr>
        <w:tc>
          <w:tcPr>
            <w:tcW w:w="253" w:type="dxa"/>
            <w:vMerge/>
            <w:hideMark/>
          </w:tcPr>
          <w:p w14:paraId="2AAAE02C" w14:textId="77777777" w:rsidR="00CF0A16" w:rsidRPr="00C06214" w:rsidRDefault="00CF0A16" w:rsidP="009E542C">
            <w:pPr>
              <w:rPr>
                <w:rFonts w:ascii="Arial" w:hAnsi="Arial" w:cs="Arial"/>
                <w:b/>
                <w:bCs/>
                <w:sz w:val="18"/>
                <w:szCs w:val="18"/>
              </w:rPr>
            </w:pPr>
          </w:p>
        </w:tc>
        <w:tc>
          <w:tcPr>
            <w:tcW w:w="1018" w:type="dxa"/>
            <w:textDirection w:val="btLr"/>
            <w:hideMark/>
          </w:tcPr>
          <w:p w14:paraId="7866C74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 xml:space="preserve">Comunicación interna </w:t>
            </w:r>
          </w:p>
        </w:tc>
        <w:tc>
          <w:tcPr>
            <w:tcW w:w="3832" w:type="dxa"/>
            <w:hideMark/>
          </w:tcPr>
          <w:p w14:paraId="19F70F90" w14:textId="497F689A"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6BB5E010"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16.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A46AC1">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CF0A16">
      <w:pPr>
        <w:contextualSpacing/>
        <w:rPr>
          <w:rFonts w:ascii="Arial" w:hAnsi="Arial" w:cs="Arial"/>
          <w:bCs/>
          <w:color w:val="000000"/>
        </w:rPr>
      </w:pPr>
    </w:p>
    <w:p w14:paraId="3AD2F9D3" w14:textId="77777777" w:rsidR="006054D0" w:rsidRPr="003262A0" w:rsidRDefault="006054D0" w:rsidP="00A46AC1">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4" w:name="_Toc13082434"/>
      <w:r w:rsidRPr="003262A0">
        <w:rPr>
          <w:rFonts w:ascii="Arial" w:hAnsi="Arial" w:cs="Arial"/>
          <w:b/>
          <w:spacing w:val="2"/>
        </w:rPr>
        <w:t>POLITICA INSTITUCIONAL DE TRANSPARENCIA Y LUCHA CONTRA LA CORRUPCIÓN</w:t>
      </w:r>
      <w:bookmarkEnd w:id="44"/>
    </w:p>
    <w:p w14:paraId="4AC6E732" w14:textId="77777777" w:rsidR="009404DF" w:rsidRPr="003262A0" w:rsidRDefault="009404DF" w:rsidP="00A46AC1">
      <w:pPr>
        <w:pStyle w:val="Prrafodelista"/>
        <w:jc w:val="both"/>
        <w:rPr>
          <w:rFonts w:ascii="Arial" w:hAnsi="Arial" w:cs="Arial"/>
          <w:spacing w:val="2"/>
        </w:rPr>
      </w:pPr>
    </w:p>
    <w:p w14:paraId="4BA0574F" w14:textId="4465B61E" w:rsidR="00D104F3" w:rsidRPr="003262A0" w:rsidRDefault="00D104F3" w:rsidP="00A46AC1">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 xml:space="preserve">posterior a la </w:t>
      </w:r>
      <w:proofErr w:type="gramStart"/>
      <w:r w:rsidR="009A0EC1">
        <w:rPr>
          <w:rFonts w:ascii="Arial" w:hAnsi="Arial" w:cs="Arial"/>
          <w:spacing w:val="2"/>
        </w:rPr>
        <w:t>entrada en</w:t>
      </w:r>
      <w:r w:rsidRPr="003262A0">
        <w:rPr>
          <w:rFonts w:ascii="Arial" w:hAnsi="Arial" w:cs="Arial"/>
          <w:spacing w:val="2"/>
        </w:rPr>
        <w:t xml:space="preserve"> vigencia</w:t>
      </w:r>
      <w:proofErr w:type="gramEnd"/>
      <w:r w:rsidRPr="003262A0">
        <w:rPr>
          <w:rFonts w:ascii="Arial" w:hAnsi="Arial" w:cs="Arial"/>
          <w:spacing w:val="2"/>
        </w:rPr>
        <w:t xml:space="preserve">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5876A9" w:rsidRPr="003262A0">
        <w:rPr>
          <w:rFonts w:ascii="Arial" w:hAnsi="Arial" w:cs="Arial"/>
          <w:spacing w:val="2"/>
        </w:rPr>
        <w:t>esta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A46AC1">
      <w:pPr>
        <w:pStyle w:val="Prrafodelista"/>
        <w:jc w:val="both"/>
        <w:rPr>
          <w:rFonts w:ascii="Arial" w:hAnsi="Arial" w:cs="Arial"/>
          <w:b/>
          <w:spacing w:val="2"/>
        </w:rPr>
      </w:pPr>
    </w:p>
    <w:p w14:paraId="2F615814" w14:textId="77777777" w:rsidR="00627CB2" w:rsidRPr="00627CB2" w:rsidRDefault="001B55D8" w:rsidP="00A46AC1">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627CB2">
      <w:pPr>
        <w:pStyle w:val="Prrafodelista"/>
        <w:jc w:val="both"/>
        <w:rPr>
          <w:rFonts w:ascii="Arial" w:hAnsi="Arial" w:cs="Arial"/>
          <w:color w:val="000000"/>
        </w:rPr>
      </w:pPr>
    </w:p>
    <w:p w14:paraId="4769FE07" w14:textId="678EAB02" w:rsidR="001B55D8" w:rsidRDefault="001B55D8" w:rsidP="00627CB2">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6EBAF88F" w:rsidR="00337CB3" w:rsidRDefault="00337CB3" w:rsidP="00337CB3">
      <w:pPr>
        <w:jc w:val="both"/>
        <w:rPr>
          <w:rFonts w:ascii="Arial" w:hAnsi="Arial" w:cs="Arial"/>
          <w:b/>
          <w:color w:val="000000"/>
        </w:rPr>
      </w:pPr>
    </w:p>
    <w:p w14:paraId="15DE7299" w14:textId="11DF2523" w:rsidR="00627CB2" w:rsidRDefault="00627CB2">
      <w:pPr>
        <w:widowControl/>
        <w:rPr>
          <w:rFonts w:ascii="Arial" w:hAnsi="Arial" w:cs="Arial"/>
          <w:b/>
          <w:color w:val="000000"/>
        </w:rPr>
      </w:pPr>
      <w:r>
        <w:rPr>
          <w:rFonts w:ascii="Arial" w:hAnsi="Arial" w:cs="Arial"/>
          <w:b/>
          <w:color w:val="000000"/>
        </w:rPr>
        <w:br w:type="page"/>
      </w:r>
    </w:p>
    <w:p w14:paraId="38A0631E" w14:textId="77777777" w:rsidR="00627CB2" w:rsidRDefault="00627CB2" w:rsidP="00337CB3">
      <w:pPr>
        <w:jc w:val="both"/>
        <w:rPr>
          <w:rFonts w:ascii="Arial" w:hAnsi="Arial" w:cs="Arial"/>
          <w:b/>
          <w:color w:val="000000"/>
        </w:rPr>
      </w:pPr>
    </w:p>
    <w:p w14:paraId="4FB55CE7" w14:textId="00DB0E29" w:rsidR="00337CB3" w:rsidRDefault="00337CB3" w:rsidP="004A3153">
      <w:pPr>
        <w:pStyle w:val="Prrafodelista"/>
        <w:numPr>
          <w:ilvl w:val="0"/>
          <w:numId w:val="1"/>
        </w:numPr>
        <w:jc w:val="both"/>
        <w:outlineLvl w:val="0"/>
        <w:rPr>
          <w:rFonts w:ascii="Arial" w:hAnsi="Arial" w:cs="Arial"/>
          <w:b/>
          <w:color w:val="000000"/>
        </w:rPr>
      </w:pPr>
      <w:bookmarkStart w:id="45" w:name="_Toc13082435"/>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5"/>
    </w:p>
    <w:p w14:paraId="5B52B082" w14:textId="0E4A4645" w:rsidR="00337CB3" w:rsidRDefault="00337CB3" w:rsidP="00337CB3">
      <w:pPr>
        <w:pStyle w:val="Prrafodelista"/>
        <w:ind w:left="461"/>
        <w:jc w:val="both"/>
        <w:rPr>
          <w:rFonts w:ascii="Arial" w:hAnsi="Arial" w:cs="Arial"/>
          <w:b/>
          <w:color w:val="000000"/>
        </w:rPr>
      </w:pPr>
    </w:p>
    <w:p w14:paraId="43E72550" w14:textId="7734FFB2" w:rsidR="00701B35" w:rsidRDefault="00701B35" w:rsidP="00701B35">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EB12F5">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4F5DE9">
        <w:rPr>
          <w:rFonts w:ascii="Arial" w:hAnsi="Arial" w:cs="Arial"/>
          <w:color w:val="000000"/>
        </w:rPr>
        <w:t>estas</w:t>
      </w:r>
      <w:r>
        <w:rPr>
          <w:rFonts w:ascii="Arial" w:hAnsi="Arial" w:cs="Arial"/>
          <w:color w:val="000000"/>
        </w:rPr>
        <w:t xml:space="preserve">. </w:t>
      </w:r>
    </w:p>
    <w:p w14:paraId="56A4F36C" w14:textId="77777777" w:rsidR="00701B35" w:rsidRDefault="00701B35" w:rsidP="00701B35">
      <w:pPr>
        <w:pStyle w:val="Prrafodelista"/>
        <w:jc w:val="both"/>
        <w:rPr>
          <w:rFonts w:ascii="Arial" w:hAnsi="Arial" w:cs="Arial"/>
          <w:color w:val="000000"/>
        </w:rPr>
      </w:pPr>
    </w:p>
    <w:p w14:paraId="5B65030B" w14:textId="1FBB6862" w:rsidR="00701B35" w:rsidRDefault="00701B35" w:rsidP="00701B35">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4F5DE9">
      <w:pPr>
        <w:pStyle w:val="Prrafodelista"/>
        <w:jc w:val="both"/>
        <w:rPr>
          <w:rFonts w:ascii="Arial" w:hAnsi="Arial" w:cs="Arial"/>
          <w:color w:val="000000"/>
        </w:rPr>
      </w:pPr>
    </w:p>
    <w:p w14:paraId="5E231A3F" w14:textId="7A6DA8C2" w:rsidR="004F5DE9" w:rsidRPr="0006746B" w:rsidRDefault="0006746B" w:rsidP="0006746B">
      <w:pPr>
        <w:pStyle w:val="Descripcin"/>
        <w:jc w:val="center"/>
        <w:rPr>
          <w:rFonts w:ascii="Arial" w:hAnsi="Arial" w:cs="Arial"/>
          <w:i w:val="0"/>
          <w:color w:val="000000" w:themeColor="text1"/>
          <w:sz w:val="20"/>
          <w:szCs w:val="20"/>
        </w:rPr>
      </w:pPr>
      <w:bookmarkStart w:id="46" w:name="_Toc13082392"/>
      <w:r w:rsidRPr="0006746B">
        <w:rPr>
          <w:rFonts w:ascii="Arial" w:hAnsi="Arial" w:cs="Arial"/>
          <w:b/>
          <w:i w:val="0"/>
          <w:color w:val="000000" w:themeColor="text1"/>
          <w:sz w:val="20"/>
          <w:szCs w:val="20"/>
        </w:rPr>
        <w:t xml:space="preserve">Ilustración No </w:t>
      </w:r>
      <w:r w:rsidRPr="0006746B">
        <w:rPr>
          <w:rFonts w:ascii="Arial" w:hAnsi="Arial" w:cs="Arial"/>
          <w:b/>
          <w:i w:val="0"/>
          <w:color w:val="000000" w:themeColor="text1"/>
          <w:sz w:val="20"/>
          <w:szCs w:val="20"/>
        </w:rPr>
        <w:fldChar w:fldCharType="begin"/>
      </w:r>
      <w:r w:rsidRPr="0006746B">
        <w:rPr>
          <w:rFonts w:ascii="Arial" w:hAnsi="Arial" w:cs="Arial"/>
          <w:b/>
          <w:i w:val="0"/>
          <w:color w:val="000000" w:themeColor="text1"/>
          <w:sz w:val="20"/>
          <w:szCs w:val="20"/>
        </w:rPr>
        <w:instrText xml:space="preserve"> SEQ Ilustración \* ARABIC </w:instrText>
      </w:r>
      <w:r w:rsidRPr="0006746B">
        <w:rPr>
          <w:rFonts w:ascii="Arial" w:hAnsi="Arial" w:cs="Arial"/>
          <w:b/>
          <w:i w:val="0"/>
          <w:color w:val="000000" w:themeColor="text1"/>
          <w:sz w:val="20"/>
          <w:szCs w:val="20"/>
        </w:rPr>
        <w:fldChar w:fldCharType="separate"/>
      </w:r>
      <w:r w:rsidRPr="0006746B">
        <w:rPr>
          <w:rFonts w:ascii="Arial" w:hAnsi="Arial" w:cs="Arial"/>
          <w:b/>
          <w:i w:val="0"/>
          <w:noProof/>
          <w:color w:val="000000" w:themeColor="text1"/>
          <w:sz w:val="20"/>
          <w:szCs w:val="20"/>
        </w:rPr>
        <w:t>1</w:t>
      </w:r>
      <w:r w:rsidRPr="0006746B">
        <w:rPr>
          <w:rFonts w:ascii="Arial" w:hAnsi="Arial" w:cs="Arial"/>
          <w:b/>
          <w:i w:val="0"/>
          <w:color w:val="000000" w:themeColor="text1"/>
          <w:sz w:val="20"/>
          <w:szCs w:val="20"/>
        </w:rPr>
        <w:fldChar w:fldCharType="end"/>
      </w:r>
      <w:r w:rsidRPr="0006746B">
        <w:rPr>
          <w:rFonts w:ascii="Arial" w:hAnsi="Arial" w:cs="Arial"/>
          <w:i w:val="0"/>
          <w:color w:val="000000" w:themeColor="text1"/>
          <w:sz w:val="20"/>
          <w:szCs w:val="20"/>
        </w:rPr>
        <w:t xml:space="preserve"> </w:t>
      </w:r>
      <w:r w:rsidR="004F5DE9" w:rsidRPr="0006746B">
        <w:rPr>
          <w:rFonts w:ascii="Arial" w:hAnsi="Arial" w:cs="Arial"/>
          <w:i w:val="0"/>
          <w:color w:val="000000" w:themeColor="text1"/>
          <w:sz w:val="20"/>
          <w:szCs w:val="20"/>
        </w:rPr>
        <w:t>Partes Interesadas de la UAERMV</w:t>
      </w:r>
      <w:bookmarkEnd w:id="46"/>
    </w:p>
    <w:p w14:paraId="0F05D633" w14:textId="042504E1" w:rsidR="002A0460" w:rsidRPr="002A0460" w:rsidRDefault="002A0460" w:rsidP="002A0460">
      <w:pPr>
        <w:jc w:val="center"/>
      </w:pPr>
      <w:r w:rsidRPr="00720C3C">
        <w:rPr>
          <w:noProof/>
          <w:lang w:eastAsia="es-CO"/>
        </w:rPr>
        <w:drawing>
          <wp:inline distT="0" distB="0" distL="0" distR="0" wp14:anchorId="6DF70DD5" wp14:editId="04B3E356">
            <wp:extent cx="3657600"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6">
                      <a:extLst>
                        <a:ext uri="{28A0092B-C50C-407E-A947-70E740481C1C}">
                          <a14:useLocalDpi xmlns:a14="http://schemas.microsoft.com/office/drawing/2010/main" val="0"/>
                        </a:ext>
                      </a:extLst>
                    </a:blip>
                    <a:srcRect l="26476" t="13306" r="27359" b="10120"/>
                    <a:stretch>
                      <a:fillRect/>
                    </a:stretch>
                  </pic:blipFill>
                  <pic:spPr bwMode="auto">
                    <a:xfrm>
                      <a:off x="0" y="0"/>
                      <a:ext cx="3657600" cy="3810000"/>
                    </a:xfrm>
                    <a:prstGeom prst="rect">
                      <a:avLst/>
                    </a:prstGeom>
                    <a:noFill/>
                    <a:ln>
                      <a:noFill/>
                    </a:ln>
                  </pic:spPr>
                </pic:pic>
              </a:graphicData>
            </a:graphic>
          </wp:inline>
        </w:drawing>
      </w:r>
    </w:p>
    <w:p w14:paraId="2E221D1F" w14:textId="0D8C5657" w:rsidR="00701B35" w:rsidRPr="00627CB2" w:rsidRDefault="00627CB2" w:rsidP="00627CB2">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01B35">
      <w:pPr>
        <w:pStyle w:val="Prrafodelista"/>
        <w:jc w:val="both"/>
        <w:rPr>
          <w:rFonts w:ascii="Arial" w:hAnsi="Arial" w:cs="Arial"/>
          <w:color w:val="000000"/>
        </w:rPr>
      </w:pPr>
    </w:p>
    <w:p w14:paraId="3B67D51C" w14:textId="50B54138" w:rsidR="00EB12F5" w:rsidRDefault="004F5DE9" w:rsidP="00701B35">
      <w:pPr>
        <w:pStyle w:val="Prrafodelista"/>
        <w:jc w:val="both"/>
        <w:rPr>
          <w:rFonts w:ascii="Arial" w:hAnsi="Arial" w:cs="Arial"/>
          <w:color w:val="000000"/>
        </w:rPr>
      </w:pPr>
      <w:r>
        <w:rPr>
          <w:rFonts w:ascii="Arial" w:hAnsi="Arial" w:cs="Arial"/>
          <w:color w:val="000000"/>
        </w:rPr>
        <w:t xml:space="preserve">Es importante mencionar que el Plan Anticorrupción y de Atención al Ciudadano tienen formulado en cada uno de sus </w:t>
      </w:r>
      <w:r w:rsidR="00627CB2">
        <w:rPr>
          <w:rFonts w:ascii="Arial" w:hAnsi="Arial" w:cs="Arial"/>
          <w:color w:val="000000"/>
        </w:rPr>
        <w:t>componentes</w:t>
      </w:r>
      <w:r>
        <w:rPr>
          <w:rFonts w:ascii="Arial" w:hAnsi="Arial" w:cs="Arial"/>
          <w:color w:val="000000"/>
        </w:rPr>
        <w:t xml:space="preserve"> acciones encaminadas a promover la participación ciudada</w:t>
      </w:r>
      <w:r w:rsidR="00627CB2">
        <w:rPr>
          <w:rFonts w:ascii="Arial" w:hAnsi="Arial" w:cs="Arial"/>
          <w:color w:val="000000"/>
        </w:rPr>
        <w:t>na</w:t>
      </w:r>
      <w:r>
        <w:rPr>
          <w:rFonts w:ascii="Arial" w:hAnsi="Arial" w:cs="Arial"/>
          <w:color w:val="000000"/>
        </w:rPr>
        <w:t xml:space="preserve">, el dialogo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 xml:space="preserve">casos de anticorrupción, sino que fomenta el uso de instancias participativas con sus partes interesadas </w:t>
      </w:r>
    </w:p>
    <w:p w14:paraId="23592772" w14:textId="7C074099" w:rsidR="00EB12F5" w:rsidRDefault="00EB12F5" w:rsidP="00701B35">
      <w:pPr>
        <w:pStyle w:val="Prrafodelista"/>
        <w:jc w:val="both"/>
        <w:rPr>
          <w:rFonts w:ascii="Arial" w:hAnsi="Arial" w:cs="Arial"/>
          <w:color w:val="000000"/>
        </w:rPr>
      </w:pPr>
    </w:p>
    <w:p w14:paraId="3D463175" w14:textId="48E4235B" w:rsidR="00627CB2" w:rsidRDefault="00627CB2">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DC3BE7">
      <w:pPr>
        <w:pStyle w:val="Prrafodelista"/>
        <w:numPr>
          <w:ilvl w:val="0"/>
          <w:numId w:val="1"/>
        </w:numPr>
        <w:ind w:left="720" w:hanging="720"/>
        <w:jc w:val="both"/>
        <w:outlineLvl w:val="0"/>
        <w:rPr>
          <w:rFonts w:ascii="Arial" w:hAnsi="Arial" w:cs="Arial"/>
          <w:b/>
          <w:spacing w:val="2"/>
        </w:rPr>
      </w:pPr>
      <w:bookmarkStart w:id="47" w:name="_Toc13082436"/>
      <w:r w:rsidRPr="003262A0">
        <w:rPr>
          <w:rFonts w:ascii="Arial" w:hAnsi="Arial" w:cs="Arial"/>
          <w:b/>
          <w:spacing w:val="2"/>
        </w:rPr>
        <w:lastRenderedPageBreak/>
        <w:t>DESARROLLO DE LOS COMPONENTES DEL PLAN ANTICORRUPCIÓN</w:t>
      </w:r>
      <w:bookmarkEnd w:id="47"/>
      <w:r w:rsidRPr="003262A0">
        <w:rPr>
          <w:rFonts w:ascii="Arial" w:hAnsi="Arial" w:cs="Arial"/>
          <w:b/>
          <w:spacing w:val="2"/>
        </w:rPr>
        <w:t xml:space="preserve"> </w:t>
      </w:r>
    </w:p>
    <w:p w14:paraId="2B66CD34" w14:textId="681B5FF1" w:rsidR="00CE71DC" w:rsidRPr="003262A0" w:rsidRDefault="00092F9A" w:rsidP="00A46AC1">
      <w:pPr>
        <w:pStyle w:val="Ttulo2"/>
        <w:rPr>
          <w:rFonts w:ascii="Arial" w:hAnsi="Arial" w:cs="Arial"/>
          <w:color w:val="auto"/>
          <w:sz w:val="22"/>
          <w:szCs w:val="22"/>
          <w:lang w:val="es-ES" w:eastAsia="es-CO"/>
        </w:rPr>
      </w:pPr>
      <w:bookmarkStart w:id="48" w:name="_Toc13082437"/>
      <w:r>
        <w:rPr>
          <w:rFonts w:ascii="Arial" w:hAnsi="Arial" w:cs="Arial"/>
          <w:color w:val="auto"/>
          <w:sz w:val="22"/>
          <w:szCs w:val="22"/>
          <w:lang w:val="es-ES" w:eastAsia="es-CO"/>
        </w:rPr>
        <w:t>8.1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48"/>
    </w:p>
    <w:p w14:paraId="21DB09A7" w14:textId="77777777" w:rsidR="000B6CC7" w:rsidRPr="003262A0" w:rsidRDefault="000B6CC7" w:rsidP="00A46AC1">
      <w:pPr>
        <w:pStyle w:val="Prrafodelista"/>
        <w:jc w:val="both"/>
        <w:rPr>
          <w:rFonts w:ascii="Arial" w:hAnsi="Arial" w:cs="Arial"/>
          <w:spacing w:val="2"/>
        </w:rPr>
      </w:pPr>
    </w:p>
    <w:p w14:paraId="77BA9577" w14:textId="77777777" w:rsidR="00627CB2" w:rsidRDefault="00D4094A" w:rsidP="00A46AC1">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1FD7F2CB" w14:textId="77777777" w:rsidR="00627CB2" w:rsidRDefault="00627CB2" w:rsidP="00A46AC1">
      <w:pPr>
        <w:pStyle w:val="Prrafodelista"/>
        <w:jc w:val="both"/>
        <w:rPr>
          <w:rFonts w:ascii="Arial" w:hAnsi="Arial" w:cs="Arial"/>
          <w:spacing w:val="2"/>
        </w:rPr>
      </w:pPr>
    </w:p>
    <w:p w14:paraId="43E554D3" w14:textId="6B259CD2" w:rsidR="00627CB2" w:rsidRDefault="00627CB2" w:rsidP="00A46AC1">
      <w:pPr>
        <w:pStyle w:val="Prrafodelista"/>
        <w:jc w:val="both"/>
        <w:rPr>
          <w:rFonts w:ascii="Arial" w:hAnsi="Arial" w:cs="Arial"/>
          <w:spacing w:val="2"/>
        </w:rPr>
      </w:pPr>
      <w:r>
        <w:rPr>
          <w:rFonts w:ascii="Arial" w:hAnsi="Arial" w:cs="Arial"/>
          <w:spacing w:val="2"/>
        </w:rPr>
        <w:t xml:space="preserve">Para el año 2019 y en </w:t>
      </w:r>
      <w:proofErr w:type="gramStart"/>
      <w:r>
        <w:rPr>
          <w:rFonts w:ascii="Arial" w:hAnsi="Arial" w:cs="Arial"/>
          <w:spacing w:val="2"/>
        </w:rPr>
        <w:t>entrada en vigencia</w:t>
      </w:r>
      <w:proofErr w:type="gramEnd"/>
      <w:r>
        <w:rPr>
          <w:rFonts w:ascii="Arial" w:hAnsi="Arial" w:cs="Arial"/>
          <w:spacing w:val="2"/>
        </w:rPr>
        <w:t xml:space="preserve"> la metodología </w:t>
      </w:r>
      <w:r w:rsidRPr="003262A0">
        <w:rPr>
          <w:rFonts w:ascii="Arial" w:hAnsi="Arial" w:cs="Arial"/>
          <w:spacing w:val="2"/>
        </w:rPr>
        <w:t>Guía para la Administración del Riesgo de la Función Pública</w:t>
      </w:r>
      <w:r>
        <w:rPr>
          <w:rFonts w:ascii="Arial" w:hAnsi="Arial" w:cs="Arial"/>
          <w:spacing w:val="2"/>
        </w:rPr>
        <w:t xml:space="preserve">, la entidad se preparó para realizar un ejercicio que se pudieran abarcar cada uno de los pasos sugeridos en esta guía. Por tal razón desde el mes de </w:t>
      </w:r>
      <w:r w:rsidR="00EF7F53">
        <w:rPr>
          <w:rFonts w:ascii="Arial" w:hAnsi="Arial" w:cs="Arial"/>
          <w:spacing w:val="2"/>
        </w:rPr>
        <w:t>noviembre</w:t>
      </w:r>
      <w:r>
        <w:rPr>
          <w:rFonts w:ascii="Arial" w:hAnsi="Arial" w:cs="Arial"/>
          <w:spacing w:val="2"/>
        </w:rPr>
        <w:t xml:space="preserve"> de 2018, La UAERMV en cabeza del Director General y los Responsables Directivos de cada uno de los procesos no solo realizaron la reformulación de la plataforma estratégica, sino </w:t>
      </w:r>
      <w:r w:rsidR="00EF7F53">
        <w:rPr>
          <w:rFonts w:ascii="Arial" w:hAnsi="Arial" w:cs="Arial"/>
          <w:spacing w:val="2"/>
        </w:rPr>
        <w:t>que,</w:t>
      </w:r>
      <w:r>
        <w:rPr>
          <w:rFonts w:ascii="Arial" w:hAnsi="Arial" w:cs="Arial"/>
          <w:spacing w:val="2"/>
        </w:rPr>
        <w:t xml:space="preserve"> se actualizaron caracterizaciones, inventarios de activos de información, objetivos de procesos y demás instrumentos necesarios para realizar una formulación e identificación de riesgos efectiva para la entidad. </w:t>
      </w:r>
    </w:p>
    <w:p w14:paraId="2C22BD6C" w14:textId="77777777" w:rsidR="009A0EC1" w:rsidRPr="003262A0" w:rsidRDefault="009A0EC1" w:rsidP="00A46AC1">
      <w:pPr>
        <w:pStyle w:val="Prrafodelista"/>
        <w:jc w:val="both"/>
        <w:rPr>
          <w:rFonts w:ascii="Arial" w:hAnsi="Arial" w:cs="Arial"/>
          <w:spacing w:val="2"/>
        </w:rPr>
      </w:pPr>
    </w:p>
    <w:p w14:paraId="7170F263" w14:textId="528E940A" w:rsidR="00CE71DC" w:rsidRPr="003262A0" w:rsidRDefault="00D4094A" w:rsidP="00CF0A16">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A46AC1">
      <w:pPr>
        <w:pStyle w:val="Descripcin"/>
        <w:spacing w:after="0"/>
        <w:jc w:val="center"/>
        <w:rPr>
          <w:rFonts w:ascii="Arial" w:hAnsi="Arial" w:cs="Arial"/>
          <w:b/>
          <w:i w:val="0"/>
          <w:color w:val="auto"/>
          <w:sz w:val="22"/>
          <w:szCs w:val="22"/>
        </w:rPr>
      </w:pPr>
    </w:p>
    <w:p w14:paraId="75DE6FBA" w14:textId="77A6DC60" w:rsidR="004B6116" w:rsidRDefault="004B6116" w:rsidP="00A46AC1">
      <w:pPr>
        <w:pStyle w:val="Descripcin"/>
        <w:spacing w:after="0"/>
        <w:jc w:val="center"/>
        <w:rPr>
          <w:rFonts w:ascii="Arial" w:hAnsi="Arial" w:cs="Arial"/>
          <w:i w:val="0"/>
          <w:color w:val="auto"/>
          <w:sz w:val="20"/>
          <w:szCs w:val="20"/>
        </w:rPr>
      </w:pPr>
      <w:bookmarkStart w:id="49" w:name="_Toc13082407"/>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1A18FC">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49"/>
    </w:p>
    <w:tbl>
      <w:tblPr>
        <w:tblW w:w="5000" w:type="pct"/>
        <w:tblCellMar>
          <w:left w:w="70" w:type="dxa"/>
          <w:right w:w="70" w:type="dxa"/>
        </w:tblCellMar>
        <w:tblLook w:val="04A0" w:firstRow="1" w:lastRow="0" w:firstColumn="1" w:lastColumn="0" w:noHBand="0" w:noVBand="1"/>
      </w:tblPr>
      <w:tblGrid>
        <w:gridCol w:w="2227"/>
        <w:gridCol w:w="418"/>
        <w:gridCol w:w="1821"/>
        <w:gridCol w:w="1691"/>
        <w:gridCol w:w="1769"/>
        <w:gridCol w:w="1658"/>
      </w:tblGrid>
      <w:tr w:rsidR="00AC5DF0" w:rsidRPr="00AC5DF0" w14:paraId="4FC401E3"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0981C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E1AFB45"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893875"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447B5E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2ACB35D9"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266C6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91A235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5103145D"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DD8CDD"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E71DB9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C4EB481"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31171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7A36F945"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6F7DB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1: Gestión del Riesgo de Corrupción - Mapa de Riesgo de Corrupción</w:t>
            </w:r>
          </w:p>
        </w:tc>
      </w:tr>
      <w:tr w:rsidR="00AC5DF0" w:rsidRPr="00AC5DF0" w14:paraId="06D88E14" w14:textId="77777777" w:rsidTr="00AC5DF0">
        <w:trPr>
          <w:trHeight w:val="495"/>
        </w:trPr>
        <w:tc>
          <w:tcPr>
            <w:tcW w:w="1275" w:type="pct"/>
            <w:tcBorders>
              <w:top w:val="nil"/>
              <w:left w:val="single" w:sz="8" w:space="0" w:color="auto"/>
              <w:bottom w:val="single" w:sz="8" w:space="0" w:color="auto"/>
              <w:right w:val="single" w:sz="8" w:space="0" w:color="auto"/>
            </w:tcBorders>
            <w:shd w:val="clear" w:color="000000" w:fill="D9D9D9"/>
            <w:vAlign w:val="center"/>
            <w:hideMark/>
          </w:tcPr>
          <w:p w14:paraId="2A05CED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DC006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856" w:type="pct"/>
            <w:tcBorders>
              <w:top w:val="nil"/>
              <w:left w:val="nil"/>
              <w:bottom w:val="single" w:sz="8" w:space="0" w:color="auto"/>
              <w:right w:val="single" w:sz="8" w:space="0" w:color="auto"/>
            </w:tcBorders>
            <w:shd w:val="clear" w:color="000000" w:fill="D9D9D9"/>
            <w:vAlign w:val="center"/>
            <w:hideMark/>
          </w:tcPr>
          <w:p w14:paraId="0208D0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96" w:type="pct"/>
            <w:tcBorders>
              <w:top w:val="nil"/>
              <w:left w:val="nil"/>
              <w:bottom w:val="single" w:sz="8" w:space="0" w:color="auto"/>
              <w:right w:val="single" w:sz="8" w:space="0" w:color="auto"/>
            </w:tcBorders>
            <w:shd w:val="clear" w:color="000000" w:fill="D9D9D9"/>
            <w:noWrap/>
            <w:vAlign w:val="center"/>
            <w:hideMark/>
          </w:tcPr>
          <w:p w14:paraId="272831B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840" w:type="pct"/>
            <w:tcBorders>
              <w:top w:val="nil"/>
              <w:left w:val="nil"/>
              <w:bottom w:val="single" w:sz="8" w:space="0" w:color="auto"/>
              <w:right w:val="single" w:sz="8" w:space="0" w:color="auto"/>
            </w:tcBorders>
            <w:shd w:val="clear" w:color="000000" w:fill="D9D9D9"/>
            <w:vAlign w:val="center"/>
            <w:hideMark/>
          </w:tcPr>
          <w:p w14:paraId="4C08C0C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0C18D891" w14:textId="77777777" w:rsidTr="00AC5DF0">
        <w:trPr>
          <w:trHeight w:val="169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3CCF4B7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Política de Administración de Riesgos</w:t>
            </w:r>
          </w:p>
        </w:tc>
        <w:tc>
          <w:tcPr>
            <w:tcW w:w="211" w:type="pct"/>
            <w:tcBorders>
              <w:top w:val="nil"/>
              <w:left w:val="nil"/>
              <w:bottom w:val="single" w:sz="8" w:space="0" w:color="auto"/>
              <w:right w:val="single" w:sz="8" w:space="0" w:color="auto"/>
            </w:tcBorders>
            <w:shd w:val="clear" w:color="auto" w:fill="auto"/>
            <w:noWrap/>
            <w:vAlign w:val="center"/>
            <w:hideMark/>
          </w:tcPr>
          <w:p w14:paraId="778DEE0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922" w:type="pct"/>
            <w:tcBorders>
              <w:top w:val="nil"/>
              <w:left w:val="nil"/>
              <w:bottom w:val="single" w:sz="8" w:space="0" w:color="auto"/>
              <w:right w:val="single" w:sz="8" w:space="0" w:color="auto"/>
            </w:tcBorders>
            <w:shd w:val="clear" w:color="auto" w:fill="auto"/>
            <w:vAlign w:val="center"/>
            <w:hideMark/>
          </w:tcPr>
          <w:p w14:paraId="1AF1D4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la Política de Administración del Riesgo de gestión y corrupción y en caso de requerir ajuste modificarla.</w:t>
            </w:r>
          </w:p>
        </w:tc>
        <w:tc>
          <w:tcPr>
            <w:tcW w:w="856" w:type="pct"/>
            <w:tcBorders>
              <w:top w:val="nil"/>
              <w:left w:val="nil"/>
              <w:bottom w:val="single" w:sz="8" w:space="0" w:color="auto"/>
              <w:right w:val="single" w:sz="8" w:space="0" w:color="auto"/>
            </w:tcBorders>
            <w:shd w:val="clear" w:color="auto" w:fill="auto"/>
            <w:vAlign w:val="center"/>
            <w:hideMark/>
          </w:tcPr>
          <w:p w14:paraId="4A635EA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política ajustada </w:t>
            </w:r>
          </w:p>
        </w:tc>
        <w:tc>
          <w:tcPr>
            <w:tcW w:w="896" w:type="pct"/>
            <w:tcBorders>
              <w:top w:val="nil"/>
              <w:left w:val="nil"/>
              <w:bottom w:val="single" w:sz="8" w:space="0" w:color="auto"/>
              <w:right w:val="single" w:sz="8" w:space="0" w:color="auto"/>
            </w:tcBorders>
            <w:shd w:val="clear" w:color="auto" w:fill="auto"/>
            <w:vAlign w:val="center"/>
            <w:hideMark/>
          </w:tcPr>
          <w:p w14:paraId="61344CF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2E79A76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367994C" w14:textId="77777777" w:rsidTr="00AC5DF0">
        <w:trPr>
          <w:trHeight w:val="1215"/>
        </w:trPr>
        <w:tc>
          <w:tcPr>
            <w:tcW w:w="1275" w:type="pct"/>
            <w:vMerge/>
            <w:tcBorders>
              <w:top w:val="nil"/>
              <w:left w:val="single" w:sz="8" w:space="0" w:color="auto"/>
              <w:bottom w:val="single" w:sz="8" w:space="0" w:color="000000"/>
              <w:right w:val="single" w:sz="8" w:space="0" w:color="auto"/>
            </w:tcBorders>
            <w:vAlign w:val="center"/>
            <w:hideMark/>
          </w:tcPr>
          <w:p w14:paraId="3038EF9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134C678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922" w:type="pct"/>
            <w:tcBorders>
              <w:top w:val="nil"/>
              <w:left w:val="nil"/>
              <w:bottom w:val="single" w:sz="8" w:space="0" w:color="auto"/>
              <w:right w:val="single" w:sz="8" w:space="0" w:color="auto"/>
            </w:tcBorders>
            <w:shd w:val="clear" w:color="auto" w:fill="auto"/>
            <w:vAlign w:val="center"/>
            <w:hideMark/>
          </w:tcPr>
          <w:p w14:paraId="752D2AB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Socializar la Política a los servidores públicos y contratistas de la Entidad.</w:t>
            </w:r>
          </w:p>
        </w:tc>
        <w:tc>
          <w:tcPr>
            <w:tcW w:w="856" w:type="pct"/>
            <w:tcBorders>
              <w:top w:val="nil"/>
              <w:left w:val="nil"/>
              <w:bottom w:val="single" w:sz="8" w:space="0" w:color="auto"/>
              <w:right w:val="single" w:sz="8" w:space="0" w:color="auto"/>
            </w:tcBorders>
            <w:shd w:val="clear" w:color="auto" w:fill="auto"/>
            <w:vAlign w:val="center"/>
            <w:hideMark/>
          </w:tcPr>
          <w:p w14:paraId="60CCAB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(1) socialización de la política administración de riesgo.</w:t>
            </w:r>
          </w:p>
        </w:tc>
        <w:tc>
          <w:tcPr>
            <w:tcW w:w="896" w:type="pct"/>
            <w:tcBorders>
              <w:top w:val="nil"/>
              <w:left w:val="nil"/>
              <w:bottom w:val="single" w:sz="8" w:space="0" w:color="auto"/>
              <w:right w:val="single" w:sz="8" w:space="0" w:color="auto"/>
            </w:tcBorders>
            <w:shd w:val="clear" w:color="auto" w:fill="auto"/>
            <w:vAlign w:val="center"/>
            <w:hideMark/>
          </w:tcPr>
          <w:p w14:paraId="26EBE62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42EA591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489AC96A" w14:textId="77777777" w:rsidTr="00AC5DF0">
        <w:trPr>
          <w:trHeight w:val="193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2870D45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Construcción del Mapa de Riesgos</w:t>
            </w:r>
          </w:p>
        </w:tc>
        <w:tc>
          <w:tcPr>
            <w:tcW w:w="211" w:type="pct"/>
            <w:tcBorders>
              <w:top w:val="nil"/>
              <w:left w:val="nil"/>
              <w:bottom w:val="single" w:sz="8" w:space="0" w:color="auto"/>
              <w:right w:val="single" w:sz="8" w:space="0" w:color="auto"/>
            </w:tcBorders>
            <w:shd w:val="clear" w:color="auto" w:fill="auto"/>
            <w:noWrap/>
            <w:vAlign w:val="center"/>
            <w:hideMark/>
          </w:tcPr>
          <w:p w14:paraId="0B8E343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922" w:type="pct"/>
            <w:tcBorders>
              <w:top w:val="nil"/>
              <w:left w:val="nil"/>
              <w:bottom w:val="single" w:sz="8" w:space="0" w:color="auto"/>
              <w:right w:val="single" w:sz="8" w:space="0" w:color="auto"/>
            </w:tcBorders>
            <w:shd w:val="clear" w:color="auto" w:fill="auto"/>
            <w:vAlign w:val="center"/>
            <w:hideMark/>
          </w:tcPr>
          <w:p w14:paraId="6976076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Mesas de socialización metodología para administración de riesgos (corrupción, seguridad digital y gestión)</w:t>
            </w:r>
          </w:p>
        </w:tc>
        <w:tc>
          <w:tcPr>
            <w:tcW w:w="856" w:type="pct"/>
            <w:tcBorders>
              <w:top w:val="nil"/>
              <w:left w:val="nil"/>
              <w:bottom w:val="single" w:sz="8" w:space="0" w:color="auto"/>
              <w:right w:val="single" w:sz="8" w:space="0" w:color="auto"/>
            </w:tcBorders>
            <w:shd w:val="clear" w:color="auto" w:fill="auto"/>
            <w:vAlign w:val="center"/>
            <w:hideMark/>
          </w:tcPr>
          <w:p w14:paraId="700804E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(1) socialización de la metodología</w:t>
            </w:r>
          </w:p>
        </w:tc>
        <w:tc>
          <w:tcPr>
            <w:tcW w:w="896" w:type="pct"/>
            <w:tcBorders>
              <w:top w:val="nil"/>
              <w:left w:val="nil"/>
              <w:bottom w:val="single" w:sz="8" w:space="0" w:color="auto"/>
              <w:right w:val="single" w:sz="8" w:space="0" w:color="auto"/>
            </w:tcBorders>
            <w:shd w:val="clear" w:color="auto" w:fill="auto"/>
            <w:vAlign w:val="center"/>
            <w:hideMark/>
          </w:tcPr>
          <w:p w14:paraId="7EB16BC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nil"/>
              <w:right w:val="single" w:sz="8" w:space="0" w:color="auto"/>
            </w:tcBorders>
            <w:shd w:val="clear" w:color="auto" w:fill="auto"/>
            <w:vAlign w:val="center"/>
            <w:hideMark/>
          </w:tcPr>
          <w:p w14:paraId="7781C62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745916E5" w14:textId="77777777" w:rsidTr="00AC5DF0">
        <w:trPr>
          <w:trHeight w:val="1695"/>
        </w:trPr>
        <w:tc>
          <w:tcPr>
            <w:tcW w:w="1275" w:type="pct"/>
            <w:vMerge/>
            <w:tcBorders>
              <w:top w:val="nil"/>
              <w:left w:val="single" w:sz="8" w:space="0" w:color="auto"/>
              <w:bottom w:val="single" w:sz="8" w:space="0" w:color="000000"/>
              <w:right w:val="single" w:sz="8" w:space="0" w:color="auto"/>
            </w:tcBorders>
            <w:vAlign w:val="center"/>
            <w:hideMark/>
          </w:tcPr>
          <w:p w14:paraId="752DB0D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74E6E1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2.2</w:t>
            </w:r>
          </w:p>
        </w:tc>
        <w:tc>
          <w:tcPr>
            <w:tcW w:w="922" w:type="pct"/>
            <w:tcBorders>
              <w:top w:val="nil"/>
              <w:left w:val="nil"/>
              <w:bottom w:val="single" w:sz="8" w:space="0" w:color="auto"/>
              <w:right w:val="single" w:sz="8" w:space="0" w:color="auto"/>
            </w:tcBorders>
            <w:shd w:val="clear" w:color="auto" w:fill="auto"/>
            <w:vAlign w:val="center"/>
            <w:hideMark/>
          </w:tcPr>
          <w:p w14:paraId="586410F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Construir el mapa de riesgos con los responsables y enlaces de cada proceso en las reuniones programadas</w:t>
            </w:r>
          </w:p>
        </w:tc>
        <w:tc>
          <w:tcPr>
            <w:tcW w:w="856" w:type="pct"/>
            <w:tcBorders>
              <w:top w:val="nil"/>
              <w:left w:val="nil"/>
              <w:bottom w:val="single" w:sz="8" w:space="0" w:color="auto"/>
              <w:right w:val="single" w:sz="8" w:space="0" w:color="auto"/>
            </w:tcBorders>
            <w:shd w:val="clear" w:color="auto" w:fill="auto"/>
            <w:vAlign w:val="center"/>
            <w:hideMark/>
          </w:tcPr>
          <w:p w14:paraId="11EB5D8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(20) Mapa de Riesgos aprobados por cada proceso. </w:t>
            </w:r>
          </w:p>
        </w:tc>
        <w:tc>
          <w:tcPr>
            <w:tcW w:w="896" w:type="pct"/>
            <w:tcBorders>
              <w:top w:val="nil"/>
              <w:left w:val="nil"/>
              <w:bottom w:val="single" w:sz="8" w:space="0" w:color="auto"/>
              <w:right w:val="nil"/>
            </w:tcBorders>
            <w:shd w:val="clear" w:color="auto" w:fill="auto"/>
            <w:vAlign w:val="center"/>
            <w:hideMark/>
          </w:tcPr>
          <w:p w14:paraId="0D7095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Responsables Directivos y Enlaces de Procesos </w:t>
            </w:r>
          </w:p>
        </w:tc>
        <w:tc>
          <w:tcPr>
            <w:tcW w:w="8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30DB4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05347780" w14:textId="77777777" w:rsidTr="00AC5DF0">
        <w:trPr>
          <w:trHeight w:val="1215"/>
        </w:trPr>
        <w:tc>
          <w:tcPr>
            <w:tcW w:w="1275" w:type="pct"/>
            <w:vMerge/>
            <w:tcBorders>
              <w:top w:val="nil"/>
              <w:left w:val="single" w:sz="8" w:space="0" w:color="auto"/>
              <w:bottom w:val="single" w:sz="8" w:space="0" w:color="000000"/>
              <w:right w:val="single" w:sz="8" w:space="0" w:color="auto"/>
            </w:tcBorders>
            <w:vAlign w:val="center"/>
            <w:hideMark/>
          </w:tcPr>
          <w:p w14:paraId="18D042C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089FBD2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922" w:type="pct"/>
            <w:tcBorders>
              <w:top w:val="nil"/>
              <w:left w:val="nil"/>
              <w:bottom w:val="single" w:sz="8" w:space="0" w:color="auto"/>
              <w:right w:val="single" w:sz="8" w:space="0" w:color="auto"/>
            </w:tcBorders>
            <w:shd w:val="clear" w:color="auto" w:fill="auto"/>
            <w:vAlign w:val="center"/>
            <w:hideMark/>
          </w:tcPr>
          <w:p w14:paraId="7328D66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y Consolidar la información del mapa de riesgo de cada proceso</w:t>
            </w:r>
          </w:p>
        </w:tc>
        <w:tc>
          <w:tcPr>
            <w:tcW w:w="856" w:type="pct"/>
            <w:tcBorders>
              <w:top w:val="nil"/>
              <w:left w:val="nil"/>
              <w:bottom w:val="single" w:sz="8" w:space="0" w:color="auto"/>
              <w:right w:val="single" w:sz="8" w:space="0" w:color="auto"/>
            </w:tcBorders>
            <w:shd w:val="clear" w:color="auto" w:fill="auto"/>
            <w:vAlign w:val="center"/>
            <w:hideMark/>
          </w:tcPr>
          <w:p w14:paraId="00B678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Mapa de Riesgos Institucional</w:t>
            </w:r>
          </w:p>
        </w:tc>
        <w:tc>
          <w:tcPr>
            <w:tcW w:w="896" w:type="pct"/>
            <w:tcBorders>
              <w:top w:val="nil"/>
              <w:left w:val="nil"/>
              <w:bottom w:val="single" w:sz="8" w:space="0" w:color="auto"/>
              <w:right w:val="single" w:sz="8" w:space="0" w:color="auto"/>
            </w:tcBorders>
            <w:shd w:val="clear" w:color="auto" w:fill="auto"/>
            <w:vAlign w:val="center"/>
            <w:hideMark/>
          </w:tcPr>
          <w:p w14:paraId="7335BD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6FB1707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6C9D93F8" w14:textId="77777777" w:rsidTr="00AC5DF0">
        <w:trPr>
          <w:trHeight w:val="169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48D91D2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Consulta y divulgación</w:t>
            </w:r>
          </w:p>
        </w:tc>
        <w:tc>
          <w:tcPr>
            <w:tcW w:w="211" w:type="pct"/>
            <w:tcBorders>
              <w:top w:val="nil"/>
              <w:left w:val="nil"/>
              <w:bottom w:val="nil"/>
              <w:right w:val="single" w:sz="8" w:space="0" w:color="auto"/>
            </w:tcBorders>
            <w:shd w:val="clear" w:color="auto" w:fill="auto"/>
            <w:noWrap/>
            <w:vAlign w:val="center"/>
            <w:hideMark/>
          </w:tcPr>
          <w:p w14:paraId="4C3F343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922" w:type="pct"/>
            <w:tcBorders>
              <w:top w:val="nil"/>
              <w:left w:val="nil"/>
              <w:bottom w:val="nil"/>
              <w:right w:val="single" w:sz="8" w:space="0" w:color="auto"/>
            </w:tcBorders>
            <w:shd w:val="clear" w:color="auto" w:fill="auto"/>
            <w:vAlign w:val="center"/>
            <w:hideMark/>
          </w:tcPr>
          <w:p w14:paraId="2FC3B2F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consulta a la ciudadanía sobre el mapa de riesgos en la página web y redes sociales de la Entidad.</w:t>
            </w:r>
          </w:p>
        </w:tc>
        <w:tc>
          <w:tcPr>
            <w:tcW w:w="856" w:type="pct"/>
            <w:tcBorders>
              <w:top w:val="nil"/>
              <w:left w:val="nil"/>
              <w:bottom w:val="nil"/>
              <w:right w:val="single" w:sz="8" w:space="0" w:color="auto"/>
            </w:tcBorders>
            <w:shd w:val="clear" w:color="auto" w:fill="auto"/>
            <w:vAlign w:val="center"/>
            <w:hideMark/>
          </w:tcPr>
          <w:p w14:paraId="01B4BCE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Consulta en página web, consolidación y análisis de la información ciudadana.</w:t>
            </w:r>
          </w:p>
        </w:tc>
        <w:tc>
          <w:tcPr>
            <w:tcW w:w="896" w:type="pct"/>
            <w:tcBorders>
              <w:top w:val="nil"/>
              <w:left w:val="nil"/>
              <w:bottom w:val="nil"/>
              <w:right w:val="single" w:sz="8" w:space="0" w:color="auto"/>
            </w:tcBorders>
            <w:shd w:val="clear" w:color="auto" w:fill="auto"/>
            <w:vAlign w:val="center"/>
            <w:hideMark/>
          </w:tcPr>
          <w:p w14:paraId="0DBF3B8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Proceso de Comunicaciones</w:t>
            </w:r>
          </w:p>
        </w:tc>
        <w:tc>
          <w:tcPr>
            <w:tcW w:w="840" w:type="pct"/>
            <w:tcBorders>
              <w:top w:val="nil"/>
              <w:left w:val="nil"/>
              <w:bottom w:val="nil"/>
              <w:right w:val="single" w:sz="8" w:space="0" w:color="auto"/>
            </w:tcBorders>
            <w:shd w:val="clear" w:color="auto" w:fill="auto"/>
            <w:vAlign w:val="center"/>
            <w:hideMark/>
          </w:tcPr>
          <w:p w14:paraId="7C5BE64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FE7DBF4" w14:textId="77777777" w:rsidTr="00AC5DF0">
        <w:trPr>
          <w:trHeight w:val="900"/>
        </w:trPr>
        <w:tc>
          <w:tcPr>
            <w:tcW w:w="1275" w:type="pct"/>
            <w:vMerge/>
            <w:tcBorders>
              <w:top w:val="nil"/>
              <w:left w:val="single" w:sz="8" w:space="0" w:color="auto"/>
              <w:bottom w:val="single" w:sz="8" w:space="0" w:color="000000"/>
              <w:right w:val="single" w:sz="8" w:space="0" w:color="auto"/>
            </w:tcBorders>
            <w:vAlign w:val="center"/>
            <w:hideMark/>
          </w:tcPr>
          <w:p w14:paraId="7442863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23757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9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5F65A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Sensibilización para apropiar los conceptos y pasos a seguir para prevenir la materialización del riesgo. </w:t>
            </w:r>
          </w:p>
        </w:tc>
        <w:tc>
          <w:tcPr>
            <w:tcW w:w="8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C5DD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campaña de socialización de riesgos. </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38B9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26C1D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Abril de 2019 </w:t>
            </w:r>
          </w:p>
        </w:tc>
      </w:tr>
      <w:tr w:rsidR="00AC5DF0" w:rsidRPr="00AC5DF0" w14:paraId="7EC664D9" w14:textId="77777777" w:rsidTr="00AC5DF0">
        <w:trPr>
          <w:trHeight w:val="900"/>
        </w:trPr>
        <w:tc>
          <w:tcPr>
            <w:tcW w:w="1275" w:type="pct"/>
            <w:vMerge/>
            <w:tcBorders>
              <w:top w:val="nil"/>
              <w:left w:val="single" w:sz="8" w:space="0" w:color="auto"/>
              <w:bottom w:val="single" w:sz="8" w:space="0" w:color="000000"/>
              <w:right w:val="single" w:sz="8" w:space="0" w:color="auto"/>
            </w:tcBorders>
            <w:vAlign w:val="center"/>
            <w:hideMark/>
          </w:tcPr>
          <w:p w14:paraId="0CEE00F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single" w:sz="8" w:space="0" w:color="auto"/>
              <w:left w:val="single" w:sz="8" w:space="0" w:color="auto"/>
              <w:bottom w:val="single" w:sz="8" w:space="0" w:color="000000"/>
              <w:right w:val="single" w:sz="8" w:space="0" w:color="auto"/>
            </w:tcBorders>
            <w:vAlign w:val="center"/>
            <w:hideMark/>
          </w:tcPr>
          <w:p w14:paraId="21A8286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14:paraId="4B239A84" w14:textId="77777777" w:rsidR="00AC5DF0" w:rsidRPr="00AC5DF0" w:rsidRDefault="00AC5DF0" w:rsidP="00AC5DF0">
            <w:pPr>
              <w:widowControl/>
              <w:rPr>
                <w:rFonts w:ascii="Arial" w:eastAsia="Times New Roman" w:hAnsi="Arial" w:cs="Arial"/>
                <w:color w:val="000000"/>
                <w:sz w:val="18"/>
                <w:szCs w:val="18"/>
                <w:lang w:eastAsia="es-CO"/>
              </w:rPr>
            </w:pPr>
          </w:p>
        </w:tc>
        <w:tc>
          <w:tcPr>
            <w:tcW w:w="856" w:type="pct"/>
            <w:vMerge/>
            <w:tcBorders>
              <w:top w:val="single" w:sz="8" w:space="0" w:color="auto"/>
              <w:left w:val="single" w:sz="8" w:space="0" w:color="auto"/>
              <w:bottom w:val="single" w:sz="8" w:space="0" w:color="000000"/>
              <w:right w:val="single" w:sz="8" w:space="0" w:color="auto"/>
            </w:tcBorders>
            <w:vAlign w:val="center"/>
            <w:hideMark/>
          </w:tcPr>
          <w:p w14:paraId="2FEB8748"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single" w:sz="8" w:space="0" w:color="auto"/>
              <w:left w:val="single" w:sz="8" w:space="0" w:color="auto"/>
              <w:bottom w:val="single" w:sz="8" w:space="0" w:color="000000"/>
              <w:right w:val="single" w:sz="8" w:space="0" w:color="auto"/>
            </w:tcBorders>
            <w:vAlign w:val="center"/>
            <w:hideMark/>
          </w:tcPr>
          <w:p w14:paraId="79B19A03"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vMerge/>
            <w:tcBorders>
              <w:top w:val="single" w:sz="8" w:space="0" w:color="auto"/>
              <w:left w:val="single" w:sz="8" w:space="0" w:color="auto"/>
              <w:bottom w:val="single" w:sz="8" w:space="0" w:color="000000"/>
              <w:right w:val="single" w:sz="8" w:space="0" w:color="auto"/>
            </w:tcBorders>
            <w:vAlign w:val="center"/>
            <w:hideMark/>
          </w:tcPr>
          <w:p w14:paraId="2D6E628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38169CF" w14:textId="77777777" w:rsidTr="00AC5DF0">
        <w:trPr>
          <w:trHeight w:val="930"/>
        </w:trPr>
        <w:tc>
          <w:tcPr>
            <w:tcW w:w="1275" w:type="pct"/>
            <w:vMerge/>
            <w:tcBorders>
              <w:top w:val="nil"/>
              <w:left w:val="single" w:sz="8" w:space="0" w:color="auto"/>
              <w:bottom w:val="single" w:sz="8" w:space="0" w:color="000000"/>
              <w:right w:val="single" w:sz="8" w:space="0" w:color="auto"/>
            </w:tcBorders>
            <w:vAlign w:val="center"/>
            <w:hideMark/>
          </w:tcPr>
          <w:p w14:paraId="1C17E58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CE0A7E"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3.3</w:t>
            </w:r>
          </w:p>
        </w:tc>
        <w:tc>
          <w:tcPr>
            <w:tcW w:w="922" w:type="pct"/>
            <w:vMerge w:val="restart"/>
            <w:tcBorders>
              <w:top w:val="nil"/>
              <w:left w:val="single" w:sz="8" w:space="0" w:color="auto"/>
              <w:bottom w:val="single" w:sz="8" w:space="0" w:color="000000"/>
              <w:right w:val="single" w:sz="8" w:space="0" w:color="auto"/>
            </w:tcBorders>
            <w:shd w:val="clear" w:color="auto" w:fill="auto"/>
            <w:vAlign w:val="center"/>
            <w:hideMark/>
          </w:tcPr>
          <w:p w14:paraId="0A756D6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divulgación, socialización y publicación del Plan Anticorrupción y de Atención al Ciudadano</w:t>
            </w:r>
          </w:p>
        </w:tc>
        <w:tc>
          <w:tcPr>
            <w:tcW w:w="856" w:type="pct"/>
            <w:vMerge w:val="restart"/>
            <w:tcBorders>
              <w:top w:val="nil"/>
              <w:left w:val="single" w:sz="8" w:space="0" w:color="auto"/>
              <w:bottom w:val="single" w:sz="8" w:space="0" w:color="000000"/>
              <w:right w:val="single" w:sz="8" w:space="0" w:color="auto"/>
            </w:tcBorders>
            <w:shd w:val="clear" w:color="auto" w:fill="auto"/>
            <w:vAlign w:val="center"/>
            <w:hideMark/>
          </w:tcPr>
          <w:p w14:paraId="55F3A66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Plan anticorrupción publicado en página web y socializado a través de los canales de comunicación de la entidad. </w:t>
            </w:r>
          </w:p>
        </w:tc>
        <w:tc>
          <w:tcPr>
            <w:tcW w:w="896" w:type="pct"/>
            <w:vMerge w:val="restart"/>
            <w:tcBorders>
              <w:top w:val="nil"/>
              <w:left w:val="single" w:sz="8" w:space="0" w:color="auto"/>
              <w:bottom w:val="single" w:sz="8" w:space="0" w:color="000000"/>
              <w:right w:val="single" w:sz="8" w:space="0" w:color="auto"/>
            </w:tcBorders>
            <w:shd w:val="clear" w:color="auto" w:fill="auto"/>
            <w:vAlign w:val="center"/>
            <w:hideMark/>
          </w:tcPr>
          <w:p w14:paraId="7F443D1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vMerge w:val="restart"/>
            <w:tcBorders>
              <w:top w:val="nil"/>
              <w:left w:val="single" w:sz="8" w:space="0" w:color="auto"/>
              <w:bottom w:val="single" w:sz="8" w:space="0" w:color="000000"/>
              <w:right w:val="single" w:sz="8" w:space="0" w:color="auto"/>
            </w:tcBorders>
            <w:shd w:val="clear" w:color="auto" w:fill="auto"/>
            <w:vAlign w:val="center"/>
            <w:hideMark/>
          </w:tcPr>
          <w:p w14:paraId="77E7D27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58776510" w14:textId="77777777" w:rsidTr="00AC5DF0">
        <w:trPr>
          <w:trHeight w:val="930"/>
        </w:trPr>
        <w:tc>
          <w:tcPr>
            <w:tcW w:w="1275" w:type="pct"/>
            <w:vMerge/>
            <w:tcBorders>
              <w:top w:val="nil"/>
              <w:left w:val="single" w:sz="8" w:space="0" w:color="auto"/>
              <w:bottom w:val="single" w:sz="8" w:space="0" w:color="000000"/>
              <w:right w:val="single" w:sz="8" w:space="0" w:color="auto"/>
            </w:tcBorders>
            <w:vAlign w:val="center"/>
            <w:hideMark/>
          </w:tcPr>
          <w:p w14:paraId="66C4F08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2C4D66E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vMerge/>
            <w:tcBorders>
              <w:top w:val="nil"/>
              <w:left w:val="single" w:sz="8" w:space="0" w:color="auto"/>
              <w:bottom w:val="single" w:sz="8" w:space="0" w:color="000000"/>
              <w:right w:val="single" w:sz="8" w:space="0" w:color="auto"/>
            </w:tcBorders>
            <w:vAlign w:val="center"/>
            <w:hideMark/>
          </w:tcPr>
          <w:p w14:paraId="30728F27" w14:textId="77777777" w:rsidR="00AC5DF0" w:rsidRPr="00AC5DF0" w:rsidRDefault="00AC5DF0" w:rsidP="00AC5DF0">
            <w:pPr>
              <w:widowControl/>
              <w:rPr>
                <w:rFonts w:ascii="Arial" w:eastAsia="Times New Roman" w:hAnsi="Arial" w:cs="Arial"/>
                <w:color w:val="000000"/>
                <w:sz w:val="18"/>
                <w:szCs w:val="18"/>
                <w:lang w:eastAsia="es-CO"/>
              </w:rPr>
            </w:pPr>
          </w:p>
        </w:tc>
        <w:tc>
          <w:tcPr>
            <w:tcW w:w="856" w:type="pct"/>
            <w:vMerge/>
            <w:tcBorders>
              <w:top w:val="nil"/>
              <w:left w:val="single" w:sz="8" w:space="0" w:color="auto"/>
              <w:bottom w:val="single" w:sz="8" w:space="0" w:color="000000"/>
              <w:right w:val="single" w:sz="8" w:space="0" w:color="auto"/>
            </w:tcBorders>
            <w:vAlign w:val="center"/>
            <w:hideMark/>
          </w:tcPr>
          <w:p w14:paraId="35EAAB14"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06B1E4ED"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vMerge/>
            <w:tcBorders>
              <w:top w:val="nil"/>
              <w:left w:val="single" w:sz="8" w:space="0" w:color="auto"/>
              <w:bottom w:val="single" w:sz="8" w:space="0" w:color="000000"/>
              <w:right w:val="single" w:sz="8" w:space="0" w:color="auto"/>
            </w:tcBorders>
            <w:vAlign w:val="center"/>
            <w:hideMark/>
          </w:tcPr>
          <w:p w14:paraId="71A81696"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E05C84E" w14:textId="77777777" w:rsidTr="00AC5DF0">
        <w:trPr>
          <w:trHeight w:val="1440"/>
        </w:trPr>
        <w:tc>
          <w:tcPr>
            <w:tcW w:w="12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6CF8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Monitoreo y Revisión</w:t>
            </w: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7E3B2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922" w:type="pct"/>
            <w:tcBorders>
              <w:top w:val="nil"/>
              <w:left w:val="nil"/>
              <w:bottom w:val="nil"/>
              <w:right w:val="single" w:sz="8" w:space="0" w:color="auto"/>
            </w:tcBorders>
            <w:shd w:val="clear" w:color="000000" w:fill="FFFFFF"/>
            <w:vAlign w:val="center"/>
            <w:hideMark/>
          </w:tcPr>
          <w:p w14:paraId="47AFFBD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Monitorear y revisar mensualmente y ajustar el mapa riesgos de ser necesario para lo cual se debe:</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55D5B8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Tres (3) monitoreos en el año de los mapas de riesgos </w:t>
            </w:r>
          </w:p>
        </w:tc>
        <w:tc>
          <w:tcPr>
            <w:tcW w:w="8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98DC7A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y enlaces de proceso</w:t>
            </w:r>
          </w:p>
        </w:tc>
        <w:tc>
          <w:tcPr>
            <w:tcW w:w="840" w:type="pct"/>
            <w:tcBorders>
              <w:top w:val="nil"/>
              <w:left w:val="nil"/>
              <w:bottom w:val="nil"/>
              <w:right w:val="single" w:sz="8" w:space="0" w:color="auto"/>
            </w:tcBorders>
            <w:shd w:val="clear" w:color="000000" w:fill="FFFFFF"/>
            <w:vAlign w:val="center"/>
            <w:hideMark/>
          </w:tcPr>
          <w:p w14:paraId="3F320C1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10/04/2019</w:t>
            </w:r>
          </w:p>
        </w:tc>
      </w:tr>
      <w:tr w:rsidR="00AC5DF0" w:rsidRPr="00AC5DF0" w14:paraId="3D82E0ED" w14:textId="77777777" w:rsidTr="00AC5DF0">
        <w:trPr>
          <w:trHeight w:val="1335"/>
        </w:trPr>
        <w:tc>
          <w:tcPr>
            <w:tcW w:w="1275" w:type="pct"/>
            <w:vMerge/>
            <w:tcBorders>
              <w:top w:val="nil"/>
              <w:left w:val="single" w:sz="8" w:space="0" w:color="auto"/>
              <w:bottom w:val="single" w:sz="8" w:space="0" w:color="000000"/>
              <w:right w:val="single" w:sz="8" w:space="0" w:color="auto"/>
            </w:tcBorders>
            <w:vAlign w:val="center"/>
            <w:hideMark/>
          </w:tcPr>
          <w:p w14:paraId="3EE25A4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0CAD94F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nil"/>
              <w:right w:val="single" w:sz="8" w:space="0" w:color="auto"/>
            </w:tcBorders>
            <w:shd w:val="clear" w:color="000000" w:fill="FFFFFF"/>
            <w:vAlign w:val="center"/>
            <w:hideMark/>
          </w:tcPr>
          <w:p w14:paraId="7A3936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Identificar riesgos emergentes</w:t>
            </w:r>
          </w:p>
        </w:tc>
        <w:tc>
          <w:tcPr>
            <w:tcW w:w="856" w:type="pct"/>
            <w:vMerge/>
            <w:tcBorders>
              <w:top w:val="nil"/>
              <w:left w:val="single" w:sz="8" w:space="0" w:color="auto"/>
              <w:bottom w:val="single" w:sz="8" w:space="0" w:color="000000"/>
              <w:right w:val="single" w:sz="8" w:space="0" w:color="auto"/>
            </w:tcBorders>
            <w:vAlign w:val="center"/>
            <w:hideMark/>
          </w:tcPr>
          <w:p w14:paraId="7FEACEBD"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6E0A1754"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nil"/>
              <w:right w:val="single" w:sz="8" w:space="0" w:color="auto"/>
            </w:tcBorders>
            <w:shd w:val="clear" w:color="000000" w:fill="FFFFFF"/>
            <w:vAlign w:val="center"/>
            <w:hideMark/>
          </w:tcPr>
          <w:p w14:paraId="142DD64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10/08/2019</w:t>
            </w:r>
          </w:p>
        </w:tc>
      </w:tr>
      <w:tr w:rsidR="00AC5DF0" w:rsidRPr="00AC5DF0" w14:paraId="186095F4" w14:textId="77777777" w:rsidTr="00AC5DF0">
        <w:trPr>
          <w:trHeight w:val="1455"/>
        </w:trPr>
        <w:tc>
          <w:tcPr>
            <w:tcW w:w="1275" w:type="pct"/>
            <w:vMerge/>
            <w:tcBorders>
              <w:top w:val="nil"/>
              <w:left w:val="single" w:sz="8" w:space="0" w:color="auto"/>
              <w:bottom w:val="single" w:sz="8" w:space="0" w:color="000000"/>
              <w:right w:val="single" w:sz="8" w:space="0" w:color="auto"/>
            </w:tcBorders>
            <w:vAlign w:val="center"/>
            <w:hideMark/>
          </w:tcPr>
          <w:p w14:paraId="60FBAA3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31BE73E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single" w:sz="8" w:space="0" w:color="auto"/>
              <w:right w:val="single" w:sz="8" w:space="0" w:color="auto"/>
            </w:tcBorders>
            <w:shd w:val="clear" w:color="000000" w:fill="FFFFFF"/>
            <w:vAlign w:val="center"/>
            <w:hideMark/>
          </w:tcPr>
          <w:p w14:paraId="727015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Obtener información adicional para mejorar la valoración de riesgo</w:t>
            </w:r>
          </w:p>
        </w:tc>
        <w:tc>
          <w:tcPr>
            <w:tcW w:w="856" w:type="pct"/>
            <w:vMerge/>
            <w:tcBorders>
              <w:top w:val="nil"/>
              <w:left w:val="single" w:sz="8" w:space="0" w:color="auto"/>
              <w:bottom w:val="single" w:sz="8" w:space="0" w:color="000000"/>
              <w:right w:val="single" w:sz="8" w:space="0" w:color="auto"/>
            </w:tcBorders>
            <w:vAlign w:val="center"/>
            <w:hideMark/>
          </w:tcPr>
          <w:p w14:paraId="50E50BF6"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7E08ADA9"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single" w:sz="8" w:space="0" w:color="auto"/>
              <w:right w:val="single" w:sz="8" w:space="0" w:color="auto"/>
            </w:tcBorders>
            <w:shd w:val="clear" w:color="000000" w:fill="FFFFFF"/>
            <w:vAlign w:val="center"/>
            <w:hideMark/>
          </w:tcPr>
          <w:p w14:paraId="2DFB2FA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10/01/2020</w:t>
            </w:r>
          </w:p>
        </w:tc>
      </w:tr>
      <w:tr w:rsidR="00AC5DF0" w:rsidRPr="00AC5DF0" w14:paraId="376DF282" w14:textId="77777777" w:rsidTr="00AC5DF0">
        <w:trPr>
          <w:trHeight w:val="1680"/>
        </w:trPr>
        <w:tc>
          <w:tcPr>
            <w:tcW w:w="12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C657B8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Seguimiento</w:t>
            </w: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C407AE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922" w:type="pct"/>
            <w:tcBorders>
              <w:top w:val="nil"/>
              <w:left w:val="nil"/>
              <w:bottom w:val="nil"/>
              <w:right w:val="single" w:sz="8" w:space="0" w:color="auto"/>
            </w:tcBorders>
            <w:shd w:val="clear" w:color="000000" w:fill="FFFFFF"/>
            <w:vAlign w:val="center"/>
            <w:hideMark/>
          </w:tcPr>
          <w:p w14:paraId="00B7C4B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el seguimiento al Mapa de Riesgos de corrupción y publicar el respectivo informe en la página web.</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50351D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Tres (3) informes de seguimiento a los Mapas de riesgos de corrupción publicados y socializados con la OAP. </w:t>
            </w:r>
          </w:p>
        </w:tc>
        <w:tc>
          <w:tcPr>
            <w:tcW w:w="8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B66798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de Control Interno</w:t>
            </w:r>
          </w:p>
        </w:tc>
        <w:tc>
          <w:tcPr>
            <w:tcW w:w="840" w:type="pct"/>
            <w:tcBorders>
              <w:top w:val="nil"/>
              <w:left w:val="nil"/>
              <w:bottom w:val="nil"/>
              <w:right w:val="single" w:sz="8" w:space="0" w:color="auto"/>
            </w:tcBorders>
            <w:shd w:val="clear" w:color="000000" w:fill="FFFFFF"/>
            <w:vAlign w:val="center"/>
            <w:hideMark/>
          </w:tcPr>
          <w:p w14:paraId="7550CA4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10/05/2019</w:t>
            </w:r>
          </w:p>
        </w:tc>
      </w:tr>
      <w:tr w:rsidR="00AC5DF0" w:rsidRPr="00AC5DF0" w14:paraId="64D9B461" w14:textId="77777777" w:rsidTr="00AC5DF0">
        <w:trPr>
          <w:trHeight w:val="960"/>
        </w:trPr>
        <w:tc>
          <w:tcPr>
            <w:tcW w:w="1275" w:type="pct"/>
            <w:vMerge/>
            <w:tcBorders>
              <w:top w:val="nil"/>
              <w:left w:val="single" w:sz="8" w:space="0" w:color="auto"/>
              <w:bottom w:val="single" w:sz="8" w:space="0" w:color="000000"/>
              <w:right w:val="single" w:sz="8" w:space="0" w:color="auto"/>
            </w:tcBorders>
            <w:vAlign w:val="center"/>
            <w:hideMark/>
          </w:tcPr>
          <w:p w14:paraId="0FFD312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7F5298E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nil"/>
              <w:right w:val="single" w:sz="8" w:space="0" w:color="auto"/>
            </w:tcBorders>
            <w:shd w:val="clear" w:color="000000" w:fill="FFFFFF"/>
            <w:vAlign w:val="center"/>
            <w:hideMark/>
          </w:tcPr>
          <w:p w14:paraId="1EC0AE8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Revisar que los controles se aplican y estén documentados.</w:t>
            </w:r>
          </w:p>
        </w:tc>
        <w:tc>
          <w:tcPr>
            <w:tcW w:w="856" w:type="pct"/>
            <w:vMerge/>
            <w:tcBorders>
              <w:top w:val="nil"/>
              <w:left w:val="single" w:sz="8" w:space="0" w:color="auto"/>
              <w:bottom w:val="single" w:sz="8" w:space="0" w:color="000000"/>
              <w:right w:val="single" w:sz="8" w:space="0" w:color="auto"/>
            </w:tcBorders>
            <w:vAlign w:val="center"/>
            <w:hideMark/>
          </w:tcPr>
          <w:p w14:paraId="60F5794A"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443B07D0"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nil"/>
              <w:right w:val="single" w:sz="8" w:space="0" w:color="auto"/>
            </w:tcBorders>
            <w:shd w:val="clear" w:color="000000" w:fill="FFFFFF"/>
            <w:vAlign w:val="center"/>
            <w:hideMark/>
          </w:tcPr>
          <w:p w14:paraId="27A7A10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10/09/2019</w:t>
            </w:r>
          </w:p>
        </w:tc>
      </w:tr>
      <w:tr w:rsidR="00AC5DF0" w:rsidRPr="00AC5DF0" w14:paraId="0DA1C453" w14:textId="77777777" w:rsidTr="00AC5DF0">
        <w:trPr>
          <w:trHeight w:val="1455"/>
        </w:trPr>
        <w:tc>
          <w:tcPr>
            <w:tcW w:w="1275" w:type="pct"/>
            <w:vMerge/>
            <w:tcBorders>
              <w:top w:val="nil"/>
              <w:left w:val="single" w:sz="8" w:space="0" w:color="auto"/>
              <w:bottom w:val="single" w:sz="8" w:space="0" w:color="000000"/>
              <w:right w:val="single" w:sz="8" w:space="0" w:color="auto"/>
            </w:tcBorders>
            <w:vAlign w:val="center"/>
            <w:hideMark/>
          </w:tcPr>
          <w:p w14:paraId="0EE9CC7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3A5612A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single" w:sz="8" w:space="0" w:color="auto"/>
              <w:right w:val="single" w:sz="8" w:space="0" w:color="auto"/>
            </w:tcBorders>
            <w:shd w:val="clear" w:color="000000" w:fill="FFFFFF"/>
            <w:vAlign w:val="center"/>
            <w:hideMark/>
          </w:tcPr>
          <w:p w14:paraId="131567B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los resultados del seguimiento de la OAP con las recomendaciones a que haya lugar. </w:t>
            </w:r>
          </w:p>
        </w:tc>
        <w:tc>
          <w:tcPr>
            <w:tcW w:w="856" w:type="pct"/>
            <w:vMerge/>
            <w:tcBorders>
              <w:top w:val="nil"/>
              <w:left w:val="single" w:sz="8" w:space="0" w:color="auto"/>
              <w:bottom w:val="single" w:sz="8" w:space="0" w:color="000000"/>
              <w:right w:val="single" w:sz="8" w:space="0" w:color="auto"/>
            </w:tcBorders>
            <w:vAlign w:val="center"/>
            <w:hideMark/>
          </w:tcPr>
          <w:p w14:paraId="37384D97"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06057499"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single" w:sz="8" w:space="0" w:color="auto"/>
              <w:right w:val="single" w:sz="8" w:space="0" w:color="auto"/>
            </w:tcBorders>
            <w:shd w:val="clear" w:color="000000" w:fill="FFFFFF"/>
            <w:vAlign w:val="center"/>
            <w:hideMark/>
          </w:tcPr>
          <w:p w14:paraId="1A56C3C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10/01/2020</w:t>
            </w:r>
          </w:p>
        </w:tc>
      </w:tr>
    </w:tbl>
    <w:p w14:paraId="048358AB" w14:textId="77777777" w:rsidR="00A62977" w:rsidRPr="00D055E2" w:rsidRDefault="00466313" w:rsidP="002668F8">
      <w:pPr>
        <w:pStyle w:val="Prrafodelista"/>
        <w:jc w:val="center"/>
        <w:rPr>
          <w:rFonts w:ascii="Arial" w:hAnsi="Arial" w:cs="Arial"/>
          <w:spacing w:val="2"/>
          <w:sz w:val="18"/>
          <w:szCs w:val="18"/>
        </w:rPr>
      </w:pPr>
      <w:r w:rsidRPr="00D055E2">
        <w:rPr>
          <w:rFonts w:ascii="Arial" w:hAnsi="Arial" w:cs="Arial"/>
          <w:spacing w:val="2"/>
          <w:sz w:val="18"/>
          <w:szCs w:val="18"/>
        </w:rPr>
        <w:t>Fuente: UAERMV</w:t>
      </w:r>
    </w:p>
    <w:p w14:paraId="6BCF47B0" w14:textId="77777777" w:rsidR="00627CB2" w:rsidRPr="003262A0" w:rsidRDefault="00627CB2" w:rsidP="002668F8">
      <w:pPr>
        <w:pStyle w:val="Prrafodelista"/>
        <w:jc w:val="both"/>
        <w:rPr>
          <w:rFonts w:ascii="Arial" w:hAnsi="Arial" w:cs="Arial"/>
          <w:spacing w:val="2"/>
        </w:rPr>
      </w:pPr>
    </w:p>
    <w:p w14:paraId="0F6FD94C" w14:textId="77777777" w:rsidR="0052375F" w:rsidRDefault="00627CB2" w:rsidP="002668F8">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la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 Gobierno Digital. </w:t>
      </w:r>
      <w:r w:rsidRPr="003262A0">
        <w:rPr>
          <w:rFonts w:ascii="Arial" w:hAnsi="Arial" w:cs="Arial"/>
          <w:spacing w:val="2"/>
        </w:rPr>
        <w:t xml:space="preserve"> </w:t>
      </w:r>
    </w:p>
    <w:p w14:paraId="21A23E40" w14:textId="77777777" w:rsidR="0052375F" w:rsidRDefault="0052375F" w:rsidP="002668F8">
      <w:pPr>
        <w:pStyle w:val="Prrafodelista"/>
        <w:jc w:val="both"/>
        <w:rPr>
          <w:rFonts w:ascii="Arial" w:hAnsi="Arial" w:cs="Arial"/>
          <w:spacing w:val="2"/>
        </w:rPr>
      </w:pPr>
    </w:p>
    <w:p w14:paraId="34A27304" w14:textId="19CDB615" w:rsidR="0052375F" w:rsidRDefault="0052375F" w:rsidP="002668F8">
      <w:pPr>
        <w:pStyle w:val="Prrafodelista"/>
        <w:jc w:val="both"/>
        <w:rPr>
          <w:rFonts w:ascii="Arial" w:hAnsi="Arial" w:cs="Arial"/>
          <w:spacing w:val="2"/>
        </w:rPr>
      </w:pPr>
      <w:r>
        <w:rPr>
          <w:rFonts w:ascii="Arial" w:hAnsi="Arial" w:cs="Arial"/>
          <w:spacing w:val="2"/>
        </w:rPr>
        <w:t>Esta guía tiene como propósito o</w:t>
      </w:r>
      <w:r w:rsidRPr="0052375F">
        <w:rPr>
          <w:rFonts w:ascii="Arial" w:hAnsi="Arial" w:cs="Arial"/>
          <w:spacing w:val="2"/>
        </w:rPr>
        <w:t>frecer herramientas para identificar, analizar, evaluar los</w:t>
      </w:r>
      <w:r>
        <w:rPr>
          <w:rFonts w:ascii="Arial" w:hAnsi="Arial" w:cs="Arial"/>
          <w:spacing w:val="2"/>
        </w:rPr>
        <w:t xml:space="preserve"> </w:t>
      </w:r>
      <w:r w:rsidRPr="0052375F">
        <w:rPr>
          <w:rFonts w:ascii="Arial" w:hAnsi="Arial" w:cs="Arial"/>
          <w:spacing w:val="2"/>
        </w:rPr>
        <w:t>riesgos y determinar roles y responsabilidades de cada uno de</w:t>
      </w:r>
      <w:r>
        <w:rPr>
          <w:rFonts w:ascii="Arial" w:hAnsi="Arial" w:cs="Arial"/>
          <w:spacing w:val="2"/>
        </w:rPr>
        <w:t xml:space="preserve"> </w:t>
      </w:r>
      <w:r w:rsidRPr="0052375F">
        <w:rPr>
          <w:rFonts w:ascii="Arial" w:hAnsi="Arial" w:cs="Arial"/>
          <w:spacing w:val="2"/>
        </w:rPr>
        <w:t>los servidores de la entidad (esquema de las líneas de defensa)</w:t>
      </w:r>
      <w:r>
        <w:rPr>
          <w:rFonts w:ascii="Arial" w:hAnsi="Arial" w:cs="Arial"/>
          <w:spacing w:val="2"/>
        </w:rPr>
        <w:t xml:space="preserve"> </w:t>
      </w:r>
      <w:r w:rsidRPr="0052375F">
        <w:rPr>
          <w:rFonts w:ascii="Arial" w:hAnsi="Arial" w:cs="Arial"/>
          <w:spacing w:val="2"/>
        </w:rPr>
        <w:t>en los riesgos</w:t>
      </w:r>
      <w:r>
        <w:rPr>
          <w:rFonts w:ascii="Arial" w:hAnsi="Arial" w:cs="Arial"/>
          <w:spacing w:val="2"/>
        </w:rPr>
        <w:t>, así como s</w:t>
      </w:r>
      <w:r w:rsidRPr="0052375F">
        <w:rPr>
          <w:rFonts w:ascii="Arial" w:hAnsi="Arial" w:cs="Arial"/>
          <w:spacing w:val="2"/>
        </w:rPr>
        <w:t>uministrar lineamientos basados en una adecuada gestión del</w:t>
      </w:r>
      <w:r>
        <w:rPr>
          <w:rFonts w:ascii="Arial" w:hAnsi="Arial" w:cs="Arial"/>
          <w:spacing w:val="2"/>
        </w:rPr>
        <w:t xml:space="preserve"> </w:t>
      </w:r>
      <w:r w:rsidRPr="0052375F">
        <w:rPr>
          <w:rFonts w:ascii="Arial" w:hAnsi="Arial" w:cs="Arial"/>
          <w:spacing w:val="2"/>
        </w:rPr>
        <w:t>riesgo y control a los mismos, que permitan a la alta dirección de</w:t>
      </w:r>
      <w:r>
        <w:rPr>
          <w:rFonts w:ascii="Arial" w:hAnsi="Arial" w:cs="Arial"/>
          <w:spacing w:val="2"/>
        </w:rPr>
        <w:t xml:space="preserve"> </w:t>
      </w:r>
      <w:r w:rsidRPr="0052375F">
        <w:rPr>
          <w:rFonts w:ascii="Arial" w:hAnsi="Arial" w:cs="Arial"/>
          <w:spacing w:val="2"/>
        </w:rPr>
        <w:t>las entidades tener una seguridad razonable en el logro de sus</w:t>
      </w:r>
      <w:r>
        <w:rPr>
          <w:rFonts w:ascii="Arial" w:hAnsi="Arial" w:cs="Arial"/>
          <w:spacing w:val="2"/>
        </w:rPr>
        <w:t xml:space="preserve"> </w:t>
      </w:r>
      <w:r w:rsidRPr="0052375F">
        <w:rPr>
          <w:rFonts w:ascii="Arial" w:hAnsi="Arial" w:cs="Arial"/>
          <w:spacing w:val="2"/>
        </w:rPr>
        <w:t>objetivos</w:t>
      </w:r>
      <w:r>
        <w:rPr>
          <w:rFonts w:ascii="Arial" w:hAnsi="Arial" w:cs="Arial"/>
          <w:spacing w:val="2"/>
        </w:rPr>
        <w:t>.</w:t>
      </w:r>
    </w:p>
    <w:p w14:paraId="4DCD4722" w14:textId="77777777" w:rsidR="00627CB2" w:rsidRDefault="00627CB2" w:rsidP="002668F8">
      <w:pPr>
        <w:pStyle w:val="Prrafodelista"/>
        <w:jc w:val="both"/>
        <w:rPr>
          <w:rFonts w:ascii="Arial" w:hAnsi="Arial" w:cs="Arial"/>
          <w:b/>
          <w:spacing w:val="2"/>
        </w:rPr>
      </w:pPr>
    </w:p>
    <w:p w14:paraId="367619F9" w14:textId="77777777" w:rsidR="00627CB2" w:rsidRDefault="00627CB2" w:rsidP="002668F8">
      <w:pPr>
        <w:pStyle w:val="Prrafodelista"/>
        <w:spacing w:line="276" w:lineRule="auto"/>
        <w:jc w:val="both"/>
        <w:rPr>
          <w:rFonts w:ascii="Arial" w:hAnsi="Arial" w:cs="Arial"/>
          <w:b/>
          <w:spacing w:val="2"/>
        </w:rPr>
      </w:pPr>
    </w:p>
    <w:p w14:paraId="518B947F" w14:textId="572EB8D8" w:rsidR="00627CB2" w:rsidRPr="003262A0" w:rsidRDefault="00627CB2" w:rsidP="00A46AC1">
      <w:pPr>
        <w:pStyle w:val="Prrafodelista"/>
        <w:spacing w:line="276" w:lineRule="auto"/>
        <w:jc w:val="both"/>
        <w:outlineLvl w:val="0"/>
        <w:rPr>
          <w:rFonts w:ascii="Arial" w:hAnsi="Arial" w:cs="Arial"/>
          <w:b/>
          <w:spacing w:val="2"/>
        </w:rPr>
        <w:sectPr w:rsidR="00627CB2" w:rsidRPr="003262A0" w:rsidSect="006C311C">
          <w:pgSz w:w="12240" w:h="15840"/>
          <w:pgMar w:top="1560" w:right="1077" w:bottom="1440" w:left="1559" w:header="720" w:footer="720" w:gutter="0"/>
          <w:cols w:space="720"/>
          <w:docGrid w:linePitch="299"/>
        </w:sectPr>
      </w:pPr>
    </w:p>
    <w:p w14:paraId="58B740BA" w14:textId="3C4188B6" w:rsidR="00386C93" w:rsidRPr="00386C93" w:rsidRDefault="00E118CB" w:rsidP="00386C93">
      <w:pPr>
        <w:pStyle w:val="Ttulo2"/>
        <w:spacing w:before="0"/>
        <w:rPr>
          <w:rFonts w:ascii="Arial" w:hAnsi="Arial" w:cs="Arial"/>
          <w:color w:val="auto"/>
          <w:spacing w:val="2"/>
          <w:sz w:val="22"/>
          <w:szCs w:val="22"/>
        </w:rPr>
      </w:pPr>
      <w:bookmarkStart w:id="50" w:name="_Toc13082438"/>
      <w:r>
        <w:rPr>
          <w:rFonts w:ascii="Arial" w:hAnsi="Arial" w:cs="Arial"/>
          <w:color w:val="auto"/>
          <w:spacing w:val="2"/>
          <w:sz w:val="22"/>
          <w:szCs w:val="22"/>
          <w:lang w:val="es-CO"/>
        </w:rPr>
        <w:lastRenderedPageBreak/>
        <w:t>8</w:t>
      </w:r>
      <w:r w:rsidR="00386C93" w:rsidRPr="00386C93">
        <w:rPr>
          <w:rFonts w:ascii="Arial" w:hAnsi="Arial" w:cs="Arial"/>
          <w:color w:val="auto"/>
          <w:spacing w:val="2"/>
          <w:sz w:val="22"/>
          <w:szCs w:val="22"/>
        </w:rPr>
        <w:t>.2 Componente Racionalización de Trámites</w:t>
      </w:r>
      <w:bookmarkEnd w:id="50"/>
    </w:p>
    <w:p w14:paraId="093B0195" w14:textId="77777777" w:rsidR="00386C93" w:rsidRDefault="00386C93" w:rsidP="00386C93">
      <w:pPr>
        <w:pStyle w:val="Prrafodelista"/>
        <w:jc w:val="both"/>
        <w:rPr>
          <w:rFonts w:ascii="Arial" w:hAnsi="Arial" w:cs="Arial"/>
          <w:spacing w:val="2"/>
        </w:rPr>
      </w:pPr>
    </w:p>
    <w:p w14:paraId="37B854B8" w14:textId="15D0698F" w:rsidR="00386C93" w:rsidRDefault="00386C93" w:rsidP="00386C93">
      <w:pPr>
        <w:pStyle w:val="Prrafodelista"/>
        <w:jc w:val="both"/>
        <w:rPr>
          <w:rFonts w:ascii="Arial" w:hAnsi="Arial" w:cs="Arial"/>
          <w:spacing w:val="2"/>
        </w:rPr>
      </w:pPr>
      <w:r>
        <w:rPr>
          <w:rFonts w:ascii="Arial" w:hAnsi="Arial" w:cs="Arial"/>
          <w:spacing w:val="2"/>
        </w:rPr>
        <w:t>De acuerdo con el Sistema Único de Información de Trámites del Departamento Administrativo de la Función Pública (DAFP,2018) y la Guía de Trámites y Servicios del Distrito (Secretaría General, 2018) la Unidad Administrativa Especial de Rehabilitación y Mantenimiento Vial no tiene registrado ningún trámite ante la ciudadanía. Sin embargo, durante la vigencia se gestionará el concepto de la Función Pública en el que se determine la no existencia de trámites en la entidad, de acuerdo con el siguiente cronograma de actividades:</w:t>
      </w:r>
    </w:p>
    <w:p w14:paraId="6CA6B917" w14:textId="77777777" w:rsidR="00386C93" w:rsidRPr="00386C93" w:rsidRDefault="00386C93" w:rsidP="00A46AC1">
      <w:pPr>
        <w:pStyle w:val="Ttulo2"/>
        <w:spacing w:before="0"/>
        <w:rPr>
          <w:rFonts w:ascii="Arial" w:hAnsi="Arial" w:cs="Arial"/>
          <w:color w:val="auto"/>
          <w:spacing w:val="2"/>
          <w:sz w:val="22"/>
          <w:szCs w:val="22"/>
          <w:lang w:val="es-CO"/>
        </w:rPr>
      </w:pPr>
    </w:p>
    <w:p w14:paraId="4D6EE104" w14:textId="11F55083" w:rsidR="006206C8" w:rsidRDefault="00C3432D" w:rsidP="00C3432D">
      <w:pPr>
        <w:pStyle w:val="Descripcin"/>
        <w:spacing w:after="0"/>
        <w:jc w:val="center"/>
        <w:rPr>
          <w:rFonts w:ascii="Arial" w:hAnsi="Arial" w:cs="Arial"/>
          <w:i w:val="0"/>
          <w:color w:val="auto"/>
          <w:sz w:val="20"/>
          <w:szCs w:val="20"/>
        </w:rPr>
      </w:pPr>
      <w:bookmarkStart w:id="51" w:name="_Toc13082408"/>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4</w:t>
      </w:r>
      <w:r w:rsidRPr="00C3432D">
        <w:rPr>
          <w:rFonts w:ascii="Arial" w:hAnsi="Arial" w:cs="Arial"/>
          <w:b/>
          <w:i w:val="0"/>
          <w:color w:val="auto"/>
        </w:rPr>
        <w:fldChar w:fldCharType="end"/>
      </w:r>
      <w:r w:rsidRPr="00C3432D">
        <w:rPr>
          <w:rFonts w:ascii="Arial" w:hAnsi="Arial" w:cs="Arial"/>
          <w:i w:val="0"/>
          <w:color w:val="auto"/>
        </w:rPr>
        <w:t xml:space="preserve"> </w:t>
      </w:r>
      <w:r w:rsidR="006206C8" w:rsidRPr="00C3432D">
        <w:rPr>
          <w:rFonts w:ascii="Arial" w:hAnsi="Arial" w:cs="Arial"/>
          <w:i w:val="0"/>
          <w:color w:val="auto"/>
          <w:sz w:val="20"/>
          <w:szCs w:val="20"/>
        </w:rPr>
        <w:t xml:space="preserve">Componente Dos </w:t>
      </w:r>
      <w:r w:rsidR="00B312DF" w:rsidRPr="00C3432D">
        <w:rPr>
          <w:rFonts w:ascii="Arial" w:hAnsi="Arial" w:cs="Arial"/>
          <w:i w:val="0"/>
          <w:color w:val="auto"/>
          <w:sz w:val="20"/>
          <w:szCs w:val="20"/>
        </w:rPr>
        <w:t xml:space="preserve">- </w:t>
      </w:r>
      <w:r w:rsidR="006206C8" w:rsidRPr="00C3432D">
        <w:rPr>
          <w:rFonts w:ascii="Arial" w:hAnsi="Arial" w:cs="Arial"/>
          <w:i w:val="0"/>
          <w:color w:val="auto"/>
          <w:sz w:val="20"/>
          <w:szCs w:val="20"/>
        </w:rPr>
        <w:t>Racionalización de Trámites</w:t>
      </w:r>
      <w:bookmarkEnd w:id="51"/>
    </w:p>
    <w:tbl>
      <w:tblPr>
        <w:tblW w:w="5000" w:type="pct"/>
        <w:tblCellMar>
          <w:left w:w="70" w:type="dxa"/>
          <w:right w:w="70" w:type="dxa"/>
        </w:tblCellMar>
        <w:tblLook w:val="04A0" w:firstRow="1" w:lastRow="0" w:firstColumn="1" w:lastColumn="0" w:noHBand="0" w:noVBand="1"/>
      </w:tblPr>
      <w:tblGrid>
        <w:gridCol w:w="2258"/>
        <w:gridCol w:w="2117"/>
        <w:gridCol w:w="1552"/>
        <w:gridCol w:w="1916"/>
        <w:gridCol w:w="1738"/>
      </w:tblGrid>
      <w:tr w:rsidR="00AC5DF0" w:rsidRPr="00AC5DF0" w14:paraId="7A47441C"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718B79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2BF9785" w14:textId="77777777" w:rsidTr="00AC5DF0">
        <w:trPr>
          <w:trHeight w:val="480"/>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1B0CF1D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822" w:type="pct"/>
            <w:gridSpan w:val="4"/>
            <w:tcBorders>
              <w:top w:val="single" w:sz="8" w:space="0" w:color="auto"/>
              <w:left w:val="nil"/>
              <w:bottom w:val="single" w:sz="8" w:space="0" w:color="auto"/>
              <w:right w:val="single" w:sz="8" w:space="0" w:color="000000"/>
            </w:tcBorders>
            <w:shd w:val="clear" w:color="auto" w:fill="auto"/>
            <w:vAlign w:val="center"/>
            <w:hideMark/>
          </w:tcPr>
          <w:p w14:paraId="5AA68EC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1BD9B891" w14:textId="77777777" w:rsidTr="00AC5DF0">
        <w:trPr>
          <w:trHeight w:val="315"/>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4B24AA7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8ADBA8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1A6DFDDF" w14:textId="77777777" w:rsidTr="00AC5DF0">
        <w:trPr>
          <w:trHeight w:val="315"/>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0A8A5F42"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750C8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0A4B1A28"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B106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22BE05CD"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3718C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Participación Ciudadana</w:t>
            </w:r>
          </w:p>
        </w:tc>
      </w:tr>
      <w:tr w:rsidR="00AC5DF0" w:rsidRPr="00AC5DF0" w14:paraId="16FC0D83" w14:textId="77777777" w:rsidTr="00AC5DF0">
        <w:trPr>
          <w:trHeight w:val="495"/>
        </w:trPr>
        <w:tc>
          <w:tcPr>
            <w:tcW w:w="1178" w:type="pct"/>
            <w:tcBorders>
              <w:top w:val="nil"/>
              <w:left w:val="single" w:sz="8" w:space="0" w:color="auto"/>
              <w:bottom w:val="single" w:sz="8" w:space="0" w:color="auto"/>
              <w:right w:val="single" w:sz="8" w:space="0" w:color="auto"/>
            </w:tcBorders>
            <w:shd w:val="clear" w:color="000000" w:fill="D9D9D9"/>
            <w:vAlign w:val="center"/>
            <w:hideMark/>
          </w:tcPr>
          <w:p w14:paraId="6EF140D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105" w:type="pct"/>
            <w:tcBorders>
              <w:top w:val="nil"/>
              <w:left w:val="nil"/>
              <w:bottom w:val="single" w:sz="8" w:space="0" w:color="auto"/>
              <w:right w:val="single" w:sz="8" w:space="0" w:color="auto"/>
            </w:tcBorders>
            <w:shd w:val="clear" w:color="000000" w:fill="D9D9D9"/>
            <w:noWrap/>
            <w:vAlign w:val="center"/>
            <w:hideMark/>
          </w:tcPr>
          <w:p w14:paraId="385181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810" w:type="pct"/>
            <w:tcBorders>
              <w:top w:val="nil"/>
              <w:left w:val="nil"/>
              <w:bottom w:val="single" w:sz="8" w:space="0" w:color="auto"/>
              <w:right w:val="single" w:sz="8" w:space="0" w:color="auto"/>
            </w:tcBorders>
            <w:shd w:val="clear" w:color="000000" w:fill="D9D9D9"/>
            <w:vAlign w:val="center"/>
            <w:hideMark/>
          </w:tcPr>
          <w:p w14:paraId="29D7512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00" w:type="pct"/>
            <w:tcBorders>
              <w:top w:val="nil"/>
              <w:left w:val="nil"/>
              <w:bottom w:val="single" w:sz="8" w:space="0" w:color="auto"/>
              <w:right w:val="single" w:sz="8" w:space="0" w:color="auto"/>
            </w:tcBorders>
            <w:shd w:val="clear" w:color="000000" w:fill="D9D9D9"/>
            <w:noWrap/>
            <w:vAlign w:val="center"/>
            <w:hideMark/>
          </w:tcPr>
          <w:p w14:paraId="44504EA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907" w:type="pct"/>
            <w:tcBorders>
              <w:top w:val="nil"/>
              <w:left w:val="nil"/>
              <w:bottom w:val="single" w:sz="8" w:space="0" w:color="auto"/>
              <w:right w:val="single" w:sz="8" w:space="0" w:color="auto"/>
            </w:tcBorders>
            <w:shd w:val="clear" w:color="000000" w:fill="D9D9D9"/>
            <w:vAlign w:val="center"/>
            <w:hideMark/>
          </w:tcPr>
          <w:p w14:paraId="57E5690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33BE98EC" w14:textId="77777777" w:rsidTr="00AC5DF0">
        <w:trPr>
          <w:trHeight w:val="1315"/>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5E9F22BF"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w:t>
            </w:r>
          </w:p>
        </w:tc>
        <w:tc>
          <w:tcPr>
            <w:tcW w:w="1105" w:type="pct"/>
            <w:tcBorders>
              <w:top w:val="nil"/>
              <w:left w:val="nil"/>
              <w:bottom w:val="single" w:sz="8" w:space="0" w:color="auto"/>
              <w:right w:val="single" w:sz="8" w:space="0" w:color="auto"/>
            </w:tcBorders>
            <w:shd w:val="clear" w:color="000000" w:fill="FFFFFF"/>
            <w:vAlign w:val="center"/>
            <w:hideMark/>
          </w:tcPr>
          <w:p w14:paraId="1A04D028"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Mesa de Trabajo con el Departamento Administrativo de la Función Pública DAFP para determinar los pasos a seguir para obtener el concepto de no existencia de trámites en la entidad. </w:t>
            </w:r>
          </w:p>
        </w:tc>
        <w:tc>
          <w:tcPr>
            <w:tcW w:w="810" w:type="pct"/>
            <w:tcBorders>
              <w:top w:val="nil"/>
              <w:left w:val="nil"/>
              <w:bottom w:val="single" w:sz="8" w:space="0" w:color="auto"/>
              <w:right w:val="single" w:sz="8" w:space="0" w:color="auto"/>
            </w:tcBorders>
            <w:shd w:val="clear" w:color="000000" w:fill="FFFFFF"/>
            <w:vAlign w:val="center"/>
            <w:hideMark/>
          </w:tcPr>
          <w:p w14:paraId="45B24F0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acta de reunión con el DAFP</w:t>
            </w:r>
          </w:p>
        </w:tc>
        <w:tc>
          <w:tcPr>
            <w:tcW w:w="1000" w:type="pct"/>
            <w:tcBorders>
              <w:top w:val="nil"/>
              <w:left w:val="nil"/>
              <w:bottom w:val="single" w:sz="8" w:space="0" w:color="auto"/>
              <w:right w:val="single" w:sz="8" w:space="0" w:color="auto"/>
            </w:tcBorders>
            <w:shd w:val="clear" w:color="000000" w:fill="FFFFFF"/>
            <w:vAlign w:val="center"/>
            <w:hideMark/>
          </w:tcPr>
          <w:p w14:paraId="648F41E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907" w:type="pct"/>
            <w:tcBorders>
              <w:top w:val="nil"/>
              <w:left w:val="nil"/>
              <w:bottom w:val="single" w:sz="8" w:space="0" w:color="auto"/>
              <w:right w:val="single" w:sz="8" w:space="0" w:color="auto"/>
            </w:tcBorders>
            <w:shd w:val="clear" w:color="000000" w:fill="FFFFFF"/>
            <w:vAlign w:val="center"/>
            <w:hideMark/>
          </w:tcPr>
          <w:p w14:paraId="66DFD3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Mayo de 2019</w:t>
            </w:r>
          </w:p>
        </w:tc>
      </w:tr>
      <w:tr w:rsidR="004F5529" w:rsidRPr="00AC5DF0" w14:paraId="71795ABA" w14:textId="77777777" w:rsidTr="00AC5DF0">
        <w:trPr>
          <w:trHeight w:val="1315"/>
        </w:trPr>
        <w:tc>
          <w:tcPr>
            <w:tcW w:w="1178" w:type="pct"/>
            <w:tcBorders>
              <w:top w:val="nil"/>
              <w:left w:val="single" w:sz="8" w:space="0" w:color="auto"/>
              <w:bottom w:val="single" w:sz="8" w:space="0" w:color="auto"/>
              <w:right w:val="single" w:sz="8" w:space="0" w:color="auto"/>
            </w:tcBorders>
            <w:shd w:val="clear" w:color="auto" w:fill="auto"/>
            <w:vAlign w:val="center"/>
          </w:tcPr>
          <w:p w14:paraId="0CAC0948" w14:textId="1F4F1799" w:rsidR="004F5529" w:rsidRPr="00AC5DF0" w:rsidRDefault="004F5529" w:rsidP="00AC5DF0">
            <w:pPr>
              <w:widowControl/>
              <w:jc w:val="right"/>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w:t>
            </w:r>
          </w:p>
        </w:tc>
        <w:tc>
          <w:tcPr>
            <w:tcW w:w="1105" w:type="pct"/>
            <w:tcBorders>
              <w:top w:val="nil"/>
              <w:left w:val="nil"/>
              <w:bottom w:val="single" w:sz="8" w:space="0" w:color="auto"/>
              <w:right w:val="single" w:sz="8" w:space="0" w:color="auto"/>
            </w:tcBorders>
            <w:shd w:val="clear" w:color="000000" w:fill="FFFFFF"/>
            <w:vAlign w:val="center"/>
          </w:tcPr>
          <w:p w14:paraId="3EECC0C2" w14:textId="48E0F3AE" w:rsidR="004F5529" w:rsidRPr="00AC5DF0" w:rsidRDefault="004F5529" w:rsidP="00AC5DF0">
            <w:pPr>
              <w:widowControl/>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Realizar mesas de trabajo internas para la identificación de trámites y/o procedimientos administrativos. </w:t>
            </w:r>
          </w:p>
        </w:tc>
        <w:tc>
          <w:tcPr>
            <w:tcW w:w="810" w:type="pct"/>
            <w:tcBorders>
              <w:top w:val="nil"/>
              <w:left w:val="nil"/>
              <w:bottom w:val="single" w:sz="8" w:space="0" w:color="auto"/>
              <w:right w:val="single" w:sz="8" w:space="0" w:color="auto"/>
            </w:tcBorders>
            <w:shd w:val="clear" w:color="000000" w:fill="FFFFFF"/>
            <w:vAlign w:val="center"/>
          </w:tcPr>
          <w:p w14:paraId="1BABB5C2" w14:textId="6BDCD64F" w:rsidR="004F5529" w:rsidRPr="00AC5DF0" w:rsidRDefault="0096629D" w:rsidP="00AC5DF0">
            <w:pPr>
              <w:widowControl/>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Actas de reunión de mesas de trabajo internas</w:t>
            </w:r>
          </w:p>
        </w:tc>
        <w:tc>
          <w:tcPr>
            <w:tcW w:w="1000" w:type="pct"/>
            <w:tcBorders>
              <w:top w:val="nil"/>
              <w:left w:val="nil"/>
              <w:bottom w:val="single" w:sz="8" w:space="0" w:color="auto"/>
              <w:right w:val="single" w:sz="8" w:space="0" w:color="auto"/>
            </w:tcBorders>
            <w:shd w:val="clear" w:color="000000" w:fill="FFFFFF"/>
            <w:vAlign w:val="center"/>
          </w:tcPr>
          <w:p w14:paraId="2568A0CE" w14:textId="0CEE8AA7" w:rsidR="004F5529" w:rsidRPr="00AC5DF0" w:rsidRDefault="0096629D"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07" w:type="pct"/>
            <w:tcBorders>
              <w:top w:val="nil"/>
              <w:left w:val="nil"/>
              <w:bottom w:val="single" w:sz="8" w:space="0" w:color="auto"/>
              <w:right w:val="single" w:sz="8" w:space="0" w:color="auto"/>
            </w:tcBorders>
            <w:shd w:val="clear" w:color="000000" w:fill="FFFFFF"/>
            <w:vAlign w:val="center"/>
          </w:tcPr>
          <w:p w14:paraId="39EDC3B2" w14:textId="6A863078" w:rsidR="004F5529" w:rsidRPr="00AC5DF0" w:rsidRDefault="0096629D" w:rsidP="00AC5DF0">
            <w:pPr>
              <w:widowControl/>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Octubre de 2019</w:t>
            </w:r>
          </w:p>
        </w:tc>
      </w:tr>
      <w:tr w:rsidR="00AC5DF0" w:rsidRPr="00AC5DF0" w14:paraId="3654BA73" w14:textId="77777777" w:rsidTr="00AC5DF0">
        <w:trPr>
          <w:trHeight w:val="1695"/>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31FD6289"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w:t>
            </w:r>
          </w:p>
        </w:tc>
        <w:tc>
          <w:tcPr>
            <w:tcW w:w="1105" w:type="pct"/>
            <w:tcBorders>
              <w:top w:val="nil"/>
              <w:left w:val="nil"/>
              <w:bottom w:val="single" w:sz="8" w:space="0" w:color="auto"/>
              <w:right w:val="single" w:sz="8" w:space="0" w:color="auto"/>
            </w:tcBorders>
            <w:shd w:val="clear" w:color="000000" w:fill="FFFFFF"/>
            <w:vAlign w:val="center"/>
            <w:hideMark/>
          </w:tcPr>
          <w:p w14:paraId="60BA029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Gestionar la emisión del concepto del DAFP de la no existencia de tramites en la entidad.  </w:t>
            </w:r>
          </w:p>
        </w:tc>
        <w:tc>
          <w:tcPr>
            <w:tcW w:w="810" w:type="pct"/>
            <w:tcBorders>
              <w:top w:val="nil"/>
              <w:left w:val="nil"/>
              <w:bottom w:val="single" w:sz="8" w:space="0" w:color="auto"/>
              <w:right w:val="single" w:sz="8" w:space="0" w:color="auto"/>
            </w:tcBorders>
            <w:shd w:val="clear" w:color="000000" w:fill="FFFFFF"/>
            <w:vAlign w:val="center"/>
            <w:hideMark/>
          </w:tcPr>
          <w:p w14:paraId="5B01B55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concepto del DAFP sobre la no existencia de trámites. </w:t>
            </w:r>
          </w:p>
        </w:tc>
        <w:tc>
          <w:tcPr>
            <w:tcW w:w="1000" w:type="pct"/>
            <w:tcBorders>
              <w:top w:val="nil"/>
              <w:left w:val="nil"/>
              <w:bottom w:val="single" w:sz="8" w:space="0" w:color="auto"/>
              <w:right w:val="single" w:sz="8" w:space="0" w:color="auto"/>
            </w:tcBorders>
            <w:shd w:val="clear" w:color="000000" w:fill="FFFFFF"/>
            <w:vAlign w:val="center"/>
            <w:hideMark/>
          </w:tcPr>
          <w:p w14:paraId="6B95BE3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907" w:type="pct"/>
            <w:tcBorders>
              <w:top w:val="nil"/>
              <w:left w:val="nil"/>
              <w:bottom w:val="single" w:sz="8" w:space="0" w:color="auto"/>
              <w:right w:val="single" w:sz="8" w:space="0" w:color="auto"/>
            </w:tcBorders>
            <w:shd w:val="clear" w:color="000000" w:fill="FFFFFF"/>
            <w:vAlign w:val="center"/>
            <w:hideMark/>
          </w:tcPr>
          <w:p w14:paraId="6AAE2881" w14:textId="330C1B10" w:rsidR="00AC5DF0" w:rsidRPr="00AC5DF0" w:rsidRDefault="004F5529" w:rsidP="00AC5DF0">
            <w:pPr>
              <w:widowControl/>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bl>
    <w:p w14:paraId="48CCAC8D" w14:textId="4BF021CA" w:rsidR="00386C93" w:rsidRPr="00B312DF" w:rsidRDefault="00B312DF" w:rsidP="00B312DF">
      <w:pPr>
        <w:jc w:val="center"/>
        <w:rPr>
          <w:rFonts w:ascii="Arial" w:hAnsi="Arial" w:cs="Arial"/>
          <w:spacing w:val="2"/>
          <w:sz w:val="18"/>
          <w:szCs w:val="18"/>
        </w:rPr>
      </w:pPr>
      <w:r w:rsidRPr="00B312DF">
        <w:rPr>
          <w:rFonts w:ascii="Arial" w:hAnsi="Arial" w:cs="Arial"/>
          <w:spacing w:val="2"/>
          <w:sz w:val="18"/>
          <w:szCs w:val="18"/>
        </w:rPr>
        <w:t>Fuente: UAERMV</w:t>
      </w:r>
    </w:p>
    <w:p w14:paraId="1AD6C149" w14:textId="7B1388A1" w:rsidR="00386C93" w:rsidRDefault="00386C93" w:rsidP="00B312DF">
      <w:pPr>
        <w:rPr>
          <w:rFonts w:ascii="Arial" w:hAnsi="Arial" w:cs="Arial"/>
          <w:spacing w:val="2"/>
        </w:rPr>
      </w:pPr>
    </w:p>
    <w:p w14:paraId="44005ED5" w14:textId="408D9257" w:rsidR="00B312DF" w:rsidRDefault="00B312DF" w:rsidP="00B312DF">
      <w:pPr>
        <w:rPr>
          <w:rFonts w:ascii="Arial" w:hAnsi="Arial" w:cs="Arial"/>
          <w:spacing w:val="2"/>
        </w:rPr>
      </w:pPr>
      <w:r>
        <w:rPr>
          <w:rFonts w:ascii="Arial" w:hAnsi="Arial" w:cs="Arial"/>
          <w:spacing w:val="2"/>
        </w:rPr>
        <w:t xml:space="preserve">Las actividades consignadas dentro de este componente podrán variar </w:t>
      </w:r>
      <w:proofErr w:type="gramStart"/>
      <w:r>
        <w:rPr>
          <w:rFonts w:ascii="Arial" w:hAnsi="Arial" w:cs="Arial"/>
          <w:spacing w:val="2"/>
        </w:rPr>
        <w:t>de acuerdo a</w:t>
      </w:r>
      <w:proofErr w:type="gramEnd"/>
      <w:r>
        <w:rPr>
          <w:rFonts w:ascii="Arial" w:hAnsi="Arial" w:cs="Arial"/>
          <w:spacing w:val="2"/>
        </w:rPr>
        <w:t xml:space="preserve"> lo comunicado por el </w:t>
      </w:r>
      <w:r w:rsidRPr="00B312DF">
        <w:rPr>
          <w:rFonts w:ascii="Arial" w:hAnsi="Arial" w:cs="Arial"/>
          <w:spacing w:val="2"/>
        </w:rPr>
        <w:t>Departamento Administrativo de la Función Pública DAFP</w:t>
      </w:r>
      <w:r>
        <w:rPr>
          <w:rFonts w:ascii="Arial" w:hAnsi="Arial" w:cs="Arial"/>
          <w:spacing w:val="2"/>
        </w:rPr>
        <w:t>.</w:t>
      </w:r>
    </w:p>
    <w:p w14:paraId="4F15E1BE" w14:textId="1582152F" w:rsidR="00B312DF" w:rsidRDefault="00B312DF">
      <w:pPr>
        <w:widowControl/>
        <w:rPr>
          <w:rFonts w:ascii="Arial" w:hAnsi="Arial" w:cs="Arial"/>
          <w:spacing w:val="2"/>
        </w:rPr>
      </w:pPr>
      <w:r>
        <w:rPr>
          <w:rFonts w:ascii="Arial" w:hAnsi="Arial" w:cs="Arial"/>
          <w:spacing w:val="2"/>
        </w:rPr>
        <w:br w:type="page"/>
      </w:r>
    </w:p>
    <w:p w14:paraId="72CCB7CE" w14:textId="1426CB9B" w:rsidR="000B6CC7" w:rsidRPr="00386C93" w:rsidRDefault="00E118CB" w:rsidP="00A46AC1">
      <w:pPr>
        <w:pStyle w:val="Ttulo2"/>
        <w:spacing w:before="0"/>
        <w:rPr>
          <w:rFonts w:ascii="Arial" w:hAnsi="Arial" w:cs="Arial"/>
          <w:color w:val="auto"/>
          <w:spacing w:val="2"/>
          <w:sz w:val="22"/>
          <w:szCs w:val="22"/>
        </w:rPr>
      </w:pPr>
      <w:bookmarkStart w:id="52" w:name="_Toc13082439"/>
      <w:r>
        <w:rPr>
          <w:rFonts w:ascii="Arial" w:hAnsi="Arial" w:cs="Arial"/>
          <w:color w:val="auto"/>
          <w:spacing w:val="2"/>
          <w:sz w:val="22"/>
          <w:szCs w:val="22"/>
          <w:lang w:val="es-CO"/>
        </w:rPr>
        <w:lastRenderedPageBreak/>
        <w:t>8</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2"/>
    </w:p>
    <w:p w14:paraId="32B45AB7" w14:textId="77777777" w:rsidR="008D0AF6" w:rsidRPr="003262A0" w:rsidRDefault="008D0AF6" w:rsidP="00A46AC1">
      <w:pPr>
        <w:widowControl/>
        <w:autoSpaceDE w:val="0"/>
        <w:autoSpaceDN w:val="0"/>
        <w:adjustRightInd w:val="0"/>
        <w:rPr>
          <w:rFonts w:ascii="Arial" w:hAnsi="Arial" w:cs="Arial"/>
          <w:b/>
          <w:bCs/>
          <w:lang w:val="es-ES" w:eastAsia="es-CO"/>
        </w:rPr>
      </w:pPr>
    </w:p>
    <w:p w14:paraId="78B896C3" w14:textId="33BE2059" w:rsidR="00DE7C0E" w:rsidRDefault="00EF4EA8" w:rsidP="00A46AC1">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 xml:space="preserve">orientado a crear espacios de dialogo, retroalimentación y participación ciudadana de las partes interesadas que fueron descritas anteriormente. </w:t>
      </w:r>
    </w:p>
    <w:p w14:paraId="34763620" w14:textId="77777777" w:rsidR="00DE7C0E" w:rsidRDefault="00DE7C0E" w:rsidP="00A46AC1">
      <w:pPr>
        <w:pStyle w:val="Prrafodelista"/>
        <w:jc w:val="both"/>
        <w:rPr>
          <w:rFonts w:ascii="Arial" w:hAnsi="Arial" w:cs="Arial"/>
          <w:spacing w:val="2"/>
        </w:rPr>
      </w:pPr>
    </w:p>
    <w:p w14:paraId="08D7026D" w14:textId="1F99AE9D" w:rsidR="00370C0F" w:rsidRDefault="00F55A8B" w:rsidP="00A46AC1">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 partes interesadas en el desarrollo de la</w:t>
      </w:r>
      <w:r w:rsidR="009463EA" w:rsidRPr="003262A0">
        <w:rPr>
          <w:rFonts w:ascii="Arial" w:hAnsi="Arial" w:cs="Arial"/>
          <w:spacing w:val="2"/>
        </w:rPr>
        <w:t>s actividades</w:t>
      </w:r>
      <w:r w:rsidR="00370C0F" w:rsidRPr="003262A0">
        <w:rPr>
          <w:rFonts w:ascii="Arial" w:hAnsi="Arial" w:cs="Arial"/>
          <w:spacing w:val="2"/>
        </w:rPr>
        <w:t xml:space="preserve">, enmarcado en un ámbito legal que </w:t>
      </w:r>
      <w:r w:rsidR="009463EA" w:rsidRPr="003262A0">
        <w:rPr>
          <w:rFonts w:ascii="Arial" w:hAnsi="Arial" w:cs="Arial"/>
          <w:spacing w:val="2"/>
        </w:rPr>
        <w:t>establece</w:t>
      </w:r>
      <w:r w:rsidR="00370C0F" w:rsidRPr="003262A0">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4987BB2C" w14:textId="250FB707" w:rsidR="00386C93" w:rsidRDefault="00386C93" w:rsidP="00A46AC1">
      <w:pPr>
        <w:pStyle w:val="Prrafodelista"/>
        <w:jc w:val="both"/>
        <w:rPr>
          <w:rFonts w:ascii="Arial" w:hAnsi="Arial" w:cs="Arial"/>
          <w:spacing w:val="2"/>
        </w:rPr>
      </w:pPr>
    </w:p>
    <w:p w14:paraId="0C83A74B" w14:textId="1ADBFC23" w:rsidR="0036126A" w:rsidRDefault="00C3432D" w:rsidP="00C3432D">
      <w:pPr>
        <w:pStyle w:val="Descripcin"/>
        <w:spacing w:after="0"/>
        <w:jc w:val="center"/>
        <w:rPr>
          <w:rFonts w:ascii="Arial" w:hAnsi="Arial" w:cs="Arial"/>
          <w:i w:val="0"/>
          <w:color w:val="auto"/>
          <w:sz w:val="20"/>
          <w:szCs w:val="20"/>
        </w:rPr>
      </w:pPr>
      <w:bookmarkStart w:id="53" w:name="_Toc13082409"/>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5</w:t>
      </w:r>
      <w:r w:rsidRPr="00C3432D">
        <w:rPr>
          <w:rFonts w:ascii="Arial" w:hAnsi="Arial" w:cs="Arial"/>
          <w:b/>
          <w:i w:val="0"/>
          <w:color w:val="auto"/>
        </w:rPr>
        <w:fldChar w:fldCharType="end"/>
      </w:r>
      <w:r w:rsidRPr="00C3432D">
        <w:rPr>
          <w:rFonts w:ascii="Arial" w:hAnsi="Arial" w:cs="Arial"/>
          <w:i w:val="0"/>
          <w:color w:val="auto"/>
        </w:rPr>
        <w:t xml:space="preserve"> </w:t>
      </w:r>
      <w:r w:rsidR="00030777" w:rsidRPr="00C3432D">
        <w:rPr>
          <w:rFonts w:ascii="Arial" w:hAnsi="Arial" w:cs="Arial"/>
          <w:i w:val="0"/>
          <w:color w:val="auto"/>
          <w:sz w:val="20"/>
          <w:szCs w:val="20"/>
        </w:rPr>
        <w:t xml:space="preserve">Componente tres </w:t>
      </w:r>
      <w:r w:rsidR="00397552" w:rsidRPr="00C3432D">
        <w:rPr>
          <w:rFonts w:ascii="Arial" w:hAnsi="Arial" w:cs="Arial"/>
          <w:i w:val="0"/>
          <w:color w:val="auto"/>
          <w:sz w:val="20"/>
          <w:szCs w:val="20"/>
        </w:rPr>
        <w:t xml:space="preserve">- </w:t>
      </w:r>
      <w:r w:rsidR="00030777" w:rsidRPr="00C3432D">
        <w:rPr>
          <w:rFonts w:ascii="Arial" w:hAnsi="Arial" w:cs="Arial"/>
          <w:i w:val="0"/>
          <w:color w:val="auto"/>
          <w:sz w:val="20"/>
          <w:szCs w:val="20"/>
        </w:rPr>
        <w:t>Rendición de Cuentas</w:t>
      </w:r>
      <w:bookmarkEnd w:id="53"/>
    </w:p>
    <w:tbl>
      <w:tblPr>
        <w:tblW w:w="5000" w:type="pct"/>
        <w:tblCellMar>
          <w:left w:w="70" w:type="dxa"/>
          <w:right w:w="70" w:type="dxa"/>
        </w:tblCellMar>
        <w:tblLook w:val="04A0" w:firstRow="1" w:lastRow="0" w:firstColumn="1" w:lastColumn="0" w:noHBand="0" w:noVBand="1"/>
      </w:tblPr>
      <w:tblGrid>
        <w:gridCol w:w="2327"/>
        <w:gridCol w:w="532"/>
        <w:gridCol w:w="1996"/>
        <w:gridCol w:w="1801"/>
        <w:gridCol w:w="1651"/>
        <w:gridCol w:w="1274"/>
      </w:tblGrid>
      <w:tr w:rsidR="00AC5DF0" w:rsidRPr="00AC5DF0" w14:paraId="087C649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D8E2A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2B904F42"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272C67C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D95EC1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43C8F9A7"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5A3D635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0186AE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6048FFCB"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101E533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66A1F8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ENERO DE 2019 </w:t>
            </w:r>
          </w:p>
        </w:tc>
      </w:tr>
      <w:tr w:rsidR="00AC5DF0" w:rsidRPr="00AC5DF0" w14:paraId="29865C4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8A08F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7A030DDD"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8F999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3: Rendición de Cuentas</w:t>
            </w:r>
          </w:p>
        </w:tc>
      </w:tr>
      <w:tr w:rsidR="00AC5DF0" w:rsidRPr="00AC5DF0" w14:paraId="07293484" w14:textId="77777777" w:rsidTr="00AC5DF0">
        <w:trPr>
          <w:trHeight w:val="735"/>
        </w:trPr>
        <w:tc>
          <w:tcPr>
            <w:tcW w:w="1315" w:type="pct"/>
            <w:tcBorders>
              <w:top w:val="nil"/>
              <w:left w:val="single" w:sz="8" w:space="0" w:color="auto"/>
              <w:bottom w:val="single" w:sz="8" w:space="0" w:color="auto"/>
              <w:right w:val="single" w:sz="8" w:space="0" w:color="auto"/>
            </w:tcBorders>
            <w:shd w:val="clear" w:color="000000" w:fill="D9D9D9"/>
            <w:vAlign w:val="center"/>
            <w:hideMark/>
          </w:tcPr>
          <w:p w14:paraId="6237CE5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28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1F3F7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915" w:type="pct"/>
            <w:tcBorders>
              <w:top w:val="nil"/>
              <w:left w:val="nil"/>
              <w:bottom w:val="single" w:sz="8" w:space="0" w:color="auto"/>
              <w:right w:val="single" w:sz="8" w:space="0" w:color="auto"/>
            </w:tcBorders>
            <w:shd w:val="clear" w:color="000000" w:fill="D9D9D9"/>
            <w:vAlign w:val="center"/>
            <w:hideMark/>
          </w:tcPr>
          <w:p w14:paraId="577B70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39" w:type="pct"/>
            <w:tcBorders>
              <w:top w:val="nil"/>
              <w:left w:val="nil"/>
              <w:bottom w:val="single" w:sz="8" w:space="0" w:color="auto"/>
              <w:right w:val="single" w:sz="8" w:space="0" w:color="auto"/>
            </w:tcBorders>
            <w:shd w:val="clear" w:color="000000" w:fill="D9D9D9"/>
            <w:noWrap/>
            <w:vAlign w:val="center"/>
            <w:hideMark/>
          </w:tcPr>
          <w:p w14:paraId="358D4A3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647" w:type="pct"/>
            <w:tcBorders>
              <w:top w:val="nil"/>
              <w:left w:val="nil"/>
              <w:bottom w:val="single" w:sz="8" w:space="0" w:color="auto"/>
              <w:right w:val="single" w:sz="8" w:space="0" w:color="auto"/>
            </w:tcBorders>
            <w:shd w:val="clear" w:color="000000" w:fill="D9D9D9"/>
            <w:vAlign w:val="center"/>
            <w:hideMark/>
          </w:tcPr>
          <w:p w14:paraId="086433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59F8786E" w14:textId="77777777" w:rsidTr="00AC5DF0">
        <w:trPr>
          <w:trHeight w:val="1695"/>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52D0538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Componente de Información </w:t>
            </w:r>
          </w:p>
        </w:tc>
        <w:tc>
          <w:tcPr>
            <w:tcW w:w="269" w:type="pct"/>
            <w:tcBorders>
              <w:top w:val="nil"/>
              <w:left w:val="nil"/>
              <w:bottom w:val="nil"/>
              <w:right w:val="single" w:sz="8" w:space="0" w:color="auto"/>
            </w:tcBorders>
            <w:shd w:val="clear" w:color="auto" w:fill="auto"/>
            <w:noWrap/>
            <w:vAlign w:val="center"/>
            <w:hideMark/>
          </w:tcPr>
          <w:p w14:paraId="1D20C53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1015" w:type="pct"/>
            <w:tcBorders>
              <w:top w:val="nil"/>
              <w:left w:val="nil"/>
              <w:bottom w:val="single" w:sz="8" w:space="0" w:color="auto"/>
              <w:right w:val="single" w:sz="8" w:space="0" w:color="auto"/>
            </w:tcBorders>
            <w:shd w:val="clear" w:color="auto" w:fill="auto"/>
            <w:vAlign w:val="center"/>
            <w:hideMark/>
          </w:tcPr>
          <w:p w14:paraId="0D39EBA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informe de rendición de cuentas de la vigencia anterior y publicar en los canales de comunicación. </w:t>
            </w:r>
          </w:p>
        </w:tc>
        <w:tc>
          <w:tcPr>
            <w:tcW w:w="915" w:type="pct"/>
            <w:tcBorders>
              <w:top w:val="nil"/>
              <w:left w:val="nil"/>
              <w:bottom w:val="single" w:sz="8" w:space="0" w:color="auto"/>
              <w:right w:val="single" w:sz="8" w:space="0" w:color="auto"/>
            </w:tcBorders>
            <w:shd w:val="clear" w:color="auto" w:fill="auto"/>
            <w:vAlign w:val="center"/>
            <w:hideMark/>
          </w:tcPr>
          <w:p w14:paraId="0211388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rendición de cuentas publicado</w:t>
            </w:r>
          </w:p>
        </w:tc>
        <w:tc>
          <w:tcPr>
            <w:tcW w:w="839" w:type="pct"/>
            <w:tcBorders>
              <w:top w:val="nil"/>
              <w:left w:val="nil"/>
              <w:bottom w:val="single" w:sz="8" w:space="0" w:color="auto"/>
              <w:right w:val="single" w:sz="8" w:space="0" w:color="auto"/>
            </w:tcBorders>
            <w:shd w:val="clear" w:color="auto" w:fill="auto"/>
            <w:vAlign w:val="center"/>
            <w:hideMark/>
          </w:tcPr>
          <w:p w14:paraId="69B1B5D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647" w:type="pct"/>
            <w:tcBorders>
              <w:top w:val="nil"/>
              <w:left w:val="nil"/>
              <w:bottom w:val="single" w:sz="8" w:space="0" w:color="auto"/>
              <w:right w:val="single" w:sz="8" w:space="0" w:color="auto"/>
            </w:tcBorders>
            <w:shd w:val="clear" w:color="auto" w:fill="auto"/>
            <w:vAlign w:val="center"/>
            <w:hideMark/>
          </w:tcPr>
          <w:p w14:paraId="619987B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BF66166" w14:textId="77777777" w:rsidTr="00AC5DF0">
        <w:trPr>
          <w:trHeight w:val="2115"/>
        </w:trPr>
        <w:tc>
          <w:tcPr>
            <w:tcW w:w="1315" w:type="pct"/>
            <w:vMerge/>
            <w:tcBorders>
              <w:top w:val="nil"/>
              <w:left w:val="single" w:sz="8" w:space="0" w:color="auto"/>
              <w:bottom w:val="single" w:sz="8" w:space="0" w:color="000000"/>
              <w:right w:val="single" w:sz="8" w:space="0" w:color="auto"/>
            </w:tcBorders>
            <w:vAlign w:val="center"/>
            <w:hideMark/>
          </w:tcPr>
          <w:p w14:paraId="2C3104F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6F97DB2E"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1015" w:type="pct"/>
            <w:tcBorders>
              <w:top w:val="nil"/>
              <w:left w:val="nil"/>
              <w:bottom w:val="single" w:sz="8" w:space="0" w:color="auto"/>
              <w:right w:val="single" w:sz="8" w:space="0" w:color="auto"/>
            </w:tcBorders>
            <w:shd w:val="clear" w:color="auto" w:fill="auto"/>
            <w:vAlign w:val="center"/>
            <w:hideMark/>
          </w:tcPr>
          <w:p w14:paraId="2FC06C0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Consultar a los ciudadanos los temas de interés para los diálogos ciudadanos </w:t>
            </w:r>
          </w:p>
        </w:tc>
        <w:tc>
          <w:tcPr>
            <w:tcW w:w="915" w:type="pct"/>
            <w:tcBorders>
              <w:top w:val="nil"/>
              <w:left w:val="nil"/>
              <w:bottom w:val="single" w:sz="8" w:space="0" w:color="auto"/>
              <w:right w:val="single" w:sz="8" w:space="0" w:color="auto"/>
            </w:tcBorders>
            <w:shd w:val="clear" w:color="auto" w:fill="auto"/>
            <w:vAlign w:val="center"/>
            <w:hideMark/>
          </w:tcPr>
          <w:p w14:paraId="03FDD76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encuesta aplica a través de redes sociales.  </w:t>
            </w:r>
          </w:p>
        </w:tc>
        <w:tc>
          <w:tcPr>
            <w:tcW w:w="839" w:type="pct"/>
            <w:tcBorders>
              <w:top w:val="nil"/>
              <w:left w:val="nil"/>
              <w:bottom w:val="single" w:sz="8" w:space="0" w:color="auto"/>
              <w:right w:val="single" w:sz="8" w:space="0" w:color="auto"/>
            </w:tcBorders>
            <w:shd w:val="clear" w:color="auto" w:fill="auto"/>
            <w:vAlign w:val="center"/>
            <w:hideMark/>
          </w:tcPr>
          <w:p w14:paraId="3C3DA2D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39C3DA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46F68D0" w14:textId="77777777" w:rsidTr="00AC5DF0">
        <w:trPr>
          <w:trHeight w:val="2730"/>
        </w:trPr>
        <w:tc>
          <w:tcPr>
            <w:tcW w:w="1315" w:type="pct"/>
            <w:vMerge/>
            <w:tcBorders>
              <w:top w:val="nil"/>
              <w:left w:val="single" w:sz="8" w:space="0" w:color="auto"/>
              <w:bottom w:val="single" w:sz="8" w:space="0" w:color="000000"/>
              <w:right w:val="single" w:sz="8" w:space="0" w:color="auto"/>
            </w:tcBorders>
            <w:vAlign w:val="center"/>
            <w:hideMark/>
          </w:tcPr>
          <w:p w14:paraId="76035A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79A82FB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1.3</w:t>
            </w:r>
          </w:p>
        </w:tc>
        <w:tc>
          <w:tcPr>
            <w:tcW w:w="1015" w:type="pct"/>
            <w:tcBorders>
              <w:top w:val="nil"/>
              <w:left w:val="nil"/>
              <w:bottom w:val="single" w:sz="8" w:space="0" w:color="auto"/>
              <w:right w:val="single" w:sz="8" w:space="0" w:color="auto"/>
            </w:tcBorders>
            <w:shd w:val="clear" w:color="auto" w:fill="auto"/>
            <w:vAlign w:val="center"/>
            <w:hideMark/>
          </w:tcPr>
          <w:p w14:paraId="443A792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Consultar a los ciudadanos los temas de interés para la Audiencia Publica </w:t>
            </w:r>
          </w:p>
        </w:tc>
        <w:tc>
          <w:tcPr>
            <w:tcW w:w="915" w:type="pct"/>
            <w:tcBorders>
              <w:top w:val="nil"/>
              <w:left w:val="nil"/>
              <w:bottom w:val="single" w:sz="8" w:space="0" w:color="auto"/>
              <w:right w:val="single" w:sz="8" w:space="0" w:color="auto"/>
            </w:tcBorders>
            <w:shd w:val="clear" w:color="auto" w:fill="auto"/>
            <w:vAlign w:val="center"/>
            <w:hideMark/>
          </w:tcPr>
          <w:p w14:paraId="1245F37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encuesta aplica, con informe de resultados. </w:t>
            </w:r>
          </w:p>
        </w:tc>
        <w:tc>
          <w:tcPr>
            <w:tcW w:w="839" w:type="pct"/>
            <w:tcBorders>
              <w:top w:val="nil"/>
              <w:left w:val="nil"/>
              <w:bottom w:val="single" w:sz="8" w:space="0" w:color="auto"/>
              <w:right w:val="single" w:sz="8" w:space="0" w:color="auto"/>
            </w:tcBorders>
            <w:shd w:val="clear" w:color="auto" w:fill="auto"/>
            <w:vAlign w:val="center"/>
            <w:hideMark/>
          </w:tcPr>
          <w:p w14:paraId="209A7F4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6211156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21E447DD"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0114BD3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13ABD60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1.4</w:t>
            </w:r>
          </w:p>
        </w:tc>
        <w:tc>
          <w:tcPr>
            <w:tcW w:w="1015" w:type="pct"/>
            <w:tcBorders>
              <w:top w:val="nil"/>
              <w:left w:val="nil"/>
              <w:bottom w:val="single" w:sz="8" w:space="0" w:color="auto"/>
              <w:right w:val="single" w:sz="8" w:space="0" w:color="auto"/>
            </w:tcBorders>
            <w:shd w:val="clear" w:color="auto" w:fill="auto"/>
            <w:vAlign w:val="center"/>
            <w:hideMark/>
          </w:tcPr>
          <w:p w14:paraId="423E855D" w14:textId="0669D5E4"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Disponer de la información de rendición de cuentas en redes sociales como Facebook y </w:t>
            </w:r>
            <w:r w:rsidR="00F177C2" w:rsidRPr="00AC5DF0">
              <w:rPr>
                <w:rFonts w:ascii="Arial" w:eastAsia="Times New Roman" w:hAnsi="Arial" w:cs="Arial"/>
                <w:color w:val="000000"/>
                <w:sz w:val="18"/>
                <w:szCs w:val="18"/>
                <w:lang w:eastAsia="es-CO"/>
              </w:rPr>
              <w:t>Twitter</w:t>
            </w:r>
            <w:r w:rsidRPr="00AC5DF0">
              <w:rPr>
                <w:rFonts w:ascii="Arial" w:eastAsia="Times New Roman" w:hAnsi="Arial" w:cs="Arial"/>
                <w:color w:val="000000"/>
                <w:sz w:val="18"/>
                <w:szCs w:val="18"/>
                <w:lang w:eastAsia="es-CO"/>
              </w:rPr>
              <w:t>.</w:t>
            </w:r>
          </w:p>
        </w:tc>
        <w:tc>
          <w:tcPr>
            <w:tcW w:w="915" w:type="pct"/>
            <w:tcBorders>
              <w:top w:val="nil"/>
              <w:left w:val="nil"/>
              <w:bottom w:val="single" w:sz="8" w:space="0" w:color="auto"/>
              <w:right w:val="single" w:sz="8" w:space="0" w:color="auto"/>
            </w:tcBorders>
            <w:shd w:val="clear" w:color="auto" w:fill="auto"/>
            <w:vAlign w:val="center"/>
            <w:hideMark/>
          </w:tcPr>
          <w:p w14:paraId="738F165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Información de Rendición de Cuentas en Redes Sociales (Fotografías evidenciando las publicaciones)</w:t>
            </w:r>
          </w:p>
        </w:tc>
        <w:tc>
          <w:tcPr>
            <w:tcW w:w="839" w:type="pct"/>
            <w:tcBorders>
              <w:top w:val="nil"/>
              <w:left w:val="nil"/>
              <w:bottom w:val="single" w:sz="8" w:space="0" w:color="auto"/>
              <w:right w:val="single" w:sz="8" w:space="0" w:color="auto"/>
            </w:tcBorders>
            <w:shd w:val="clear" w:color="auto" w:fill="auto"/>
            <w:vAlign w:val="center"/>
            <w:hideMark/>
          </w:tcPr>
          <w:p w14:paraId="5357F53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70665BF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4E87FE46"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4DA5B76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697B087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1.5</w:t>
            </w:r>
          </w:p>
        </w:tc>
        <w:tc>
          <w:tcPr>
            <w:tcW w:w="1015" w:type="pct"/>
            <w:tcBorders>
              <w:top w:val="nil"/>
              <w:left w:val="nil"/>
              <w:bottom w:val="single" w:sz="8" w:space="0" w:color="auto"/>
              <w:right w:val="single" w:sz="8" w:space="0" w:color="auto"/>
            </w:tcBorders>
            <w:shd w:val="clear" w:color="auto" w:fill="auto"/>
            <w:vAlign w:val="center"/>
            <w:hideMark/>
          </w:tcPr>
          <w:p w14:paraId="3000DA0F" w14:textId="73478878"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campaña de </w:t>
            </w:r>
            <w:r w:rsidR="00370166" w:rsidRPr="00AC5DF0">
              <w:rPr>
                <w:rFonts w:ascii="Arial" w:eastAsia="Times New Roman" w:hAnsi="Arial" w:cs="Arial"/>
                <w:color w:val="000000"/>
                <w:sz w:val="18"/>
                <w:szCs w:val="18"/>
                <w:lang w:eastAsia="es-CO"/>
              </w:rPr>
              <w:t>expectativa</w:t>
            </w:r>
            <w:r w:rsidRPr="00AC5DF0">
              <w:rPr>
                <w:rFonts w:ascii="Arial" w:eastAsia="Times New Roman" w:hAnsi="Arial" w:cs="Arial"/>
                <w:color w:val="000000"/>
                <w:sz w:val="18"/>
                <w:szCs w:val="18"/>
                <w:lang w:eastAsia="es-CO"/>
              </w:rPr>
              <w:t xml:space="preserve"> del segundo espacio de rendición de cuentas de la entidad </w:t>
            </w:r>
          </w:p>
        </w:tc>
        <w:tc>
          <w:tcPr>
            <w:tcW w:w="915" w:type="pct"/>
            <w:tcBorders>
              <w:top w:val="nil"/>
              <w:left w:val="nil"/>
              <w:bottom w:val="single" w:sz="8" w:space="0" w:color="auto"/>
              <w:right w:val="single" w:sz="8" w:space="0" w:color="auto"/>
            </w:tcBorders>
            <w:shd w:val="clear" w:color="auto" w:fill="auto"/>
            <w:vAlign w:val="center"/>
            <w:hideMark/>
          </w:tcPr>
          <w:p w14:paraId="2BBA2B98" w14:textId="4FF039F3"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Registro </w:t>
            </w:r>
            <w:r w:rsidR="00370166" w:rsidRPr="00AC5DF0">
              <w:rPr>
                <w:rFonts w:ascii="Arial" w:eastAsia="Times New Roman" w:hAnsi="Arial" w:cs="Arial"/>
                <w:color w:val="000000"/>
                <w:sz w:val="18"/>
                <w:szCs w:val="18"/>
                <w:lang w:eastAsia="es-CO"/>
              </w:rPr>
              <w:t>fotográfico</w:t>
            </w:r>
            <w:r w:rsidRPr="00AC5DF0">
              <w:rPr>
                <w:rFonts w:ascii="Arial" w:eastAsia="Times New Roman" w:hAnsi="Arial" w:cs="Arial"/>
                <w:color w:val="000000"/>
                <w:sz w:val="18"/>
                <w:szCs w:val="18"/>
                <w:lang w:eastAsia="es-CO"/>
              </w:rPr>
              <w:t xml:space="preserve"> o información de redes sociales (publicaciones) que muestren la </w:t>
            </w:r>
            <w:r w:rsidR="00370166" w:rsidRPr="00AC5DF0">
              <w:rPr>
                <w:rFonts w:ascii="Arial" w:eastAsia="Times New Roman" w:hAnsi="Arial" w:cs="Arial"/>
                <w:color w:val="000000"/>
                <w:sz w:val="18"/>
                <w:szCs w:val="18"/>
                <w:lang w:eastAsia="es-CO"/>
              </w:rPr>
              <w:t>difusión</w:t>
            </w:r>
            <w:r w:rsidRPr="00AC5DF0">
              <w:rPr>
                <w:rFonts w:ascii="Arial" w:eastAsia="Times New Roman" w:hAnsi="Arial" w:cs="Arial"/>
                <w:color w:val="000000"/>
                <w:sz w:val="18"/>
                <w:szCs w:val="18"/>
                <w:lang w:eastAsia="es-CO"/>
              </w:rPr>
              <w:t xml:space="preserve"> del segundo espacio de rendición de cuentas. </w:t>
            </w:r>
          </w:p>
        </w:tc>
        <w:tc>
          <w:tcPr>
            <w:tcW w:w="839" w:type="pct"/>
            <w:tcBorders>
              <w:top w:val="nil"/>
              <w:left w:val="nil"/>
              <w:bottom w:val="single" w:sz="8" w:space="0" w:color="auto"/>
              <w:right w:val="single" w:sz="8" w:space="0" w:color="auto"/>
            </w:tcBorders>
            <w:shd w:val="clear" w:color="auto" w:fill="auto"/>
            <w:vAlign w:val="center"/>
            <w:hideMark/>
          </w:tcPr>
          <w:p w14:paraId="20273E4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C8C54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7C33F911"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5232AF0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7D71731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1.6</w:t>
            </w:r>
          </w:p>
        </w:tc>
        <w:tc>
          <w:tcPr>
            <w:tcW w:w="1015" w:type="pct"/>
            <w:tcBorders>
              <w:top w:val="nil"/>
              <w:left w:val="nil"/>
              <w:bottom w:val="single" w:sz="8" w:space="0" w:color="auto"/>
              <w:right w:val="single" w:sz="8" w:space="0" w:color="auto"/>
            </w:tcBorders>
            <w:shd w:val="clear" w:color="auto" w:fill="auto"/>
            <w:vAlign w:val="center"/>
            <w:hideMark/>
          </w:tcPr>
          <w:p w14:paraId="0459012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comunicados de prensa que den cuenta del segundo espacio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658D762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comunicado de prensa sobre el segundo espacio de rendición de cuentas</w:t>
            </w:r>
          </w:p>
        </w:tc>
        <w:tc>
          <w:tcPr>
            <w:tcW w:w="839" w:type="pct"/>
            <w:tcBorders>
              <w:top w:val="nil"/>
              <w:left w:val="nil"/>
              <w:bottom w:val="single" w:sz="8" w:space="0" w:color="auto"/>
              <w:right w:val="single" w:sz="8" w:space="0" w:color="auto"/>
            </w:tcBorders>
            <w:shd w:val="clear" w:color="auto" w:fill="auto"/>
            <w:vAlign w:val="center"/>
            <w:hideMark/>
          </w:tcPr>
          <w:p w14:paraId="7EFA993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6ED4FE7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67549B7B" w14:textId="77777777" w:rsidTr="00AC5DF0">
        <w:trPr>
          <w:trHeight w:val="2400"/>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70E7048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Diálogo de doble vía con la ciudadanía y sus organizaciones</w:t>
            </w:r>
          </w:p>
        </w:tc>
        <w:tc>
          <w:tcPr>
            <w:tcW w:w="26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A5728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1015" w:type="pct"/>
            <w:tcBorders>
              <w:top w:val="nil"/>
              <w:left w:val="nil"/>
              <w:bottom w:val="nil"/>
              <w:right w:val="single" w:sz="8" w:space="0" w:color="auto"/>
            </w:tcBorders>
            <w:shd w:val="clear" w:color="auto" w:fill="auto"/>
            <w:vAlign w:val="center"/>
            <w:hideMark/>
          </w:tcPr>
          <w:p w14:paraId="0B287E6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B857CC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documento de Estrategia.</w:t>
            </w:r>
          </w:p>
        </w:tc>
        <w:tc>
          <w:tcPr>
            <w:tcW w:w="839" w:type="pct"/>
            <w:vMerge w:val="restart"/>
            <w:tcBorders>
              <w:top w:val="nil"/>
              <w:left w:val="single" w:sz="8" w:space="0" w:color="auto"/>
              <w:bottom w:val="single" w:sz="8" w:space="0" w:color="000000"/>
              <w:right w:val="single" w:sz="8" w:space="0" w:color="auto"/>
            </w:tcBorders>
            <w:shd w:val="clear" w:color="auto" w:fill="auto"/>
            <w:vAlign w:val="center"/>
            <w:hideMark/>
          </w:tcPr>
          <w:p w14:paraId="3B10857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vMerge w:val="restart"/>
            <w:tcBorders>
              <w:top w:val="nil"/>
              <w:left w:val="single" w:sz="8" w:space="0" w:color="auto"/>
              <w:bottom w:val="single" w:sz="8" w:space="0" w:color="000000"/>
              <w:right w:val="single" w:sz="8" w:space="0" w:color="auto"/>
            </w:tcBorders>
            <w:shd w:val="clear" w:color="auto" w:fill="auto"/>
            <w:vAlign w:val="center"/>
            <w:hideMark/>
          </w:tcPr>
          <w:p w14:paraId="03DD997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570E5CA"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33DD9B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57979B0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6E22B7B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*Como se realizará la divulgación y convocatoria</w:t>
            </w:r>
          </w:p>
        </w:tc>
        <w:tc>
          <w:tcPr>
            <w:tcW w:w="915" w:type="pct"/>
            <w:vMerge/>
            <w:tcBorders>
              <w:top w:val="nil"/>
              <w:left w:val="single" w:sz="8" w:space="0" w:color="auto"/>
              <w:bottom w:val="single" w:sz="8" w:space="0" w:color="000000"/>
              <w:right w:val="single" w:sz="8" w:space="0" w:color="auto"/>
            </w:tcBorders>
            <w:vAlign w:val="center"/>
            <w:hideMark/>
          </w:tcPr>
          <w:p w14:paraId="44EF3B27"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28BD2641"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7B715258"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45D54C3C" w14:textId="77777777" w:rsidTr="00AC5DF0">
        <w:trPr>
          <w:trHeight w:val="300"/>
        </w:trPr>
        <w:tc>
          <w:tcPr>
            <w:tcW w:w="1315" w:type="pct"/>
            <w:vMerge/>
            <w:tcBorders>
              <w:top w:val="nil"/>
              <w:left w:val="single" w:sz="8" w:space="0" w:color="auto"/>
              <w:bottom w:val="single" w:sz="8" w:space="0" w:color="000000"/>
              <w:right w:val="single" w:sz="8" w:space="0" w:color="auto"/>
            </w:tcBorders>
            <w:vAlign w:val="center"/>
            <w:hideMark/>
          </w:tcPr>
          <w:p w14:paraId="172C5EE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1C41D30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2449B13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*Lugar.</w:t>
            </w:r>
          </w:p>
        </w:tc>
        <w:tc>
          <w:tcPr>
            <w:tcW w:w="915" w:type="pct"/>
            <w:vMerge/>
            <w:tcBorders>
              <w:top w:val="nil"/>
              <w:left w:val="single" w:sz="8" w:space="0" w:color="auto"/>
              <w:bottom w:val="single" w:sz="8" w:space="0" w:color="000000"/>
              <w:right w:val="single" w:sz="8" w:space="0" w:color="auto"/>
            </w:tcBorders>
            <w:vAlign w:val="center"/>
            <w:hideMark/>
          </w:tcPr>
          <w:p w14:paraId="3A1FBC75"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6E8DA08E"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4A554F70"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0BD1803"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22DA7DC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3317146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1777861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*Actores para el diálogo</w:t>
            </w:r>
          </w:p>
        </w:tc>
        <w:tc>
          <w:tcPr>
            <w:tcW w:w="915" w:type="pct"/>
            <w:vMerge/>
            <w:tcBorders>
              <w:top w:val="nil"/>
              <w:left w:val="single" w:sz="8" w:space="0" w:color="auto"/>
              <w:bottom w:val="single" w:sz="8" w:space="0" w:color="000000"/>
              <w:right w:val="single" w:sz="8" w:space="0" w:color="auto"/>
            </w:tcBorders>
            <w:vAlign w:val="center"/>
            <w:hideMark/>
          </w:tcPr>
          <w:p w14:paraId="5F602128"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5E4DE97"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383BFF47"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507A0DED" w14:textId="77777777" w:rsidTr="00AC5DF0">
        <w:trPr>
          <w:trHeight w:val="1920"/>
        </w:trPr>
        <w:tc>
          <w:tcPr>
            <w:tcW w:w="1315" w:type="pct"/>
            <w:vMerge/>
            <w:tcBorders>
              <w:top w:val="nil"/>
              <w:left w:val="single" w:sz="8" w:space="0" w:color="auto"/>
              <w:bottom w:val="single" w:sz="8" w:space="0" w:color="000000"/>
              <w:right w:val="single" w:sz="8" w:space="0" w:color="auto"/>
            </w:tcBorders>
            <w:vAlign w:val="center"/>
            <w:hideMark/>
          </w:tcPr>
          <w:p w14:paraId="214F276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74A734B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4D9E475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915" w:type="pct"/>
            <w:vMerge/>
            <w:tcBorders>
              <w:top w:val="nil"/>
              <w:left w:val="single" w:sz="8" w:space="0" w:color="auto"/>
              <w:bottom w:val="single" w:sz="8" w:space="0" w:color="000000"/>
              <w:right w:val="single" w:sz="8" w:space="0" w:color="auto"/>
            </w:tcBorders>
            <w:vAlign w:val="center"/>
            <w:hideMark/>
          </w:tcPr>
          <w:p w14:paraId="4C22CB90"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6DE824AF"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7DD43173"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2257B414" w14:textId="77777777" w:rsidTr="00AC5DF0">
        <w:trPr>
          <w:trHeight w:val="315"/>
        </w:trPr>
        <w:tc>
          <w:tcPr>
            <w:tcW w:w="1315" w:type="pct"/>
            <w:vMerge/>
            <w:tcBorders>
              <w:top w:val="nil"/>
              <w:left w:val="single" w:sz="8" w:space="0" w:color="auto"/>
              <w:bottom w:val="single" w:sz="8" w:space="0" w:color="000000"/>
              <w:right w:val="single" w:sz="8" w:space="0" w:color="auto"/>
            </w:tcBorders>
            <w:vAlign w:val="center"/>
            <w:hideMark/>
          </w:tcPr>
          <w:p w14:paraId="75750E6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26B6159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single" w:sz="8" w:space="0" w:color="auto"/>
              <w:right w:val="single" w:sz="8" w:space="0" w:color="auto"/>
            </w:tcBorders>
            <w:shd w:val="clear" w:color="auto" w:fill="auto"/>
            <w:vAlign w:val="center"/>
            <w:hideMark/>
          </w:tcPr>
          <w:p w14:paraId="326797C7" w14:textId="77777777" w:rsidR="00AC5DF0" w:rsidRPr="00AC5DF0" w:rsidRDefault="00AC5DF0" w:rsidP="00AC5DF0">
            <w:pPr>
              <w:widowControl/>
              <w:rPr>
                <w:rFonts w:eastAsia="Times New Roman" w:cs="Calibri"/>
                <w:color w:val="000000"/>
                <w:sz w:val="20"/>
                <w:szCs w:val="20"/>
                <w:lang w:eastAsia="es-CO"/>
              </w:rPr>
            </w:pPr>
            <w:r w:rsidRPr="00AC5DF0">
              <w:rPr>
                <w:rFonts w:eastAsia="Times New Roman" w:cs="Calibri"/>
                <w:color w:val="000000"/>
                <w:sz w:val="20"/>
                <w:szCs w:val="20"/>
                <w:lang w:eastAsia="es-CO"/>
              </w:rPr>
              <w:t> </w:t>
            </w:r>
          </w:p>
        </w:tc>
        <w:tc>
          <w:tcPr>
            <w:tcW w:w="915" w:type="pct"/>
            <w:vMerge/>
            <w:tcBorders>
              <w:top w:val="nil"/>
              <w:left w:val="single" w:sz="8" w:space="0" w:color="auto"/>
              <w:bottom w:val="single" w:sz="8" w:space="0" w:color="000000"/>
              <w:right w:val="single" w:sz="8" w:space="0" w:color="auto"/>
            </w:tcBorders>
            <w:vAlign w:val="center"/>
            <w:hideMark/>
          </w:tcPr>
          <w:p w14:paraId="4B36772C"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386B093"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130A5DB"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64BCEF79" w14:textId="77777777" w:rsidTr="00AC5DF0">
        <w:trPr>
          <w:trHeight w:val="2445"/>
        </w:trPr>
        <w:tc>
          <w:tcPr>
            <w:tcW w:w="1315" w:type="pct"/>
            <w:vMerge/>
            <w:tcBorders>
              <w:top w:val="nil"/>
              <w:left w:val="single" w:sz="8" w:space="0" w:color="auto"/>
              <w:bottom w:val="single" w:sz="8" w:space="0" w:color="000000"/>
              <w:right w:val="single" w:sz="8" w:space="0" w:color="auto"/>
            </w:tcBorders>
            <w:vAlign w:val="center"/>
            <w:hideMark/>
          </w:tcPr>
          <w:p w14:paraId="19A41DD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81A5C6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2.2 </w:t>
            </w:r>
          </w:p>
        </w:tc>
        <w:tc>
          <w:tcPr>
            <w:tcW w:w="1015" w:type="pct"/>
            <w:tcBorders>
              <w:top w:val="nil"/>
              <w:left w:val="nil"/>
              <w:bottom w:val="single" w:sz="8" w:space="0" w:color="auto"/>
              <w:right w:val="single" w:sz="8" w:space="0" w:color="auto"/>
            </w:tcBorders>
            <w:shd w:val="clear" w:color="auto" w:fill="auto"/>
            <w:vAlign w:val="center"/>
            <w:hideMark/>
          </w:tcPr>
          <w:p w14:paraId="3657F9A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Participar en las rendiciones de cuentas sectorial</w:t>
            </w:r>
          </w:p>
        </w:tc>
        <w:tc>
          <w:tcPr>
            <w:tcW w:w="915" w:type="pct"/>
            <w:tcBorders>
              <w:top w:val="nil"/>
              <w:left w:val="nil"/>
              <w:bottom w:val="single" w:sz="8" w:space="0" w:color="auto"/>
              <w:right w:val="single" w:sz="8" w:space="0" w:color="auto"/>
            </w:tcBorders>
            <w:shd w:val="clear" w:color="auto" w:fill="auto"/>
            <w:vAlign w:val="center"/>
            <w:hideMark/>
          </w:tcPr>
          <w:p w14:paraId="6811E0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Audiencia Publica Sectorial. </w:t>
            </w:r>
          </w:p>
        </w:tc>
        <w:tc>
          <w:tcPr>
            <w:tcW w:w="839" w:type="pct"/>
            <w:tcBorders>
              <w:top w:val="nil"/>
              <w:left w:val="nil"/>
              <w:bottom w:val="single" w:sz="8" w:space="0" w:color="auto"/>
              <w:right w:val="single" w:sz="8" w:space="0" w:color="auto"/>
            </w:tcBorders>
            <w:shd w:val="clear" w:color="auto" w:fill="auto"/>
            <w:vAlign w:val="center"/>
            <w:hideMark/>
          </w:tcPr>
          <w:p w14:paraId="10E13D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C0F5F0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6AAB6A42" w14:textId="77777777" w:rsidTr="00AC5DF0">
        <w:trPr>
          <w:trHeight w:val="2145"/>
        </w:trPr>
        <w:tc>
          <w:tcPr>
            <w:tcW w:w="1315" w:type="pct"/>
            <w:vMerge/>
            <w:tcBorders>
              <w:top w:val="nil"/>
              <w:left w:val="single" w:sz="8" w:space="0" w:color="auto"/>
              <w:bottom w:val="single" w:sz="8" w:space="0" w:color="000000"/>
              <w:right w:val="single" w:sz="8" w:space="0" w:color="auto"/>
            </w:tcBorders>
            <w:vAlign w:val="center"/>
            <w:hideMark/>
          </w:tcPr>
          <w:p w14:paraId="3F3BD8B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5F4A8B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1015" w:type="pct"/>
            <w:tcBorders>
              <w:top w:val="nil"/>
              <w:left w:val="nil"/>
              <w:bottom w:val="single" w:sz="8" w:space="0" w:color="auto"/>
              <w:right w:val="single" w:sz="8" w:space="0" w:color="auto"/>
            </w:tcBorders>
            <w:shd w:val="clear" w:color="auto" w:fill="auto"/>
            <w:vAlign w:val="center"/>
            <w:hideMark/>
          </w:tcPr>
          <w:p w14:paraId="45F9209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diálogos ciudadanos virtuales </w:t>
            </w:r>
          </w:p>
        </w:tc>
        <w:tc>
          <w:tcPr>
            <w:tcW w:w="915" w:type="pct"/>
            <w:tcBorders>
              <w:top w:val="nil"/>
              <w:left w:val="nil"/>
              <w:bottom w:val="single" w:sz="8" w:space="0" w:color="auto"/>
              <w:right w:val="single" w:sz="8" w:space="0" w:color="auto"/>
            </w:tcBorders>
            <w:shd w:val="clear" w:color="auto" w:fill="auto"/>
            <w:vAlign w:val="center"/>
            <w:hideMark/>
          </w:tcPr>
          <w:p w14:paraId="0165006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dialogo ciudadano virtual</w:t>
            </w:r>
          </w:p>
        </w:tc>
        <w:tc>
          <w:tcPr>
            <w:tcW w:w="839" w:type="pct"/>
            <w:tcBorders>
              <w:top w:val="nil"/>
              <w:left w:val="nil"/>
              <w:bottom w:val="single" w:sz="8" w:space="0" w:color="auto"/>
              <w:right w:val="single" w:sz="8" w:space="0" w:color="auto"/>
            </w:tcBorders>
            <w:shd w:val="clear" w:color="auto" w:fill="auto"/>
            <w:vAlign w:val="center"/>
            <w:hideMark/>
          </w:tcPr>
          <w:p w14:paraId="1ACE23D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714121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0824A05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D18558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996A11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2.4</w:t>
            </w:r>
          </w:p>
        </w:tc>
        <w:tc>
          <w:tcPr>
            <w:tcW w:w="1015" w:type="pct"/>
            <w:tcBorders>
              <w:top w:val="nil"/>
              <w:left w:val="nil"/>
              <w:bottom w:val="single" w:sz="8" w:space="0" w:color="auto"/>
              <w:right w:val="single" w:sz="8" w:space="0" w:color="auto"/>
            </w:tcBorders>
            <w:shd w:val="clear" w:color="auto" w:fill="auto"/>
            <w:vAlign w:val="center"/>
            <w:hideMark/>
          </w:tcPr>
          <w:p w14:paraId="62AEE94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en la página web la sistematización, informe y resultados de la Rendición de Cuentas Sectorial. </w:t>
            </w:r>
          </w:p>
        </w:tc>
        <w:tc>
          <w:tcPr>
            <w:tcW w:w="915" w:type="pct"/>
            <w:tcBorders>
              <w:top w:val="nil"/>
              <w:left w:val="nil"/>
              <w:bottom w:val="single" w:sz="8" w:space="0" w:color="auto"/>
              <w:right w:val="single" w:sz="8" w:space="0" w:color="auto"/>
            </w:tcBorders>
            <w:shd w:val="clear" w:color="auto" w:fill="auto"/>
            <w:vAlign w:val="center"/>
            <w:hideMark/>
          </w:tcPr>
          <w:p w14:paraId="6B379D7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publicación en el botón de rendición de cuentas de la página web, toda la información que recopile el proceso de convocatoria, realización y resultados de la audiencia pública. </w:t>
            </w:r>
          </w:p>
        </w:tc>
        <w:tc>
          <w:tcPr>
            <w:tcW w:w="839" w:type="pct"/>
            <w:tcBorders>
              <w:top w:val="nil"/>
              <w:left w:val="nil"/>
              <w:bottom w:val="single" w:sz="8" w:space="0" w:color="auto"/>
              <w:right w:val="single" w:sz="8" w:space="0" w:color="auto"/>
            </w:tcBorders>
            <w:shd w:val="clear" w:color="auto" w:fill="auto"/>
            <w:vAlign w:val="center"/>
            <w:hideMark/>
          </w:tcPr>
          <w:p w14:paraId="4FA1785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0092507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2229149E" w14:textId="77777777" w:rsidTr="00AC5DF0">
        <w:trPr>
          <w:trHeight w:val="2760"/>
        </w:trPr>
        <w:tc>
          <w:tcPr>
            <w:tcW w:w="1315" w:type="pct"/>
            <w:vMerge/>
            <w:tcBorders>
              <w:top w:val="nil"/>
              <w:left w:val="single" w:sz="8" w:space="0" w:color="auto"/>
              <w:bottom w:val="single" w:sz="8" w:space="0" w:color="000000"/>
              <w:right w:val="single" w:sz="8" w:space="0" w:color="auto"/>
            </w:tcBorders>
            <w:vAlign w:val="center"/>
            <w:hideMark/>
          </w:tcPr>
          <w:p w14:paraId="0027362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B54EB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2.5</w:t>
            </w:r>
          </w:p>
        </w:tc>
        <w:tc>
          <w:tcPr>
            <w:tcW w:w="1015" w:type="pct"/>
            <w:tcBorders>
              <w:top w:val="nil"/>
              <w:left w:val="nil"/>
              <w:bottom w:val="single" w:sz="8" w:space="0" w:color="auto"/>
              <w:right w:val="single" w:sz="8" w:space="0" w:color="auto"/>
            </w:tcBorders>
            <w:shd w:val="clear" w:color="auto" w:fill="auto"/>
            <w:vAlign w:val="center"/>
            <w:hideMark/>
          </w:tcPr>
          <w:p w14:paraId="03EC4B1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Convocar la rendición de cuentas por diferentes medios (página web, redes sociales, volantes, cartas de invitación, entre otros) </w:t>
            </w:r>
          </w:p>
        </w:tc>
        <w:tc>
          <w:tcPr>
            <w:tcW w:w="915" w:type="pct"/>
            <w:tcBorders>
              <w:top w:val="nil"/>
              <w:left w:val="nil"/>
              <w:bottom w:val="single" w:sz="8" w:space="0" w:color="auto"/>
              <w:right w:val="single" w:sz="8" w:space="0" w:color="auto"/>
            </w:tcBorders>
            <w:shd w:val="clear" w:color="auto" w:fill="auto"/>
            <w:vAlign w:val="center"/>
            <w:hideMark/>
          </w:tcPr>
          <w:p w14:paraId="1B0A7DF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Documento que recopile evidencia de la convocatoria realizada.</w:t>
            </w:r>
          </w:p>
        </w:tc>
        <w:tc>
          <w:tcPr>
            <w:tcW w:w="839" w:type="pct"/>
            <w:tcBorders>
              <w:top w:val="nil"/>
              <w:left w:val="nil"/>
              <w:bottom w:val="single" w:sz="8" w:space="0" w:color="auto"/>
              <w:right w:val="single" w:sz="8" w:space="0" w:color="auto"/>
            </w:tcBorders>
            <w:shd w:val="clear" w:color="auto" w:fill="auto"/>
            <w:vAlign w:val="center"/>
            <w:hideMark/>
          </w:tcPr>
          <w:p w14:paraId="7C8F2BD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B90EEE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482B0B76" w14:textId="77777777" w:rsidTr="00AC5DF0">
        <w:trPr>
          <w:trHeight w:val="1440"/>
        </w:trPr>
        <w:tc>
          <w:tcPr>
            <w:tcW w:w="1315" w:type="pct"/>
            <w:vMerge/>
            <w:tcBorders>
              <w:top w:val="nil"/>
              <w:left w:val="single" w:sz="8" w:space="0" w:color="auto"/>
              <w:bottom w:val="single" w:sz="8" w:space="0" w:color="000000"/>
              <w:right w:val="single" w:sz="8" w:space="0" w:color="auto"/>
            </w:tcBorders>
            <w:vAlign w:val="center"/>
            <w:hideMark/>
          </w:tcPr>
          <w:p w14:paraId="1D08B3F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EBBD0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2.6</w:t>
            </w:r>
          </w:p>
        </w:tc>
        <w:tc>
          <w:tcPr>
            <w:tcW w:w="1015" w:type="pct"/>
            <w:tcBorders>
              <w:top w:val="nil"/>
              <w:left w:val="nil"/>
              <w:bottom w:val="nil"/>
              <w:right w:val="single" w:sz="8" w:space="0" w:color="auto"/>
            </w:tcBorders>
            <w:shd w:val="clear" w:color="auto" w:fill="auto"/>
            <w:vAlign w:val="center"/>
            <w:hideMark/>
          </w:tcPr>
          <w:p w14:paraId="7BC084C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Identificar, consolidar, priorizar la información de Rendición de cuentas que incluya temas como:</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3B26CE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presentación, video o </w:t>
            </w:r>
            <w:proofErr w:type="spellStart"/>
            <w:r w:rsidRPr="00AC5DF0">
              <w:rPr>
                <w:rFonts w:ascii="Arial" w:eastAsia="Times New Roman" w:hAnsi="Arial" w:cs="Arial"/>
                <w:color w:val="000000"/>
                <w:sz w:val="18"/>
                <w:szCs w:val="18"/>
                <w:lang w:eastAsia="es-CO"/>
              </w:rPr>
              <w:t>reel</w:t>
            </w:r>
            <w:proofErr w:type="spellEnd"/>
            <w:r w:rsidRPr="00AC5DF0">
              <w:rPr>
                <w:rFonts w:ascii="Arial" w:eastAsia="Times New Roman" w:hAnsi="Arial" w:cs="Arial"/>
                <w:color w:val="000000"/>
                <w:sz w:val="18"/>
                <w:szCs w:val="18"/>
                <w:lang w:eastAsia="es-CO"/>
              </w:rPr>
              <w:t xml:space="preserve"> que contenga la información a presentar en la rendición de cuentas  </w:t>
            </w:r>
          </w:p>
        </w:tc>
        <w:tc>
          <w:tcPr>
            <w:tcW w:w="839" w:type="pct"/>
            <w:vMerge w:val="restart"/>
            <w:tcBorders>
              <w:top w:val="nil"/>
              <w:left w:val="single" w:sz="8" w:space="0" w:color="auto"/>
              <w:bottom w:val="single" w:sz="8" w:space="0" w:color="000000"/>
              <w:right w:val="single" w:sz="8" w:space="0" w:color="auto"/>
            </w:tcBorders>
            <w:shd w:val="clear" w:color="auto" w:fill="auto"/>
            <w:vAlign w:val="center"/>
            <w:hideMark/>
          </w:tcPr>
          <w:p w14:paraId="0F07E28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vMerge w:val="restart"/>
            <w:tcBorders>
              <w:top w:val="nil"/>
              <w:left w:val="single" w:sz="8" w:space="0" w:color="auto"/>
              <w:bottom w:val="single" w:sz="8" w:space="0" w:color="000000"/>
              <w:right w:val="single" w:sz="8" w:space="0" w:color="auto"/>
            </w:tcBorders>
            <w:shd w:val="clear" w:color="auto" w:fill="auto"/>
            <w:vAlign w:val="center"/>
            <w:hideMark/>
          </w:tcPr>
          <w:p w14:paraId="3C8B54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59790745"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3663984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25D53FD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00FF24D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*Compromisos del Plan de Desarrollo (Metas)</w:t>
            </w:r>
          </w:p>
        </w:tc>
        <w:tc>
          <w:tcPr>
            <w:tcW w:w="915" w:type="pct"/>
            <w:vMerge/>
            <w:tcBorders>
              <w:top w:val="nil"/>
              <w:left w:val="single" w:sz="8" w:space="0" w:color="auto"/>
              <w:bottom w:val="single" w:sz="8" w:space="0" w:color="000000"/>
              <w:right w:val="single" w:sz="8" w:space="0" w:color="auto"/>
            </w:tcBorders>
            <w:vAlign w:val="center"/>
            <w:hideMark/>
          </w:tcPr>
          <w:p w14:paraId="573486F2"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1529D905"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177515D"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F281DD0"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1318BB8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36DF311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2B6A18C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*Ejecución presupuestal</w:t>
            </w:r>
          </w:p>
        </w:tc>
        <w:tc>
          <w:tcPr>
            <w:tcW w:w="915" w:type="pct"/>
            <w:vMerge/>
            <w:tcBorders>
              <w:top w:val="nil"/>
              <w:left w:val="single" w:sz="8" w:space="0" w:color="auto"/>
              <w:bottom w:val="single" w:sz="8" w:space="0" w:color="000000"/>
              <w:right w:val="single" w:sz="8" w:space="0" w:color="auto"/>
            </w:tcBorders>
            <w:vAlign w:val="center"/>
            <w:hideMark/>
          </w:tcPr>
          <w:p w14:paraId="2045DF64"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3397C949"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111B3B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E4891E3"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410CA67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1D5A8D9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35F62DA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*Gestión Administrativa</w:t>
            </w:r>
          </w:p>
        </w:tc>
        <w:tc>
          <w:tcPr>
            <w:tcW w:w="915" w:type="pct"/>
            <w:vMerge/>
            <w:tcBorders>
              <w:top w:val="nil"/>
              <w:left w:val="single" w:sz="8" w:space="0" w:color="auto"/>
              <w:bottom w:val="single" w:sz="8" w:space="0" w:color="000000"/>
              <w:right w:val="single" w:sz="8" w:space="0" w:color="auto"/>
            </w:tcBorders>
            <w:vAlign w:val="center"/>
            <w:hideMark/>
          </w:tcPr>
          <w:p w14:paraId="40420CB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40EE0F3C"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7CB535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8EDADB1"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6111792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7662604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3715699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*Gestión Contractual</w:t>
            </w:r>
          </w:p>
        </w:tc>
        <w:tc>
          <w:tcPr>
            <w:tcW w:w="915" w:type="pct"/>
            <w:vMerge/>
            <w:tcBorders>
              <w:top w:val="nil"/>
              <w:left w:val="single" w:sz="8" w:space="0" w:color="auto"/>
              <w:bottom w:val="single" w:sz="8" w:space="0" w:color="000000"/>
              <w:right w:val="single" w:sz="8" w:space="0" w:color="auto"/>
            </w:tcBorders>
            <w:vAlign w:val="center"/>
            <w:hideMark/>
          </w:tcPr>
          <w:p w14:paraId="4B801321"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B6AB3F4"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17865EC0"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44A43010"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712D0CC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6850384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688D1F0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*Análisis y resultados de PQRSFD</w:t>
            </w:r>
          </w:p>
        </w:tc>
        <w:tc>
          <w:tcPr>
            <w:tcW w:w="915" w:type="pct"/>
            <w:vMerge/>
            <w:tcBorders>
              <w:top w:val="nil"/>
              <w:left w:val="single" w:sz="8" w:space="0" w:color="auto"/>
              <w:bottom w:val="single" w:sz="8" w:space="0" w:color="000000"/>
              <w:right w:val="single" w:sz="8" w:space="0" w:color="auto"/>
            </w:tcBorders>
            <w:vAlign w:val="center"/>
            <w:hideMark/>
          </w:tcPr>
          <w:p w14:paraId="08EBC10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57583A6C"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EC6331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DA89880" w14:textId="77777777" w:rsidTr="00AC5DF0">
        <w:trPr>
          <w:trHeight w:val="1215"/>
        </w:trPr>
        <w:tc>
          <w:tcPr>
            <w:tcW w:w="1315" w:type="pct"/>
            <w:vMerge/>
            <w:tcBorders>
              <w:top w:val="nil"/>
              <w:left w:val="single" w:sz="8" w:space="0" w:color="auto"/>
              <w:bottom w:val="single" w:sz="8" w:space="0" w:color="000000"/>
              <w:right w:val="single" w:sz="8" w:space="0" w:color="auto"/>
            </w:tcBorders>
            <w:vAlign w:val="center"/>
            <w:hideMark/>
          </w:tcPr>
          <w:p w14:paraId="69D49CC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1C8F0BE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single" w:sz="8" w:space="0" w:color="auto"/>
              <w:right w:val="single" w:sz="8" w:space="0" w:color="auto"/>
            </w:tcBorders>
            <w:shd w:val="clear" w:color="auto" w:fill="auto"/>
            <w:vAlign w:val="center"/>
            <w:hideMark/>
          </w:tcPr>
          <w:p w14:paraId="36C9858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*Información priorizada por la comunidad. A través de la encuesta. </w:t>
            </w:r>
          </w:p>
        </w:tc>
        <w:tc>
          <w:tcPr>
            <w:tcW w:w="915" w:type="pct"/>
            <w:vMerge/>
            <w:tcBorders>
              <w:top w:val="nil"/>
              <w:left w:val="single" w:sz="8" w:space="0" w:color="auto"/>
              <w:bottom w:val="single" w:sz="8" w:space="0" w:color="000000"/>
              <w:right w:val="single" w:sz="8" w:space="0" w:color="auto"/>
            </w:tcBorders>
            <w:vAlign w:val="center"/>
            <w:hideMark/>
          </w:tcPr>
          <w:p w14:paraId="6C152EC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3AFE60E"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E195A44"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036EA47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7EF506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2EB3FA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2.7</w:t>
            </w:r>
          </w:p>
        </w:tc>
        <w:tc>
          <w:tcPr>
            <w:tcW w:w="1015" w:type="pct"/>
            <w:tcBorders>
              <w:top w:val="nil"/>
              <w:left w:val="nil"/>
              <w:bottom w:val="single" w:sz="8" w:space="0" w:color="auto"/>
              <w:right w:val="single" w:sz="8" w:space="0" w:color="auto"/>
            </w:tcBorders>
            <w:shd w:val="clear" w:color="auto" w:fill="auto"/>
            <w:vAlign w:val="center"/>
            <w:hideMark/>
          </w:tcPr>
          <w:p w14:paraId="55F6B0A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Realización de Audiencia Pública Participativa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73E3EA9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del Evento</w:t>
            </w:r>
          </w:p>
        </w:tc>
        <w:tc>
          <w:tcPr>
            <w:tcW w:w="839" w:type="pct"/>
            <w:tcBorders>
              <w:top w:val="nil"/>
              <w:left w:val="nil"/>
              <w:bottom w:val="single" w:sz="8" w:space="0" w:color="auto"/>
              <w:right w:val="single" w:sz="8" w:space="0" w:color="auto"/>
            </w:tcBorders>
            <w:shd w:val="clear" w:color="auto" w:fill="auto"/>
            <w:vAlign w:val="center"/>
            <w:hideMark/>
          </w:tcPr>
          <w:p w14:paraId="09AB2FE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07592F0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Mayo de 2019</w:t>
            </w:r>
          </w:p>
        </w:tc>
      </w:tr>
      <w:tr w:rsidR="00AC5DF0" w:rsidRPr="00AC5DF0" w14:paraId="59B5FFE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6A76F0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05B09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2.8</w:t>
            </w:r>
          </w:p>
        </w:tc>
        <w:tc>
          <w:tcPr>
            <w:tcW w:w="1015" w:type="pct"/>
            <w:tcBorders>
              <w:top w:val="nil"/>
              <w:left w:val="nil"/>
              <w:bottom w:val="single" w:sz="8" w:space="0" w:color="auto"/>
              <w:right w:val="single" w:sz="8" w:space="0" w:color="auto"/>
            </w:tcBorders>
            <w:shd w:val="clear" w:color="auto" w:fill="auto"/>
            <w:vAlign w:val="center"/>
            <w:hideMark/>
          </w:tcPr>
          <w:p w14:paraId="5F7CE96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w:t>
            </w:r>
            <w:proofErr w:type="spellStart"/>
            <w:r w:rsidRPr="00AC5DF0">
              <w:rPr>
                <w:rFonts w:ascii="Arial" w:eastAsia="Times New Roman" w:hAnsi="Arial" w:cs="Arial"/>
                <w:color w:val="000000"/>
                <w:sz w:val="18"/>
                <w:szCs w:val="18"/>
                <w:lang w:eastAsia="es-CO"/>
              </w:rPr>
              <w:t>World</w:t>
            </w:r>
            <w:proofErr w:type="spellEnd"/>
            <w:r w:rsidRPr="00AC5DF0">
              <w:rPr>
                <w:rFonts w:ascii="Arial" w:eastAsia="Times New Roman" w:hAnsi="Arial" w:cs="Arial"/>
                <w:color w:val="000000"/>
                <w:sz w:val="18"/>
                <w:szCs w:val="18"/>
                <w:lang w:eastAsia="es-CO"/>
              </w:rPr>
              <w:t xml:space="preserve"> Coffe internos o lo mismo que (espacio para interactuar con los funcionarios y colaboradores sobre acciones para mejorar la gestión institucional). </w:t>
            </w:r>
          </w:p>
        </w:tc>
        <w:tc>
          <w:tcPr>
            <w:tcW w:w="915" w:type="pct"/>
            <w:tcBorders>
              <w:top w:val="nil"/>
              <w:left w:val="nil"/>
              <w:bottom w:val="single" w:sz="8" w:space="0" w:color="auto"/>
              <w:right w:val="single" w:sz="8" w:space="0" w:color="auto"/>
            </w:tcBorders>
            <w:shd w:val="clear" w:color="auto" w:fill="auto"/>
            <w:vAlign w:val="center"/>
            <w:hideMark/>
          </w:tcPr>
          <w:p w14:paraId="5613FD1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Acta de asistencia de participantes al </w:t>
            </w:r>
            <w:proofErr w:type="spellStart"/>
            <w:r w:rsidRPr="00AC5DF0">
              <w:rPr>
                <w:rFonts w:ascii="Arial" w:eastAsia="Times New Roman" w:hAnsi="Arial" w:cs="Arial"/>
                <w:color w:val="000000"/>
                <w:sz w:val="18"/>
                <w:szCs w:val="18"/>
                <w:lang w:eastAsia="es-CO"/>
              </w:rPr>
              <w:t>World</w:t>
            </w:r>
            <w:proofErr w:type="spellEnd"/>
            <w:r w:rsidRPr="00AC5DF0">
              <w:rPr>
                <w:rFonts w:ascii="Arial" w:eastAsia="Times New Roman" w:hAnsi="Arial" w:cs="Arial"/>
                <w:color w:val="000000"/>
                <w:sz w:val="18"/>
                <w:szCs w:val="18"/>
                <w:lang w:eastAsia="es-CO"/>
              </w:rPr>
              <w:t xml:space="preserve"> Coffe</w:t>
            </w:r>
          </w:p>
        </w:tc>
        <w:tc>
          <w:tcPr>
            <w:tcW w:w="839" w:type="pct"/>
            <w:tcBorders>
              <w:top w:val="nil"/>
              <w:left w:val="nil"/>
              <w:bottom w:val="single" w:sz="8" w:space="0" w:color="auto"/>
              <w:right w:val="single" w:sz="8" w:space="0" w:color="auto"/>
            </w:tcBorders>
            <w:shd w:val="clear" w:color="auto" w:fill="auto"/>
            <w:vAlign w:val="center"/>
            <w:hideMark/>
          </w:tcPr>
          <w:p w14:paraId="57E2782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627A37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1446838C" w14:textId="77777777" w:rsidTr="00AC5DF0">
        <w:trPr>
          <w:trHeight w:val="1215"/>
        </w:trPr>
        <w:tc>
          <w:tcPr>
            <w:tcW w:w="1315" w:type="pct"/>
            <w:vMerge/>
            <w:tcBorders>
              <w:top w:val="nil"/>
              <w:left w:val="single" w:sz="8" w:space="0" w:color="auto"/>
              <w:bottom w:val="single" w:sz="8" w:space="0" w:color="000000"/>
              <w:right w:val="single" w:sz="8" w:space="0" w:color="auto"/>
            </w:tcBorders>
            <w:vAlign w:val="center"/>
            <w:hideMark/>
          </w:tcPr>
          <w:p w14:paraId="36269F8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02C1CAE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2.9</w:t>
            </w:r>
          </w:p>
        </w:tc>
        <w:tc>
          <w:tcPr>
            <w:tcW w:w="1015" w:type="pct"/>
            <w:tcBorders>
              <w:top w:val="nil"/>
              <w:left w:val="nil"/>
              <w:bottom w:val="single" w:sz="8" w:space="0" w:color="auto"/>
              <w:right w:val="single" w:sz="8" w:space="0" w:color="auto"/>
            </w:tcBorders>
            <w:shd w:val="clear" w:color="auto" w:fill="auto"/>
            <w:vAlign w:val="center"/>
            <w:hideMark/>
          </w:tcPr>
          <w:p w14:paraId="5F915B0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Participar en espacios de gestión por localidades (ISO IWA)</w:t>
            </w:r>
          </w:p>
        </w:tc>
        <w:tc>
          <w:tcPr>
            <w:tcW w:w="915" w:type="pct"/>
            <w:tcBorders>
              <w:top w:val="nil"/>
              <w:left w:val="nil"/>
              <w:bottom w:val="single" w:sz="8" w:space="0" w:color="auto"/>
              <w:right w:val="single" w:sz="8" w:space="0" w:color="auto"/>
            </w:tcBorders>
            <w:shd w:val="clear" w:color="auto" w:fill="auto"/>
            <w:vAlign w:val="center"/>
            <w:hideMark/>
          </w:tcPr>
          <w:p w14:paraId="665EF3D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o fotografías de Espacios de Gestión Local</w:t>
            </w:r>
          </w:p>
        </w:tc>
        <w:tc>
          <w:tcPr>
            <w:tcW w:w="839" w:type="pct"/>
            <w:tcBorders>
              <w:top w:val="nil"/>
              <w:left w:val="nil"/>
              <w:bottom w:val="single" w:sz="8" w:space="0" w:color="auto"/>
              <w:right w:val="single" w:sz="8" w:space="0" w:color="auto"/>
            </w:tcBorders>
            <w:shd w:val="clear" w:color="auto" w:fill="auto"/>
            <w:vAlign w:val="center"/>
            <w:hideMark/>
          </w:tcPr>
          <w:p w14:paraId="63BD621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647" w:type="pct"/>
            <w:tcBorders>
              <w:top w:val="nil"/>
              <w:left w:val="nil"/>
              <w:bottom w:val="single" w:sz="8" w:space="0" w:color="auto"/>
              <w:right w:val="single" w:sz="8" w:space="0" w:color="auto"/>
            </w:tcBorders>
            <w:shd w:val="clear" w:color="auto" w:fill="auto"/>
            <w:vAlign w:val="center"/>
            <w:hideMark/>
          </w:tcPr>
          <w:p w14:paraId="7368BDC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5761339A"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7031412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C9CCD2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2.10</w:t>
            </w:r>
          </w:p>
        </w:tc>
        <w:tc>
          <w:tcPr>
            <w:tcW w:w="1015" w:type="pct"/>
            <w:tcBorders>
              <w:top w:val="nil"/>
              <w:left w:val="nil"/>
              <w:bottom w:val="single" w:sz="8" w:space="0" w:color="auto"/>
              <w:right w:val="single" w:sz="8" w:space="0" w:color="auto"/>
            </w:tcBorders>
            <w:shd w:val="clear" w:color="auto" w:fill="auto"/>
            <w:vAlign w:val="center"/>
            <w:hideMark/>
          </w:tcPr>
          <w:p w14:paraId="167751A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Difundir la metodología a utilizar en el segundo espacio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7A84FAAA" w14:textId="39D6EF44"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Documento que contenga </w:t>
            </w:r>
            <w:r w:rsidR="00370166" w:rsidRPr="00AC5DF0">
              <w:rPr>
                <w:rFonts w:ascii="Arial" w:eastAsia="Times New Roman" w:hAnsi="Arial" w:cs="Arial"/>
                <w:color w:val="000000"/>
                <w:sz w:val="18"/>
                <w:szCs w:val="18"/>
                <w:lang w:eastAsia="es-CO"/>
              </w:rPr>
              <w:t>metodología</w:t>
            </w:r>
            <w:r w:rsidRPr="00AC5DF0">
              <w:rPr>
                <w:rFonts w:ascii="Arial" w:eastAsia="Times New Roman" w:hAnsi="Arial" w:cs="Arial"/>
                <w:color w:val="000000"/>
                <w:sz w:val="18"/>
                <w:szCs w:val="18"/>
                <w:lang w:eastAsia="es-CO"/>
              </w:rPr>
              <w:t xml:space="preserve"> de rendición de cuentas en segundo espacio, difundido a </w:t>
            </w:r>
            <w:r w:rsidR="00370166"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los diferentes canales de comunicación de la entidad. </w:t>
            </w:r>
          </w:p>
        </w:tc>
        <w:tc>
          <w:tcPr>
            <w:tcW w:w="839" w:type="pct"/>
            <w:tcBorders>
              <w:top w:val="nil"/>
              <w:left w:val="nil"/>
              <w:bottom w:val="single" w:sz="8" w:space="0" w:color="auto"/>
              <w:right w:val="single" w:sz="8" w:space="0" w:color="auto"/>
            </w:tcBorders>
            <w:shd w:val="clear" w:color="auto" w:fill="auto"/>
            <w:vAlign w:val="center"/>
            <w:hideMark/>
          </w:tcPr>
          <w:p w14:paraId="5A913B0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0924B5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1E8EDE27" w14:textId="77777777" w:rsidTr="00AC5DF0">
        <w:trPr>
          <w:trHeight w:val="3615"/>
        </w:trPr>
        <w:tc>
          <w:tcPr>
            <w:tcW w:w="1315" w:type="pct"/>
            <w:vMerge/>
            <w:tcBorders>
              <w:top w:val="nil"/>
              <w:left w:val="single" w:sz="8" w:space="0" w:color="auto"/>
              <w:bottom w:val="single" w:sz="8" w:space="0" w:color="000000"/>
              <w:right w:val="single" w:sz="8" w:space="0" w:color="auto"/>
            </w:tcBorders>
            <w:vAlign w:val="center"/>
            <w:hideMark/>
          </w:tcPr>
          <w:p w14:paraId="4705837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9917B5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2.11</w:t>
            </w:r>
          </w:p>
        </w:tc>
        <w:tc>
          <w:tcPr>
            <w:tcW w:w="1015" w:type="pct"/>
            <w:tcBorders>
              <w:top w:val="nil"/>
              <w:left w:val="nil"/>
              <w:bottom w:val="single" w:sz="8" w:space="0" w:color="auto"/>
              <w:right w:val="single" w:sz="8" w:space="0" w:color="auto"/>
            </w:tcBorders>
            <w:shd w:val="clear" w:color="auto" w:fill="auto"/>
            <w:vAlign w:val="center"/>
            <w:hideMark/>
          </w:tcPr>
          <w:p w14:paraId="1D35B64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Realización de un segundo espacio (Gestión 2019) de rendición de cuentas</w:t>
            </w:r>
          </w:p>
        </w:tc>
        <w:tc>
          <w:tcPr>
            <w:tcW w:w="915" w:type="pct"/>
            <w:tcBorders>
              <w:top w:val="nil"/>
              <w:left w:val="nil"/>
              <w:bottom w:val="single" w:sz="8" w:space="0" w:color="auto"/>
              <w:right w:val="single" w:sz="8" w:space="0" w:color="auto"/>
            </w:tcBorders>
            <w:shd w:val="clear" w:color="auto" w:fill="auto"/>
            <w:vAlign w:val="center"/>
            <w:hideMark/>
          </w:tcPr>
          <w:p w14:paraId="309DF34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 de asistencia de rendición de cuentas (segundo espacio-Gestión 2019)</w:t>
            </w:r>
          </w:p>
        </w:tc>
        <w:tc>
          <w:tcPr>
            <w:tcW w:w="839" w:type="pct"/>
            <w:tcBorders>
              <w:top w:val="nil"/>
              <w:left w:val="nil"/>
              <w:bottom w:val="single" w:sz="8" w:space="0" w:color="auto"/>
              <w:right w:val="single" w:sz="8" w:space="0" w:color="auto"/>
            </w:tcBorders>
            <w:shd w:val="clear" w:color="auto" w:fill="auto"/>
            <w:vAlign w:val="center"/>
            <w:hideMark/>
          </w:tcPr>
          <w:p w14:paraId="368A6A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 y Gerencia Ambiental, Social y de Atención al Usuario.</w:t>
            </w:r>
          </w:p>
        </w:tc>
        <w:tc>
          <w:tcPr>
            <w:tcW w:w="647" w:type="pct"/>
            <w:tcBorders>
              <w:top w:val="nil"/>
              <w:left w:val="nil"/>
              <w:bottom w:val="single" w:sz="8" w:space="0" w:color="auto"/>
              <w:right w:val="single" w:sz="8" w:space="0" w:color="auto"/>
            </w:tcBorders>
            <w:shd w:val="clear" w:color="auto" w:fill="auto"/>
            <w:vAlign w:val="center"/>
            <w:hideMark/>
          </w:tcPr>
          <w:p w14:paraId="7715E8B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78FE69A2"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69ED2DE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B069F1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2.12</w:t>
            </w:r>
          </w:p>
        </w:tc>
        <w:tc>
          <w:tcPr>
            <w:tcW w:w="1015" w:type="pct"/>
            <w:tcBorders>
              <w:top w:val="nil"/>
              <w:left w:val="nil"/>
              <w:bottom w:val="single" w:sz="8" w:space="0" w:color="auto"/>
              <w:right w:val="single" w:sz="8" w:space="0" w:color="auto"/>
            </w:tcBorders>
            <w:shd w:val="clear" w:color="auto" w:fill="auto"/>
            <w:vAlign w:val="center"/>
            <w:hideMark/>
          </w:tcPr>
          <w:p w14:paraId="5811A9E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Informar y socializar a través de los diferentes canales de comunicación la gestión de la entidad.</w:t>
            </w:r>
          </w:p>
        </w:tc>
        <w:tc>
          <w:tcPr>
            <w:tcW w:w="915" w:type="pct"/>
            <w:tcBorders>
              <w:top w:val="nil"/>
              <w:left w:val="nil"/>
              <w:bottom w:val="single" w:sz="8" w:space="0" w:color="auto"/>
              <w:right w:val="single" w:sz="8" w:space="0" w:color="auto"/>
            </w:tcBorders>
            <w:shd w:val="clear" w:color="auto" w:fill="auto"/>
            <w:vAlign w:val="center"/>
            <w:hideMark/>
          </w:tcPr>
          <w:p w14:paraId="38AF71A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839" w:type="pct"/>
            <w:tcBorders>
              <w:top w:val="nil"/>
              <w:left w:val="nil"/>
              <w:bottom w:val="single" w:sz="8" w:space="0" w:color="auto"/>
              <w:right w:val="single" w:sz="8" w:space="0" w:color="auto"/>
            </w:tcBorders>
            <w:shd w:val="clear" w:color="auto" w:fill="auto"/>
            <w:vAlign w:val="center"/>
            <w:hideMark/>
          </w:tcPr>
          <w:p w14:paraId="3DA928F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D9505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0BADAC72" w14:textId="77777777" w:rsidTr="00AC5DF0">
        <w:trPr>
          <w:trHeight w:val="1935"/>
        </w:trPr>
        <w:tc>
          <w:tcPr>
            <w:tcW w:w="13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32764C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Incentivos para motivar la cultura de la ciudadanía</w:t>
            </w:r>
          </w:p>
        </w:tc>
        <w:tc>
          <w:tcPr>
            <w:tcW w:w="269" w:type="pct"/>
            <w:tcBorders>
              <w:top w:val="nil"/>
              <w:left w:val="nil"/>
              <w:bottom w:val="single" w:sz="8" w:space="0" w:color="auto"/>
              <w:right w:val="single" w:sz="8" w:space="0" w:color="auto"/>
            </w:tcBorders>
            <w:shd w:val="clear" w:color="000000" w:fill="FFFFFF"/>
            <w:noWrap/>
            <w:vAlign w:val="center"/>
            <w:hideMark/>
          </w:tcPr>
          <w:p w14:paraId="295253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1015" w:type="pct"/>
            <w:tcBorders>
              <w:top w:val="nil"/>
              <w:left w:val="nil"/>
              <w:bottom w:val="single" w:sz="8" w:space="0" w:color="auto"/>
              <w:right w:val="single" w:sz="8" w:space="0" w:color="auto"/>
            </w:tcBorders>
            <w:shd w:val="clear" w:color="auto" w:fill="auto"/>
            <w:vAlign w:val="center"/>
            <w:hideMark/>
          </w:tcPr>
          <w:p w14:paraId="56585A3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taller de socialización sobre el proceso de rendición de cuentas con el equipo designado a través de la estrategia. </w:t>
            </w:r>
          </w:p>
        </w:tc>
        <w:tc>
          <w:tcPr>
            <w:tcW w:w="915" w:type="pct"/>
            <w:tcBorders>
              <w:top w:val="nil"/>
              <w:left w:val="nil"/>
              <w:bottom w:val="single" w:sz="8" w:space="0" w:color="auto"/>
              <w:right w:val="single" w:sz="8" w:space="0" w:color="auto"/>
            </w:tcBorders>
            <w:shd w:val="clear" w:color="000000" w:fill="FFFFFF"/>
            <w:vAlign w:val="center"/>
            <w:hideMark/>
          </w:tcPr>
          <w:p w14:paraId="1689B7F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taller de orientación por la Veeduría Distrital sobre la importancia del proceso de rendición de cuentas</w:t>
            </w:r>
          </w:p>
        </w:tc>
        <w:tc>
          <w:tcPr>
            <w:tcW w:w="839" w:type="pct"/>
            <w:tcBorders>
              <w:top w:val="nil"/>
              <w:left w:val="nil"/>
              <w:bottom w:val="single" w:sz="8" w:space="0" w:color="auto"/>
              <w:right w:val="single" w:sz="8" w:space="0" w:color="auto"/>
            </w:tcBorders>
            <w:shd w:val="clear" w:color="000000" w:fill="FFFFFF"/>
            <w:vAlign w:val="center"/>
            <w:hideMark/>
          </w:tcPr>
          <w:p w14:paraId="3C642DB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6A3B9AC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66AF8860" w14:textId="77777777" w:rsidTr="00AC5DF0">
        <w:trPr>
          <w:trHeight w:val="1935"/>
        </w:trPr>
        <w:tc>
          <w:tcPr>
            <w:tcW w:w="1315" w:type="pct"/>
            <w:vMerge/>
            <w:tcBorders>
              <w:top w:val="nil"/>
              <w:left w:val="single" w:sz="8" w:space="0" w:color="auto"/>
              <w:bottom w:val="single" w:sz="8" w:space="0" w:color="000000"/>
              <w:right w:val="single" w:sz="8" w:space="0" w:color="auto"/>
            </w:tcBorders>
            <w:vAlign w:val="center"/>
            <w:hideMark/>
          </w:tcPr>
          <w:p w14:paraId="20BD575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1ACBD0B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1015" w:type="pct"/>
            <w:tcBorders>
              <w:top w:val="nil"/>
              <w:left w:val="nil"/>
              <w:bottom w:val="single" w:sz="8" w:space="0" w:color="auto"/>
              <w:right w:val="single" w:sz="8" w:space="0" w:color="auto"/>
            </w:tcBorders>
            <w:shd w:val="clear" w:color="auto" w:fill="auto"/>
            <w:vAlign w:val="center"/>
            <w:hideMark/>
          </w:tcPr>
          <w:p w14:paraId="1811B8F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915" w:type="pct"/>
            <w:tcBorders>
              <w:top w:val="nil"/>
              <w:left w:val="nil"/>
              <w:bottom w:val="single" w:sz="8" w:space="0" w:color="auto"/>
              <w:right w:val="single" w:sz="8" w:space="0" w:color="auto"/>
            </w:tcBorders>
            <w:shd w:val="clear" w:color="000000" w:fill="FFFFFF"/>
            <w:vAlign w:val="center"/>
            <w:hideMark/>
          </w:tcPr>
          <w:p w14:paraId="7AF2C5E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Listado de asistencia de colaboradores de la entidad. </w:t>
            </w:r>
          </w:p>
        </w:tc>
        <w:tc>
          <w:tcPr>
            <w:tcW w:w="839" w:type="pct"/>
            <w:tcBorders>
              <w:top w:val="nil"/>
              <w:left w:val="nil"/>
              <w:bottom w:val="single" w:sz="8" w:space="0" w:color="auto"/>
              <w:right w:val="single" w:sz="8" w:space="0" w:color="auto"/>
            </w:tcBorders>
            <w:shd w:val="clear" w:color="000000" w:fill="FFFFFF"/>
            <w:vAlign w:val="center"/>
            <w:hideMark/>
          </w:tcPr>
          <w:p w14:paraId="4EA03D9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7468772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614935E" w14:textId="77777777" w:rsidTr="00AC5DF0">
        <w:trPr>
          <w:trHeight w:val="2175"/>
        </w:trPr>
        <w:tc>
          <w:tcPr>
            <w:tcW w:w="1315" w:type="pct"/>
            <w:vMerge/>
            <w:tcBorders>
              <w:top w:val="nil"/>
              <w:left w:val="single" w:sz="8" w:space="0" w:color="auto"/>
              <w:bottom w:val="single" w:sz="8" w:space="0" w:color="000000"/>
              <w:right w:val="single" w:sz="8" w:space="0" w:color="auto"/>
            </w:tcBorders>
            <w:vAlign w:val="center"/>
            <w:hideMark/>
          </w:tcPr>
          <w:p w14:paraId="770FC51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33089A4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3.3</w:t>
            </w:r>
          </w:p>
        </w:tc>
        <w:tc>
          <w:tcPr>
            <w:tcW w:w="1015" w:type="pct"/>
            <w:tcBorders>
              <w:top w:val="nil"/>
              <w:left w:val="nil"/>
              <w:bottom w:val="single" w:sz="8" w:space="0" w:color="auto"/>
              <w:right w:val="single" w:sz="8" w:space="0" w:color="auto"/>
            </w:tcBorders>
            <w:shd w:val="clear" w:color="auto" w:fill="auto"/>
            <w:vAlign w:val="center"/>
            <w:hideMark/>
          </w:tcPr>
          <w:p w14:paraId="6C13AC7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Participación de las rendiciones de cuentas sectoriales por localidades que permitan informar puntualmente la gestión de la entidad en esa localidad. </w:t>
            </w:r>
          </w:p>
        </w:tc>
        <w:tc>
          <w:tcPr>
            <w:tcW w:w="915" w:type="pct"/>
            <w:tcBorders>
              <w:top w:val="nil"/>
              <w:left w:val="nil"/>
              <w:bottom w:val="single" w:sz="8" w:space="0" w:color="auto"/>
              <w:right w:val="single" w:sz="8" w:space="0" w:color="auto"/>
            </w:tcBorders>
            <w:shd w:val="clear" w:color="000000" w:fill="FFFFFF"/>
            <w:vAlign w:val="center"/>
            <w:hideMark/>
          </w:tcPr>
          <w:p w14:paraId="49CC828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de rendiciones de cuentas al 50% (o 10 localidades) de Bogotá.</w:t>
            </w:r>
          </w:p>
        </w:tc>
        <w:tc>
          <w:tcPr>
            <w:tcW w:w="839" w:type="pct"/>
            <w:tcBorders>
              <w:top w:val="nil"/>
              <w:left w:val="nil"/>
              <w:bottom w:val="single" w:sz="8" w:space="0" w:color="auto"/>
              <w:right w:val="single" w:sz="8" w:space="0" w:color="auto"/>
            </w:tcBorders>
            <w:shd w:val="clear" w:color="000000" w:fill="FFFFFF"/>
            <w:vAlign w:val="center"/>
            <w:hideMark/>
          </w:tcPr>
          <w:p w14:paraId="45B7AC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325F1E2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59BD6256" w14:textId="77777777" w:rsidTr="00AC5DF0">
        <w:trPr>
          <w:trHeight w:val="1695"/>
        </w:trPr>
        <w:tc>
          <w:tcPr>
            <w:tcW w:w="1315" w:type="pct"/>
            <w:vMerge/>
            <w:tcBorders>
              <w:top w:val="nil"/>
              <w:left w:val="single" w:sz="8" w:space="0" w:color="auto"/>
              <w:bottom w:val="single" w:sz="8" w:space="0" w:color="000000"/>
              <w:right w:val="single" w:sz="8" w:space="0" w:color="auto"/>
            </w:tcBorders>
            <w:vAlign w:val="center"/>
            <w:hideMark/>
          </w:tcPr>
          <w:p w14:paraId="5E661E6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0EA9BB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3.4</w:t>
            </w:r>
          </w:p>
        </w:tc>
        <w:tc>
          <w:tcPr>
            <w:tcW w:w="1015" w:type="pct"/>
            <w:tcBorders>
              <w:top w:val="nil"/>
              <w:left w:val="nil"/>
              <w:bottom w:val="single" w:sz="8" w:space="0" w:color="auto"/>
              <w:right w:val="single" w:sz="8" w:space="0" w:color="auto"/>
            </w:tcBorders>
            <w:shd w:val="clear" w:color="auto" w:fill="auto"/>
            <w:vAlign w:val="center"/>
            <w:hideMark/>
          </w:tcPr>
          <w:p w14:paraId="2080571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Reconocer la labor del funcionario colaborar durante el proceso de rendición de cuentas de la vigencia </w:t>
            </w:r>
          </w:p>
        </w:tc>
        <w:tc>
          <w:tcPr>
            <w:tcW w:w="915" w:type="pct"/>
            <w:tcBorders>
              <w:top w:val="nil"/>
              <w:left w:val="nil"/>
              <w:bottom w:val="single" w:sz="8" w:space="0" w:color="auto"/>
              <w:right w:val="single" w:sz="8" w:space="0" w:color="auto"/>
            </w:tcBorders>
            <w:shd w:val="clear" w:color="000000" w:fill="FFFFFF"/>
            <w:vAlign w:val="center"/>
            <w:hideMark/>
          </w:tcPr>
          <w:p w14:paraId="76990D7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Incentivo otorgado al funcionario colaborador </w:t>
            </w:r>
          </w:p>
        </w:tc>
        <w:tc>
          <w:tcPr>
            <w:tcW w:w="839" w:type="pct"/>
            <w:tcBorders>
              <w:top w:val="nil"/>
              <w:left w:val="nil"/>
              <w:bottom w:val="single" w:sz="8" w:space="0" w:color="auto"/>
              <w:right w:val="single" w:sz="8" w:space="0" w:color="auto"/>
            </w:tcBorders>
            <w:shd w:val="clear" w:color="000000" w:fill="FFFFFF"/>
            <w:vAlign w:val="center"/>
            <w:hideMark/>
          </w:tcPr>
          <w:p w14:paraId="68A5F2A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415AF6D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F073880" w14:textId="77777777" w:rsidTr="00AC5DF0">
        <w:trPr>
          <w:trHeight w:val="2175"/>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5172663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Evaluación y retroalimentación a la gestión institucional</w:t>
            </w:r>
          </w:p>
        </w:tc>
        <w:tc>
          <w:tcPr>
            <w:tcW w:w="269" w:type="pct"/>
            <w:tcBorders>
              <w:top w:val="nil"/>
              <w:left w:val="nil"/>
              <w:bottom w:val="single" w:sz="8" w:space="0" w:color="auto"/>
              <w:right w:val="single" w:sz="8" w:space="0" w:color="auto"/>
            </w:tcBorders>
            <w:shd w:val="clear" w:color="auto" w:fill="auto"/>
            <w:noWrap/>
            <w:vAlign w:val="center"/>
            <w:hideMark/>
          </w:tcPr>
          <w:p w14:paraId="2CC8382E"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1015" w:type="pct"/>
            <w:tcBorders>
              <w:top w:val="nil"/>
              <w:left w:val="nil"/>
              <w:bottom w:val="single" w:sz="8" w:space="0" w:color="auto"/>
              <w:right w:val="single" w:sz="8" w:space="0" w:color="auto"/>
            </w:tcBorders>
            <w:shd w:val="clear" w:color="auto" w:fill="auto"/>
            <w:vAlign w:val="center"/>
            <w:hideMark/>
          </w:tcPr>
          <w:p w14:paraId="181FFB4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1DF79FF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resultados de Rendición de Cuentas </w:t>
            </w:r>
          </w:p>
        </w:tc>
        <w:tc>
          <w:tcPr>
            <w:tcW w:w="839" w:type="pct"/>
            <w:tcBorders>
              <w:top w:val="nil"/>
              <w:left w:val="nil"/>
              <w:bottom w:val="single" w:sz="8" w:space="0" w:color="auto"/>
              <w:right w:val="single" w:sz="8" w:space="0" w:color="auto"/>
            </w:tcBorders>
            <w:shd w:val="clear" w:color="auto" w:fill="auto"/>
            <w:vAlign w:val="center"/>
            <w:hideMark/>
          </w:tcPr>
          <w:p w14:paraId="3FC0CA6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6220CA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3404D47C" w14:textId="77777777" w:rsidTr="00AC5DF0">
        <w:trPr>
          <w:trHeight w:val="975"/>
        </w:trPr>
        <w:tc>
          <w:tcPr>
            <w:tcW w:w="1315" w:type="pct"/>
            <w:vMerge/>
            <w:tcBorders>
              <w:top w:val="nil"/>
              <w:left w:val="single" w:sz="8" w:space="0" w:color="auto"/>
              <w:bottom w:val="single" w:sz="8" w:space="0" w:color="000000"/>
              <w:right w:val="single" w:sz="8" w:space="0" w:color="auto"/>
            </w:tcBorders>
            <w:vAlign w:val="center"/>
            <w:hideMark/>
          </w:tcPr>
          <w:p w14:paraId="730F3F9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B0793CB"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4.2</w:t>
            </w:r>
          </w:p>
        </w:tc>
        <w:tc>
          <w:tcPr>
            <w:tcW w:w="1015" w:type="pct"/>
            <w:tcBorders>
              <w:top w:val="nil"/>
              <w:left w:val="nil"/>
              <w:bottom w:val="single" w:sz="8" w:space="0" w:color="auto"/>
              <w:right w:val="single" w:sz="8" w:space="0" w:color="auto"/>
            </w:tcBorders>
            <w:shd w:val="clear" w:color="auto" w:fill="auto"/>
            <w:vAlign w:val="center"/>
            <w:hideMark/>
          </w:tcPr>
          <w:p w14:paraId="5CBDAA0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el Informe de Rendición de Cuentas 2018. </w:t>
            </w:r>
          </w:p>
        </w:tc>
        <w:tc>
          <w:tcPr>
            <w:tcW w:w="915" w:type="pct"/>
            <w:tcBorders>
              <w:top w:val="nil"/>
              <w:left w:val="nil"/>
              <w:bottom w:val="single" w:sz="8" w:space="0" w:color="auto"/>
              <w:right w:val="single" w:sz="8" w:space="0" w:color="auto"/>
            </w:tcBorders>
            <w:shd w:val="clear" w:color="auto" w:fill="auto"/>
            <w:vAlign w:val="center"/>
            <w:hideMark/>
          </w:tcPr>
          <w:p w14:paraId="73310C8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Rendición de Cuentas 2018 publicado.</w:t>
            </w:r>
          </w:p>
        </w:tc>
        <w:tc>
          <w:tcPr>
            <w:tcW w:w="839" w:type="pct"/>
            <w:tcBorders>
              <w:top w:val="nil"/>
              <w:left w:val="nil"/>
              <w:bottom w:val="single" w:sz="8" w:space="0" w:color="auto"/>
              <w:right w:val="single" w:sz="8" w:space="0" w:color="auto"/>
            </w:tcBorders>
            <w:shd w:val="clear" w:color="auto" w:fill="auto"/>
            <w:vAlign w:val="center"/>
            <w:hideMark/>
          </w:tcPr>
          <w:p w14:paraId="3BBBBC5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2C3623B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27262B8B"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38586AF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30B8DD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4.3</w:t>
            </w:r>
          </w:p>
        </w:tc>
        <w:tc>
          <w:tcPr>
            <w:tcW w:w="1015" w:type="pct"/>
            <w:tcBorders>
              <w:top w:val="nil"/>
              <w:left w:val="nil"/>
              <w:bottom w:val="single" w:sz="8" w:space="0" w:color="auto"/>
              <w:right w:val="single" w:sz="8" w:space="0" w:color="auto"/>
            </w:tcBorders>
            <w:shd w:val="clear" w:color="auto" w:fill="auto"/>
            <w:vAlign w:val="center"/>
            <w:hideMark/>
          </w:tcPr>
          <w:p w14:paraId="5D4D7FB1" w14:textId="2570C3E0"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Espacios de Retroalimentación a través de redes sociales y canales de comunicación sobre </w:t>
            </w:r>
            <w:r w:rsidR="00025148" w:rsidRPr="00AC5DF0">
              <w:rPr>
                <w:rFonts w:ascii="Arial" w:eastAsia="Times New Roman" w:hAnsi="Arial" w:cs="Arial"/>
                <w:color w:val="000000"/>
                <w:sz w:val="18"/>
                <w:szCs w:val="18"/>
                <w:lang w:eastAsia="es-CO"/>
              </w:rPr>
              <w:t>el proceso</w:t>
            </w:r>
            <w:r w:rsidRPr="00AC5DF0">
              <w:rPr>
                <w:rFonts w:ascii="Arial" w:eastAsia="Times New Roman" w:hAnsi="Arial" w:cs="Arial"/>
                <w:color w:val="000000"/>
                <w:sz w:val="18"/>
                <w:szCs w:val="18"/>
                <w:lang w:eastAsia="es-CO"/>
              </w:rPr>
              <w:t xml:space="preserve">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01289C8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documento que recopile todo el proceso de retroalimentación del espacio a través de los diferentes canales de comunicación</w:t>
            </w:r>
          </w:p>
        </w:tc>
        <w:tc>
          <w:tcPr>
            <w:tcW w:w="839" w:type="pct"/>
            <w:tcBorders>
              <w:top w:val="nil"/>
              <w:left w:val="nil"/>
              <w:bottom w:val="single" w:sz="8" w:space="0" w:color="auto"/>
              <w:right w:val="single" w:sz="8" w:space="0" w:color="auto"/>
            </w:tcBorders>
            <w:shd w:val="clear" w:color="auto" w:fill="auto"/>
            <w:vAlign w:val="center"/>
            <w:hideMark/>
          </w:tcPr>
          <w:p w14:paraId="0E0A41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000000" w:fill="FFFFFF"/>
            <w:vAlign w:val="center"/>
            <w:hideMark/>
          </w:tcPr>
          <w:p w14:paraId="3A8F51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44BF3EEC" w14:textId="77777777" w:rsidTr="00AC5DF0">
        <w:trPr>
          <w:trHeight w:val="1935"/>
        </w:trPr>
        <w:tc>
          <w:tcPr>
            <w:tcW w:w="1315" w:type="pct"/>
            <w:vMerge/>
            <w:tcBorders>
              <w:top w:val="nil"/>
              <w:left w:val="single" w:sz="8" w:space="0" w:color="auto"/>
              <w:bottom w:val="single" w:sz="8" w:space="0" w:color="000000"/>
              <w:right w:val="single" w:sz="8" w:space="0" w:color="auto"/>
            </w:tcBorders>
            <w:vAlign w:val="center"/>
            <w:hideMark/>
          </w:tcPr>
          <w:p w14:paraId="7E61495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54854C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4.4</w:t>
            </w:r>
          </w:p>
        </w:tc>
        <w:tc>
          <w:tcPr>
            <w:tcW w:w="1015" w:type="pct"/>
            <w:tcBorders>
              <w:top w:val="nil"/>
              <w:left w:val="nil"/>
              <w:bottom w:val="single" w:sz="8" w:space="0" w:color="auto"/>
              <w:right w:val="single" w:sz="8" w:space="0" w:color="auto"/>
            </w:tcBorders>
            <w:shd w:val="clear" w:color="auto" w:fill="auto"/>
            <w:vAlign w:val="center"/>
            <w:hideMark/>
          </w:tcPr>
          <w:p w14:paraId="72E8D74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el cumplimiento de las acciones del Plan de rendición de Cuentas 2017</w:t>
            </w:r>
          </w:p>
        </w:tc>
        <w:tc>
          <w:tcPr>
            <w:tcW w:w="915" w:type="pct"/>
            <w:tcBorders>
              <w:top w:val="nil"/>
              <w:left w:val="nil"/>
              <w:bottom w:val="single" w:sz="8" w:space="0" w:color="auto"/>
              <w:right w:val="single" w:sz="8" w:space="0" w:color="auto"/>
            </w:tcBorders>
            <w:shd w:val="clear" w:color="auto" w:fill="auto"/>
            <w:vAlign w:val="center"/>
            <w:hideMark/>
          </w:tcPr>
          <w:p w14:paraId="6997337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plan de mejoramiento implementado </w:t>
            </w:r>
          </w:p>
        </w:tc>
        <w:tc>
          <w:tcPr>
            <w:tcW w:w="839" w:type="pct"/>
            <w:tcBorders>
              <w:top w:val="nil"/>
              <w:left w:val="nil"/>
              <w:bottom w:val="single" w:sz="8" w:space="0" w:color="auto"/>
              <w:right w:val="single" w:sz="8" w:space="0" w:color="auto"/>
            </w:tcBorders>
            <w:shd w:val="clear" w:color="auto" w:fill="auto"/>
            <w:vAlign w:val="center"/>
            <w:hideMark/>
          </w:tcPr>
          <w:p w14:paraId="689EBF3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Gerencia Ambiental, Social y de Atención al Usuario</w:t>
            </w:r>
          </w:p>
        </w:tc>
        <w:tc>
          <w:tcPr>
            <w:tcW w:w="647" w:type="pct"/>
            <w:tcBorders>
              <w:top w:val="nil"/>
              <w:left w:val="nil"/>
              <w:bottom w:val="single" w:sz="8" w:space="0" w:color="auto"/>
              <w:right w:val="single" w:sz="8" w:space="0" w:color="auto"/>
            </w:tcBorders>
            <w:shd w:val="clear" w:color="000000" w:fill="FFFFFF"/>
            <w:vAlign w:val="center"/>
            <w:hideMark/>
          </w:tcPr>
          <w:p w14:paraId="2D1975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Agosto de 2019</w:t>
            </w:r>
          </w:p>
        </w:tc>
      </w:tr>
      <w:tr w:rsidR="00AC5DF0" w:rsidRPr="00AC5DF0" w14:paraId="7197F0D5"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77DDAD0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0E433EA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4.5</w:t>
            </w:r>
          </w:p>
        </w:tc>
        <w:tc>
          <w:tcPr>
            <w:tcW w:w="1015" w:type="pct"/>
            <w:tcBorders>
              <w:top w:val="nil"/>
              <w:left w:val="nil"/>
              <w:bottom w:val="single" w:sz="8" w:space="0" w:color="auto"/>
              <w:right w:val="single" w:sz="8" w:space="0" w:color="auto"/>
            </w:tcBorders>
            <w:shd w:val="clear" w:color="auto" w:fill="auto"/>
            <w:vAlign w:val="center"/>
            <w:hideMark/>
          </w:tcPr>
          <w:p w14:paraId="44C7828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915" w:type="pct"/>
            <w:tcBorders>
              <w:top w:val="nil"/>
              <w:left w:val="nil"/>
              <w:bottom w:val="single" w:sz="8" w:space="0" w:color="auto"/>
              <w:right w:val="single" w:sz="8" w:space="0" w:color="auto"/>
            </w:tcBorders>
            <w:shd w:val="clear" w:color="auto" w:fill="auto"/>
            <w:vAlign w:val="center"/>
            <w:hideMark/>
          </w:tcPr>
          <w:p w14:paraId="34E76A8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Evaluación a la Audiencia Publica Socializado. </w:t>
            </w:r>
          </w:p>
        </w:tc>
        <w:tc>
          <w:tcPr>
            <w:tcW w:w="839" w:type="pct"/>
            <w:tcBorders>
              <w:top w:val="nil"/>
              <w:left w:val="nil"/>
              <w:bottom w:val="single" w:sz="8" w:space="0" w:color="auto"/>
              <w:right w:val="single" w:sz="8" w:space="0" w:color="auto"/>
            </w:tcBorders>
            <w:shd w:val="clear" w:color="auto" w:fill="auto"/>
            <w:vAlign w:val="center"/>
            <w:hideMark/>
          </w:tcPr>
          <w:p w14:paraId="2CEEB60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5CCAF7F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Septiembre de 2019</w:t>
            </w:r>
          </w:p>
        </w:tc>
      </w:tr>
      <w:tr w:rsidR="00AC5DF0" w:rsidRPr="00AC5DF0" w14:paraId="0B374E2C" w14:textId="77777777" w:rsidTr="00AC5DF0">
        <w:trPr>
          <w:trHeight w:val="1455"/>
        </w:trPr>
        <w:tc>
          <w:tcPr>
            <w:tcW w:w="1315" w:type="pct"/>
            <w:vMerge/>
            <w:tcBorders>
              <w:top w:val="nil"/>
              <w:left w:val="single" w:sz="8" w:space="0" w:color="auto"/>
              <w:bottom w:val="single" w:sz="8" w:space="0" w:color="000000"/>
              <w:right w:val="single" w:sz="8" w:space="0" w:color="auto"/>
            </w:tcBorders>
            <w:vAlign w:val="center"/>
            <w:hideMark/>
          </w:tcPr>
          <w:p w14:paraId="6CFF125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107064B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4.6</w:t>
            </w:r>
          </w:p>
        </w:tc>
        <w:tc>
          <w:tcPr>
            <w:tcW w:w="1015" w:type="pct"/>
            <w:tcBorders>
              <w:top w:val="nil"/>
              <w:left w:val="nil"/>
              <w:bottom w:val="single" w:sz="8" w:space="0" w:color="auto"/>
              <w:right w:val="single" w:sz="8" w:space="0" w:color="auto"/>
            </w:tcBorders>
            <w:shd w:val="clear" w:color="auto" w:fill="auto"/>
            <w:vAlign w:val="center"/>
            <w:hideMark/>
          </w:tcPr>
          <w:p w14:paraId="42D4556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Generar de un Plan de Mejoramiento de Rendición de Cuentas 2018</w:t>
            </w:r>
          </w:p>
        </w:tc>
        <w:tc>
          <w:tcPr>
            <w:tcW w:w="915" w:type="pct"/>
            <w:tcBorders>
              <w:top w:val="nil"/>
              <w:left w:val="nil"/>
              <w:bottom w:val="single" w:sz="8" w:space="0" w:color="auto"/>
              <w:right w:val="single" w:sz="8" w:space="0" w:color="auto"/>
            </w:tcBorders>
            <w:shd w:val="clear" w:color="auto" w:fill="auto"/>
            <w:vAlign w:val="center"/>
            <w:hideMark/>
          </w:tcPr>
          <w:p w14:paraId="66DC84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Plan de Mejoramiento Formulado, aprobado y socializado a las partes. </w:t>
            </w:r>
          </w:p>
        </w:tc>
        <w:tc>
          <w:tcPr>
            <w:tcW w:w="839" w:type="pct"/>
            <w:tcBorders>
              <w:top w:val="nil"/>
              <w:left w:val="nil"/>
              <w:bottom w:val="single" w:sz="8" w:space="0" w:color="auto"/>
              <w:right w:val="single" w:sz="8" w:space="0" w:color="auto"/>
            </w:tcBorders>
            <w:shd w:val="clear" w:color="auto" w:fill="auto"/>
            <w:vAlign w:val="center"/>
            <w:hideMark/>
          </w:tcPr>
          <w:p w14:paraId="34D1B5D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6C3A14A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5DDA9B78"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63BE991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2030C0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4.7</w:t>
            </w:r>
          </w:p>
        </w:tc>
        <w:tc>
          <w:tcPr>
            <w:tcW w:w="1015" w:type="pct"/>
            <w:tcBorders>
              <w:top w:val="nil"/>
              <w:left w:val="nil"/>
              <w:bottom w:val="single" w:sz="8" w:space="0" w:color="auto"/>
              <w:right w:val="single" w:sz="8" w:space="0" w:color="auto"/>
            </w:tcBorders>
            <w:shd w:val="clear" w:color="auto" w:fill="auto"/>
            <w:vAlign w:val="center"/>
            <w:hideMark/>
          </w:tcPr>
          <w:p w14:paraId="69F11CC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resultados de la rendición de cuentas a nuestras partes interesadas. </w:t>
            </w:r>
          </w:p>
        </w:tc>
        <w:tc>
          <w:tcPr>
            <w:tcW w:w="915" w:type="pct"/>
            <w:tcBorders>
              <w:top w:val="nil"/>
              <w:left w:val="nil"/>
              <w:bottom w:val="single" w:sz="8" w:space="0" w:color="auto"/>
              <w:right w:val="single" w:sz="8" w:space="0" w:color="auto"/>
            </w:tcBorders>
            <w:shd w:val="clear" w:color="auto" w:fill="auto"/>
            <w:vAlign w:val="center"/>
            <w:hideMark/>
          </w:tcPr>
          <w:p w14:paraId="61E97C31" w14:textId="32D15783"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plan de mejora a las partes interesadas a </w:t>
            </w:r>
            <w:r w:rsidR="00025148"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los canales de </w:t>
            </w:r>
            <w:r w:rsidR="00025148" w:rsidRPr="00AC5DF0">
              <w:rPr>
                <w:rFonts w:ascii="Arial" w:eastAsia="Times New Roman" w:hAnsi="Arial" w:cs="Arial"/>
                <w:color w:val="000000"/>
                <w:sz w:val="18"/>
                <w:szCs w:val="18"/>
                <w:lang w:eastAsia="es-CO"/>
              </w:rPr>
              <w:t>comunicación</w:t>
            </w:r>
            <w:r w:rsidRPr="00AC5DF0">
              <w:rPr>
                <w:rFonts w:ascii="Arial" w:eastAsia="Times New Roman" w:hAnsi="Arial" w:cs="Arial"/>
                <w:color w:val="000000"/>
                <w:sz w:val="18"/>
                <w:szCs w:val="18"/>
                <w:lang w:eastAsia="es-CO"/>
              </w:rPr>
              <w:t xml:space="preserve"> de la entidad. </w:t>
            </w:r>
          </w:p>
        </w:tc>
        <w:tc>
          <w:tcPr>
            <w:tcW w:w="839" w:type="pct"/>
            <w:tcBorders>
              <w:top w:val="nil"/>
              <w:left w:val="nil"/>
              <w:bottom w:val="single" w:sz="8" w:space="0" w:color="auto"/>
              <w:right w:val="single" w:sz="8" w:space="0" w:color="auto"/>
            </w:tcBorders>
            <w:shd w:val="clear" w:color="auto" w:fill="auto"/>
            <w:vAlign w:val="center"/>
            <w:hideMark/>
          </w:tcPr>
          <w:p w14:paraId="554E60B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000000" w:fill="FFFFFF"/>
            <w:vAlign w:val="center"/>
            <w:hideMark/>
          </w:tcPr>
          <w:p w14:paraId="3AE0D1B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3CC99C3F" w14:textId="77777777" w:rsidTr="00AC5DF0">
        <w:trPr>
          <w:trHeight w:val="1455"/>
        </w:trPr>
        <w:tc>
          <w:tcPr>
            <w:tcW w:w="1315" w:type="pct"/>
            <w:vMerge/>
            <w:tcBorders>
              <w:top w:val="nil"/>
              <w:left w:val="single" w:sz="8" w:space="0" w:color="auto"/>
              <w:bottom w:val="single" w:sz="8" w:space="0" w:color="000000"/>
              <w:right w:val="single" w:sz="8" w:space="0" w:color="auto"/>
            </w:tcBorders>
            <w:vAlign w:val="center"/>
            <w:hideMark/>
          </w:tcPr>
          <w:p w14:paraId="268B2EB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448B564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4.8</w:t>
            </w:r>
          </w:p>
        </w:tc>
        <w:tc>
          <w:tcPr>
            <w:tcW w:w="1015" w:type="pct"/>
            <w:tcBorders>
              <w:top w:val="nil"/>
              <w:left w:val="nil"/>
              <w:bottom w:val="single" w:sz="8" w:space="0" w:color="auto"/>
              <w:right w:val="single" w:sz="8" w:space="0" w:color="auto"/>
            </w:tcBorders>
            <w:shd w:val="clear" w:color="000000" w:fill="FFFFFF"/>
            <w:vAlign w:val="center"/>
            <w:hideMark/>
          </w:tcPr>
          <w:p w14:paraId="3079C60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Evaluar la estrategia de rendición de cuentas en el marco del plan anticorrupción</w:t>
            </w:r>
          </w:p>
        </w:tc>
        <w:tc>
          <w:tcPr>
            <w:tcW w:w="915" w:type="pct"/>
            <w:tcBorders>
              <w:top w:val="nil"/>
              <w:left w:val="nil"/>
              <w:bottom w:val="single" w:sz="8" w:space="0" w:color="auto"/>
              <w:right w:val="single" w:sz="8" w:space="0" w:color="auto"/>
            </w:tcBorders>
            <w:shd w:val="clear" w:color="000000" w:fill="FFFFFF"/>
            <w:vAlign w:val="center"/>
            <w:hideMark/>
          </w:tcPr>
          <w:p w14:paraId="4AAF95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evaluación publicado</w:t>
            </w:r>
          </w:p>
        </w:tc>
        <w:tc>
          <w:tcPr>
            <w:tcW w:w="839" w:type="pct"/>
            <w:tcBorders>
              <w:top w:val="nil"/>
              <w:left w:val="nil"/>
              <w:bottom w:val="single" w:sz="8" w:space="0" w:color="auto"/>
              <w:right w:val="single" w:sz="8" w:space="0" w:color="auto"/>
            </w:tcBorders>
            <w:shd w:val="clear" w:color="000000" w:fill="FFFFFF"/>
            <w:vAlign w:val="center"/>
            <w:hideMark/>
          </w:tcPr>
          <w:p w14:paraId="4D08F7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6C1A01F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bl>
    <w:p w14:paraId="3EA310D8" w14:textId="77777777" w:rsidR="00030777" w:rsidRPr="00DD7E62" w:rsidRDefault="00030777" w:rsidP="00407FCE">
      <w:pPr>
        <w:pStyle w:val="Prrafodelista"/>
        <w:jc w:val="center"/>
        <w:rPr>
          <w:rFonts w:ascii="Arial" w:hAnsi="Arial" w:cs="Arial"/>
          <w:spacing w:val="2"/>
          <w:sz w:val="18"/>
          <w:szCs w:val="18"/>
        </w:rPr>
      </w:pPr>
      <w:r w:rsidRPr="00DD7E62">
        <w:rPr>
          <w:rFonts w:ascii="Arial" w:hAnsi="Arial" w:cs="Arial"/>
          <w:spacing w:val="2"/>
          <w:sz w:val="18"/>
          <w:szCs w:val="18"/>
        </w:rPr>
        <w:t>Fuente: UAERMV</w:t>
      </w:r>
    </w:p>
    <w:p w14:paraId="2A53B7D1" w14:textId="3896562E" w:rsidR="00DC3334" w:rsidRDefault="00DC3334" w:rsidP="00407FCE">
      <w:pPr>
        <w:pStyle w:val="Prrafodelista"/>
        <w:jc w:val="both"/>
        <w:rPr>
          <w:rFonts w:ascii="Arial" w:hAnsi="Arial" w:cs="Arial"/>
          <w:spacing w:val="2"/>
        </w:rPr>
      </w:pPr>
    </w:p>
    <w:p w14:paraId="7A74ECE1" w14:textId="7F434E09" w:rsidR="00407FCE" w:rsidRDefault="00407FCE" w:rsidP="00407FCE">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407FCE">
      <w:pPr>
        <w:pStyle w:val="Prrafodelista"/>
        <w:jc w:val="both"/>
        <w:rPr>
          <w:rFonts w:ascii="Arial" w:hAnsi="Arial" w:cs="Arial"/>
          <w:spacing w:val="2"/>
        </w:rPr>
      </w:pPr>
    </w:p>
    <w:p w14:paraId="68BF9E25" w14:textId="36EE55E0" w:rsidR="008D0AF6" w:rsidRPr="00DB05C9" w:rsidRDefault="00E118CB" w:rsidP="00407FCE">
      <w:pPr>
        <w:pStyle w:val="Ttulo2"/>
        <w:spacing w:before="0"/>
        <w:rPr>
          <w:rFonts w:ascii="Arial" w:hAnsi="Arial" w:cs="Arial"/>
          <w:b w:val="0"/>
          <w:bCs w:val="0"/>
          <w:color w:val="auto"/>
          <w:sz w:val="22"/>
          <w:szCs w:val="22"/>
          <w:lang w:val="es-ES" w:eastAsia="es-CO"/>
        </w:rPr>
      </w:pPr>
      <w:bookmarkStart w:id="54" w:name="_Toc13082440"/>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4"/>
    </w:p>
    <w:p w14:paraId="1A22EDC0" w14:textId="77777777" w:rsidR="008D0AF6" w:rsidRPr="003262A0" w:rsidRDefault="008D0AF6" w:rsidP="00407FCE">
      <w:pPr>
        <w:widowControl/>
        <w:autoSpaceDE w:val="0"/>
        <w:autoSpaceDN w:val="0"/>
        <w:adjustRightInd w:val="0"/>
        <w:rPr>
          <w:rFonts w:ascii="Arial" w:hAnsi="Arial" w:cs="Arial"/>
          <w:b/>
          <w:bCs/>
          <w:lang w:val="es-ES" w:eastAsia="es-CO"/>
        </w:rPr>
      </w:pPr>
    </w:p>
    <w:p w14:paraId="2414A954" w14:textId="7EF2C779" w:rsidR="008E72D6" w:rsidRPr="003262A0" w:rsidRDefault="006144B9" w:rsidP="00407FCE">
      <w:pPr>
        <w:pStyle w:val="Prrafodelista"/>
        <w:jc w:val="both"/>
        <w:rPr>
          <w:rFonts w:ascii="Arial" w:hAnsi="Arial" w:cs="Arial"/>
          <w:b/>
          <w:i/>
          <w:color w:val="000000" w:themeColor="text1"/>
        </w:rPr>
      </w:pPr>
      <w:r w:rsidRPr="003262A0">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14:paraId="47B0CAF1" w14:textId="77777777" w:rsidR="008E72D6" w:rsidRPr="00941D55" w:rsidRDefault="008E72D6" w:rsidP="00A46AC1">
      <w:pPr>
        <w:pStyle w:val="Descripcin"/>
        <w:spacing w:after="0"/>
        <w:jc w:val="center"/>
        <w:rPr>
          <w:rFonts w:ascii="Arial" w:hAnsi="Arial" w:cs="Arial"/>
          <w:b/>
          <w:i w:val="0"/>
          <w:color w:val="000000" w:themeColor="text1"/>
          <w:sz w:val="20"/>
          <w:szCs w:val="20"/>
        </w:rPr>
      </w:pPr>
    </w:p>
    <w:p w14:paraId="646647B4" w14:textId="2F208D57" w:rsidR="00FD1056" w:rsidRDefault="003A0A97" w:rsidP="003A0A97">
      <w:pPr>
        <w:pStyle w:val="Descripcin"/>
        <w:spacing w:after="0"/>
        <w:jc w:val="center"/>
        <w:rPr>
          <w:rFonts w:ascii="Arial" w:hAnsi="Arial" w:cs="Arial"/>
          <w:i w:val="0"/>
          <w:color w:val="auto"/>
          <w:sz w:val="20"/>
          <w:szCs w:val="20"/>
        </w:rPr>
      </w:pPr>
      <w:bookmarkStart w:id="55" w:name="_Toc13082410"/>
      <w:r w:rsidRPr="003A0A97">
        <w:rPr>
          <w:rFonts w:ascii="Arial" w:hAnsi="Arial" w:cs="Arial"/>
          <w:b/>
          <w:i w:val="0"/>
          <w:color w:val="auto"/>
          <w:sz w:val="20"/>
          <w:szCs w:val="20"/>
        </w:rPr>
        <w:t xml:space="preserve">Tabla No </w:t>
      </w:r>
      <w:r w:rsidRPr="003A0A97">
        <w:rPr>
          <w:rFonts w:ascii="Arial" w:hAnsi="Arial" w:cs="Arial"/>
          <w:b/>
          <w:i w:val="0"/>
          <w:color w:val="auto"/>
          <w:sz w:val="20"/>
          <w:szCs w:val="20"/>
        </w:rPr>
        <w:fldChar w:fldCharType="begin"/>
      </w:r>
      <w:r w:rsidRPr="003A0A97">
        <w:rPr>
          <w:rFonts w:ascii="Arial" w:hAnsi="Arial" w:cs="Arial"/>
          <w:b/>
          <w:i w:val="0"/>
          <w:color w:val="auto"/>
          <w:sz w:val="20"/>
          <w:szCs w:val="20"/>
        </w:rPr>
        <w:instrText xml:space="preserve"> SEQ Tabla \* ARABIC </w:instrText>
      </w:r>
      <w:r w:rsidRPr="003A0A97">
        <w:rPr>
          <w:rFonts w:ascii="Arial" w:hAnsi="Arial" w:cs="Arial"/>
          <w:b/>
          <w:i w:val="0"/>
          <w:color w:val="auto"/>
          <w:sz w:val="20"/>
          <w:szCs w:val="20"/>
        </w:rPr>
        <w:fldChar w:fldCharType="separate"/>
      </w:r>
      <w:r w:rsidR="001A18FC">
        <w:rPr>
          <w:rFonts w:ascii="Arial" w:hAnsi="Arial" w:cs="Arial"/>
          <w:b/>
          <w:i w:val="0"/>
          <w:noProof/>
          <w:color w:val="auto"/>
          <w:sz w:val="20"/>
          <w:szCs w:val="20"/>
        </w:rPr>
        <w:t>6</w:t>
      </w:r>
      <w:r w:rsidRPr="003A0A97">
        <w:rPr>
          <w:rFonts w:ascii="Arial" w:hAnsi="Arial" w:cs="Arial"/>
          <w:b/>
          <w:i w:val="0"/>
          <w:color w:val="auto"/>
          <w:sz w:val="20"/>
          <w:szCs w:val="20"/>
        </w:rPr>
        <w:fldChar w:fldCharType="end"/>
      </w:r>
      <w:r w:rsidR="00584050" w:rsidRPr="003A0A97">
        <w:rPr>
          <w:rFonts w:ascii="Arial" w:hAnsi="Arial" w:cs="Arial"/>
          <w:i w:val="0"/>
          <w:color w:val="auto"/>
          <w:sz w:val="20"/>
          <w:szCs w:val="20"/>
        </w:rPr>
        <w:t xml:space="preserve"> Componente </w:t>
      </w:r>
      <w:r w:rsidR="005D3EEA" w:rsidRPr="003A0A97">
        <w:rPr>
          <w:rFonts w:ascii="Arial" w:hAnsi="Arial" w:cs="Arial"/>
          <w:i w:val="0"/>
          <w:color w:val="auto"/>
          <w:sz w:val="20"/>
          <w:szCs w:val="20"/>
        </w:rPr>
        <w:t>C</w:t>
      </w:r>
      <w:r w:rsidR="00DE675C" w:rsidRPr="003A0A97">
        <w:rPr>
          <w:rFonts w:ascii="Arial" w:hAnsi="Arial" w:cs="Arial"/>
          <w:i w:val="0"/>
          <w:color w:val="auto"/>
          <w:sz w:val="20"/>
          <w:szCs w:val="20"/>
        </w:rPr>
        <w:t>uatro</w:t>
      </w:r>
      <w:r w:rsidR="00584050" w:rsidRPr="003A0A97">
        <w:rPr>
          <w:rFonts w:ascii="Arial" w:hAnsi="Arial" w:cs="Arial"/>
          <w:i w:val="0"/>
          <w:color w:val="auto"/>
          <w:sz w:val="20"/>
          <w:szCs w:val="20"/>
        </w:rPr>
        <w:t xml:space="preserve"> </w:t>
      </w:r>
      <w:r w:rsidR="00E118CB" w:rsidRPr="003A0A97">
        <w:rPr>
          <w:rFonts w:ascii="Arial" w:hAnsi="Arial" w:cs="Arial"/>
          <w:i w:val="0"/>
          <w:color w:val="auto"/>
          <w:sz w:val="20"/>
          <w:szCs w:val="20"/>
        </w:rPr>
        <w:t xml:space="preserve">- </w:t>
      </w:r>
      <w:r w:rsidR="00584050" w:rsidRPr="003A0A97">
        <w:rPr>
          <w:rFonts w:ascii="Arial" w:hAnsi="Arial" w:cs="Arial"/>
          <w:i w:val="0"/>
          <w:color w:val="auto"/>
          <w:sz w:val="20"/>
          <w:szCs w:val="20"/>
        </w:rPr>
        <w:t>Atención al Ciudadano</w:t>
      </w:r>
      <w:bookmarkEnd w:id="55"/>
    </w:p>
    <w:tbl>
      <w:tblPr>
        <w:tblW w:w="8818" w:type="dxa"/>
        <w:tblCellMar>
          <w:left w:w="70" w:type="dxa"/>
          <w:right w:w="70" w:type="dxa"/>
        </w:tblCellMar>
        <w:tblLook w:val="04A0" w:firstRow="1" w:lastRow="0" w:firstColumn="1" w:lastColumn="0" w:noHBand="0" w:noVBand="1"/>
      </w:tblPr>
      <w:tblGrid>
        <w:gridCol w:w="2401"/>
        <w:gridCol w:w="391"/>
        <w:gridCol w:w="1817"/>
        <w:gridCol w:w="1721"/>
        <w:gridCol w:w="1463"/>
        <w:gridCol w:w="1334"/>
      </w:tblGrid>
      <w:tr w:rsidR="007D3B7F" w:rsidRPr="007D3B7F" w14:paraId="1263A514" w14:textId="77777777" w:rsidTr="007D3B7F">
        <w:trPr>
          <w:trHeight w:val="60"/>
        </w:trPr>
        <w:tc>
          <w:tcPr>
            <w:tcW w:w="8818"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4CE1E0D"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PLAN ANTICORRUPCIÓN Y DE ATENCIÓN AL CIUDADANO</w:t>
            </w:r>
          </w:p>
        </w:tc>
      </w:tr>
      <w:tr w:rsidR="007D3B7F" w:rsidRPr="007D3B7F" w14:paraId="30A7D3EA" w14:textId="77777777" w:rsidTr="007D3B7F">
        <w:trPr>
          <w:trHeight w:val="315"/>
        </w:trPr>
        <w:tc>
          <w:tcPr>
            <w:tcW w:w="2092" w:type="dxa"/>
            <w:tcBorders>
              <w:top w:val="nil"/>
              <w:left w:val="single" w:sz="8" w:space="0" w:color="auto"/>
              <w:bottom w:val="single" w:sz="8" w:space="0" w:color="auto"/>
              <w:right w:val="single" w:sz="8" w:space="0" w:color="auto"/>
            </w:tcBorders>
            <w:shd w:val="clear" w:color="auto" w:fill="auto"/>
            <w:noWrap/>
            <w:vAlign w:val="center"/>
            <w:hideMark/>
          </w:tcPr>
          <w:p w14:paraId="13C0A744"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Entidad</w:t>
            </w:r>
          </w:p>
        </w:tc>
        <w:tc>
          <w:tcPr>
            <w:tcW w:w="6726"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0DD9B9E"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 xml:space="preserve">UNIDAD ADMINISTRATIVA ESPECIAL DE REHABILITACIÓN Y MANTENIMIENTO VIAL </w:t>
            </w:r>
          </w:p>
        </w:tc>
      </w:tr>
      <w:tr w:rsidR="007D3B7F" w:rsidRPr="007D3B7F" w14:paraId="72DD5C81" w14:textId="77777777" w:rsidTr="007D3B7F">
        <w:trPr>
          <w:trHeight w:val="60"/>
        </w:trPr>
        <w:tc>
          <w:tcPr>
            <w:tcW w:w="2092" w:type="dxa"/>
            <w:tcBorders>
              <w:top w:val="nil"/>
              <w:left w:val="single" w:sz="8" w:space="0" w:color="auto"/>
              <w:bottom w:val="single" w:sz="8" w:space="0" w:color="auto"/>
              <w:right w:val="single" w:sz="8" w:space="0" w:color="auto"/>
            </w:tcBorders>
            <w:shd w:val="clear" w:color="auto" w:fill="auto"/>
            <w:noWrap/>
            <w:vAlign w:val="center"/>
            <w:hideMark/>
          </w:tcPr>
          <w:p w14:paraId="317997D8"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Vigencia</w:t>
            </w:r>
          </w:p>
        </w:tc>
        <w:tc>
          <w:tcPr>
            <w:tcW w:w="6726"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0C2F929"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2019</w:t>
            </w:r>
          </w:p>
        </w:tc>
      </w:tr>
      <w:tr w:rsidR="007D3B7F" w:rsidRPr="007D3B7F" w14:paraId="4C763F6A" w14:textId="77777777" w:rsidTr="007D3B7F">
        <w:trPr>
          <w:trHeight w:val="60"/>
        </w:trPr>
        <w:tc>
          <w:tcPr>
            <w:tcW w:w="2092" w:type="dxa"/>
            <w:tcBorders>
              <w:top w:val="nil"/>
              <w:left w:val="single" w:sz="8" w:space="0" w:color="auto"/>
              <w:bottom w:val="single" w:sz="8" w:space="0" w:color="auto"/>
              <w:right w:val="single" w:sz="8" w:space="0" w:color="auto"/>
            </w:tcBorders>
            <w:shd w:val="clear" w:color="auto" w:fill="auto"/>
            <w:noWrap/>
            <w:vAlign w:val="center"/>
            <w:hideMark/>
          </w:tcPr>
          <w:p w14:paraId="3132AD10"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Fecha de Publicación</w:t>
            </w:r>
          </w:p>
        </w:tc>
        <w:tc>
          <w:tcPr>
            <w:tcW w:w="6726"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025FD62"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ENERO DE 2019</w:t>
            </w:r>
          </w:p>
        </w:tc>
      </w:tr>
      <w:tr w:rsidR="007D3B7F" w:rsidRPr="007D3B7F" w14:paraId="0F513372" w14:textId="77777777" w:rsidTr="007D3B7F">
        <w:trPr>
          <w:trHeight w:val="60"/>
        </w:trPr>
        <w:tc>
          <w:tcPr>
            <w:tcW w:w="881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6BA2CB"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Plan Anticorrupción y Atención al Ciudadano</w:t>
            </w:r>
          </w:p>
        </w:tc>
      </w:tr>
      <w:tr w:rsidR="007D3B7F" w:rsidRPr="007D3B7F" w14:paraId="66A5B4AC" w14:textId="77777777" w:rsidTr="007D3B7F">
        <w:trPr>
          <w:trHeight w:val="60"/>
        </w:trPr>
        <w:tc>
          <w:tcPr>
            <w:tcW w:w="881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2F4CE5"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Componente 4: Atención al Ciudadano</w:t>
            </w:r>
          </w:p>
        </w:tc>
      </w:tr>
      <w:tr w:rsidR="007D3B7F" w:rsidRPr="007D3B7F" w14:paraId="4E4C7C3A" w14:textId="77777777" w:rsidTr="007D3B7F">
        <w:trPr>
          <w:trHeight w:val="60"/>
        </w:trPr>
        <w:tc>
          <w:tcPr>
            <w:tcW w:w="2092" w:type="dxa"/>
            <w:tcBorders>
              <w:top w:val="nil"/>
              <w:left w:val="single" w:sz="8" w:space="0" w:color="auto"/>
              <w:bottom w:val="single" w:sz="8" w:space="0" w:color="auto"/>
              <w:right w:val="single" w:sz="8" w:space="0" w:color="auto"/>
            </w:tcBorders>
            <w:shd w:val="clear" w:color="000000" w:fill="D9D9D9"/>
            <w:vAlign w:val="center"/>
            <w:hideMark/>
          </w:tcPr>
          <w:p w14:paraId="7E110F42"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Subcomponente/procesos</w:t>
            </w:r>
          </w:p>
        </w:tc>
        <w:tc>
          <w:tcPr>
            <w:tcW w:w="217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F8362F1"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Actividades</w:t>
            </w:r>
          </w:p>
        </w:tc>
        <w:tc>
          <w:tcPr>
            <w:tcW w:w="1730" w:type="dxa"/>
            <w:tcBorders>
              <w:top w:val="nil"/>
              <w:left w:val="nil"/>
              <w:bottom w:val="single" w:sz="8" w:space="0" w:color="auto"/>
              <w:right w:val="single" w:sz="8" w:space="0" w:color="auto"/>
            </w:tcBorders>
            <w:shd w:val="clear" w:color="000000" w:fill="D9D9D9"/>
            <w:vAlign w:val="center"/>
            <w:hideMark/>
          </w:tcPr>
          <w:p w14:paraId="1E779D15"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Meta o producto</w:t>
            </w:r>
          </w:p>
        </w:tc>
        <w:tc>
          <w:tcPr>
            <w:tcW w:w="1463" w:type="dxa"/>
            <w:tcBorders>
              <w:top w:val="nil"/>
              <w:left w:val="nil"/>
              <w:bottom w:val="single" w:sz="8" w:space="0" w:color="auto"/>
              <w:right w:val="single" w:sz="8" w:space="0" w:color="auto"/>
            </w:tcBorders>
            <w:shd w:val="clear" w:color="000000" w:fill="D9D9D9"/>
            <w:noWrap/>
            <w:vAlign w:val="center"/>
            <w:hideMark/>
          </w:tcPr>
          <w:p w14:paraId="6DD1E6E6"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Responsable</w:t>
            </w:r>
          </w:p>
        </w:tc>
        <w:tc>
          <w:tcPr>
            <w:tcW w:w="1363" w:type="dxa"/>
            <w:tcBorders>
              <w:top w:val="nil"/>
              <w:left w:val="nil"/>
              <w:bottom w:val="single" w:sz="8" w:space="0" w:color="auto"/>
              <w:right w:val="single" w:sz="8" w:space="0" w:color="auto"/>
            </w:tcBorders>
            <w:shd w:val="clear" w:color="000000" w:fill="D9D9D9"/>
            <w:vAlign w:val="center"/>
            <w:hideMark/>
          </w:tcPr>
          <w:p w14:paraId="2893EF35"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Fecha programada</w:t>
            </w:r>
          </w:p>
        </w:tc>
      </w:tr>
      <w:tr w:rsidR="007D3B7F" w:rsidRPr="007D3B7F" w14:paraId="47553C22" w14:textId="77777777" w:rsidTr="007D3B7F">
        <w:trPr>
          <w:trHeight w:val="60"/>
        </w:trPr>
        <w:tc>
          <w:tcPr>
            <w:tcW w:w="20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468AD8"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Estructura administrativa y direccionamiento estratégico</w:t>
            </w:r>
          </w:p>
        </w:tc>
        <w:tc>
          <w:tcPr>
            <w:tcW w:w="353" w:type="dxa"/>
            <w:tcBorders>
              <w:top w:val="nil"/>
              <w:left w:val="nil"/>
              <w:bottom w:val="nil"/>
              <w:right w:val="single" w:sz="8" w:space="0" w:color="auto"/>
            </w:tcBorders>
            <w:shd w:val="clear" w:color="000000" w:fill="FFFFFF"/>
            <w:noWrap/>
            <w:vAlign w:val="center"/>
            <w:hideMark/>
          </w:tcPr>
          <w:p w14:paraId="18496F24"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1.1</w:t>
            </w:r>
          </w:p>
        </w:tc>
        <w:tc>
          <w:tcPr>
            <w:tcW w:w="1817" w:type="dxa"/>
            <w:tcBorders>
              <w:top w:val="nil"/>
              <w:left w:val="nil"/>
              <w:bottom w:val="single" w:sz="8" w:space="0" w:color="auto"/>
              <w:right w:val="single" w:sz="8" w:space="0" w:color="auto"/>
            </w:tcBorders>
            <w:shd w:val="clear" w:color="000000" w:fill="FFFFFF"/>
            <w:vAlign w:val="center"/>
            <w:hideMark/>
          </w:tcPr>
          <w:p w14:paraId="5439766B"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Incorporar recursos en el presupuesto para el desarrollo de iniciativas que mejoren el servicio al ciudadano</w:t>
            </w:r>
          </w:p>
        </w:tc>
        <w:tc>
          <w:tcPr>
            <w:tcW w:w="1730" w:type="dxa"/>
            <w:tcBorders>
              <w:top w:val="nil"/>
              <w:left w:val="nil"/>
              <w:bottom w:val="single" w:sz="8" w:space="0" w:color="auto"/>
              <w:right w:val="single" w:sz="8" w:space="0" w:color="auto"/>
            </w:tcBorders>
            <w:shd w:val="clear" w:color="000000" w:fill="FFFFFF"/>
            <w:vAlign w:val="center"/>
            <w:hideMark/>
          </w:tcPr>
          <w:p w14:paraId="3B80C582"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Oficina de Atención al Ciudadano adecuada de acuerdo con lo estipulado en la norma NTC 6047 (Lineamientos arquitectónicos de Atención al Ciudadano)</w:t>
            </w:r>
          </w:p>
        </w:tc>
        <w:tc>
          <w:tcPr>
            <w:tcW w:w="1463" w:type="dxa"/>
            <w:tcBorders>
              <w:top w:val="nil"/>
              <w:left w:val="nil"/>
              <w:bottom w:val="single" w:sz="8" w:space="0" w:color="auto"/>
              <w:right w:val="single" w:sz="8" w:space="0" w:color="auto"/>
            </w:tcBorders>
            <w:shd w:val="clear" w:color="000000" w:fill="FFFFFF"/>
            <w:vAlign w:val="center"/>
            <w:hideMark/>
          </w:tcPr>
          <w:p w14:paraId="5625CF8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-APIC</w:t>
            </w:r>
          </w:p>
        </w:tc>
        <w:tc>
          <w:tcPr>
            <w:tcW w:w="1363" w:type="dxa"/>
            <w:tcBorders>
              <w:top w:val="nil"/>
              <w:left w:val="nil"/>
              <w:bottom w:val="single" w:sz="8" w:space="0" w:color="auto"/>
              <w:right w:val="single" w:sz="8" w:space="0" w:color="auto"/>
            </w:tcBorders>
            <w:shd w:val="clear" w:color="000000" w:fill="FFFFFF"/>
            <w:vAlign w:val="center"/>
            <w:hideMark/>
          </w:tcPr>
          <w:p w14:paraId="0396B2C7"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Diciembre de 2019</w:t>
            </w:r>
          </w:p>
        </w:tc>
      </w:tr>
      <w:tr w:rsidR="007D3B7F" w:rsidRPr="007D3B7F" w14:paraId="4E4557E1" w14:textId="77777777" w:rsidTr="007D3B7F">
        <w:trPr>
          <w:trHeight w:val="975"/>
        </w:trPr>
        <w:tc>
          <w:tcPr>
            <w:tcW w:w="2092" w:type="dxa"/>
            <w:vMerge/>
            <w:tcBorders>
              <w:top w:val="nil"/>
              <w:left w:val="single" w:sz="8" w:space="0" w:color="auto"/>
              <w:bottom w:val="single" w:sz="8" w:space="0" w:color="000000"/>
              <w:right w:val="single" w:sz="8" w:space="0" w:color="auto"/>
            </w:tcBorders>
            <w:vAlign w:val="center"/>
            <w:hideMark/>
          </w:tcPr>
          <w:p w14:paraId="2BF0B4E7"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nil"/>
              <w:right w:val="single" w:sz="8" w:space="0" w:color="auto"/>
            </w:tcBorders>
            <w:shd w:val="clear" w:color="000000" w:fill="FFFFFF"/>
            <w:noWrap/>
            <w:vAlign w:val="center"/>
            <w:hideMark/>
          </w:tcPr>
          <w:p w14:paraId="4C58BF82"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1.2</w:t>
            </w:r>
          </w:p>
        </w:tc>
        <w:tc>
          <w:tcPr>
            <w:tcW w:w="1817" w:type="dxa"/>
            <w:tcBorders>
              <w:top w:val="nil"/>
              <w:left w:val="nil"/>
              <w:bottom w:val="single" w:sz="8" w:space="0" w:color="auto"/>
              <w:right w:val="single" w:sz="8" w:space="0" w:color="auto"/>
            </w:tcBorders>
            <w:shd w:val="clear" w:color="000000" w:fill="FFFFFF"/>
            <w:vAlign w:val="center"/>
            <w:hideMark/>
          </w:tcPr>
          <w:p w14:paraId="03B7C3E9"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Articulación Orfeo SDQS formulado</w:t>
            </w:r>
          </w:p>
        </w:tc>
        <w:tc>
          <w:tcPr>
            <w:tcW w:w="1730" w:type="dxa"/>
            <w:tcBorders>
              <w:top w:val="nil"/>
              <w:left w:val="nil"/>
              <w:bottom w:val="single" w:sz="8" w:space="0" w:color="auto"/>
              <w:right w:val="single" w:sz="8" w:space="0" w:color="auto"/>
            </w:tcBorders>
            <w:shd w:val="clear" w:color="000000" w:fill="FFFFFF"/>
            <w:vAlign w:val="center"/>
            <w:hideMark/>
          </w:tcPr>
          <w:p w14:paraId="3BE3616A"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WEBSERVICE - SDQS ORFEO formulado</w:t>
            </w:r>
          </w:p>
        </w:tc>
        <w:tc>
          <w:tcPr>
            <w:tcW w:w="1463" w:type="dxa"/>
            <w:tcBorders>
              <w:top w:val="nil"/>
              <w:left w:val="nil"/>
              <w:bottom w:val="single" w:sz="8" w:space="0" w:color="auto"/>
              <w:right w:val="single" w:sz="8" w:space="0" w:color="auto"/>
            </w:tcBorders>
            <w:shd w:val="clear" w:color="000000" w:fill="FFFFFF"/>
            <w:vAlign w:val="center"/>
            <w:hideMark/>
          </w:tcPr>
          <w:p w14:paraId="1D1CF9F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-APIC - GSTI - GDO</w:t>
            </w:r>
          </w:p>
        </w:tc>
        <w:tc>
          <w:tcPr>
            <w:tcW w:w="1363" w:type="dxa"/>
            <w:tcBorders>
              <w:top w:val="nil"/>
              <w:left w:val="nil"/>
              <w:bottom w:val="single" w:sz="8" w:space="0" w:color="auto"/>
              <w:right w:val="single" w:sz="8" w:space="0" w:color="auto"/>
            </w:tcBorders>
            <w:shd w:val="clear" w:color="000000" w:fill="FFFFFF"/>
            <w:vAlign w:val="center"/>
            <w:hideMark/>
          </w:tcPr>
          <w:p w14:paraId="7BAD9BF7"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Diciembre de 2019</w:t>
            </w:r>
          </w:p>
        </w:tc>
      </w:tr>
      <w:tr w:rsidR="007D3B7F" w:rsidRPr="007D3B7F" w14:paraId="4123615E" w14:textId="77777777" w:rsidTr="007D3B7F">
        <w:trPr>
          <w:trHeight w:val="60"/>
        </w:trPr>
        <w:tc>
          <w:tcPr>
            <w:tcW w:w="20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492409"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Fortalecimiento de los canales de atención</w:t>
            </w:r>
          </w:p>
        </w:tc>
        <w:tc>
          <w:tcPr>
            <w:tcW w:w="353" w:type="dxa"/>
            <w:tcBorders>
              <w:top w:val="single" w:sz="8" w:space="0" w:color="auto"/>
              <w:left w:val="nil"/>
              <w:bottom w:val="single" w:sz="8" w:space="0" w:color="auto"/>
              <w:right w:val="single" w:sz="8" w:space="0" w:color="auto"/>
            </w:tcBorders>
            <w:shd w:val="clear" w:color="000000" w:fill="FFFFFF"/>
            <w:noWrap/>
            <w:vAlign w:val="center"/>
            <w:hideMark/>
          </w:tcPr>
          <w:p w14:paraId="71F84A2E"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2.1</w:t>
            </w:r>
          </w:p>
        </w:tc>
        <w:tc>
          <w:tcPr>
            <w:tcW w:w="1817" w:type="dxa"/>
            <w:tcBorders>
              <w:top w:val="nil"/>
              <w:left w:val="nil"/>
              <w:bottom w:val="single" w:sz="8" w:space="0" w:color="auto"/>
              <w:right w:val="single" w:sz="8" w:space="0" w:color="auto"/>
            </w:tcBorders>
            <w:shd w:val="clear" w:color="000000" w:fill="FFFFFF"/>
            <w:vAlign w:val="center"/>
            <w:hideMark/>
          </w:tcPr>
          <w:p w14:paraId="5D42A98A"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Divulgar a través de los diferentes canales de comunicación los medios disponibles para el recibo de las peticiones, horarios de atención y la información de interés de la unidad. </w:t>
            </w:r>
          </w:p>
        </w:tc>
        <w:tc>
          <w:tcPr>
            <w:tcW w:w="1730" w:type="dxa"/>
            <w:tcBorders>
              <w:top w:val="nil"/>
              <w:left w:val="nil"/>
              <w:bottom w:val="single" w:sz="8" w:space="0" w:color="auto"/>
              <w:right w:val="single" w:sz="8" w:space="0" w:color="auto"/>
            </w:tcBorders>
            <w:shd w:val="clear" w:color="000000" w:fill="FFFFFF"/>
            <w:vAlign w:val="center"/>
            <w:hideMark/>
          </w:tcPr>
          <w:p w14:paraId="616F037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Tres publicaciones de piezas informativas en los diferentes canales de comunicación de la Entidad, respecto de los medios disponibles para el recibo de las peticiones, sedes y horarios de atención.</w:t>
            </w:r>
          </w:p>
        </w:tc>
        <w:tc>
          <w:tcPr>
            <w:tcW w:w="1463" w:type="dxa"/>
            <w:tcBorders>
              <w:top w:val="nil"/>
              <w:left w:val="nil"/>
              <w:bottom w:val="single" w:sz="8" w:space="0" w:color="auto"/>
              <w:right w:val="single" w:sz="8" w:space="0" w:color="auto"/>
            </w:tcBorders>
            <w:shd w:val="clear" w:color="000000" w:fill="FFFFFF"/>
            <w:vAlign w:val="center"/>
            <w:hideMark/>
          </w:tcPr>
          <w:p w14:paraId="7AE43754"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202B8894"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Noviembre de 2019</w:t>
            </w:r>
          </w:p>
        </w:tc>
      </w:tr>
      <w:tr w:rsidR="007D3B7F" w:rsidRPr="007D3B7F" w14:paraId="0C26D2BC" w14:textId="77777777" w:rsidTr="007D3B7F">
        <w:trPr>
          <w:trHeight w:val="3638"/>
        </w:trPr>
        <w:tc>
          <w:tcPr>
            <w:tcW w:w="2092" w:type="dxa"/>
            <w:vMerge/>
            <w:tcBorders>
              <w:top w:val="nil"/>
              <w:left w:val="single" w:sz="8" w:space="0" w:color="auto"/>
              <w:bottom w:val="single" w:sz="8" w:space="0" w:color="000000"/>
              <w:right w:val="single" w:sz="8" w:space="0" w:color="auto"/>
            </w:tcBorders>
            <w:vAlign w:val="center"/>
            <w:hideMark/>
          </w:tcPr>
          <w:p w14:paraId="055B378E"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76F055A"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2.2</w:t>
            </w:r>
          </w:p>
        </w:tc>
        <w:tc>
          <w:tcPr>
            <w:tcW w:w="18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2CFB1B" w14:textId="4D90B3E1"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Gestionar acercamientos con el </w:t>
            </w:r>
            <w:proofErr w:type="spellStart"/>
            <w:r w:rsidRPr="007D3B7F">
              <w:rPr>
                <w:rFonts w:ascii="Arial" w:eastAsia="Times New Roman" w:hAnsi="Arial" w:cs="Arial"/>
                <w:color w:val="000000"/>
                <w:sz w:val="18"/>
                <w:szCs w:val="18"/>
                <w:lang w:eastAsia="es-CO"/>
              </w:rPr>
              <w:t>MinTic</w:t>
            </w:r>
            <w:proofErr w:type="spellEnd"/>
            <w:r w:rsidRPr="007D3B7F">
              <w:rPr>
                <w:rFonts w:ascii="Arial" w:eastAsia="Times New Roman" w:hAnsi="Arial" w:cs="Arial"/>
                <w:color w:val="000000"/>
                <w:sz w:val="18"/>
                <w:szCs w:val="18"/>
                <w:lang w:eastAsia="es-CO"/>
              </w:rPr>
              <w:t xml:space="preserve"> para</w:t>
            </w:r>
            <w:r w:rsidRPr="007D3B7F">
              <w:rPr>
                <w:rFonts w:ascii="Arial" w:eastAsia="Times New Roman" w:hAnsi="Arial" w:cs="Arial"/>
                <w:color w:val="000000"/>
                <w:sz w:val="18"/>
                <w:szCs w:val="18"/>
                <w:lang w:eastAsia="es-CO"/>
              </w:rPr>
              <w:t xml:space="preserve"> el uso del Centro de Relevo con el fin de garantizar la accesibilidad de las personas sordas a los servicios de la entidad.</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A9F121" w14:textId="4440919B"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Comunicaciones oficiales y/o correos electrónicos con </w:t>
            </w:r>
            <w:r w:rsidRPr="007D3B7F">
              <w:rPr>
                <w:rFonts w:ascii="Arial" w:eastAsia="Times New Roman" w:hAnsi="Arial" w:cs="Arial"/>
                <w:color w:val="000000"/>
                <w:sz w:val="18"/>
                <w:szCs w:val="18"/>
                <w:lang w:eastAsia="es-CO"/>
              </w:rPr>
              <w:t>el MinTIC</w:t>
            </w:r>
            <w:r w:rsidRPr="007D3B7F">
              <w:rPr>
                <w:rFonts w:ascii="Arial" w:eastAsia="Times New Roman" w:hAnsi="Arial" w:cs="Arial"/>
                <w:color w:val="000000"/>
                <w:sz w:val="18"/>
                <w:szCs w:val="18"/>
                <w:lang w:eastAsia="es-CO"/>
              </w:rPr>
              <w:t xml:space="preserve"> con el fin </w:t>
            </w:r>
            <w:r w:rsidRPr="007D3B7F">
              <w:rPr>
                <w:rFonts w:ascii="Arial" w:eastAsia="Times New Roman" w:hAnsi="Arial" w:cs="Arial"/>
                <w:color w:val="000000"/>
                <w:sz w:val="18"/>
                <w:szCs w:val="18"/>
                <w:lang w:eastAsia="es-CO"/>
              </w:rPr>
              <w:t>de establecer</w:t>
            </w:r>
            <w:r w:rsidRPr="007D3B7F">
              <w:rPr>
                <w:rFonts w:ascii="Arial" w:eastAsia="Times New Roman" w:hAnsi="Arial" w:cs="Arial"/>
                <w:color w:val="000000"/>
                <w:sz w:val="18"/>
                <w:szCs w:val="18"/>
                <w:lang w:eastAsia="es-CO"/>
              </w:rPr>
              <w:t xml:space="preserve"> alianzas </w:t>
            </w:r>
            <w:r w:rsidRPr="007D3B7F">
              <w:rPr>
                <w:rFonts w:ascii="Arial" w:eastAsia="Times New Roman" w:hAnsi="Arial" w:cs="Arial"/>
                <w:color w:val="000000"/>
                <w:sz w:val="18"/>
                <w:szCs w:val="18"/>
                <w:lang w:eastAsia="es-CO"/>
              </w:rPr>
              <w:t>estratégicas</w:t>
            </w:r>
            <w:r w:rsidRPr="007D3B7F">
              <w:rPr>
                <w:rFonts w:ascii="Arial" w:eastAsia="Times New Roman" w:hAnsi="Arial" w:cs="Arial"/>
                <w:color w:val="000000"/>
                <w:sz w:val="18"/>
                <w:szCs w:val="18"/>
                <w:lang w:eastAsia="es-CO"/>
              </w:rPr>
              <w:t xml:space="preserve"> para implementar el proyecto del Centro de </w:t>
            </w:r>
            <w:proofErr w:type="gramStart"/>
            <w:r w:rsidRPr="007D3B7F">
              <w:rPr>
                <w:rFonts w:ascii="Arial" w:eastAsia="Times New Roman" w:hAnsi="Arial" w:cs="Arial"/>
                <w:color w:val="000000"/>
                <w:sz w:val="18"/>
                <w:szCs w:val="18"/>
                <w:lang w:eastAsia="es-CO"/>
              </w:rPr>
              <w:t>Relevo  en</w:t>
            </w:r>
            <w:proofErr w:type="gramEnd"/>
            <w:r w:rsidRPr="007D3B7F">
              <w:rPr>
                <w:rFonts w:ascii="Arial" w:eastAsia="Times New Roman" w:hAnsi="Arial" w:cs="Arial"/>
                <w:color w:val="000000"/>
                <w:sz w:val="18"/>
                <w:szCs w:val="18"/>
                <w:lang w:eastAsia="es-CO"/>
              </w:rPr>
              <w:t xml:space="preserve">  la Entidad.</w:t>
            </w:r>
          </w:p>
        </w:tc>
        <w:tc>
          <w:tcPr>
            <w:tcW w:w="1463" w:type="dxa"/>
            <w:tcBorders>
              <w:top w:val="nil"/>
              <w:left w:val="nil"/>
              <w:bottom w:val="nil"/>
              <w:right w:val="single" w:sz="8" w:space="0" w:color="auto"/>
            </w:tcBorders>
            <w:shd w:val="clear" w:color="000000" w:fill="FFFFFF"/>
            <w:vAlign w:val="center"/>
            <w:hideMark/>
          </w:tcPr>
          <w:p w14:paraId="2B947347"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Secretaría General - APIC</w:t>
            </w:r>
          </w:p>
        </w:tc>
        <w:tc>
          <w:tcPr>
            <w:tcW w:w="13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174108"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Diciembre de 2019</w:t>
            </w:r>
          </w:p>
        </w:tc>
      </w:tr>
      <w:tr w:rsidR="007D3B7F" w:rsidRPr="007D3B7F" w14:paraId="19F25887"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486F2F78"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vMerge/>
            <w:tcBorders>
              <w:top w:val="nil"/>
              <w:left w:val="single" w:sz="8" w:space="0" w:color="auto"/>
              <w:bottom w:val="single" w:sz="8" w:space="0" w:color="000000"/>
              <w:right w:val="single" w:sz="8" w:space="0" w:color="auto"/>
            </w:tcBorders>
            <w:vAlign w:val="center"/>
            <w:hideMark/>
          </w:tcPr>
          <w:p w14:paraId="6C7CD8C5"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1817" w:type="dxa"/>
            <w:vMerge/>
            <w:tcBorders>
              <w:top w:val="nil"/>
              <w:left w:val="single" w:sz="8" w:space="0" w:color="auto"/>
              <w:bottom w:val="single" w:sz="8" w:space="0" w:color="000000"/>
              <w:right w:val="single" w:sz="8" w:space="0" w:color="auto"/>
            </w:tcBorders>
            <w:vAlign w:val="center"/>
            <w:hideMark/>
          </w:tcPr>
          <w:p w14:paraId="0C94F707" w14:textId="77777777" w:rsidR="007D3B7F" w:rsidRPr="007D3B7F" w:rsidRDefault="007D3B7F" w:rsidP="007D3B7F">
            <w:pPr>
              <w:widowControl/>
              <w:rPr>
                <w:rFonts w:ascii="Arial" w:eastAsia="Times New Roman" w:hAnsi="Arial" w:cs="Arial"/>
                <w:color w:val="000000"/>
                <w:sz w:val="18"/>
                <w:szCs w:val="18"/>
                <w:lang w:eastAsia="es-CO"/>
              </w:rPr>
            </w:pPr>
          </w:p>
        </w:tc>
        <w:tc>
          <w:tcPr>
            <w:tcW w:w="1730" w:type="dxa"/>
            <w:vMerge/>
            <w:tcBorders>
              <w:top w:val="nil"/>
              <w:left w:val="single" w:sz="8" w:space="0" w:color="auto"/>
              <w:bottom w:val="single" w:sz="8" w:space="0" w:color="000000"/>
              <w:right w:val="single" w:sz="8" w:space="0" w:color="auto"/>
            </w:tcBorders>
            <w:vAlign w:val="center"/>
            <w:hideMark/>
          </w:tcPr>
          <w:p w14:paraId="49D58BF4" w14:textId="77777777" w:rsidR="007D3B7F" w:rsidRPr="007D3B7F" w:rsidRDefault="007D3B7F" w:rsidP="007D3B7F">
            <w:pPr>
              <w:widowControl/>
              <w:rPr>
                <w:rFonts w:ascii="Arial" w:eastAsia="Times New Roman" w:hAnsi="Arial" w:cs="Arial"/>
                <w:color w:val="000000"/>
                <w:sz w:val="18"/>
                <w:szCs w:val="18"/>
                <w:lang w:eastAsia="es-CO"/>
              </w:rPr>
            </w:pPr>
          </w:p>
        </w:tc>
        <w:tc>
          <w:tcPr>
            <w:tcW w:w="1463" w:type="dxa"/>
            <w:tcBorders>
              <w:top w:val="nil"/>
              <w:left w:val="nil"/>
              <w:bottom w:val="single" w:sz="8" w:space="0" w:color="auto"/>
              <w:right w:val="single" w:sz="8" w:space="0" w:color="auto"/>
            </w:tcBorders>
            <w:shd w:val="clear" w:color="000000" w:fill="FFFFFF"/>
            <w:vAlign w:val="center"/>
            <w:hideMark/>
          </w:tcPr>
          <w:p w14:paraId="2066E34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y Gerencia GASA</w:t>
            </w:r>
          </w:p>
        </w:tc>
        <w:tc>
          <w:tcPr>
            <w:tcW w:w="1363" w:type="dxa"/>
            <w:vMerge/>
            <w:tcBorders>
              <w:top w:val="nil"/>
              <w:left w:val="single" w:sz="8" w:space="0" w:color="auto"/>
              <w:bottom w:val="single" w:sz="8" w:space="0" w:color="000000"/>
              <w:right w:val="single" w:sz="8" w:space="0" w:color="auto"/>
            </w:tcBorders>
            <w:vAlign w:val="center"/>
            <w:hideMark/>
          </w:tcPr>
          <w:p w14:paraId="26295017" w14:textId="77777777" w:rsidR="007D3B7F" w:rsidRPr="007D3B7F" w:rsidRDefault="007D3B7F" w:rsidP="007D3B7F">
            <w:pPr>
              <w:widowControl/>
              <w:rPr>
                <w:rFonts w:ascii="Arial" w:eastAsia="Times New Roman" w:hAnsi="Arial" w:cs="Arial"/>
                <w:color w:val="000000"/>
                <w:sz w:val="18"/>
                <w:szCs w:val="18"/>
                <w:lang w:eastAsia="es-CO"/>
              </w:rPr>
            </w:pPr>
          </w:p>
        </w:tc>
      </w:tr>
      <w:tr w:rsidR="007D3B7F" w:rsidRPr="007D3B7F" w14:paraId="7AE1014C" w14:textId="77777777" w:rsidTr="007D3B7F">
        <w:trPr>
          <w:trHeight w:val="1752"/>
        </w:trPr>
        <w:tc>
          <w:tcPr>
            <w:tcW w:w="2092" w:type="dxa"/>
            <w:vMerge/>
            <w:tcBorders>
              <w:top w:val="nil"/>
              <w:left w:val="single" w:sz="8" w:space="0" w:color="auto"/>
              <w:bottom w:val="single" w:sz="8" w:space="0" w:color="000000"/>
              <w:right w:val="single" w:sz="8" w:space="0" w:color="auto"/>
            </w:tcBorders>
            <w:vAlign w:val="center"/>
            <w:hideMark/>
          </w:tcPr>
          <w:p w14:paraId="013AE22D"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B03957D"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2.3</w:t>
            </w:r>
          </w:p>
        </w:tc>
        <w:tc>
          <w:tcPr>
            <w:tcW w:w="18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8ABEA4"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Fortalecer el uso de los sistemas de información para facilitar la gestión y trazabilidad de los requerimientos </w:t>
            </w:r>
          </w:p>
        </w:tc>
        <w:tc>
          <w:tcPr>
            <w:tcW w:w="17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C083E6"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Realizar tres capacitaciones sobre la gestión de requerimientos en ORFEO </w:t>
            </w:r>
          </w:p>
        </w:tc>
        <w:tc>
          <w:tcPr>
            <w:tcW w:w="14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910517"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Secretaria General - APIC y Gestión Documental </w:t>
            </w:r>
          </w:p>
        </w:tc>
        <w:tc>
          <w:tcPr>
            <w:tcW w:w="13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7D2AD5"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Noviembre de 2019</w:t>
            </w:r>
          </w:p>
        </w:tc>
      </w:tr>
      <w:tr w:rsidR="007D3B7F" w:rsidRPr="007D3B7F" w14:paraId="122FF2FC" w14:textId="77777777" w:rsidTr="007D3B7F">
        <w:trPr>
          <w:trHeight w:val="230"/>
        </w:trPr>
        <w:tc>
          <w:tcPr>
            <w:tcW w:w="2092" w:type="dxa"/>
            <w:vMerge/>
            <w:tcBorders>
              <w:top w:val="nil"/>
              <w:left w:val="single" w:sz="8" w:space="0" w:color="auto"/>
              <w:bottom w:val="single" w:sz="8" w:space="0" w:color="000000"/>
              <w:right w:val="single" w:sz="8" w:space="0" w:color="auto"/>
            </w:tcBorders>
            <w:vAlign w:val="center"/>
            <w:hideMark/>
          </w:tcPr>
          <w:p w14:paraId="24FBAB3C"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vMerge/>
            <w:tcBorders>
              <w:top w:val="nil"/>
              <w:left w:val="single" w:sz="8" w:space="0" w:color="auto"/>
              <w:bottom w:val="single" w:sz="8" w:space="0" w:color="000000"/>
              <w:right w:val="single" w:sz="8" w:space="0" w:color="auto"/>
            </w:tcBorders>
            <w:vAlign w:val="center"/>
            <w:hideMark/>
          </w:tcPr>
          <w:p w14:paraId="65E4E28E"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1817" w:type="dxa"/>
            <w:vMerge/>
            <w:tcBorders>
              <w:top w:val="nil"/>
              <w:left w:val="single" w:sz="8" w:space="0" w:color="auto"/>
              <w:bottom w:val="single" w:sz="8" w:space="0" w:color="000000"/>
              <w:right w:val="single" w:sz="8" w:space="0" w:color="auto"/>
            </w:tcBorders>
            <w:vAlign w:val="center"/>
            <w:hideMark/>
          </w:tcPr>
          <w:p w14:paraId="18D43F8C" w14:textId="77777777" w:rsidR="007D3B7F" w:rsidRPr="007D3B7F" w:rsidRDefault="007D3B7F" w:rsidP="007D3B7F">
            <w:pPr>
              <w:widowControl/>
              <w:rPr>
                <w:rFonts w:ascii="Arial" w:eastAsia="Times New Roman" w:hAnsi="Arial" w:cs="Arial"/>
                <w:color w:val="000000"/>
                <w:sz w:val="18"/>
                <w:szCs w:val="18"/>
                <w:lang w:eastAsia="es-CO"/>
              </w:rPr>
            </w:pPr>
          </w:p>
        </w:tc>
        <w:tc>
          <w:tcPr>
            <w:tcW w:w="1730" w:type="dxa"/>
            <w:vMerge/>
            <w:tcBorders>
              <w:top w:val="nil"/>
              <w:left w:val="single" w:sz="8" w:space="0" w:color="auto"/>
              <w:bottom w:val="single" w:sz="8" w:space="0" w:color="000000"/>
              <w:right w:val="single" w:sz="8" w:space="0" w:color="auto"/>
            </w:tcBorders>
            <w:vAlign w:val="center"/>
            <w:hideMark/>
          </w:tcPr>
          <w:p w14:paraId="2196AF29" w14:textId="77777777" w:rsidR="007D3B7F" w:rsidRPr="007D3B7F" w:rsidRDefault="007D3B7F" w:rsidP="007D3B7F">
            <w:pPr>
              <w:widowControl/>
              <w:rPr>
                <w:rFonts w:ascii="Arial" w:eastAsia="Times New Roman" w:hAnsi="Arial" w:cs="Arial"/>
                <w:color w:val="000000"/>
                <w:sz w:val="18"/>
                <w:szCs w:val="18"/>
                <w:lang w:eastAsia="es-CO"/>
              </w:rPr>
            </w:pPr>
          </w:p>
        </w:tc>
        <w:tc>
          <w:tcPr>
            <w:tcW w:w="1463" w:type="dxa"/>
            <w:vMerge/>
            <w:tcBorders>
              <w:top w:val="nil"/>
              <w:left w:val="single" w:sz="8" w:space="0" w:color="auto"/>
              <w:bottom w:val="single" w:sz="8" w:space="0" w:color="000000"/>
              <w:right w:val="single" w:sz="8" w:space="0" w:color="auto"/>
            </w:tcBorders>
            <w:vAlign w:val="center"/>
            <w:hideMark/>
          </w:tcPr>
          <w:p w14:paraId="2CCA6E72" w14:textId="77777777" w:rsidR="007D3B7F" w:rsidRPr="007D3B7F" w:rsidRDefault="007D3B7F" w:rsidP="007D3B7F">
            <w:pPr>
              <w:widowControl/>
              <w:rPr>
                <w:rFonts w:ascii="Arial" w:eastAsia="Times New Roman" w:hAnsi="Arial" w:cs="Arial"/>
                <w:color w:val="000000"/>
                <w:sz w:val="18"/>
                <w:szCs w:val="18"/>
                <w:lang w:eastAsia="es-CO"/>
              </w:rPr>
            </w:pPr>
          </w:p>
        </w:tc>
        <w:tc>
          <w:tcPr>
            <w:tcW w:w="1363" w:type="dxa"/>
            <w:vMerge/>
            <w:tcBorders>
              <w:top w:val="nil"/>
              <w:left w:val="single" w:sz="8" w:space="0" w:color="auto"/>
              <w:bottom w:val="single" w:sz="8" w:space="0" w:color="000000"/>
              <w:right w:val="single" w:sz="8" w:space="0" w:color="auto"/>
            </w:tcBorders>
            <w:vAlign w:val="center"/>
            <w:hideMark/>
          </w:tcPr>
          <w:p w14:paraId="6CFBC7E1" w14:textId="77777777" w:rsidR="007D3B7F" w:rsidRPr="007D3B7F" w:rsidRDefault="007D3B7F" w:rsidP="007D3B7F">
            <w:pPr>
              <w:widowControl/>
              <w:rPr>
                <w:rFonts w:ascii="Arial" w:eastAsia="Times New Roman" w:hAnsi="Arial" w:cs="Arial"/>
                <w:color w:val="000000"/>
                <w:sz w:val="18"/>
                <w:szCs w:val="18"/>
                <w:lang w:eastAsia="es-CO"/>
              </w:rPr>
            </w:pPr>
          </w:p>
        </w:tc>
      </w:tr>
      <w:tr w:rsidR="007D3B7F" w:rsidRPr="007D3B7F" w14:paraId="3C676A03" w14:textId="77777777" w:rsidTr="007D3B7F">
        <w:trPr>
          <w:trHeight w:val="1920"/>
        </w:trPr>
        <w:tc>
          <w:tcPr>
            <w:tcW w:w="2092" w:type="dxa"/>
            <w:vMerge/>
            <w:tcBorders>
              <w:top w:val="nil"/>
              <w:left w:val="single" w:sz="8" w:space="0" w:color="auto"/>
              <w:bottom w:val="single" w:sz="8" w:space="0" w:color="000000"/>
              <w:right w:val="single" w:sz="8" w:space="0" w:color="auto"/>
            </w:tcBorders>
            <w:vAlign w:val="center"/>
            <w:hideMark/>
          </w:tcPr>
          <w:p w14:paraId="548964EB"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5F16E21"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2.4</w:t>
            </w:r>
          </w:p>
        </w:tc>
        <w:tc>
          <w:tcPr>
            <w:tcW w:w="18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1AAAE7"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Implementar Manual de Atención al ciudadano para garantizar la calidad y cordialidad en la atención al ciudadano.</w:t>
            </w:r>
          </w:p>
        </w:tc>
        <w:tc>
          <w:tcPr>
            <w:tcW w:w="1730" w:type="dxa"/>
            <w:tcBorders>
              <w:top w:val="nil"/>
              <w:left w:val="nil"/>
              <w:bottom w:val="nil"/>
              <w:right w:val="single" w:sz="8" w:space="0" w:color="auto"/>
            </w:tcBorders>
            <w:shd w:val="clear" w:color="000000" w:fill="FFFFFF"/>
            <w:vAlign w:val="center"/>
            <w:hideMark/>
          </w:tcPr>
          <w:p w14:paraId="3C1B1B4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Tres socializaciones del Manual de Atención al Ciudadano dirigidas a los colaboradores de la Entidad</w:t>
            </w:r>
          </w:p>
        </w:tc>
        <w:tc>
          <w:tcPr>
            <w:tcW w:w="14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F1ADC8"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General-APIC</w:t>
            </w:r>
          </w:p>
        </w:tc>
        <w:tc>
          <w:tcPr>
            <w:tcW w:w="136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A4C6B2"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Noviembre de 2019</w:t>
            </w:r>
          </w:p>
        </w:tc>
      </w:tr>
      <w:tr w:rsidR="007D3B7F" w:rsidRPr="007D3B7F" w14:paraId="184DF9C2"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665ADCA4"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vMerge/>
            <w:tcBorders>
              <w:top w:val="nil"/>
              <w:left w:val="single" w:sz="8" w:space="0" w:color="auto"/>
              <w:bottom w:val="single" w:sz="8" w:space="0" w:color="000000"/>
              <w:right w:val="single" w:sz="8" w:space="0" w:color="auto"/>
            </w:tcBorders>
            <w:vAlign w:val="center"/>
            <w:hideMark/>
          </w:tcPr>
          <w:p w14:paraId="46CF5A77"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1817" w:type="dxa"/>
            <w:vMerge/>
            <w:tcBorders>
              <w:top w:val="nil"/>
              <w:left w:val="single" w:sz="8" w:space="0" w:color="auto"/>
              <w:bottom w:val="single" w:sz="8" w:space="0" w:color="000000"/>
              <w:right w:val="single" w:sz="8" w:space="0" w:color="auto"/>
            </w:tcBorders>
            <w:vAlign w:val="center"/>
            <w:hideMark/>
          </w:tcPr>
          <w:p w14:paraId="1BCE6DBC" w14:textId="77777777" w:rsidR="007D3B7F" w:rsidRPr="007D3B7F" w:rsidRDefault="007D3B7F" w:rsidP="007D3B7F">
            <w:pPr>
              <w:widowControl/>
              <w:rPr>
                <w:rFonts w:ascii="Arial" w:eastAsia="Times New Roman" w:hAnsi="Arial" w:cs="Arial"/>
                <w:color w:val="000000"/>
                <w:sz w:val="18"/>
                <w:szCs w:val="18"/>
                <w:lang w:eastAsia="es-CO"/>
              </w:rPr>
            </w:pPr>
          </w:p>
        </w:tc>
        <w:tc>
          <w:tcPr>
            <w:tcW w:w="1730" w:type="dxa"/>
            <w:tcBorders>
              <w:top w:val="nil"/>
              <w:left w:val="nil"/>
              <w:bottom w:val="nil"/>
              <w:right w:val="single" w:sz="8" w:space="0" w:color="auto"/>
            </w:tcBorders>
            <w:shd w:val="clear" w:color="000000" w:fill="FFFFFF"/>
            <w:vAlign w:val="center"/>
            <w:hideMark/>
          </w:tcPr>
          <w:p w14:paraId="59548B5B"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Manual de Atención al Ciudadano publicado en el canal de transparencia de la página web de la Entidad</w:t>
            </w:r>
          </w:p>
        </w:tc>
        <w:tc>
          <w:tcPr>
            <w:tcW w:w="1463" w:type="dxa"/>
            <w:vMerge/>
            <w:tcBorders>
              <w:top w:val="nil"/>
              <w:left w:val="single" w:sz="8" w:space="0" w:color="auto"/>
              <w:bottom w:val="single" w:sz="8" w:space="0" w:color="000000"/>
              <w:right w:val="single" w:sz="8" w:space="0" w:color="auto"/>
            </w:tcBorders>
            <w:vAlign w:val="center"/>
            <w:hideMark/>
          </w:tcPr>
          <w:p w14:paraId="1B72F588" w14:textId="77777777" w:rsidR="007D3B7F" w:rsidRPr="007D3B7F" w:rsidRDefault="007D3B7F" w:rsidP="007D3B7F">
            <w:pPr>
              <w:widowControl/>
              <w:rPr>
                <w:rFonts w:ascii="Arial" w:eastAsia="Times New Roman" w:hAnsi="Arial" w:cs="Arial"/>
                <w:color w:val="000000"/>
                <w:sz w:val="18"/>
                <w:szCs w:val="18"/>
                <w:lang w:eastAsia="es-CO"/>
              </w:rPr>
            </w:pPr>
          </w:p>
        </w:tc>
        <w:tc>
          <w:tcPr>
            <w:tcW w:w="1363" w:type="dxa"/>
            <w:vMerge/>
            <w:tcBorders>
              <w:top w:val="nil"/>
              <w:left w:val="single" w:sz="8" w:space="0" w:color="auto"/>
              <w:bottom w:val="single" w:sz="8" w:space="0" w:color="000000"/>
              <w:right w:val="single" w:sz="8" w:space="0" w:color="auto"/>
            </w:tcBorders>
            <w:vAlign w:val="center"/>
            <w:hideMark/>
          </w:tcPr>
          <w:p w14:paraId="24422339" w14:textId="77777777" w:rsidR="007D3B7F" w:rsidRPr="007D3B7F" w:rsidRDefault="007D3B7F" w:rsidP="007D3B7F">
            <w:pPr>
              <w:widowControl/>
              <w:rPr>
                <w:rFonts w:ascii="Arial" w:eastAsia="Times New Roman" w:hAnsi="Arial" w:cs="Arial"/>
                <w:color w:val="000000"/>
                <w:sz w:val="18"/>
                <w:szCs w:val="18"/>
                <w:lang w:eastAsia="es-CO"/>
              </w:rPr>
            </w:pPr>
          </w:p>
        </w:tc>
      </w:tr>
      <w:tr w:rsidR="007D3B7F" w:rsidRPr="007D3B7F" w14:paraId="5CBF2DE5"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027335DC"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18E5FD1C"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2.5</w:t>
            </w:r>
          </w:p>
        </w:tc>
        <w:tc>
          <w:tcPr>
            <w:tcW w:w="1817" w:type="dxa"/>
            <w:tcBorders>
              <w:top w:val="nil"/>
              <w:left w:val="nil"/>
              <w:bottom w:val="single" w:sz="8" w:space="0" w:color="auto"/>
              <w:right w:val="single" w:sz="8" w:space="0" w:color="auto"/>
            </w:tcBorders>
            <w:shd w:val="clear" w:color="000000" w:fill="FFFFFF"/>
            <w:vAlign w:val="center"/>
            <w:hideMark/>
          </w:tcPr>
          <w:p w14:paraId="4A2BD9E4"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1730" w:type="dxa"/>
            <w:tcBorders>
              <w:top w:val="single" w:sz="8" w:space="0" w:color="auto"/>
              <w:left w:val="nil"/>
              <w:bottom w:val="single" w:sz="8" w:space="0" w:color="auto"/>
              <w:right w:val="single" w:sz="8" w:space="0" w:color="auto"/>
            </w:tcBorders>
            <w:shd w:val="clear" w:color="000000" w:fill="FFFFFF"/>
            <w:vAlign w:val="center"/>
            <w:hideMark/>
          </w:tcPr>
          <w:p w14:paraId="0F52CB95"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Documento del Manual de Atención al ciudadano que incluye protocolos de atención preferente actualizado</w:t>
            </w:r>
          </w:p>
        </w:tc>
        <w:tc>
          <w:tcPr>
            <w:tcW w:w="1463" w:type="dxa"/>
            <w:tcBorders>
              <w:top w:val="nil"/>
              <w:left w:val="nil"/>
              <w:bottom w:val="single" w:sz="8" w:space="0" w:color="auto"/>
              <w:right w:val="single" w:sz="8" w:space="0" w:color="auto"/>
            </w:tcBorders>
            <w:shd w:val="clear" w:color="000000" w:fill="FFFFFF"/>
            <w:vAlign w:val="center"/>
            <w:hideMark/>
          </w:tcPr>
          <w:p w14:paraId="7658DF1A"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4A73EFB1"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Julio de 2019</w:t>
            </w:r>
          </w:p>
        </w:tc>
      </w:tr>
      <w:tr w:rsidR="007D3B7F" w:rsidRPr="007D3B7F" w14:paraId="34649CA2" w14:textId="77777777" w:rsidTr="007D3B7F">
        <w:trPr>
          <w:trHeight w:val="60"/>
        </w:trPr>
        <w:tc>
          <w:tcPr>
            <w:tcW w:w="20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5086CE"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Talento Humano</w:t>
            </w:r>
          </w:p>
        </w:tc>
        <w:tc>
          <w:tcPr>
            <w:tcW w:w="353" w:type="dxa"/>
            <w:tcBorders>
              <w:top w:val="nil"/>
              <w:left w:val="nil"/>
              <w:bottom w:val="single" w:sz="8" w:space="0" w:color="auto"/>
              <w:right w:val="single" w:sz="8" w:space="0" w:color="auto"/>
            </w:tcBorders>
            <w:shd w:val="clear" w:color="000000" w:fill="FFFFFF"/>
            <w:noWrap/>
            <w:vAlign w:val="center"/>
            <w:hideMark/>
          </w:tcPr>
          <w:p w14:paraId="055053CC"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3.1</w:t>
            </w:r>
          </w:p>
        </w:tc>
        <w:tc>
          <w:tcPr>
            <w:tcW w:w="1817" w:type="dxa"/>
            <w:tcBorders>
              <w:top w:val="nil"/>
              <w:left w:val="nil"/>
              <w:bottom w:val="single" w:sz="8" w:space="0" w:color="auto"/>
              <w:right w:val="single" w:sz="8" w:space="0" w:color="auto"/>
            </w:tcBorders>
            <w:shd w:val="clear" w:color="000000" w:fill="FFFFFF"/>
            <w:vAlign w:val="center"/>
            <w:hideMark/>
          </w:tcPr>
          <w:p w14:paraId="75AB6D1B"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Incluir en el Plan Institucional de Capacitación temáticas relacionadas con el </w:t>
            </w:r>
            <w:r w:rsidRPr="007D3B7F">
              <w:rPr>
                <w:rFonts w:ascii="Arial" w:eastAsia="Times New Roman" w:hAnsi="Arial" w:cs="Arial"/>
                <w:color w:val="000000"/>
                <w:sz w:val="18"/>
                <w:szCs w:val="18"/>
                <w:lang w:eastAsia="es-CO"/>
              </w:rPr>
              <w:lastRenderedPageBreak/>
              <w:t>mejoramiento del servicio al ciudadano</w:t>
            </w:r>
          </w:p>
        </w:tc>
        <w:tc>
          <w:tcPr>
            <w:tcW w:w="1730" w:type="dxa"/>
            <w:tcBorders>
              <w:top w:val="nil"/>
              <w:left w:val="nil"/>
              <w:bottom w:val="single" w:sz="8" w:space="0" w:color="auto"/>
              <w:right w:val="single" w:sz="8" w:space="0" w:color="auto"/>
            </w:tcBorders>
            <w:shd w:val="clear" w:color="000000" w:fill="FFFFFF"/>
            <w:vAlign w:val="center"/>
            <w:hideMark/>
          </w:tcPr>
          <w:p w14:paraId="4C85A742"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lastRenderedPageBreak/>
              <w:t>Dos capacitaciones sobre atención al ciudadano incluidas en el PIC</w:t>
            </w:r>
          </w:p>
        </w:tc>
        <w:tc>
          <w:tcPr>
            <w:tcW w:w="1463" w:type="dxa"/>
            <w:tcBorders>
              <w:top w:val="nil"/>
              <w:left w:val="nil"/>
              <w:bottom w:val="single" w:sz="8" w:space="0" w:color="auto"/>
              <w:right w:val="single" w:sz="8" w:space="0" w:color="auto"/>
            </w:tcBorders>
            <w:shd w:val="clear" w:color="000000" w:fill="FFFFFF"/>
            <w:vAlign w:val="center"/>
            <w:hideMark/>
          </w:tcPr>
          <w:p w14:paraId="3E6E71F5"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APIC-GTHU</w:t>
            </w:r>
          </w:p>
        </w:tc>
        <w:tc>
          <w:tcPr>
            <w:tcW w:w="1363" w:type="dxa"/>
            <w:tcBorders>
              <w:top w:val="nil"/>
              <w:left w:val="nil"/>
              <w:bottom w:val="single" w:sz="8" w:space="0" w:color="auto"/>
              <w:right w:val="single" w:sz="8" w:space="0" w:color="auto"/>
            </w:tcBorders>
            <w:shd w:val="clear" w:color="000000" w:fill="FFFFFF"/>
            <w:vAlign w:val="center"/>
            <w:hideMark/>
          </w:tcPr>
          <w:p w14:paraId="2E169BD2"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Noviembre de 2019</w:t>
            </w:r>
          </w:p>
        </w:tc>
      </w:tr>
      <w:tr w:rsidR="007D3B7F" w:rsidRPr="007D3B7F" w14:paraId="75BE0CB9"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12D9C86C"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47EA9B58"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3.2</w:t>
            </w:r>
          </w:p>
        </w:tc>
        <w:tc>
          <w:tcPr>
            <w:tcW w:w="1817" w:type="dxa"/>
            <w:tcBorders>
              <w:top w:val="nil"/>
              <w:left w:val="nil"/>
              <w:bottom w:val="single" w:sz="8" w:space="0" w:color="auto"/>
              <w:right w:val="single" w:sz="8" w:space="0" w:color="auto"/>
            </w:tcBorders>
            <w:shd w:val="clear" w:color="000000" w:fill="FFFFFF"/>
            <w:vAlign w:val="center"/>
            <w:hideMark/>
          </w:tcPr>
          <w:p w14:paraId="0E565D15"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Realizar sensibilizaciones a los servidores de atención al ciudadano y los colaboradores de la entidad en temas de servicio a la ciudadanía</w:t>
            </w:r>
          </w:p>
        </w:tc>
        <w:tc>
          <w:tcPr>
            <w:tcW w:w="1730" w:type="dxa"/>
            <w:tcBorders>
              <w:top w:val="nil"/>
              <w:left w:val="nil"/>
              <w:bottom w:val="single" w:sz="8" w:space="0" w:color="auto"/>
              <w:right w:val="single" w:sz="8" w:space="0" w:color="auto"/>
            </w:tcBorders>
            <w:shd w:val="clear" w:color="000000" w:fill="FFFFFF"/>
            <w:vAlign w:val="center"/>
            <w:hideMark/>
          </w:tcPr>
          <w:p w14:paraId="223DA780"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Dos sensibilizaciones en servicio a la ciudadanía (Manual de atención al ciudadano y lenguaje claro-Trámite de PQRSFD)</w:t>
            </w:r>
          </w:p>
        </w:tc>
        <w:tc>
          <w:tcPr>
            <w:tcW w:w="1463" w:type="dxa"/>
            <w:tcBorders>
              <w:top w:val="nil"/>
              <w:left w:val="nil"/>
              <w:bottom w:val="single" w:sz="8" w:space="0" w:color="auto"/>
              <w:right w:val="single" w:sz="8" w:space="0" w:color="auto"/>
            </w:tcBorders>
            <w:shd w:val="clear" w:color="000000" w:fill="FFFFFF"/>
            <w:vAlign w:val="center"/>
            <w:hideMark/>
          </w:tcPr>
          <w:p w14:paraId="324FAE2C"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35D98B34"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Octubre de 2019</w:t>
            </w:r>
          </w:p>
        </w:tc>
      </w:tr>
      <w:tr w:rsidR="007D3B7F" w:rsidRPr="007D3B7F" w14:paraId="32F01E27" w14:textId="77777777" w:rsidTr="007D3B7F">
        <w:trPr>
          <w:trHeight w:val="60"/>
        </w:trPr>
        <w:tc>
          <w:tcPr>
            <w:tcW w:w="20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FB1650"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Normativo y procedimental</w:t>
            </w:r>
          </w:p>
        </w:tc>
        <w:tc>
          <w:tcPr>
            <w:tcW w:w="353" w:type="dxa"/>
            <w:tcBorders>
              <w:top w:val="nil"/>
              <w:left w:val="nil"/>
              <w:bottom w:val="single" w:sz="8" w:space="0" w:color="auto"/>
              <w:right w:val="single" w:sz="8" w:space="0" w:color="auto"/>
            </w:tcBorders>
            <w:shd w:val="clear" w:color="000000" w:fill="FFFFFF"/>
            <w:noWrap/>
            <w:vAlign w:val="center"/>
            <w:hideMark/>
          </w:tcPr>
          <w:p w14:paraId="3993AD57"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4.1</w:t>
            </w:r>
          </w:p>
        </w:tc>
        <w:tc>
          <w:tcPr>
            <w:tcW w:w="1817" w:type="dxa"/>
            <w:tcBorders>
              <w:top w:val="nil"/>
              <w:left w:val="nil"/>
              <w:bottom w:val="single" w:sz="8" w:space="0" w:color="auto"/>
              <w:right w:val="single" w:sz="8" w:space="0" w:color="auto"/>
            </w:tcBorders>
            <w:shd w:val="clear" w:color="000000" w:fill="FFFFFF"/>
            <w:vAlign w:val="center"/>
            <w:hideMark/>
          </w:tcPr>
          <w:p w14:paraId="716DB7DF"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1730" w:type="dxa"/>
            <w:tcBorders>
              <w:top w:val="nil"/>
              <w:left w:val="nil"/>
              <w:bottom w:val="single" w:sz="8" w:space="0" w:color="auto"/>
              <w:right w:val="single" w:sz="8" w:space="0" w:color="auto"/>
            </w:tcBorders>
            <w:shd w:val="clear" w:color="000000" w:fill="FFFFFF"/>
            <w:vAlign w:val="center"/>
            <w:hideMark/>
          </w:tcPr>
          <w:p w14:paraId="1933DAFA"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Documento del Manual de Atención al ciudadano que incluye protocolos de atención preferente actualizado</w:t>
            </w:r>
          </w:p>
        </w:tc>
        <w:tc>
          <w:tcPr>
            <w:tcW w:w="1463" w:type="dxa"/>
            <w:tcBorders>
              <w:top w:val="nil"/>
              <w:left w:val="nil"/>
              <w:bottom w:val="single" w:sz="8" w:space="0" w:color="auto"/>
              <w:right w:val="single" w:sz="8" w:space="0" w:color="auto"/>
            </w:tcBorders>
            <w:shd w:val="clear" w:color="000000" w:fill="FFFFFF"/>
            <w:vAlign w:val="center"/>
            <w:hideMark/>
          </w:tcPr>
          <w:p w14:paraId="75647120"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2954BD55"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Junio de 2019</w:t>
            </w:r>
          </w:p>
        </w:tc>
      </w:tr>
      <w:tr w:rsidR="007D3B7F" w:rsidRPr="007D3B7F" w14:paraId="23E091F4" w14:textId="77777777" w:rsidTr="007D3B7F">
        <w:trPr>
          <w:trHeight w:val="1215"/>
        </w:trPr>
        <w:tc>
          <w:tcPr>
            <w:tcW w:w="2092" w:type="dxa"/>
            <w:vMerge/>
            <w:tcBorders>
              <w:top w:val="nil"/>
              <w:left w:val="single" w:sz="8" w:space="0" w:color="auto"/>
              <w:bottom w:val="single" w:sz="8" w:space="0" w:color="000000"/>
              <w:right w:val="single" w:sz="8" w:space="0" w:color="auto"/>
            </w:tcBorders>
            <w:vAlign w:val="center"/>
            <w:hideMark/>
          </w:tcPr>
          <w:p w14:paraId="40C18174"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5A901D53"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4.2</w:t>
            </w:r>
          </w:p>
        </w:tc>
        <w:tc>
          <w:tcPr>
            <w:tcW w:w="1817" w:type="dxa"/>
            <w:tcBorders>
              <w:top w:val="nil"/>
              <w:left w:val="nil"/>
              <w:bottom w:val="single" w:sz="8" w:space="0" w:color="auto"/>
              <w:right w:val="single" w:sz="8" w:space="0" w:color="auto"/>
            </w:tcBorders>
            <w:shd w:val="clear" w:color="000000" w:fill="FFFFFF"/>
            <w:vAlign w:val="center"/>
            <w:hideMark/>
          </w:tcPr>
          <w:p w14:paraId="65C1DF5A"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Elaborar y publicar en los canales de atención la carta de trato digno.</w:t>
            </w:r>
          </w:p>
        </w:tc>
        <w:tc>
          <w:tcPr>
            <w:tcW w:w="1730" w:type="dxa"/>
            <w:tcBorders>
              <w:top w:val="nil"/>
              <w:left w:val="nil"/>
              <w:bottom w:val="single" w:sz="8" w:space="0" w:color="auto"/>
              <w:right w:val="single" w:sz="8" w:space="0" w:color="auto"/>
            </w:tcBorders>
            <w:shd w:val="clear" w:color="000000" w:fill="FFFFFF"/>
            <w:vAlign w:val="center"/>
            <w:hideMark/>
          </w:tcPr>
          <w:p w14:paraId="59A2769B"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Documento de Carta de Trato digno revisada, actualizada y publicada</w:t>
            </w:r>
          </w:p>
        </w:tc>
        <w:tc>
          <w:tcPr>
            <w:tcW w:w="1463" w:type="dxa"/>
            <w:tcBorders>
              <w:top w:val="nil"/>
              <w:left w:val="nil"/>
              <w:bottom w:val="single" w:sz="8" w:space="0" w:color="auto"/>
              <w:right w:val="single" w:sz="8" w:space="0" w:color="auto"/>
            </w:tcBorders>
            <w:shd w:val="clear" w:color="000000" w:fill="FFFFFF"/>
            <w:vAlign w:val="center"/>
            <w:hideMark/>
          </w:tcPr>
          <w:p w14:paraId="48ACFC4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2F567C05"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Junio de 2019</w:t>
            </w:r>
          </w:p>
        </w:tc>
      </w:tr>
      <w:tr w:rsidR="007D3B7F" w:rsidRPr="007D3B7F" w14:paraId="4DEFF45A"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794BF1B6"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7184DC88"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4.3</w:t>
            </w:r>
          </w:p>
        </w:tc>
        <w:tc>
          <w:tcPr>
            <w:tcW w:w="1817" w:type="dxa"/>
            <w:tcBorders>
              <w:top w:val="nil"/>
              <w:left w:val="nil"/>
              <w:bottom w:val="single" w:sz="8" w:space="0" w:color="auto"/>
              <w:right w:val="single" w:sz="8" w:space="0" w:color="auto"/>
            </w:tcBorders>
            <w:shd w:val="clear" w:color="000000" w:fill="FFFFFF"/>
            <w:vAlign w:val="center"/>
            <w:hideMark/>
          </w:tcPr>
          <w:p w14:paraId="110D52B5"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Socializar una política de protección de datos personales</w:t>
            </w:r>
          </w:p>
        </w:tc>
        <w:tc>
          <w:tcPr>
            <w:tcW w:w="1730" w:type="dxa"/>
            <w:tcBorders>
              <w:top w:val="nil"/>
              <w:left w:val="nil"/>
              <w:bottom w:val="single" w:sz="8" w:space="0" w:color="auto"/>
              <w:right w:val="single" w:sz="8" w:space="0" w:color="auto"/>
            </w:tcBorders>
            <w:shd w:val="clear" w:color="000000" w:fill="FFFFFF"/>
            <w:vAlign w:val="center"/>
            <w:hideMark/>
          </w:tcPr>
          <w:p w14:paraId="472AA2A0"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Formato Requerimiento PQRSFD ACI-FM-001-V6, página web con la inclusión de la Política de Tratamiento de Datos </w:t>
            </w:r>
          </w:p>
        </w:tc>
        <w:tc>
          <w:tcPr>
            <w:tcW w:w="1463" w:type="dxa"/>
            <w:tcBorders>
              <w:top w:val="nil"/>
              <w:left w:val="nil"/>
              <w:bottom w:val="single" w:sz="8" w:space="0" w:color="auto"/>
              <w:right w:val="single" w:sz="8" w:space="0" w:color="auto"/>
            </w:tcBorders>
            <w:shd w:val="clear" w:color="000000" w:fill="FFFFFF"/>
            <w:vAlign w:val="center"/>
            <w:hideMark/>
          </w:tcPr>
          <w:p w14:paraId="49ADA8CB"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 -SIT</w:t>
            </w:r>
          </w:p>
        </w:tc>
        <w:tc>
          <w:tcPr>
            <w:tcW w:w="1363" w:type="dxa"/>
            <w:tcBorders>
              <w:top w:val="nil"/>
              <w:left w:val="nil"/>
              <w:bottom w:val="single" w:sz="8" w:space="0" w:color="auto"/>
              <w:right w:val="single" w:sz="8" w:space="0" w:color="auto"/>
            </w:tcBorders>
            <w:shd w:val="clear" w:color="000000" w:fill="FFFFFF"/>
            <w:vAlign w:val="center"/>
            <w:hideMark/>
          </w:tcPr>
          <w:p w14:paraId="26315754"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Junio de 2019</w:t>
            </w:r>
          </w:p>
        </w:tc>
      </w:tr>
      <w:tr w:rsidR="007D3B7F" w:rsidRPr="007D3B7F" w14:paraId="0ED5D17B"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097DFB70"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4123A9E4"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4.4</w:t>
            </w:r>
          </w:p>
        </w:tc>
        <w:tc>
          <w:tcPr>
            <w:tcW w:w="1817" w:type="dxa"/>
            <w:tcBorders>
              <w:top w:val="nil"/>
              <w:left w:val="nil"/>
              <w:bottom w:val="single" w:sz="8" w:space="0" w:color="auto"/>
              <w:right w:val="single" w:sz="8" w:space="0" w:color="auto"/>
            </w:tcBorders>
            <w:shd w:val="clear" w:color="000000" w:fill="FFFFFF"/>
            <w:vAlign w:val="center"/>
            <w:hideMark/>
          </w:tcPr>
          <w:p w14:paraId="10395E22"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Realizar una sensibilización a los colaboradores sobre la responsabilidad en la garantía de derechos y carta de trato digno</w:t>
            </w:r>
          </w:p>
        </w:tc>
        <w:tc>
          <w:tcPr>
            <w:tcW w:w="1730" w:type="dxa"/>
            <w:tcBorders>
              <w:top w:val="nil"/>
              <w:left w:val="nil"/>
              <w:bottom w:val="single" w:sz="8" w:space="0" w:color="auto"/>
              <w:right w:val="single" w:sz="8" w:space="0" w:color="auto"/>
            </w:tcBorders>
            <w:shd w:val="clear" w:color="000000" w:fill="FFFFFF"/>
            <w:vAlign w:val="center"/>
            <w:hideMark/>
          </w:tcPr>
          <w:p w14:paraId="03DCEAB7"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Una sensibilización en responsabilidad en la garantía de derechos</w:t>
            </w:r>
          </w:p>
        </w:tc>
        <w:tc>
          <w:tcPr>
            <w:tcW w:w="1463" w:type="dxa"/>
            <w:tcBorders>
              <w:top w:val="nil"/>
              <w:left w:val="nil"/>
              <w:bottom w:val="single" w:sz="8" w:space="0" w:color="auto"/>
              <w:right w:val="single" w:sz="8" w:space="0" w:color="auto"/>
            </w:tcBorders>
            <w:shd w:val="clear" w:color="000000" w:fill="FFFFFF"/>
            <w:vAlign w:val="center"/>
            <w:hideMark/>
          </w:tcPr>
          <w:p w14:paraId="4D250FF9"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21E2A4B7"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Octubre de 2019</w:t>
            </w:r>
          </w:p>
        </w:tc>
      </w:tr>
      <w:tr w:rsidR="007D3B7F" w:rsidRPr="007D3B7F" w14:paraId="2FE71919" w14:textId="77777777" w:rsidTr="007D3B7F">
        <w:trPr>
          <w:trHeight w:val="60"/>
        </w:trPr>
        <w:tc>
          <w:tcPr>
            <w:tcW w:w="2092" w:type="dxa"/>
            <w:vMerge w:val="restart"/>
            <w:tcBorders>
              <w:top w:val="nil"/>
              <w:left w:val="single" w:sz="8" w:space="0" w:color="auto"/>
              <w:bottom w:val="single" w:sz="8" w:space="0" w:color="000000"/>
              <w:right w:val="single" w:sz="8" w:space="0" w:color="auto"/>
            </w:tcBorders>
            <w:shd w:val="clear" w:color="auto" w:fill="auto"/>
            <w:vAlign w:val="center"/>
            <w:hideMark/>
          </w:tcPr>
          <w:p w14:paraId="3BD21CB9" w14:textId="77777777" w:rsidR="007D3B7F" w:rsidRPr="007D3B7F" w:rsidRDefault="007D3B7F" w:rsidP="007D3B7F">
            <w:pPr>
              <w:widowControl/>
              <w:jc w:val="center"/>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Relacionamiento con el Ciudadano</w:t>
            </w:r>
          </w:p>
        </w:tc>
        <w:tc>
          <w:tcPr>
            <w:tcW w:w="353" w:type="dxa"/>
            <w:tcBorders>
              <w:top w:val="nil"/>
              <w:left w:val="nil"/>
              <w:bottom w:val="single" w:sz="8" w:space="0" w:color="auto"/>
              <w:right w:val="single" w:sz="8" w:space="0" w:color="auto"/>
            </w:tcBorders>
            <w:shd w:val="clear" w:color="000000" w:fill="FFFFFF"/>
            <w:noWrap/>
            <w:vAlign w:val="center"/>
            <w:hideMark/>
          </w:tcPr>
          <w:p w14:paraId="06A4B22A"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5.1</w:t>
            </w:r>
          </w:p>
        </w:tc>
        <w:tc>
          <w:tcPr>
            <w:tcW w:w="1817" w:type="dxa"/>
            <w:tcBorders>
              <w:top w:val="nil"/>
              <w:left w:val="nil"/>
              <w:bottom w:val="single" w:sz="8" w:space="0" w:color="auto"/>
              <w:right w:val="single" w:sz="8" w:space="0" w:color="auto"/>
            </w:tcBorders>
            <w:shd w:val="clear" w:color="000000" w:fill="FFFFFF"/>
            <w:vAlign w:val="center"/>
            <w:hideMark/>
          </w:tcPr>
          <w:p w14:paraId="77539746"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Informe trimestral de seguimiento a la gestión de servicio a la ciudadanía</w:t>
            </w:r>
          </w:p>
        </w:tc>
        <w:tc>
          <w:tcPr>
            <w:tcW w:w="1730" w:type="dxa"/>
            <w:tcBorders>
              <w:top w:val="nil"/>
              <w:left w:val="nil"/>
              <w:bottom w:val="single" w:sz="8" w:space="0" w:color="auto"/>
              <w:right w:val="single" w:sz="8" w:space="0" w:color="auto"/>
            </w:tcBorders>
            <w:shd w:val="clear" w:color="000000" w:fill="FFFFFF"/>
            <w:vAlign w:val="center"/>
            <w:hideMark/>
          </w:tcPr>
          <w:p w14:paraId="5CDF441A"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Cuatro informes de seguimiento a la gestión de servicio al ciudadano </w:t>
            </w:r>
          </w:p>
        </w:tc>
        <w:tc>
          <w:tcPr>
            <w:tcW w:w="1463" w:type="dxa"/>
            <w:tcBorders>
              <w:top w:val="nil"/>
              <w:left w:val="nil"/>
              <w:bottom w:val="single" w:sz="8" w:space="0" w:color="auto"/>
              <w:right w:val="single" w:sz="8" w:space="0" w:color="auto"/>
            </w:tcBorders>
            <w:shd w:val="clear" w:color="000000" w:fill="FFFFFF"/>
            <w:vAlign w:val="center"/>
            <w:hideMark/>
          </w:tcPr>
          <w:p w14:paraId="7C447408"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692447E5"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Diciembre de 2019</w:t>
            </w:r>
          </w:p>
        </w:tc>
      </w:tr>
      <w:tr w:rsidR="007D3B7F" w:rsidRPr="007D3B7F" w14:paraId="1276F427"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4FBAA60E"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468135FC"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5.2</w:t>
            </w:r>
          </w:p>
        </w:tc>
        <w:tc>
          <w:tcPr>
            <w:tcW w:w="1817" w:type="dxa"/>
            <w:tcBorders>
              <w:top w:val="nil"/>
              <w:left w:val="nil"/>
              <w:bottom w:val="single" w:sz="8" w:space="0" w:color="auto"/>
              <w:right w:val="single" w:sz="8" w:space="0" w:color="auto"/>
            </w:tcBorders>
            <w:shd w:val="clear" w:color="000000" w:fill="FFFFFF"/>
            <w:vAlign w:val="center"/>
            <w:hideMark/>
          </w:tcPr>
          <w:p w14:paraId="6600E8A6"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Realizar clasificación de información y cifras relevantes del informe de Peticiones, Quejas y Reclamos; para dar a conocer a los colaboradores las oportunidades de mejora en la gestión.</w:t>
            </w:r>
          </w:p>
        </w:tc>
        <w:tc>
          <w:tcPr>
            <w:tcW w:w="1730" w:type="dxa"/>
            <w:tcBorders>
              <w:top w:val="nil"/>
              <w:left w:val="nil"/>
              <w:bottom w:val="single" w:sz="8" w:space="0" w:color="auto"/>
              <w:right w:val="single" w:sz="8" w:space="0" w:color="auto"/>
            </w:tcBorders>
            <w:shd w:val="clear" w:color="000000" w:fill="FFFFFF"/>
            <w:vAlign w:val="center"/>
            <w:hideMark/>
          </w:tcPr>
          <w:p w14:paraId="4BEA1BEB"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Publicación en pantallas sobre cifras relevantes derivadas del informe de PQRSFD.</w:t>
            </w:r>
          </w:p>
        </w:tc>
        <w:tc>
          <w:tcPr>
            <w:tcW w:w="1463" w:type="dxa"/>
            <w:tcBorders>
              <w:top w:val="nil"/>
              <w:left w:val="nil"/>
              <w:bottom w:val="single" w:sz="8" w:space="0" w:color="auto"/>
              <w:right w:val="single" w:sz="8" w:space="0" w:color="auto"/>
            </w:tcBorders>
            <w:shd w:val="clear" w:color="000000" w:fill="FFFFFF"/>
            <w:vAlign w:val="center"/>
            <w:hideMark/>
          </w:tcPr>
          <w:p w14:paraId="6F3DEA9F"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355ED750"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Octubre de 2019</w:t>
            </w:r>
          </w:p>
        </w:tc>
      </w:tr>
      <w:tr w:rsidR="007D3B7F" w:rsidRPr="007D3B7F" w14:paraId="574F696B"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788138B5"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10696EF8"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5.2</w:t>
            </w:r>
          </w:p>
        </w:tc>
        <w:tc>
          <w:tcPr>
            <w:tcW w:w="1817" w:type="dxa"/>
            <w:tcBorders>
              <w:top w:val="nil"/>
              <w:left w:val="nil"/>
              <w:bottom w:val="single" w:sz="8" w:space="0" w:color="auto"/>
              <w:right w:val="single" w:sz="8" w:space="0" w:color="auto"/>
            </w:tcBorders>
            <w:shd w:val="clear" w:color="000000" w:fill="FFFFFF"/>
            <w:vAlign w:val="center"/>
            <w:hideMark/>
          </w:tcPr>
          <w:p w14:paraId="37D2D345" w14:textId="77777777" w:rsidR="007D3B7F" w:rsidRPr="007D3B7F" w:rsidRDefault="007D3B7F" w:rsidP="007D3B7F">
            <w:pPr>
              <w:widowControl/>
              <w:jc w:val="both"/>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Realizar una evaluación de la suficiencia de los canales de atención a la ciudadanía de la </w:t>
            </w:r>
            <w:r w:rsidRPr="007D3B7F">
              <w:rPr>
                <w:rFonts w:ascii="Arial" w:eastAsia="Times New Roman" w:hAnsi="Arial" w:cs="Arial"/>
                <w:color w:val="000000"/>
                <w:sz w:val="18"/>
                <w:szCs w:val="18"/>
                <w:lang w:eastAsia="es-CO"/>
              </w:rPr>
              <w:lastRenderedPageBreak/>
              <w:t>Entidad, en concordancia con la PPDSC y la NTC 6047</w:t>
            </w:r>
          </w:p>
        </w:tc>
        <w:tc>
          <w:tcPr>
            <w:tcW w:w="1730" w:type="dxa"/>
            <w:tcBorders>
              <w:top w:val="nil"/>
              <w:left w:val="nil"/>
              <w:bottom w:val="single" w:sz="8" w:space="0" w:color="auto"/>
              <w:right w:val="single" w:sz="8" w:space="0" w:color="auto"/>
            </w:tcBorders>
            <w:shd w:val="clear" w:color="000000" w:fill="FFFFFF"/>
            <w:vAlign w:val="center"/>
            <w:hideMark/>
          </w:tcPr>
          <w:p w14:paraId="2DFFDA3B"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lastRenderedPageBreak/>
              <w:t>Informe de evaluación de la suficiencia de los canales de atención</w:t>
            </w:r>
          </w:p>
        </w:tc>
        <w:tc>
          <w:tcPr>
            <w:tcW w:w="1463" w:type="dxa"/>
            <w:tcBorders>
              <w:top w:val="nil"/>
              <w:left w:val="nil"/>
              <w:bottom w:val="single" w:sz="8" w:space="0" w:color="auto"/>
              <w:right w:val="single" w:sz="8" w:space="0" w:color="auto"/>
            </w:tcBorders>
            <w:shd w:val="clear" w:color="000000" w:fill="FFFFFF"/>
            <w:vAlign w:val="center"/>
            <w:hideMark/>
          </w:tcPr>
          <w:p w14:paraId="4B63CCF2"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4EBA2CA4"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Octubre de 2019</w:t>
            </w:r>
          </w:p>
        </w:tc>
      </w:tr>
      <w:tr w:rsidR="007D3B7F" w:rsidRPr="007D3B7F" w14:paraId="4BC24213" w14:textId="77777777" w:rsidTr="007D3B7F">
        <w:trPr>
          <w:trHeight w:val="60"/>
        </w:trPr>
        <w:tc>
          <w:tcPr>
            <w:tcW w:w="2092" w:type="dxa"/>
            <w:vMerge/>
            <w:tcBorders>
              <w:top w:val="nil"/>
              <w:left w:val="single" w:sz="8" w:space="0" w:color="auto"/>
              <w:bottom w:val="single" w:sz="8" w:space="0" w:color="000000"/>
              <w:right w:val="single" w:sz="8" w:space="0" w:color="auto"/>
            </w:tcBorders>
            <w:vAlign w:val="center"/>
            <w:hideMark/>
          </w:tcPr>
          <w:p w14:paraId="1C8BFF8C"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auto" w:fill="auto"/>
            <w:noWrap/>
            <w:vAlign w:val="center"/>
            <w:hideMark/>
          </w:tcPr>
          <w:p w14:paraId="41D750E3"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5.3</w:t>
            </w:r>
          </w:p>
        </w:tc>
        <w:tc>
          <w:tcPr>
            <w:tcW w:w="1817" w:type="dxa"/>
            <w:tcBorders>
              <w:top w:val="nil"/>
              <w:left w:val="nil"/>
              <w:bottom w:val="single" w:sz="8" w:space="0" w:color="auto"/>
              <w:right w:val="single" w:sz="8" w:space="0" w:color="auto"/>
            </w:tcBorders>
            <w:shd w:val="clear" w:color="000000" w:fill="FFFFFF"/>
            <w:vAlign w:val="center"/>
            <w:hideMark/>
          </w:tcPr>
          <w:p w14:paraId="7C46E2B0"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Realizar medición de percepción ciudadana </w:t>
            </w:r>
          </w:p>
        </w:tc>
        <w:tc>
          <w:tcPr>
            <w:tcW w:w="1730" w:type="dxa"/>
            <w:tcBorders>
              <w:top w:val="nil"/>
              <w:left w:val="nil"/>
              <w:bottom w:val="single" w:sz="8" w:space="0" w:color="auto"/>
              <w:right w:val="single" w:sz="8" w:space="0" w:color="auto"/>
            </w:tcBorders>
            <w:shd w:val="clear" w:color="000000" w:fill="FFFFFF"/>
            <w:vAlign w:val="center"/>
            <w:hideMark/>
          </w:tcPr>
          <w:p w14:paraId="46736C0E"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Dos informes sobre el resultado de las encuestas aplicadas </w:t>
            </w:r>
          </w:p>
        </w:tc>
        <w:tc>
          <w:tcPr>
            <w:tcW w:w="1463" w:type="dxa"/>
            <w:tcBorders>
              <w:top w:val="nil"/>
              <w:left w:val="nil"/>
              <w:bottom w:val="single" w:sz="8" w:space="0" w:color="auto"/>
              <w:right w:val="single" w:sz="8" w:space="0" w:color="auto"/>
            </w:tcBorders>
            <w:shd w:val="clear" w:color="000000" w:fill="FFFFFF"/>
            <w:vAlign w:val="center"/>
            <w:hideMark/>
          </w:tcPr>
          <w:p w14:paraId="5505212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40D52391"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Diciembre de 2019</w:t>
            </w:r>
          </w:p>
        </w:tc>
      </w:tr>
      <w:tr w:rsidR="007D3B7F" w:rsidRPr="007D3B7F" w14:paraId="011AB62B" w14:textId="77777777" w:rsidTr="007D3B7F">
        <w:trPr>
          <w:trHeight w:val="1695"/>
        </w:trPr>
        <w:tc>
          <w:tcPr>
            <w:tcW w:w="2092" w:type="dxa"/>
            <w:vMerge/>
            <w:tcBorders>
              <w:top w:val="nil"/>
              <w:left w:val="single" w:sz="8" w:space="0" w:color="auto"/>
              <w:bottom w:val="single" w:sz="8" w:space="0" w:color="000000"/>
              <w:right w:val="single" w:sz="8" w:space="0" w:color="auto"/>
            </w:tcBorders>
            <w:vAlign w:val="center"/>
            <w:hideMark/>
          </w:tcPr>
          <w:p w14:paraId="766DA8EB" w14:textId="77777777" w:rsidR="007D3B7F" w:rsidRPr="007D3B7F" w:rsidRDefault="007D3B7F" w:rsidP="007D3B7F">
            <w:pPr>
              <w:widowControl/>
              <w:rPr>
                <w:rFonts w:ascii="Arial" w:eastAsia="Times New Roman" w:hAnsi="Arial" w:cs="Arial"/>
                <w:b/>
                <w:bCs/>
                <w:color w:val="000000"/>
                <w:sz w:val="18"/>
                <w:szCs w:val="18"/>
                <w:lang w:eastAsia="es-CO"/>
              </w:rPr>
            </w:pPr>
          </w:p>
        </w:tc>
        <w:tc>
          <w:tcPr>
            <w:tcW w:w="353" w:type="dxa"/>
            <w:tcBorders>
              <w:top w:val="nil"/>
              <w:left w:val="nil"/>
              <w:bottom w:val="single" w:sz="8" w:space="0" w:color="auto"/>
              <w:right w:val="single" w:sz="8" w:space="0" w:color="auto"/>
            </w:tcBorders>
            <w:shd w:val="clear" w:color="000000" w:fill="FFFFFF"/>
            <w:noWrap/>
            <w:vAlign w:val="center"/>
            <w:hideMark/>
          </w:tcPr>
          <w:p w14:paraId="67F62D4A" w14:textId="77777777" w:rsidR="007D3B7F" w:rsidRPr="007D3B7F" w:rsidRDefault="007D3B7F" w:rsidP="007D3B7F">
            <w:pPr>
              <w:widowControl/>
              <w:rPr>
                <w:rFonts w:ascii="Arial" w:eastAsia="Times New Roman" w:hAnsi="Arial" w:cs="Arial"/>
                <w:b/>
                <w:bCs/>
                <w:color w:val="000000"/>
                <w:sz w:val="18"/>
                <w:szCs w:val="18"/>
                <w:lang w:eastAsia="es-CO"/>
              </w:rPr>
            </w:pPr>
            <w:r w:rsidRPr="007D3B7F">
              <w:rPr>
                <w:rFonts w:ascii="Arial" w:eastAsia="Times New Roman" w:hAnsi="Arial" w:cs="Arial"/>
                <w:b/>
                <w:bCs/>
                <w:color w:val="000000"/>
                <w:sz w:val="18"/>
                <w:szCs w:val="18"/>
                <w:lang w:eastAsia="es-CO"/>
              </w:rPr>
              <w:t>5.4</w:t>
            </w:r>
          </w:p>
        </w:tc>
        <w:tc>
          <w:tcPr>
            <w:tcW w:w="1817" w:type="dxa"/>
            <w:tcBorders>
              <w:top w:val="nil"/>
              <w:left w:val="nil"/>
              <w:bottom w:val="single" w:sz="8" w:space="0" w:color="auto"/>
              <w:right w:val="single" w:sz="8" w:space="0" w:color="auto"/>
            </w:tcBorders>
            <w:shd w:val="clear" w:color="auto" w:fill="auto"/>
            <w:vAlign w:val="center"/>
            <w:hideMark/>
          </w:tcPr>
          <w:p w14:paraId="6A345BB4"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Fortalecer canales de denuncia de hechos de corrupción</w:t>
            </w:r>
          </w:p>
        </w:tc>
        <w:tc>
          <w:tcPr>
            <w:tcW w:w="1730" w:type="dxa"/>
            <w:tcBorders>
              <w:top w:val="nil"/>
              <w:left w:val="nil"/>
              <w:bottom w:val="single" w:sz="8" w:space="0" w:color="auto"/>
              <w:right w:val="single" w:sz="8" w:space="0" w:color="auto"/>
            </w:tcBorders>
            <w:shd w:val="clear" w:color="000000" w:fill="FFFFFF"/>
            <w:vAlign w:val="center"/>
            <w:hideMark/>
          </w:tcPr>
          <w:p w14:paraId="75AEF0D6"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 xml:space="preserve">Dos publicaciones sobre los canales de denuncia de hechos de corrupción </w:t>
            </w:r>
          </w:p>
        </w:tc>
        <w:tc>
          <w:tcPr>
            <w:tcW w:w="1463" w:type="dxa"/>
            <w:tcBorders>
              <w:top w:val="nil"/>
              <w:left w:val="nil"/>
              <w:bottom w:val="single" w:sz="8" w:space="0" w:color="auto"/>
              <w:right w:val="single" w:sz="8" w:space="0" w:color="auto"/>
            </w:tcBorders>
            <w:shd w:val="clear" w:color="000000" w:fill="FFFFFF"/>
            <w:vAlign w:val="center"/>
            <w:hideMark/>
          </w:tcPr>
          <w:p w14:paraId="535A49E3" w14:textId="77777777" w:rsidR="007D3B7F" w:rsidRPr="007D3B7F" w:rsidRDefault="007D3B7F" w:rsidP="007D3B7F">
            <w:pPr>
              <w:widowControl/>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Secretaria General - APIC</w:t>
            </w:r>
          </w:p>
        </w:tc>
        <w:tc>
          <w:tcPr>
            <w:tcW w:w="1363" w:type="dxa"/>
            <w:tcBorders>
              <w:top w:val="nil"/>
              <w:left w:val="nil"/>
              <w:bottom w:val="single" w:sz="8" w:space="0" w:color="auto"/>
              <w:right w:val="single" w:sz="8" w:space="0" w:color="auto"/>
            </w:tcBorders>
            <w:shd w:val="clear" w:color="000000" w:fill="FFFFFF"/>
            <w:vAlign w:val="center"/>
            <w:hideMark/>
          </w:tcPr>
          <w:p w14:paraId="49D164F4" w14:textId="77777777" w:rsidR="007D3B7F" w:rsidRPr="007D3B7F" w:rsidRDefault="007D3B7F" w:rsidP="007D3B7F">
            <w:pPr>
              <w:widowControl/>
              <w:jc w:val="center"/>
              <w:rPr>
                <w:rFonts w:ascii="Arial" w:eastAsia="Times New Roman" w:hAnsi="Arial" w:cs="Arial"/>
                <w:color w:val="000000"/>
                <w:sz w:val="18"/>
                <w:szCs w:val="18"/>
                <w:lang w:eastAsia="es-CO"/>
              </w:rPr>
            </w:pPr>
            <w:r w:rsidRPr="007D3B7F">
              <w:rPr>
                <w:rFonts w:ascii="Arial" w:eastAsia="Times New Roman" w:hAnsi="Arial" w:cs="Arial"/>
                <w:color w:val="000000"/>
                <w:sz w:val="18"/>
                <w:szCs w:val="18"/>
                <w:lang w:eastAsia="es-CO"/>
              </w:rPr>
              <w:t>Junio de 2019</w:t>
            </w:r>
          </w:p>
        </w:tc>
      </w:tr>
    </w:tbl>
    <w:p w14:paraId="508F3F3C" w14:textId="7ED69703" w:rsidR="00584050" w:rsidRDefault="00232572" w:rsidP="00DB05C9">
      <w:pPr>
        <w:pStyle w:val="Prrafodelista"/>
        <w:jc w:val="center"/>
        <w:rPr>
          <w:rFonts w:ascii="Arial" w:hAnsi="Arial" w:cs="Arial"/>
          <w:spacing w:val="2"/>
          <w:sz w:val="20"/>
          <w:szCs w:val="20"/>
        </w:rPr>
      </w:pPr>
      <w:r w:rsidRPr="00FE6243">
        <w:rPr>
          <w:rFonts w:ascii="Arial" w:hAnsi="Arial" w:cs="Arial"/>
          <w:spacing w:val="2"/>
          <w:sz w:val="20"/>
          <w:szCs w:val="20"/>
        </w:rPr>
        <w:t>Fuente: UAERMV</w:t>
      </w:r>
    </w:p>
    <w:p w14:paraId="36C75068" w14:textId="77777777" w:rsidR="00C327D8" w:rsidRPr="003262A0" w:rsidRDefault="00C327D8" w:rsidP="00DB05C9">
      <w:pPr>
        <w:pStyle w:val="Prrafodelista"/>
        <w:jc w:val="both"/>
        <w:rPr>
          <w:rFonts w:ascii="Arial" w:hAnsi="Arial" w:cs="Arial"/>
          <w:spacing w:val="2"/>
        </w:rPr>
      </w:pPr>
    </w:p>
    <w:p w14:paraId="17648671" w14:textId="3F242CF4" w:rsidR="008D0AF6" w:rsidRPr="003262A0" w:rsidRDefault="00FE6243" w:rsidP="00DB05C9">
      <w:pPr>
        <w:pStyle w:val="Ttulo2"/>
        <w:spacing w:before="0"/>
        <w:rPr>
          <w:rFonts w:ascii="Arial" w:hAnsi="Arial" w:cs="Arial"/>
          <w:b w:val="0"/>
          <w:bCs w:val="0"/>
          <w:color w:val="auto"/>
          <w:sz w:val="22"/>
          <w:szCs w:val="22"/>
          <w:lang w:val="es-ES" w:eastAsia="es-CO"/>
        </w:rPr>
      </w:pPr>
      <w:bookmarkStart w:id="56" w:name="_Toc13082441"/>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56"/>
    </w:p>
    <w:p w14:paraId="06865CAB" w14:textId="77777777" w:rsidR="008D0AF6" w:rsidRPr="003262A0" w:rsidRDefault="008D0AF6" w:rsidP="00DB05C9">
      <w:pPr>
        <w:pStyle w:val="Prrafodelista"/>
        <w:jc w:val="both"/>
        <w:rPr>
          <w:rFonts w:ascii="Arial" w:hAnsi="Arial" w:cs="Arial"/>
          <w:spacing w:val="2"/>
        </w:rPr>
      </w:pPr>
    </w:p>
    <w:p w14:paraId="6AE86E6D" w14:textId="77777777" w:rsidR="00FE6243" w:rsidRDefault="00C4036D" w:rsidP="00DB05C9">
      <w:pPr>
        <w:pStyle w:val="Prrafodelista"/>
        <w:jc w:val="both"/>
        <w:rPr>
          <w:rFonts w:ascii="Arial" w:hAnsi="Arial" w:cs="Arial"/>
          <w:spacing w:val="2"/>
        </w:rPr>
      </w:pPr>
      <w:r w:rsidRPr="003262A0">
        <w:rPr>
          <w:rFonts w:ascii="Arial" w:hAnsi="Arial" w:cs="Arial"/>
          <w:spacing w:val="2"/>
        </w:rPr>
        <w:t>El compromiso de la UAERMV en torno a la aplicación efectiva de la Ley 1712 de 2014</w:t>
      </w:r>
      <w:r w:rsidR="00FD3302" w:rsidRPr="003262A0">
        <w:rPr>
          <w:rFonts w:ascii="Arial" w:hAnsi="Arial" w:cs="Arial"/>
          <w:spacing w:val="2"/>
        </w:rPr>
        <w:t xml:space="preserve"> Transparencia y A</w:t>
      </w:r>
      <w:r w:rsidRPr="003262A0">
        <w:rPr>
          <w:rFonts w:ascii="Arial" w:hAnsi="Arial" w:cs="Arial"/>
          <w:spacing w:val="2"/>
        </w:rPr>
        <w:t xml:space="preserve">cceso a la Información </w:t>
      </w:r>
      <w:r w:rsidR="00FD3302" w:rsidRPr="003262A0">
        <w:rPr>
          <w:rFonts w:ascii="Arial" w:hAnsi="Arial" w:cs="Arial"/>
          <w:spacing w:val="2"/>
        </w:rPr>
        <w:t>P</w:t>
      </w:r>
      <w:r w:rsidRPr="003262A0">
        <w:rPr>
          <w:rFonts w:ascii="Arial" w:hAnsi="Arial" w:cs="Arial"/>
          <w:spacing w:val="2"/>
        </w:rPr>
        <w:t>ública,</w:t>
      </w:r>
      <w:r w:rsidR="00FD3302" w:rsidRPr="003262A0">
        <w:rPr>
          <w:rFonts w:ascii="Arial" w:hAnsi="Arial" w:cs="Arial"/>
          <w:spacing w:val="2"/>
        </w:rPr>
        <w:t xml:space="preserve"> ha diseñado</w:t>
      </w:r>
      <w:r w:rsidRPr="003262A0">
        <w:rPr>
          <w:rFonts w:ascii="Arial" w:hAnsi="Arial" w:cs="Arial"/>
          <w:spacing w:val="2"/>
        </w:rPr>
        <w:t xml:space="preserve"> una matriz</w:t>
      </w:r>
      <w:r w:rsidR="00FD3302" w:rsidRPr="003262A0">
        <w:rPr>
          <w:rFonts w:ascii="Arial" w:hAnsi="Arial" w:cs="Arial"/>
          <w:spacing w:val="2"/>
        </w:rPr>
        <w:t xml:space="preserve"> donde se puede llevar un control de la aplicación de cada uno de los ítems de la Ley </w:t>
      </w:r>
      <w:r w:rsidRPr="003262A0">
        <w:rPr>
          <w:rFonts w:ascii="Arial" w:hAnsi="Arial" w:cs="Arial"/>
          <w:spacing w:val="2"/>
        </w:rPr>
        <w:t xml:space="preserve">y </w:t>
      </w:r>
      <w:r w:rsidR="00FD3302" w:rsidRPr="003262A0">
        <w:rPr>
          <w:rFonts w:ascii="Arial" w:hAnsi="Arial" w:cs="Arial"/>
          <w:spacing w:val="2"/>
        </w:rPr>
        <w:t>su D</w:t>
      </w:r>
      <w:r w:rsidRPr="003262A0">
        <w:rPr>
          <w:rFonts w:ascii="Arial" w:hAnsi="Arial" w:cs="Arial"/>
          <w:spacing w:val="2"/>
        </w:rPr>
        <w:t xml:space="preserve">ecreto reglamentario. </w:t>
      </w:r>
    </w:p>
    <w:p w14:paraId="6903A1CA" w14:textId="77777777" w:rsidR="00FE6243" w:rsidRDefault="00FE6243" w:rsidP="00DB05C9">
      <w:pPr>
        <w:pStyle w:val="Prrafodelista"/>
        <w:jc w:val="both"/>
        <w:rPr>
          <w:rFonts w:ascii="Arial" w:hAnsi="Arial" w:cs="Arial"/>
          <w:spacing w:val="2"/>
        </w:rPr>
      </w:pPr>
    </w:p>
    <w:p w14:paraId="6B9DC7C3" w14:textId="71E13D90" w:rsidR="00406355" w:rsidRPr="003262A0" w:rsidRDefault="00FD3302" w:rsidP="00DB05C9">
      <w:pPr>
        <w:pStyle w:val="Prrafodelista"/>
        <w:jc w:val="both"/>
        <w:rPr>
          <w:rFonts w:ascii="Arial" w:hAnsi="Arial" w:cs="Arial"/>
          <w:spacing w:val="2"/>
        </w:rPr>
      </w:pPr>
      <w:r w:rsidRPr="003262A0">
        <w:rPr>
          <w:rFonts w:ascii="Arial" w:hAnsi="Arial" w:cs="Arial"/>
          <w:spacing w:val="2"/>
        </w:rPr>
        <w:t>Esta</w:t>
      </w:r>
      <w:r w:rsidR="00224C75" w:rsidRPr="003262A0">
        <w:rPr>
          <w:rFonts w:ascii="Arial" w:hAnsi="Arial" w:cs="Arial"/>
          <w:spacing w:val="2"/>
        </w:rPr>
        <w:t xml:space="preserve">, </w:t>
      </w:r>
      <w:r w:rsidRPr="003262A0">
        <w:rPr>
          <w:rFonts w:ascii="Arial" w:hAnsi="Arial" w:cs="Arial"/>
          <w:spacing w:val="2"/>
        </w:rPr>
        <w:t xml:space="preserve">permite llevar un seguimiento periódicamente </w:t>
      </w:r>
      <w:r w:rsidR="00C4036D" w:rsidRPr="003262A0">
        <w:rPr>
          <w:rFonts w:ascii="Arial" w:hAnsi="Arial" w:cs="Arial"/>
          <w:spacing w:val="2"/>
        </w:rPr>
        <w:t>identificando</w:t>
      </w:r>
      <w:r w:rsidRPr="003262A0">
        <w:rPr>
          <w:rFonts w:ascii="Arial" w:hAnsi="Arial" w:cs="Arial"/>
          <w:spacing w:val="2"/>
        </w:rPr>
        <w:t xml:space="preserve"> también los </w:t>
      </w:r>
      <w:r w:rsidR="00C4036D" w:rsidRPr="003262A0">
        <w:rPr>
          <w:rFonts w:ascii="Arial" w:hAnsi="Arial" w:cs="Arial"/>
          <w:spacing w:val="2"/>
        </w:rPr>
        <w:t xml:space="preserve">posibles </w:t>
      </w:r>
      <w:r w:rsidRPr="003262A0">
        <w:rPr>
          <w:rFonts w:ascii="Arial" w:hAnsi="Arial" w:cs="Arial"/>
          <w:spacing w:val="2"/>
        </w:rPr>
        <w:t xml:space="preserve">incumplimientos, </w:t>
      </w:r>
      <w:r w:rsidR="00C4036D" w:rsidRPr="003262A0">
        <w:rPr>
          <w:rFonts w:ascii="Arial" w:hAnsi="Arial" w:cs="Arial"/>
          <w:spacing w:val="2"/>
        </w:rPr>
        <w:t>que se</w:t>
      </w:r>
      <w:r w:rsidRPr="003262A0">
        <w:rPr>
          <w:rFonts w:ascii="Arial" w:hAnsi="Arial" w:cs="Arial"/>
          <w:spacing w:val="2"/>
        </w:rPr>
        <w:t xml:space="preserve"> deben presentar ante</w:t>
      </w:r>
      <w:r w:rsidR="00C4036D" w:rsidRPr="003262A0">
        <w:rPr>
          <w:rFonts w:ascii="Arial" w:hAnsi="Arial" w:cs="Arial"/>
          <w:spacing w:val="2"/>
        </w:rPr>
        <w:t xml:space="preserve"> el Comité </w:t>
      </w:r>
      <w:r w:rsidRPr="003262A0">
        <w:rPr>
          <w:rFonts w:ascii="Arial" w:hAnsi="Arial" w:cs="Arial"/>
          <w:spacing w:val="2"/>
        </w:rPr>
        <w:t>Directivo</w:t>
      </w:r>
      <w:r w:rsidR="00C4036D" w:rsidRPr="003262A0">
        <w:rPr>
          <w:rFonts w:ascii="Arial" w:hAnsi="Arial" w:cs="Arial"/>
          <w:spacing w:val="2"/>
        </w:rPr>
        <w:t>, con el fin de diseñar e implementar soluciones que promuevan el acceso a una información clara y actuali</w:t>
      </w:r>
      <w:r w:rsidRPr="003262A0">
        <w:rPr>
          <w:rFonts w:ascii="Arial" w:hAnsi="Arial" w:cs="Arial"/>
          <w:spacing w:val="2"/>
        </w:rPr>
        <w:t>zada por parte de la c</w:t>
      </w:r>
      <w:r w:rsidR="006F4376" w:rsidRPr="003262A0">
        <w:rPr>
          <w:rFonts w:ascii="Arial" w:hAnsi="Arial" w:cs="Arial"/>
          <w:spacing w:val="2"/>
        </w:rPr>
        <w:t>iudadanía y/o parte interesada.</w:t>
      </w:r>
    </w:p>
    <w:p w14:paraId="1BD2CAFD" w14:textId="77777777" w:rsidR="00C763A0" w:rsidRDefault="00C763A0" w:rsidP="00DB05C9">
      <w:pPr>
        <w:pStyle w:val="Descripcin"/>
        <w:spacing w:after="0"/>
        <w:jc w:val="center"/>
        <w:rPr>
          <w:rFonts w:ascii="Arial" w:hAnsi="Arial" w:cs="Arial"/>
          <w:b/>
          <w:i w:val="0"/>
          <w:color w:val="auto"/>
          <w:sz w:val="20"/>
          <w:szCs w:val="20"/>
        </w:rPr>
      </w:pPr>
    </w:p>
    <w:p w14:paraId="3EDAB664" w14:textId="563049C9" w:rsidR="006F4376" w:rsidRDefault="00DB05C9" w:rsidP="00DB05C9">
      <w:pPr>
        <w:pStyle w:val="Descripcin"/>
        <w:spacing w:after="0"/>
        <w:jc w:val="center"/>
        <w:rPr>
          <w:rFonts w:ascii="Arial" w:hAnsi="Arial" w:cs="Arial"/>
          <w:i w:val="0"/>
          <w:color w:val="auto"/>
          <w:sz w:val="20"/>
          <w:szCs w:val="20"/>
        </w:rPr>
      </w:pPr>
      <w:bookmarkStart w:id="57" w:name="_Toc13082411"/>
      <w:r w:rsidRPr="00DB05C9">
        <w:rPr>
          <w:rFonts w:ascii="Arial" w:hAnsi="Arial" w:cs="Arial"/>
          <w:b/>
          <w:i w:val="0"/>
          <w:color w:val="auto"/>
          <w:sz w:val="20"/>
          <w:szCs w:val="20"/>
        </w:rPr>
        <w:t xml:space="preserve">Tabla No </w:t>
      </w:r>
      <w:r w:rsidRPr="00DB05C9">
        <w:rPr>
          <w:rFonts w:ascii="Arial" w:hAnsi="Arial" w:cs="Arial"/>
          <w:b/>
          <w:i w:val="0"/>
          <w:color w:val="auto"/>
          <w:sz w:val="20"/>
          <w:szCs w:val="20"/>
        </w:rPr>
        <w:fldChar w:fldCharType="begin"/>
      </w:r>
      <w:r w:rsidRPr="00DB05C9">
        <w:rPr>
          <w:rFonts w:ascii="Arial" w:hAnsi="Arial" w:cs="Arial"/>
          <w:b/>
          <w:i w:val="0"/>
          <w:color w:val="auto"/>
          <w:sz w:val="20"/>
          <w:szCs w:val="20"/>
        </w:rPr>
        <w:instrText xml:space="preserve"> SEQ Tabla \* ARABIC </w:instrText>
      </w:r>
      <w:r w:rsidRPr="00DB05C9">
        <w:rPr>
          <w:rFonts w:ascii="Arial" w:hAnsi="Arial" w:cs="Arial"/>
          <w:b/>
          <w:i w:val="0"/>
          <w:color w:val="auto"/>
          <w:sz w:val="20"/>
          <w:szCs w:val="20"/>
        </w:rPr>
        <w:fldChar w:fldCharType="separate"/>
      </w:r>
      <w:r w:rsidR="001A18FC">
        <w:rPr>
          <w:rFonts w:ascii="Arial" w:hAnsi="Arial" w:cs="Arial"/>
          <w:b/>
          <w:i w:val="0"/>
          <w:noProof/>
          <w:color w:val="auto"/>
          <w:sz w:val="20"/>
          <w:szCs w:val="20"/>
        </w:rPr>
        <w:t>7</w:t>
      </w:r>
      <w:r w:rsidRPr="00DB05C9">
        <w:rPr>
          <w:rFonts w:ascii="Arial" w:hAnsi="Arial" w:cs="Arial"/>
          <w:b/>
          <w:i w:val="0"/>
          <w:color w:val="auto"/>
          <w:sz w:val="20"/>
          <w:szCs w:val="20"/>
        </w:rPr>
        <w:fldChar w:fldCharType="end"/>
      </w:r>
      <w:r w:rsidRPr="00DB05C9">
        <w:rPr>
          <w:rFonts w:ascii="Arial" w:hAnsi="Arial" w:cs="Arial"/>
          <w:i w:val="0"/>
          <w:color w:val="auto"/>
          <w:sz w:val="20"/>
          <w:szCs w:val="20"/>
        </w:rPr>
        <w:t xml:space="preserve"> </w:t>
      </w:r>
      <w:r w:rsidR="006E6C5D" w:rsidRPr="00DB05C9">
        <w:rPr>
          <w:rFonts w:ascii="Arial" w:hAnsi="Arial" w:cs="Arial"/>
          <w:i w:val="0"/>
          <w:color w:val="auto"/>
          <w:sz w:val="20"/>
          <w:szCs w:val="20"/>
        </w:rPr>
        <w:t>Componente Cinco</w:t>
      </w:r>
      <w:r w:rsidR="003D7A06" w:rsidRPr="00DB05C9">
        <w:rPr>
          <w:rFonts w:ascii="Arial" w:hAnsi="Arial" w:cs="Arial"/>
          <w:i w:val="0"/>
          <w:color w:val="auto"/>
          <w:sz w:val="20"/>
          <w:szCs w:val="20"/>
        </w:rPr>
        <w:t xml:space="preserve"> - </w:t>
      </w:r>
      <w:r w:rsidR="006E6C5D" w:rsidRPr="00DB05C9">
        <w:rPr>
          <w:rFonts w:ascii="Arial" w:hAnsi="Arial" w:cs="Arial"/>
          <w:i w:val="0"/>
          <w:color w:val="auto"/>
          <w:sz w:val="20"/>
          <w:szCs w:val="20"/>
        </w:rPr>
        <w:t>Transparencia y Acceso a la Información Pública</w:t>
      </w:r>
      <w:bookmarkEnd w:id="57"/>
    </w:p>
    <w:tbl>
      <w:tblPr>
        <w:tblW w:w="5000" w:type="pct"/>
        <w:tblCellMar>
          <w:left w:w="70" w:type="dxa"/>
          <w:right w:w="70" w:type="dxa"/>
        </w:tblCellMar>
        <w:tblLook w:val="04A0" w:firstRow="1" w:lastRow="0" w:firstColumn="1" w:lastColumn="0" w:noHBand="0" w:noVBand="1"/>
      </w:tblPr>
      <w:tblGrid>
        <w:gridCol w:w="2327"/>
        <w:gridCol w:w="447"/>
        <w:gridCol w:w="1339"/>
        <w:gridCol w:w="1378"/>
        <w:gridCol w:w="1630"/>
        <w:gridCol w:w="1271"/>
        <w:gridCol w:w="1189"/>
      </w:tblGrid>
      <w:tr w:rsidR="00AC5DF0" w:rsidRPr="00AC5DF0" w14:paraId="1C65ABA2"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CCCEB2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FC73E4C"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03761A6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4DEBB6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4CFAC076"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29ADBD15"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93B8F7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0FF8236D"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4AB6439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D4CA23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1CCD4861"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73C15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6339276B"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5E6A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5: Transparencia y Acceso a la Información</w:t>
            </w:r>
          </w:p>
        </w:tc>
      </w:tr>
      <w:tr w:rsidR="00AC5DF0" w:rsidRPr="00AC5DF0" w14:paraId="31B8A537" w14:textId="77777777" w:rsidTr="00AC5DF0">
        <w:trPr>
          <w:trHeight w:val="765"/>
        </w:trPr>
        <w:tc>
          <w:tcPr>
            <w:tcW w:w="1249" w:type="pct"/>
            <w:tcBorders>
              <w:top w:val="nil"/>
              <w:left w:val="single" w:sz="8" w:space="0" w:color="auto"/>
              <w:bottom w:val="single" w:sz="8" w:space="0" w:color="auto"/>
              <w:right w:val="single" w:sz="8" w:space="0" w:color="auto"/>
            </w:tcBorders>
            <w:shd w:val="clear" w:color="000000" w:fill="D9D9D9"/>
            <w:vAlign w:val="center"/>
            <w:hideMark/>
          </w:tcPr>
          <w:p w14:paraId="22AA107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92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1472C0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713" w:type="pct"/>
            <w:tcBorders>
              <w:top w:val="nil"/>
              <w:left w:val="nil"/>
              <w:bottom w:val="single" w:sz="8" w:space="0" w:color="auto"/>
              <w:right w:val="single" w:sz="8" w:space="0" w:color="auto"/>
            </w:tcBorders>
            <w:shd w:val="clear" w:color="000000" w:fill="D9D9D9"/>
            <w:vAlign w:val="center"/>
            <w:hideMark/>
          </w:tcPr>
          <w:p w14:paraId="526FFCB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44" w:type="pct"/>
            <w:tcBorders>
              <w:top w:val="nil"/>
              <w:left w:val="nil"/>
              <w:bottom w:val="single" w:sz="8" w:space="0" w:color="auto"/>
              <w:right w:val="single" w:sz="8" w:space="0" w:color="auto"/>
            </w:tcBorders>
            <w:shd w:val="clear" w:color="000000" w:fill="D9D9D9"/>
            <w:vAlign w:val="center"/>
            <w:hideMark/>
          </w:tcPr>
          <w:p w14:paraId="2D3F47C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Indicador (Cómo se mide esa meta)</w:t>
            </w:r>
          </w:p>
        </w:tc>
        <w:tc>
          <w:tcPr>
            <w:tcW w:w="657" w:type="pct"/>
            <w:tcBorders>
              <w:top w:val="nil"/>
              <w:left w:val="nil"/>
              <w:bottom w:val="single" w:sz="8" w:space="0" w:color="auto"/>
              <w:right w:val="single" w:sz="8" w:space="0" w:color="auto"/>
            </w:tcBorders>
            <w:shd w:val="clear" w:color="000000" w:fill="D9D9D9"/>
            <w:noWrap/>
            <w:vAlign w:val="center"/>
            <w:hideMark/>
          </w:tcPr>
          <w:p w14:paraId="6FB29AA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615" w:type="pct"/>
            <w:tcBorders>
              <w:top w:val="nil"/>
              <w:left w:val="nil"/>
              <w:bottom w:val="single" w:sz="8" w:space="0" w:color="auto"/>
              <w:right w:val="single" w:sz="8" w:space="0" w:color="auto"/>
            </w:tcBorders>
            <w:shd w:val="clear" w:color="000000" w:fill="D9D9D9"/>
            <w:vAlign w:val="center"/>
            <w:hideMark/>
          </w:tcPr>
          <w:p w14:paraId="31E4CDD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1484065A" w14:textId="77777777" w:rsidTr="00AC5DF0">
        <w:trPr>
          <w:trHeight w:val="1695"/>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13A7041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Lineamientos de Transparencia Activa</w:t>
            </w:r>
          </w:p>
        </w:tc>
        <w:tc>
          <w:tcPr>
            <w:tcW w:w="230" w:type="pct"/>
            <w:tcBorders>
              <w:top w:val="nil"/>
              <w:left w:val="nil"/>
              <w:bottom w:val="single" w:sz="8" w:space="0" w:color="auto"/>
              <w:right w:val="single" w:sz="8" w:space="0" w:color="auto"/>
            </w:tcBorders>
            <w:shd w:val="clear" w:color="auto" w:fill="auto"/>
            <w:noWrap/>
            <w:vAlign w:val="center"/>
            <w:hideMark/>
          </w:tcPr>
          <w:p w14:paraId="09551A1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693" w:type="pct"/>
            <w:tcBorders>
              <w:top w:val="nil"/>
              <w:left w:val="nil"/>
              <w:bottom w:val="single" w:sz="8" w:space="0" w:color="auto"/>
              <w:right w:val="single" w:sz="8" w:space="0" w:color="auto"/>
            </w:tcBorders>
            <w:shd w:val="clear" w:color="auto" w:fill="auto"/>
            <w:vAlign w:val="center"/>
            <w:hideMark/>
          </w:tcPr>
          <w:p w14:paraId="20D774A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publicación de Información mínima obligatoria</w:t>
            </w:r>
          </w:p>
        </w:tc>
        <w:tc>
          <w:tcPr>
            <w:tcW w:w="713" w:type="pct"/>
            <w:tcBorders>
              <w:top w:val="nil"/>
              <w:left w:val="nil"/>
              <w:bottom w:val="single" w:sz="8" w:space="0" w:color="auto"/>
              <w:right w:val="single" w:sz="8" w:space="0" w:color="auto"/>
            </w:tcBorders>
            <w:shd w:val="clear" w:color="auto" w:fill="auto"/>
            <w:vAlign w:val="center"/>
            <w:hideMark/>
          </w:tcPr>
          <w:p w14:paraId="04A2BAE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Publicar el 100% de la información mínima obligatoria conforme a la ley 1712 de 2014</w:t>
            </w:r>
          </w:p>
        </w:tc>
        <w:tc>
          <w:tcPr>
            <w:tcW w:w="844" w:type="pct"/>
            <w:tcBorders>
              <w:top w:val="nil"/>
              <w:left w:val="nil"/>
              <w:bottom w:val="single" w:sz="8" w:space="0" w:color="auto"/>
              <w:right w:val="single" w:sz="8" w:space="0" w:color="auto"/>
            </w:tcBorders>
            <w:shd w:val="clear" w:color="000000" w:fill="FFFFFF"/>
            <w:vAlign w:val="center"/>
            <w:hideMark/>
          </w:tcPr>
          <w:p w14:paraId="71E9FFE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ítems publicados / número de ítems requeridos por la ley. </w:t>
            </w:r>
          </w:p>
        </w:tc>
        <w:tc>
          <w:tcPr>
            <w:tcW w:w="657" w:type="pct"/>
            <w:tcBorders>
              <w:top w:val="nil"/>
              <w:left w:val="nil"/>
              <w:bottom w:val="single" w:sz="8" w:space="0" w:color="auto"/>
              <w:right w:val="single" w:sz="8" w:space="0" w:color="auto"/>
            </w:tcBorders>
            <w:shd w:val="clear" w:color="auto" w:fill="auto"/>
            <w:vAlign w:val="center"/>
            <w:hideMark/>
          </w:tcPr>
          <w:p w14:paraId="390AE05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714C3B1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274F5FF1" w14:textId="77777777" w:rsidTr="00AC5DF0">
        <w:trPr>
          <w:trHeight w:val="960"/>
        </w:trPr>
        <w:tc>
          <w:tcPr>
            <w:tcW w:w="1249" w:type="pct"/>
            <w:vMerge/>
            <w:tcBorders>
              <w:top w:val="nil"/>
              <w:left w:val="single" w:sz="8" w:space="0" w:color="auto"/>
              <w:bottom w:val="single" w:sz="8" w:space="0" w:color="000000"/>
              <w:right w:val="single" w:sz="8" w:space="0" w:color="auto"/>
            </w:tcBorders>
            <w:vAlign w:val="center"/>
            <w:hideMark/>
          </w:tcPr>
          <w:p w14:paraId="27F45D4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AB11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693" w:type="pct"/>
            <w:vMerge w:val="restart"/>
            <w:tcBorders>
              <w:top w:val="nil"/>
              <w:left w:val="single" w:sz="8" w:space="0" w:color="auto"/>
              <w:bottom w:val="single" w:sz="8" w:space="0" w:color="000000"/>
              <w:right w:val="single" w:sz="8" w:space="0" w:color="auto"/>
            </w:tcBorders>
            <w:shd w:val="clear" w:color="auto" w:fill="auto"/>
            <w:vAlign w:val="center"/>
            <w:hideMark/>
          </w:tcPr>
          <w:p w14:paraId="11C002B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Publicar en datos abiertos</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0E35B00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dos (2) publicaciones o </w:t>
            </w:r>
            <w:r w:rsidRPr="00AC5DF0">
              <w:rPr>
                <w:rFonts w:ascii="Arial" w:eastAsia="Times New Roman" w:hAnsi="Arial" w:cs="Arial"/>
                <w:color w:val="000000"/>
                <w:sz w:val="18"/>
                <w:szCs w:val="18"/>
                <w:lang w:eastAsia="es-CO"/>
              </w:rPr>
              <w:lastRenderedPageBreak/>
              <w:t xml:space="preserve">actualizaciones de los conjuntos de datos abiertos de la entidad en la plataforma de datos abiertos. </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CAECC3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lastRenderedPageBreak/>
              <w:t xml:space="preserve">Número de conjunto de datos abiertos </w:t>
            </w:r>
            <w:r w:rsidRPr="00AC5DF0">
              <w:rPr>
                <w:rFonts w:ascii="Arial" w:eastAsia="Times New Roman" w:hAnsi="Arial" w:cs="Arial"/>
                <w:color w:val="000000"/>
                <w:sz w:val="18"/>
                <w:szCs w:val="18"/>
                <w:lang w:eastAsia="es-CO"/>
              </w:rPr>
              <w:lastRenderedPageBreak/>
              <w:t xml:space="preserve">publicados o actualizados. </w:t>
            </w:r>
          </w:p>
        </w:tc>
        <w:tc>
          <w:tcPr>
            <w:tcW w:w="657" w:type="pct"/>
            <w:tcBorders>
              <w:top w:val="nil"/>
              <w:left w:val="nil"/>
              <w:bottom w:val="nil"/>
              <w:right w:val="single" w:sz="8" w:space="0" w:color="auto"/>
            </w:tcBorders>
            <w:shd w:val="clear" w:color="auto" w:fill="auto"/>
            <w:vAlign w:val="center"/>
            <w:hideMark/>
          </w:tcPr>
          <w:p w14:paraId="18DC50D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lastRenderedPageBreak/>
              <w:t>Oficina Asesora de Planeación</w:t>
            </w:r>
          </w:p>
        </w:tc>
        <w:tc>
          <w:tcPr>
            <w:tcW w:w="615" w:type="pct"/>
            <w:tcBorders>
              <w:top w:val="nil"/>
              <w:left w:val="nil"/>
              <w:bottom w:val="nil"/>
              <w:right w:val="single" w:sz="8" w:space="0" w:color="auto"/>
            </w:tcBorders>
            <w:shd w:val="clear" w:color="auto" w:fill="auto"/>
            <w:vAlign w:val="center"/>
            <w:hideMark/>
          </w:tcPr>
          <w:p w14:paraId="5716F8B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17B1C25E" w14:textId="77777777" w:rsidTr="00AC5DF0">
        <w:trPr>
          <w:trHeight w:val="495"/>
        </w:trPr>
        <w:tc>
          <w:tcPr>
            <w:tcW w:w="1249" w:type="pct"/>
            <w:vMerge/>
            <w:tcBorders>
              <w:top w:val="nil"/>
              <w:left w:val="single" w:sz="8" w:space="0" w:color="auto"/>
              <w:bottom w:val="single" w:sz="8" w:space="0" w:color="000000"/>
              <w:right w:val="single" w:sz="8" w:space="0" w:color="auto"/>
            </w:tcBorders>
            <w:vAlign w:val="center"/>
            <w:hideMark/>
          </w:tcPr>
          <w:p w14:paraId="2B20588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12F0DA7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3CF982CF"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nil"/>
              <w:left w:val="single" w:sz="8" w:space="0" w:color="auto"/>
              <w:bottom w:val="single" w:sz="8" w:space="0" w:color="000000"/>
              <w:right w:val="single" w:sz="8" w:space="0" w:color="auto"/>
            </w:tcBorders>
            <w:vAlign w:val="center"/>
            <w:hideMark/>
          </w:tcPr>
          <w:p w14:paraId="4B1C23E7"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119A338E"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tcBorders>
              <w:top w:val="nil"/>
              <w:left w:val="nil"/>
              <w:bottom w:val="single" w:sz="8" w:space="0" w:color="auto"/>
              <w:right w:val="single" w:sz="8" w:space="0" w:color="auto"/>
            </w:tcBorders>
            <w:shd w:val="clear" w:color="auto" w:fill="auto"/>
            <w:vAlign w:val="center"/>
            <w:hideMark/>
          </w:tcPr>
          <w:p w14:paraId="63B891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Secretaría General </w:t>
            </w:r>
          </w:p>
        </w:tc>
        <w:tc>
          <w:tcPr>
            <w:tcW w:w="615" w:type="pct"/>
            <w:tcBorders>
              <w:top w:val="nil"/>
              <w:left w:val="nil"/>
              <w:bottom w:val="single" w:sz="8" w:space="0" w:color="auto"/>
              <w:right w:val="single" w:sz="8" w:space="0" w:color="auto"/>
            </w:tcBorders>
            <w:shd w:val="clear" w:color="auto" w:fill="auto"/>
            <w:vAlign w:val="center"/>
            <w:hideMark/>
          </w:tcPr>
          <w:p w14:paraId="3AC0F632" w14:textId="5C5C434C"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r w:rsidR="00AC5DF0" w:rsidRPr="00AC5DF0" w14:paraId="5F9DEF6F" w14:textId="77777777" w:rsidTr="00AC5DF0">
        <w:trPr>
          <w:trHeight w:val="2415"/>
        </w:trPr>
        <w:tc>
          <w:tcPr>
            <w:tcW w:w="1249" w:type="pct"/>
            <w:vMerge/>
            <w:tcBorders>
              <w:top w:val="nil"/>
              <w:left w:val="single" w:sz="8" w:space="0" w:color="auto"/>
              <w:bottom w:val="single" w:sz="8" w:space="0" w:color="000000"/>
              <w:right w:val="single" w:sz="8" w:space="0" w:color="auto"/>
            </w:tcBorders>
            <w:vAlign w:val="center"/>
            <w:hideMark/>
          </w:tcPr>
          <w:p w14:paraId="197A60B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06DC709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1.3</w:t>
            </w:r>
          </w:p>
        </w:tc>
        <w:tc>
          <w:tcPr>
            <w:tcW w:w="693" w:type="pct"/>
            <w:tcBorders>
              <w:top w:val="nil"/>
              <w:left w:val="nil"/>
              <w:bottom w:val="single" w:sz="8" w:space="0" w:color="auto"/>
              <w:right w:val="single" w:sz="8" w:space="0" w:color="auto"/>
            </w:tcBorders>
            <w:shd w:val="clear" w:color="auto" w:fill="auto"/>
            <w:vAlign w:val="center"/>
            <w:hideMark/>
          </w:tcPr>
          <w:p w14:paraId="51D9431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Publicación de información en formato abierto </w:t>
            </w:r>
          </w:p>
        </w:tc>
        <w:tc>
          <w:tcPr>
            <w:tcW w:w="713" w:type="pct"/>
            <w:tcBorders>
              <w:top w:val="nil"/>
              <w:left w:val="nil"/>
              <w:bottom w:val="single" w:sz="8" w:space="0" w:color="auto"/>
              <w:right w:val="single" w:sz="8" w:space="0" w:color="auto"/>
            </w:tcBorders>
            <w:shd w:val="clear" w:color="auto" w:fill="auto"/>
            <w:vAlign w:val="center"/>
            <w:hideMark/>
          </w:tcPr>
          <w:p w14:paraId="16EF1C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El 90% de la información publicada estará en formato abierto (Excel, PPT, Word, entre otros) en la página web, sección transparencia  </w:t>
            </w:r>
          </w:p>
        </w:tc>
        <w:tc>
          <w:tcPr>
            <w:tcW w:w="844" w:type="pct"/>
            <w:tcBorders>
              <w:top w:val="nil"/>
              <w:left w:val="nil"/>
              <w:bottom w:val="single" w:sz="8" w:space="0" w:color="auto"/>
              <w:right w:val="single" w:sz="8" w:space="0" w:color="auto"/>
            </w:tcBorders>
            <w:shd w:val="clear" w:color="000000" w:fill="FFFFFF"/>
            <w:vAlign w:val="center"/>
            <w:hideMark/>
          </w:tcPr>
          <w:p w14:paraId="6E214F7E" w14:textId="77777777" w:rsidR="00AC5DF0" w:rsidRPr="00AC5DF0" w:rsidRDefault="00AC5DF0" w:rsidP="00AC5DF0">
            <w:pPr>
              <w:widowControl/>
              <w:rPr>
                <w:rFonts w:ascii="Arial" w:eastAsia="Times New Roman" w:hAnsi="Arial" w:cs="Arial"/>
                <w:color w:val="000000"/>
                <w:sz w:val="18"/>
                <w:szCs w:val="18"/>
                <w:lang w:eastAsia="es-CO"/>
              </w:rPr>
            </w:pPr>
            <w:proofErr w:type="gramStart"/>
            <w:r w:rsidRPr="00AC5DF0">
              <w:rPr>
                <w:rFonts w:ascii="Arial" w:eastAsia="Times New Roman" w:hAnsi="Arial" w:cs="Arial"/>
                <w:color w:val="000000"/>
                <w:sz w:val="18"/>
                <w:szCs w:val="18"/>
                <w:lang w:eastAsia="es-CO"/>
              </w:rPr>
              <w:t>Total</w:t>
            </w:r>
            <w:proofErr w:type="gramEnd"/>
            <w:r w:rsidRPr="00AC5DF0">
              <w:rPr>
                <w:rFonts w:ascii="Arial" w:eastAsia="Times New Roman" w:hAnsi="Arial" w:cs="Arial"/>
                <w:color w:val="000000"/>
                <w:sz w:val="18"/>
                <w:szCs w:val="18"/>
                <w:lang w:eastAsia="es-CO"/>
              </w:rPr>
              <w:t xml:space="preserve"> de documentos publicados en formato abierto / Número total de documentos publicados en la sección transparencia</w:t>
            </w:r>
          </w:p>
        </w:tc>
        <w:tc>
          <w:tcPr>
            <w:tcW w:w="657" w:type="pct"/>
            <w:tcBorders>
              <w:top w:val="nil"/>
              <w:left w:val="nil"/>
              <w:bottom w:val="single" w:sz="8" w:space="0" w:color="auto"/>
              <w:right w:val="single" w:sz="8" w:space="0" w:color="auto"/>
            </w:tcBorders>
            <w:shd w:val="clear" w:color="auto" w:fill="auto"/>
            <w:vAlign w:val="center"/>
            <w:hideMark/>
          </w:tcPr>
          <w:p w14:paraId="0EF377D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2D48DEF4" w14:textId="2BE974B9"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r w:rsidR="00AC5DF0" w:rsidRPr="00AC5DF0" w14:paraId="16160D04" w14:textId="77777777" w:rsidTr="00AC5DF0">
        <w:trPr>
          <w:trHeight w:val="1695"/>
        </w:trPr>
        <w:tc>
          <w:tcPr>
            <w:tcW w:w="1249" w:type="pct"/>
            <w:vMerge/>
            <w:tcBorders>
              <w:top w:val="nil"/>
              <w:left w:val="single" w:sz="8" w:space="0" w:color="auto"/>
              <w:bottom w:val="single" w:sz="8" w:space="0" w:color="000000"/>
              <w:right w:val="single" w:sz="8" w:space="0" w:color="auto"/>
            </w:tcBorders>
            <w:vAlign w:val="center"/>
            <w:hideMark/>
          </w:tcPr>
          <w:p w14:paraId="48F7696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nil"/>
              <w:right w:val="single" w:sz="8" w:space="0" w:color="auto"/>
            </w:tcBorders>
            <w:shd w:val="clear" w:color="auto" w:fill="auto"/>
            <w:noWrap/>
            <w:vAlign w:val="center"/>
            <w:hideMark/>
          </w:tcPr>
          <w:p w14:paraId="5692E2A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1.4</w:t>
            </w:r>
          </w:p>
        </w:tc>
        <w:tc>
          <w:tcPr>
            <w:tcW w:w="693" w:type="pct"/>
            <w:tcBorders>
              <w:top w:val="nil"/>
              <w:left w:val="nil"/>
              <w:bottom w:val="nil"/>
              <w:right w:val="single" w:sz="8" w:space="0" w:color="auto"/>
            </w:tcBorders>
            <w:shd w:val="clear" w:color="auto" w:fill="auto"/>
            <w:vAlign w:val="center"/>
            <w:hideMark/>
          </w:tcPr>
          <w:p w14:paraId="5C0E7C95" w14:textId="5B1788B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Promocionar la importancia de la ley de </w:t>
            </w:r>
            <w:r w:rsidR="00860BE1" w:rsidRPr="00AC5DF0">
              <w:rPr>
                <w:rFonts w:ascii="Arial" w:eastAsia="Times New Roman" w:hAnsi="Arial" w:cs="Arial"/>
                <w:color w:val="000000"/>
                <w:sz w:val="18"/>
                <w:szCs w:val="18"/>
                <w:lang w:eastAsia="es-CO"/>
              </w:rPr>
              <w:t>transparencia</w:t>
            </w:r>
            <w:r w:rsidRPr="00AC5DF0">
              <w:rPr>
                <w:rFonts w:ascii="Arial" w:eastAsia="Times New Roman" w:hAnsi="Arial" w:cs="Arial"/>
                <w:color w:val="000000"/>
                <w:sz w:val="18"/>
                <w:szCs w:val="18"/>
                <w:lang w:eastAsia="es-CO"/>
              </w:rPr>
              <w:t xml:space="preserve"> en la entidad </w:t>
            </w:r>
          </w:p>
        </w:tc>
        <w:tc>
          <w:tcPr>
            <w:tcW w:w="713" w:type="pct"/>
            <w:tcBorders>
              <w:top w:val="nil"/>
              <w:left w:val="nil"/>
              <w:bottom w:val="nil"/>
              <w:right w:val="single" w:sz="8" w:space="0" w:color="auto"/>
            </w:tcBorders>
            <w:shd w:val="clear" w:color="auto" w:fill="auto"/>
            <w:vAlign w:val="center"/>
            <w:hideMark/>
          </w:tcPr>
          <w:p w14:paraId="32CE3E6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una sensibilización sobre transparencia a los colaboradores de la entidad. </w:t>
            </w:r>
          </w:p>
        </w:tc>
        <w:tc>
          <w:tcPr>
            <w:tcW w:w="844" w:type="pct"/>
            <w:tcBorders>
              <w:top w:val="nil"/>
              <w:left w:val="nil"/>
              <w:bottom w:val="nil"/>
              <w:right w:val="single" w:sz="8" w:space="0" w:color="auto"/>
            </w:tcBorders>
            <w:shd w:val="clear" w:color="000000" w:fill="FFFFFF"/>
            <w:vAlign w:val="center"/>
            <w:hideMark/>
          </w:tcPr>
          <w:p w14:paraId="2D3C4923" w14:textId="765ED2D0" w:rsidR="00AC5DF0" w:rsidRPr="00AC5DF0" w:rsidRDefault="00860BE1"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realizadas/</w:t>
            </w: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programadas </w:t>
            </w:r>
          </w:p>
        </w:tc>
        <w:tc>
          <w:tcPr>
            <w:tcW w:w="657" w:type="pct"/>
            <w:tcBorders>
              <w:top w:val="nil"/>
              <w:left w:val="nil"/>
              <w:bottom w:val="nil"/>
              <w:right w:val="single" w:sz="8" w:space="0" w:color="auto"/>
            </w:tcBorders>
            <w:shd w:val="clear" w:color="auto" w:fill="auto"/>
            <w:vAlign w:val="center"/>
            <w:hideMark/>
          </w:tcPr>
          <w:p w14:paraId="7CCE902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nil"/>
              <w:right w:val="single" w:sz="8" w:space="0" w:color="auto"/>
            </w:tcBorders>
            <w:shd w:val="clear" w:color="auto" w:fill="auto"/>
            <w:vAlign w:val="center"/>
            <w:hideMark/>
          </w:tcPr>
          <w:p w14:paraId="1B7C996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6AB55DC6" w14:textId="77777777" w:rsidTr="00AC5DF0">
        <w:trPr>
          <w:trHeight w:val="2415"/>
        </w:trPr>
        <w:tc>
          <w:tcPr>
            <w:tcW w:w="1249" w:type="pct"/>
            <w:vMerge/>
            <w:tcBorders>
              <w:top w:val="nil"/>
              <w:left w:val="single" w:sz="8" w:space="0" w:color="auto"/>
              <w:bottom w:val="single" w:sz="8" w:space="0" w:color="000000"/>
              <w:right w:val="single" w:sz="8" w:space="0" w:color="auto"/>
            </w:tcBorders>
            <w:vAlign w:val="center"/>
            <w:hideMark/>
          </w:tcPr>
          <w:p w14:paraId="66FE0AF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single" w:sz="8" w:space="0" w:color="auto"/>
              <w:left w:val="nil"/>
              <w:bottom w:val="single" w:sz="8" w:space="0" w:color="auto"/>
              <w:right w:val="single" w:sz="8" w:space="0" w:color="auto"/>
            </w:tcBorders>
            <w:shd w:val="clear" w:color="auto" w:fill="auto"/>
            <w:noWrap/>
            <w:vAlign w:val="center"/>
            <w:hideMark/>
          </w:tcPr>
          <w:p w14:paraId="3AF6E47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1.5</w:t>
            </w:r>
          </w:p>
        </w:tc>
        <w:tc>
          <w:tcPr>
            <w:tcW w:w="693" w:type="pct"/>
            <w:tcBorders>
              <w:top w:val="single" w:sz="8" w:space="0" w:color="auto"/>
              <w:left w:val="nil"/>
              <w:bottom w:val="single" w:sz="8" w:space="0" w:color="auto"/>
              <w:right w:val="single" w:sz="8" w:space="0" w:color="auto"/>
            </w:tcBorders>
            <w:shd w:val="clear" w:color="auto" w:fill="auto"/>
            <w:vAlign w:val="center"/>
            <w:hideMark/>
          </w:tcPr>
          <w:p w14:paraId="2CA7A16B" w14:textId="40E12E3C"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Informar a las partes interesadas de la </w:t>
            </w:r>
            <w:r w:rsidR="00025148" w:rsidRPr="00AC5DF0">
              <w:rPr>
                <w:rFonts w:ascii="Arial" w:eastAsia="Times New Roman" w:hAnsi="Arial" w:cs="Arial"/>
                <w:color w:val="000000"/>
                <w:sz w:val="18"/>
                <w:szCs w:val="18"/>
                <w:lang w:eastAsia="es-CO"/>
              </w:rPr>
              <w:t>entidad, sobre</w:t>
            </w:r>
            <w:r w:rsidRPr="00AC5DF0">
              <w:rPr>
                <w:rFonts w:ascii="Arial" w:eastAsia="Times New Roman" w:hAnsi="Arial" w:cs="Arial"/>
                <w:color w:val="000000"/>
                <w:sz w:val="18"/>
                <w:szCs w:val="18"/>
                <w:lang w:eastAsia="es-CO"/>
              </w:rPr>
              <w:t xml:space="preserve"> la importancia de la aplicación de la Ley de Transparencia </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35E846D6" w14:textId="1B6AA353"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a </w:t>
            </w:r>
            <w:r w:rsidR="00860BE1"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redes sociales la importancia de la ley de transparencia </w:t>
            </w:r>
          </w:p>
        </w:tc>
        <w:tc>
          <w:tcPr>
            <w:tcW w:w="844" w:type="pct"/>
            <w:tcBorders>
              <w:top w:val="single" w:sz="8" w:space="0" w:color="auto"/>
              <w:left w:val="nil"/>
              <w:bottom w:val="single" w:sz="8" w:space="0" w:color="auto"/>
              <w:right w:val="single" w:sz="8" w:space="0" w:color="auto"/>
            </w:tcBorders>
            <w:shd w:val="clear" w:color="000000" w:fill="FFFFFF"/>
            <w:vAlign w:val="center"/>
            <w:hideMark/>
          </w:tcPr>
          <w:p w14:paraId="2AF245BA" w14:textId="4D34CB36" w:rsidR="00AC5DF0" w:rsidRPr="00AC5DF0" w:rsidRDefault="00860BE1"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realizadas/</w:t>
            </w: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programadas </w:t>
            </w:r>
          </w:p>
        </w:tc>
        <w:tc>
          <w:tcPr>
            <w:tcW w:w="657" w:type="pct"/>
            <w:tcBorders>
              <w:top w:val="single" w:sz="8" w:space="0" w:color="auto"/>
              <w:left w:val="nil"/>
              <w:bottom w:val="single" w:sz="8" w:space="0" w:color="auto"/>
              <w:right w:val="single" w:sz="8" w:space="0" w:color="auto"/>
            </w:tcBorders>
            <w:shd w:val="clear" w:color="auto" w:fill="auto"/>
            <w:vAlign w:val="center"/>
            <w:hideMark/>
          </w:tcPr>
          <w:p w14:paraId="2B69BD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single" w:sz="8" w:space="0" w:color="auto"/>
              <w:left w:val="nil"/>
              <w:bottom w:val="single" w:sz="8" w:space="0" w:color="auto"/>
              <w:right w:val="single" w:sz="8" w:space="0" w:color="auto"/>
            </w:tcBorders>
            <w:shd w:val="clear" w:color="auto" w:fill="auto"/>
            <w:vAlign w:val="center"/>
            <w:hideMark/>
          </w:tcPr>
          <w:p w14:paraId="128746D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Agosto de 2019</w:t>
            </w:r>
          </w:p>
        </w:tc>
      </w:tr>
      <w:tr w:rsidR="00AC5DF0" w:rsidRPr="00AC5DF0" w14:paraId="11CD17D0" w14:textId="77777777" w:rsidTr="00AC5DF0">
        <w:trPr>
          <w:trHeight w:val="1695"/>
        </w:trPr>
        <w:tc>
          <w:tcPr>
            <w:tcW w:w="1249" w:type="pct"/>
            <w:vMerge/>
            <w:tcBorders>
              <w:top w:val="nil"/>
              <w:left w:val="single" w:sz="8" w:space="0" w:color="auto"/>
              <w:bottom w:val="single" w:sz="8" w:space="0" w:color="000000"/>
              <w:right w:val="single" w:sz="8" w:space="0" w:color="auto"/>
            </w:tcBorders>
            <w:vAlign w:val="center"/>
            <w:hideMark/>
          </w:tcPr>
          <w:p w14:paraId="4ADB738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5FED0DB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1.6</w:t>
            </w:r>
          </w:p>
        </w:tc>
        <w:tc>
          <w:tcPr>
            <w:tcW w:w="693" w:type="pct"/>
            <w:tcBorders>
              <w:top w:val="nil"/>
              <w:left w:val="nil"/>
              <w:bottom w:val="single" w:sz="8" w:space="0" w:color="auto"/>
              <w:right w:val="single" w:sz="8" w:space="0" w:color="auto"/>
            </w:tcBorders>
            <w:shd w:val="clear" w:color="auto" w:fill="auto"/>
            <w:vAlign w:val="center"/>
            <w:hideMark/>
          </w:tcPr>
          <w:p w14:paraId="2434EEDE" w14:textId="38788012"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Analizar </w:t>
            </w:r>
            <w:r w:rsidR="00025148" w:rsidRPr="00AC5DF0">
              <w:rPr>
                <w:rFonts w:ascii="Arial" w:eastAsia="Times New Roman" w:hAnsi="Arial" w:cs="Arial"/>
                <w:color w:val="000000"/>
                <w:sz w:val="18"/>
                <w:szCs w:val="18"/>
                <w:lang w:eastAsia="es-CO"/>
              </w:rPr>
              <w:t>cuáles</w:t>
            </w:r>
            <w:r w:rsidRPr="00AC5DF0">
              <w:rPr>
                <w:rFonts w:ascii="Arial" w:eastAsia="Times New Roman" w:hAnsi="Arial" w:cs="Arial"/>
                <w:color w:val="000000"/>
                <w:sz w:val="18"/>
                <w:szCs w:val="18"/>
                <w:lang w:eastAsia="es-CO"/>
              </w:rPr>
              <w:t xml:space="preserve"> son los grupos de valor que más solicitan información.</w:t>
            </w:r>
          </w:p>
        </w:tc>
        <w:tc>
          <w:tcPr>
            <w:tcW w:w="713" w:type="pct"/>
            <w:tcBorders>
              <w:top w:val="nil"/>
              <w:left w:val="nil"/>
              <w:bottom w:val="single" w:sz="8" w:space="0" w:color="auto"/>
              <w:right w:val="single" w:sz="8" w:space="0" w:color="auto"/>
            </w:tcBorders>
            <w:shd w:val="clear" w:color="auto" w:fill="auto"/>
            <w:vAlign w:val="center"/>
            <w:hideMark/>
          </w:tcPr>
          <w:p w14:paraId="1DBC8102" w14:textId="25FC3019"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documento de </w:t>
            </w:r>
            <w:r w:rsidR="00025148" w:rsidRPr="00AC5DF0">
              <w:rPr>
                <w:rFonts w:ascii="Arial" w:eastAsia="Times New Roman" w:hAnsi="Arial" w:cs="Arial"/>
                <w:color w:val="000000"/>
                <w:sz w:val="18"/>
                <w:szCs w:val="18"/>
                <w:lang w:eastAsia="es-CO"/>
              </w:rPr>
              <w:t>análisis</w:t>
            </w:r>
            <w:r w:rsidRPr="00AC5DF0">
              <w:rPr>
                <w:rFonts w:ascii="Arial" w:eastAsia="Times New Roman" w:hAnsi="Arial" w:cs="Arial"/>
                <w:color w:val="000000"/>
                <w:sz w:val="18"/>
                <w:szCs w:val="18"/>
                <w:lang w:eastAsia="es-CO"/>
              </w:rPr>
              <w:t xml:space="preserve"> sobre los grupos de valor que más </w:t>
            </w:r>
            <w:r w:rsidR="00025148" w:rsidRPr="00AC5DF0">
              <w:rPr>
                <w:rFonts w:ascii="Arial" w:eastAsia="Times New Roman" w:hAnsi="Arial" w:cs="Arial"/>
                <w:color w:val="000000"/>
                <w:sz w:val="18"/>
                <w:szCs w:val="18"/>
                <w:lang w:eastAsia="es-CO"/>
              </w:rPr>
              <w:t>solicitan</w:t>
            </w:r>
            <w:r w:rsidRPr="00AC5DF0">
              <w:rPr>
                <w:rFonts w:ascii="Arial" w:eastAsia="Times New Roman" w:hAnsi="Arial" w:cs="Arial"/>
                <w:color w:val="000000"/>
                <w:sz w:val="18"/>
                <w:szCs w:val="18"/>
                <w:lang w:eastAsia="es-CO"/>
              </w:rPr>
              <w:t xml:space="preserve"> información a la entidad.</w:t>
            </w:r>
          </w:p>
        </w:tc>
        <w:tc>
          <w:tcPr>
            <w:tcW w:w="844" w:type="pct"/>
            <w:tcBorders>
              <w:top w:val="nil"/>
              <w:left w:val="nil"/>
              <w:bottom w:val="single" w:sz="8" w:space="0" w:color="auto"/>
              <w:right w:val="single" w:sz="8" w:space="0" w:color="auto"/>
            </w:tcBorders>
            <w:shd w:val="clear" w:color="000000" w:fill="FFFFFF"/>
            <w:vAlign w:val="center"/>
            <w:hideMark/>
          </w:tcPr>
          <w:p w14:paraId="63ADF2B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documento </w:t>
            </w:r>
          </w:p>
        </w:tc>
        <w:tc>
          <w:tcPr>
            <w:tcW w:w="657" w:type="pct"/>
            <w:tcBorders>
              <w:top w:val="nil"/>
              <w:left w:val="nil"/>
              <w:bottom w:val="single" w:sz="8" w:space="0" w:color="auto"/>
              <w:right w:val="single" w:sz="8" w:space="0" w:color="auto"/>
            </w:tcBorders>
            <w:shd w:val="clear" w:color="auto" w:fill="auto"/>
            <w:vAlign w:val="center"/>
            <w:hideMark/>
          </w:tcPr>
          <w:p w14:paraId="2344E0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2463555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Septiembre de 2019</w:t>
            </w:r>
          </w:p>
        </w:tc>
      </w:tr>
      <w:tr w:rsidR="00AC5DF0" w:rsidRPr="00AC5DF0" w14:paraId="13C151ED" w14:textId="77777777" w:rsidTr="00AC5DF0">
        <w:trPr>
          <w:trHeight w:val="1455"/>
        </w:trPr>
        <w:tc>
          <w:tcPr>
            <w:tcW w:w="124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17450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Lineamientos de Transparencia Pasiva</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BC0F04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69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CF4EA8"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informe sobre las solicitudes de acceso a la información que contenga la aplicación </w:t>
            </w:r>
            <w:r w:rsidRPr="00AC5DF0">
              <w:rPr>
                <w:rFonts w:ascii="Arial" w:eastAsia="Times New Roman" w:hAnsi="Arial" w:cs="Arial"/>
                <w:color w:val="000000"/>
                <w:sz w:val="18"/>
                <w:szCs w:val="18"/>
                <w:lang w:eastAsia="es-CO"/>
              </w:rPr>
              <w:lastRenderedPageBreak/>
              <w:t>del principio de gratuidad, los estándares del contenido y la oportunidad de la información.</w:t>
            </w:r>
          </w:p>
        </w:tc>
        <w:tc>
          <w:tcPr>
            <w:tcW w:w="7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093B9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lastRenderedPageBreak/>
              <w:t>Realizar y publicar dos (2) informes sobre las solicitudes de acceso a la información.</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40621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informes realizados y publicados. </w:t>
            </w:r>
          </w:p>
        </w:tc>
        <w:tc>
          <w:tcPr>
            <w:tcW w:w="657" w:type="pct"/>
            <w:tcBorders>
              <w:top w:val="nil"/>
              <w:left w:val="nil"/>
              <w:bottom w:val="nil"/>
              <w:right w:val="single" w:sz="8" w:space="0" w:color="auto"/>
            </w:tcBorders>
            <w:shd w:val="clear" w:color="000000" w:fill="FFFFFF"/>
            <w:vAlign w:val="center"/>
            <w:hideMark/>
          </w:tcPr>
          <w:p w14:paraId="4500738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615" w:type="pct"/>
            <w:tcBorders>
              <w:top w:val="nil"/>
              <w:left w:val="nil"/>
              <w:bottom w:val="nil"/>
              <w:right w:val="single" w:sz="8" w:space="0" w:color="auto"/>
            </w:tcBorders>
            <w:shd w:val="clear" w:color="000000" w:fill="FFFFFF"/>
            <w:vAlign w:val="center"/>
            <w:hideMark/>
          </w:tcPr>
          <w:p w14:paraId="3D5C29E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117A3ED7" w14:textId="77777777" w:rsidTr="00AC5DF0">
        <w:trPr>
          <w:trHeight w:val="1455"/>
        </w:trPr>
        <w:tc>
          <w:tcPr>
            <w:tcW w:w="1249" w:type="pct"/>
            <w:vMerge/>
            <w:tcBorders>
              <w:top w:val="nil"/>
              <w:left w:val="single" w:sz="8" w:space="0" w:color="auto"/>
              <w:bottom w:val="single" w:sz="8" w:space="0" w:color="000000"/>
              <w:right w:val="single" w:sz="8" w:space="0" w:color="auto"/>
            </w:tcBorders>
            <w:vAlign w:val="center"/>
            <w:hideMark/>
          </w:tcPr>
          <w:p w14:paraId="7A70A8F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4F10057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34ADB2EB"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nil"/>
              <w:left w:val="single" w:sz="8" w:space="0" w:color="auto"/>
              <w:bottom w:val="single" w:sz="8" w:space="0" w:color="000000"/>
              <w:right w:val="single" w:sz="8" w:space="0" w:color="auto"/>
            </w:tcBorders>
            <w:vAlign w:val="center"/>
            <w:hideMark/>
          </w:tcPr>
          <w:p w14:paraId="06B5A64F"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01B9DC60"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tcBorders>
              <w:top w:val="nil"/>
              <w:left w:val="nil"/>
              <w:bottom w:val="single" w:sz="8" w:space="0" w:color="auto"/>
              <w:right w:val="single" w:sz="8" w:space="0" w:color="auto"/>
            </w:tcBorders>
            <w:shd w:val="clear" w:color="000000" w:fill="FFFFFF"/>
            <w:vAlign w:val="center"/>
            <w:hideMark/>
          </w:tcPr>
          <w:p w14:paraId="524800C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Secretaría General </w:t>
            </w:r>
          </w:p>
        </w:tc>
        <w:tc>
          <w:tcPr>
            <w:tcW w:w="615" w:type="pct"/>
            <w:tcBorders>
              <w:top w:val="nil"/>
              <w:left w:val="nil"/>
              <w:bottom w:val="single" w:sz="8" w:space="0" w:color="auto"/>
              <w:right w:val="single" w:sz="8" w:space="0" w:color="auto"/>
            </w:tcBorders>
            <w:shd w:val="clear" w:color="000000" w:fill="FFFFFF"/>
            <w:vAlign w:val="center"/>
            <w:hideMark/>
          </w:tcPr>
          <w:p w14:paraId="2F52AB16" w14:textId="4C6FB0E7"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r w:rsidR="00AC5DF0" w:rsidRPr="00AC5DF0" w14:paraId="357B6EDA" w14:textId="77777777" w:rsidTr="00AC5DF0">
        <w:trPr>
          <w:trHeight w:val="2160"/>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19C97B6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Elaboración de Instrumentos de Gestión de la Información</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8FC1D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693" w:type="pct"/>
            <w:tcBorders>
              <w:top w:val="nil"/>
              <w:left w:val="nil"/>
              <w:bottom w:val="nil"/>
              <w:right w:val="single" w:sz="8" w:space="0" w:color="auto"/>
            </w:tcBorders>
            <w:shd w:val="clear" w:color="auto" w:fill="auto"/>
            <w:vAlign w:val="center"/>
            <w:hideMark/>
          </w:tcPr>
          <w:p w14:paraId="630CEB8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los instrumentos de gestión de la Información y en caso de ser necesario, efectuar los ajustes requeridos:</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01B4E61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(3) Instrumentos revisados y ajustados</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EB31AF"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 de instrumentos revisados y ajustados.</w:t>
            </w:r>
          </w:p>
        </w:tc>
        <w:tc>
          <w:tcPr>
            <w:tcW w:w="657" w:type="pct"/>
            <w:vMerge w:val="restart"/>
            <w:tcBorders>
              <w:top w:val="nil"/>
              <w:left w:val="single" w:sz="8" w:space="0" w:color="auto"/>
              <w:bottom w:val="single" w:sz="8" w:space="0" w:color="000000"/>
              <w:right w:val="single" w:sz="8" w:space="0" w:color="auto"/>
            </w:tcBorders>
            <w:shd w:val="clear" w:color="auto" w:fill="auto"/>
            <w:vAlign w:val="center"/>
            <w:hideMark/>
          </w:tcPr>
          <w:p w14:paraId="40DDC4B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Secretaría General</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14:paraId="16CF9B09" w14:textId="2685260F"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Noviembre </w:t>
            </w:r>
            <w:r w:rsidR="00AC5DF0" w:rsidRPr="00AC5DF0">
              <w:rPr>
                <w:rFonts w:ascii="Arial" w:eastAsia="Times New Roman" w:hAnsi="Arial" w:cs="Arial"/>
                <w:color w:val="000000"/>
                <w:sz w:val="18"/>
                <w:szCs w:val="18"/>
                <w:lang w:eastAsia="es-CO"/>
              </w:rPr>
              <w:t>de 2019</w:t>
            </w:r>
          </w:p>
        </w:tc>
      </w:tr>
      <w:tr w:rsidR="00AC5DF0" w:rsidRPr="00AC5DF0" w14:paraId="779C3D3A" w14:textId="77777777" w:rsidTr="00AC5DF0">
        <w:trPr>
          <w:trHeight w:val="960"/>
        </w:trPr>
        <w:tc>
          <w:tcPr>
            <w:tcW w:w="1249" w:type="pct"/>
            <w:vMerge/>
            <w:tcBorders>
              <w:top w:val="nil"/>
              <w:left w:val="single" w:sz="8" w:space="0" w:color="auto"/>
              <w:bottom w:val="single" w:sz="8" w:space="0" w:color="000000"/>
              <w:right w:val="single" w:sz="8" w:space="0" w:color="auto"/>
            </w:tcBorders>
            <w:vAlign w:val="center"/>
            <w:hideMark/>
          </w:tcPr>
          <w:p w14:paraId="5B587F1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6D1012F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nil"/>
              <w:right w:val="single" w:sz="8" w:space="0" w:color="auto"/>
            </w:tcBorders>
            <w:shd w:val="clear" w:color="000000" w:fill="FFFFFF"/>
            <w:vAlign w:val="center"/>
            <w:hideMark/>
          </w:tcPr>
          <w:p w14:paraId="1CB4220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Registro o inventario de activos de información</w:t>
            </w:r>
          </w:p>
        </w:tc>
        <w:tc>
          <w:tcPr>
            <w:tcW w:w="713" w:type="pct"/>
            <w:vMerge/>
            <w:tcBorders>
              <w:top w:val="nil"/>
              <w:left w:val="single" w:sz="8" w:space="0" w:color="auto"/>
              <w:bottom w:val="single" w:sz="8" w:space="0" w:color="000000"/>
              <w:right w:val="single" w:sz="8" w:space="0" w:color="auto"/>
            </w:tcBorders>
            <w:vAlign w:val="center"/>
            <w:hideMark/>
          </w:tcPr>
          <w:p w14:paraId="458A95CD"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70A1ADD7"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0596FF2E"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0CC834B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6A97791E" w14:textId="77777777" w:rsidTr="00AC5DF0">
        <w:trPr>
          <w:trHeight w:val="720"/>
        </w:trPr>
        <w:tc>
          <w:tcPr>
            <w:tcW w:w="1249" w:type="pct"/>
            <w:vMerge/>
            <w:tcBorders>
              <w:top w:val="nil"/>
              <w:left w:val="single" w:sz="8" w:space="0" w:color="auto"/>
              <w:bottom w:val="single" w:sz="8" w:space="0" w:color="000000"/>
              <w:right w:val="single" w:sz="8" w:space="0" w:color="auto"/>
            </w:tcBorders>
            <w:vAlign w:val="center"/>
            <w:hideMark/>
          </w:tcPr>
          <w:p w14:paraId="3FE5E2F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7140F22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nil"/>
              <w:right w:val="single" w:sz="8" w:space="0" w:color="auto"/>
            </w:tcBorders>
            <w:shd w:val="clear" w:color="000000" w:fill="FFFFFF"/>
            <w:vAlign w:val="center"/>
            <w:hideMark/>
          </w:tcPr>
          <w:p w14:paraId="6397770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Esquema de Publicación de información</w:t>
            </w:r>
          </w:p>
        </w:tc>
        <w:tc>
          <w:tcPr>
            <w:tcW w:w="713" w:type="pct"/>
            <w:vMerge/>
            <w:tcBorders>
              <w:top w:val="nil"/>
              <w:left w:val="single" w:sz="8" w:space="0" w:color="auto"/>
              <w:bottom w:val="single" w:sz="8" w:space="0" w:color="000000"/>
              <w:right w:val="single" w:sz="8" w:space="0" w:color="auto"/>
            </w:tcBorders>
            <w:vAlign w:val="center"/>
            <w:hideMark/>
          </w:tcPr>
          <w:p w14:paraId="44BDF087"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45C15298"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248A6C1C"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6D622E4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6CEFBFF" w14:textId="77777777" w:rsidTr="00AC5DF0">
        <w:trPr>
          <w:trHeight w:val="975"/>
        </w:trPr>
        <w:tc>
          <w:tcPr>
            <w:tcW w:w="1249" w:type="pct"/>
            <w:vMerge/>
            <w:tcBorders>
              <w:top w:val="nil"/>
              <w:left w:val="single" w:sz="8" w:space="0" w:color="auto"/>
              <w:bottom w:val="single" w:sz="8" w:space="0" w:color="000000"/>
              <w:right w:val="single" w:sz="8" w:space="0" w:color="auto"/>
            </w:tcBorders>
            <w:vAlign w:val="center"/>
            <w:hideMark/>
          </w:tcPr>
          <w:p w14:paraId="500E6DC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549765F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single" w:sz="8" w:space="0" w:color="auto"/>
              <w:right w:val="single" w:sz="8" w:space="0" w:color="auto"/>
            </w:tcBorders>
            <w:shd w:val="clear" w:color="000000" w:fill="FFFFFF"/>
            <w:vAlign w:val="center"/>
            <w:hideMark/>
          </w:tcPr>
          <w:p w14:paraId="4F30287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Índice de Información clasificada y reservada</w:t>
            </w:r>
          </w:p>
        </w:tc>
        <w:tc>
          <w:tcPr>
            <w:tcW w:w="713" w:type="pct"/>
            <w:vMerge/>
            <w:tcBorders>
              <w:top w:val="nil"/>
              <w:left w:val="single" w:sz="8" w:space="0" w:color="auto"/>
              <w:bottom w:val="single" w:sz="8" w:space="0" w:color="000000"/>
              <w:right w:val="single" w:sz="8" w:space="0" w:color="auto"/>
            </w:tcBorders>
            <w:vAlign w:val="center"/>
            <w:hideMark/>
          </w:tcPr>
          <w:p w14:paraId="058D7F14"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2050E2EE"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5A1E94EF"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624471C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23993F4" w14:textId="77777777" w:rsidTr="00AC5DF0">
        <w:trPr>
          <w:trHeight w:val="2175"/>
        </w:trPr>
        <w:tc>
          <w:tcPr>
            <w:tcW w:w="1249" w:type="pct"/>
            <w:tcBorders>
              <w:top w:val="nil"/>
              <w:left w:val="single" w:sz="8" w:space="0" w:color="auto"/>
              <w:bottom w:val="single" w:sz="8" w:space="0" w:color="000000"/>
              <w:right w:val="single" w:sz="8" w:space="0" w:color="auto"/>
            </w:tcBorders>
            <w:shd w:val="clear" w:color="auto" w:fill="auto"/>
            <w:vAlign w:val="center"/>
            <w:hideMark/>
          </w:tcPr>
          <w:p w14:paraId="7DA651C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Criterio Diferencial de Accesibilidad</w:t>
            </w:r>
          </w:p>
        </w:tc>
        <w:tc>
          <w:tcPr>
            <w:tcW w:w="230" w:type="pct"/>
            <w:tcBorders>
              <w:top w:val="nil"/>
              <w:left w:val="nil"/>
              <w:bottom w:val="nil"/>
              <w:right w:val="single" w:sz="8" w:space="0" w:color="auto"/>
            </w:tcBorders>
            <w:shd w:val="clear" w:color="000000" w:fill="FFFFFF"/>
            <w:noWrap/>
            <w:vAlign w:val="center"/>
            <w:hideMark/>
          </w:tcPr>
          <w:p w14:paraId="709B5D8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4.1. </w:t>
            </w:r>
          </w:p>
        </w:tc>
        <w:tc>
          <w:tcPr>
            <w:tcW w:w="693" w:type="pct"/>
            <w:tcBorders>
              <w:top w:val="nil"/>
              <w:left w:val="nil"/>
              <w:bottom w:val="single" w:sz="8" w:space="0" w:color="auto"/>
              <w:right w:val="single" w:sz="8" w:space="0" w:color="auto"/>
            </w:tcBorders>
            <w:shd w:val="clear" w:color="000000" w:fill="FFFFFF"/>
            <w:vAlign w:val="center"/>
            <w:hideMark/>
          </w:tcPr>
          <w:p w14:paraId="135F42E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Adecuar los medios electrónicos para permitir la accesibilidad a población en situación de discapacidad</w:t>
            </w:r>
          </w:p>
        </w:tc>
        <w:tc>
          <w:tcPr>
            <w:tcW w:w="713" w:type="pct"/>
            <w:tcBorders>
              <w:top w:val="nil"/>
              <w:left w:val="nil"/>
              <w:bottom w:val="nil"/>
              <w:right w:val="single" w:sz="8" w:space="0" w:color="auto"/>
            </w:tcBorders>
            <w:shd w:val="clear" w:color="000000" w:fill="FFFFFF"/>
            <w:vAlign w:val="center"/>
            <w:hideMark/>
          </w:tcPr>
          <w:p w14:paraId="4897844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seguimiento a la herramienta que permite la accesibilidad a población en situación de discapacidad.</w:t>
            </w:r>
          </w:p>
        </w:tc>
        <w:tc>
          <w:tcPr>
            <w:tcW w:w="844" w:type="pct"/>
            <w:tcBorders>
              <w:top w:val="nil"/>
              <w:left w:val="nil"/>
              <w:bottom w:val="single" w:sz="8" w:space="0" w:color="auto"/>
              <w:right w:val="single" w:sz="8" w:space="0" w:color="auto"/>
            </w:tcBorders>
            <w:shd w:val="clear" w:color="000000" w:fill="FFFFFF"/>
            <w:vAlign w:val="center"/>
            <w:hideMark/>
          </w:tcPr>
          <w:p w14:paraId="77BB174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informe de seguimiento de funcionalidad y utilización de la herramienta </w:t>
            </w:r>
          </w:p>
        </w:tc>
        <w:tc>
          <w:tcPr>
            <w:tcW w:w="657" w:type="pct"/>
            <w:tcBorders>
              <w:top w:val="nil"/>
              <w:left w:val="nil"/>
              <w:bottom w:val="nil"/>
              <w:right w:val="single" w:sz="8" w:space="0" w:color="auto"/>
            </w:tcBorders>
            <w:shd w:val="clear" w:color="000000" w:fill="FFFFFF"/>
            <w:vAlign w:val="center"/>
            <w:hideMark/>
          </w:tcPr>
          <w:p w14:paraId="5F79A79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nil"/>
              <w:right w:val="single" w:sz="8" w:space="0" w:color="auto"/>
            </w:tcBorders>
            <w:shd w:val="clear" w:color="000000" w:fill="FFFFFF"/>
            <w:vAlign w:val="center"/>
            <w:hideMark/>
          </w:tcPr>
          <w:p w14:paraId="591EEB6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CE002B9" w14:textId="77777777" w:rsidTr="00AC5DF0">
        <w:trPr>
          <w:trHeight w:val="525"/>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45EDC0B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Monitoreo del Acceso a la Información Pública</w:t>
            </w:r>
          </w:p>
        </w:tc>
        <w:tc>
          <w:tcPr>
            <w:tcW w:w="23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064A5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693" w:type="pct"/>
            <w:vMerge w:val="restart"/>
            <w:tcBorders>
              <w:top w:val="nil"/>
              <w:left w:val="single" w:sz="8" w:space="0" w:color="auto"/>
              <w:bottom w:val="single" w:sz="8" w:space="0" w:color="000000"/>
              <w:right w:val="single" w:sz="8" w:space="0" w:color="auto"/>
            </w:tcBorders>
            <w:shd w:val="clear" w:color="auto" w:fill="auto"/>
            <w:vAlign w:val="center"/>
            <w:hideMark/>
          </w:tcPr>
          <w:p w14:paraId="055E2DF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el monitoreo sobre la información a publicar</w:t>
            </w:r>
          </w:p>
        </w:tc>
        <w:tc>
          <w:tcPr>
            <w:tcW w:w="7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153D9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(3) monitoreos de la información a publicar (Transparencia Activa Ley 1712 de 2014)</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EE85E7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 de monitoreos implementados / Número de monitoreos formulados</w:t>
            </w:r>
          </w:p>
        </w:tc>
        <w:tc>
          <w:tcPr>
            <w:tcW w:w="6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CAC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15" w:type="pct"/>
            <w:tcBorders>
              <w:top w:val="single" w:sz="8" w:space="0" w:color="auto"/>
              <w:left w:val="nil"/>
              <w:bottom w:val="nil"/>
              <w:right w:val="single" w:sz="8" w:space="0" w:color="auto"/>
            </w:tcBorders>
            <w:shd w:val="clear" w:color="auto" w:fill="auto"/>
            <w:vAlign w:val="center"/>
            <w:hideMark/>
          </w:tcPr>
          <w:p w14:paraId="60FF4AA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7FDD96BB" w14:textId="77777777" w:rsidTr="00AC5DF0">
        <w:trPr>
          <w:trHeight w:val="525"/>
        </w:trPr>
        <w:tc>
          <w:tcPr>
            <w:tcW w:w="1249" w:type="pct"/>
            <w:vMerge/>
            <w:tcBorders>
              <w:top w:val="nil"/>
              <w:left w:val="single" w:sz="8" w:space="0" w:color="auto"/>
              <w:bottom w:val="single" w:sz="8" w:space="0" w:color="000000"/>
              <w:right w:val="single" w:sz="8" w:space="0" w:color="auto"/>
            </w:tcBorders>
            <w:vAlign w:val="center"/>
            <w:hideMark/>
          </w:tcPr>
          <w:p w14:paraId="78D5381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single" w:sz="8" w:space="0" w:color="auto"/>
              <w:left w:val="single" w:sz="8" w:space="0" w:color="auto"/>
              <w:bottom w:val="single" w:sz="8" w:space="0" w:color="000000"/>
              <w:right w:val="single" w:sz="8" w:space="0" w:color="auto"/>
            </w:tcBorders>
            <w:vAlign w:val="center"/>
            <w:hideMark/>
          </w:tcPr>
          <w:p w14:paraId="26D4BB3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4A20160F"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4BFB23CD"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7C994DF4"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0508BB8"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tcBorders>
              <w:top w:val="nil"/>
              <w:left w:val="nil"/>
              <w:bottom w:val="nil"/>
              <w:right w:val="single" w:sz="8" w:space="0" w:color="auto"/>
            </w:tcBorders>
            <w:shd w:val="clear" w:color="auto" w:fill="auto"/>
            <w:vAlign w:val="center"/>
            <w:hideMark/>
          </w:tcPr>
          <w:p w14:paraId="4D0CD1E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6EE36803" w14:textId="77777777" w:rsidTr="00AC5DF0">
        <w:trPr>
          <w:trHeight w:val="525"/>
        </w:trPr>
        <w:tc>
          <w:tcPr>
            <w:tcW w:w="1249" w:type="pct"/>
            <w:vMerge/>
            <w:tcBorders>
              <w:top w:val="nil"/>
              <w:left w:val="single" w:sz="8" w:space="0" w:color="auto"/>
              <w:bottom w:val="single" w:sz="8" w:space="0" w:color="000000"/>
              <w:right w:val="single" w:sz="8" w:space="0" w:color="auto"/>
            </w:tcBorders>
            <w:vAlign w:val="center"/>
            <w:hideMark/>
          </w:tcPr>
          <w:p w14:paraId="72EC81E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single" w:sz="8" w:space="0" w:color="auto"/>
              <w:left w:val="single" w:sz="8" w:space="0" w:color="auto"/>
              <w:bottom w:val="single" w:sz="8" w:space="0" w:color="000000"/>
              <w:right w:val="single" w:sz="8" w:space="0" w:color="auto"/>
            </w:tcBorders>
            <w:vAlign w:val="center"/>
            <w:hideMark/>
          </w:tcPr>
          <w:p w14:paraId="763FC85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07F59A95"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74380C09"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2532A12B"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25DB7AE"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tcBorders>
              <w:top w:val="nil"/>
              <w:left w:val="nil"/>
              <w:bottom w:val="single" w:sz="8" w:space="0" w:color="auto"/>
              <w:right w:val="single" w:sz="8" w:space="0" w:color="auto"/>
            </w:tcBorders>
            <w:shd w:val="clear" w:color="auto" w:fill="auto"/>
            <w:vAlign w:val="center"/>
            <w:hideMark/>
          </w:tcPr>
          <w:p w14:paraId="005C4583" w14:textId="508CDCEA"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Diciembre </w:t>
            </w:r>
            <w:r w:rsidR="00AC5DF0" w:rsidRPr="00AC5DF0">
              <w:rPr>
                <w:rFonts w:ascii="Arial" w:eastAsia="Times New Roman" w:hAnsi="Arial" w:cs="Arial"/>
                <w:color w:val="000000"/>
                <w:sz w:val="18"/>
                <w:szCs w:val="18"/>
                <w:lang w:eastAsia="es-CO"/>
              </w:rPr>
              <w:t>de 2019</w:t>
            </w:r>
          </w:p>
        </w:tc>
      </w:tr>
      <w:tr w:rsidR="00AC5DF0" w:rsidRPr="00AC5DF0" w14:paraId="6DA2C074" w14:textId="77777777" w:rsidTr="00AC5DF0">
        <w:trPr>
          <w:trHeight w:val="2175"/>
        </w:trPr>
        <w:tc>
          <w:tcPr>
            <w:tcW w:w="1249" w:type="pct"/>
            <w:vMerge/>
            <w:tcBorders>
              <w:top w:val="nil"/>
              <w:left w:val="single" w:sz="8" w:space="0" w:color="auto"/>
              <w:bottom w:val="single" w:sz="8" w:space="0" w:color="000000"/>
              <w:right w:val="single" w:sz="8" w:space="0" w:color="auto"/>
            </w:tcBorders>
            <w:vAlign w:val="center"/>
            <w:hideMark/>
          </w:tcPr>
          <w:p w14:paraId="251A287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77900CC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693" w:type="pct"/>
            <w:tcBorders>
              <w:top w:val="nil"/>
              <w:left w:val="nil"/>
              <w:bottom w:val="single" w:sz="8" w:space="0" w:color="auto"/>
              <w:right w:val="single" w:sz="8" w:space="0" w:color="auto"/>
            </w:tcBorders>
            <w:shd w:val="clear" w:color="auto" w:fill="auto"/>
            <w:vAlign w:val="center"/>
            <w:hideMark/>
          </w:tcPr>
          <w:p w14:paraId="6C468E5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actividades del plan de gestión relacionadas con el Índice de transparencia de Bogotá ITB</w:t>
            </w:r>
          </w:p>
        </w:tc>
        <w:tc>
          <w:tcPr>
            <w:tcW w:w="713" w:type="pct"/>
            <w:tcBorders>
              <w:top w:val="nil"/>
              <w:left w:val="nil"/>
              <w:bottom w:val="single" w:sz="8" w:space="0" w:color="auto"/>
              <w:right w:val="single" w:sz="8" w:space="0" w:color="auto"/>
            </w:tcBorders>
            <w:shd w:val="clear" w:color="auto" w:fill="auto"/>
            <w:vAlign w:val="center"/>
            <w:hideMark/>
          </w:tcPr>
          <w:p w14:paraId="69D0C45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Lograr riesgo medio (equivalente al rango entre 74.5 y 89.4) puntos en el Índice de Transparencia de Bogotá. </w:t>
            </w:r>
          </w:p>
        </w:tc>
        <w:tc>
          <w:tcPr>
            <w:tcW w:w="844" w:type="pct"/>
            <w:tcBorders>
              <w:top w:val="nil"/>
              <w:left w:val="nil"/>
              <w:bottom w:val="single" w:sz="8" w:space="0" w:color="auto"/>
              <w:right w:val="single" w:sz="8" w:space="0" w:color="auto"/>
            </w:tcBorders>
            <w:shd w:val="clear" w:color="000000" w:fill="FFFFFF"/>
            <w:vAlign w:val="center"/>
            <w:hideMark/>
          </w:tcPr>
          <w:p w14:paraId="0908A1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Alcanzar 80 puntos en el ITB. </w:t>
            </w:r>
          </w:p>
        </w:tc>
        <w:tc>
          <w:tcPr>
            <w:tcW w:w="657" w:type="pct"/>
            <w:tcBorders>
              <w:top w:val="nil"/>
              <w:left w:val="nil"/>
              <w:bottom w:val="single" w:sz="8" w:space="0" w:color="auto"/>
              <w:right w:val="single" w:sz="8" w:space="0" w:color="auto"/>
            </w:tcBorders>
            <w:shd w:val="clear" w:color="auto" w:fill="auto"/>
            <w:vAlign w:val="center"/>
            <w:hideMark/>
          </w:tcPr>
          <w:p w14:paraId="2B178E6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Todas las dependencias de la entidad con actividades en el plan de gestión. </w:t>
            </w:r>
          </w:p>
        </w:tc>
        <w:tc>
          <w:tcPr>
            <w:tcW w:w="615" w:type="pct"/>
            <w:tcBorders>
              <w:top w:val="nil"/>
              <w:left w:val="nil"/>
              <w:bottom w:val="single" w:sz="8" w:space="0" w:color="auto"/>
              <w:right w:val="single" w:sz="8" w:space="0" w:color="auto"/>
            </w:tcBorders>
            <w:shd w:val="clear" w:color="auto" w:fill="auto"/>
            <w:vAlign w:val="center"/>
            <w:hideMark/>
          </w:tcPr>
          <w:p w14:paraId="41BF9422" w14:textId="2695E4AC" w:rsidR="00AC5DF0" w:rsidRPr="00AC5DF0" w:rsidRDefault="0096629D" w:rsidP="00AC5DF0">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Diciembre</w:t>
            </w:r>
            <w:r w:rsidR="00AC5DF0" w:rsidRPr="00AC5DF0">
              <w:rPr>
                <w:rFonts w:ascii="Arial" w:eastAsia="Times New Roman" w:hAnsi="Arial" w:cs="Arial"/>
                <w:color w:val="000000"/>
                <w:sz w:val="18"/>
                <w:szCs w:val="18"/>
                <w:lang w:eastAsia="es-CO"/>
              </w:rPr>
              <w:t xml:space="preserve"> de 2019</w:t>
            </w:r>
          </w:p>
        </w:tc>
      </w:tr>
    </w:tbl>
    <w:p w14:paraId="4A062AFD" w14:textId="77777777" w:rsidR="0070761B" w:rsidRPr="00FE6243" w:rsidRDefault="0070761B" w:rsidP="008B6ECA">
      <w:pPr>
        <w:pStyle w:val="Prrafodelista"/>
        <w:jc w:val="center"/>
        <w:rPr>
          <w:rFonts w:ascii="Arial" w:hAnsi="Arial" w:cs="Arial"/>
          <w:spacing w:val="2"/>
          <w:sz w:val="18"/>
          <w:szCs w:val="18"/>
        </w:rPr>
      </w:pPr>
      <w:r w:rsidRPr="00FE6243">
        <w:rPr>
          <w:rFonts w:ascii="Arial" w:hAnsi="Arial" w:cs="Arial"/>
          <w:spacing w:val="2"/>
          <w:sz w:val="18"/>
          <w:szCs w:val="18"/>
        </w:rPr>
        <w:t>Fuente: UAERMV</w:t>
      </w:r>
    </w:p>
    <w:p w14:paraId="69AC085F" w14:textId="4B62B28D" w:rsidR="006F4376" w:rsidRDefault="006F4376" w:rsidP="008B6ECA">
      <w:pPr>
        <w:pStyle w:val="Prrafodelista"/>
        <w:jc w:val="both"/>
        <w:rPr>
          <w:rFonts w:ascii="Arial" w:hAnsi="Arial" w:cs="Arial"/>
          <w:spacing w:val="2"/>
        </w:rPr>
      </w:pPr>
    </w:p>
    <w:p w14:paraId="2468A1D7" w14:textId="18BC0FC6" w:rsidR="00FE6243" w:rsidRPr="00FE6243" w:rsidRDefault="00FE6243" w:rsidP="008B6ECA">
      <w:pPr>
        <w:pStyle w:val="Prrafodelista"/>
        <w:jc w:val="both"/>
        <w:rPr>
          <w:rFonts w:ascii="Arial" w:hAnsi="Arial" w:cs="Arial"/>
          <w:spacing w:val="2"/>
        </w:rPr>
      </w:pPr>
      <w:r>
        <w:rPr>
          <w:rFonts w:ascii="Arial" w:hAnsi="Arial" w:cs="Arial"/>
          <w:spacing w:val="2"/>
        </w:rPr>
        <w:lastRenderedPageBreak/>
        <w:t xml:space="preserve">En este componente se desarrollaron actividades que buscan incrementar el ITB Índice de Transparencia de Bogotá conforme a la meta establecida por la Alcaldía de Bogotá, del mismo modo, </w:t>
      </w:r>
      <w:r w:rsidR="005531D3">
        <w:rPr>
          <w:rFonts w:ascii="Arial" w:hAnsi="Arial" w:cs="Arial"/>
          <w:spacing w:val="2"/>
        </w:rPr>
        <w:t xml:space="preserve">actividades encaminadas a dar cumplimiento a la Ley 1712 de 2014. </w:t>
      </w:r>
    </w:p>
    <w:p w14:paraId="6C044ACB" w14:textId="77777777" w:rsidR="00C4036D" w:rsidRPr="003262A0" w:rsidRDefault="00C4036D" w:rsidP="00A46AC1">
      <w:pPr>
        <w:widowControl/>
        <w:autoSpaceDE w:val="0"/>
        <w:autoSpaceDN w:val="0"/>
        <w:adjustRightInd w:val="0"/>
        <w:rPr>
          <w:rFonts w:ascii="Arial" w:hAnsi="Arial" w:cs="Arial"/>
          <w:b/>
          <w:bCs/>
          <w:lang w:val="es-ES" w:eastAsia="es-CO"/>
        </w:rPr>
      </w:pPr>
    </w:p>
    <w:p w14:paraId="7BB64F72" w14:textId="68FD194F" w:rsidR="008D0AF6" w:rsidRPr="003262A0" w:rsidRDefault="0087119A" w:rsidP="00A46AC1">
      <w:pPr>
        <w:pStyle w:val="Ttulo2"/>
        <w:spacing w:before="0"/>
        <w:rPr>
          <w:rFonts w:ascii="Arial" w:hAnsi="Arial" w:cs="Arial"/>
          <w:b w:val="0"/>
          <w:bCs w:val="0"/>
          <w:color w:val="auto"/>
          <w:sz w:val="22"/>
          <w:szCs w:val="22"/>
          <w:lang w:val="es-ES" w:eastAsia="es-CO"/>
        </w:rPr>
      </w:pPr>
      <w:bookmarkStart w:id="58" w:name="_Toc13082442"/>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58"/>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A46AC1">
      <w:pPr>
        <w:pStyle w:val="Prrafodelista"/>
        <w:jc w:val="both"/>
        <w:rPr>
          <w:rFonts w:ascii="Arial" w:hAnsi="Arial" w:cs="Arial"/>
          <w:color w:val="000000"/>
          <w:lang w:val="es-ES" w:eastAsia="es-CO"/>
        </w:rPr>
      </w:pPr>
    </w:p>
    <w:p w14:paraId="06BED879" w14:textId="77777777"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w:t>
      </w:r>
      <w:bookmarkStart w:id="59" w:name="_GoBack"/>
      <w:bookmarkEnd w:id="59"/>
      <w:r w:rsidRPr="003262A0">
        <w:rPr>
          <w:rFonts w:ascii="Arial" w:hAnsi="Arial" w:cs="Arial"/>
          <w:spacing w:val="2"/>
        </w:rPr>
        <w:t xml:space="preserve">tomado un papel importante durante los últimos años. </w:t>
      </w:r>
    </w:p>
    <w:p w14:paraId="628347E3" w14:textId="77777777" w:rsidR="00EA1A40" w:rsidRPr="003262A0" w:rsidRDefault="00EA1A40" w:rsidP="00EA1A40">
      <w:pPr>
        <w:pStyle w:val="Prrafodelista"/>
        <w:jc w:val="both"/>
        <w:rPr>
          <w:rFonts w:ascii="Arial" w:hAnsi="Arial" w:cs="Arial"/>
          <w:spacing w:val="2"/>
        </w:rPr>
      </w:pPr>
    </w:p>
    <w:p w14:paraId="6169B691" w14:textId="524DFF5B"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Para la UAERMV </w:t>
      </w:r>
      <w:r>
        <w:rPr>
          <w:rFonts w:ascii="Arial" w:hAnsi="Arial" w:cs="Arial"/>
          <w:spacing w:val="2"/>
        </w:rPr>
        <w:t>en</w:t>
      </w:r>
      <w:r w:rsidRPr="003262A0">
        <w:rPr>
          <w:rFonts w:ascii="Arial" w:hAnsi="Arial" w:cs="Arial"/>
          <w:spacing w:val="2"/>
        </w:rPr>
        <w:t xml:space="preserve"> el 201</w:t>
      </w:r>
      <w:r>
        <w:rPr>
          <w:rFonts w:ascii="Arial" w:hAnsi="Arial" w:cs="Arial"/>
          <w:spacing w:val="2"/>
        </w:rPr>
        <w:t>9</w:t>
      </w:r>
      <w:r w:rsidRPr="003262A0">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w:t>
      </w:r>
      <w:r>
        <w:rPr>
          <w:rFonts w:ascii="Arial" w:hAnsi="Arial" w:cs="Arial"/>
          <w:spacing w:val="2"/>
        </w:rPr>
        <w:t xml:space="preserve">,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3262A0" w:rsidRDefault="00EA1A40" w:rsidP="00EA1A40">
      <w:pPr>
        <w:pStyle w:val="Prrafodelista"/>
        <w:jc w:val="both"/>
        <w:rPr>
          <w:rFonts w:ascii="Arial" w:hAnsi="Arial" w:cs="Arial"/>
          <w:spacing w:val="2"/>
        </w:rPr>
      </w:pPr>
    </w:p>
    <w:p w14:paraId="69AA47C3" w14:textId="0809B108"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Dado lo anterior, se anexan </w:t>
      </w:r>
      <w:r w:rsidR="00AD225C">
        <w:rPr>
          <w:rFonts w:ascii="Arial" w:hAnsi="Arial" w:cs="Arial"/>
          <w:spacing w:val="2"/>
        </w:rPr>
        <w:t>el plan de acción para este componente:</w:t>
      </w:r>
      <w:r w:rsidRPr="003262A0">
        <w:rPr>
          <w:rFonts w:ascii="Arial" w:hAnsi="Arial" w:cs="Arial"/>
          <w:spacing w:val="2"/>
        </w:rPr>
        <w:t xml:space="preserve"> </w:t>
      </w:r>
    </w:p>
    <w:p w14:paraId="2674F4AC" w14:textId="77777777" w:rsidR="000B1E77" w:rsidRPr="003262A0" w:rsidRDefault="000B1E77" w:rsidP="00A46AC1">
      <w:pPr>
        <w:jc w:val="both"/>
        <w:rPr>
          <w:rFonts w:ascii="Arial" w:hAnsi="Arial" w:cs="Arial"/>
          <w:spacing w:val="2"/>
        </w:rPr>
      </w:pPr>
    </w:p>
    <w:p w14:paraId="6FDB3DE1" w14:textId="17BE15C2" w:rsidR="004C4969" w:rsidRDefault="00DE675C" w:rsidP="00A46AC1">
      <w:pPr>
        <w:pStyle w:val="Descripcin"/>
        <w:spacing w:after="0"/>
        <w:jc w:val="center"/>
        <w:rPr>
          <w:rFonts w:ascii="Arial" w:hAnsi="Arial" w:cs="Arial"/>
          <w:i w:val="0"/>
          <w:color w:val="000000" w:themeColor="text1"/>
          <w:sz w:val="20"/>
          <w:szCs w:val="20"/>
        </w:rPr>
      </w:pPr>
      <w:bookmarkStart w:id="60" w:name="_Toc13082412"/>
      <w:r w:rsidRPr="0087119A">
        <w:rPr>
          <w:rFonts w:ascii="Arial" w:hAnsi="Arial" w:cs="Arial"/>
          <w:b/>
          <w:i w:val="0"/>
          <w:color w:val="000000" w:themeColor="text1"/>
          <w:sz w:val="20"/>
          <w:szCs w:val="20"/>
        </w:rPr>
        <w:t xml:space="preserve">Tabla No </w:t>
      </w:r>
      <w:r w:rsidRPr="0087119A">
        <w:rPr>
          <w:rFonts w:ascii="Arial" w:hAnsi="Arial" w:cs="Arial"/>
          <w:b/>
          <w:i w:val="0"/>
          <w:color w:val="000000" w:themeColor="text1"/>
          <w:sz w:val="20"/>
          <w:szCs w:val="20"/>
        </w:rPr>
        <w:fldChar w:fldCharType="begin"/>
      </w:r>
      <w:r w:rsidRPr="0087119A">
        <w:rPr>
          <w:rFonts w:ascii="Arial" w:hAnsi="Arial" w:cs="Arial"/>
          <w:b/>
          <w:i w:val="0"/>
          <w:color w:val="000000" w:themeColor="text1"/>
          <w:sz w:val="20"/>
          <w:szCs w:val="20"/>
        </w:rPr>
        <w:instrText xml:space="preserve"> SEQ Tabla \* ARABIC </w:instrText>
      </w:r>
      <w:r w:rsidRPr="0087119A">
        <w:rPr>
          <w:rFonts w:ascii="Arial" w:hAnsi="Arial" w:cs="Arial"/>
          <w:b/>
          <w:i w:val="0"/>
          <w:color w:val="000000" w:themeColor="text1"/>
          <w:sz w:val="20"/>
          <w:szCs w:val="20"/>
        </w:rPr>
        <w:fldChar w:fldCharType="separate"/>
      </w:r>
      <w:r w:rsidR="001A18FC">
        <w:rPr>
          <w:rFonts w:ascii="Arial" w:hAnsi="Arial" w:cs="Arial"/>
          <w:b/>
          <w:i w:val="0"/>
          <w:noProof/>
          <w:color w:val="000000" w:themeColor="text1"/>
          <w:sz w:val="20"/>
          <w:szCs w:val="20"/>
        </w:rPr>
        <w:t>8</w:t>
      </w:r>
      <w:r w:rsidRPr="0087119A">
        <w:rPr>
          <w:rFonts w:ascii="Arial" w:hAnsi="Arial" w:cs="Arial"/>
          <w:b/>
          <w:i w:val="0"/>
          <w:color w:val="000000" w:themeColor="text1"/>
          <w:sz w:val="20"/>
          <w:szCs w:val="20"/>
        </w:rPr>
        <w:fldChar w:fldCharType="end"/>
      </w:r>
      <w:r w:rsidRPr="0087119A">
        <w:rPr>
          <w:rFonts w:ascii="Arial" w:hAnsi="Arial" w:cs="Arial"/>
          <w:i w:val="0"/>
          <w:color w:val="000000" w:themeColor="text1"/>
          <w:sz w:val="20"/>
          <w:szCs w:val="20"/>
        </w:rPr>
        <w:t xml:space="preserve"> Componente Adicional </w:t>
      </w:r>
      <w:r w:rsidR="00EA1A40" w:rsidRPr="0087119A">
        <w:rPr>
          <w:rFonts w:ascii="Arial" w:hAnsi="Arial" w:cs="Arial"/>
          <w:i w:val="0"/>
          <w:color w:val="000000" w:themeColor="text1"/>
          <w:sz w:val="20"/>
          <w:szCs w:val="20"/>
        </w:rPr>
        <w:t>- Participación Ciudadana</w:t>
      </w:r>
      <w:bookmarkEnd w:id="60"/>
    </w:p>
    <w:tbl>
      <w:tblPr>
        <w:tblW w:w="5000" w:type="pct"/>
        <w:tblCellMar>
          <w:left w:w="70" w:type="dxa"/>
          <w:right w:w="70" w:type="dxa"/>
        </w:tblCellMar>
        <w:tblLook w:val="04A0" w:firstRow="1" w:lastRow="0" w:firstColumn="1" w:lastColumn="0" w:noHBand="0" w:noVBand="1"/>
      </w:tblPr>
      <w:tblGrid>
        <w:gridCol w:w="1981"/>
        <w:gridCol w:w="1940"/>
        <w:gridCol w:w="1941"/>
        <w:gridCol w:w="1941"/>
        <w:gridCol w:w="1778"/>
      </w:tblGrid>
      <w:tr w:rsidR="00AC5DF0" w:rsidRPr="00AC5DF0" w14:paraId="0D0C9DAB"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6C0C9D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74C80AE6"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38096B0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C5CF2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7C205B76"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395709B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B1CD4E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2EED0EDF"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0061AAE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DE5AB6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2376924E"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60465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64097A4C"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D77E0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Participación Ciudadana</w:t>
            </w:r>
          </w:p>
        </w:tc>
      </w:tr>
      <w:tr w:rsidR="00AC5DF0" w:rsidRPr="00AC5DF0" w14:paraId="41B946DC" w14:textId="77777777" w:rsidTr="00AC5DF0">
        <w:trPr>
          <w:trHeight w:val="315"/>
        </w:trPr>
        <w:tc>
          <w:tcPr>
            <w:tcW w:w="1013" w:type="pct"/>
            <w:tcBorders>
              <w:top w:val="nil"/>
              <w:left w:val="single" w:sz="8" w:space="0" w:color="auto"/>
              <w:bottom w:val="single" w:sz="8" w:space="0" w:color="auto"/>
              <w:right w:val="single" w:sz="8" w:space="0" w:color="auto"/>
            </w:tcBorders>
            <w:shd w:val="clear" w:color="000000" w:fill="D9D9D9"/>
            <w:vAlign w:val="center"/>
            <w:hideMark/>
          </w:tcPr>
          <w:p w14:paraId="5AA5AD9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018" w:type="pct"/>
            <w:tcBorders>
              <w:top w:val="nil"/>
              <w:left w:val="nil"/>
              <w:bottom w:val="single" w:sz="8" w:space="0" w:color="auto"/>
              <w:right w:val="single" w:sz="8" w:space="0" w:color="auto"/>
            </w:tcBorders>
            <w:shd w:val="clear" w:color="000000" w:fill="D9D9D9"/>
            <w:noWrap/>
            <w:vAlign w:val="center"/>
            <w:hideMark/>
          </w:tcPr>
          <w:p w14:paraId="21008C7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1018" w:type="pct"/>
            <w:tcBorders>
              <w:top w:val="nil"/>
              <w:left w:val="nil"/>
              <w:bottom w:val="single" w:sz="8" w:space="0" w:color="auto"/>
              <w:right w:val="single" w:sz="8" w:space="0" w:color="auto"/>
            </w:tcBorders>
            <w:shd w:val="clear" w:color="000000" w:fill="D9D9D9"/>
            <w:vAlign w:val="center"/>
            <w:hideMark/>
          </w:tcPr>
          <w:p w14:paraId="2D195D3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18" w:type="pct"/>
            <w:tcBorders>
              <w:top w:val="nil"/>
              <w:left w:val="nil"/>
              <w:bottom w:val="single" w:sz="8" w:space="0" w:color="auto"/>
              <w:right w:val="single" w:sz="8" w:space="0" w:color="auto"/>
            </w:tcBorders>
            <w:shd w:val="clear" w:color="000000" w:fill="D9D9D9"/>
            <w:noWrap/>
            <w:vAlign w:val="center"/>
            <w:hideMark/>
          </w:tcPr>
          <w:p w14:paraId="4119D25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932" w:type="pct"/>
            <w:tcBorders>
              <w:top w:val="nil"/>
              <w:left w:val="nil"/>
              <w:bottom w:val="single" w:sz="8" w:space="0" w:color="auto"/>
              <w:right w:val="single" w:sz="8" w:space="0" w:color="auto"/>
            </w:tcBorders>
            <w:shd w:val="clear" w:color="000000" w:fill="D9D9D9"/>
            <w:vAlign w:val="center"/>
            <w:hideMark/>
          </w:tcPr>
          <w:p w14:paraId="16A7E2E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7493B9EB" w14:textId="77777777" w:rsidTr="00AC5DF0">
        <w:trPr>
          <w:trHeight w:val="990"/>
        </w:trPr>
        <w:tc>
          <w:tcPr>
            <w:tcW w:w="1013" w:type="pct"/>
            <w:vMerge w:val="restart"/>
            <w:tcBorders>
              <w:top w:val="nil"/>
              <w:left w:val="single" w:sz="8" w:space="0" w:color="auto"/>
              <w:bottom w:val="single" w:sz="8" w:space="0" w:color="000000"/>
              <w:right w:val="single" w:sz="8" w:space="0" w:color="auto"/>
            </w:tcBorders>
            <w:shd w:val="clear" w:color="auto" w:fill="auto"/>
            <w:vAlign w:val="center"/>
            <w:hideMark/>
          </w:tcPr>
          <w:p w14:paraId="7BE03890"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E6F9E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encuentros ciudadanos para tratar temas misionales</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0EDEA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(2) encuentros ciudadanos (listas de asistencia, registro fotográfico del evento).</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87F7EA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32" w:type="pct"/>
            <w:tcBorders>
              <w:top w:val="nil"/>
              <w:left w:val="nil"/>
              <w:bottom w:val="nil"/>
              <w:right w:val="single" w:sz="8" w:space="0" w:color="auto"/>
            </w:tcBorders>
            <w:shd w:val="clear" w:color="000000" w:fill="FFFFFF"/>
            <w:vAlign w:val="center"/>
            <w:hideMark/>
          </w:tcPr>
          <w:p w14:paraId="7E2BE24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A7B4566" w14:textId="77777777" w:rsidTr="00AC5DF0">
        <w:trPr>
          <w:trHeight w:val="990"/>
        </w:trPr>
        <w:tc>
          <w:tcPr>
            <w:tcW w:w="1013" w:type="pct"/>
            <w:vMerge/>
            <w:tcBorders>
              <w:top w:val="nil"/>
              <w:left w:val="single" w:sz="8" w:space="0" w:color="auto"/>
              <w:bottom w:val="single" w:sz="8" w:space="0" w:color="000000"/>
              <w:right w:val="single" w:sz="8" w:space="0" w:color="auto"/>
            </w:tcBorders>
            <w:vAlign w:val="center"/>
            <w:hideMark/>
          </w:tcPr>
          <w:p w14:paraId="625052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3E6E42AC"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270099A7"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5D1354FD"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49B0460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D24A6CC" w14:textId="77777777" w:rsidTr="00AC5DF0">
        <w:trPr>
          <w:trHeight w:val="1050"/>
        </w:trPr>
        <w:tc>
          <w:tcPr>
            <w:tcW w:w="1013" w:type="pct"/>
            <w:vMerge w:val="restart"/>
            <w:tcBorders>
              <w:top w:val="nil"/>
              <w:left w:val="single" w:sz="8" w:space="0" w:color="auto"/>
              <w:bottom w:val="single" w:sz="8" w:space="0" w:color="000000"/>
              <w:right w:val="single" w:sz="8" w:space="0" w:color="auto"/>
            </w:tcBorders>
            <w:shd w:val="clear" w:color="auto" w:fill="auto"/>
            <w:vAlign w:val="center"/>
            <w:hideMark/>
          </w:tcPr>
          <w:p w14:paraId="36221F24"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6116DAF" w14:textId="4E897626"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Aplicar encuesta de satisfacción de los </w:t>
            </w:r>
            <w:r w:rsidR="00F177C2" w:rsidRPr="00AC5DF0">
              <w:rPr>
                <w:rFonts w:ascii="Arial" w:eastAsia="Times New Roman" w:hAnsi="Arial" w:cs="Arial"/>
                <w:color w:val="000000"/>
                <w:sz w:val="18"/>
                <w:szCs w:val="18"/>
                <w:lang w:eastAsia="es-CO"/>
              </w:rPr>
              <w:t>ciudadanos (</w:t>
            </w:r>
            <w:proofErr w:type="spellStart"/>
            <w:r w:rsidRPr="00AC5DF0">
              <w:rPr>
                <w:rFonts w:ascii="Arial" w:eastAsia="Times New Roman" w:hAnsi="Arial" w:cs="Arial"/>
                <w:color w:val="000000"/>
                <w:sz w:val="18"/>
                <w:szCs w:val="18"/>
                <w:lang w:eastAsia="es-CO"/>
              </w:rPr>
              <w:t>Rdc</w:t>
            </w:r>
            <w:proofErr w:type="spellEnd"/>
            <w:r w:rsidRPr="00AC5DF0">
              <w:rPr>
                <w:rFonts w:ascii="Arial" w:eastAsia="Times New Roman" w:hAnsi="Arial" w:cs="Arial"/>
                <w:color w:val="000000"/>
                <w:sz w:val="18"/>
                <w:szCs w:val="18"/>
                <w:lang w:eastAsia="es-CO"/>
              </w:rPr>
              <w:t xml:space="preserve">, espacios de </w:t>
            </w:r>
            <w:r w:rsidR="00F177C2" w:rsidRPr="00AC5DF0">
              <w:rPr>
                <w:rFonts w:ascii="Arial" w:eastAsia="Times New Roman" w:hAnsi="Arial" w:cs="Arial"/>
                <w:color w:val="000000"/>
                <w:sz w:val="18"/>
                <w:szCs w:val="18"/>
                <w:lang w:eastAsia="es-CO"/>
              </w:rPr>
              <w:t>diálogo</w:t>
            </w:r>
            <w:r w:rsidRPr="00AC5DF0">
              <w:rPr>
                <w:rFonts w:ascii="Arial" w:eastAsia="Times New Roman" w:hAnsi="Arial" w:cs="Arial"/>
                <w:color w:val="000000"/>
                <w:sz w:val="18"/>
                <w:szCs w:val="18"/>
                <w:lang w:eastAsia="es-CO"/>
              </w:rPr>
              <w:t xml:space="preserve"> entre otros)</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A9C8F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resultados de la encuesta de satisfacción de los encuentros ciudadanos. </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D8F5E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32" w:type="pct"/>
            <w:tcBorders>
              <w:top w:val="nil"/>
              <w:left w:val="nil"/>
              <w:bottom w:val="nil"/>
              <w:right w:val="single" w:sz="8" w:space="0" w:color="auto"/>
            </w:tcBorders>
            <w:shd w:val="clear" w:color="000000" w:fill="FFFFFF"/>
            <w:vAlign w:val="center"/>
            <w:hideMark/>
          </w:tcPr>
          <w:p w14:paraId="5038C68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5B93727D" w14:textId="77777777" w:rsidTr="00AC5DF0">
        <w:trPr>
          <w:trHeight w:val="1050"/>
        </w:trPr>
        <w:tc>
          <w:tcPr>
            <w:tcW w:w="1013" w:type="pct"/>
            <w:vMerge/>
            <w:tcBorders>
              <w:top w:val="nil"/>
              <w:left w:val="single" w:sz="8" w:space="0" w:color="auto"/>
              <w:bottom w:val="single" w:sz="8" w:space="0" w:color="000000"/>
              <w:right w:val="single" w:sz="8" w:space="0" w:color="auto"/>
            </w:tcBorders>
            <w:vAlign w:val="center"/>
            <w:hideMark/>
          </w:tcPr>
          <w:p w14:paraId="721FA8B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43984EB2"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450FD0D0"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0ACAA6B7"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1B6A643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796A6763" w14:textId="77777777" w:rsidTr="00AC5DF0">
        <w:trPr>
          <w:trHeight w:val="26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429BFD73"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3</w:t>
            </w:r>
          </w:p>
        </w:tc>
        <w:tc>
          <w:tcPr>
            <w:tcW w:w="1018" w:type="pct"/>
            <w:tcBorders>
              <w:top w:val="nil"/>
              <w:left w:val="nil"/>
              <w:bottom w:val="single" w:sz="8" w:space="0" w:color="auto"/>
              <w:right w:val="single" w:sz="8" w:space="0" w:color="auto"/>
            </w:tcBorders>
            <w:shd w:val="clear" w:color="000000" w:fill="FFFFFF"/>
            <w:vAlign w:val="center"/>
            <w:hideMark/>
          </w:tcPr>
          <w:p w14:paraId="75570F0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talleres formativos y de sensibilización en frentes de trabajo o espacios internos de la Entidad, sobre el trato con respeto y dignidad a la comunidad en las intervenciones misionales. </w:t>
            </w:r>
          </w:p>
        </w:tc>
        <w:tc>
          <w:tcPr>
            <w:tcW w:w="1018" w:type="pct"/>
            <w:tcBorders>
              <w:top w:val="nil"/>
              <w:left w:val="nil"/>
              <w:bottom w:val="single" w:sz="8" w:space="0" w:color="auto"/>
              <w:right w:val="single" w:sz="8" w:space="0" w:color="auto"/>
            </w:tcBorders>
            <w:shd w:val="clear" w:color="000000" w:fill="FFFFFF"/>
            <w:vAlign w:val="center"/>
            <w:hideMark/>
          </w:tcPr>
          <w:p w14:paraId="27E848C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(2) talleres, (Acta de asistencia y registro fotográfico).</w:t>
            </w:r>
          </w:p>
        </w:tc>
        <w:tc>
          <w:tcPr>
            <w:tcW w:w="1018" w:type="pct"/>
            <w:tcBorders>
              <w:top w:val="nil"/>
              <w:left w:val="nil"/>
              <w:bottom w:val="single" w:sz="8" w:space="0" w:color="auto"/>
              <w:right w:val="single" w:sz="8" w:space="0" w:color="auto"/>
            </w:tcBorders>
            <w:shd w:val="clear" w:color="000000" w:fill="FFFFFF"/>
            <w:vAlign w:val="center"/>
            <w:hideMark/>
          </w:tcPr>
          <w:p w14:paraId="153BB3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Gerente Ambiental, Social y de Atención al Usuario, Jefe Oficina Asesora de Planeación </w:t>
            </w:r>
          </w:p>
        </w:tc>
        <w:tc>
          <w:tcPr>
            <w:tcW w:w="932" w:type="pct"/>
            <w:tcBorders>
              <w:top w:val="nil"/>
              <w:left w:val="nil"/>
              <w:bottom w:val="single" w:sz="8" w:space="0" w:color="auto"/>
              <w:right w:val="single" w:sz="8" w:space="0" w:color="auto"/>
            </w:tcBorders>
            <w:shd w:val="clear" w:color="000000" w:fill="FFFFFF"/>
            <w:vAlign w:val="center"/>
            <w:hideMark/>
          </w:tcPr>
          <w:p w14:paraId="2E5120F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DCE6908" w14:textId="77777777" w:rsidTr="00AC5DF0">
        <w:trPr>
          <w:trHeight w:val="14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020D41FF"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w:t>
            </w:r>
          </w:p>
        </w:tc>
        <w:tc>
          <w:tcPr>
            <w:tcW w:w="1018" w:type="pct"/>
            <w:tcBorders>
              <w:top w:val="nil"/>
              <w:left w:val="nil"/>
              <w:bottom w:val="single" w:sz="8" w:space="0" w:color="auto"/>
              <w:right w:val="single" w:sz="8" w:space="0" w:color="auto"/>
            </w:tcBorders>
            <w:shd w:val="clear" w:color="000000" w:fill="FFFFFF"/>
            <w:vAlign w:val="center"/>
            <w:hideMark/>
          </w:tcPr>
          <w:p w14:paraId="51A97F0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en redes sociales las acciones adelantadas por la entidad conforme a su misionalidad.  </w:t>
            </w:r>
          </w:p>
        </w:tc>
        <w:tc>
          <w:tcPr>
            <w:tcW w:w="1018" w:type="pct"/>
            <w:tcBorders>
              <w:top w:val="nil"/>
              <w:left w:val="nil"/>
              <w:bottom w:val="single" w:sz="8" w:space="0" w:color="auto"/>
              <w:right w:val="single" w:sz="8" w:space="0" w:color="auto"/>
            </w:tcBorders>
            <w:shd w:val="clear" w:color="000000" w:fill="FFFFFF"/>
            <w:vAlign w:val="center"/>
            <w:hideMark/>
          </w:tcPr>
          <w:p w14:paraId="6E7AC32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publicaciones de temas misionales </w:t>
            </w:r>
          </w:p>
        </w:tc>
        <w:tc>
          <w:tcPr>
            <w:tcW w:w="1018" w:type="pct"/>
            <w:tcBorders>
              <w:top w:val="nil"/>
              <w:left w:val="nil"/>
              <w:bottom w:val="single" w:sz="8" w:space="0" w:color="auto"/>
              <w:right w:val="single" w:sz="8" w:space="0" w:color="auto"/>
            </w:tcBorders>
            <w:shd w:val="clear" w:color="000000" w:fill="FFFFFF"/>
            <w:vAlign w:val="center"/>
            <w:hideMark/>
          </w:tcPr>
          <w:p w14:paraId="769E767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932" w:type="pct"/>
            <w:tcBorders>
              <w:top w:val="nil"/>
              <w:left w:val="nil"/>
              <w:bottom w:val="single" w:sz="8" w:space="0" w:color="auto"/>
              <w:right w:val="single" w:sz="8" w:space="0" w:color="auto"/>
            </w:tcBorders>
            <w:shd w:val="clear" w:color="000000" w:fill="FFFFFF"/>
            <w:vAlign w:val="center"/>
            <w:hideMark/>
          </w:tcPr>
          <w:p w14:paraId="3833299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63770427" w14:textId="77777777" w:rsidTr="00AC5DF0">
        <w:trPr>
          <w:trHeight w:val="14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12A02B14"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w:t>
            </w:r>
          </w:p>
        </w:tc>
        <w:tc>
          <w:tcPr>
            <w:tcW w:w="1018" w:type="pct"/>
            <w:tcBorders>
              <w:top w:val="nil"/>
              <w:left w:val="nil"/>
              <w:bottom w:val="single" w:sz="8" w:space="0" w:color="auto"/>
              <w:right w:val="single" w:sz="8" w:space="0" w:color="auto"/>
            </w:tcBorders>
            <w:shd w:val="clear" w:color="000000" w:fill="FFFFFF"/>
            <w:vAlign w:val="center"/>
            <w:hideMark/>
          </w:tcPr>
          <w:p w14:paraId="25A169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Convocar y realizar reuniones informativas de intervenciones de Rehabilitación con comunidad</w:t>
            </w:r>
          </w:p>
        </w:tc>
        <w:tc>
          <w:tcPr>
            <w:tcW w:w="1018" w:type="pct"/>
            <w:tcBorders>
              <w:top w:val="nil"/>
              <w:left w:val="nil"/>
              <w:bottom w:val="single" w:sz="8" w:space="0" w:color="auto"/>
              <w:right w:val="single" w:sz="8" w:space="0" w:color="auto"/>
            </w:tcBorders>
            <w:shd w:val="clear" w:color="000000" w:fill="FFFFFF"/>
            <w:vAlign w:val="center"/>
            <w:hideMark/>
          </w:tcPr>
          <w:p w14:paraId="3C5BCE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 realizará una reunión por intervenciones de rehabilitación en frentes de obra</w:t>
            </w:r>
          </w:p>
        </w:tc>
        <w:tc>
          <w:tcPr>
            <w:tcW w:w="1018" w:type="pct"/>
            <w:tcBorders>
              <w:top w:val="nil"/>
              <w:left w:val="nil"/>
              <w:bottom w:val="single" w:sz="8" w:space="0" w:color="auto"/>
              <w:right w:val="single" w:sz="8" w:space="0" w:color="auto"/>
            </w:tcBorders>
            <w:shd w:val="clear" w:color="000000" w:fill="FFFFFF"/>
            <w:vAlign w:val="center"/>
            <w:hideMark/>
          </w:tcPr>
          <w:p w14:paraId="29108A4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Gerente de Intervención</w:t>
            </w:r>
          </w:p>
        </w:tc>
        <w:tc>
          <w:tcPr>
            <w:tcW w:w="932" w:type="pct"/>
            <w:tcBorders>
              <w:top w:val="nil"/>
              <w:left w:val="nil"/>
              <w:bottom w:val="single" w:sz="8" w:space="0" w:color="auto"/>
              <w:right w:val="single" w:sz="8" w:space="0" w:color="auto"/>
            </w:tcBorders>
            <w:shd w:val="clear" w:color="000000" w:fill="FFFFFF"/>
            <w:vAlign w:val="center"/>
            <w:hideMark/>
          </w:tcPr>
          <w:p w14:paraId="7A95E4C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bl>
    <w:p w14:paraId="07862AA8" w14:textId="76D9376D" w:rsidR="005074F1" w:rsidRPr="0087119A" w:rsidRDefault="006C0901" w:rsidP="00A46AC1">
      <w:pPr>
        <w:jc w:val="center"/>
        <w:rPr>
          <w:rFonts w:ascii="Arial" w:hAnsi="Arial" w:cs="Arial"/>
          <w:sz w:val="18"/>
          <w:szCs w:val="18"/>
        </w:rPr>
      </w:pPr>
      <w:r w:rsidRPr="0087119A">
        <w:rPr>
          <w:rFonts w:ascii="Arial" w:hAnsi="Arial" w:cs="Arial"/>
          <w:sz w:val="18"/>
          <w:szCs w:val="18"/>
        </w:rPr>
        <w:t>Fuente: UAERMV</w:t>
      </w:r>
    </w:p>
    <w:p w14:paraId="0630414B" w14:textId="38C5D8AE" w:rsidR="00AD225C" w:rsidRDefault="00AD225C" w:rsidP="001A18FC">
      <w:pPr>
        <w:jc w:val="center"/>
        <w:rPr>
          <w:rFonts w:ascii="Arial" w:hAnsi="Arial" w:cs="Arial"/>
        </w:rPr>
      </w:pPr>
    </w:p>
    <w:p w14:paraId="3098854C" w14:textId="7B206153" w:rsidR="00086790" w:rsidRPr="003262A0" w:rsidRDefault="00086790" w:rsidP="001A18FC">
      <w:pPr>
        <w:pStyle w:val="Ttulo2"/>
        <w:spacing w:before="0"/>
        <w:rPr>
          <w:rFonts w:ascii="Arial" w:hAnsi="Arial" w:cs="Arial"/>
          <w:b w:val="0"/>
          <w:bCs w:val="0"/>
          <w:color w:val="auto"/>
          <w:sz w:val="22"/>
          <w:szCs w:val="22"/>
          <w:lang w:val="es-ES" w:eastAsia="es-CO"/>
        </w:rPr>
      </w:pPr>
      <w:bookmarkStart w:id="61" w:name="_Toc13082443"/>
      <w:r>
        <w:rPr>
          <w:rFonts w:ascii="Arial" w:hAnsi="Arial" w:cs="Arial"/>
          <w:color w:val="auto"/>
          <w:sz w:val="22"/>
          <w:szCs w:val="22"/>
          <w:lang w:val="es-ES" w:eastAsia="es-CO"/>
        </w:rPr>
        <w:t>8</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Integridad</w:t>
      </w:r>
      <w:bookmarkEnd w:id="61"/>
      <w:r w:rsidRPr="003262A0">
        <w:rPr>
          <w:rFonts w:ascii="Arial" w:hAnsi="Arial" w:cs="Arial"/>
          <w:color w:val="auto"/>
          <w:sz w:val="22"/>
          <w:szCs w:val="22"/>
          <w:lang w:val="es-ES" w:eastAsia="es-CO"/>
        </w:rPr>
        <w:t xml:space="preserve"> </w:t>
      </w:r>
    </w:p>
    <w:p w14:paraId="2F5A270A" w14:textId="2442AC75" w:rsidR="00086790" w:rsidRDefault="00086790" w:rsidP="001A18FC">
      <w:pPr>
        <w:jc w:val="center"/>
        <w:rPr>
          <w:rFonts w:ascii="Arial" w:hAnsi="Arial" w:cs="Arial"/>
        </w:rPr>
      </w:pPr>
    </w:p>
    <w:p w14:paraId="2CDECF5C" w14:textId="53B74F09" w:rsidR="00086790" w:rsidRDefault="00086790" w:rsidP="001A18FC">
      <w:pPr>
        <w:jc w:val="both"/>
        <w:rPr>
          <w:rFonts w:ascii="Arial" w:hAnsi="Arial" w:cs="Arial"/>
        </w:rPr>
      </w:pPr>
      <w:r>
        <w:rPr>
          <w:rFonts w:ascii="Arial" w:hAnsi="Arial" w:cs="Arial"/>
        </w:rPr>
        <w:t>Con el objetivo de garantizar oportunidades de mejora la UAERMV para el 2019 quiere potencializar el código de integridad y sus valores a nivel institucional</w:t>
      </w:r>
      <w:r w:rsidR="0093045B">
        <w:rPr>
          <w:rFonts w:ascii="Arial" w:hAnsi="Arial" w:cs="Arial"/>
        </w:rPr>
        <w:t>,</w:t>
      </w:r>
      <w:r>
        <w:rPr>
          <w:rFonts w:ascii="Arial" w:hAnsi="Arial" w:cs="Arial"/>
        </w:rPr>
        <w:t xml:space="preserve"> con el fin de promover una cultura de lucha contra la corrupción 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proofErr w:type="spellStart"/>
      <w:r w:rsidR="00BD6D17">
        <w:rPr>
          <w:rFonts w:ascii="Arial" w:hAnsi="Arial" w:cs="Arial"/>
        </w:rPr>
        <w:t>diseño</w:t>
      </w:r>
      <w:proofErr w:type="spellEnd"/>
      <w:r w:rsidR="00BD6D17">
        <w:rPr>
          <w:rFonts w:ascii="Arial" w:hAnsi="Arial" w:cs="Arial"/>
        </w:rPr>
        <w:t xml:space="preserve"> el componente de Integridad que se describe a continuación:</w:t>
      </w:r>
    </w:p>
    <w:p w14:paraId="3A5FF791" w14:textId="7D298E63" w:rsidR="00BD6D17" w:rsidRPr="001A18FC" w:rsidRDefault="00BD6D17" w:rsidP="001A18FC">
      <w:pPr>
        <w:jc w:val="center"/>
        <w:rPr>
          <w:rFonts w:ascii="Arial" w:hAnsi="Arial" w:cs="Arial"/>
          <w:color w:val="000000" w:themeColor="text1"/>
        </w:rPr>
      </w:pPr>
    </w:p>
    <w:p w14:paraId="3E486B91" w14:textId="693740D4" w:rsidR="001A18FC" w:rsidRDefault="001A18FC" w:rsidP="001A18FC">
      <w:pPr>
        <w:pStyle w:val="Descripcin"/>
        <w:spacing w:after="0"/>
        <w:jc w:val="center"/>
        <w:rPr>
          <w:rFonts w:ascii="Arial" w:hAnsi="Arial" w:cs="Arial"/>
          <w:i w:val="0"/>
          <w:color w:val="000000" w:themeColor="text1"/>
          <w:sz w:val="20"/>
          <w:szCs w:val="20"/>
        </w:rPr>
      </w:pPr>
      <w:bookmarkStart w:id="62" w:name="_Toc13082413"/>
      <w:r w:rsidRPr="001A18FC">
        <w:rPr>
          <w:rFonts w:ascii="Arial" w:hAnsi="Arial" w:cs="Arial"/>
          <w:b/>
          <w:i w:val="0"/>
          <w:color w:val="000000" w:themeColor="text1"/>
          <w:sz w:val="20"/>
          <w:szCs w:val="20"/>
        </w:rPr>
        <w:t xml:space="preserve">Tabla No </w:t>
      </w:r>
      <w:r w:rsidRPr="001A18FC">
        <w:rPr>
          <w:rFonts w:ascii="Arial" w:hAnsi="Arial" w:cs="Arial"/>
          <w:b/>
          <w:i w:val="0"/>
          <w:color w:val="000000" w:themeColor="text1"/>
          <w:sz w:val="20"/>
          <w:szCs w:val="20"/>
        </w:rPr>
        <w:fldChar w:fldCharType="begin"/>
      </w:r>
      <w:r w:rsidRPr="001A18FC">
        <w:rPr>
          <w:rFonts w:ascii="Arial" w:hAnsi="Arial" w:cs="Arial"/>
          <w:b/>
          <w:i w:val="0"/>
          <w:color w:val="000000" w:themeColor="text1"/>
          <w:sz w:val="20"/>
          <w:szCs w:val="20"/>
        </w:rPr>
        <w:instrText xml:space="preserve"> SEQ Tabla \* ARABIC </w:instrText>
      </w:r>
      <w:r w:rsidRPr="001A18FC">
        <w:rPr>
          <w:rFonts w:ascii="Arial" w:hAnsi="Arial" w:cs="Arial"/>
          <w:b/>
          <w:i w:val="0"/>
          <w:color w:val="000000" w:themeColor="text1"/>
          <w:sz w:val="20"/>
          <w:szCs w:val="20"/>
        </w:rPr>
        <w:fldChar w:fldCharType="separate"/>
      </w:r>
      <w:r w:rsidRPr="001A18FC">
        <w:rPr>
          <w:rFonts w:ascii="Arial" w:hAnsi="Arial" w:cs="Arial"/>
          <w:b/>
          <w:i w:val="0"/>
          <w:noProof/>
          <w:color w:val="000000" w:themeColor="text1"/>
          <w:sz w:val="20"/>
          <w:szCs w:val="20"/>
        </w:rPr>
        <w:t>9</w:t>
      </w:r>
      <w:r w:rsidRPr="001A18FC">
        <w:rPr>
          <w:rFonts w:ascii="Arial" w:hAnsi="Arial" w:cs="Arial"/>
          <w:b/>
          <w:i w:val="0"/>
          <w:color w:val="000000" w:themeColor="text1"/>
          <w:sz w:val="20"/>
          <w:szCs w:val="20"/>
        </w:rPr>
        <w:fldChar w:fldCharType="end"/>
      </w:r>
      <w:r w:rsidRPr="001A18FC">
        <w:rPr>
          <w:rFonts w:ascii="Arial" w:hAnsi="Arial" w:cs="Arial"/>
          <w:i w:val="0"/>
          <w:color w:val="000000" w:themeColor="text1"/>
          <w:sz w:val="20"/>
          <w:szCs w:val="20"/>
        </w:rPr>
        <w:t xml:space="preserve"> Componente Adicional </w:t>
      </w:r>
      <w:r w:rsidR="00AC5DF0">
        <w:rPr>
          <w:rFonts w:ascii="Arial" w:hAnsi="Arial" w:cs="Arial"/>
          <w:i w:val="0"/>
          <w:color w:val="000000" w:themeColor="text1"/>
          <w:sz w:val="20"/>
          <w:szCs w:val="20"/>
        </w:rPr>
        <w:t>–</w:t>
      </w:r>
      <w:r w:rsidRPr="001A18FC">
        <w:rPr>
          <w:rFonts w:ascii="Arial" w:hAnsi="Arial" w:cs="Arial"/>
          <w:i w:val="0"/>
          <w:color w:val="000000" w:themeColor="text1"/>
          <w:sz w:val="20"/>
          <w:szCs w:val="20"/>
        </w:rPr>
        <w:t xml:space="preserve"> Integridad</w:t>
      </w:r>
      <w:bookmarkEnd w:id="62"/>
    </w:p>
    <w:tbl>
      <w:tblPr>
        <w:tblW w:w="5000" w:type="pct"/>
        <w:tblCellMar>
          <w:left w:w="70" w:type="dxa"/>
          <w:right w:w="70" w:type="dxa"/>
        </w:tblCellMar>
        <w:tblLook w:val="04A0" w:firstRow="1" w:lastRow="0" w:firstColumn="1" w:lastColumn="0" w:noHBand="0" w:noVBand="1"/>
      </w:tblPr>
      <w:tblGrid>
        <w:gridCol w:w="1982"/>
        <w:gridCol w:w="1983"/>
        <w:gridCol w:w="1983"/>
        <w:gridCol w:w="1935"/>
        <w:gridCol w:w="1698"/>
      </w:tblGrid>
      <w:tr w:rsidR="00AC5DF0" w:rsidRPr="00AC5DF0" w14:paraId="7F0E354F"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227770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6499C873"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5F201BD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DDA23B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3F5A67D5"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7AABC60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AD8199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40546E35"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0A4E362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57FBBC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6E32AA91"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14ACB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5D22A0EB"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C65E7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Componente: Integridad </w:t>
            </w:r>
          </w:p>
        </w:tc>
      </w:tr>
      <w:tr w:rsidR="00AC5DF0" w:rsidRPr="00AC5DF0" w14:paraId="7B480B7F" w14:textId="77777777" w:rsidTr="00456243">
        <w:trPr>
          <w:trHeight w:val="315"/>
        </w:trPr>
        <w:tc>
          <w:tcPr>
            <w:tcW w:w="1034" w:type="pct"/>
            <w:tcBorders>
              <w:top w:val="nil"/>
              <w:left w:val="single" w:sz="8" w:space="0" w:color="auto"/>
              <w:bottom w:val="single" w:sz="8" w:space="0" w:color="auto"/>
              <w:right w:val="single" w:sz="8" w:space="0" w:color="auto"/>
            </w:tcBorders>
            <w:shd w:val="clear" w:color="000000" w:fill="D9D9D9"/>
            <w:vAlign w:val="center"/>
            <w:hideMark/>
          </w:tcPr>
          <w:p w14:paraId="14843F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035" w:type="pct"/>
            <w:tcBorders>
              <w:top w:val="nil"/>
              <w:left w:val="nil"/>
              <w:bottom w:val="single" w:sz="8" w:space="0" w:color="auto"/>
              <w:right w:val="single" w:sz="8" w:space="0" w:color="auto"/>
            </w:tcBorders>
            <w:shd w:val="clear" w:color="000000" w:fill="D9D9D9"/>
            <w:noWrap/>
            <w:vAlign w:val="center"/>
            <w:hideMark/>
          </w:tcPr>
          <w:p w14:paraId="307A3E1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1035" w:type="pct"/>
            <w:tcBorders>
              <w:top w:val="nil"/>
              <w:left w:val="nil"/>
              <w:bottom w:val="single" w:sz="8" w:space="0" w:color="auto"/>
              <w:right w:val="single" w:sz="8" w:space="0" w:color="auto"/>
            </w:tcBorders>
            <w:shd w:val="clear" w:color="000000" w:fill="D9D9D9"/>
            <w:vAlign w:val="center"/>
            <w:hideMark/>
          </w:tcPr>
          <w:p w14:paraId="5CAD67D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10" w:type="pct"/>
            <w:tcBorders>
              <w:top w:val="nil"/>
              <w:left w:val="nil"/>
              <w:bottom w:val="single" w:sz="8" w:space="0" w:color="auto"/>
              <w:right w:val="single" w:sz="8" w:space="0" w:color="auto"/>
            </w:tcBorders>
            <w:shd w:val="clear" w:color="000000" w:fill="D9D9D9"/>
            <w:noWrap/>
            <w:vAlign w:val="center"/>
            <w:hideMark/>
          </w:tcPr>
          <w:p w14:paraId="0374F79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886" w:type="pct"/>
            <w:tcBorders>
              <w:top w:val="nil"/>
              <w:left w:val="nil"/>
              <w:bottom w:val="single" w:sz="8" w:space="0" w:color="auto"/>
              <w:right w:val="single" w:sz="8" w:space="0" w:color="auto"/>
            </w:tcBorders>
            <w:shd w:val="clear" w:color="000000" w:fill="D9D9D9"/>
            <w:vAlign w:val="center"/>
            <w:hideMark/>
          </w:tcPr>
          <w:p w14:paraId="394A87C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456243" w:rsidRPr="00AC5DF0" w14:paraId="148EB87D" w14:textId="77777777" w:rsidTr="00456243">
        <w:trPr>
          <w:trHeight w:val="1020"/>
        </w:trPr>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15EE1368"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1</w:t>
            </w:r>
          </w:p>
        </w:tc>
        <w:tc>
          <w:tcPr>
            <w:tcW w:w="1035" w:type="pct"/>
            <w:vMerge w:val="restart"/>
            <w:tcBorders>
              <w:top w:val="nil"/>
              <w:left w:val="single" w:sz="8" w:space="0" w:color="auto"/>
              <w:bottom w:val="single" w:sz="8" w:space="0" w:color="000000"/>
              <w:right w:val="single" w:sz="8" w:space="0" w:color="auto"/>
            </w:tcBorders>
            <w:shd w:val="clear" w:color="000000" w:fill="FFFFFF"/>
            <w:hideMark/>
          </w:tcPr>
          <w:p w14:paraId="696B3174" w14:textId="15319223"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Expedir el código de integridad y adoptarlo mediante acto administrativo</w:t>
            </w:r>
          </w:p>
        </w:tc>
        <w:tc>
          <w:tcPr>
            <w:tcW w:w="1035" w:type="pct"/>
            <w:tcBorders>
              <w:top w:val="nil"/>
              <w:left w:val="nil"/>
              <w:bottom w:val="nil"/>
              <w:right w:val="single" w:sz="8" w:space="0" w:color="auto"/>
            </w:tcBorders>
            <w:shd w:val="clear" w:color="000000" w:fill="FFFFFF"/>
            <w:hideMark/>
          </w:tcPr>
          <w:p w14:paraId="50552394" w14:textId="7619BBD2"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1 código de integridad adoptado mediante acto administrativo</w:t>
            </w:r>
          </w:p>
        </w:tc>
        <w:tc>
          <w:tcPr>
            <w:tcW w:w="1010" w:type="pct"/>
            <w:vMerge w:val="restart"/>
            <w:tcBorders>
              <w:top w:val="nil"/>
              <w:left w:val="single" w:sz="8" w:space="0" w:color="auto"/>
              <w:bottom w:val="single" w:sz="8" w:space="0" w:color="000000"/>
              <w:right w:val="single" w:sz="8" w:space="0" w:color="auto"/>
            </w:tcBorders>
            <w:shd w:val="clear" w:color="000000" w:fill="FFFFFF"/>
            <w:hideMark/>
          </w:tcPr>
          <w:p w14:paraId="6D42C8F1" w14:textId="5558CAE2"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tcPr>
          <w:p w14:paraId="17BD4CE3" w14:textId="41D840DE" w:rsidR="00456243" w:rsidRDefault="00456243" w:rsidP="00456243">
            <w:pPr>
              <w:widowControl/>
              <w:jc w:val="center"/>
              <w:rPr>
                <w:rFonts w:ascii="Arial" w:hAnsi="Arial" w:cs="Arial"/>
                <w:sz w:val="18"/>
                <w:szCs w:val="18"/>
              </w:rPr>
            </w:pPr>
            <w:r w:rsidRPr="00456243">
              <w:rPr>
                <w:rFonts w:ascii="Arial" w:hAnsi="Arial" w:cs="Arial"/>
                <w:sz w:val="18"/>
                <w:szCs w:val="18"/>
              </w:rPr>
              <w:t>30/04/2019</w:t>
            </w:r>
          </w:p>
          <w:p w14:paraId="203D63F6" w14:textId="77777777" w:rsidR="00456243" w:rsidRPr="00456243" w:rsidRDefault="00456243" w:rsidP="00456243">
            <w:pPr>
              <w:widowControl/>
              <w:jc w:val="center"/>
              <w:rPr>
                <w:rFonts w:ascii="Arial" w:eastAsia="Times New Roman" w:hAnsi="Arial" w:cs="Arial"/>
                <w:color w:val="000000"/>
                <w:sz w:val="18"/>
                <w:szCs w:val="18"/>
                <w:lang w:eastAsia="es-CO"/>
              </w:rPr>
            </w:pPr>
          </w:p>
          <w:p w14:paraId="3623C022" w14:textId="571D3809" w:rsidR="00456243" w:rsidRPr="00456243" w:rsidRDefault="00456243" w:rsidP="00456243">
            <w:pPr>
              <w:widowControl/>
              <w:jc w:val="center"/>
              <w:rPr>
                <w:rFonts w:ascii="Arial" w:eastAsia="Times New Roman" w:hAnsi="Arial" w:cs="Arial"/>
                <w:color w:val="000000"/>
                <w:sz w:val="18"/>
                <w:szCs w:val="18"/>
                <w:lang w:eastAsia="es-CO"/>
              </w:rPr>
            </w:pPr>
          </w:p>
        </w:tc>
      </w:tr>
      <w:tr w:rsidR="00456243" w:rsidRPr="00AC5DF0" w14:paraId="20D12BF4" w14:textId="77777777" w:rsidTr="00456243">
        <w:trPr>
          <w:trHeight w:val="60"/>
        </w:trPr>
        <w:tc>
          <w:tcPr>
            <w:tcW w:w="1034" w:type="pct"/>
            <w:vMerge/>
            <w:tcBorders>
              <w:top w:val="nil"/>
              <w:left w:val="single" w:sz="8" w:space="0" w:color="auto"/>
              <w:bottom w:val="single" w:sz="8" w:space="0" w:color="000000"/>
              <w:right w:val="single" w:sz="8" w:space="0" w:color="auto"/>
            </w:tcBorders>
            <w:vAlign w:val="center"/>
            <w:hideMark/>
          </w:tcPr>
          <w:p w14:paraId="4248489C" w14:textId="77777777" w:rsidR="00456243" w:rsidRPr="00456243" w:rsidRDefault="00456243" w:rsidP="00456243">
            <w:pPr>
              <w:widowControl/>
              <w:rPr>
                <w:rFonts w:ascii="Arial" w:eastAsia="Times New Roman" w:hAnsi="Arial" w:cs="Arial"/>
                <w:b/>
                <w:bCs/>
                <w:color w:val="000000"/>
                <w:sz w:val="18"/>
                <w:szCs w:val="18"/>
                <w:lang w:eastAsia="es-CO"/>
              </w:rPr>
            </w:pPr>
          </w:p>
        </w:tc>
        <w:tc>
          <w:tcPr>
            <w:tcW w:w="1035" w:type="pct"/>
            <w:vMerge/>
            <w:tcBorders>
              <w:top w:val="nil"/>
              <w:left w:val="single" w:sz="8" w:space="0" w:color="auto"/>
              <w:bottom w:val="single" w:sz="8" w:space="0" w:color="000000"/>
              <w:right w:val="single" w:sz="8" w:space="0" w:color="auto"/>
            </w:tcBorders>
            <w:vAlign w:val="center"/>
            <w:hideMark/>
          </w:tcPr>
          <w:p w14:paraId="6A166129" w14:textId="77777777" w:rsidR="00456243" w:rsidRPr="00456243" w:rsidRDefault="00456243" w:rsidP="00456243">
            <w:pPr>
              <w:widowControl/>
              <w:rPr>
                <w:rFonts w:ascii="Arial" w:eastAsia="Times New Roman" w:hAnsi="Arial" w:cs="Arial"/>
                <w:color w:val="000000"/>
                <w:sz w:val="18"/>
                <w:szCs w:val="18"/>
                <w:lang w:eastAsia="es-CO"/>
              </w:rPr>
            </w:pPr>
          </w:p>
        </w:tc>
        <w:tc>
          <w:tcPr>
            <w:tcW w:w="1035" w:type="pct"/>
            <w:tcBorders>
              <w:top w:val="nil"/>
              <w:left w:val="nil"/>
              <w:bottom w:val="single" w:sz="8" w:space="0" w:color="auto"/>
              <w:right w:val="single" w:sz="8" w:space="0" w:color="auto"/>
            </w:tcBorders>
            <w:shd w:val="clear" w:color="000000" w:fill="FFFFFF"/>
            <w:vAlign w:val="center"/>
            <w:hideMark/>
          </w:tcPr>
          <w:p w14:paraId="779A4F96" w14:textId="0B372028" w:rsidR="00456243" w:rsidRPr="00456243" w:rsidRDefault="00456243" w:rsidP="00456243">
            <w:pPr>
              <w:widowControl/>
              <w:jc w:val="both"/>
              <w:rPr>
                <w:rFonts w:ascii="Arial" w:eastAsia="Times New Roman" w:hAnsi="Arial" w:cs="Arial"/>
                <w:color w:val="000000"/>
                <w:sz w:val="18"/>
                <w:szCs w:val="18"/>
                <w:lang w:eastAsia="es-CO"/>
              </w:rPr>
            </w:pPr>
          </w:p>
        </w:tc>
        <w:tc>
          <w:tcPr>
            <w:tcW w:w="1010" w:type="pct"/>
            <w:vMerge/>
            <w:tcBorders>
              <w:top w:val="nil"/>
              <w:left w:val="single" w:sz="8" w:space="0" w:color="auto"/>
              <w:bottom w:val="single" w:sz="8" w:space="0" w:color="000000"/>
              <w:right w:val="single" w:sz="8" w:space="0" w:color="auto"/>
            </w:tcBorders>
            <w:vAlign w:val="center"/>
            <w:hideMark/>
          </w:tcPr>
          <w:p w14:paraId="75EC2AB2" w14:textId="77777777" w:rsidR="00456243" w:rsidRPr="00456243" w:rsidRDefault="00456243" w:rsidP="00456243">
            <w:pPr>
              <w:widowControl/>
              <w:rPr>
                <w:rFonts w:ascii="Arial" w:eastAsia="Times New Roman" w:hAnsi="Arial" w:cs="Arial"/>
                <w:color w:val="000000"/>
                <w:sz w:val="18"/>
                <w:szCs w:val="18"/>
                <w:lang w:eastAsia="es-CO"/>
              </w:rPr>
            </w:pPr>
          </w:p>
        </w:tc>
        <w:tc>
          <w:tcPr>
            <w:tcW w:w="886" w:type="pct"/>
            <w:vMerge/>
            <w:tcBorders>
              <w:top w:val="nil"/>
              <w:left w:val="single" w:sz="8" w:space="0" w:color="auto"/>
              <w:bottom w:val="single" w:sz="8" w:space="0" w:color="000000"/>
              <w:right w:val="single" w:sz="8" w:space="0" w:color="auto"/>
            </w:tcBorders>
            <w:vAlign w:val="center"/>
          </w:tcPr>
          <w:p w14:paraId="002EDC97" w14:textId="77777777" w:rsidR="00456243" w:rsidRPr="00456243" w:rsidRDefault="00456243" w:rsidP="00456243">
            <w:pPr>
              <w:widowControl/>
              <w:jc w:val="center"/>
              <w:rPr>
                <w:rFonts w:ascii="Arial" w:eastAsia="Times New Roman" w:hAnsi="Arial" w:cs="Arial"/>
                <w:color w:val="000000"/>
                <w:sz w:val="18"/>
                <w:szCs w:val="18"/>
                <w:lang w:eastAsia="es-CO"/>
              </w:rPr>
            </w:pPr>
          </w:p>
        </w:tc>
      </w:tr>
      <w:tr w:rsidR="00456243" w:rsidRPr="00AC5DF0" w14:paraId="3F489D54" w14:textId="77777777" w:rsidTr="00456243">
        <w:trPr>
          <w:trHeight w:val="1215"/>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138FF1BB"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lastRenderedPageBreak/>
              <w:t>2</w:t>
            </w:r>
          </w:p>
        </w:tc>
        <w:tc>
          <w:tcPr>
            <w:tcW w:w="1035" w:type="pct"/>
            <w:tcBorders>
              <w:top w:val="nil"/>
              <w:left w:val="nil"/>
              <w:bottom w:val="single" w:sz="8" w:space="0" w:color="auto"/>
              <w:right w:val="single" w:sz="8" w:space="0" w:color="auto"/>
            </w:tcBorders>
            <w:shd w:val="clear" w:color="000000" w:fill="FFFFFF"/>
            <w:hideMark/>
          </w:tcPr>
          <w:p w14:paraId="14395CBE" w14:textId="71B2183E"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Conformar el grupo de gestores de integridad de la Unidad Administrativa Especial de Rehabilitación y Mantenimiento Vial</w:t>
            </w:r>
          </w:p>
        </w:tc>
        <w:tc>
          <w:tcPr>
            <w:tcW w:w="1035" w:type="pct"/>
            <w:tcBorders>
              <w:top w:val="nil"/>
              <w:left w:val="nil"/>
              <w:bottom w:val="single" w:sz="8" w:space="0" w:color="auto"/>
              <w:right w:val="single" w:sz="8" w:space="0" w:color="auto"/>
            </w:tcBorders>
            <w:shd w:val="clear" w:color="000000" w:fill="FFFFFF"/>
            <w:hideMark/>
          </w:tcPr>
          <w:p w14:paraId="77A79546" w14:textId="7841213C"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1 acto administrativo de conformación de gestores de integridad</w:t>
            </w:r>
          </w:p>
        </w:tc>
        <w:tc>
          <w:tcPr>
            <w:tcW w:w="1010" w:type="pct"/>
            <w:tcBorders>
              <w:top w:val="nil"/>
              <w:left w:val="nil"/>
              <w:bottom w:val="single" w:sz="8" w:space="0" w:color="auto"/>
              <w:right w:val="single" w:sz="8" w:space="0" w:color="auto"/>
            </w:tcBorders>
            <w:shd w:val="clear" w:color="000000" w:fill="FFFFFF"/>
            <w:hideMark/>
          </w:tcPr>
          <w:p w14:paraId="73169DBB" w14:textId="4A6C125F"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tcBorders>
              <w:top w:val="nil"/>
              <w:left w:val="nil"/>
              <w:bottom w:val="single" w:sz="8" w:space="0" w:color="auto"/>
              <w:right w:val="single" w:sz="8" w:space="0" w:color="auto"/>
            </w:tcBorders>
            <w:shd w:val="clear" w:color="000000" w:fill="FFFFFF"/>
            <w:vAlign w:val="center"/>
          </w:tcPr>
          <w:p w14:paraId="45AE0026" w14:textId="4D75E76D" w:rsidR="00456243" w:rsidRPr="00456243" w:rsidRDefault="00456243" w:rsidP="00456243">
            <w:pPr>
              <w:widowControl/>
              <w:jc w:val="center"/>
              <w:rPr>
                <w:rFonts w:ascii="Arial" w:eastAsia="Times New Roman" w:hAnsi="Arial" w:cs="Arial"/>
                <w:color w:val="000000"/>
                <w:sz w:val="18"/>
                <w:szCs w:val="18"/>
                <w:lang w:eastAsia="es-CO"/>
              </w:rPr>
            </w:pPr>
            <w:r w:rsidRPr="00456243">
              <w:rPr>
                <w:rFonts w:ascii="Arial" w:hAnsi="Arial" w:cs="Arial"/>
                <w:sz w:val="18"/>
                <w:szCs w:val="18"/>
              </w:rPr>
              <w:t>15/06/2019</w:t>
            </w:r>
          </w:p>
        </w:tc>
      </w:tr>
      <w:tr w:rsidR="00456243" w:rsidRPr="00456243" w14:paraId="4B38DFCF" w14:textId="77777777" w:rsidTr="00456243">
        <w:trPr>
          <w:trHeight w:val="975"/>
        </w:trPr>
        <w:tc>
          <w:tcPr>
            <w:tcW w:w="1034" w:type="pct"/>
            <w:tcBorders>
              <w:top w:val="nil"/>
              <w:left w:val="single" w:sz="8" w:space="0" w:color="auto"/>
              <w:bottom w:val="single" w:sz="4" w:space="0" w:color="auto"/>
              <w:right w:val="single" w:sz="8" w:space="0" w:color="auto"/>
            </w:tcBorders>
            <w:shd w:val="clear" w:color="auto" w:fill="auto"/>
            <w:vAlign w:val="center"/>
            <w:hideMark/>
          </w:tcPr>
          <w:p w14:paraId="5FC86C17"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3</w:t>
            </w:r>
          </w:p>
        </w:tc>
        <w:tc>
          <w:tcPr>
            <w:tcW w:w="1035" w:type="pct"/>
            <w:tcBorders>
              <w:top w:val="nil"/>
              <w:left w:val="nil"/>
              <w:bottom w:val="single" w:sz="4" w:space="0" w:color="auto"/>
              <w:right w:val="single" w:sz="8" w:space="0" w:color="auto"/>
            </w:tcBorders>
            <w:shd w:val="clear" w:color="000000" w:fill="FFFFFF"/>
            <w:hideMark/>
          </w:tcPr>
          <w:p w14:paraId="26E7A09F" w14:textId="18FC57E3"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Realizar sensibilizaciones con los Gestores de Integridad para la interiorización del Código de Integridad de la UAERMV</w:t>
            </w:r>
          </w:p>
        </w:tc>
        <w:tc>
          <w:tcPr>
            <w:tcW w:w="1035" w:type="pct"/>
            <w:tcBorders>
              <w:top w:val="nil"/>
              <w:left w:val="nil"/>
              <w:bottom w:val="single" w:sz="4" w:space="0" w:color="auto"/>
              <w:right w:val="single" w:sz="8" w:space="0" w:color="auto"/>
            </w:tcBorders>
            <w:shd w:val="clear" w:color="000000" w:fill="FFFFFF"/>
            <w:hideMark/>
          </w:tcPr>
          <w:p w14:paraId="1F09CDAE" w14:textId="3F526657"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1 capacitación a gestores de integridad</w:t>
            </w:r>
          </w:p>
        </w:tc>
        <w:tc>
          <w:tcPr>
            <w:tcW w:w="1010" w:type="pct"/>
            <w:tcBorders>
              <w:top w:val="nil"/>
              <w:left w:val="nil"/>
              <w:bottom w:val="single" w:sz="4" w:space="0" w:color="auto"/>
              <w:right w:val="single" w:sz="8" w:space="0" w:color="auto"/>
            </w:tcBorders>
            <w:shd w:val="clear" w:color="000000" w:fill="FFFFFF"/>
            <w:hideMark/>
          </w:tcPr>
          <w:p w14:paraId="56243E7D" w14:textId="2F09B149"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tcBorders>
              <w:top w:val="nil"/>
              <w:left w:val="nil"/>
              <w:bottom w:val="single" w:sz="4" w:space="0" w:color="auto"/>
              <w:right w:val="single" w:sz="8" w:space="0" w:color="auto"/>
            </w:tcBorders>
            <w:shd w:val="clear" w:color="000000" w:fill="FFFFFF"/>
            <w:vAlign w:val="center"/>
          </w:tcPr>
          <w:p w14:paraId="477E16AE" w14:textId="7C1BB617" w:rsidR="00456243" w:rsidRPr="00456243" w:rsidRDefault="00456243" w:rsidP="00456243">
            <w:pPr>
              <w:widowControl/>
              <w:jc w:val="center"/>
              <w:rPr>
                <w:rFonts w:ascii="Arial" w:eastAsia="Times New Roman" w:hAnsi="Arial" w:cs="Arial"/>
                <w:color w:val="000000"/>
                <w:sz w:val="18"/>
                <w:szCs w:val="18"/>
                <w:lang w:eastAsia="es-CO"/>
              </w:rPr>
            </w:pPr>
            <w:r w:rsidRPr="00456243">
              <w:rPr>
                <w:rFonts w:ascii="Arial" w:hAnsi="Arial" w:cs="Arial"/>
                <w:sz w:val="18"/>
                <w:szCs w:val="18"/>
              </w:rPr>
              <w:t>1/07/2019</w:t>
            </w:r>
          </w:p>
        </w:tc>
      </w:tr>
      <w:tr w:rsidR="00456243" w:rsidRPr="00AC5DF0" w14:paraId="1657DEDE" w14:textId="77777777" w:rsidTr="00456243">
        <w:trPr>
          <w:trHeight w:val="975"/>
        </w:trPr>
        <w:tc>
          <w:tcPr>
            <w:tcW w:w="1034" w:type="pct"/>
            <w:tcBorders>
              <w:top w:val="single" w:sz="4" w:space="0" w:color="auto"/>
              <w:left w:val="single" w:sz="8" w:space="0" w:color="auto"/>
              <w:bottom w:val="single" w:sz="4" w:space="0" w:color="auto"/>
              <w:right w:val="single" w:sz="8" w:space="0" w:color="auto"/>
            </w:tcBorders>
            <w:shd w:val="clear" w:color="auto" w:fill="auto"/>
            <w:vAlign w:val="center"/>
          </w:tcPr>
          <w:p w14:paraId="53538FB4" w14:textId="4AEE69BD"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4</w:t>
            </w:r>
          </w:p>
        </w:tc>
        <w:tc>
          <w:tcPr>
            <w:tcW w:w="1035" w:type="pct"/>
            <w:tcBorders>
              <w:top w:val="single" w:sz="4" w:space="0" w:color="auto"/>
              <w:left w:val="nil"/>
              <w:bottom w:val="single" w:sz="4" w:space="0" w:color="auto"/>
              <w:right w:val="single" w:sz="8" w:space="0" w:color="auto"/>
            </w:tcBorders>
            <w:shd w:val="clear" w:color="000000" w:fill="FFFFFF"/>
          </w:tcPr>
          <w:p w14:paraId="47BCDA89" w14:textId="678BA31B"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Elaborar un plan de acción para la implementación de acciones de socialización e interiorización del nuevo código de Integridad.</w:t>
            </w:r>
          </w:p>
        </w:tc>
        <w:tc>
          <w:tcPr>
            <w:tcW w:w="1035" w:type="pct"/>
            <w:tcBorders>
              <w:top w:val="single" w:sz="4" w:space="0" w:color="auto"/>
              <w:left w:val="nil"/>
              <w:bottom w:val="single" w:sz="4" w:space="0" w:color="auto"/>
              <w:right w:val="single" w:sz="8" w:space="0" w:color="auto"/>
            </w:tcBorders>
            <w:shd w:val="clear" w:color="000000" w:fill="FFFFFF"/>
          </w:tcPr>
          <w:p w14:paraId="3318940F" w14:textId="7E480B53"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1 plan de acción del código de integridad</w:t>
            </w:r>
          </w:p>
        </w:tc>
        <w:tc>
          <w:tcPr>
            <w:tcW w:w="1010" w:type="pct"/>
            <w:tcBorders>
              <w:top w:val="single" w:sz="4" w:space="0" w:color="auto"/>
              <w:left w:val="nil"/>
              <w:bottom w:val="single" w:sz="4" w:space="0" w:color="auto"/>
              <w:right w:val="single" w:sz="8" w:space="0" w:color="auto"/>
            </w:tcBorders>
            <w:shd w:val="clear" w:color="000000" w:fill="FFFFFF"/>
          </w:tcPr>
          <w:p w14:paraId="50F4D891" w14:textId="21E31124" w:rsidR="00456243" w:rsidRPr="00456243" w:rsidRDefault="00456243" w:rsidP="00456243">
            <w:pPr>
              <w:widowControl/>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Secretaria General- Gestores de Integridad y GTHU</w:t>
            </w:r>
          </w:p>
        </w:tc>
        <w:tc>
          <w:tcPr>
            <w:tcW w:w="886" w:type="pct"/>
            <w:tcBorders>
              <w:top w:val="single" w:sz="4" w:space="0" w:color="auto"/>
              <w:left w:val="nil"/>
              <w:bottom w:val="single" w:sz="4" w:space="0" w:color="auto"/>
              <w:right w:val="single" w:sz="8" w:space="0" w:color="auto"/>
            </w:tcBorders>
            <w:shd w:val="clear" w:color="000000" w:fill="FFFFFF"/>
            <w:vAlign w:val="center"/>
          </w:tcPr>
          <w:p w14:paraId="5C2519B3" w14:textId="5E6EEC18"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hAnsi="Arial" w:cs="Arial"/>
                <w:sz w:val="18"/>
                <w:szCs w:val="18"/>
              </w:rPr>
              <w:t>15/07/2019</w:t>
            </w:r>
          </w:p>
        </w:tc>
      </w:tr>
      <w:tr w:rsidR="00456243" w:rsidRPr="00AC5DF0" w14:paraId="158DD1E3" w14:textId="77777777" w:rsidTr="00456243">
        <w:trPr>
          <w:trHeight w:val="975"/>
        </w:trPr>
        <w:tc>
          <w:tcPr>
            <w:tcW w:w="1034" w:type="pct"/>
            <w:tcBorders>
              <w:top w:val="single" w:sz="4" w:space="0" w:color="auto"/>
              <w:left w:val="single" w:sz="8" w:space="0" w:color="auto"/>
              <w:bottom w:val="single" w:sz="4" w:space="0" w:color="auto"/>
              <w:right w:val="single" w:sz="8" w:space="0" w:color="auto"/>
            </w:tcBorders>
            <w:shd w:val="clear" w:color="auto" w:fill="auto"/>
            <w:vAlign w:val="center"/>
          </w:tcPr>
          <w:p w14:paraId="64BE2038" w14:textId="375B64AF"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5</w:t>
            </w:r>
          </w:p>
        </w:tc>
        <w:tc>
          <w:tcPr>
            <w:tcW w:w="1035" w:type="pct"/>
            <w:tcBorders>
              <w:top w:val="single" w:sz="4" w:space="0" w:color="auto"/>
              <w:left w:val="nil"/>
              <w:bottom w:val="single" w:sz="4" w:space="0" w:color="auto"/>
              <w:right w:val="single" w:sz="8" w:space="0" w:color="auto"/>
            </w:tcBorders>
            <w:shd w:val="clear" w:color="000000" w:fill="FFFFFF"/>
          </w:tcPr>
          <w:p w14:paraId="6CE6E54C" w14:textId="49DF5C8B"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Implementar acciones de socialización e interiorización del código de integridad a través de los gestores de integridad</w:t>
            </w:r>
          </w:p>
        </w:tc>
        <w:tc>
          <w:tcPr>
            <w:tcW w:w="1035" w:type="pct"/>
            <w:tcBorders>
              <w:top w:val="single" w:sz="4" w:space="0" w:color="auto"/>
              <w:left w:val="nil"/>
              <w:bottom w:val="single" w:sz="4" w:space="0" w:color="auto"/>
              <w:right w:val="single" w:sz="8" w:space="0" w:color="auto"/>
            </w:tcBorders>
            <w:shd w:val="clear" w:color="000000" w:fill="FFFFFF"/>
          </w:tcPr>
          <w:p w14:paraId="70F79675" w14:textId="18EE298C"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1 plan de acción implementado</w:t>
            </w:r>
          </w:p>
        </w:tc>
        <w:tc>
          <w:tcPr>
            <w:tcW w:w="1010" w:type="pct"/>
            <w:tcBorders>
              <w:top w:val="single" w:sz="4" w:space="0" w:color="auto"/>
              <w:left w:val="nil"/>
              <w:bottom w:val="single" w:sz="4" w:space="0" w:color="auto"/>
              <w:right w:val="single" w:sz="8" w:space="0" w:color="auto"/>
            </w:tcBorders>
            <w:shd w:val="clear" w:color="000000" w:fill="FFFFFF"/>
          </w:tcPr>
          <w:p w14:paraId="6553FE76" w14:textId="1F1560D5" w:rsidR="00456243" w:rsidRPr="00456243" w:rsidRDefault="00456243" w:rsidP="00456243">
            <w:pPr>
              <w:widowControl/>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Secretaria General- Gestores de Integridad y GTHU</w:t>
            </w:r>
          </w:p>
        </w:tc>
        <w:tc>
          <w:tcPr>
            <w:tcW w:w="886" w:type="pct"/>
            <w:tcBorders>
              <w:top w:val="single" w:sz="4" w:space="0" w:color="auto"/>
              <w:left w:val="nil"/>
              <w:bottom w:val="single" w:sz="4" w:space="0" w:color="auto"/>
              <w:right w:val="single" w:sz="8" w:space="0" w:color="auto"/>
            </w:tcBorders>
            <w:shd w:val="clear" w:color="000000" w:fill="FFFFFF"/>
            <w:vAlign w:val="center"/>
          </w:tcPr>
          <w:p w14:paraId="6255EDBA" w14:textId="3B13B65E"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hAnsi="Arial" w:cs="Arial"/>
                <w:sz w:val="18"/>
                <w:szCs w:val="18"/>
              </w:rPr>
              <w:t>31/10/2019</w:t>
            </w:r>
          </w:p>
        </w:tc>
      </w:tr>
    </w:tbl>
    <w:p w14:paraId="10FD4563" w14:textId="2DCB4877" w:rsidR="00BD6D17" w:rsidRPr="001A18FC" w:rsidRDefault="001A18FC" w:rsidP="00456243">
      <w:pPr>
        <w:jc w:val="center"/>
        <w:rPr>
          <w:rFonts w:ascii="Arial" w:hAnsi="Arial" w:cs="Arial"/>
          <w:sz w:val="18"/>
          <w:szCs w:val="18"/>
        </w:rPr>
      </w:pPr>
      <w:r w:rsidRPr="001A18FC">
        <w:rPr>
          <w:rFonts w:ascii="Arial" w:hAnsi="Arial" w:cs="Arial"/>
          <w:sz w:val="18"/>
          <w:szCs w:val="18"/>
        </w:rPr>
        <w:t>Fuente: UAERMV</w:t>
      </w:r>
    </w:p>
    <w:p w14:paraId="58187488" w14:textId="77777777" w:rsidR="00BD6D17" w:rsidRDefault="00BD6D17" w:rsidP="00086790">
      <w:pPr>
        <w:jc w:val="both"/>
        <w:rPr>
          <w:rFonts w:ascii="Arial" w:hAnsi="Arial" w:cs="Arial"/>
        </w:rPr>
      </w:pPr>
    </w:p>
    <w:p w14:paraId="0EF0DAB8" w14:textId="3493FA68" w:rsidR="006B4069" w:rsidRDefault="006B4069">
      <w:pPr>
        <w:widowControl/>
        <w:rPr>
          <w:rFonts w:ascii="Arial" w:hAnsi="Arial" w:cs="Arial"/>
        </w:rPr>
      </w:pPr>
      <w:r>
        <w:rPr>
          <w:rFonts w:ascii="Arial" w:hAnsi="Arial" w:cs="Arial"/>
        </w:rPr>
        <w:br w:type="page"/>
      </w:r>
    </w:p>
    <w:p w14:paraId="2BFA34BC" w14:textId="77777777" w:rsidR="00086790" w:rsidRDefault="00086790">
      <w:pPr>
        <w:widowControl/>
        <w:rPr>
          <w:rFonts w:ascii="Arial" w:hAnsi="Arial" w:cs="Arial"/>
        </w:rPr>
      </w:pPr>
    </w:p>
    <w:p w14:paraId="27A13724" w14:textId="77777777" w:rsidR="006B4069" w:rsidRPr="003262A0" w:rsidRDefault="006B4069" w:rsidP="00A46AC1">
      <w:pPr>
        <w:jc w:val="center"/>
        <w:rPr>
          <w:rFonts w:ascii="Arial" w:hAnsi="Arial" w:cs="Arial"/>
        </w:rPr>
      </w:pPr>
    </w:p>
    <w:p w14:paraId="17DB1305"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3" w:name="_Toc13082444"/>
      <w:r w:rsidRPr="003262A0">
        <w:rPr>
          <w:rFonts w:ascii="Arial" w:hAnsi="Arial" w:cs="Arial"/>
          <w:b/>
          <w:spacing w:val="2"/>
        </w:rPr>
        <w:t>SEGUIMIENTO DEL PLAN ANTICORRUPCIÓN</w:t>
      </w:r>
      <w:bookmarkEnd w:id="63"/>
      <w:r w:rsidRPr="003262A0">
        <w:rPr>
          <w:rFonts w:ascii="Arial" w:hAnsi="Arial" w:cs="Arial"/>
          <w:b/>
          <w:spacing w:val="2"/>
        </w:rPr>
        <w:t xml:space="preserve"> </w:t>
      </w:r>
    </w:p>
    <w:p w14:paraId="4A756D53" w14:textId="77777777" w:rsidR="00214B76" w:rsidRPr="003262A0" w:rsidRDefault="00214B76" w:rsidP="00A46AC1">
      <w:pPr>
        <w:rPr>
          <w:rFonts w:ascii="Arial" w:hAnsi="Arial" w:cs="Arial"/>
          <w:b/>
          <w:spacing w:val="2"/>
        </w:rPr>
      </w:pPr>
    </w:p>
    <w:p w14:paraId="15EFE012" w14:textId="77777777" w:rsidR="00214B76" w:rsidRPr="003262A0" w:rsidRDefault="00F853C7" w:rsidP="00A46AC1">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así mismo efectuar el seguimiento y el control a la implementación y a los avances de las actividades consignadas en el Plan Anticorrupción y de Atención al Ciudadano</w:t>
      </w:r>
      <w:r w:rsidRPr="003262A0">
        <w:rPr>
          <w:rFonts w:ascii="Arial" w:hAnsi="Arial" w:cs="Arial"/>
          <w:spacing w:val="2"/>
        </w:rPr>
        <w:footnoteReference w:id="1"/>
      </w:r>
      <w:r w:rsidRPr="003262A0">
        <w:rPr>
          <w:rFonts w:ascii="Arial" w:hAnsi="Arial" w:cs="Arial"/>
          <w:spacing w:val="2"/>
        </w:rPr>
        <w:t>.</w:t>
      </w:r>
    </w:p>
    <w:p w14:paraId="2E73E0FE" w14:textId="77777777" w:rsidR="00F853C7" w:rsidRPr="003262A0" w:rsidRDefault="00F853C7" w:rsidP="00A46AC1">
      <w:pPr>
        <w:pStyle w:val="Prrafodelista"/>
        <w:jc w:val="both"/>
        <w:rPr>
          <w:rFonts w:ascii="Arial" w:hAnsi="Arial" w:cs="Arial"/>
          <w:spacing w:val="2"/>
        </w:rPr>
      </w:pPr>
    </w:p>
    <w:p w14:paraId="2E8B2A92"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4" w:name="_Toc13082445"/>
      <w:r w:rsidRPr="003262A0">
        <w:rPr>
          <w:rFonts w:ascii="Arial" w:hAnsi="Arial" w:cs="Arial"/>
          <w:b/>
          <w:spacing w:val="2"/>
        </w:rPr>
        <w:t>Fechas de Seguimiento</w:t>
      </w:r>
      <w:bookmarkEnd w:id="64"/>
    </w:p>
    <w:p w14:paraId="2BECE2A8" w14:textId="77777777" w:rsidR="00F853C7" w:rsidRPr="003262A0" w:rsidRDefault="00F853C7" w:rsidP="00A46AC1">
      <w:pPr>
        <w:pStyle w:val="Prrafodelista"/>
        <w:jc w:val="both"/>
        <w:rPr>
          <w:rFonts w:ascii="Arial" w:hAnsi="Arial" w:cs="Arial"/>
          <w:b/>
          <w:spacing w:val="2"/>
        </w:rPr>
      </w:pPr>
    </w:p>
    <w:p w14:paraId="39C002AD" w14:textId="77777777" w:rsidR="00CB3037" w:rsidRPr="003262A0" w:rsidRDefault="00CB3037" w:rsidP="00A46AC1">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A46AC1">
      <w:pPr>
        <w:pStyle w:val="Prrafodelista"/>
        <w:jc w:val="both"/>
        <w:rPr>
          <w:rFonts w:ascii="Arial" w:hAnsi="Arial" w:cs="Arial"/>
          <w:spacing w:val="2"/>
        </w:rPr>
      </w:pPr>
    </w:p>
    <w:p w14:paraId="4E7B4D07"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A46AC1">
      <w:pPr>
        <w:pStyle w:val="Prrafodelista"/>
        <w:jc w:val="both"/>
        <w:rPr>
          <w:rFonts w:ascii="Arial" w:hAnsi="Arial" w:cs="Arial"/>
          <w:spacing w:val="2"/>
        </w:rPr>
      </w:pPr>
    </w:p>
    <w:p w14:paraId="707BEFC6"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5" w:name="_Toc13082446"/>
      <w:r w:rsidRPr="003262A0">
        <w:rPr>
          <w:rFonts w:ascii="Arial" w:hAnsi="Arial" w:cs="Arial"/>
          <w:b/>
          <w:spacing w:val="2"/>
        </w:rPr>
        <w:t>Modelo de Seguimiento</w:t>
      </w:r>
      <w:bookmarkEnd w:id="65"/>
    </w:p>
    <w:p w14:paraId="5DAA78B0" w14:textId="77777777" w:rsidR="00F853C7" w:rsidRPr="003262A0" w:rsidRDefault="00F853C7" w:rsidP="00A46AC1">
      <w:pPr>
        <w:rPr>
          <w:rFonts w:ascii="Arial" w:hAnsi="Arial" w:cs="Arial"/>
          <w:b/>
          <w:spacing w:val="2"/>
        </w:rPr>
      </w:pPr>
    </w:p>
    <w:p w14:paraId="6FE4D838" w14:textId="77777777" w:rsidR="007A5B51" w:rsidRPr="003262A0" w:rsidRDefault="000D623D" w:rsidP="00A46AC1">
      <w:pPr>
        <w:jc w:val="both"/>
        <w:rPr>
          <w:rFonts w:ascii="Arial" w:hAnsi="Arial" w:cs="Arial"/>
          <w:spacing w:val="2"/>
        </w:rPr>
      </w:pPr>
      <w:r w:rsidRPr="003262A0">
        <w:rPr>
          <w:rFonts w:ascii="Arial" w:hAnsi="Arial" w:cs="Arial"/>
          <w:spacing w:val="2"/>
        </w:rPr>
        <w:t xml:space="preserve">La Oficina de Control Interno realizará el seguimiento en el </w:t>
      </w:r>
      <w:r w:rsidR="00087DC9" w:rsidRPr="003262A0">
        <w:rPr>
          <w:rFonts w:ascii="Arial" w:hAnsi="Arial" w:cs="Arial"/>
          <w:spacing w:val="2"/>
        </w:rPr>
        <w:t>CMG-FM-021 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A46AC1">
      <w:pPr>
        <w:rPr>
          <w:rFonts w:ascii="Arial" w:hAnsi="Arial" w:cs="Arial"/>
          <w:spacing w:val="2"/>
        </w:rPr>
      </w:pPr>
    </w:p>
    <w:p w14:paraId="117DBFB8" w14:textId="6DAFC1C4" w:rsidR="00087DC9" w:rsidRPr="003262A0" w:rsidRDefault="00087DC9" w:rsidP="00A46AC1">
      <w:pPr>
        <w:rPr>
          <w:rFonts w:ascii="Arial" w:hAnsi="Arial" w:cs="Arial"/>
          <w:spacing w:val="2"/>
        </w:rPr>
      </w:pPr>
    </w:p>
    <w:p w14:paraId="0AA96C86" w14:textId="20B50EF3" w:rsidR="00AD7189" w:rsidRPr="003262A0" w:rsidRDefault="00AD7189" w:rsidP="00A46AC1">
      <w:pPr>
        <w:rPr>
          <w:rFonts w:ascii="Arial" w:hAnsi="Arial" w:cs="Arial"/>
          <w:spacing w:val="2"/>
        </w:rPr>
      </w:pPr>
    </w:p>
    <w:p w14:paraId="5D0B3194" w14:textId="77777777" w:rsidR="00AD7189" w:rsidRPr="003262A0" w:rsidRDefault="00AD7189" w:rsidP="00A46AC1">
      <w:pPr>
        <w:rPr>
          <w:rFonts w:ascii="Arial" w:hAnsi="Arial" w:cs="Arial"/>
          <w:spacing w:val="2"/>
        </w:rPr>
      </w:pPr>
    </w:p>
    <w:p w14:paraId="2030BDED" w14:textId="77777777" w:rsidR="007A5B51" w:rsidRPr="003262A0" w:rsidRDefault="007A5B51" w:rsidP="00A46AC1">
      <w:pPr>
        <w:widowControl/>
        <w:rPr>
          <w:rFonts w:ascii="Arial" w:hAnsi="Arial" w:cs="Arial"/>
          <w:b/>
          <w:spacing w:val="2"/>
        </w:rPr>
      </w:pPr>
      <w:r w:rsidRPr="003262A0">
        <w:rPr>
          <w:rFonts w:ascii="Arial" w:hAnsi="Arial" w:cs="Arial"/>
          <w:b/>
          <w:spacing w:val="2"/>
        </w:rPr>
        <w:br w:type="page"/>
      </w:r>
    </w:p>
    <w:p w14:paraId="01F5A4BF" w14:textId="58E61044" w:rsidR="00A11315" w:rsidRDefault="00A11315" w:rsidP="008762C0">
      <w:pPr>
        <w:pStyle w:val="Prrafodelista"/>
        <w:numPr>
          <w:ilvl w:val="0"/>
          <w:numId w:val="1"/>
        </w:numPr>
        <w:ind w:left="459"/>
        <w:outlineLvl w:val="0"/>
        <w:rPr>
          <w:rFonts w:ascii="Arial" w:hAnsi="Arial" w:cs="Arial"/>
          <w:b/>
          <w:spacing w:val="2"/>
        </w:rPr>
      </w:pPr>
      <w:bookmarkStart w:id="66" w:name="_Toc13082447"/>
      <w:r>
        <w:rPr>
          <w:rFonts w:ascii="Arial" w:hAnsi="Arial" w:cs="Arial"/>
          <w:b/>
          <w:spacing w:val="2"/>
        </w:rPr>
        <w:lastRenderedPageBreak/>
        <w:t>PARTICIPACIÓN CIUDADANA EN LA FORMULACIÓN DEL PLAN ANTICORRUPCIÓN Y DE ATENCIÓN AL CIUDADANO 2019</w:t>
      </w:r>
      <w:bookmarkEnd w:id="66"/>
    </w:p>
    <w:p w14:paraId="0D0AEE1A" w14:textId="775D1669" w:rsidR="00A11315" w:rsidRDefault="00A11315" w:rsidP="008C717B">
      <w:pPr>
        <w:pStyle w:val="Prrafodelista"/>
        <w:ind w:left="459"/>
        <w:rPr>
          <w:rFonts w:ascii="Arial" w:hAnsi="Arial" w:cs="Arial"/>
          <w:b/>
          <w:spacing w:val="2"/>
        </w:rPr>
      </w:pPr>
    </w:p>
    <w:p w14:paraId="4931B879" w14:textId="61C47151" w:rsidR="00A11315" w:rsidRDefault="00561AC8" w:rsidP="008C717B">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sidR="00D13EF0">
        <w:rPr>
          <w:rFonts w:ascii="Arial" w:hAnsi="Arial" w:cs="Arial"/>
          <w:spacing w:val="2"/>
        </w:rPr>
        <w:t xml:space="preserve">se formuló inicialmente con cada uno de los </w:t>
      </w:r>
      <w:r w:rsidR="00A1532C">
        <w:rPr>
          <w:rFonts w:ascii="Arial" w:hAnsi="Arial" w:cs="Arial"/>
          <w:spacing w:val="2"/>
        </w:rPr>
        <w:t>responsables</w:t>
      </w:r>
      <w:r w:rsidR="000D77F2">
        <w:rPr>
          <w:rFonts w:ascii="Arial" w:hAnsi="Arial" w:cs="Arial"/>
          <w:spacing w:val="2"/>
        </w:rPr>
        <w:t xml:space="preserve"> </w:t>
      </w:r>
      <w:r w:rsidR="00457D79">
        <w:rPr>
          <w:rFonts w:ascii="Arial" w:hAnsi="Arial" w:cs="Arial"/>
          <w:spacing w:val="2"/>
        </w:rPr>
        <w:t>de cada uno de los componentes. Sin embargo, la entidad desde el día 26 de enero de 2019 dispuso este plan para que cada una de las partes interesadas (grupos de valor)</w:t>
      </w:r>
      <w:r w:rsidR="004062DE">
        <w:rPr>
          <w:rFonts w:ascii="Arial" w:hAnsi="Arial" w:cs="Arial"/>
          <w:spacing w:val="2"/>
        </w:rPr>
        <w:t xml:space="preserve"> aportaran en la construcción de este. Este ejercicio se realizó a través de las redes sociales, </w:t>
      </w:r>
      <w:proofErr w:type="spellStart"/>
      <w:r w:rsidR="004062DE">
        <w:rPr>
          <w:rFonts w:ascii="Arial" w:hAnsi="Arial" w:cs="Arial"/>
          <w:spacing w:val="2"/>
        </w:rPr>
        <w:t>pagina</w:t>
      </w:r>
      <w:proofErr w:type="spellEnd"/>
      <w:r w:rsidR="004062DE">
        <w:rPr>
          <w:rFonts w:ascii="Arial" w:hAnsi="Arial" w:cs="Arial"/>
          <w:spacing w:val="2"/>
        </w:rPr>
        <w:t xml:space="preserve"> web y correos internos de la entidad. </w:t>
      </w:r>
    </w:p>
    <w:p w14:paraId="483C186D" w14:textId="77777777" w:rsidR="00104A84" w:rsidRPr="00BA1243" w:rsidRDefault="00104A84" w:rsidP="008C717B">
      <w:pPr>
        <w:pStyle w:val="Prrafodelista"/>
        <w:ind w:left="459"/>
        <w:rPr>
          <w:rFonts w:ascii="Arial" w:hAnsi="Arial" w:cs="Arial"/>
          <w:spacing w:val="2"/>
          <w:sz w:val="20"/>
          <w:szCs w:val="20"/>
        </w:rPr>
      </w:pPr>
    </w:p>
    <w:p w14:paraId="3F9B71B1" w14:textId="09DAFFD2" w:rsidR="00561AC8" w:rsidRPr="00BA1243" w:rsidRDefault="00520635" w:rsidP="008C717B">
      <w:pPr>
        <w:pStyle w:val="Descripcin"/>
        <w:spacing w:after="0"/>
        <w:jc w:val="center"/>
        <w:rPr>
          <w:rFonts w:ascii="Arial" w:hAnsi="Arial" w:cs="Arial"/>
          <w:b/>
          <w:i w:val="0"/>
          <w:color w:val="auto"/>
          <w:spacing w:val="2"/>
          <w:sz w:val="20"/>
          <w:szCs w:val="20"/>
        </w:rPr>
      </w:pPr>
      <w:bookmarkStart w:id="67" w:name="_Toc13082393"/>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06746B">
        <w:rPr>
          <w:rFonts w:ascii="Arial" w:hAnsi="Arial" w:cs="Arial"/>
          <w:b/>
          <w:i w:val="0"/>
          <w:noProof/>
          <w:color w:val="auto"/>
          <w:sz w:val="20"/>
          <w:szCs w:val="20"/>
        </w:rPr>
        <w:t>2</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2019-Borrador</w:t>
      </w:r>
      <w:bookmarkEnd w:id="67"/>
    </w:p>
    <w:p w14:paraId="72F48F86" w14:textId="3F315EA1" w:rsidR="00DD24DE" w:rsidRDefault="00DD24DE" w:rsidP="008C717B">
      <w:pPr>
        <w:pStyle w:val="Prrafodelista"/>
        <w:ind w:left="459"/>
        <w:jc w:val="center"/>
        <w:rPr>
          <w:rFonts w:ascii="Arial" w:hAnsi="Arial" w:cs="Arial"/>
          <w:b/>
          <w:spacing w:val="2"/>
        </w:rPr>
      </w:pPr>
      <w:r>
        <w:rPr>
          <w:noProof/>
          <w:lang w:eastAsia="es-CO"/>
        </w:rPr>
        <w:drawing>
          <wp:inline distT="0" distB="0" distL="0" distR="0" wp14:anchorId="64082951" wp14:editId="1DAC7EE5">
            <wp:extent cx="3751777"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24" b="4964"/>
                    <a:stretch/>
                  </pic:blipFill>
                  <pic:spPr bwMode="auto">
                    <a:xfrm>
                      <a:off x="0" y="0"/>
                      <a:ext cx="3777499" cy="1918061"/>
                    </a:xfrm>
                    <a:prstGeom prst="rect">
                      <a:avLst/>
                    </a:prstGeom>
                    <a:ln>
                      <a:noFill/>
                    </a:ln>
                    <a:extLst>
                      <a:ext uri="{53640926-AAD7-44D8-BBD7-CCE9431645EC}">
                        <a14:shadowObscured xmlns:a14="http://schemas.microsoft.com/office/drawing/2010/main"/>
                      </a:ext>
                    </a:extLst>
                  </pic:spPr>
                </pic:pic>
              </a:graphicData>
            </a:graphic>
          </wp:inline>
        </w:drawing>
      </w:r>
    </w:p>
    <w:p w14:paraId="5CDF7C29" w14:textId="247D3CD9" w:rsidR="00DD24DE" w:rsidRPr="00520635" w:rsidRDefault="00520635" w:rsidP="008C717B">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p>
    <w:p w14:paraId="66F44B1F" w14:textId="77777777" w:rsidR="00520635" w:rsidRDefault="00520635" w:rsidP="008C717B">
      <w:pPr>
        <w:pStyle w:val="Prrafodelista"/>
        <w:ind w:left="459"/>
        <w:rPr>
          <w:rFonts w:ascii="Arial" w:hAnsi="Arial" w:cs="Arial"/>
          <w:b/>
          <w:spacing w:val="2"/>
        </w:rPr>
      </w:pPr>
    </w:p>
    <w:p w14:paraId="308B42B0" w14:textId="5480285C" w:rsidR="00DD24DE" w:rsidRPr="00D87902" w:rsidRDefault="00D87902" w:rsidP="008C717B">
      <w:pPr>
        <w:pStyle w:val="Prrafodelista"/>
        <w:ind w:left="459"/>
        <w:jc w:val="both"/>
        <w:rPr>
          <w:rFonts w:ascii="Arial" w:hAnsi="Arial" w:cs="Arial"/>
          <w:spacing w:val="2"/>
        </w:rPr>
      </w:pPr>
      <w:r w:rsidRPr="00D87902">
        <w:rPr>
          <w:rFonts w:ascii="Arial" w:hAnsi="Arial" w:cs="Arial"/>
          <w:spacing w:val="2"/>
        </w:rPr>
        <w:t>Con esta</w:t>
      </w:r>
      <w:r w:rsidR="001F3511">
        <w:rPr>
          <w:rFonts w:ascii="Arial" w:hAnsi="Arial" w:cs="Arial"/>
          <w:spacing w:val="2"/>
        </w:rPr>
        <w:t>s</w:t>
      </w:r>
      <w:r w:rsidRPr="00D87902">
        <w:rPr>
          <w:rFonts w:ascii="Arial" w:hAnsi="Arial" w:cs="Arial"/>
          <w:spacing w:val="2"/>
        </w:rPr>
        <w:t xml:space="preserve"> </w:t>
      </w:r>
      <w:r w:rsidR="001F3511">
        <w:rPr>
          <w:rFonts w:ascii="Arial" w:hAnsi="Arial" w:cs="Arial"/>
          <w:spacing w:val="2"/>
        </w:rPr>
        <w:t>publicaciones,</w:t>
      </w:r>
      <w:r w:rsidRPr="00D87902">
        <w:rPr>
          <w:rFonts w:ascii="Arial" w:hAnsi="Arial" w:cs="Arial"/>
          <w:spacing w:val="2"/>
        </w:rPr>
        <w:t xml:space="preserve"> se contó con dos reacciones de</w:t>
      </w:r>
      <w:r>
        <w:rPr>
          <w:rFonts w:ascii="Arial" w:hAnsi="Arial" w:cs="Arial"/>
          <w:spacing w:val="2"/>
        </w:rPr>
        <w:t xml:space="preserve"> </w:t>
      </w:r>
      <w:r w:rsidRPr="00D87902">
        <w:rPr>
          <w:rFonts w:ascii="Arial" w:hAnsi="Arial" w:cs="Arial"/>
          <w:spacing w:val="2"/>
        </w:rPr>
        <w:t xml:space="preserve">los ciudadanos. La primera fue un ciudadano que a través del correo electrónico </w:t>
      </w:r>
      <w:hyperlink r:id="rId19" w:history="1">
        <w:r w:rsidRPr="00D87902">
          <w:rPr>
            <w:rStyle w:val="Hipervnculo"/>
            <w:rFonts w:ascii="Arial" w:hAnsi="Arial" w:cs="Arial"/>
            <w:spacing w:val="2"/>
          </w:rPr>
          <w:t>transparencia@umv.gov.co</w:t>
        </w:r>
      </w:hyperlink>
      <w:r w:rsidRPr="00D87902">
        <w:rPr>
          <w:rFonts w:ascii="Arial" w:hAnsi="Arial" w:cs="Arial"/>
          <w:spacing w:val="2"/>
        </w:rPr>
        <w:t xml:space="preserve"> (dispuesto para las retroalimentaciones de este ejercicio)</w:t>
      </w:r>
      <w:r w:rsidR="00BC118F">
        <w:rPr>
          <w:rFonts w:ascii="Arial" w:hAnsi="Arial" w:cs="Arial"/>
          <w:spacing w:val="2"/>
        </w:rPr>
        <w:t xml:space="preserve"> </w:t>
      </w:r>
      <w:r w:rsidR="00F56871">
        <w:rPr>
          <w:rFonts w:ascii="Arial" w:hAnsi="Arial" w:cs="Arial"/>
          <w:spacing w:val="2"/>
        </w:rPr>
        <w:t xml:space="preserve">manifestó estar interesado en participar, solicitando más información al respecto por lo que se remitió </w:t>
      </w:r>
      <w:r w:rsidR="00CC1F91">
        <w:rPr>
          <w:rFonts w:ascii="Arial" w:hAnsi="Arial" w:cs="Arial"/>
          <w:spacing w:val="2"/>
        </w:rPr>
        <w:t>el borrador del plan y la guía metodológica del Departamento Administrativo de la Función Pública</w:t>
      </w:r>
      <w:r w:rsidR="00C37652">
        <w:rPr>
          <w:rFonts w:ascii="Arial" w:hAnsi="Arial" w:cs="Arial"/>
          <w:spacing w:val="2"/>
        </w:rPr>
        <w:t xml:space="preserve"> para contar con sus aportes. </w:t>
      </w:r>
    </w:p>
    <w:p w14:paraId="51F39CF1" w14:textId="0E4F697E" w:rsidR="00561AC8" w:rsidRDefault="00561AC8" w:rsidP="008C717B">
      <w:pPr>
        <w:pStyle w:val="Prrafodelista"/>
        <w:ind w:left="459"/>
        <w:rPr>
          <w:rFonts w:ascii="Arial" w:hAnsi="Arial" w:cs="Arial"/>
          <w:b/>
          <w:spacing w:val="2"/>
        </w:rPr>
      </w:pPr>
    </w:p>
    <w:p w14:paraId="178EC2DE" w14:textId="2DAB4510" w:rsidR="00BA1243" w:rsidRPr="00D670F5" w:rsidRDefault="00BA1243" w:rsidP="008C717B">
      <w:pPr>
        <w:pStyle w:val="Descripcin"/>
        <w:spacing w:after="0"/>
        <w:jc w:val="center"/>
        <w:rPr>
          <w:rFonts w:ascii="Arial" w:hAnsi="Arial" w:cs="Arial"/>
          <w:b/>
          <w:i w:val="0"/>
          <w:color w:val="auto"/>
          <w:spacing w:val="2"/>
          <w:sz w:val="20"/>
          <w:szCs w:val="20"/>
        </w:rPr>
      </w:pPr>
      <w:bookmarkStart w:id="68" w:name="_Toc13082394"/>
      <w:r w:rsidRPr="00D670F5">
        <w:rPr>
          <w:rFonts w:ascii="Arial" w:hAnsi="Arial" w:cs="Arial"/>
          <w:b/>
          <w:i w:val="0"/>
          <w:color w:val="auto"/>
          <w:sz w:val="20"/>
          <w:szCs w:val="20"/>
        </w:rPr>
        <w:t xml:space="preserve">Ilustración No </w:t>
      </w:r>
      <w:r w:rsidRPr="00D670F5">
        <w:rPr>
          <w:rFonts w:ascii="Arial" w:hAnsi="Arial" w:cs="Arial"/>
          <w:b/>
          <w:i w:val="0"/>
          <w:color w:val="auto"/>
          <w:sz w:val="20"/>
          <w:szCs w:val="20"/>
        </w:rPr>
        <w:fldChar w:fldCharType="begin"/>
      </w:r>
      <w:r w:rsidRPr="00D670F5">
        <w:rPr>
          <w:rFonts w:ascii="Arial" w:hAnsi="Arial" w:cs="Arial"/>
          <w:b/>
          <w:i w:val="0"/>
          <w:color w:val="auto"/>
          <w:sz w:val="20"/>
          <w:szCs w:val="20"/>
        </w:rPr>
        <w:instrText xml:space="preserve"> SEQ Ilustración \* ARABIC </w:instrText>
      </w:r>
      <w:r w:rsidRPr="00D670F5">
        <w:rPr>
          <w:rFonts w:ascii="Arial" w:hAnsi="Arial" w:cs="Arial"/>
          <w:b/>
          <w:i w:val="0"/>
          <w:color w:val="auto"/>
          <w:sz w:val="20"/>
          <w:szCs w:val="20"/>
        </w:rPr>
        <w:fldChar w:fldCharType="separate"/>
      </w:r>
      <w:r w:rsidR="0006746B">
        <w:rPr>
          <w:rFonts w:ascii="Arial" w:hAnsi="Arial" w:cs="Arial"/>
          <w:b/>
          <w:i w:val="0"/>
          <w:noProof/>
          <w:color w:val="auto"/>
          <w:sz w:val="20"/>
          <w:szCs w:val="20"/>
        </w:rPr>
        <w:t>3</w:t>
      </w:r>
      <w:r w:rsidRPr="00D670F5">
        <w:rPr>
          <w:rFonts w:ascii="Arial" w:hAnsi="Arial" w:cs="Arial"/>
          <w:b/>
          <w:i w:val="0"/>
          <w:color w:val="auto"/>
          <w:sz w:val="20"/>
          <w:szCs w:val="20"/>
        </w:rPr>
        <w:fldChar w:fldCharType="end"/>
      </w:r>
      <w:r w:rsidR="00D670F5" w:rsidRPr="00D670F5">
        <w:rPr>
          <w:rFonts w:ascii="Arial" w:hAnsi="Arial" w:cs="Arial"/>
          <w:b/>
          <w:i w:val="0"/>
          <w:color w:val="auto"/>
          <w:sz w:val="20"/>
          <w:szCs w:val="20"/>
        </w:rPr>
        <w:t xml:space="preserve"> </w:t>
      </w:r>
      <w:r w:rsidR="00D670F5" w:rsidRPr="00D670F5">
        <w:rPr>
          <w:rFonts w:ascii="Arial" w:hAnsi="Arial" w:cs="Arial"/>
          <w:i w:val="0"/>
          <w:color w:val="auto"/>
          <w:sz w:val="20"/>
          <w:szCs w:val="20"/>
        </w:rPr>
        <w:t>Evidencia Participación de Ciudadanos</w:t>
      </w:r>
      <w:bookmarkEnd w:id="68"/>
    </w:p>
    <w:p w14:paraId="56B0889F" w14:textId="4100B7EC" w:rsidR="00561AC8" w:rsidRPr="00A11315" w:rsidRDefault="00561AC8" w:rsidP="008C717B">
      <w:pPr>
        <w:pStyle w:val="Prrafodelista"/>
        <w:ind w:left="459"/>
        <w:jc w:val="center"/>
        <w:rPr>
          <w:rFonts w:ascii="Arial" w:hAnsi="Arial" w:cs="Arial"/>
          <w:b/>
          <w:spacing w:val="2"/>
        </w:rPr>
      </w:pPr>
      <w:r>
        <w:rPr>
          <w:noProof/>
          <w:lang w:eastAsia="es-CO"/>
        </w:rPr>
        <w:drawing>
          <wp:inline distT="0" distB="0" distL="0" distR="0" wp14:anchorId="539CA2FD" wp14:editId="3E38C5A6">
            <wp:extent cx="3642397"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0099" cy="2057828"/>
                    </a:xfrm>
                    <a:prstGeom prst="rect">
                      <a:avLst/>
                    </a:prstGeom>
                  </pic:spPr>
                </pic:pic>
              </a:graphicData>
            </a:graphic>
          </wp:inline>
        </w:drawing>
      </w:r>
    </w:p>
    <w:p w14:paraId="42ABB3C9" w14:textId="7145121F" w:rsidR="00A11315" w:rsidRPr="00D670F5" w:rsidRDefault="00D670F5" w:rsidP="008C717B">
      <w:pPr>
        <w:jc w:val="center"/>
        <w:rPr>
          <w:rFonts w:ascii="Arial" w:hAnsi="Arial" w:cs="Arial"/>
          <w:spacing w:val="2"/>
          <w:sz w:val="18"/>
          <w:szCs w:val="18"/>
        </w:rPr>
      </w:pPr>
      <w:r w:rsidRPr="00D670F5">
        <w:rPr>
          <w:rFonts w:ascii="Arial" w:hAnsi="Arial" w:cs="Arial"/>
          <w:spacing w:val="2"/>
          <w:sz w:val="18"/>
          <w:szCs w:val="18"/>
        </w:rPr>
        <w:t>Fuente: UAERMV</w:t>
      </w:r>
    </w:p>
    <w:p w14:paraId="2EE2DEAA" w14:textId="77777777" w:rsidR="00D670F5" w:rsidRDefault="00D670F5" w:rsidP="008C717B">
      <w:pPr>
        <w:rPr>
          <w:rFonts w:ascii="Arial" w:hAnsi="Arial" w:cs="Arial"/>
          <w:b/>
          <w:spacing w:val="2"/>
        </w:rPr>
      </w:pPr>
    </w:p>
    <w:p w14:paraId="489B6BB5" w14:textId="63729AE2" w:rsidR="0087555B" w:rsidRDefault="0090331F" w:rsidP="008C717B">
      <w:pPr>
        <w:rPr>
          <w:rFonts w:ascii="Arial" w:hAnsi="Arial" w:cs="Arial"/>
          <w:spacing w:val="2"/>
        </w:rPr>
      </w:pPr>
      <w:r w:rsidRPr="0090331F">
        <w:rPr>
          <w:rFonts w:ascii="Arial" w:hAnsi="Arial" w:cs="Arial"/>
          <w:spacing w:val="2"/>
        </w:rPr>
        <w:t>Y la segunda reacción fue a través de las redes sociales</w:t>
      </w:r>
      <w:r>
        <w:rPr>
          <w:rFonts w:ascii="Arial" w:hAnsi="Arial" w:cs="Arial"/>
          <w:spacing w:val="2"/>
        </w:rPr>
        <w:t xml:space="preserve">, </w:t>
      </w:r>
      <w:r w:rsidR="00AD60F6">
        <w:rPr>
          <w:rFonts w:ascii="Arial" w:hAnsi="Arial" w:cs="Arial"/>
          <w:spacing w:val="2"/>
        </w:rPr>
        <w:t>E</w:t>
      </w:r>
      <w:r w:rsidR="00AD60F6" w:rsidRPr="00AD60F6">
        <w:rPr>
          <w:rFonts w:ascii="Arial" w:hAnsi="Arial" w:cs="Arial"/>
          <w:spacing w:val="2"/>
        </w:rPr>
        <w:t xml:space="preserve">n Twitter se publicó desde el 27 de enero y se dejó como </w:t>
      </w:r>
      <w:r w:rsidR="00F177C2" w:rsidRPr="00AD60F6">
        <w:rPr>
          <w:rFonts w:ascii="Arial" w:hAnsi="Arial" w:cs="Arial"/>
          <w:spacing w:val="2"/>
        </w:rPr>
        <w:t>Twitter</w:t>
      </w:r>
      <w:r w:rsidR="00AD60F6" w:rsidRPr="00AD60F6">
        <w:rPr>
          <w:rFonts w:ascii="Arial" w:hAnsi="Arial" w:cs="Arial"/>
          <w:spacing w:val="2"/>
        </w:rPr>
        <w:t xml:space="preserve"> fijo en la cuenta hasta el 30 de enero</w:t>
      </w:r>
      <w:r w:rsidR="00AD60F6">
        <w:rPr>
          <w:rFonts w:ascii="Arial" w:hAnsi="Arial" w:cs="Arial"/>
          <w:spacing w:val="2"/>
        </w:rPr>
        <w:t xml:space="preserve"> DE 2019. </w:t>
      </w:r>
      <w:r w:rsidR="00ED2DB5">
        <w:rPr>
          <w:rFonts w:ascii="Arial" w:hAnsi="Arial" w:cs="Arial"/>
          <w:spacing w:val="2"/>
        </w:rPr>
        <w:t xml:space="preserve">Allí </w:t>
      </w:r>
      <w:r>
        <w:rPr>
          <w:rFonts w:ascii="Arial" w:hAnsi="Arial" w:cs="Arial"/>
          <w:spacing w:val="2"/>
        </w:rPr>
        <w:t xml:space="preserve">un ciudadano manifiesta el interés de </w:t>
      </w:r>
      <w:r w:rsidR="008C717B">
        <w:rPr>
          <w:rFonts w:ascii="Arial" w:hAnsi="Arial" w:cs="Arial"/>
          <w:spacing w:val="2"/>
        </w:rPr>
        <w:t>querer</w:t>
      </w:r>
      <w:r>
        <w:rPr>
          <w:rFonts w:ascii="Arial" w:hAnsi="Arial" w:cs="Arial"/>
          <w:spacing w:val="2"/>
        </w:rPr>
        <w:t xml:space="preserve"> participar en espacios </w:t>
      </w:r>
      <w:r w:rsidR="00641537">
        <w:rPr>
          <w:rFonts w:ascii="Arial" w:hAnsi="Arial" w:cs="Arial"/>
          <w:spacing w:val="2"/>
        </w:rPr>
        <w:t xml:space="preserve">misionales de la entidad. </w:t>
      </w:r>
    </w:p>
    <w:p w14:paraId="6A437893" w14:textId="6248FDD7" w:rsidR="0067799B" w:rsidRDefault="0067799B" w:rsidP="008C717B">
      <w:pPr>
        <w:rPr>
          <w:rFonts w:ascii="Arial" w:hAnsi="Arial" w:cs="Arial"/>
          <w:spacing w:val="2"/>
        </w:rPr>
      </w:pPr>
    </w:p>
    <w:p w14:paraId="253EFFD1" w14:textId="77777777" w:rsidR="00ED2DB5" w:rsidRDefault="00ED2DB5" w:rsidP="008C717B">
      <w:pPr>
        <w:rPr>
          <w:rFonts w:ascii="Arial" w:hAnsi="Arial" w:cs="Arial"/>
          <w:spacing w:val="2"/>
        </w:rPr>
      </w:pPr>
    </w:p>
    <w:p w14:paraId="1AC005FD" w14:textId="53B27787" w:rsidR="00ED2DB5" w:rsidRPr="00ED2DB5" w:rsidRDefault="00ED2DB5" w:rsidP="00BF3D31">
      <w:pPr>
        <w:jc w:val="center"/>
        <w:rPr>
          <w:rFonts w:ascii="Arial" w:hAnsi="Arial" w:cs="Arial"/>
          <w:color w:val="000000" w:themeColor="text1"/>
          <w:spacing w:val="2"/>
        </w:rPr>
      </w:pPr>
    </w:p>
    <w:p w14:paraId="00A04DDD" w14:textId="5A80FF90" w:rsidR="00ED2DB5" w:rsidRPr="00ED2DB5" w:rsidRDefault="00ED2DB5" w:rsidP="00BF3D31">
      <w:pPr>
        <w:pStyle w:val="Descripcin"/>
        <w:spacing w:after="0"/>
        <w:jc w:val="center"/>
        <w:rPr>
          <w:rFonts w:ascii="Arial" w:hAnsi="Arial" w:cs="Arial"/>
          <w:spacing w:val="2"/>
          <w:sz w:val="20"/>
          <w:szCs w:val="20"/>
        </w:rPr>
      </w:pPr>
      <w:bookmarkStart w:id="69" w:name="_Toc13082395"/>
      <w:r w:rsidRPr="00ED2DB5">
        <w:rPr>
          <w:rFonts w:ascii="Arial" w:hAnsi="Arial" w:cs="Arial"/>
          <w:b/>
          <w:i w:val="0"/>
          <w:color w:val="000000" w:themeColor="text1"/>
          <w:sz w:val="20"/>
          <w:szCs w:val="20"/>
        </w:rPr>
        <w:t xml:space="preserve">Ilustración No </w:t>
      </w:r>
      <w:r w:rsidRPr="00ED2DB5">
        <w:rPr>
          <w:rFonts w:ascii="Arial" w:hAnsi="Arial" w:cs="Arial"/>
          <w:b/>
          <w:i w:val="0"/>
          <w:color w:val="000000" w:themeColor="text1"/>
          <w:sz w:val="20"/>
          <w:szCs w:val="20"/>
        </w:rPr>
        <w:fldChar w:fldCharType="begin"/>
      </w:r>
      <w:r w:rsidRPr="00ED2DB5">
        <w:rPr>
          <w:rFonts w:ascii="Arial" w:hAnsi="Arial" w:cs="Arial"/>
          <w:b/>
          <w:i w:val="0"/>
          <w:color w:val="000000" w:themeColor="text1"/>
          <w:sz w:val="20"/>
          <w:szCs w:val="20"/>
        </w:rPr>
        <w:instrText xml:space="preserve"> SEQ Ilustración \* ARABIC </w:instrText>
      </w:r>
      <w:r w:rsidRPr="00ED2DB5">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4</w:t>
      </w:r>
      <w:r w:rsidRPr="00ED2DB5">
        <w:rPr>
          <w:rFonts w:ascii="Arial" w:hAnsi="Arial" w:cs="Arial"/>
          <w:b/>
          <w:i w:val="0"/>
          <w:color w:val="000000" w:themeColor="text1"/>
          <w:sz w:val="20"/>
          <w:szCs w:val="20"/>
        </w:rPr>
        <w:fldChar w:fldCharType="end"/>
      </w:r>
      <w:r w:rsidRPr="00ED2DB5">
        <w:rPr>
          <w:rFonts w:ascii="Arial" w:hAnsi="Arial" w:cs="Arial"/>
          <w:i w:val="0"/>
          <w:color w:val="000000" w:themeColor="text1"/>
          <w:sz w:val="20"/>
          <w:szCs w:val="20"/>
        </w:rPr>
        <w:t xml:space="preserve"> Evidencia Publicación del Plan en Redes Sociales</w:t>
      </w:r>
      <w:bookmarkEnd w:id="69"/>
    </w:p>
    <w:p w14:paraId="087A6772" w14:textId="77777777" w:rsidR="005A3776" w:rsidRDefault="005A3776" w:rsidP="00BF3D31">
      <w:pPr>
        <w:jc w:val="center"/>
        <w:rPr>
          <w:rFonts w:ascii="Arial" w:hAnsi="Arial" w:cs="Arial"/>
          <w:sz w:val="24"/>
          <w:szCs w:val="24"/>
        </w:rPr>
      </w:pPr>
      <w:r>
        <w:rPr>
          <w:noProof/>
          <w:lang w:eastAsia="es-CO"/>
        </w:rPr>
        <w:drawing>
          <wp:inline distT="0" distB="0" distL="0" distR="0" wp14:anchorId="5C5DCCFF" wp14:editId="158E4D13">
            <wp:extent cx="392430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14:paraId="6C056D37"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3D5B4015" w14:textId="5B22590C" w:rsidR="005A3776" w:rsidRDefault="005A3776" w:rsidP="005A3776">
      <w:pPr>
        <w:rPr>
          <w:rFonts w:ascii="Arial" w:hAnsi="Arial" w:cs="Arial"/>
          <w:sz w:val="24"/>
          <w:szCs w:val="24"/>
        </w:rPr>
      </w:pPr>
    </w:p>
    <w:p w14:paraId="4FBEF68D" w14:textId="6256668A" w:rsidR="00BF3D31" w:rsidRPr="00BF3D31" w:rsidRDefault="00BF3D31" w:rsidP="00BF3D31">
      <w:pPr>
        <w:pStyle w:val="Descripcin"/>
        <w:spacing w:after="0"/>
        <w:jc w:val="center"/>
        <w:rPr>
          <w:rFonts w:ascii="Arial" w:hAnsi="Arial" w:cs="Arial"/>
          <w:i w:val="0"/>
          <w:color w:val="000000" w:themeColor="text1"/>
          <w:sz w:val="20"/>
          <w:szCs w:val="20"/>
        </w:rPr>
      </w:pPr>
      <w:bookmarkStart w:id="70" w:name="_Toc13082396"/>
      <w:r w:rsidRPr="00BF3D31">
        <w:rPr>
          <w:rFonts w:ascii="Arial" w:hAnsi="Arial" w:cs="Arial"/>
          <w:b/>
          <w:i w:val="0"/>
          <w:color w:val="000000" w:themeColor="text1"/>
          <w:sz w:val="20"/>
          <w:szCs w:val="20"/>
        </w:rPr>
        <w:t xml:space="preserve">Ilustración No </w:t>
      </w:r>
      <w:r w:rsidRPr="00BF3D31">
        <w:rPr>
          <w:rFonts w:ascii="Arial" w:hAnsi="Arial" w:cs="Arial"/>
          <w:b/>
          <w:i w:val="0"/>
          <w:color w:val="000000" w:themeColor="text1"/>
          <w:sz w:val="20"/>
          <w:szCs w:val="20"/>
        </w:rPr>
        <w:fldChar w:fldCharType="begin"/>
      </w:r>
      <w:r w:rsidRPr="00BF3D31">
        <w:rPr>
          <w:rFonts w:ascii="Arial" w:hAnsi="Arial" w:cs="Arial"/>
          <w:b/>
          <w:i w:val="0"/>
          <w:color w:val="000000" w:themeColor="text1"/>
          <w:sz w:val="20"/>
          <w:szCs w:val="20"/>
        </w:rPr>
        <w:instrText xml:space="preserve"> SEQ Ilustración \* ARABIC </w:instrText>
      </w:r>
      <w:r w:rsidRPr="00BF3D31">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5</w:t>
      </w:r>
      <w:r w:rsidRPr="00BF3D31">
        <w:rPr>
          <w:rFonts w:ascii="Arial" w:hAnsi="Arial" w:cs="Arial"/>
          <w:b/>
          <w:i w:val="0"/>
          <w:color w:val="000000" w:themeColor="text1"/>
          <w:sz w:val="20"/>
          <w:szCs w:val="20"/>
        </w:rPr>
        <w:fldChar w:fldCharType="end"/>
      </w:r>
      <w:r w:rsidRPr="00BF3D31">
        <w:rPr>
          <w:rFonts w:ascii="Arial" w:hAnsi="Arial" w:cs="Arial"/>
          <w:i w:val="0"/>
          <w:color w:val="000000" w:themeColor="text1"/>
          <w:sz w:val="20"/>
          <w:szCs w:val="20"/>
        </w:rPr>
        <w:t xml:space="preserve"> Actividad en Twitter del Plan Anticorrupción y de Atención al Ciudadano</w:t>
      </w:r>
      <w:bookmarkEnd w:id="70"/>
    </w:p>
    <w:p w14:paraId="70B6350D" w14:textId="77777777" w:rsidR="005A3776" w:rsidRDefault="005A3776" w:rsidP="00BF3D31">
      <w:pPr>
        <w:jc w:val="center"/>
        <w:rPr>
          <w:rFonts w:ascii="Arial" w:hAnsi="Arial" w:cs="Arial"/>
          <w:sz w:val="24"/>
          <w:szCs w:val="24"/>
        </w:rPr>
      </w:pPr>
      <w:r>
        <w:rPr>
          <w:noProof/>
          <w:lang w:eastAsia="es-CO"/>
        </w:rPr>
        <w:drawing>
          <wp:inline distT="0" distB="0" distL="0" distR="0" wp14:anchorId="0F2F7DBD" wp14:editId="15A0EB2A">
            <wp:extent cx="4171177" cy="2247759"/>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3610" cy="2276014"/>
                    </a:xfrm>
                    <a:prstGeom prst="rect">
                      <a:avLst/>
                    </a:prstGeom>
                    <a:noFill/>
                    <a:ln>
                      <a:noFill/>
                    </a:ln>
                  </pic:spPr>
                </pic:pic>
              </a:graphicData>
            </a:graphic>
          </wp:inline>
        </w:drawing>
      </w:r>
    </w:p>
    <w:p w14:paraId="6328E601"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515CC8D8" w14:textId="62817A42" w:rsidR="005A3776" w:rsidRDefault="005A3776" w:rsidP="00BF3D31">
      <w:pPr>
        <w:rPr>
          <w:rFonts w:ascii="Arial" w:hAnsi="Arial" w:cs="Arial"/>
          <w:sz w:val="24"/>
          <w:szCs w:val="24"/>
        </w:rPr>
      </w:pPr>
    </w:p>
    <w:p w14:paraId="554327FB" w14:textId="77777777" w:rsidR="005A3776" w:rsidRDefault="005A3776" w:rsidP="00A46AC1">
      <w:pPr>
        <w:rPr>
          <w:rFonts w:ascii="Arial" w:hAnsi="Arial" w:cs="Arial"/>
          <w:b/>
          <w:spacing w:val="2"/>
        </w:rPr>
      </w:pPr>
    </w:p>
    <w:p w14:paraId="58603FB6" w14:textId="18D61D67" w:rsidR="00A11315" w:rsidRDefault="00A11315">
      <w:pPr>
        <w:widowControl/>
        <w:rPr>
          <w:rFonts w:ascii="Arial" w:hAnsi="Arial" w:cs="Arial"/>
          <w:b/>
          <w:spacing w:val="2"/>
        </w:rPr>
      </w:pPr>
      <w:r>
        <w:rPr>
          <w:rFonts w:ascii="Arial" w:hAnsi="Arial" w:cs="Arial"/>
          <w:b/>
          <w:spacing w:val="2"/>
        </w:rPr>
        <w:br w:type="page"/>
      </w:r>
    </w:p>
    <w:p w14:paraId="6932B302" w14:textId="77777777" w:rsidR="00A11315" w:rsidRPr="003262A0" w:rsidRDefault="00A11315" w:rsidP="00A46AC1">
      <w:pPr>
        <w:rPr>
          <w:rFonts w:ascii="Arial" w:hAnsi="Arial" w:cs="Arial"/>
          <w:b/>
          <w:spacing w:val="2"/>
        </w:rPr>
      </w:pPr>
    </w:p>
    <w:p w14:paraId="6CDCC830"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71" w:name="_Toc13082448"/>
      <w:r w:rsidRPr="003262A0">
        <w:rPr>
          <w:rFonts w:ascii="Arial" w:hAnsi="Arial" w:cs="Arial"/>
          <w:b/>
          <w:spacing w:val="2"/>
        </w:rPr>
        <w:t>GLOSARIO</w:t>
      </w:r>
      <w:bookmarkEnd w:id="71"/>
      <w:r w:rsidRPr="003262A0">
        <w:rPr>
          <w:rFonts w:ascii="Arial" w:hAnsi="Arial" w:cs="Arial"/>
          <w:b/>
          <w:spacing w:val="2"/>
        </w:rPr>
        <w:t xml:space="preserve"> </w:t>
      </w:r>
    </w:p>
    <w:p w14:paraId="6CF8C1F6" w14:textId="77777777" w:rsidR="00DB3B80" w:rsidRPr="003262A0" w:rsidRDefault="00DB3B80" w:rsidP="00A46AC1">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A46AC1">
      <w:pPr>
        <w:pStyle w:val="Prrafodelista"/>
        <w:rPr>
          <w:rFonts w:ascii="Arial" w:hAnsi="Arial" w:cs="Arial"/>
          <w:b/>
          <w:bCs/>
          <w:lang w:eastAsia="es-CO"/>
        </w:rPr>
      </w:pPr>
    </w:p>
    <w:p w14:paraId="5E02263E"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A46AC1">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A46AC1">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523F00B6" w14:textId="51139B95" w:rsidR="008F1EB9" w:rsidRPr="003262A0" w:rsidRDefault="008F1EB9" w:rsidP="00A46AC1">
      <w:pPr>
        <w:spacing w:line="276" w:lineRule="auto"/>
        <w:jc w:val="both"/>
        <w:rPr>
          <w:rFonts w:ascii="Arial" w:hAnsi="Arial" w:cs="Arial"/>
          <w:spacing w:val="2"/>
        </w:rPr>
      </w:pPr>
    </w:p>
    <w:p w14:paraId="78447FE3" w14:textId="77777777" w:rsidR="002233C6" w:rsidRPr="003262A0" w:rsidRDefault="002233C6" w:rsidP="00A46AC1">
      <w:pPr>
        <w:spacing w:line="276" w:lineRule="auto"/>
        <w:jc w:val="both"/>
        <w:rPr>
          <w:rFonts w:ascii="Arial" w:hAnsi="Arial" w:cs="Arial"/>
          <w:spacing w:val="2"/>
        </w:rPr>
      </w:pPr>
    </w:p>
    <w:p w14:paraId="560B1E28" w14:textId="77777777" w:rsidR="0002207B" w:rsidRPr="003262A0" w:rsidRDefault="0002207B" w:rsidP="00A46AC1">
      <w:pPr>
        <w:spacing w:line="276" w:lineRule="auto"/>
        <w:jc w:val="both"/>
        <w:rPr>
          <w:rFonts w:ascii="Arial" w:hAnsi="Arial" w:cs="Arial"/>
          <w:spacing w:val="2"/>
        </w:rPr>
      </w:pPr>
    </w:p>
    <w:p w14:paraId="0390CEC9" w14:textId="77777777" w:rsidR="0002207B" w:rsidRPr="003262A0" w:rsidRDefault="0002207B" w:rsidP="00A46AC1">
      <w:pPr>
        <w:spacing w:line="276" w:lineRule="auto"/>
        <w:jc w:val="both"/>
        <w:rPr>
          <w:rFonts w:ascii="Arial" w:hAnsi="Arial" w:cs="Arial"/>
        </w:rPr>
        <w:sectPr w:rsidR="0002207B" w:rsidRPr="003262A0" w:rsidSect="006C311C">
          <w:pgSz w:w="12240" w:h="15840"/>
          <w:pgMar w:top="1440" w:right="1080" w:bottom="1440" w:left="1559" w:header="720" w:footer="720" w:gutter="0"/>
          <w:cols w:space="720"/>
          <w:docGrid w:linePitch="299"/>
        </w:sectPr>
      </w:pPr>
    </w:p>
    <w:p w14:paraId="655997DC" w14:textId="77777777" w:rsidR="00937DD0" w:rsidRPr="003262A0" w:rsidRDefault="003B12EA" w:rsidP="00A46AC1">
      <w:pPr>
        <w:spacing w:line="276" w:lineRule="auto"/>
        <w:jc w:val="both"/>
        <w:rPr>
          <w:rFonts w:ascii="Arial" w:eastAsia="Times New Roman" w:hAnsi="Arial" w:cs="Arial"/>
        </w:rPr>
      </w:pPr>
      <w:r w:rsidRPr="003262A0">
        <w:rPr>
          <w:rFonts w:ascii="Arial" w:hAnsi="Arial" w:cs="Arial"/>
          <w:noProof/>
          <w:lang w:eastAsia="es-CO"/>
        </w:rPr>
        <w:lastRenderedPageBreak/>
        <w:drawing>
          <wp:anchor distT="0" distB="0" distL="114300" distR="114300" simplePos="0" relativeHeight="251656704" behindDoc="0" locked="0" layoutInCell="1" allowOverlap="1" wp14:anchorId="0CFB207A" wp14:editId="1919B19A">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BE85" w14:textId="77777777" w:rsidR="00937DD0" w:rsidRPr="003262A0" w:rsidRDefault="00937DD0" w:rsidP="00A46AC1">
      <w:pPr>
        <w:spacing w:line="276" w:lineRule="auto"/>
        <w:jc w:val="both"/>
        <w:rPr>
          <w:rFonts w:ascii="Arial" w:eastAsia="Times New Roman" w:hAnsi="Arial" w:cs="Arial"/>
        </w:rPr>
      </w:pPr>
    </w:p>
    <w:p w14:paraId="2B50C7DD" w14:textId="77777777" w:rsidR="00937DD0" w:rsidRPr="003262A0" w:rsidRDefault="00937DD0" w:rsidP="00A46AC1">
      <w:pPr>
        <w:spacing w:line="276" w:lineRule="auto"/>
        <w:jc w:val="both"/>
        <w:rPr>
          <w:rFonts w:ascii="Arial" w:eastAsia="Times New Roman" w:hAnsi="Arial" w:cs="Arial"/>
        </w:rPr>
      </w:pPr>
    </w:p>
    <w:p w14:paraId="55103111" w14:textId="77777777" w:rsidR="00937DD0" w:rsidRPr="003262A0" w:rsidRDefault="00937DD0" w:rsidP="00A46AC1">
      <w:pPr>
        <w:spacing w:line="276" w:lineRule="auto"/>
        <w:jc w:val="both"/>
        <w:rPr>
          <w:rFonts w:ascii="Arial" w:eastAsia="Times New Roman" w:hAnsi="Arial" w:cs="Arial"/>
        </w:rPr>
      </w:pPr>
    </w:p>
    <w:p w14:paraId="69373376" w14:textId="77777777" w:rsidR="00937DD0" w:rsidRPr="003262A0" w:rsidRDefault="00937DD0" w:rsidP="00A46AC1">
      <w:pPr>
        <w:spacing w:line="276" w:lineRule="auto"/>
        <w:jc w:val="both"/>
        <w:rPr>
          <w:rFonts w:ascii="Arial" w:eastAsia="Times New Roman" w:hAnsi="Arial" w:cs="Arial"/>
        </w:rPr>
      </w:pPr>
    </w:p>
    <w:p w14:paraId="05BE315A" w14:textId="77777777" w:rsidR="00937DD0" w:rsidRPr="003262A0" w:rsidRDefault="00937DD0" w:rsidP="00A46AC1">
      <w:pPr>
        <w:spacing w:line="276" w:lineRule="auto"/>
        <w:jc w:val="both"/>
        <w:rPr>
          <w:rFonts w:ascii="Arial" w:eastAsia="Times New Roman" w:hAnsi="Arial" w:cs="Arial"/>
        </w:rPr>
      </w:pPr>
    </w:p>
    <w:p w14:paraId="6C780A5B" w14:textId="77777777" w:rsidR="00937DD0" w:rsidRPr="003262A0" w:rsidRDefault="00937DD0" w:rsidP="00A46AC1">
      <w:pPr>
        <w:spacing w:line="276" w:lineRule="auto"/>
        <w:jc w:val="both"/>
        <w:rPr>
          <w:rFonts w:ascii="Arial" w:eastAsia="Times New Roman" w:hAnsi="Arial" w:cs="Arial"/>
        </w:rPr>
      </w:pPr>
    </w:p>
    <w:p w14:paraId="54323BE5" w14:textId="77777777" w:rsidR="00937DD0" w:rsidRPr="003262A0" w:rsidRDefault="00937DD0" w:rsidP="00A46AC1">
      <w:pPr>
        <w:spacing w:line="276" w:lineRule="auto"/>
        <w:jc w:val="both"/>
        <w:rPr>
          <w:rFonts w:ascii="Arial" w:eastAsia="Times New Roman" w:hAnsi="Arial" w:cs="Arial"/>
        </w:rPr>
      </w:pPr>
    </w:p>
    <w:p w14:paraId="26309D54" w14:textId="77777777" w:rsidR="00937DD0" w:rsidRPr="003262A0" w:rsidRDefault="00937DD0" w:rsidP="00A46AC1">
      <w:pPr>
        <w:spacing w:line="276" w:lineRule="auto"/>
        <w:jc w:val="both"/>
        <w:rPr>
          <w:rFonts w:ascii="Arial" w:eastAsia="Times New Roman" w:hAnsi="Arial" w:cs="Arial"/>
        </w:rPr>
      </w:pPr>
    </w:p>
    <w:p w14:paraId="321070E4" w14:textId="77777777" w:rsidR="00937DD0" w:rsidRPr="003262A0" w:rsidRDefault="00937DD0" w:rsidP="00A46AC1">
      <w:pPr>
        <w:spacing w:line="276" w:lineRule="auto"/>
        <w:jc w:val="both"/>
        <w:rPr>
          <w:rFonts w:ascii="Arial" w:eastAsia="Times New Roman" w:hAnsi="Arial" w:cs="Arial"/>
        </w:rPr>
      </w:pPr>
    </w:p>
    <w:p w14:paraId="3BC79858" w14:textId="77777777" w:rsidR="00937DD0" w:rsidRPr="003262A0" w:rsidRDefault="00937DD0" w:rsidP="00A46AC1">
      <w:pPr>
        <w:spacing w:line="276" w:lineRule="auto"/>
        <w:jc w:val="both"/>
        <w:rPr>
          <w:rFonts w:ascii="Arial" w:eastAsia="Times New Roman" w:hAnsi="Arial" w:cs="Arial"/>
        </w:rPr>
      </w:pPr>
    </w:p>
    <w:p w14:paraId="732C46AD" w14:textId="77777777" w:rsidR="00937DD0" w:rsidRPr="003262A0" w:rsidRDefault="00937DD0" w:rsidP="00A46AC1">
      <w:pPr>
        <w:spacing w:line="276" w:lineRule="auto"/>
        <w:jc w:val="both"/>
        <w:rPr>
          <w:rFonts w:ascii="Arial" w:eastAsia="Times New Roman" w:hAnsi="Arial" w:cs="Arial"/>
        </w:rPr>
      </w:pPr>
    </w:p>
    <w:p w14:paraId="04A04B78" w14:textId="77777777" w:rsidR="00937DD0" w:rsidRPr="003262A0" w:rsidRDefault="00937DD0" w:rsidP="00A46AC1">
      <w:pPr>
        <w:spacing w:line="276" w:lineRule="auto"/>
        <w:jc w:val="both"/>
        <w:rPr>
          <w:rFonts w:ascii="Arial" w:eastAsia="Times New Roman" w:hAnsi="Arial" w:cs="Arial"/>
        </w:rPr>
      </w:pPr>
    </w:p>
    <w:p w14:paraId="147BEE5F" w14:textId="77777777" w:rsidR="00937DD0" w:rsidRPr="003262A0" w:rsidRDefault="00937DD0" w:rsidP="00A46AC1">
      <w:pPr>
        <w:spacing w:line="276" w:lineRule="auto"/>
        <w:jc w:val="both"/>
        <w:rPr>
          <w:rFonts w:ascii="Arial" w:eastAsia="Times New Roman" w:hAnsi="Arial" w:cs="Arial"/>
        </w:rPr>
      </w:pPr>
    </w:p>
    <w:p w14:paraId="717479B1" w14:textId="77777777" w:rsidR="00937DD0" w:rsidRPr="003262A0" w:rsidRDefault="00937DD0" w:rsidP="00A46AC1">
      <w:pPr>
        <w:spacing w:line="276" w:lineRule="auto"/>
        <w:jc w:val="both"/>
        <w:rPr>
          <w:rFonts w:ascii="Arial" w:eastAsia="Times New Roman" w:hAnsi="Arial" w:cs="Arial"/>
        </w:rPr>
      </w:pPr>
    </w:p>
    <w:p w14:paraId="1C6D6A92" w14:textId="77777777" w:rsidR="00937DD0" w:rsidRPr="003262A0" w:rsidRDefault="00937DD0" w:rsidP="00A46AC1">
      <w:pPr>
        <w:spacing w:line="276" w:lineRule="auto"/>
        <w:jc w:val="both"/>
        <w:rPr>
          <w:rFonts w:ascii="Arial" w:eastAsia="Times New Roman" w:hAnsi="Arial" w:cs="Arial"/>
        </w:rPr>
      </w:pPr>
    </w:p>
    <w:p w14:paraId="2C9E32D7" w14:textId="77777777" w:rsidR="00937DD0" w:rsidRPr="003262A0" w:rsidRDefault="00937DD0" w:rsidP="00A46AC1">
      <w:pPr>
        <w:spacing w:line="276" w:lineRule="auto"/>
        <w:jc w:val="both"/>
        <w:rPr>
          <w:rFonts w:ascii="Arial" w:eastAsia="Times New Roman" w:hAnsi="Arial" w:cs="Arial"/>
        </w:rPr>
      </w:pPr>
    </w:p>
    <w:p w14:paraId="4C1126BD" w14:textId="77777777" w:rsidR="00937DD0" w:rsidRPr="003262A0" w:rsidRDefault="00937DD0" w:rsidP="00A46AC1">
      <w:pPr>
        <w:spacing w:line="276" w:lineRule="auto"/>
        <w:jc w:val="both"/>
        <w:rPr>
          <w:rFonts w:ascii="Arial" w:eastAsia="Times New Roman" w:hAnsi="Arial" w:cs="Arial"/>
        </w:rPr>
      </w:pPr>
    </w:p>
    <w:p w14:paraId="4908092F" w14:textId="77777777" w:rsidR="00937DD0" w:rsidRPr="003262A0" w:rsidRDefault="00937DD0" w:rsidP="00A46AC1">
      <w:pPr>
        <w:spacing w:line="276" w:lineRule="auto"/>
        <w:jc w:val="both"/>
        <w:rPr>
          <w:rFonts w:ascii="Arial" w:eastAsia="Times New Roman" w:hAnsi="Arial" w:cs="Arial"/>
        </w:rPr>
      </w:pPr>
    </w:p>
    <w:p w14:paraId="545538D3" w14:textId="77777777" w:rsidR="00937DD0" w:rsidRPr="003262A0" w:rsidRDefault="00937DD0" w:rsidP="00A46AC1">
      <w:pPr>
        <w:spacing w:line="276" w:lineRule="auto"/>
        <w:jc w:val="both"/>
        <w:rPr>
          <w:rFonts w:ascii="Arial" w:eastAsia="Times New Roman" w:hAnsi="Arial" w:cs="Arial"/>
        </w:rPr>
      </w:pPr>
    </w:p>
    <w:p w14:paraId="6471CDF1" w14:textId="77777777" w:rsidR="00937DD0" w:rsidRPr="003262A0" w:rsidRDefault="00937DD0" w:rsidP="00A46AC1">
      <w:pPr>
        <w:spacing w:line="276" w:lineRule="auto"/>
        <w:jc w:val="both"/>
        <w:rPr>
          <w:rFonts w:ascii="Arial" w:eastAsia="Times New Roman" w:hAnsi="Arial" w:cs="Arial"/>
        </w:rPr>
      </w:pPr>
    </w:p>
    <w:p w14:paraId="7CF687D7" w14:textId="77777777" w:rsidR="00937DD0" w:rsidRPr="003262A0" w:rsidRDefault="00937DD0" w:rsidP="00A46AC1">
      <w:pPr>
        <w:spacing w:line="276" w:lineRule="auto"/>
        <w:jc w:val="both"/>
        <w:rPr>
          <w:rFonts w:ascii="Arial" w:eastAsia="Times New Roman" w:hAnsi="Arial" w:cs="Arial"/>
        </w:rPr>
      </w:pPr>
    </w:p>
    <w:p w14:paraId="18C63586" w14:textId="77777777" w:rsidR="00937DD0" w:rsidRPr="003262A0" w:rsidRDefault="00937DD0" w:rsidP="00A46AC1">
      <w:pPr>
        <w:spacing w:line="276" w:lineRule="auto"/>
        <w:jc w:val="both"/>
        <w:rPr>
          <w:rFonts w:ascii="Arial" w:eastAsia="Times New Roman" w:hAnsi="Arial" w:cs="Arial"/>
        </w:rPr>
      </w:pPr>
    </w:p>
    <w:p w14:paraId="0700173F" w14:textId="77777777" w:rsidR="00937DD0" w:rsidRPr="003262A0" w:rsidRDefault="00937DD0" w:rsidP="00A46AC1">
      <w:pPr>
        <w:spacing w:line="276" w:lineRule="auto"/>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AC0D9" w14:textId="77777777" w:rsidR="00A648BF" w:rsidRDefault="00A648BF" w:rsidP="00B94BF1">
      <w:r>
        <w:separator/>
      </w:r>
    </w:p>
  </w:endnote>
  <w:endnote w:type="continuationSeparator" w:id="0">
    <w:p w14:paraId="0FBB8FF0" w14:textId="77777777" w:rsidR="00A648BF" w:rsidRDefault="00A648B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2E11" w14:textId="77777777" w:rsidR="004F5529" w:rsidRDefault="004F5529">
    <w:pPr>
      <w:pStyle w:val="Piedepgina"/>
      <w:jc w:val="center"/>
    </w:pPr>
    <w:r>
      <w:rPr>
        <w:noProof/>
        <w:lang w:eastAsia="es-CO"/>
      </w:rPr>
      <w:drawing>
        <wp:anchor distT="0" distB="0" distL="114300" distR="114300" simplePos="0" relativeHeight="251659264" behindDoc="0" locked="0" layoutInCell="1" allowOverlap="1" wp14:anchorId="59AFEBE3" wp14:editId="4CF94E16">
          <wp:simplePos x="0" y="0"/>
          <wp:positionH relativeFrom="margin">
            <wp:align>right</wp:align>
          </wp:positionH>
          <wp:positionV relativeFrom="bottomMargin">
            <wp:align>top</wp:align>
          </wp:positionV>
          <wp:extent cx="791845" cy="618490"/>
          <wp:effectExtent l="0" t="0" r="0" b="0"/>
          <wp:wrapSquare wrapText="bothSides"/>
          <wp:docPr id="32" name="Imagen 3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DD1" w14:textId="77777777" w:rsidR="004F5529" w:rsidRDefault="004F5529" w:rsidP="001A6A79">
    <w:pPr>
      <w:tabs>
        <w:tab w:val="center" w:pos="4419"/>
        <w:tab w:val="right" w:pos="8838"/>
      </w:tabs>
      <w:spacing w:line="180" w:lineRule="exact"/>
      <w:jc w:val="both"/>
      <w:rPr>
        <w:rFonts w:ascii="Arial" w:hAnsi="Arial" w:cs="Arial"/>
        <w:sz w:val="16"/>
        <w:szCs w:val="16"/>
      </w:rPr>
    </w:pPr>
    <w:r>
      <w:rPr>
        <w:noProof/>
        <w:lang w:eastAsia="es-CO"/>
      </w:rPr>
      <mc:AlternateContent>
        <mc:Choice Requires="wps">
          <w:drawing>
            <wp:anchor distT="0" distB="0" distL="114300" distR="114300" simplePos="0" relativeHeight="251660288" behindDoc="0" locked="0" layoutInCell="1" allowOverlap="1" wp14:anchorId="13358E0B" wp14:editId="0896ECA1">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183DA7"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lN1wEAAI8DAAAOAAAAZHJzL2Uyb0RvYy54bWysU8tu2zAQvBfoPxC817KTOjUEyzk4TS9p&#10;ayDpB6xJSiJKcYklbdl/3yX9SNreivpA87E7OzO7Wt4fBif2hqJF38jZZCqF8Qq19V0jf7w8flhI&#10;ERN4DQ69aeTRRHm/ev9uOYba3GCPThsSDOJjPYZG9imFuqqi6s0AcYLBeH5skQZIfKSu0gQjow+u&#10;uplO76oRSQdCZWLk24fTo1wV/LY1Kn1v22iScI1kbqmsVNZtXqvVEuqOIPRWnWnAP7AYwHoueoV6&#10;gARiR/YvqMEqwohtmigcKmxbq0zRwGpm0z/UPPcQTNHC5sRwtSn+P1j1bb8hYTX3ju3xMHCP1twp&#10;lZAE5T+hjWidUT0IDmG/xhBrTlv7DWXF6uCfwxOqn1F4XPfgO1N4vxwDY81yRvVbSj7EwFW341fU&#10;HAO7hMW8Q0tDhmRbxKH06HjtkTkkofjy7nYuheL7j7eL2bwQqqC+ZAaK6YvBQeRNI2MisF2fWNFJ&#10;0qzUgf1TTJkX1JeEXNbjo3WuTITzYmTy88WnecmI6KzOrzkuUrddOxJ7yENVfkUlv7wNI9x5XdB6&#10;A/rzeZ/AutOeqzt/Nif7cXJ2i/q4oYtp3PVC8zyheazenkv263e0+gUAAP//AwBQSwMEFAAGAAgA&#10;AAAhAH+e13/fAAAACQEAAA8AAABkcnMvZG93bnJldi54bWxMj01PwzAMhu9I/IfISNw2t7AVKHUn&#10;xMcOE0NiTJyz1jQVjVM12Vb49YQTHG0/ev28xWK0nTrw4FsnBOk0AcVSubqVhmD79jS5BuWDllp3&#10;Tpjgiz0sytOTQue1O8orHzahUTFEfK4JTAh9jugrw1b7qetZ4u3DDVaHOA4N1oM+xnDb4UWSZGh1&#10;K/GD0T3fG64+N3tL8I2GkV/Cu1lfLrePuH5ePqw80fnZeHcLKvAY/mD41Y/qUEanndtL7VVHMJvP&#10;5hElmFzdgIpAXGSgdgRZmgKWBf5vUP4AAAD//wMAUEsBAi0AFAAGAAgAAAAhALaDOJL+AAAA4QEA&#10;ABMAAAAAAAAAAAAAAAAAAAAAAFtDb250ZW50X1R5cGVzXS54bWxQSwECLQAUAAYACAAAACEAOP0h&#10;/9YAAACUAQAACwAAAAAAAAAAAAAAAAAvAQAAX3JlbHMvLnJlbHNQSwECLQAUAAYACAAAACEAux6p&#10;TdcBAACPAwAADgAAAAAAAAAAAAAAAAAuAgAAZHJzL2Uyb0RvYy54bWxQSwECLQAUAAYACAAAACEA&#10;f57Xf98AAAAJAQAADwAAAAAAAAAAAAAAAAAxBAAAZHJzL2Rvd25yZXYueG1sUEsFBgAAAAAEAAQA&#10;8wAAAD0FAAAAAA==&#10;" strokeweight="1.25pt"/>
          </w:pict>
        </mc:Fallback>
      </mc:AlternateContent>
    </w:r>
    <w:r>
      <w:rPr>
        <w:rFonts w:ascii="Arial" w:hAnsi="Arial" w:cs="Arial"/>
        <w:sz w:val="16"/>
        <w:szCs w:val="16"/>
      </w:rPr>
      <w:t>Calle 26 No. 57-41 Torre 8 Pisos 7-8 CEMSA – C.P. 111321</w:t>
    </w:r>
  </w:p>
  <w:p w14:paraId="18249406" w14:textId="77777777" w:rsidR="004F5529" w:rsidRDefault="004F5529" w:rsidP="001A6A79">
    <w:pPr>
      <w:tabs>
        <w:tab w:val="right" w:pos="5103"/>
      </w:tabs>
      <w:spacing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3779555 - Información: Línea 195</w:t>
    </w:r>
    <w:r>
      <w:rPr>
        <w:rFonts w:ascii="Arial" w:hAnsi="Arial" w:cs="Arial"/>
        <w:sz w:val="16"/>
        <w:szCs w:val="16"/>
      </w:rPr>
      <w:tab/>
      <w:t xml:space="preserve">   </w:t>
    </w:r>
    <w:r>
      <w:rPr>
        <w:rFonts w:ascii="Arial" w:hAnsi="Arial" w:cs="Arial"/>
        <w:sz w:val="16"/>
        <w:szCs w:val="16"/>
      </w:rPr>
      <w:tab/>
      <w:t xml:space="preserve">GDO-FM-004 </w:t>
    </w:r>
  </w:p>
  <w:p w14:paraId="4E4F6D64" w14:textId="5D18422A" w:rsidR="004F5529" w:rsidRDefault="007D3B7F" w:rsidP="001A6A79">
    <w:pPr>
      <w:tabs>
        <w:tab w:val="right" w:pos="5103"/>
      </w:tabs>
      <w:spacing w:line="180" w:lineRule="exact"/>
      <w:ind w:right="1041"/>
      <w:jc w:val="both"/>
      <w:rPr>
        <w:rFonts w:ascii="Arial" w:hAnsi="Arial" w:cs="Arial"/>
        <w:sz w:val="16"/>
        <w:szCs w:val="16"/>
      </w:rPr>
    </w:pPr>
    <w:hyperlink r:id="rId2" w:history="1">
      <w:r w:rsidR="004F5529">
        <w:rPr>
          <w:rStyle w:val="Hipervnculo"/>
          <w:rFonts w:ascii="Arial" w:hAnsi="Arial" w:cs="Arial"/>
          <w:sz w:val="16"/>
          <w:szCs w:val="16"/>
        </w:rPr>
        <w:t>www.umv.gov.co</w:t>
      </w:r>
    </w:hyperlink>
    <w:r w:rsidR="004F5529">
      <w:rPr>
        <w:rFonts w:ascii="Arial" w:hAnsi="Arial" w:cs="Arial"/>
        <w:sz w:val="16"/>
        <w:szCs w:val="16"/>
      </w:rPr>
      <w:tab/>
    </w:r>
    <w:r w:rsidR="004F5529">
      <w:rPr>
        <w:rFonts w:ascii="Arial" w:hAnsi="Arial" w:cs="Arial"/>
        <w:sz w:val="16"/>
        <w:szCs w:val="16"/>
      </w:rPr>
      <w:tab/>
      <w:t xml:space="preserve">Página </w:t>
    </w:r>
    <w:r w:rsidR="004F5529">
      <w:rPr>
        <w:rFonts w:ascii="Arial" w:hAnsi="Arial" w:cs="Arial"/>
        <w:sz w:val="16"/>
        <w:szCs w:val="16"/>
      </w:rPr>
      <w:fldChar w:fldCharType="begin"/>
    </w:r>
    <w:r w:rsidR="004F5529">
      <w:rPr>
        <w:rFonts w:ascii="Arial" w:hAnsi="Arial" w:cs="Arial"/>
        <w:sz w:val="16"/>
        <w:szCs w:val="16"/>
      </w:rPr>
      <w:instrText xml:space="preserve"> PAGE </w:instrText>
    </w:r>
    <w:r w:rsidR="004F5529">
      <w:rPr>
        <w:rFonts w:ascii="Arial" w:hAnsi="Arial" w:cs="Arial"/>
        <w:sz w:val="16"/>
        <w:szCs w:val="16"/>
      </w:rPr>
      <w:fldChar w:fldCharType="separate"/>
    </w:r>
    <w:r w:rsidR="007C7409">
      <w:rPr>
        <w:rFonts w:ascii="Arial" w:hAnsi="Arial" w:cs="Arial"/>
        <w:noProof/>
        <w:sz w:val="16"/>
        <w:szCs w:val="16"/>
      </w:rPr>
      <w:t>1</w:t>
    </w:r>
    <w:r w:rsidR="004F5529">
      <w:rPr>
        <w:rFonts w:ascii="Arial" w:hAnsi="Arial" w:cs="Arial"/>
        <w:sz w:val="16"/>
        <w:szCs w:val="16"/>
      </w:rPr>
      <w:fldChar w:fldCharType="end"/>
    </w:r>
    <w:r w:rsidR="004F5529">
      <w:rPr>
        <w:rFonts w:ascii="Arial" w:hAnsi="Arial" w:cs="Arial"/>
        <w:sz w:val="16"/>
        <w:szCs w:val="16"/>
      </w:rPr>
      <w:t xml:space="preserve"> de </w:t>
    </w:r>
    <w:r w:rsidR="004F5529">
      <w:rPr>
        <w:rFonts w:ascii="Arial" w:hAnsi="Arial" w:cs="Arial"/>
        <w:sz w:val="16"/>
        <w:szCs w:val="16"/>
      </w:rPr>
      <w:fldChar w:fldCharType="begin"/>
    </w:r>
    <w:r w:rsidR="004F5529">
      <w:rPr>
        <w:rFonts w:ascii="Arial" w:hAnsi="Arial" w:cs="Arial"/>
        <w:sz w:val="16"/>
        <w:szCs w:val="16"/>
      </w:rPr>
      <w:instrText xml:space="preserve"> NUMPAGES </w:instrText>
    </w:r>
    <w:r w:rsidR="004F5529">
      <w:rPr>
        <w:rFonts w:ascii="Arial" w:hAnsi="Arial" w:cs="Arial"/>
        <w:sz w:val="16"/>
        <w:szCs w:val="16"/>
      </w:rPr>
      <w:fldChar w:fldCharType="separate"/>
    </w:r>
    <w:r w:rsidR="007C7409">
      <w:rPr>
        <w:rFonts w:ascii="Arial" w:hAnsi="Arial" w:cs="Arial"/>
        <w:noProof/>
        <w:sz w:val="16"/>
        <w:szCs w:val="16"/>
      </w:rPr>
      <w:t>37</w:t>
    </w:r>
    <w:r w:rsidR="004F552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EE3E2" w14:textId="77777777" w:rsidR="00A648BF" w:rsidRDefault="00A648BF" w:rsidP="00B94BF1">
      <w:r>
        <w:separator/>
      </w:r>
    </w:p>
  </w:footnote>
  <w:footnote w:type="continuationSeparator" w:id="0">
    <w:p w14:paraId="1B4096A1" w14:textId="77777777" w:rsidR="00A648BF" w:rsidRDefault="00A648BF" w:rsidP="00B94BF1">
      <w:r>
        <w:continuationSeparator/>
      </w:r>
    </w:p>
  </w:footnote>
  <w:footnote w:id="1">
    <w:p w14:paraId="21008B8C" w14:textId="77777777" w:rsidR="004F5529" w:rsidRPr="00F853C7" w:rsidRDefault="004F5529">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45D5" w14:textId="77777777" w:rsidR="004F5529" w:rsidRDefault="004F5529">
    <w:pPr>
      <w:pStyle w:val="Encabezado"/>
    </w:pPr>
    <w:r>
      <w:rPr>
        <w:noProof/>
        <w:lang w:eastAsia="es-CO"/>
      </w:rPr>
      <w:drawing>
        <wp:anchor distT="0" distB="0" distL="114300" distR="114300" simplePos="0" relativeHeight="251661312" behindDoc="0" locked="0" layoutInCell="1" allowOverlap="1" wp14:anchorId="24F71A77" wp14:editId="36BF0858">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31" name="Imagen 31"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456BED"/>
    <w:multiLevelType w:val="hybridMultilevel"/>
    <w:tmpl w:val="1CF42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0"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1"/>
  </w:num>
  <w:num w:numId="6">
    <w:abstractNumId w:val="11"/>
  </w:num>
  <w:num w:numId="7">
    <w:abstractNumId w:val="6"/>
  </w:num>
  <w:num w:numId="8">
    <w:abstractNumId w:val="10"/>
  </w:num>
  <w:num w:numId="9">
    <w:abstractNumId w:val="5"/>
  </w:num>
  <w:num w:numId="10">
    <w:abstractNumId w:val="3"/>
  </w:num>
  <w:num w:numId="11">
    <w:abstractNumId w:val="4"/>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5330"/>
    <w:rsid w:val="00021459"/>
    <w:rsid w:val="0002207B"/>
    <w:rsid w:val="00025148"/>
    <w:rsid w:val="00027116"/>
    <w:rsid w:val="00030777"/>
    <w:rsid w:val="00030F88"/>
    <w:rsid w:val="000335F8"/>
    <w:rsid w:val="000417A5"/>
    <w:rsid w:val="00045EDE"/>
    <w:rsid w:val="000463E1"/>
    <w:rsid w:val="000513CC"/>
    <w:rsid w:val="00054696"/>
    <w:rsid w:val="000558AA"/>
    <w:rsid w:val="00056F90"/>
    <w:rsid w:val="00063427"/>
    <w:rsid w:val="0006746B"/>
    <w:rsid w:val="00072CCB"/>
    <w:rsid w:val="00075527"/>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10EC"/>
    <w:rsid w:val="000B1E77"/>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8D7"/>
    <w:rsid w:val="000F4111"/>
    <w:rsid w:val="000F5524"/>
    <w:rsid w:val="000F70A9"/>
    <w:rsid w:val="00102F37"/>
    <w:rsid w:val="00103601"/>
    <w:rsid w:val="001042FC"/>
    <w:rsid w:val="00104A84"/>
    <w:rsid w:val="00110132"/>
    <w:rsid w:val="001138D4"/>
    <w:rsid w:val="00115709"/>
    <w:rsid w:val="0012035D"/>
    <w:rsid w:val="00124F6D"/>
    <w:rsid w:val="00125626"/>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3511"/>
    <w:rsid w:val="001F46C2"/>
    <w:rsid w:val="001F611A"/>
    <w:rsid w:val="001F67A9"/>
    <w:rsid w:val="001F6F7B"/>
    <w:rsid w:val="001F731F"/>
    <w:rsid w:val="00205242"/>
    <w:rsid w:val="0020763C"/>
    <w:rsid w:val="002076DB"/>
    <w:rsid w:val="002141CC"/>
    <w:rsid w:val="00214B76"/>
    <w:rsid w:val="002165BC"/>
    <w:rsid w:val="00221354"/>
    <w:rsid w:val="00221CA9"/>
    <w:rsid w:val="00222AD7"/>
    <w:rsid w:val="002233C6"/>
    <w:rsid w:val="002236BF"/>
    <w:rsid w:val="00224C75"/>
    <w:rsid w:val="00225BE5"/>
    <w:rsid w:val="002261B0"/>
    <w:rsid w:val="00232572"/>
    <w:rsid w:val="002341B1"/>
    <w:rsid w:val="002350C1"/>
    <w:rsid w:val="002441A7"/>
    <w:rsid w:val="0024420A"/>
    <w:rsid w:val="00244526"/>
    <w:rsid w:val="002500C2"/>
    <w:rsid w:val="00251A8D"/>
    <w:rsid w:val="002622E0"/>
    <w:rsid w:val="0026246B"/>
    <w:rsid w:val="002650D7"/>
    <w:rsid w:val="00265C7B"/>
    <w:rsid w:val="002668F8"/>
    <w:rsid w:val="00272146"/>
    <w:rsid w:val="002728A4"/>
    <w:rsid w:val="0027504C"/>
    <w:rsid w:val="00275532"/>
    <w:rsid w:val="00284197"/>
    <w:rsid w:val="00293D1E"/>
    <w:rsid w:val="00293D75"/>
    <w:rsid w:val="002A0460"/>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7EE7"/>
    <w:rsid w:val="00351825"/>
    <w:rsid w:val="00356F60"/>
    <w:rsid w:val="0036126A"/>
    <w:rsid w:val="00361764"/>
    <w:rsid w:val="0036391D"/>
    <w:rsid w:val="0036716B"/>
    <w:rsid w:val="00370166"/>
    <w:rsid w:val="00370725"/>
    <w:rsid w:val="00370C0F"/>
    <w:rsid w:val="00370DFB"/>
    <w:rsid w:val="00372FDB"/>
    <w:rsid w:val="00376285"/>
    <w:rsid w:val="0038159C"/>
    <w:rsid w:val="00381946"/>
    <w:rsid w:val="00382CFD"/>
    <w:rsid w:val="003834DA"/>
    <w:rsid w:val="00384F20"/>
    <w:rsid w:val="003857F8"/>
    <w:rsid w:val="00386C93"/>
    <w:rsid w:val="00390D5A"/>
    <w:rsid w:val="00393B55"/>
    <w:rsid w:val="003945C4"/>
    <w:rsid w:val="00397552"/>
    <w:rsid w:val="003A0A97"/>
    <w:rsid w:val="003A1C86"/>
    <w:rsid w:val="003A6506"/>
    <w:rsid w:val="003B12EA"/>
    <w:rsid w:val="003B17A0"/>
    <w:rsid w:val="003B3790"/>
    <w:rsid w:val="003C3A9F"/>
    <w:rsid w:val="003C4437"/>
    <w:rsid w:val="003D06F8"/>
    <w:rsid w:val="003D7A06"/>
    <w:rsid w:val="003E0635"/>
    <w:rsid w:val="003E157D"/>
    <w:rsid w:val="003E1AAE"/>
    <w:rsid w:val="003E3365"/>
    <w:rsid w:val="003E416B"/>
    <w:rsid w:val="003F22A5"/>
    <w:rsid w:val="003F7FA1"/>
    <w:rsid w:val="00401BBA"/>
    <w:rsid w:val="00404750"/>
    <w:rsid w:val="004062DE"/>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56243"/>
    <w:rsid w:val="00457D79"/>
    <w:rsid w:val="00460A27"/>
    <w:rsid w:val="00463B70"/>
    <w:rsid w:val="00466313"/>
    <w:rsid w:val="00466F5D"/>
    <w:rsid w:val="004716CD"/>
    <w:rsid w:val="004721D5"/>
    <w:rsid w:val="00472431"/>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529"/>
    <w:rsid w:val="004F5743"/>
    <w:rsid w:val="004F5DE9"/>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6288"/>
    <w:rsid w:val="00550C44"/>
    <w:rsid w:val="005531D3"/>
    <w:rsid w:val="00553DAD"/>
    <w:rsid w:val="005540F1"/>
    <w:rsid w:val="00561AC8"/>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A2C93"/>
    <w:rsid w:val="005A3776"/>
    <w:rsid w:val="005A3C2C"/>
    <w:rsid w:val="005A4526"/>
    <w:rsid w:val="005A4A0E"/>
    <w:rsid w:val="005A63E4"/>
    <w:rsid w:val="005B0C1F"/>
    <w:rsid w:val="005B0C46"/>
    <w:rsid w:val="005B3576"/>
    <w:rsid w:val="005B37A3"/>
    <w:rsid w:val="005C1CBA"/>
    <w:rsid w:val="005C23F3"/>
    <w:rsid w:val="005C2432"/>
    <w:rsid w:val="005C282C"/>
    <w:rsid w:val="005C2FA5"/>
    <w:rsid w:val="005C718A"/>
    <w:rsid w:val="005D38B9"/>
    <w:rsid w:val="005D3EEA"/>
    <w:rsid w:val="005D489E"/>
    <w:rsid w:val="005D66CF"/>
    <w:rsid w:val="005E3BEE"/>
    <w:rsid w:val="005E5CD7"/>
    <w:rsid w:val="005E6327"/>
    <w:rsid w:val="005F289D"/>
    <w:rsid w:val="005F761A"/>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41537"/>
    <w:rsid w:val="0064153C"/>
    <w:rsid w:val="006441AD"/>
    <w:rsid w:val="006507AA"/>
    <w:rsid w:val="00652480"/>
    <w:rsid w:val="00653B0F"/>
    <w:rsid w:val="00653C6E"/>
    <w:rsid w:val="00655A89"/>
    <w:rsid w:val="006562A1"/>
    <w:rsid w:val="00661FBF"/>
    <w:rsid w:val="006631E6"/>
    <w:rsid w:val="00674E83"/>
    <w:rsid w:val="0067799B"/>
    <w:rsid w:val="006803E8"/>
    <w:rsid w:val="00680EC6"/>
    <w:rsid w:val="00681C1F"/>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25B43"/>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B7D32"/>
    <w:rsid w:val="007C14EE"/>
    <w:rsid w:val="007C3824"/>
    <w:rsid w:val="007C3BE2"/>
    <w:rsid w:val="007C5027"/>
    <w:rsid w:val="007C7409"/>
    <w:rsid w:val="007D04FF"/>
    <w:rsid w:val="007D0715"/>
    <w:rsid w:val="007D1736"/>
    <w:rsid w:val="007D3B7F"/>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6595"/>
    <w:rsid w:val="00807C4B"/>
    <w:rsid w:val="0081353B"/>
    <w:rsid w:val="00820902"/>
    <w:rsid w:val="00821DE3"/>
    <w:rsid w:val="008234C4"/>
    <w:rsid w:val="0082365C"/>
    <w:rsid w:val="00831554"/>
    <w:rsid w:val="0083229A"/>
    <w:rsid w:val="008323CB"/>
    <w:rsid w:val="00832822"/>
    <w:rsid w:val="00833086"/>
    <w:rsid w:val="00840FA1"/>
    <w:rsid w:val="008425E7"/>
    <w:rsid w:val="008434C1"/>
    <w:rsid w:val="008508EC"/>
    <w:rsid w:val="00852972"/>
    <w:rsid w:val="00852BC4"/>
    <w:rsid w:val="0085302F"/>
    <w:rsid w:val="0085631F"/>
    <w:rsid w:val="0086058A"/>
    <w:rsid w:val="00860BE1"/>
    <w:rsid w:val="008649D7"/>
    <w:rsid w:val="00867174"/>
    <w:rsid w:val="00867F0D"/>
    <w:rsid w:val="0087119A"/>
    <w:rsid w:val="00872AB7"/>
    <w:rsid w:val="00873E69"/>
    <w:rsid w:val="0087555B"/>
    <w:rsid w:val="00875760"/>
    <w:rsid w:val="008762C0"/>
    <w:rsid w:val="00884EA0"/>
    <w:rsid w:val="00886910"/>
    <w:rsid w:val="00890938"/>
    <w:rsid w:val="00890B89"/>
    <w:rsid w:val="00890FAA"/>
    <w:rsid w:val="00895BF2"/>
    <w:rsid w:val="008972E5"/>
    <w:rsid w:val="008A624B"/>
    <w:rsid w:val="008A7342"/>
    <w:rsid w:val="008B0B71"/>
    <w:rsid w:val="008B13B5"/>
    <w:rsid w:val="008B1AA2"/>
    <w:rsid w:val="008B1E5A"/>
    <w:rsid w:val="008B65BA"/>
    <w:rsid w:val="008B6ECA"/>
    <w:rsid w:val="008C25D3"/>
    <w:rsid w:val="008C55C1"/>
    <w:rsid w:val="008C717B"/>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31F"/>
    <w:rsid w:val="0090362B"/>
    <w:rsid w:val="009062A0"/>
    <w:rsid w:val="00910FED"/>
    <w:rsid w:val="00916B34"/>
    <w:rsid w:val="00916C89"/>
    <w:rsid w:val="009211BA"/>
    <w:rsid w:val="00921D9D"/>
    <w:rsid w:val="00924817"/>
    <w:rsid w:val="00924EA7"/>
    <w:rsid w:val="00927570"/>
    <w:rsid w:val="0093045B"/>
    <w:rsid w:val="00930F9B"/>
    <w:rsid w:val="009346AC"/>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6629D"/>
    <w:rsid w:val="00973638"/>
    <w:rsid w:val="009762CE"/>
    <w:rsid w:val="009821DC"/>
    <w:rsid w:val="0098248A"/>
    <w:rsid w:val="009832A1"/>
    <w:rsid w:val="00983BDF"/>
    <w:rsid w:val="00984798"/>
    <w:rsid w:val="00987248"/>
    <w:rsid w:val="009903D7"/>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11315"/>
    <w:rsid w:val="00A11D6A"/>
    <w:rsid w:val="00A13971"/>
    <w:rsid w:val="00A143A2"/>
    <w:rsid w:val="00A1532C"/>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8BF"/>
    <w:rsid w:val="00A64DF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497C"/>
    <w:rsid w:val="00AE5BF4"/>
    <w:rsid w:val="00AF077D"/>
    <w:rsid w:val="00AF0DD4"/>
    <w:rsid w:val="00AF1F07"/>
    <w:rsid w:val="00AF4398"/>
    <w:rsid w:val="00B00A80"/>
    <w:rsid w:val="00B00BD3"/>
    <w:rsid w:val="00B020BC"/>
    <w:rsid w:val="00B05709"/>
    <w:rsid w:val="00B1120E"/>
    <w:rsid w:val="00B14FF1"/>
    <w:rsid w:val="00B157A3"/>
    <w:rsid w:val="00B16678"/>
    <w:rsid w:val="00B1718C"/>
    <w:rsid w:val="00B22B32"/>
    <w:rsid w:val="00B2465B"/>
    <w:rsid w:val="00B2656E"/>
    <w:rsid w:val="00B312DF"/>
    <w:rsid w:val="00B32633"/>
    <w:rsid w:val="00B330C5"/>
    <w:rsid w:val="00B374AD"/>
    <w:rsid w:val="00B42CAD"/>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806"/>
    <w:rsid w:val="00BC5423"/>
    <w:rsid w:val="00BC5ACC"/>
    <w:rsid w:val="00BC61F8"/>
    <w:rsid w:val="00BC7EFF"/>
    <w:rsid w:val="00BD372C"/>
    <w:rsid w:val="00BD4185"/>
    <w:rsid w:val="00BD44F2"/>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4D75"/>
    <w:rsid w:val="00C4691C"/>
    <w:rsid w:val="00C534AD"/>
    <w:rsid w:val="00C55FE2"/>
    <w:rsid w:val="00C575E7"/>
    <w:rsid w:val="00C57DD4"/>
    <w:rsid w:val="00C61414"/>
    <w:rsid w:val="00C6265D"/>
    <w:rsid w:val="00C63ECF"/>
    <w:rsid w:val="00C747E2"/>
    <w:rsid w:val="00C763A0"/>
    <w:rsid w:val="00C77043"/>
    <w:rsid w:val="00C87E3B"/>
    <w:rsid w:val="00C928C4"/>
    <w:rsid w:val="00C93333"/>
    <w:rsid w:val="00C9353B"/>
    <w:rsid w:val="00C9353E"/>
    <w:rsid w:val="00C94E64"/>
    <w:rsid w:val="00C94F7D"/>
    <w:rsid w:val="00C958F6"/>
    <w:rsid w:val="00CA246D"/>
    <w:rsid w:val="00CB0A4A"/>
    <w:rsid w:val="00CB2FEA"/>
    <w:rsid w:val="00CB3037"/>
    <w:rsid w:val="00CB573E"/>
    <w:rsid w:val="00CB7559"/>
    <w:rsid w:val="00CC00C2"/>
    <w:rsid w:val="00CC0A07"/>
    <w:rsid w:val="00CC1F91"/>
    <w:rsid w:val="00CC3826"/>
    <w:rsid w:val="00CC661D"/>
    <w:rsid w:val="00CD0B8E"/>
    <w:rsid w:val="00CD3CEF"/>
    <w:rsid w:val="00CE08BB"/>
    <w:rsid w:val="00CE0994"/>
    <w:rsid w:val="00CE136B"/>
    <w:rsid w:val="00CE7040"/>
    <w:rsid w:val="00CE71DC"/>
    <w:rsid w:val="00CF0607"/>
    <w:rsid w:val="00CF0A16"/>
    <w:rsid w:val="00CF197A"/>
    <w:rsid w:val="00CF1CD0"/>
    <w:rsid w:val="00CF29A9"/>
    <w:rsid w:val="00CF3C70"/>
    <w:rsid w:val="00CF64FC"/>
    <w:rsid w:val="00CF69ED"/>
    <w:rsid w:val="00D0206A"/>
    <w:rsid w:val="00D03FF6"/>
    <w:rsid w:val="00D055E2"/>
    <w:rsid w:val="00D104F3"/>
    <w:rsid w:val="00D11D04"/>
    <w:rsid w:val="00D13EF0"/>
    <w:rsid w:val="00D15E56"/>
    <w:rsid w:val="00D17F4D"/>
    <w:rsid w:val="00D243FD"/>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50101"/>
    <w:rsid w:val="00D52886"/>
    <w:rsid w:val="00D528DF"/>
    <w:rsid w:val="00D54868"/>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2EBC"/>
    <w:rsid w:val="00DB3B80"/>
    <w:rsid w:val="00DB7070"/>
    <w:rsid w:val="00DC3334"/>
    <w:rsid w:val="00DC3BE7"/>
    <w:rsid w:val="00DC43A8"/>
    <w:rsid w:val="00DC6FC5"/>
    <w:rsid w:val="00DD0915"/>
    <w:rsid w:val="00DD24DE"/>
    <w:rsid w:val="00DD25B4"/>
    <w:rsid w:val="00DD3D3A"/>
    <w:rsid w:val="00DD6E68"/>
    <w:rsid w:val="00DD7E62"/>
    <w:rsid w:val="00DE3AF9"/>
    <w:rsid w:val="00DE4D75"/>
    <w:rsid w:val="00DE675C"/>
    <w:rsid w:val="00DE7C0E"/>
    <w:rsid w:val="00DF021C"/>
    <w:rsid w:val="00DF021D"/>
    <w:rsid w:val="00DF0D93"/>
    <w:rsid w:val="00DF12FE"/>
    <w:rsid w:val="00DF1B55"/>
    <w:rsid w:val="00DF3EF1"/>
    <w:rsid w:val="00DF5678"/>
    <w:rsid w:val="00E01231"/>
    <w:rsid w:val="00E03B27"/>
    <w:rsid w:val="00E041B4"/>
    <w:rsid w:val="00E045C7"/>
    <w:rsid w:val="00E04816"/>
    <w:rsid w:val="00E0624D"/>
    <w:rsid w:val="00E0703E"/>
    <w:rsid w:val="00E118CB"/>
    <w:rsid w:val="00E121F2"/>
    <w:rsid w:val="00E21A0D"/>
    <w:rsid w:val="00E22331"/>
    <w:rsid w:val="00E236ED"/>
    <w:rsid w:val="00E23D60"/>
    <w:rsid w:val="00E31C02"/>
    <w:rsid w:val="00E31D1F"/>
    <w:rsid w:val="00E33CB5"/>
    <w:rsid w:val="00E346AB"/>
    <w:rsid w:val="00E445C2"/>
    <w:rsid w:val="00E4599E"/>
    <w:rsid w:val="00E50FBA"/>
    <w:rsid w:val="00E513D6"/>
    <w:rsid w:val="00E53AA2"/>
    <w:rsid w:val="00E5453A"/>
    <w:rsid w:val="00E56A1C"/>
    <w:rsid w:val="00E63141"/>
    <w:rsid w:val="00E63E44"/>
    <w:rsid w:val="00E64000"/>
    <w:rsid w:val="00E66F38"/>
    <w:rsid w:val="00E670C3"/>
    <w:rsid w:val="00E676AF"/>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DB5"/>
    <w:rsid w:val="00ED2FBF"/>
    <w:rsid w:val="00ED4FD5"/>
    <w:rsid w:val="00ED5083"/>
    <w:rsid w:val="00EE23C6"/>
    <w:rsid w:val="00EE4A05"/>
    <w:rsid w:val="00EE57A0"/>
    <w:rsid w:val="00EE5CD0"/>
    <w:rsid w:val="00EE604D"/>
    <w:rsid w:val="00EF2418"/>
    <w:rsid w:val="00EF4EA8"/>
    <w:rsid w:val="00EF7F53"/>
    <w:rsid w:val="00F00E59"/>
    <w:rsid w:val="00F00F7E"/>
    <w:rsid w:val="00F03491"/>
    <w:rsid w:val="00F129DF"/>
    <w:rsid w:val="00F13C6A"/>
    <w:rsid w:val="00F13F4F"/>
    <w:rsid w:val="00F14463"/>
    <w:rsid w:val="00F15444"/>
    <w:rsid w:val="00F156AF"/>
    <w:rsid w:val="00F16B77"/>
    <w:rsid w:val="00F177C2"/>
    <w:rsid w:val="00F17EC2"/>
    <w:rsid w:val="00F22779"/>
    <w:rsid w:val="00F23D41"/>
    <w:rsid w:val="00F26E99"/>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Mencinsinresolver1">
    <w:name w:val="Mención sin resolver1"/>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139284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transparencia@umv.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353A4-BD72-4915-8181-267C192A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3.xml><?xml version="1.0" encoding="utf-8"?>
<ds:datastoreItem xmlns:ds="http://schemas.openxmlformats.org/officeDocument/2006/customXml" ds:itemID="{6CDEDC1E-7F35-440E-B87E-80BCDF3A8169}">
  <ds:schemaRefs>
    <ds:schemaRef ds:uri="http://schemas.microsoft.com/office/infopath/2007/PartnerControls"/>
    <ds:schemaRef ds:uri="http://schemas.microsoft.com/office/2006/metadata/properties"/>
    <ds:schemaRef ds:uri="http://purl.org/dc/terms/"/>
    <ds:schemaRef ds:uri="http://purl.org/dc/dcmitype/"/>
    <ds:schemaRef ds:uri="http://schemas.microsoft.com/office/2006/documentManagement/types"/>
    <ds:schemaRef ds:uri="7a094bdd-a36f-422c-aad8-60d4e7e2607b"/>
    <ds:schemaRef ds:uri="1d5d787f-d619-4ed2-ae72-20f7b97ca2d2"/>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B5AF986-44F1-435E-9869-B050F44D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9752</Words>
  <Characters>53642</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5</cp:revision>
  <cp:lastPrinted>2018-01-30T17:09:00Z</cp:lastPrinted>
  <dcterms:created xsi:type="dcterms:W3CDTF">2019-11-28T14:10:00Z</dcterms:created>
  <dcterms:modified xsi:type="dcterms:W3CDTF">2019-11-28T14:20:00Z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