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A3BA" w14:textId="6B7C76B1" w:rsidR="00937DD0" w:rsidRPr="00CF0607" w:rsidRDefault="0057405E" w:rsidP="00DF475B">
      <w:pPr>
        <w:jc w:val="both"/>
        <w:rPr>
          <w:rFonts w:ascii="Arial" w:eastAsia="Arial" w:hAnsi="Arial" w:cs="Arial"/>
        </w:rPr>
      </w:pPr>
      <w:r w:rsidRPr="0057405E">
        <w:rPr>
          <w:rFonts w:ascii="Arial" w:eastAsia="Arial" w:hAnsi="Arial" w:cs="Arial"/>
          <w:noProof/>
          <w:lang w:eastAsia="es-CO"/>
        </w:rPr>
        <w:drawing>
          <wp:anchor distT="0" distB="0" distL="114300" distR="114300" simplePos="0" relativeHeight="251661312" behindDoc="1" locked="0" layoutInCell="1" allowOverlap="1" wp14:anchorId="18D6DAC1" wp14:editId="1E284ABA">
            <wp:simplePos x="0" y="0"/>
            <wp:positionH relativeFrom="page">
              <wp:posOffset>-28575</wp:posOffset>
            </wp:positionH>
            <wp:positionV relativeFrom="paragraph">
              <wp:posOffset>-942975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4D92BFC0" w:rsidR="00937DD0" w:rsidRPr="00CF0607" w:rsidRDefault="00937DD0" w:rsidP="00DF475B">
      <w:pPr>
        <w:jc w:val="both"/>
        <w:rPr>
          <w:rFonts w:ascii="Arial" w:eastAsia="Arial" w:hAnsi="Arial" w:cs="Arial"/>
        </w:rPr>
      </w:pPr>
    </w:p>
    <w:p w14:paraId="0163FE23" w14:textId="64EBA0A8" w:rsidR="00937DD0" w:rsidRPr="00CF0607" w:rsidRDefault="00937DD0" w:rsidP="00DF475B">
      <w:pPr>
        <w:jc w:val="both"/>
        <w:rPr>
          <w:rFonts w:ascii="Arial" w:eastAsia="Arial" w:hAnsi="Arial" w:cs="Arial"/>
        </w:rPr>
      </w:pPr>
    </w:p>
    <w:p w14:paraId="74192B86" w14:textId="0A0B0C83" w:rsidR="00937DD0" w:rsidRPr="00CF0607" w:rsidRDefault="006F6AB1" w:rsidP="00DF475B">
      <w:pPr>
        <w:jc w:val="center"/>
        <w:rPr>
          <w:rFonts w:ascii="Arial" w:eastAsia="Arial" w:hAnsi="Arial" w:cs="Arial"/>
        </w:rPr>
      </w:pPr>
      <w:r>
        <w:rPr>
          <w:rFonts w:ascii="Arial" w:eastAsia="Arial" w:hAnsi="Arial" w:cs="Arial"/>
          <w:noProof/>
          <w:lang w:eastAsia="es-CO"/>
        </w:rPr>
        <w:drawing>
          <wp:anchor distT="0" distB="0" distL="114300" distR="114300" simplePos="0" relativeHeight="251654655" behindDoc="1" locked="0" layoutInCell="1" allowOverlap="1" wp14:anchorId="5222F472" wp14:editId="02F79FC1">
            <wp:simplePos x="0" y="0"/>
            <wp:positionH relativeFrom="margin">
              <wp:posOffset>-1235075</wp:posOffset>
            </wp:positionH>
            <wp:positionV relativeFrom="margin">
              <wp:posOffset>714375</wp:posOffset>
            </wp:positionV>
            <wp:extent cx="8053070" cy="5368925"/>
            <wp:effectExtent l="0" t="0" r="508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3070" cy="5368925"/>
                    </a:xfrm>
                    <a:prstGeom prst="rect">
                      <a:avLst/>
                    </a:prstGeom>
                  </pic:spPr>
                </pic:pic>
              </a:graphicData>
            </a:graphic>
            <wp14:sizeRelH relativeFrom="margin">
              <wp14:pctWidth>0</wp14:pctWidth>
            </wp14:sizeRelH>
            <wp14:sizeRelV relativeFrom="margin">
              <wp14:pctHeight>0</wp14:pctHeight>
            </wp14:sizeRelV>
          </wp:anchor>
        </w:drawing>
      </w:r>
      <w:bookmarkStart w:id="0" w:name="_Hlk519605124"/>
      <w:bookmarkEnd w:id="0"/>
    </w:p>
    <w:p w14:paraId="04A7B755" w14:textId="66112310" w:rsidR="00937DD0" w:rsidRPr="00CF0607" w:rsidRDefault="00937DD0" w:rsidP="00DF475B">
      <w:pPr>
        <w:jc w:val="both"/>
        <w:rPr>
          <w:rFonts w:ascii="Arial" w:eastAsia="Arial" w:hAnsi="Arial" w:cs="Arial"/>
        </w:rPr>
      </w:pPr>
    </w:p>
    <w:p w14:paraId="3130FC71" w14:textId="623BB663" w:rsidR="00937DD0" w:rsidRPr="00CF0607" w:rsidRDefault="00937DD0" w:rsidP="00DF475B">
      <w:pPr>
        <w:jc w:val="both"/>
        <w:rPr>
          <w:rFonts w:ascii="Arial" w:eastAsia="Arial" w:hAnsi="Arial" w:cs="Arial"/>
        </w:rPr>
      </w:pPr>
    </w:p>
    <w:p w14:paraId="3F51363F" w14:textId="1A844E0B" w:rsidR="00937DD0" w:rsidRPr="00CF0607" w:rsidRDefault="00937DD0" w:rsidP="00DF475B">
      <w:pPr>
        <w:jc w:val="both"/>
        <w:rPr>
          <w:rFonts w:ascii="Arial" w:eastAsia="Arial" w:hAnsi="Arial" w:cs="Arial"/>
        </w:rPr>
      </w:pPr>
    </w:p>
    <w:p w14:paraId="299AD565" w14:textId="791AFDCF" w:rsidR="00937DD0" w:rsidRPr="00CF0607" w:rsidRDefault="00937DD0" w:rsidP="00DF475B">
      <w:pPr>
        <w:jc w:val="both"/>
        <w:rPr>
          <w:rFonts w:ascii="Arial" w:eastAsia="Arial" w:hAnsi="Arial" w:cs="Arial"/>
        </w:rPr>
      </w:pPr>
    </w:p>
    <w:p w14:paraId="33F95A9C" w14:textId="77777777" w:rsidR="00937DD0" w:rsidRPr="00CF0607" w:rsidRDefault="00937DD0" w:rsidP="00DF475B">
      <w:pPr>
        <w:jc w:val="both"/>
        <w:rPr>
          <w:rFonts w:ascii="Arial" w:eastAsia="Arial" w:hAnsi="Arial" w:cs="Arial"/>
        </w:rPr>
      </w:pPr>
    </w:p>
    <w:p w14:paraId="0015E120" w14:textId="25B4DE12" w:rsidR="00937DD0" w:rsidRPr="00CF0607" w:rsidRDefault="008216F1" w:rsidP="00DF475B">
      <w:pPr>
        <w:tabs>
          <w:tab w:val="left" w:pos="5730"/>
        </w:tabs>
        <w:jc w:val="both"/>
        <w:rPr>
          <w:rFonts w:ascii="Arial" w:eastAsia="Arial" w:hAnsi="Arial" w:cs="Arial"/>
        </w:rPr>
      </w:pPr>
      <w:r>
        <w:rPr>
          <w:rFonts w:ascii="Arial" w:eastAsia="Arial" w:hAnsi="Arial" w:cs="Arial"/>
        </w:rPr>
        <w:tab/>
      </w:r>
    </w:p>
    <w:p w14:paraId="626A42EB" w14:textId="58E76233" w:rsidR="00937DD0" w:rsidRPr="00CF0607" w:rsidRDefault="00937DD0" w:rsidP="00DF475B">
      <w:pPr>
        <w:jc w:val="both"/>
        <w:rPr>
          <w:rFonts w:ascii="Arial" w:eastAsia="Arial" w:hAnsi="Arial" w:cs="Arial"/>
        </w:rPr>
      </w:pPr>
    </w:p>
    <w:p w14:paraId="2196175A" w14:textId="450F56A7" w:rsidR="00937DD0" w:rsidRPr="00CF0607" w:rsidRDefault="00937DD0" w:rsidP="00DF475B">
      <w:pPr>
        <w:jc w:val="both"/>
        <w:rPr>
          <w:rFonts w:ascii="Arial" w:eastAsia="Arial" w:hAnsi="Arial" w:cs="Arial"/>
        </w:rPr>
      </w:pPr>
    </w:p>
    <w:p w14:paraId="160AA0FA" w14:textId="624BB242" w:rsidR="00937DD0" w:rsidRPr="00CF0607" w:rsidRDefault="00937DD0" w:rsidP="00DF475B">
      <w:pPr>
        <w:jc w:val="both"/>
        <w:rPr>
          <w:rFonts w:ascii="Arial" w:eastAsia="Arial" w:hAnsi="Arial" w:cs="Arial"/>
        </w:rPr>
      </w:pPr>
    </w:p>
    <w:p w14:paraId="30CE6306" w14:textId="77777777" w:rsidR="00937DD0" w:rsidRPr="00CF0607" w:rsidRDefault="00937DD0" w:rsidP="00DF475B">
      <w:pPr>
        <w:jc w:val="both"/>
        <w:rPr>
          <w:rFonts w:ascii="Arial" w:eastAsia="Arial" w:hAnsi="Arial" w:cs="Arial"/>
        </w:rPr>
      </w:pPr>
    </w:p>
    <w:p w14:paraId="78B9AC9A" w14:textId="724C617F" w:rsidR="00937DD0" w:rsidRPr="00CF0607" w:rsidRDefault="00937DD0" w:rsidP="00DF475B">
      <w:pPr>
        <w:jc w:val="both"/>
        <w:rPr>
          <w:rFonts w:ascii="Arial" w:eastAsia="Arial" w:hAnsi="Arial" w:cs="Arial"/>
        </w:rPr>
      </w:pPr>
    </w:p>
    <w:p w14:paraId="061F7E78" w14:textId="0682BF4D" w:rsidR="00937DD0" w:rsidRPr="00CF0607" w:rsidRDefault="00937DD0" w:rsidP="00DF475B">
      <w:pPr>
        <w:jc w:val="both"/>
        <w:rPr>
          <w:rFonts w:ascii="Arial" w:eastAsia="Arial" w:hAnsi="Arial" w:cs="Arial"/>
        </w:rPr>
      </w:pPr>
    </w:p>
    <w:p w14:paraId="01437214" w14:textId="46920D98" w:rsidR="00937DD0" w:rsidRPr="00CF0607" w:rsidRDefault="00937DD0" w:rsidP="00DF475B">
      <w:pPr>
        <w:jc w:val="both"/>
        <w:rPr>
          <w:rFonts w:ascii="Arial" w:eastAsia="Arial" w:hAnsi="Arial" w:cs="Arial"/>
        </w:rPr>
      </w:pPr>
    </w:p>
    <w:p w14:paraId="137C0A63" w14:textId="0501776B" w:rsidR="00937DD0" w:rsidRPr="00CF0607" w:rsidRDefault="00937DD0" w:rsidP="00DF475B">
      <w:pPr>
        <w:jc w:val="both"/>
        <w:rPr>
          <w:rFonts w:ascii="Arial" w:eastAsia="Arial" w:hAnsi="Arial" w:cs="Arial"/>
        </w:rPr>
      </w:pPr>
    </w:p>
    <w:p w14:paraId="18A73662" w14:textId="77777777" w:rsidR="00937DD0" w:rsidRPr="00CF0607" w:rsidRDefault="00937DD0" w:rsidP="00DF475B">
      <w:pPr>
        <w:jc w:val="both"/>
        <w:rPr>
          <w:rFonts w:ascii="Arial" w:eastAsia="Arial" w:hAnsi="Arial" w:cs="Arial"/>
        </w:rPr>
      </w:pPr>
    </w:p>
    <w:p w14:paraId="61DE1857" w14:textId="4EFC022F" w:rsidR="00937DD0" w:rsidRPr="00CF0607" w:rsidRDefault="00937DD0" w:rsidP="00DF475B">
      <w:pPr>
        <w:jc w:val="both"/>
        <w:rPr>
          <w:rFonts w:ascii="Arial" w:eastAsia="Arial" w:hAnsi="Arial" w:cs="Arial"/>
        </w:rPr>
      </w:pPr>
    </w:p>
    <w:p w14:paraId="2058B5C9" w14:textId="77777777" w:rsidR="00937DD0" w:rsidRPr="00CF0607" w:rsidRDefault="00937DD0" w:rsidP="00DF475B">
      <w:pPr>
        <w:jc w:val="both"/>
        <w:rPr>
          <w:rFonts w:ascii="Arial" w:eastAsia="Arial" w:hAnsi="Arial" w:cs="Arial"/>
        </w:rPr>
      </w:pPr>
    </w:p>
    <w:p w14:paraId="064298AB" w14:textId="77777777" w:rsidR="00937DD0" w:rsidRPr="00CF0607" w:rsidRDefault="00937DD0" w:rsidP="00DF475B">
      <w:pPr>
        <w:jc w:val="both"/>
        <w:rPr>
          <w:rFonts w:ascii="Arial" w:eastAsia="Arial" w:hAnsi="Arial" w:cs="Arial"/>
        </w:rPr>
      </w:pPr>
    </w:p>
    <w:p w14:paraId="43E797E3" w14:textId="77777777" w:rsidR="00937DD0" w:rsidRPr="00CF0607" w:rsidRDefault="00937DD0" w:rsidP="00DF475B">
      <w:pPr>
        <w:jc w:val="both"/>
        <w:rPr>
          <w:rFonts w:ascii="Arial" w:eastAsia="Arial" w:hAnsi="Arial" w:cs="Arial"/>
        </w:rPr>
      </w:pPr>
    </w:p>
    <w:p w14:paraId="26BAA90C" w14:textId="2ED20DD1" w:rsidR="00937DD0" w:rsidRPr="00CF0607" w:rsidRDefault="00937DD0" w:rsidP="00DF475B">
      <w:pPr>
        <w:jc w:val="both"/>
        <w:rPr>
          <w:rFonts w:ascii="Arial" w:eastAsia="Arial" w:hAnsi="Arial" w:cs="Arial"/>
        </w:rPr>
      </w:pPr>
    </w:p>
    <w:p w14:paraId="61F3F312" w14:textId="77777777" w:rsidR="00937DD0" w:rsidRPr="00CF0607" w:rsidRDefault="00937DD0" w:rsidP="00DF475B">
      <w:pPr>
        <w:jc w:val="both"/>
        <w:rPr>
          <w:rFonts w:ascii="Arial" w:eastAsia="Arial" w:hAnsi="Arial" w:cs="Arial"/>
        </w:rPr>
      </w:pPr>
    </w:p>
    <w:p w14:paraId="66C0DED7" w14:textId="0E0DB36E" w:rsidR="00937DD0" w:rsidRPr="00CF0607" w:rsidRDefault="00937DD0" w:rsidP="00DF475B">
      <w:pPr>
        <w:jc w:val="both"/>
        <w:rPr>
          <w:rFonts w:ascii="Arial" w:eastAsia="Arial" w:hAnsi="Arial" w:cs="Arial"/>
        </w:rPr>
      </w:pPr>
    </w:p>
    <w:p w14:paraId="1031CE20" w14:textId="77777777" w:rsidR="00937DD0" w:rsidRPr="00CF0607" w:rsidRDefault="00937DD0" w:rsidP="00DF475B">
      <w:pPr>
        <w:jc w:val="both"/>
        <w:rPr>
          <w:rFonts w:ascii="Arial" w:eastAsia="Arial" w:hAnsi="Arial" w:cs="Arial"/>
        </w:rPr>
      </w:pPr>
    </w:p>
    <w:p w14:paraId="61BD6A4E" w14:textId="3E006709" w:rsidR="00937DD0" w:rsidRPr="00CF0607" w:rsidRDefault="00937DD0" w:rsidP="00DF475B">
      <w:pPr>
        <w:jc w:val="both"/>
        <w:rPr>
          <w:rFonts w:ascii="Arial" w:eastAsia="Arial" w:hAnsi="Arial" w:cs="Arial"/>
        </w:rPr>
      </w:pPr>
    </w:p>
    <w:p w14:paraId="3AA41385" w14:textId="77777777" w:rsidR="00937DD0" w:rsidRPr="00CF0607" w:rsidRDefault="00937DD0" w:rsidP="00DF475B">
      <w:pPr>
        <w:jc w:val="both"/>
        <w:rPr>
          <w:rFonts w:ascii="Arial" w:eastAsia="Arial" w:hAnsi="Arial" w:cs="Arial"/>
        </w:rPr>
      </w:pPr>
    </w:p>
    <w:p w14:paraId="438D9F58" w14:textId="50BAEBFD" w:rsidR="00937DD0" w:rsidRPr="00CF0607" w:rsidRDefault="00937DD0" w:rsidP="00DF475B">
      <w:pPr>
        <w:jc w:val="both"/>
        <w:rPr>
          <w:rFonts w:ascii="Arial" w:eastAsia="Arial" w:hAnsi="Arial" w:cs="Arial"/>
        </w:rPr>
      </w:pPr>
    </w:p>
    <w:p w14:paraId="2B26DE7E" w14:textId="69424B23" w:rsidR="00937DD0" w:rsidRPr="00CF0607" w:rsidRDefault="00937DD0" w:rsidP="00DF475B">
      <w:pPr>
        <w:jc w:val="both"/>
        <w:rPr>
          <w:rFonts w:ascii="Arial" w:eastAsia="Arial" w:hAnsi="Arial" w:cs="Arial"/>
        </w:rPr>
      </w:pPr>
    </w:p>
    <w:p w14:paraId="0D32545B" w14:textId="0208EB5A" w:rsidR="00937DD0" w:rsidRPr="00CF0607" w:rsidRDefault="00937DD0" w:rsidP="00DF475B">
      <w:pPr>
        <w:jc w:val="both"/>
        <w:rPr>
          <w:rFonts w:ascii="Arial" w:eastAsia="Arial" w:hAnsi="Arial" w:cs="Arial"/>
        </w:rPr>
      </w:pPr>
    </w:p>
    <w:p w14:paraId="5EDACC99" w14:textId="1D3B9659" w:rsidR="00937DD0" w:rsidRPr="00CF0607" w:rsidRDefault="00937DD0" w:rsidP="00DF475B">
      <w:pPr>
        <w:jc w:val="both"/>
        <w:rPr>
          <w:rFonts w:ascii="Arial" w:eastAsia="Arial" w:hAnsi="Arial" w:cs="Arial"/>
        </w:rPr>
      </w:pPr>
    </w:p>
    <w:p w14:paraId="0AE7E380" w14:textId="548E1DD0" w:rsidR="00937DD0" w:rsidRPr="00CF0607" w:rsidRDefault="0057405E" w:rsidP="00DF475B">
      <w:pPr>
        <w:jc w:val="both"/>
        <w:rPr>
          <w:rFonts w:ascii="Arial" w:eastAsia="Arial" w:hAnsi="Arial" w:cs="Arial"/>
        </w:rPr>
      </w:pPr>
      <w:r w:rsidRPr="00396CB8">
        <w:rPr>
          <w:rFonts w:ascii="Arial" w:eastAsia="Arial" w:hAnsi="Arial" w:cs="Arial"/>
          <w:noProof/>
          <w:lang w:eastAsia="es-CO"/>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E61A" w14:textId="35D2AF46" w:rsidR="002642DA" w:rsidRPr="006F6AB1" w:rsidRDefault="002642DA" w:rsidP="006F6AB1">
                            <w:pPr>
                              <w:pStyle w:val="Default"/>
                              <w:jc w:val="center"/>
                              <w:rPr>
                                <w:color w:val="auto"/>
                                <w:sz w:val="52"/>
                                <w:szCs w:val="52"/>
                              </w:rPr>
                            </w:pPr>
                            <w:r w:rsidRPr="006F6AB1">
                              <w:rPr>
                                <w:b/>
                                <w:bCs/>
                                <w:color w:val="auto"/>
                                <w:sz w:val="52"/>
                                <w:szCs w:val="52"/>
                              </w:rPr>
                              <w:t>INFORME DE MONITOREO A LOS MAPAS DE RIESGO DE LA UAERMV.</w:t>
                            </w:r>
                          </w:p>
                          <w:p w14:paraId="41493D8D" w14:textId="77777777" w:rsidR="002642DA" w:rsidRDefault="002642DA" w:rsidP="006F6AB1">
                            <w:pPr>
                              <w:pStyle w:val="Default"/>
                              <w:jc w:val="center"/>
                              <w:rPr>
                                <w:sz w:val="22"/>
                                <w:szCs w:val="22"/>
                              </w:rPr>
                            </w:pPr>
                          </w:p>
                          <w:p w14:paraId="0299060D" w14:textId="7B8B93E6" w:rsidR="002642DA" w:rsidRPr="00B642BF" w:rsidRDefault="002642DA"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34B5E61A" w14:textId="35D2AF46" w:rsidR="002642DA" w:rsidRPr="006F6AB1" w:rsidRDefault="002642DA" w:rsidP="006F6AB1">
                      <w:pPr>
                        <w:pStyle w:val="Default"/>
                        <w:jc w:val="center"/>
                        <w:rPr>
                          <w:color w:val="auto"/>
                          <w:sz w:val="52"/>
                          <w:szCs w:val="52"/>
                        </w:rPr>
                      </w:pPr>
                      <w:r w:rsidRPr="006F6AB1">
                        <w:rPr>
                          <w:b/>
                          <w:bCs/>
                          <w:color w:val="auto"/>
                          <w:sz w:val="52"/>
                          <w:szCs w:val="52"/>
                        </w:rPr>
                        <w:t>INFORME DE MONITOREO A LOS MAPAS DE RIESGO DE LA UAERMV.</w:t>
                      </w:r>
                    </w:p>
                    <w:p w14:paraId="41493D8D" w14:textId="77777777" w:rsidR="002642DA" w:rsidRDefault="002642DA" w:rsidP="006F6AB1">
                      <w:pPr>
                        <w:pStyle w:val="Default"/>
                        <w:jc w:val="center"/>
                        <w:rPr>
                          <w:sz w:val="22"/>
                          <w:szCs w:val="22"/>
                        </w:rPr>
                      </w:pPr>
                    </w:p>
                    <w:p w14:paraId="0299060D" w14:textId="7B8B93E6" w:rsidR="002642DA" w:rsidRPr="00B642BF" w:rsidRDefault="002642DA"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margin"/>
              </v:shape>
            </w:pict>
          </mc:Fallback>
        </mc:AlternateContent>
      </w:r>
    </w:p>
    <w:p w14:paraId="7D0F57C6" w14:textId="418CE085" w:rsidR="00937DD0" w:rsidRPr="00CF0607" w:rsidRDefault="00937DD0" w:rsidP="00DF475B">
      <w:pPr>
        <w:jc w:val="both"/>
        <w:rPr>
          <w:rFonts w:ascii="Arial" w:eastAsia="Arial" w:hAnsi="Arial" w:cs="Arial"/>
        </w:rPr>
      </w:pPr>
    </w:p>
    <w:p w14:paraId="50A74290" w14:textId="77777777" w:rsidR="00937DD0" w:rsidRPr="00CF0607" w:rsidRDefault="00937DD0" w:rsidP="00DF475B">
      <w:pPr>
        <w:jc w:val="both"/>
        <w:rPr>
          <w:rFonts w:ascii="Arial" w:eastAsia="Arial" w:hAnsi="Arial" w:cs="Arial"/>
        </w:rPr>
      </w:pPr>
    </w:p>
    <w:p w14:paraId="3BB15D10" w14:textId="77777777" w:rsidR="00937DD0" w:rsidRPr="00CF0607" w:rsidRDefault="00937DD0" w:rsidP="00DF475B">
      <w:pPr>
        <w:jc w:val="both"/>
        <w:rPr>
          <w:rFonts w:ascii="Arial" w:eastAsia="Arial" w:hAnsi="Arial" w:cs="Arial"/>
        </w:rPr>
      </w:pPr>
    </w:p>
    <w:p w14:paraId="1E4C04FB" w14:textId="77777777" w:rsidR="00937DD0" w:rsidRPr="00CF0607" w:rsidRDefault="00937DD0" w:rsidP="00DF475B">
      <w:pPr>
        <w:jc w:val="both"/>
        <w:rPr>
          <w:rFonts w:ascii="Arial" w:eastAsia="Arial" w:hAnsi="Arial" w:cs="Arial"/>
        </w:rPr>
      </w:pPr>
    </w:p>
    <w:p w14:paraId="6567E6AD" w14:textId="77777777" w:rsidR="00937DD0" w:rsidRPr="00CF0607" w:rsidRDefault="00937DD0" w:rsidP="00DF475B">
      <w:pPr>
        <w:jc w:val="both"/>
        <w:rPr>
          <w:rFonts w:ascii="Arial" w:eastAsia="Arial" w:hAnsi="Arial" w:cs="Arial"/>
        </w:rPr>
      </w:pPr>
    </w:p>
    <w:p w14:paraId="5E095E5A" w14:textId="77777777" w:rsidR="00937DD0" w:rsidRPr="00CF0607" w:rsidRDefault="00937DD0" w:rsidP="00DF475B">
      <w:pPr>
        <w:jc w:val="both"/>
        <w:rPr>
          <w:rFonts w:ascii="Arial" w:eastAsia="Arial" w:hAnsi="Arial" w:cs="Arial"/>
        </w:rPr>
      </w:pPr>
    </w:p>
    <w:p w14:paraId="287584EE" w14:textId="77777777" w:rsidR="00937DD0" w:rsidRPr="00CF0607" w:rsidRDefault="00937DD0" w:rsidP="00DF475B">
      <w:pPr>
        <w:jc w:val="both"/>
        <w:rPr>
          <w:rFonts w:ascii="Arial" w:eastAsia="Arial" w:hAnsi="Arial" w:cs="Arial"/>
        </w:rPr>
      </w:pPr>
    </w:p>
    <w:p w14:paraId="3F7956F5" w14:textId="77777777" w:rsidR="00937DD0" w:rsidRPr="00CF0607" w:rsidRDefault="00937DD0" w:rsidP="00DF475B">
      <w:pPr>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Pr="00A706EE" w:rsidRDefault="00C4691C" w:rsidP="00DF475B">
      <w:pPr>
        <w:jc w:val="center"/>
        <w:rPr>
          <w:rFonts w:ascii="Arial" w:hAnsi="Arial" w:cs="Arial"/>
          <w:b/>
        </w:rPr>
      </w:pPr>
      <w:r w:rsidRPr="00A706EE">
        <w:rPr>
          <w:rFonts w:ascii="Arial" w:hAnsi="Arial" w:cs="Arial"/>
          <w:b/>
        </w:rPr>
        <w:lastRenderedPageBreak/>
        <w:t>Contenido</w:t>
      </w:r>
    </w:p>
    <w:p w14:paraId="7019F3B7" w14:textId="77777777" w:rsidR="007E5091" w:rsidRPr="00BB60AE" w:rsidRDefault="007E5091" w:rsidP="00DF475B">
      <w:pPr>
        <w:jc w:val="both"/>
        <w:rPr>
          <w:rFonts w:ascii="Arial" w:hAnsi="Arial" w:cs="Arial"/>
        </w:rPr>
      </w:pPr>
    </w:p>
    <w:p w14:paraId="4C7384E7" w14:textId="3B7D74D7" w:rsidR="00BB60AE" w:rsidRPr="00BB60AE" w:rsidRDefault="00BC069B">
      <w:pPr>
        <w:pStyle w:val="TDC1"/>
        <w:rPr>
          <w:rFonts w:ascii="Arial" w:eastAsiaTheme="minorEastAsia" w:hAnsi="Arial" w:cs="Arial"/>
          <w:noProof/>
          <w:lang w:eastAsia="es-CO"/>
        </w:rPr>
      </w:pPr>
      <w:r w:rsidRPr="00BB60AE">
        <w:rPr>
          <w:rFonts w:ascii="Arial" w:hAnsi="Arial" w:cs="Arial"/>
        </w:rPr>
        <w:fldChar w:fldCharType="begin"/>
      </w:r>
      <w:r w:rsidR="00C4691C" w:rsidRPr="00BB60AE">
        <w:rPr>
          <w:rFonts w:ascii="Arial" w:hAnsi="Arial" w:cs="Arial"/>
        </w:rPr>
        <w:instrText xml:space="preserve"> TOC \o "1-3" \h \z \u </w:instrText>
      </w:r>
      <w:r w:rsidRPr="00BB60AE">
        <w:rPr>
          <w:rFonts w:ascii="Arial" w:hAnsi="Arial" w:cs="Arial"/>
        </w:rPr>
        <w:fldChar w:fldCharType="separate"/>
      </w:r>
      <w:hyperlink w:anchor="_Toc7441022" w:history="1">
        <w:r w:rsidR="00BB60AE" w:rsidRPr="00BB60AE">
          <w:rPr>
            <w:rStyle w:val="Hipervnculo"/>
            <w:rFonts w:ascii="Arial" w:eastAsia="Times New Roman" w:hAnsi="Arial" w:cs="Arial"/>
            <w:noProof/>
            <w:lang w:eastAsia="es-CO"/>
          </w:rPr>
          <w:t>1.</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GENERALIDADES</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_Toc7441022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3</w:t>
        </w:r>
        <w:r w:rsidR="00BB60AE" w:rsidRPr="00BB60AE">
          <w:rPr>
            <w:rFonts w:ascii="Arial" w:hAnsi="Arial" w:cs="Arial"/>
            <w:noProof/>
            <w:webHidden/>
          </w:rPr>
          <w:fldChar w:fldCharType="end"/>
        </w:r>
      </w:hyperlink>
    </w:p>
    <w:p w14:paraId="06BE6491" w14:textId="3E748170" w:rsidR="00BB60AE" w:rsidRPr="00BB60AE" w:rsidRDefault="00E80407">
      <w:pPr>
        <w:pStyle w:val="TDC1"/>
        <w:rPr>
          <w:rFonts w:ascii="Arial" w:eastAsiaTheme="minorEastAsia" w:hAnsi="Arial" w:cs="Arial"/>
          <w:noProof/>
          <w:lang w:eastAsia="es-CO"/>
        </w:rPr>
      </w:pPr>
      <w:hyperlink w:anchor="_Toc7441023" w:history="1">
        <w:r w:rsidR="00BB60AE" w:rsidRPr="00BB60AE">
          <w:rPr>
            <w:rStyle w:val="Hipervnculo"/>
            <w:rFonts w:ascii="Arial" w:eastAsia="Times New Roman" w:hAnsi="Arial" w:cs="Arial"/>
            <w:noProof/>
            <w:lang w:eastAsia="es-CO"/>
          </w:rPr>
          <w:t>2.</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DESARROLLO DEL MONITOREO</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_Toc7441023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5</w:t>
        </w:r>
        <w:r w:rsidR="00BB60AE" w:rsidRPr="00BB60AE">
          <w:rPr>
            <w:rFonts w:ascii="Arial" w:hAnsi="Arial" w:cs="Arial"/>
            <w:noProof/>
            <w:webHidden/>
          </w:rPr>
          <w:fldChar w:fldCharType="end"/>
        </w:r>
      </w:hyperlink>
    </w:p>
    <w:p w14:paraId="5124CF90" w14:textId="3BD7C466" w:rsidR="00BB60AE" w:rsidRPr="00BB60AE" w:rsidRDefault="00E80407">
      <w:pPr>
        <w:pStyle w:val="TDC1"/>
        <w:rPr>
          <w:rFonts w:ascii="Arial" w:eastAsiaTheme="minorEastAsia" w:hAnsi="Arial" w:cs="Arial"/>
          <w:noProof/>
          <w:lang w:eastAsia="es-CO"/>
        </w:rPr>
      </w:pPr>
      <w:hyperlink w:anchor="_Toc7441024" w:history="1">
        <w:r w:rsidR="00BB60AE" w:rsidRPr="00BB60AE">
          <w:rPr>
            <w:rStyle w:val="Hipervnculo"/>
            <w:rFonts w:ascii="Arial" w:eastAsia="Times New Roman" w:hAnsi="Arial" w:cs="Arial"/>
            <w:noProof/>
            <w:lang w:eastAsia="es-CO"/>
          </w:rPr>
          <w:t>3.</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ACTUALIZACIÓN MAPAS DE RIESGO III TRIMESTRE</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_Toc7441024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6</w:t>
        </w:r>
        <w:r w:rsidR="00BB60AE" w:rsidRPr="00BB60AE">
          <w:rPr>
            <w:rFonts w:ascii="Arial" w:hAnsi="Arial" w:cs="Arial"/>
            <w:noProof/>
            <w:webHidden/>
          </w:rPr>
          <w:fldChar w:fldCharType="end"/>
        </w:r>
      </w:hyperlink>
    </w:p>
    <w:p w14:paraId="0C3BACB2" w14:textId="4790C3B4" w:rsidR="00BB60AE" w:rsidRPr="00BB60AE" w:rsidRDefault="00E80407">
      <w:pPr>
        <w:pStyle w:val="TDC1"/>
        <w:rPr>
          <w:rFonts w:ascii="Arial" w:eastAsiaTheme="minorEastAsia" w:hAnsi="Arial" w:cs="Arial"/>
          <w:noProof/>
          <w:lang w:eastAsia="es-CO"/>
        </w:rPr>
      </w:pPr>
      <w:hyperlink w:anchor="_Toc7441025" w:history="1">
        <w:r w:rsidR="00BB60AE" w:rsidRPr="00BB60AE">
          <w:rPr>
            <w:rStyle w:val="Hipervnculo"/>
            <w:rFonts w:ascii="Arial" w:eastAsia="Times New Roman" w:hAnsi="Arial" w:cs="Arial"/>
            <w:noProof/>
            <w:lang w:eastAsia="es-CO"/>
          </w:rPr>
          <w:t>4.</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RIESGOS DE CORRUPCIÓN:</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_Toc7441025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7</w:t>
        </w:r>
        <w:r w:rsidR="00BB60AE" w:rsidRPr="00BB60AE">
          <w:rPr>
            <w:rFonts w:ascii="Arial" w:hAnsi="Arial" w:cs="Arial"/>
            <w:noProof/>
            <w:webHidden/>
          </w:rPr>
          <w:fldChar w:fldCharType="end"/>
        </w:r>
      </w:hyperlink>
    </w:p>
    <w:p w14:paraId="685CD2EC" w14:textId="0B0C5E5F" w:rsidR="00BB60AE" w:rsidRPr="00BB60AE" w:rsidRDefault="00E80407">
      <w:pPr>
        <w:pStyle w:val="TDC1"/>
        <w:rPr>
          <w:rFonts w:ascii="Arial" w:eastAsiaTheme="minorEastAsia" w:hAnsi="Arial" w:cs="Arial"/>
          <w:noProof/>
          <w:lang w:eastAsia="es-CO"/>
        </w:rPr>
      </w:pPr>
      <w:hyperlink w:anchor="_Toc7441026" w:history="1">
        <w:r w:rsidR="00BB60AE" w:rsidRPr="00BB60AE">
          <w:rPr>
            <w:rStyle w:val="Hipervnculo"/>
            <w:rFonts w:ascii="Arial" w:eastAsia="Times New Roman" w:hAnsi="Arial" w:cs="Arial"/>
            <w:noProof/>
            <w:lang w:eastAsia="es-CO"/>
          </w:rPr>
          <w:t>5.</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MONITOREO DE ACCIONES:</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_Toc7441026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8</w:t>
        </w:r>
        <w:r w:rsidR="00BB60AE" w:rsidRPr="00BB60AE">
          <w:rPr>
            <w:rFonts w:ascii="Arial" w:hAnsi="Arial" w:cs="Arial"/>
            <w:noProof/>
            <w:webHidden/>
          </w:rPr>
          <w:fldChar w:fldCharType="end"/>
        </w:r>
      </w:hyperlink>
    </w:p>
    <w:p w14:paraId="4C1492A8" w14:textId="1A6E1523" w:rsidR="00BB60AE" w:rsidRPr="00BB60AE" w:rsidRDefault="00E80407">
      <w:pPr>
        <w:pStyle w:val="TDC1"/>
        <w:rPr>
          <w:rFonts w:ascii="Arial" w:eastAsiaTheme="minorEastAsia" w:hAnsi="Arial" w:cs="Arial"/>
          <w:noProof/>
          <w:lang w:eastAsia="es-CO"/>
        </w:rPr>
      </w:pPr>
      <w:hyperlink w:anchor="_Toc7441027" w:history="1">
        <w:r w:rsidR="00BB60AE" w:rsidRPr="00BB60AE">
          <w:rPr>
            <w:rStyle w:val="Hipervnculo"/>
            <w:rFonts w:ascii="Arial" w:eastAsia="Times New Roman" w:hAnsi="Arial" w:cs="Arial"/>
            <w:noProof/>
            <w:lang w:eastAsia="es-CO"/>
          </w:rPr>
          <w:t>6.</w:t>
        </w:r>
        <w:r w:rsidR="00BB60AE" w:rsidRPr="00BB60AE">
          <w:rPr>
            <w:rFonts w:ascii="Arial" w:eastAsiaTheme="minorEastAsia" w:hAnsi="Arial" w:cs="Arial"/>
            <w:noProof/>
            <w:lang w:eastAsia="es-CO"/>
          </w:rPr>
          <w:tab/>
        </w:r>
        <w:r w:rsidR="00BB60AE" w:rsidRPr="00BB60AE">
          <w:rPr>
            <w:rStyle w:val="Hipervnculo"/>
            <w:rFonts w:ascii="Arial" w:eastAsia="Times New Roman" w:hAnsi="Arial" w:cs="Arial"/>
            <w:noProof/>
            <w:lang w:eastAsia="es-CO"/>
          </w:rPr>
          <w:t>CONCLUSIONES</w:t>
        </w:r>
        <w:r w:rsidR="00BB60AE" w:rsidRPr="00BB60AE">
          <w:rPr>
            <w:rFonts w:ascii="Arial" w:hAnsi="Arial" w:cs="Arial"/>
            <w:noProof/>
            <w:webHidden/>
          </w:rPr>
          <w:tab/>
        </w:r>
        <w:r w:rsidR="00BB60AE" w:rsidRPr="00BB60AE">
          <w:rPr>
            <w:rFonts w:ascii="Arial" w:hAnsi="Arial" w:cs="Arial"/>
            <w:noProof/>
            <w:webHidden/>
          </w:rPr>
          <w:fldChar w:fldCharType="begin"/>
        </w:r>
        <w:r w:rsidR="00BB60AE" w:rsidRPr="00BB60AE">
          <w:rPr>
            <w:rFonts w:ascii="Arial" w:hAnsi="Arial" w:cs="Arial"/>
            <w:noProof/>
            <w:webHidden/>
          </w:rPr>
          <w:instrText xml:space="preserve"> PAGEREF _Toc7441027 \h </w:instrText>
        </w:r>
        <w:r w:rsidR="00BB60AE" w:rsidRPr="00BB60AE">
          <w:rPr>
            <w:rFonts w:ascii="Arial" w:hAnsi="Arial" w:cs="Arial"/>
            <w:noProof/>
            <w:webHidden/>
          </w:rPr>
        </w:r>
        <w:r w:rsidR="00BB60AE" w:rsidRPr="00BB60AE">
          <w:rPr>
            <w:rFonts w:ascii="Arial" w:hAnsi="Arial" w:cs="Arial"/>
            <w:noProof/>
            <w:webHidden/>
          </w:rPr>
          <w:fldChar w:fldCharType="separate"/>
        </w:r>
        <w:r w:rsidR="00BB60AE" w:rsidRPr="00BB60AE">
          <w:rPr>
            <w:rFonts w:ascii="Arial" w:hAnsi="Arial" w:cs="Arial"/>
            <w:noProof/>
            <w:webHidden/>
          </w:rPr>
          <w:t>9</w:t>
        </w:r>
        <w:r w:rsidR="00BB60AE" w:rsidRPr="00BB60AE">
          <w:rPr>
            <w:rFonts w:ascii="Arial" w:hAnsi="Arial" w:cs="Arial"/>
            <w:noProof/>
            <w:webHidden/>
          </w:rPr>
          <w:fldChar w:fldCharType="end"/>
        </w:r>
      </w:hyperlink>
    </w:p>
    <w:p w14:paraId="6661E1A5" w14:textId="74CBE094" w:rsidR="004D7579" w:rsidRPr="00A706EE" w:rsidRDefault="00BC069B" w:rsidP="00DF475B">
      <w:pPr>
        <w:jc w:val="both"/>
        <w:rPr>
          <w:rFonts w:ascii="Arial" w:hAnsi="Arial" w:cs="Arial"/>
        </w:rPr>
      </w:pPr>
      <w:r w:rsidRPr="00BB60AE">
        <w:rPr>
          <w:rFonts w:ascii="Arial" w:hAnsi="Arial" w:cs="Arial"/>
        </w:rPr>
        <w:fldChar w:fldCharType="end"/>
      </w:r>
    </w:p>
    <w:p w14:paraId="6DE2C019" w14:textId="38E084B9" w:rsidR="00EB5BE7" w:rsidRPr="00A706EE" w:rsidRDefault="00EB5BE7" w:rsidP="00DF475B">
      <w:pPr>
        <w:jc w:val="both"/>
        <w:rPr>
          <w:rFonts w:ascii="Arial" w:hAnsi="Arial" w:cs="Arial"/>
        </w:rPr>
      </w:pPr>
    </w:p>
    <w:p w14:paraId="185077D7" w14:textId="457DADC2" w:rsidR="00EB5BE7" w:rsidRPr="00A706EE" w:rsidRDefault="00EB5BE7" w:rsidP="00DF475B">
      <w:pPr>
        <w:jc w:val="both"/>
        <w:rPr>
          <w:rFonts w:ascii="Arial" w:hAnsi="Arial" w:cs="Arial"/>
          <w:b/>
        </w:rPr>
      </w:pPr>
    </w:p>
    <w:p w14:paraId="017FBEA7" w14:textId="7C87487A" w:rsidR="00EB5BE7" w:rsidRPr="00A706EE" w:rsidRDefault="00EB5BE7" w:rsidP="00DF475B">
      <w:pPr>
        <w:jc w:val="center"/>
        <w:rPr>
          <w:rFonts w:ascii="Arial" w:hAnsi="Arial" w:cs="Arial"/>
          <w:b/>
        </w:rPr>
      </w:pPr>
      <w:r w:rsidRPr="00A706EE">
        <w:rPr>
          <w:rFonts w:ascii="Arial" w:hAnsi="Arial" w:cs="Arial"/>
          <w:b/>
        </w:rPr>
        <w:t>Listado de Tablas</w:t>
      </w:r>
    </w:p>
    <w:p w14:paraId="6CF479E3" w14:textId="1967D37C" w:rsidR="00EB5BE7" w:rsidRPr="00A706EE" w:rsidRDefault="00EB5BE7" w:rsidP="00DF475B">
      <w:pPr>
        <w:jc w:val="center"/>
        <w:rPr>
          <w:rFonts w:ascii="Arial" w:hAnsi="Arial" w:cs="Arial"/>
          <w:b/>
        </w:rPr>
      </w:pPr>
    </w:p>
    <w:p w14:paraId="1FBF13B0" w14:textId="00B09526" w:rsidR="00BB60AE" w:rsidRDefault="00EB5BE7">
      <w:pPr>
        <w:pStyle w:val="Tabladeilustraciones"/>
        <w:tabs>
          <w:tab w:val="right" w:leader="dot" w:pos="8828"/>
        </w:tabs>
        <w:rPr>
          <w:rFonts w:asciiTheme="minorHAnsi" w:eastAsiaTheme="minorEastAsia" w:hAnsiTheme="minorHAnsi" w:cstheme="minorBidi"/>
          <w:noProof/>
          <w:lang w:eastAsia="es-CO"/>
        </w:rPr>
      </w:pPr>
      <w:r w:rsidRPr="00A706EE">
        <w:rPr>
          <w:rFonts w:ascii="Arial" w:eastAsia="Arial" w:hAnsi="Arial" w:cs="Arial"/>
          <w:bCs/>
        </w:rPr>
        <w:fldChar w:fldCharType="begin"/>
      </w:r>
      <w:r w:rsidRPr="00A706EE">
        <w:rPr>
          <w:rFonts w:ascii="Arial" w:eastAsia="Arial" w:hAnsi="Arial" w:cs="Arial"/>
          <w:bCs/>
        </w:rPr>
        <w:instrText xml:space="preserve"> TOC \h \z \c "Tabla" </w:instrText>
      </w:r>
      <w:r w:rsidRPr="00A706EE">
        <w:rPr>
          <w:rFonts w:ascii="Arial" w:eastAsia="Arial" w:hAnsi="Arial" w:cs="Arial"/>
          <w:bCs/>
        </w:rPr>
        <w:fldChar w:fldCharType="separate"/>
      </w:r>
      <w:hyperlink w:anchor="_Toc7441060" w:history="1">
        <w:r w:rsidR="00BB60AE" w:rsidRPr="009A03F8">
          <w:rPr>
            <w:rStyle w:val="Hipervnculo"/>
            <w:rFonts w:ascii="Arial" w:hAnsi="Arial" w:cs="Arial"/>
            <w:noProof/>
          </w:rPr>
          <w:t>Tabla No 1 Numero de Riesgos de UAERMV 2019</w:t>
        </w:r>
        <w:r w:rsidR="00BB60AE">
          <w:rPr>
            <w:noProof/>
            <w:webHidden/>
          </w:rPr>
          <w:tab/>
        </w:r>
        <w:r w:rsidR="00BB60AE">
          <w:rPr>
            <w:noProof/>
            <w:webHidden/>
          </w:rPr>
          <w:fldChar w:fldCharType="begin"/>
        </w:r>
        <w:r w:rsidR="00BB60AE">
          <w:rPr>
            <w:noProof/>
            <w:webHidden/>
          </w:rPr>
          <w:instrText xml:space="preserve"> PAGEREF _Toc7441060 \h </w:instrText>
        </w:r>
        <w:r w:rsidR="00BB60AE">
          <w:rPr>
            <w:noProof/>
            <w:webHidden/>
          </w:rPr>
        </w:r>
        <w:r w:rsidR="00BB60AE">
          <w:rPr>
            <w:noProof/>
            <w:webHidden/>
          </w:rPr>
          <w:fldChar w:fldCharType="separate"/>
        </w:r>
        <w:r w:rsidR="00BB60AE">
          <w:rPr>
            <w:noProof/>
            <w:webHidden/>
          </w:rPr>
          <w:t>4</w:t>
        </w:r>
        <w:r w:rsidR="00BB60AE">
          <w:rPr>
            <w:noProof/>
            <w:webHidden/>
          </w:rPr>
          <w:fldChar w:fldCharType="end"/>
        </w:r>
      </w:hyperlink>
    </w:p>
    <w:p w14:paraId="00631518" w14:textId="7A9C2B21" w:rsidR="00BB60AE" w:rsidRDefault="00E80407">
      <w:pPr>
        <w:pStyle w:val="Tabladeilustraciones"/>
        <w:tabs>
          <w:tab w:val="right" w:leader="dot" w:pos="8828"/>
        </w:tabs>
        <w:rPr>
          <w:rFonts w:asciiTheme="minorHAnsi" w:eastAsiaTheme="minorEastAsia" w:hAnsiTheme="minorHAnsi" w:cstheme="minorBidi"/>
          <w:noProof/>
          <w:lang w:eastAsia="es-CO"/>
        </w:rPr>
      </w:pPr>
      <w:hyperlink w:anchor="_Toc7441061" w:history="1">
        <w:r w:rsidR="00BB60AE" w:rsidRPr="009A03F8">
          <w:rPr>
            <w:rStyle w:val="Hipervnculo"/>
            <w:rFonts w:ascii="Arial" w:hAnsi="Arial" w:cs="Arial"/>
            <w:noProof/>
          </w:rPr>
          <w:t>Tabla No 2 Procesos que actualizaron los mapas de riesgos</w:t>
        </w:r>
        <w:r w:rsidR="00BB60AE">
          <w:rPr>
            <w:noProof/>
            <w:webHidden/>
          </w:rPr>
          <w:tab/>
        </w:r>
        <w:r w:rsidR="00BB60AE">
          <w:rPr>
            <w:noProof/>
            <w:webHidden/>
          </w:rPr>
          <w:fldChar w:fldCharType="begin"/>
        </w:r>
        <w:r w:rsidR="00BB60AE">
          <w:rPr>
            <w:noProof/>
            <w:webHidden/>
          </w:rPr>
          <w:instrText xml:space="preserve"> PAGEREF _Toc7441061 \h </w:instrText>
        </w:r>
        <w:r w:rsidR="00BB60AE">
          <w:rPr>
            <w:noProof/>
            <w:webHidden/>
          </w:rPr>
        </w:r>
        <w:r w:rsidR="00BB60AE">
          <w:rPr>
            <w:noProof/>
            <w:webHidden/>
          </w:rPr>
          <w:fldChar w:fldCharType="separate"/>
        </w:r>
        <w:r w:rsidR="00BB60AE">
          <w:rPr>
            <w:noProof/>
            <w:webHidden/>
          </w:rPr>
          <w:t>6</w:t>
        </w:r>
        <w:r w:rsidR="00BB60AE">
          <w:rPr>
            <w:noProof/>
            <w:webHidden/>
          </w:rPr>
          <w:fldChar w:fldCharType="end"/>
        </w:r>
      </w:hyperlink>
    </w:p>
    <w:p w14:paraId="742CD823" w14:textId="5FDF580E" w:rsidR="00BB60AE" w:rsidRDefault="00E80407">
      <w:pPr>
        <w:pStyle w:val="Tabladeilustraciones"/>
        <w:tabs>
          <w:tab w:val="right" w:leader="dot" w:pos="8828"/>
        </w:tabs>
        <w:rPr>
          <w:rFonts w:asciiTheme="minorHAnsi" w:eastAsiaTheme="minorEastAsia" w:hAnsiTheme="minorHAnsi" w:cstheme="minorBidi"/>
          <w:noProof/>
          <w:lang w:eastAsia="es-CO"/>
        </w:rPr>
      </w:pPr>
      <w:hyperlink w:anchor="_Toc7441062" w:history="1">
        <w:r w:rsidR="00BB60AE" w:rsidRPr="009A03F8">
          <w:rPr>
            <w:rStyle w:val="Hipervnculo"/>
            <w:rFonts w:ascii="Arial" w:hAnsi="Arial" w:cs="Arial"/>
            <w:noProof/>
          </w:rPr>
          <w:t>Tabla No 3 Riesgos de corrupción I trimestre 2019 UAERMV</w:t>
        </w:r>
        <w:r w:rsidR="00BB60AE">
          <w:rPr>
            <w:noProof/>
            <w:webHidden/>
          </w:rPr>
          <w:tab/>
        </w:r>
        <w:r w:rsidR="00BB60AE">
          <w:rPr>
            <w:noProof/>
            <w:webHidden/>
          </w:rPr>
          <w:fldChar w:fldCharType="begin"/>
        </w:r>
        <w:r w:rsidR="00BB60AE">
          <w:rPr>
            <w:noProof/>
            <w:webHidden/>
          </w:rPr>
          <w:instrText xml:space="preserve"> PAGEREF _Toc7441062 \h </w:instrText>
        </w:r>
        <w:r w:rsidR="00BB60AE">
          <w:rPr>
            <w:noProof/>
            <w:webHidden/>
          </w:rPr>
        </w:r>
        <w:r w:rsidR="00BB60AE">
          <w:rPr>
            <w:noProof/>
            <w:webHidden/>
          </w:rPr>
          <w:fldChar w:fldCharType="separate"/>
        </w:r>
        <w:r w:rsidR="00BB60AE">
          <w:rPr>
            <w:noProof/>
            <w:webHidden/>
          </w:rPr>
          <w:t>7</w:t>
        </w:r>
        <w:r w:rsidR="00BB60AE">
          <w:rPr>
            <w:noProof/>
            <w:webHidden/>
          </w:rPr>
          <w:fldChar w:fldCharType="end"/>
        </w:r>
      </w:hyperlink>
    </w:p>
    <w:p w14:paraId="776CAD2D" w14:textId="45EEBBFE" w:rsidR="00BB60AE" w:rsidRDefault="00E80407">
      <w:pPr>
        <w:pStyle w:val="Tabladeilustraciones"/>
        <w:tabs>
          <w:tab w:val="right" w:leader="dot" w:pos="8828"/>
        </w:tabs>
        <w:rPr>
          <w:rFonts w:asciiTheme="minorHAnsi" w:eastAsiaTheme="minorEastAsia" w:hAnsiTheme="minorHAnsi" w:cstheme="minorBidi"/>
          <w:noProof/>
          <w:lang w:eastAsia="es-CO"/>
        </w:rPr>
      </w:pPr>
      <w:hyperlink w:anchor="_Toc7441063" w:history="1">
        <w:r w:rsidR="00BB60AE" w:rsidRPr="009A03F8">
          <w:rPr>
            <w:rStyle w:val="Hipervnculo"/>
            <w:rFonts w:ascii="Arial" w:hAnsi="Arial" w:cs="Arial"/>
            <w:noProof/>
          </w:rPr>
          <w:t>Tabla No 4 Alerta sobre acciones con retrasos</w:t>
        </w:r>
        <w:r w:rsidR="00BB60AE">
          <w:rPr>
            <w:noProof/>
            <w:webHidden/>
          </w:rPr>
          <w:tab/>
        </w:r>
        <w:r w:rsidR="00BB60AE">
          <w:rPr>
            <w:noProof/>
            <w:webHidden/>
          </w:rPr>
          <w:fldChar w:fldCharType="begin"/>
        </w:r>
        <w:r w:rsidR="00BB60AE">
          <w:rPr>
            <w:noProof/>
            <w:webHidden/>
          </w:rPr>
          <w:instrText xml:space="preserve"> PAGEREF _Toc7441063 \h </w:instrText>
        </w:r>
        <w:r w:rsidR="00BB60AE">
          <w:rPr>
            <w:noProof/>
            <w:webHidden/>
          </w:rPr>
        </w:r>
        <w:r w:rsidR="00BB60AE">
          <w:rPr>
            <w:noProof/>
            <w:webHidden/>
          </w:rPr>
          <w:fldChar w:fldCharType="separate"/>
        </w:r>
        <w:r w:rsidR="00BB60AE">
          <w:rPr>
            <w:noProof/>
            <w:webHidden/>
          </w:rPr>
          <w:t>8</w:t>
        </w:r>
        <w:r w:rsidR="00BB60AE">
          <w:rPr>
            <w:noProof/>
            <w:webHidden/>
          </w:rPr>
          <w:fldChar w:fldCharType="end"/>
        </w:r>
      </w:hyperlink>
    </w:p>
    <w:p w14:paraId="3F28FE35" w14:textId="755D84DD" w:rsidR="00EB5BE7" w:rsidRPr="00A706EE" w:rsidRDefault="00EB5BE7" w:rsidP="00DF475B">
      <w:pPr>
        <w:jc w:val="center"/>
        <w:rPr>
          <w:rFonts w:ascii="Arial" w:eastAsia="Arial" w:hAnsi="Arial" w:cs="Arial"/>
          <w:bCs/>
        </w:rPr>
      </w:pPr>
      <w:r w:rsidRPr="00A706EE">
        <w:rPr>
          <w:rFonts w:ascii="Arial" w:eastAsia="Arial" w:hAnsi="Arial" w:cs="Arial"/>
          <w:bCs/>
        </w:rPr>
        <w:fldChar w:fldCharType="end"/>
      </w:r>
    </w:p>
    <w:p w14:paraId="520A6DAA" w14:textId="045AD2F5" w:rsidR="00463CA6" w:rsidRPr="00A706EE" w:rsidRDefault="000F691A" w:rsidP="00DF475B">
      <w:pPr>
        <w:jc w:val="center"/>
        <w:rPr>
          <w:rFonts w:ascii="Arial" w:eastAsia="Arial" w:hAnsi="Arial" w:cs="Arial"/>
          <w:b/>
          <w:bCs/>
        </w:rPr>
      </w:pPr>
      <w:r w:rsidRPr="00A706EE">
        <w:rPr>
          <w:rFonts w:ascii="Arial" w:eastAsia="Arial" w:hAnsi="Arial" w:cs="Arial"/>
          <w:b/>
          <w:bCs/>
        </w:rPr>
        <w:t>Listado de Ilustraciones</w:t>
      </w:r>
    </w:p>
    <w:p w14:paraId="2B5BBE12" w14:textId="75F594D3" w:rsidR="000F691A" w:rsidRPr="00A706EE" w:rsidRDefault="000F691A" w:rsidP="00DF475B">
      <w:pPr>
        <w:rPr>
          <w:rFonts w:ascii="Arial" w:eastAsia="Arial" w:hAnsi="Arial" w:cs="Arial"/>
          <w:bCs/>
        </w:rPr>
      </w:pPr>
    </w:p>
    <w:p w14:paraId="44BB9FF2" w14:textId="69705C15" w:rsidR="00BB60AE" w:rsidRDefault="000F691A">
      <w:pPr>
        <w:pStyle w:val="Tabladeilustraciones"/>
        <w:tabs>
          <w:tab w:val="right" w:leader="dot" w:pos="8828"/>
        </w:tabs>
        <w:rPr>
          <w:rFonts w:asciiTheme="minorHAnsi" w:eastAsiaTheme="minorEastAsia" w:hAnsiTheme="minorHAnsi" w:cstheme="minorBidi"/>
          <w:noProof/>
          <w:lang w:eastAsia="es-CO"/>
        </w:rPr>
      </w:pPr>
      <w:r w:rsidRPr="00A706EE">
        <w:rPr>
          <w:rFonts w:ascii="Arial" w:eastAsia="Arial" w:hAnsi="Arial" w:cs="Arial"/>
          <w:bCs/>
        </w:rPr>
        <w:fldChar w:fldCharType="begin"/>
      </w:r>
      <w:r w:rsidRPr="00A706EE">
        <w:rPr>
          <w:rFonts w:ascii="Arial" w:eastAsia="Arial" w:hAnsi="Arial" w:cs="Arial"/>
          <w:bCs/>
        </w:rPr>
        <w:instrText xml:space="preserve"> TOC \h \z \c "Ilustración" </w:instrText>
      </w:r>
      <w:r w:rsidRPr="00A706EE">
        <w:rPr>
          <w:rFonts w:ascii="Arial" w:eastAsia="Arial" w:hAnsi="Arial" w:cs="Arial"/>
          <w:bCs/>
        </w:rPr>
        <w:fldChar w:fldCharType="separate"/>
      </w:r>
      <w:hyperlink w:anchor="_Toc7441065" w:history="1">
        <w:r w:rsidR="00BB60AE" w:rsidRPr="0008705C">
          <w:rPr>
            <w:rStyle w:val="Hipervnculo"/>
            <w:rFonts w:ascii="Arial" w:hAnsi="Arial" w:cs="Arial"/>
            <w:noProof/>
          </w:rPr>
          <w:t>Ilustración No 1 Socialización formato para reporte monitoreo</w:t>
        </w:r>
        <w:r w:rsidR="00BB60AE">
          <w:rPr>
            <w:noProof/>
            <w:webHidden/>
          </w:rPr>
          <w:tab/>
        </w:r>
        <w:r w:rsidR="00BB60AE">
          <w:rPr>
            <w:noProof/>
            <w:webHidden/>
          </w:rPr>
          <w:fldChar w:fldCharType="begin"/>
        </w:r>
        <w:r w:rsidR="00BB60AE">
          <w:rPr>
            <w:noProof/>
            <w:webHidden/>
          </w:rPr>
          <w:instrText xml:space="preserve"> PAGEREF _Toc7441065 \h </w:instrText>
        </w:r>
        <w:r w:rsidR="00BB60AE">
          <w:rPr>
            <w:noProof/>
            <w:webHidden/>
          </w:rPr>
        </w:r>
        <w:r w:rsidR="00BB60AE">
          <w:rPr>
            <w:noProof/>
            <w:webHidden/>
          </w:rPr>
          <w:fldChar w:fldCharType="separate"/>
        </w:r>
        <w:r w:rsidR="00BB60AE">
          <w:rPr>
            <w:noProof/>
            <w:webHidden/>
          </w:rPr>
          <w:t>3</w:t>
        </w:r>
        <w:r w:rsidR="00BB60AE">
          <w:rPr>
            <w:noProof/>
            <w:webHidden/>
          </w:rPr>
          <w:fldChar w:fldCharType="end"/>
        </w:r>
      </w:hyperlink>
    </w:p>
    <w:p w14:paraId="6CF3E8FE" w14:textId="2DC30325" w:rsidR="00BB60AE" w:rsidRDefault="00E80407">
      <w:pPr>
        <w:pStyle w:val="Tabladeilustraciones"/>
        <w:tabs>
          <w:tab w:val="right" w:leader="dot" w:pos="8828"/>
        </w:tabs>
        <w:rPr>
          <w:rFonts w:asciiTheme="minorHAnsi" w:eastAsiaTheme="minorEastAsia" w:hAnsiTheme="minorHAnsi" w:cstheme="minorBidi"/>
          <w:noProof/>
          <w:lang w:eastAsia="es-CO"/>
        </w:rPr>
      </w:pPr>
      <w:hyperlink w:anchor="_Toc7441066" w:history="1">
        <w:r w:rsidR="00BB60AE" w:rsidRPr="0008705C">
          <w:rPr>
            <w:rStyle w:val="Hipervnculo"/>
            <w:rFonts w:ascii="Arial" w:hAnsi="Arial" w:cs="Arial"/>
            <w:noProof/>
          </w:rPr>
          <w:t>Ilustración No 2 Presentación Comité Directivo- Socialización Fechas de Reporte</w:t>
        </w:r>
        <w:r w:rsidR="00BB60AE">
          <w:rPr>
            <w:noProof/>
            <w:webHidden/>
          </w:rPr>
          <w:tab/>
        </w:r>
        <w:r w:rsidR="00BB60AE">
          <w:rPr>
            <w:noProof/>
            <w:webHidden/>
          </w:rPr>
          <w:fldChar w:fldCharType="begin"/>
        </w:r>
        <w:r w:rsidR="00BB60AE">
          <w:rPr>
            <w:noProof/>
            <w:webHidden/>
          </w:rPr>
          <w:instrText xml:space="preserve"> PAGEREF _Toc7441066 \h </w:instrText>
        </w:r>
        <w:r w:rsidR="00BB60AE">
          <w:rPr>
            <w:noProof/>
            <w:webHidden/>
          </w:rPr>
        </w:r>
        <w:r w:rsidR="00BB60AE">
          <w:rPr>
            <w:noProof/>
            <w:webHidden/>
          </w:rPr>
          <w:fldChar w:fldCharType="separate"/>
        </w:r>
        <w:r w:rsidR="00BB60AE">
          <w:rPr>
            <w:noProof/>
            <w:webHidden/>
          </w:rPr>
          <w:t>3</w:t>
        </w:r>
        <w:r w:rsidR="00BB60AE">
          <w:rPr>
            <w:noProof/>
            <w:webHidden/>
          </w:rPr>
          <w:fldChar w:fldCharType="end"/>
        </w:r>
      </w:hyperlink>
    </w:p>
    <w:p w14:paraId="643E4F8F" w14:textId="782C9D12" w:rsidR="00BB60AE" w:rsidRDefault="00E80407">
      <w:pPr>
        <w:pStyle w:val="Tabladeilustraciones"/>
        <w:tabs>
          <w:tab w:val="right" w:leader="dot" w:pos="8828"/>
        </w:tabs>
        <w:rPr>
          <w:rFonts w:asciiTheme="minorHAnsi" w:eastAsiaTheme="minorEastAsia" w:hAnsiTheme="minorHAnsi" w:cstheme="minorBidi"/>
          <w:noProof/>
          <w:lang w:eastAsia="es-CO"/>
        </w:rPr>
      </w:pPr>
      <w:hyperlink w:anchor="_Toc7441067" w:history="1">
        <w:r w:rsidR="00BB60AE" w:rsidRPr="0008705C">
          <w:rPr>
            <w:rStyle w:val="Hipervnculo"/>
            <w:rFonts w:ascii="Arial" w:hAnsi="Arial" w:cs="Arial"/>
            <w:noProof/>
          </w:rPr>
          <w:t>Ilustración No 3 Porcentaje de tipos de riesgos de la UAERMV 2019</w:t>
        </w:r>
        <w:r w:rsidR="00BB60AE">
          <w:rPr>
            <w:noProof/>
            <w:webHidden/>
          </w:rPr>
          <w:tab/>
        </w:r>
        <w:r w:rsidR="00BB60AE">
          <w:rPr>
            <w:noProof/>
            <w:webHidden/>
          </w:rPr>
          <w:fldChar w:fldCharType="begin"/>
        </w:r>
        <w:r w:rsidR="00BB60AE">
          <w:rPr>
            <w:noProof/>
            <w:webHidden/>
          </w:rPr>
          <w:instrText xml:space="preserve"> PAGEREF _Toc7441067 \h </w:instrText>
        </w:r>
        <w:r w:rsidR="00BB60AE">
          <w:rPr>
            <w:noProof/>
            <w:webHidden/>
          </w:rPr>
        </w:r>
        <w:r w:rsidR="00BB60AE">
          <w:rPr>
            <w:noProof/>
            <w:webHidden/>
          </w:rPr>
          <w:fldChar w:fldCharType="separate"/>
        </w:r>
        <w:r w:rsidR="00BB60AE">
          <w:rPr>
            <w:noProof/>
            <w:webHidden/>
          </w:rPr>
          <w:t>5</w:t>
        </w:r>
        <w:r w:rsidR="00BB60AE">
          <w:rPr>
            <w:noProof/>
            <w:webHidden/>
          </w:rPr>
          <w:fldChar w:fldCharType="end"/>
        </w:r>
      </w:hyperlink>
    </w:p>
    <w:p w14:paraId="695B5EA8" w14:textId="38E50347" w:rsidR="000F691A" w:rsidRPr="00A706EE" w:rsidRDefault="000F691A" w:rsidP="00DF475B">
      <w:pPr>
        <w:rPr>
          <w:rFonts w:ascii="Arial" w:eastAsia="Arial" w:hAnsi="Arial" w:cs="Arial"/>
          <w:bCs/>
        </w:rPr>
      </w:pPr>
      <w:r w:rsidRPr="00A706EE">
        <w:rPr>
          <w:rFonts w:ascii="Arial" w:eastAsia="Arial" w:hAnsi="Arial" w:cs="Arial"/>
          <w:bCs/>
        </w:rPr>
        <w:fldChar w:fldCharType="end"/>
      </w:r>
    </w:p>
    <w:p w14:paraId="4AAFA501" w14:textId="77777777" w:rsidR="000F691A" w:rsidRDefault="000F691A" w:rsidP="00DF475B">
      <w:pPr>
        <w:rPr>
          <w:rFonts w:ascii="Arial" w:eastAsia="Arial" w:hAnsi="Arial" w:cs="Arial"/>
          <w:b/>
          <w:bCs/>
        </w:rPr>
      </w:pPr>
    </w:p>
    <w:p w14:paraId="447F91DA" w14:textId="1202B24E" w:rsidR="00463CA6" w:rsidRDefault="00463CA6" w:rsidP="00DF475B">
      <w:pPr>
        <w:widowControl/>
        <w:rPr>
          <w:rFonts w:ascii="Arial" w:eastAsia="Arial" w:hAnsi="Arial" w:cs="Arial"/>
          <w:b/>
          <w:bCs/>
        </w:rPr>
      </w:pPr>
      <w:r>
        <w:rPr>
          <w:rFonts w:ascii="Arial" w:eastAsia="Arial" w:hAnsi="Arial" w:cs="Arial"/>
          <w:b/>
          <w:bCs/>
        </w:rPr>
        <w:br w:type="page"/>
      </w:r>
    </w:p>
    <w:p w14:paraId="7D766E57" w14:textId="5785DE9C" w:rsidR="001A36CD" w:rsidRPr="001A36CD" w:rsidRDefault="001A36CD" w:rsidP="00DF475B">
      <w:pPr>
        <w:pStyle w:val="Prrafodelista"/>
        <w:numPr>
          <w:ilvl w:val="0"/>
          <w:numId w:val="1"/>
        </w:numPr>
        <w:shd w:val="clear" w:color="auto" w:fill="FFFFFF"/>
        <w:jc w:val="both"/>
        <w:outlineLvl w:val="0"/>
        <w:rPr>
          <w:rFonts w:ascii="Arial" w:eastAsia="Times New Roman" w:hAnsi="Arial" w:cs="Arial"/>
          <w:b/>
          <w:lang w:eastAsia="es-CO"/>
        </w:rPr>
      </w:pPr>
      <w:bookmarkStart w:id="1" w:name="_Toc7441022"/>
      <w:r w:rsidRPr="001A36CD">
        <w:rPr>
          <w:rFonts w:ascii="Arial" w:eastAsia="Times New Roman" w:hAnsi="Arial" w:cs="Arial"/>
          <w:b/>
          <w:lang w:eastAsia="es-CO"/>
        </w:rPr>
        <w:lastRenderedPageBreak/>
        <w:t>GENERALIDADES</w:t>
      </w:r>
      <w:bookmarkEnd w:id="1"/>
    </w:p>
    <w:p w14:paraId="45B9D9C4" w14:textId="0E4AB9F0" w:rsidR="001A36CD" w:rsidRDefault="001A36CD" w:rsidP="00DF475B">
      <w:pPr>
        <w:pStyle w:val="Prrafodelista"/>
        <w:shd w:val="clear" w:color="auto" w:fill="FFFFFF"/>
        <w:ind w:left="720"/>
        <w:jc w:val="both"/>
        <w:rPr>
          <w:rFonts w:ascii="Arial" w:eastAsia="Times New Roman" w:hAnsi="Arial" w:cs="Arial"/>
          <w:lang w:eastAsia="es-CO"/>
        </w:rPr>
      </w:pPr>
    </w:p>
    <w:p w14:paraId="00D8D50C" w14:textId="54C48EC0" w:rsidR="00BC489C" w:rsidRPr="00763700" w:rsidRDefault="00BC489C" w:rsidP="00DF475B">
      <w:pPr>
        <w:shd w:val="clear" w:color="auto" w:fill="FFFFFF"/>
        <w:jc w:val="both"/>
        <w:rPr>
          <w:rFonts w:ascii="Arial" w:eastAsia="Times New Roman" w:hAnsi="Arial" w:cs="Arial"/>
          <w:lang w:eastAsia="es-CO"/>
        </w:rPr>
      </w:pPr>
      <w:r w:rsidRPr="00763700">
        <w:rPr>
          <w:rFonts w:ascii="Arial" w:eastAsia="Times New Roman" w:hAnsi="Arial" w:cs="Arial"/>
          <w:lang w:eastAsia="es-CO"/>
        </w:rPr>
        <w:t xml:space="preserve">La Oficina Asesora de Planeación – OAP - dentro de sus responsabilidades de acuerdo con </w:t>
      </w:r>
      <w:r w:rsidR="00DF475B">
        <w:rPr>
          <w:rFonts w:ascii="Arial" w:eastAsia="Times New Roman" w:hAnsi="Arial" w:cs="Arial"/>
          <w:lang w:eastAsia="es-CO"/>
        </w:rPr>
        <w:t xml:space="preserve">el </w:t>
      </w:r>
      <w:r w:rsidR="00A63557" w:rsidRPr="00A63557">
        <w:rPr>
          <w:rFonts w:ascii="Helvetica" w:hAnsi="Helvetica" w:cs="Helvetica"/>
          <w:sz w:val="21"/>
          <w:szCs w:val="21"/>
          <w:shd w:val="clear" w:color="auto" w:fill="FFFFFF"/>
        </w:rPr>
        <w:t>Manual Política Administración del Riesgo</w:t>
      </w:r>
      <w:r w:rsidR="00DF475B">
        <w:rPr>
          <w:rFonts w:ascii="Helvetica" w:hAnsi="Helvetica" w:cs="Helvetica"/>
          <w:sz w:val="21"/>
          <w:szCs w:val="21"/>
          <w:shd w:val="clear" w:color="auto" w:fill="FFFFFF"/>
        </w:rPr>
        <w:t xml:space="preserve"> (</w:t>
      </w:r>
      <w:r w:rsidR="001E056D">
        <w:rPr>
          <w:rFonts w:ascii="Arial" w:eastAsia="Times New Roman" w:hAnsi="Arial" w:cs="Arial"/>
          <w:lang w:eastAsia="es-CO"/>
        </w:rPr>
        <w:t>DESI</w:t>
      </w:r>
      <w:r w:rsidR="00DF475B">
        <w:rPr>
          <w:rFonts w:ascii="Arial" w:eastAsia="Times New Roman" w:hAnsi="Arial" w:cs="Arial"/>
          <w:lang w:eastAsia="es-CO"/>
        </w:rPr>
        <w:t>-MA-002)</w:t>
      </w:r>
      <w:r w:rsidRPr="00763700">
        <w:rPr>
          <w:rFonts w:ascii="Arial" w:eastAsia="Times New Roman" w:hAnsi="Arial" w:cs="Arial"/>
          <w:lang w:eastAsia="es-CO"/>
        </w:rPr>
        <w:t xml:space="preserve">, </w:t>
      </w:r>
      <w:r w:rsidRPr="001B35DF">
        <w:rPr>
          <w:rFonts w:ascii="Arial" w:eastAsia="Times New Roman" w:hAnsi="Arial" w:cs="Arial"/>
          <w:lang w:eastAsia="es-CO"/>
        </w:rPr>
        <w:t xml:space="preserve">realiza el monitoreo a los riesgos, definidos en el </w:t>
      </w:r>
      <w:r>
        <w:rPr>
          <w:rFonts w:ascii="Arial" w:eastAsia="Times New Roman" w:hAnsi="Arial" w:cs="Arial"/>
          <w:lang w:eastAsia="es-CO"/>
        </w:rPr>
        <w:t>mapa de riesgos de los procesos de la UAERMV.</w:t>
      </w:r>
    </w:p>
    <w:p w14:paraId="1971D7D9" w14:textId="77777777" w:rsidR="00BC489C" w:rsidRDefault="00BC489C" w:rsidP="00DF475B">
      <w:pPr>
        <w:shd w:val="clear" w:color="auto" w:fill="FFFFFF"/>
        <w:jc w:val="both"/>
        <w:rPr>
          <w:rFonts w:ascii="Arial" w:eastAsia="Times New Roman" w:hAnsi="Arial" w:cs="Arial"/>
          <w:lang w:eastAsia="es-CO"/>
        </w:rPr>
      </w:pPr>
    </w:p>
    <w:p w14:paraId="15F3A25E" w14:textId="72255E31" w:rsidR="00857B11" w:rsidRDefault="00BC489C"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Dado lo anterior, se solicitó a cada uno de los procesos que el día </w:t>
      </w:r>
      <w:r w:rsidR="00A00095">
        <w:rPr>
          <w:rFonts w:ascii="Arial" w:eastAsia="Times New Roman" w:hAnsi="Arial" w:cs="Arial"/>
          <w:lang w:eastAsia="es-CO"/>
        </w:rPr>
        <w:t>10</w:t>
      </w:r>
      <w:r w:rsidR="00857B11">
        <w:rPr>
          <w:rFonts w:ascii="Arial" w:eastAsia="Times New Roman" w:hAnsi="Arial" w:cs="Arial"/>
          <w:lang w:eastAsia="es-CO"/>
        </w:rPr>
        <w:t xml:space="preserve"> de </w:t>
      </w:r>
      <w:r w:rsidR="00A00095">
        <w:rPr>
          <w:rFonts w:ascii="Arial" w:eastAsia="Times New Roman" w:hAnsi="Arial" w:cs="Arial"/>
          <w:lang w:eastAsia="es-CO"/>
        </w:rPr>
        <w:t>abril</w:t>
      </w:r>
      <w:r>
        <w:rPr>
          <w:rFonts w:ascii="Arial" w:eastAsia="Times New Roman" w:hAnsi="Arial" w:cs="Arial"/>
          <w:lang w:eastAsia="es-CO"/>
        </w:rPr>
        <w:t xml:space="preserve"> de 201</w:t>
      </w:r>
      <w:r w:rsidR="003F03B6">
        <w:rPr>
          <w:rFonts w:ascii="Arial" w:eastAsia="Times New Roman" w:hAnsi="Arial" w:cs="Arial"/>
          <w:lang w:eastAsia="es-CO"/>
        </w:rPr>
        <w:t>9</w:t>
      </w:r>
      <w:r>
        <w:rPr>
          <w:rFonts w:ascii="Arial" w:eastAsia="Times New Roman" w:hAnsi="Arial" w:cs="Arial"/>
          <w:lang w:eastAsia="es-CO"/>
        </w:rPr>
        <w:t xml:space="preserve">, </w:t>
      </w:r>
      <w:r w:rsidR="00857B11">
        <w:rPr>
          <w:rFonts w:ascii="Arial" w:eastAsia="Times New Roman" w:hAnsi="Arial" w:cs="Arial"/>
          <w:lang w:eastAsia="es-CO"/>
        </w:rPr>
        <w:t xml:space="preserve">se remitiera el monitoreo </w:t>
      </w:r>
      <w:r>
        <w:rPr>
          <w:rFonts w:ascii="Arial" w:eastAsia="Times New Roman" w:hAnsi="Arial" w:cs="Arial"/>
          <w:lang w:eastAsia="es-CO"/>
        </w:rPr>
        <w:t>de los riesgos</w:t>
      </w:r>
      <w:r w:rsidR="00857B11">
        <w:rPr>
          <w:rFonts w:ascii="Arial" w:eastAsia="Times New Roman" w:hAnsi="Arial" w:cs="Arial"/>
          <w:lang w:eastAsia="es-CO"/>
        </w:rPr>
        <w:t xml:space="preserve"> con sus respectivas evidencias</w:t>
      </w:r>
      <w:r>
        <w:rPr>
          <w:rFonts w:ascii="Arial" w:eastAsia="Times New Roman" w:hAnsi="Arial" w:cs="Arial"/>
          <w:lang w:eastAsia="es-CO"/>
        </w:rPr>
        <w:t xml:space="preserve">. </w:t>
      </w:r>
      <w:r w:rsidR="00857B11">
        <w:rPr>
          <w:rFonts w:ascii="Arial" w:eastAsia="Times New Roman" w:hAnsi="Arial" w:cs="Arial"/>
          <w:lang w:eastAsia="es-CO"/>
        </w:rPr>
        <w:t>Lo anterior, debía r</w:t>
      </w:r>
      <w:r w:rsidR="00857B11" w:rsidRPr="00857B11">
        <w:rPr>
          <w:rFonts w:ascii="Arial" w:eastAsia="Times New Roman" w:hAnsi="Arial" w:cs="Arial"/>
          <w:lang w:eastAsia="es-CO"/>
        </w:rPr>
        <w:t xml:space="preserve">ealizarse en el formato establecido </w:t>
      </w:r>
      <w:r w:rsidR="009838EC">
        <w:rPr>
          <w:rFonts w:ascii="Arial" w:eastAsia="Times New Roman" w:hAnsi="Arial" w:cs="Arial"/>
          <w:lang w:eastAsia="es-CO"/>
        </w:rPr>
        <w:t>(</w:t>
      </w:r>
      <w:r w:rsidR="009838EC" w:rsidRPr="009838EC">
        <w:rPr>
          <w:rFonts w:ascii="Arial" w:eastAsia="Times New Roman" w:hAnsi="Arial" w:cs="Arial"/>
          <w:lang w:eastAsia="es-CO"/>
        </w:rPr>
        <w:t>DESI-FM-019-V3 Formato Monitoreo al Mapa de Riesgos por Proceso</w:t>
      </w:r>
      <w:r w:rsidR="00857B11" w:rsidRPr="00857B11">
        <w:rPr>
          <w:rFonts w:ascii="Arial" w:eastAsia="Times New Roman" w:hAnsi="Arial" w:cs="Arial"/>
          <w:lang w:eastAsia="es-CO"/>
        </w:rPr>
        <w:t>)</w:t>
      </w:r>
      <w:r w:rsidR="00857B11">
        <w:rPr>
          <w:rFonts w:ascii="Arial" w:eastAsia="Times New Roman" w:hAnsi="Arial" w:cs="Arial"/>
          <w:lang w:eastAsia="es-CO"/>
        </w:rPr>
        <w:t xml:space="preserve">. </w:t>
      </w:r>
    </w:p>
    <w:p w14:paraId="50D7BD9F" w14:textId="3494FE41" w:rsidR="00857B11" w:rsidRDefault="00857B11" w:rsidP="00DF475B">
      <w:pPr>
        <w:shd w:val="clear" w:color="auto" w:fill="FFFFFF"/>
        <w:jc w:val="center"/>
        <w:rPr>
          <w:rFonts w:ascii="Arial" w:eastAsia="Times New Roman" w:hAnsi="Arial" w:cs="Arial"/>
          <w:lang w:eastAsia="es-CO"/>
        </w:rPr>
      </w:pPr>
    </w:p>
    <w:p w14:paraId="52EACEFE" w14:textId="5A758669" w:rsidR="00857B11" w:rsidRPr="00857B11" w:rsidRDefault="00857B11" w:rsidP="00DF475B">
      <w:pPr>
        <w:pStyle w:val="Descripcin"/>
        <w:spacing w:after="0" w:line="240" w:lineRule="auto"/>
        <w:jc w:val="center"/>
        <w:rPr>
          <w:rFonts w:ascii="Arial" w:eastAsia="Times New Roman" w:hAnsi="Arial" w:cs="Arial"/>
          <w:lang w:eastAsia="es-CO"/>
        </w:rPr>
      </w:pPr>
      <w:bookmarkStart w:id="2" w:name="_Toc7441065"/>
      <w:r w:rsidRPr="00857B11">
        <w:rPr>
          <w:rFonts w:ascii="Arial" w:hAnsi="Arial" w:cs="Arial"/>
        </w:rPr>
        <w:t>Ilustración</w:t>
      </w:r>
      <w:r w:rsidR="00A706EE">
        <w:rPr>
          <w:rFonts w:ascii="Arial" w:hAnsi="Arial" w:cs="Arial"/>
        </w:rPr>
        <w:t xml:space="preserve"> No</w:t>
      </w:r>
      <w:r w:rsidRPr="00857B11">
        <w:rPr>
          <w:rFonts w:ascii="Arial" w:hAnsi="Arial" w:cs="Arial"/>
        </w:rPr>
        <w:t xml:space="preserve"> </w:t>
      </w:r>
      <w:r w:rsidRPr="00857B11">
        <w:rPr>
          <w:rFonts w:ascii="Arial" w:hAnsi="Arial" w:cs="Arial"/>
        </w:rPr>
        <w:fldChar w:fldCharType="begin"/>
      </w:r>
      <w:r w:rsidRPr="00857B11">
        <w:rPr>
          <w:rFonts w:ascii="Arial" w:hAnsi="Arial" w:cs="Arial"/>
        </w:rPr>
        <w:instrText xml:space="preserve"> SEQ Ilustración \* ARABIC </w:instrText>
      </w:r>
      <w:r w:rsidRPr="00857B11">
        <w:rPr>
          <w:rFonts w:ascii="Arial" w:hAnsi="Arial" w:cs="Arial"/>
        </w:rPr>
        <w:fldChar w:fldCharType="separate"/>
      </w:r>
      <w:r w:rsidR="00BA1080">
        <w:rPr>
          <w:rFonts w:ascii="Arial" w:hAnsi="Arial" w:cs="Arial"/>
          <w:noProof/>
        </w:rPr>
        <w:t>1</w:t>
      </w:r>
      <w:r w:rsidRPr="00857B11">
        <w:rPr>
          <w:rFonts w:ascii="Arial" w:hAnsi="Arial" w:cs="Arial"/>
        </w:rPr>
        <w:fldChar w:fldCharType="end"/>
      </w:r>
      <w:r w:rsidRPr="00857B11">
        <w:rPr>
          <w:rFonts w:ascii="Arial" w:hAnsi="Arial" w:cs="Arial"/>
        </w:rPr>
        <w:t xml:space="preserve"> </w:t>
      </w:r>
      <w:r w:rsidR="00600A9E" w:rsidRPr="00600A9E">
        <w:rPr>
          <w:rFonts w:ascii="Arial" w:hAnsi="Arial" w:cs="Arial"/>
          <w:b w:val="0"/>
        </w:rPr>
        <w:t>Socialización formato para reporte monitoreo</w:t>
      </w:r>
      <w:bookmarkEnd w:id="2"/>
      <w:r w:rsidR="00600A9E">
        <w:rPr>
          <w:rFonts w:ascii="Arial" w:hAnsi="Arial" w:cs="Arial"/>
        </w:rPr>
        <w:t xml:space="preserve"> </w:t>
      </w:r>
    </w:p>
    <w:p w14:paraId="2EC30495" w14:textId="2773ADA2" w:rsidR="00857B11" w:rsidRDefault="00530E24" w:rsidP="00DF475B">
      <w:pPr>
        <w:shd w:val="clear" w:color="auto" w:fill="FFFFFF"/>
        <w:jc w:val="center"/>
        <w:rPr>
          <w:rFonts w:ascii="Arial" w:eastAsia="Times New Roman" w:hAnsi="Arial" w:cs="Arial"/>
          <w:lang w:eastAsia="es-CO"/>
        </w:rPr>
      </w:pPr>
      <w:r>
        <w:rPr>
          <w:noProof/>
        </w:rPr>
        <w:drawing>
          <wp:inline distT="0" distB="0" distL="0" distR="0" wp14:anchorId="1BD8EB15" wp14:editId="09EF1CD2">
            <wp:extent cx="4400550" cy="2474128"/>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7760" cy="2500671"/>
                    </a:xfrm>
                    <a:prstGeom prst="rect">
                      <a:avLst/>
                    </a:prstGeom>
                  </pic:spPr>
                </pic:pic>
              </a:graphicData>
            </a:graphic>
          </wp:inline>
        </w:drawing>
      </w:r>
    </w:p>
    <w:p w14:paraId="1683BA83" w14:textId="1A68736C" w:rsidR="00857B11" w:rsidRPr="00857B11" w:rsidRDefault="00857B11" w:rsidP="00DF475B">
      <w:pPr>
        <w:shd w:val="clear" w:color="auto" w:fill="FFFFFF"/>
        <w:jc w:val="center"/>
        <w:rPr>
          <w:rFonts w:ascii="Arial" w:eastAsia="Times New Roman" w:hAnsi="Arial" w:cs="Arial"/>
          <w:sz w:val="18"/>
          <w:szCs w:val="18"/>
          <w:lang w:eastAsia="es-CO"/>
        </w:rPr>
      </w:pPr>
      <w:r w:rsidRPr="00DF475B">
        <w:rPr>
          <w:rFonts w:ascii="Arial" w:eastAsia="Times New Roman" w:hAnsi="Arial" w:cs="Arial"/>
          <w:b/>
          <w:sz w:val="18"/>
          <w:szCs w:val="18"/>
          <w:lang w:eastAsia="es-CO"/>
        </w:rPr>
        <w:t>Fuente:</w:t>
      </w:r>
      <w:r w:rsidRPr="00857B11">
        <w:rPr>
          <w:rFonts w:ascii="Arial" w:eastAsia="Times New Roman" w:hAnsi="Arial" w:cs="Arial"/>
          <w:sz w:val="18"/>
          <w:szCs w:val="18"/>
          <w:lang w:eastAsia="es-CO"/>
        </w:rPr>
        <w:t xml:space="preserve"> OAP</w:t>
      </w:r>
    </w:p>
    <w:p w14:paraId="1FE47B85" w14:textId="3DC9CE9C" w:rsidR="00BC489C" w:rsidRDefault="00BC489C" w:rsidP="00DF475B">
      <w:pPr>
        <w:shd w:val="clear" w:color="auto" w:fill="FFFFFF"/>
        <w:jc w:val="both"/>
        <w:rPr>
          <w:rFonts w:ascii="Arial" w:eastAsia="Times New Roman" w:hAnsi="Arial" w:cs="Arial"/>
          <w:lang w:eastAsia="es-CO"/>
        </w:rPr>
      </w:pPr>
    </w:p>
    <w:p w14:paraId="02080427" w14:textId="5DAC56FC" w:rsidR="00600A9E" w:rsidRDefault="00096189" w:rsidP="00DF475B">
      <w:pPr>
        <w:shd w:val="clear" w:color="auto" w:fill="FFFFFF"/>
        <w:jc w:val="both"/>
        <w:rPr>
          <w:rFonts w:ascii="Arial" w:eastAsia="Times New Roman" w:hAnsi="Arial" w:cs="Arial"/>
          <w:lang w:eastAsia="es-CO"/>
        </w:rPr>
      </w:pPr>
      <w:r>
        <w:rPr>
          <w:rFonts w:ascii="Arial" w:eastAsia="Times New Roman" w:hAnsi="Arial" w:cs="Arial"/>
          <w:lang w:eastAsia="es-CO"/>
        </w:rPr>
        <w:t>Tanto</w:t>
      </w:r>
      <w:r w:rsidR="00600A9E">
        <w:rPr>
          <w:rFonts w:ascii="Arial" w:eastAsia="Times New Roman" w:hAnsi="Arial" w:cs="Arial"/>
          <w:lang w:eastAsia="es-CO"/>
        </w:rPr>
        <w:t xml:space="preserve"> e</w:t>
      </w:r>
      <w:r>
        <w:rPr>
          <w:rFonts w:ascii="Arial" w:eastAsia="Times New Roman" w:hAnsi="Arial" w:cs="Arial"/>
          <w:lang w:eastAsia="es-CO"/>
        </w:rPr>
        <w:t>n los comités directivos adelantados</w:t>
      </w:r>
      <w:r w:rsidR="006D7C60">
        <w:rPr>
          <w:rFonts w:ascii="Arial" w:eastAsia="Times New Roman" w:hAnsi="Arial" w:cs="Arial"/>
          <w:lang w:eastAsia="es-CO"/>
        </w:rPr>
        <w:t xml:space="preserve"> en </w:t>
      </w:r>
      <w:r>
        <w:rPr>
          <w:rFonts w:ascii="Arial" w:eastAsia="Times New Roman" w:hAnsi="Arial" w:cs="Arial"/>
          <w:lang w:eastAsia="es-CO"/>
        </w:rPr>
        <w:t xml:space="preserve">lo transcurrido de la vigencia como en </w:t>
      </w:r>
      <w:r w:rsidR="006D7C60">
        <w:rPr>
          <w:rFonts w:ascii="Arial" w:eastAsia="Times New Roman" w:hAnsi="Arial" w:cs="Arial"/>
          <w:lang w:eastAsia="es-CO"/>
        </w:rPr>
        <w:t xml:space="preserve">la </w:t>
      </w:r>
      <w:r>
        <w:rPr>
          <w:rFonts w:ascii="Arial" w:eastAsia="Times New Roman" w:hAnsi="Arial" w:cs="Arial"/>
          <w:lang w:eastAsia="es-CO"/>
        </w:rPr>
        <w:t>reunión con los enlaces, se había</w:t>
      </w:r>
      <w:r w:rsidR="006D7C60">
        <w:rPr>
          <w:rFonts w:ascii="Arial" w:eastAsia="Times New Roman" w:hAnsi="Arial" w:cs="Arial"/>
          <w:lang w:eastAsia="es-CO"/>
        </w:rPr>
        <w:t>n</w:t>
      </w:r>
      <w:r>
        <w:rPr>
          <w:rFonts w:ascii="Arial" w:eastAsia="Times New Roman" w:hAnsi="Arial" w:cs="Arial"/>
          <w:lang w:eastAsia="es-CO"/>
        </w:rPr>
        <w:t xml:space="preserve"> recordado las fechas de reporte</w:t>
      </w:r>
      <w:r w:rsidR="00651775">
        <w:rPr>
          <w:rFonts w:ascii="Arial" w:eastAsia="Times New Roman" w:hAnsi="Arial" w:cs="Arial"/>
          <w:lang w:eastAsia="es-CO"/>
        </w:rPr>
        <w:t xml:space="preserve"> como se presenta a continuación: </w:t>
      </w:r>
    </w:p>
    <w:p w14:paraId="1BC2531D" w14:textId="1295CEC1" w:rsidR="00BD319C" w:rsidRDefault="00BD319C" w:rsidP="00DF475B">
      <w:pPr>
        <w:shd w:val="clear" w:color="auto" w:fill="FFFFFF"/>
        <w:jc w:val="both"/>
        <w:rPr>
          <w:rFonts w:ascii="Arial" w:eastAsia="Times New Roman" w:hAnsi="Arial" w:cs="Arial"/>
          <w:lang w:eastAsia="es-CO"/>
        </w:rPr>
      </w:pPr>
    </w:p>
    <w:p w14:paraId="18297F1C" w14:textId="755E0A6F" w:rsidR="00BD319C" w:rsidRPr="00DE6568" w:rsidRDefault="00BD319C" w:rsidP="00DE6568">
      <w:pPr>
        <w:pStyle w:val="Descripcin"/>
        <w:spacing w:after="0" w:line="240" w:lineRule="auto"/>
        <w:jc w:val="center"/>
        <w:rPr>
          <w:rFonts w:ascii="Arial" w:eastAsia="Times New Roman" w:hAnsi="Arial" w:cs="Arial"/>
          <w:lang w:eastAsia="es-CO"/>
        </w:rPr>
      </w:pPr>
      <w:bookmarkStart w:id="3" w:name="_Toc7441066"/>
      <w:r w:rsidRPr="00DE6568">
        <w:rPr>
          <w:rFonts w:ascii="Arial" w:hAnsi="Arial" w:cs="Arial"/>
        </w:rPr>
        <w:t>Ilustración</w:t>
      </w:r>
      <w:r w:rsidR="00F7387A">
        <w:rPr>
          <w:rFonts w:ascii="Arial" w:hAnsi="Arial" w:cs="Arial"/>
        </w:rPr>
        <w:t xml:space="preserve"> No</w:t>
      </w:r>
      <w:r w:rsidRPr="00DE6568">
        <w:rPr>
          <w:rFonts w:ascii="Arial" w:hAnsi="Arial" w:cs="Arial"/>
        </w:rPr>
        <w:t xml:space="preserve"> </w:t>
      </w:r>
      <w:r w:rsidRPr="00DE6568">
        <w:rPr>
          <w:rFonts w:ascii="Arial" w:hAnsi="Arial" w:cs="Arial"/>
        </w:rPr>
        <w:fldChar w:fldCharType="begin"/>
      </w:r>
      <w:r w:rsidRPr="00DE6568">
        <w:rPr>
          <w:rFonts w:ascii="Arial" w:hAnsi="Arial" w:cs="Arial"/>
        </w:rPr>
        <w:instrText xml:space="preserve"> SEQ Ilustración \* ARABIC </w:instrText>
      </w:r>
      <w:r w:rsidRPr="00DE6568">
        <w:rPr>
          <w:rFonts w:ascii="Arial" w:hAnsi="Arial" w:cs="Arial"/>
        </w:rPr>
        <w:fldChar w:fldCharType="separate"/>
      </w:r>
      <w:r w:rsidR="00BA1080">
        <w:rPr>
          <w:rFonts w:ascii="Arial" w:hAnsi="Arial" w:cs="Arial"/>
          <w:noProof/>
        </w:rPr>
        <w:t>2</w:t>
      </w:r>
      <w:r w:rsidRPr="00DE6568">
        <w:rPr>
          <w:rFonts w:ascii="Arial" w:hAnsi="Arial" w:cs="Arial"/>
        </w:rPr>
        <w:fldChar w:fldCharType="end"/>
      </w:r>
      <w:r w:rsidRPr="00DE6568">
        <w:rPr>
          <w:rFonts w:ascii="Arial" w:hAnsi="Arial" w:cs="Arial"/>
        </w:rPr>
        <w:t xml:space="preserve"> </w:t>
      </w:r>
      <w:r w:rsidR="00DE6568" w:rsidRPr="00DE6568">
        <w:rPr>
          <w:rFonts w:ascii="Arial" w:hAnsi="Arial" w:cs="Arial"/>
          <w:b w:val="0"/>
        </w:rPr>
        <w:t>Presentación Comité Directivo- Socialización Fechas de Reporte</w:t>
      </w:r>
      <w:bookmarkEnd w:id="3"/>
    </w:p>
    <w:p w14:paraId="2728D40A" w14:textId="5BA1A727" w:rsidR="00BD319C" w:rsidRPr="00DE6568" w:rsidRDefault="00BD319C" w:rsidP="00DE6568">
      <w:pPr>
        <w:shd w:val="clear" w:color="auto" w:fill="FFFFFF"/>
        <w:jc w:val="center"/>
        <w:rPr>
          <w:rFonts w:ascii="Arial" w:eastAsia="Times New Roman" w:hAnsi="Arial" w:cs="Arial"/>
          <w:lang w:eastAsia="es-CO"/>
        </w:rPr>
      </w:pPr>
      <w:r w:rsidRPr="00DE6568">
        <w:rPr>
          <w:rFonts w:ascii="Arial" w:hAnsi="Arial" w:cs="Arial"/>
          <w:noProof/>
        </w:rPr>
        <w:drawing>
          <wp:inline distT="0" distB="0" distL="0" distR="0" wp14:anchorId="63965DE7" wp14:editId="4FEBBFBE">
            <wp:extent cx="3829050" cy="222516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745" cy="2239516"/>
                    </a:xfrm>
                    <a:prstGeom prst="rect">
                      <a:avLst/>
                    </a:prstGeom>
                  </pic:spPr>
                </pic:pic>
              </a:graphicData>
            </a:graphic>
          </wp:inline>
        </w:drawing>
      </w:r>
    </w:p>
    <w:p w14:paraId="1F5485AF" w14:textId="428CAEA2" w:rsidR="00BD319C" w:rsidRPr="00DE6568" w:rsidRDefault="00DE6568" w:rsidP="00DE6568">
      <w:pPr>
        <w:shd w:val="clear" w:color="auto" w:fill="FFFFFF"/>
        <w:jc w:val="center"/>
        <w:rPr>
          <w:rFonts w:ascii="Arial" w:eastAsia="Times New Roman" w:hAnsi="Arial" w:cs="Arial"/>
          <w:b/>
          <w:sz w:val="18"/>
          <w:szCs w:val="18"/>
          <w:lang w:eastAsia="es-CO"/>
        </w:rPr>
      </w:pPr>
      <w:r w:rsidRPr="00DE6568">
        <w:rPr>
          <w:rFonts w:ascii="Arial" w:eastAsia="Times New Roman" w:hAnsi="Arial" w:cs="Arial"/>
          <w:b/>
          <w:sz w:val="18"/>
          <w:szCs w:val="18"/>
          <w:lang w:eastAsia="es-CO"/>
        </w:rPr>
        <w:t xml:space="preserve">Fuente: </w:t>
      </w:r>
      <w:r w:rsidRPr="00DE6568">
        <w:rPr>
          <w:rFonts w:ascii="Arial" w:eastAsia="Times New Roman" w:hAnsi="Arial" w:cs="Arial"/>
          <w:sz w:val="18"/>
          <w:szCs w:val="18"/>
          <w:lang w:eastAsia="es-CO"/>
        </w:rPr>
        <w:t>OAP</w:t>
      </w:r>
    </w:p>
    <w:p w14:paraId="7CD9A8C4" w14:textId="452C69A7" w:rsidR="00BD319C" w:rsidRDefault="00BD319C" w:rsidP="00DF475B">
      <w:pPr>
        <w:shd w:val="clear" w:color="auto" w:fill="FFFFFF"/>
        <w:jc w:val="both"/>
        <w:rPr>
          <w:rFonts w:ascii="Arial" w:eastAsia="Times New Roman" w:hAnsi="Arial" w:cs="Arial"/>
          <w:lang w:eastAsia="es-CO"/>
        </w:rPr>
      </w:pPr>
    </w:p>
    <w:p w14:paraId="35D25EA1" w14:textId="5C557A65" w:rsidR="00B37436" w:rsidRDefault="00343689" w:rsidP="00DF475B">
      <w:pPr>
        <w:shd w:val="clear" w:color="auto" w:fill="FFFFFF"/>
        <w:jc w:val="both"/>
        <w:rPr>
          <w:rFonts w:ascii="Arial" w:eastAsia="Times New Roman" w:hAnsi="Arial" w:cs="Arial"/>
          <w:lang w:eastAsia="es-CO"/>
        </w:rPr>
      </w:pPr>
      <w:r>
        <w:rPr>
          <w:rFonts w:ascii="Arial" w:eastAsia="Times New Roman" w:hAnsi="Arial" w:cs="Arial"/>
          <w:lang w:eastAsia="es-CO"/>
        </w:rPr>
        <w:t>De acuerdo con los tiempos establecidos</w:t>
      </w:r>
      <w:r w:rsidR="00B455F9">
        <w:rPr>
          <w:rFonts w:ascii="Arial" w:eastAsia="Times New Roman" w:hAnsi="Arial" w:cs="Arial"/>
          <w:lang w:eastAsia="es-CO"/>
        </w:rPr>
        <w:t>,</w:t>
      </w:r>
      <w:r>
        <w:rPr>
          <w:rFonts w:ascii="Arial" w:eastAsia="Times New Roman" w:hAnsi="Arial" w:cs="Arial"/>
          <w:lang w:eastAsia="es-CO"/>
        </w:rPr>
        <w:t xml:space="preserve"> los procesos </w:t>
      </w:r>
      <w:r w:rsidR="006A4894">
        <w:rPr>
          <w:rFonts w:ascii="Arial" w:eastAsia="Times New Roman" w:hAnsi="Arial" w:cs="Arial"/>
          <w:lang w:eastAsia="es-CO"/>
        </w:rPr>
        <w:t xml:space="preserve">reportaron </w:t>
      </w:r>
      <w:r w:rsidR="00E0720B">
        <w:rPr>
          <w:rFonts w:ascii="Arial" w:eastAsia="Times New Roman" w:hAnsi="Arial" w:cs="Arial"/>
          <w:lang w:eastAsia="es-CO"/>
        </w:rPr>
        <w:t>en la semana del 08 al 12 de abril</w:t>
      </w:r>
      <w:r w:rsidR="006652C3">
        <w:rPr>
          <w:rFonts w:ascii="Arial" w:eastAsia="Times New Roman" w:hAnsi="Arial" w:cs="Arial"/>
          <w:lang w:eastAsia="es-CO"/>
        </w:rPr>
        <w:t>.</w:t>
      </w:r>
      <w:r w:rsidR="00E0720B">
        <w:rPr>
          <w:rFonts w:ascii="Arial" w:eastAsia="Times New Roman" w:hAnsi="Arial" w:cs="Arial"/>
          <w:lang w:eastAsia="es-CO"/>
        </w:rPr>
        <w:t xml:space="preserve"> </w:t>
      </w:r>
      <w:r w:rsidR="006652C3">
        <w:rPr>
          <w:rFonts w:ascii="Arial" w:eastAsia="Times New Roman" w:hAnsi="Arial" w:cs="Arial"/>
          <w:lang w:eastAsia="es-CO"/>
        </w:rPr>
        <w:t>Posteriormente,</w:t>
      </w:r>
      <w:r w:rsidR="00E0720B">
        <w:rPr>
          <w:rFonts w:ascii="Arial" w:eastAsia="Times New Roman" w:hAnsi="Arial" w:cs="Arial"/>
          <w:lang w:eastAsia="es-CO"/>
        </w:rPr>
        <w:t xml:space="preserve"> la OAP realizó una revisión d</w:t>
      </w:r>
      <w:r w:rsidR="00D349C1">
        <w:rPr>
          <w:rFonts w:ascii="Arial" w:eastAsia="Times New Roman" w:hAnsi="Arial" w:cs="Arial"/>
          <w:lang w:eastAsia="es-CO"/>
        </w:rPr>
        <w:t>e</w:t>
      </w:r>
      <w:r w:rsidR="00E0720B">
        <w:rPr>
          <w:rFonts w:ascii="Arial" w:eastAsia="Times New Roman" w:hAnsi="Arial" w:cs="Arial"/>
          <w:lang w:eastAsia="es-CO"/>
        </w:rPr>
        <w:t xml:space="preserve"> </w:t>
      </w:r>
      <w:r w:rsidR="00D349C1">
        <w:rPr>
          <w:rFonts w:ascii="Arial" w:eastAsia="Times New Roman" w:hAnsi="Arial" w:cs="Arial"/>
          <w:lang w:eastAsia="es-CO"/>
        </w:rPr>
        <w:t>estos</w:t>
      </w:r>
      <w:r w:rsidR="00E0720B">
        <w:rPr>
          <w:rFonts w:ascii="Arial" w:eastAsia="Times New Roman" w:hAnsi="Arial" w:cs="Arial"/>
          <w:lang w:eastAsia="es-CO"/>
        </w:rPr>
        <w:t xml:space="preserve"> monitoreos generando unas observaciones que </w:t>
      </w:r>
      <w:r w:rsidR="006652C3">
        <w:rPr>
          <w:rFonts w:ascii="Arial" w:eastAsia="Times New Roman" w:hAnsi="Arial" w:cs="Arial"/>
          <w:lang w:eastAsia="es-CO"/>
        </w:rPr>
        <w:t>estuvie</w:t>
      </w:r>
      <w:r w:rsidR="00E0720B">
        <w:rPr>
          <w:rFonts w:ascii="Arial" w:eastAsia="Times New Roman" w:hAnsi="Arial" w:cs="Arial"/>
          <w:lang w:eastAsia="es-CO"/>
        </w:rPr>
        <w:t>r</w:t>
      </w:r>
      <w:r w:rsidR="006652C3">
        <w:rPr>
          <w:rFonts w:ascii="Arial" w:eastAsia="Times New Roman" w:hAnsi="Arial" w:cs="Arial"/>
          <w:lang w:eastAsia="es-CO"/>
        </w:rPr>
        <w:t>o</w:t>
      </w:r>
      <w:r w:rsidR="00E0720B">
        <w:rPr>
          <w:rFonts w:ascii="Arial" w:eastAsia="Times New Roman" w:hAnsi="Arial" w:cs="Arial"/>
          <w:lang w:eastAsia="es-CO"/>
        </w:rPr>
        <w:t xml:space="preserve">n encaminadas </w:t>
      </w:r>
      <w:r w:rsidR="006652C3">
        <w:rPr>
          <w:rFonts w:ascii="Arial" w:eastAsia="Times New Roman" w:hAnsi="Arial" w:cs="Arial"/>
          <w:lang w:eastAsia="es-CO"/>
        </w:rPr>
        <w:t>en su mayoría a que mejoraran el</w:t>
      </w:r>
      <w:r w:rsidR="00E0720B">
        <w:rPr>
          <w:rFonts w:ascii="Arial" w:eastAsia="Times New Roman" w:hAnsi="Arial" w:cs="Arial"/>
          <w:lang w:eastAsia="es-CO"/>
        </w:rPr>
        <w:t xml:space="preserve"> </w:t>
      </w:r>
      <w:r w:rsidR="00D349C1">
        <w:rPr>
          <w:rFonts w:ascii="Arial" w:eastAsia="Times New Roman" w:hAnsi="Arial" w:cs="Arial"/>
          <w:lang w:eastAsia="es-CO"/>
        </w:rPr>
        <w:t>soport</w:t>
      </w:r>
      <w:r w:rsidR="006652C3">
        <w:rPr>
          <w:rFonts w:ascii="Arial" w:eastAsia="Times New Roman" w:hAnsi="Arial" w:cs="Arial"/>
          <w:lang w:eastAsia="es-CO"/>
        </w:rPr>
        <w:t>e</w:t>
      </w:r>
      <w:r w:rsidR="00D349C1">
        <w:rPr>
          <w:rFonts w:ascii="Arial" w:eastAsia="Times New Roman" w:hAnsi="Arial" w:cs="Arial"/>
          <w:lang w:eastAsia="es-CO"/>
        </w:rPr>
        <w:t xml:space="preserve"> o evidencia</w:t>
      </w:r>
      <w:r w:rsidR="006652C3">
        <w:rPr>
          <w:rFonts w:ascii="Arial" w:eastAsia="Times New Roman" w:hAnsi="Arial" w:cs="Arial"/>
          <w:lang w:eastAsia="es-CO"/>
        </w:rPr>
        <w:t xml:space="preserve"> de</w:t>
      </w:r>
      <w:r w:rsidR="00D349C1">
        <w:rPr>
          <w:rFonts w:ascii="Arial" w:eastAsia="Times New Roman" w:hAnsi="Arial" w:cs="Arial"/>
          <w:lang w:eastAsia="es-CO"/>
        </w:rPr>
        <w:t xml:space="preserve"> cada una de las preguntas que responden </w:t>
      </w:r>
      <w:r w:rsidR="00627554">
        <w:rPr>
          <w:rFonts w:ascii="Arial" w:eastAsia="Times New Roman" w:hAnsi="Arial" w:cs="Arial"/>
          <w:lang w:eastAsia="es-CO"/>
        </w:rPr>
        <w:t>al diseño del control. Es importante enfatizar que la OAP monitore</w:t>
      </w:r>
      <w:r w:rsidR="006652C3">
        <w:rPr>
          <w:rFonts w:ascii="Arial" w:eastAsia="Times New Roman" w:hAnsi="Arial" w:cs="Arial"/>
          <w:lang w:eastAsia="es-CO"/>
        </w:rPr>
        <w:t>ó</w:t>
      </w:r>
      <w:r w:rsidR="00627554">
        <w:rPr>
          <w:rFonts w:ascii="Arial" w:eastAsia="Times New Roman" w:hAnsi="Arial" w:cs="Arial"/>
          <w:lang w:eastAsia="es-CO"/>
        </w:rPr>
        <w:t xml:space="preserve"> los mapas de tal manera que se </w:t>
      </w:r>
      <w:r w:rsidR="00B37436">
        <w:rPr>
          <w:rFonts w:ascii="Arial" w:eastAsia="Times New Roman" w:hAnsi="Arial" w:cs="Arial"/>
          <w:lang w:eastAsia="es-CO"/>
        </w:rPr>
        <w:t xml:space="preserve">mejorara </w:t>
      </w:r>
      <w:r w:rsidR="00627554">
        <w:rPr>
          <w:rFonts w:ascii="Arial" w:eastAsia="Times New Roman" w:hAnsi="Arial" w:cs="Arial"/>
          <w:lang w:eastAsia="es-CO"/>
        </w:rPr>
        <w:t>el diseño de los controles</w:t>
      </w:r>
      <w:r w:rsidR="0074180F">
        <w:rPr>
          <w:rFonts w:ascii="Arial" w:eastAsia="Times New Roman" w:hAnsi="Arial" w:cs="Arial"/>
          <w:lang w:eastAsia="es-CO"/>
        </w:rPr>
        <w:t xml:space="preserve"> de acuerdo con lo establecido en la guía del DAFP </w:t>
      </w:r>
      <w:r w:rsidR="00627554">
        <w:rPr>
          <w:rFonts w:ascii="Arial" w:eastAsia="Times New Roman" w:hAnsi="Arial" w:cs="Arial"/>
          <w:lang w:eastAsia="es-CO"/>
        </w:rPr>
        <w:t xml:space="preserve">y las actividades asociadas a estos </w:t>
      </w:r>
      <w:r w:rsidR="006652C3">
        <w:rPr>
          <w:rFonts w:ascii="Arial" w:eastAsia="Times New Roman" w:hAnsi="Arial" w:cs="Arial"/>
          <w:lang w:eastAsia="es-CO"/>
        </w:rPr>
        <w:t>con el objetivo de</w:t>
      </w:r>
      <w:r w:rsidR="00627554">
        <w:rPr>
          <w:rFonts w:ascii="Arial" w:eastAsia="Times New Roman" w:hAnsi="Arial" w:cs="Arial"/>
          <w:lang w:eastAsia="es-CO"/>
        </w:rPr>
        <w:t xml:space="preserve"> prev</w:t>
      </w:r>
      <w:r w:rsidR="006652C3">
        <w:rPr>
          <w:rFonts w:ascii="Arial" w:eastAsia="Times New Roman" w:hAnsi="Arial" w:cs="Arial"/>
          <w:lang w:eastAsia="es-CO"/>
        </w:rPr>
        <w:t>enir</w:t>
      </w:r>
      <w:r w:rsidR="00627554">
        <w:rPr>
          <w:rFonts w:ascii="Arial" w:eastAsia="Times New Roman" w:hAnsi="Arial" w:cs="Arial"/>
          <w:lang w:eastAsia="es-CO"/>
        </w:rPr>
        <w:t xml:space="preserve"> la materialización de </w:t>
      </w:r>
      <w:r w:rsidR="006652C3">
        <w:rPr>
          <w:rFonts w:ascii="Arial" w:eastAsia="Times New Roman" w:hAnsi="Arial" w:cs="Arial"/>
          <w:lang w:eastAsia="es-CO"/>
        </w:rPr>
        <w:t>los</w:t>
      </w:r>
      <w:r w:rsidR="00627554">
        <w:rPr>
          <w:rFonts w:ascii="Arial" w:eastAsia="Times New Roman" w:hAnsi="Arial" w:cs="Arial"/>
          <w:lang w:eastAsia="es-CO"/>
        </w:rPr>
        <w:t xml:space="preserve"> riesgo</w:t>
      </w:r>
      <w:r w:rsidR="006652C3">
        <w:rPr>
          <w:rFonts w:ascii="Arial" w:eastAsia="Times New Roman" w:hAnsi="Arial" w:cs="Arial"/>
          <w:lang w:eastAsia="es-CO"/>
        </w:rPr>
        <w:t>s</w:t>
      </w:r>
      <w:r w:rsidR="00627554">
        <w:rPr>
          <w:rFonts w:ascii="Arial" w:eastAsia="Times New Roman" w:hAnsi="Arial" w:cs="Arial"/>
          <w:lang w:eastAsia="es-CO"/>
        </w:rPr>
        <w:t xml:space="preserve">. </w:t>
      </w:r>
    </w:p>
    <w:p w14:paraId="2492B217" w14:textId="77777777" w:rsidR="00B37436" w:rsidRDefault="00B37436" w:rsidP="00DF475B">
      <w:pPr>
        <w:shd w:val="clear" w:color="auto" w:fill="FFFFFF"/>
        <w:jc w:val="both"/>
        <w:rPr>
          <w:rFonts w:ascii="Arial" w:eastAsia="Times New Roman" w:hAnsi="Arial" w:cs="Arial"/>
          <w:lang w:eastAsia="es-CO"/>
        </w:rPr>
      </w:pPr>
    </w:p>
    <w:p w14:paraId="4AE1A125" w14:textId="242AF4EC" w:rsidR="001B7D1F" w:rsidRDefault="006652C3" w:rsidP="00DF475B">
      <w:pPr>
        <w:shd w:val="clear" w:color="auto" w:fill="FFFFFF"/>
        <w:jc w:val="both"/>
        <w:rPr>
          <w:rFonts w:ascii="Arial" w:eastAsia="Times New Roman" w:hAnsi="Arial" w:cs="Arial"/>
          <w:lang w:eastAsia="es-CO"/>
        </w:rPr>
      </w:pPr>
      <w:r>
        <w:rPr>
          <w:rFonts w:ascii="Arial" w:eastAsia="Times New Roman" w:hAnsi="Arial" w:cs="Arial"/>
          <w:lang w:eastAsia="es-CO"/>
        </w:rPr>
        <w:t>Asimismo</w:t>
      </w:r>
      <w:r w:rsidR="00B37436">
        <w:rPr>
          <w:rFonts w:ascii="Arial" w:eastAsia="Times New Roman" w:hAnsi="Arial" w:cs="Arial"/>
          <w:lang w:eastAsia="es-CO"/>
        </w:rPr>
        <w:t xml:space="preserve">, </w:t>
      </w:r>
      <w:r w:rsidR="00535086">
        <w:rPr>
          <w:rFonts w:ascii="Arial" w:eastAsia="Times New Roman" w:hAnsi="Arial" w:cs="Arial"/>
          <w:lang w:eastAsia="es-CO"/>
        </w:rPr>
        <w:t>y con el objetivo de articular los instrumentos de gestión de la entidad</w:t>
      </w:r>
      <w:r>
        <w:rPr>
          <w:rFonts w:ascii="Arial" w:eastAsia="Times New Roman" w:hAnsi="Arial" w:cs="Arial"/>
          <w:lang w:eastAsia="es-CO"/>
        </w:rPr>
        <w:t>,</w:t>
      </w:r>
      <w:r w:rsidR="00535086">
        <w:rPr>
          <w:rFonts w:ascii="Arial" w:eastAsia="Times New Roman" w:hAnsi="Arial" w:cs="Arial"/>
          <w:lang w:eastAsia="es-CO"/>
        </w:rPr>
        <w:t xml:space="preserve"> la OAP sugiere que los indicadores asociados a cada una de las actividades, riesgos o mapas de riesgos fuer</w:t>
      </w:r>
      <w:r w:rsidR="001B7D1F">
        <w:rPr>
          <w:rFonts w:ascii="Arial" w:eastAsia="Times New Roman" w:hAnsi="Arial" w:cs="Arial"/>
          <w:lang w:eastAsia="es-CO"/>
        </w:rPr>
        <w:t>a</w:t>
      </w:r>
      <w:r w:rsidR="00535086">
        <w:rPr>
          <w:rFonts w:ascii="Arial" w:eastAsia="Times New Roman" w:hAnsi="Arial" w:cs="Arial"/>
          <w:lang w:eastAsia="es-CO"/>
        </w:rPr>
        <w:t xml:space="preserve">n desarrollados de tal manera que permitieran un seguimiento por parte de la OCI más efectivo sobre el avance de las actividades. </w:t>
      </w:r>
    </w:p>
    <w:p w14:paraId="2B5B23B9" w14:textId="77777777" w:rsidR="001B7D1F" w:rsidRDefault="001B7D1F" w:rsidP="00DF475B">
      <w:pPr>
        <w:shd w:val="clear" w:color="auto" w:fill="FFFFFF"/>
        <w:jc w:val="both"/>
        <w:rPr>
          <w:rFonts w:ascii="Arial" w:eastAsia="Times New Roman" w:hAnsi="Arial" w:cs="Arial"/>
          <w:lang w:eastAsia="es-CO"/>
        </w:rPr>
      </w:pPr>
    </w:p>
    <w:p w14:paraId="53DE0EA6" w14:textId="5DD8C21B" w:rsidR="00BD319C" w:rsidRDefault="00CA72B9"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Por otro lado, se </w:t>
      </w:r>
      <w:r w:rsidR="001B7D1F">
        <w:rPr>
          <w:rFonts w:ascii="Arial" w:eastAsia="Times New Roman" w:hAnsi="Arial" w:cs="Arial"/>
          <w:lang w:eastAsia="es-CO"/>
        </w:rPr>
        <w:t>sugiere</w:t>
      </w:r>
      <w:r>
        <w:rPr>
          <w:rFonts w:ascii="Arial" w:eastAsia="Times New Roman" w:hAnsi="Arial" w:cs="Arial"/>
          <w:lang w:eastAsia="es-CO"/>
        </w:rPr>
        <w:t xml:space="preserve"> que las actividades estén articuladas o incluidas dentro del plan de acción del proceso y que permita</w:t>
      </w:r>
      <w:r w:rsidR="006652C3">
        <w:rPr>
          <w:rFonts w:ascii="Arial" w:eastAsia="Times New Roman" w:hAnsi="Arial" w:cs="Arial"/>
          <w:lang w:eastAsia="es-CO"/>
        </w:rPr>
        <w:t>n</w:t>
      </w:r>
      <w:r>
        <w:rPr>
          <w:rFonts w:ascii="Arial" w:eastAsia="Times New Roman" w:hAnsi="Arial" w:cs="Arial"/>
          <w:lang w:eastAsia="es-CO"/>
        </w:rPr>
        <w:t xml:space="preserve"> que la OAP realice un monitoreo articulado y </w:t>
      </w:r>
      <w:r w:rsidR="006652C3">
        <w:rPr>
          <w:rFonts w:ascii="Arial" w:eastAsia="Times New Roman" w:hAnsi="Arial" w:cs="Arial"/>
          <w:lang w:eastAsia="es-CO"/>
        </w:rPr>
        <w:t>generando así</w:t>
      </w:r>
      <w:r>
        <w:rPr>
          <w:rFonts w:ascii="Arial" w:eastAsia="Times New Roman" w:hAnsi="Arial" w:cs="Arial"/>
          <w:lang w:eastAsia="es-CO"/>
        </w:rPr>
        <w:t xml:space="preserve"> resultados positivos. </w:t>
      </w:r>
    </w:p>
    <w:p w14:paraId="5581EA51" w14:textId="7406F632" w:rsidR="00967673" w:rsidRDefault="00967673" w:rsidP="00DF475B">
      <w:pPr>
        <w:shd w:val="clear" w:color="auto" w:fill="FFFFFF"/>
        <w:jc w:val="both"/>
        <w:rPr>
          <w:rFonts w:ascii="Arial" w:eastAsia="Times New Roman" w:hAnsi="Arial" w:cs="Arial"/>
          <w:lang w:eastAsia="es-CO"/>
        </w:rPr>
      </w:pPr>
    </w:p>
    <w:p w14:paraId="2D09714B" w14:textId="4E353912" w:rsidR="00832735" w:rsidRDefault="00967673"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El 31 de enero de 2019 la OAP realizó la publicación del mapa de riesgos </w:t>
      </w:r>
      <w:r w:rsidR="003A264C">
        <w:rPr>
          <w:rFonts w:ascii="Arial" w:eastAsia="Times New Roman" w:hAnsi="Arial" w:cs="Arial"/>
          <w:lang w:eastAsia="es-CO"/>
        </w:rPr>
        <w:t>institucional que contenía</w:t>
      </w:r>
      <w:r w:rsidR="00832735">
        <w:rPr>
          <w:rFonts w:ascii="Arial" w:eastAsia="Times New Roman" w:hAnsi="Arial" w:cs="Arial"/>
          <w:lang w:eastAsia="es-CO"/>
        </w:rPr>
        <w:t xml:space="preserve"> un total de </w:t>
      </w:r>
      <w:r w:rsidR="00FF69B3">
        <w:rPr>
          <w:rFonts w:ascii="Arial" w:eastAsia="Times New Roman" w:hAnsi="Arial" w:cs="Arial"/>
          <w:lang w:eastAsia="es-CO"/>
        </w:rPr>
        <w:t>c</w:t>
      </w:r>
      <w:r w:rsidR="00832735">
        <w:rPr>
          <w:rFonts w:ascii="Arial" w:eastAsia="Times New Roman" w:hAnsi="Arial" w:cs="Arial"/>
          <w:lang w:eastAsia="es-CO"/>
        </w:rPr>
        <w:t xml:space="preserve">incuenta y dos (52) riesgos desagregados así: </w:t>
      </w:r>
    </w:p>
    <w:p w14:paraId="3E381356" w14:textId="77777777" w:rsidR="00832735" w:rsidRDefault="00832735" w:rsidP="00DF475B">
      <w:pPr>
        <w:shd w:val="clear" w:color="auto" w:fill="FFFFFF"/>
        <w:jc w:val="both"/>
        <w:rPr>
          <w:rFonts w:ascii="Arial" w:eastAsia="Times New Roman" w:hAnsi="Arial" w:cs="Arial"/>
          <w:lang w:eastAsia="es-CO"/>
        </w:rPr>
      </w:pPr>
    </w:p>
    <w:p w14:paraId="45F15917" w14:textId="58759404" w:rsidR="003A264C" w:rsidRDefault="00A25DAE" w:rsidP="00873413">
      <w:pPr>
        <w:pStyle w:val="Prrafodelista"/>
        <w:numPr>
          <w:ilvl w:val="0"/>
          <w:numId w:val="5"/>
        </w:numPr>
        <w:shd w:val="clear" w:color="auto" w:fill="FFFFFF"/>
        <w:jc w:val="both"/>
        <w:rPr>
          <w:rFonts w:ascii="Arial" w:eastAsia="Times New Roman" w:hAnsi="Arial" w:cs="Arial"/>
          <w:lang w:eastAsia="es-CO"/>
        </w:rPr>
      </w:pPr>
      <w:r>
        <w:rPr>
          <w:rFonts w:ascii="Arial" w:eastAsia="Times New Roman" w:hAnsi="Arial" w:cs="Arial"/>
          <w:lang w:eastAsia="es-CO"/>
        </w:rPr>
        <w:t xml:space="preserve">Cinco (5) riesgos de </w:t>
      </w:r>
      <w:r w:rsidR="00803E87">
        <w:rPr>
          <w:rFonts w:ascii="Arial" w:eastAsia="Times New Roman" w:hAnsi="Arial" w:cs="Arial"/>
          <w:lang w:eastAsia="es-CO"/>
        </w:rPr>
        <w:t>C</w:t>
      </w:r>
      <w:r>
        <w:rPr>
          <w:rFonts w:ascii="Arial" w:eastAsia="Times New Roman" w:hAnsi="Arial" w:cs="Arial"/>
          <w:lang w:eastAsia="es-CO"/>
        </w:rPr>
        <w:t xml:space="preserve">orrupción. </w:t>
      </w:r>
    </w:p>
    <w:p w14:paraId="1BEED816" w14:textId="0F992A59" w:rsidR="00A25DAE" w:rsidRDefault="00A811F8" w:rsidP="00873413">
      <w:pPr>
        <w:pStyle w:val="Prrafodelista"/>
        <w:numPr>
          <w:ilvl w:val="0"/>
          <w:numId w:val="5"/>
        </w:numPr>
        <w:shd w:val="clear" w:color="auto" w:fill="FFFFFF"/>
        <w:jc w:val="both"/>
        <w:rPr>
          <w:rFonts w:ascii="Arial" w:eastAsia="Times New Roman" w:hAnsi="Arial" w:cs="Arial"/>
          <w:lang w:eastAsia="es-CO"/>
        </w:rPr>
      </w:pPr>
      <w:r>
        <w:rPr>
          <w:rFonts w:ascii="Arial" w:eastAsia="Times New Roman" w:hAnsi="Arial" w:cs="Arial"/>
          <w:lang w:eastAsia="es-CO"/>
        </w:rPr>
        <w:t xml:space="preserve">Trece (13) Riesgos de Seguridad Digital </w:t>
      </w:r>
    </w:p>
    <w:p w14:paraId="01FA5447" w14:textId="2D49E1CA" w:rsidR="00803E87" w:rsidRPr="00873413" w:rsidRDefault="00803E87" w:rsidP="00873413">
      <w:pPr>
        <w:pStyle w:val="Prrafodelista"/>
        <w:numPr>
          <w:ilvl w:val="0"/>
          <w:numId w:val="5"/>
        </w:numPr>
        <w:shd w:val="clear" w:color="auto" w:fill="FFFFFF"/>
        <w:jc w:val="both"/>
        <w:rPr>
          <w:rFonts w:ascii="Arial" w:eastAsia="Times New Roman" w:hAnsi="Arial" w:cs="Arial"/>
          <w:lang w:eastAsia="es-CO"/>
        </w:rPr>
      </w:pPr>
      <w:r>
        <w:rPr>
          <w:rFonts w:ascii="Arial" w:eastAsia="Times New Roman" w:hAnsi="Arial" w:cs="Arial"/>
          <w:lang w:eastAsia="es-CO"/>
        </w:rPr>
        <w:t xml:space="preserve">Treinta y cuatro (34) Riesgos de gestión </w:t>
      </w:r>
    </w:p>
    <w:p w14:paraId="34B4D6DE" w14:textId="18A3CF14" w:rsidR="00535086" w:rsidRDefault="00535086" w:rsidP="00DF475B">
      <w:pPr>
        <w:shd w:val="clear" w:color="auto" w:fill="FFFFFF"/>
        <w:jc w:val="both"/>
        <w:rPr>
          <w:rFonts w:ascii="Arial" w:eastAsia="Times New Roman" w:hAnsi="Arial" w:cs="Arial"/>
          <w:lang w:eastAsia="es-CO"/>
        </w:rPr>
      </w:pPr>
    </w:p>
    <w:p w14:paraId="35431210" w14:textId="77777777" w:rsidR="002642DA" w:rsidRDefault="00FF69B3"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Sin embargo, luego de que este mapa fuera puesto a consideración del Comité Directivo, </w:t>
      </w:r>
      <w:r w:rsidR="00343B9A">
        <w:rPr>
          <w:rFonts w:ascii="Arial" w:eastAsia="Times New Roman" w:hAnsi="Arial" w:cs="Arial"/>
          <w:lang w:eastAsia="es-CO"/>
        </w:rPr>
        <w:t xml:space="preserve">se adquirió el compromiso de </w:t>
      </w:r>
      <w:r w:rsidR="00793BA8">
        <w:rPr>
          <w:rFonts w:ascii="Arial" w:eastAsia="Times New Roman" w:hAnsi="Arial" w:cs="Arial"/>
          <w:lang w:eastAsia="es-CO"/>
        </w:rPr>
        <w:t xml:space="preserve">ajustarlo y de realizar una mejor revisión en el </w:t>
      </w:r>
      <w:r w:rsidR="00612B5C">
        <w:rPr>
          <w:rFonts w:ascii="Arial" w:eastAsia="Times New Roman" w:hAnsi="Arial" w:cs="Arial"/>
          <w:lang w:eastAsia="es-CO"/>
        </w:rPr>
        <w:t>marco</w:t>
      </w:r>
      <w:r w:rsidR="00793BA8">
        <w:rPr>
          <w:rFonts w:ascii="Arial" w:eastAsia="Times New Roman" w:hAnsi="Arial" w:cs="Arial"/>
          <w:lang w:eastAsia="es-CO"/>
        </w:rPr>
        <w:t xml:space="preserve"> de la </w:t>
      </w:r>
      <w:r w:rsidR="00612B5C">
        <w:rPr>
          <w:rFonts w:ascii="Arial" w:eastAsia="Times New Roman" w:hAnsi="Arial" w:cs="Arial"/>
          <w:lang w:eastAsia="es-CO"/>
        </w:rPr>
        <w:t>nueva metodología</w:t>
      </w:r>
      <w:r w:rsidR="002642DA">
        <w:rPr>
          <w:rFonts w:ascii="Arial" w:eastAsia="Times New Roman" w:hAnsi="Arial" w:cs="Arial"/>
          <w:lang w:eastAsia="es-CO"/>
        </w:rPr>
        <w:t xml:space="preserve"> emitida por el DAFP para la formulación y diseño de controles de los mapas de riesgos de gestión, corrupción y seguridad digital</w:t>
      </w:r>
      <w:r w:rsidR="00612B5C">
        <w:rPr>
          <w:rFonts w:ascii="Arial" w:eastAsia="Times New Roman" w:hAnsi="Arial" w:cs="Arial"/>
          <w:lang w:eastAsia="es-CO"/>
        </w:rPr>
        <w:t xml:space="preserve">. </w:t>
      </w:r>
    </w:p>
    <w:p w14:paraId="761F874C" w14:textId="77777777" w:rsidR="002642DA" w:rsidRDefault="002642DA" w:rsidP="00DF475B">
      <w:pPr>
        <w:shd w:val="clear" w:color="auto" w:fill="FFFFFF"/>
        <w:jc w:val="both"/>
        <w:rPr>
          <w:rFonts w:ascii="Arial" w:eastAsia="Times New Roman" w:hAnsi="Arial" w:cs="Arial"/>
          <w:lang w:eastAsia="es-CO"/>
        </w:rPr>
      </w:pPr>
    </w:p>
    <w:p w14:paraId="5366AF6D" w14:textId="73BABA65" w:rsidR="002642DA" w:rsidRDefault="00612B5C"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En razón a lo anterior, </w:t>
      </w:r>
      <w:r w:rsidRPr="00B20D25">
        <w:rPr>
          <w:rFonts w:ascii="Arial" w:eastAsia="Times New Roman" w:hAnsi="Arial" w:cs="Arial"/>
          <w:lang w:eastAsia="es-CO"/>
        </w:rPr>
        <w:t xml:space="preserve">para el día </w:t>
      </w:r>
      <w:r w:rsidR="00B20D25" w:rsidRPr="00B20D25">
        <w:rPr>
          <w:rFonts w:ascii="Arial" w:eastAsia="Times New Roman" w:hAnsi="Arial" w:cs="Arial"/>
          <w:lang w:eastAsia="es-CO"/>
        </w:rPr>
        <w:t xml:space="preserve">22 de marzo de 2019 </w:t>
      </w:r>
      <w:r w:rsidRPr="00B20D25">
        <w:rPr>
          <w:rFonts w:ascii="Arial" w:eastAsia="Times New Roman" w:hAnsi="Arial" w:cs="Arial"/>
          <w:lang w:eastAsia="es-CO"/>
        </w:rPr>
        <w:t>se publicó</w:t>
      </w:r>
      <w:r w:rsidRPr="00612B5C">
        <w:rPr>
          <w:rFonts w:ascii="Arial" w:eastAsia="Times New Roman" w:hAnsi="Arial" w:cs="Arial"/>
          <w:lang w:eastAsia="es-CO"/>
        </w:rPr>
        <w:t xml:space="preserve"> la </w:t>
      </w:r>
      <w:r w:rsidR="00B20D25">
        <w:rPr>
          <w:rFonts w:ascii="Arial" w:eastAsia="Times New Roman" w:hAnsi="Arial" w:cs="Arial"/>
          <w:lang w:eastAsia="es-CO"/>
        </w:rPr>
        <w:t xml:space="preserve">versión 2 del mapa de riesgos institucional, </w:t>
      </w:r>
      <w:r>
        <w:rPr>
          <w:rFonts w:ascii="Arial" w:eastAsia="Times New Roman" w:hAnsi="Arial" w:cs="Arial"/>
          <w:lang w:eastAsia="es-CO"/>
        </w:rPr>
        <w:t>en la sección de transparencia de la pagina web de la entidad</w:t>
      </w:r>
      <w:r w:rsidR="002642DA">
        <w:rPr>
          <w:rFonts w:ascii="Arial" w:eastAsia="Times New Roman" w:hAnsi="Arial" w:cs="Arial"/>
          <w:lang w:eastAsia="es-CO"/>
        </w:rPr>
        <w:t>,</w:t>
      </w:r>
      <w:r w:rsidR="00B20D25">
        <w:rPr>
          <w:rFonts w:ascii="Arial" w:eastAsia="Times New Roman" w:hAnsi="Arial" w:cs="Arial"/>
          <w:lang w:eastAsia="es-CO"/>
        </w:rPr>
        <w:t xml:space="preserve"> como lo dispone la ley 1712 de 2014. Así</w:t>
      </w:r>
      <w:r w:rsidR="002642DA">
        <w:rPr>
          <w:rFonts w:ascii="Arial" w:eastAsia="Times New Roman" w:hAnsi="Arial" w:cs="Arial"/>
          <w:lang w:eastAsia="es-CO"/>
        </w:rPr>
        <w:t xml:space="preserve"> mismo, se aclara </w:t>
      </w:r>
      <w:r w:rsidR="00D171D0">
        <w:rPr>
          <w:rFonts w:ascii="Arial" w:eastAsia="Times New Roman" w:hAnsi="Arial" w:cs="Arial"/>
          <w:lang w:eastAsia="es-CO"/>
        </w:rPr>
        <w:t>que,</w:t>
      </w:r>
      <w:r w:rsidR="002642DA">
        <w:rPr>
          <w:rFonts w:ascii="Arial" w:eastAsia="Times New Roman" w:hAnsi="Arial" w:cs="Arial"/>
          <w:lang w:eastAsia="es-CO"/>
        </w:rPr>
        <w:t xml:space="preserve"> en la intranet en la sección de </w:t>
      </w:r>
      <w:r w:rsidR="00B20D25">
        <w:rPr>
          <w:rFonts w:ascii="Arial" w:eastAsia="Times New Roman" w:hAnsi="Arial" w:cs="Arial"/>
          <w:lang w:eastAsia="es-CO"/>
        </w:rPr>
        <w:t xml:space="preserve">SISGESTIÓN, cada uno de los procesos en la opción “Herramientas de Gestión y Medición del Proceso” </w:t>
      </w:r>
      <w:r w:rsidR="00D171D0">
        <w:rPr>
          <w:rFonts w:ascii="Arial" w:eastAsia="Times New Roman" w:hAnsi="Arial" w:cs="Arial"/>
          <w:lang w:eastAsia="es-CO"/>
        </w:rPr>
        <w:t xml:space="preserve">tiene </w:t>
      </w:r>
      <w:r w:rsidR="00B20D25">
        <w:rPr>
          <w:rFonts w:ascii="Arial" w:eastAsia="Times New Roman" w:hAnsi="Arial" w:cs="Arial"/>
          <w:lang w:eastAsia="es-CO"/>
        </w:rPr>
        <w:t xml:space="preserve">cargados los mapas de riesgos de los procesos en todas las versiones con las que haya contado este año, para guardar la trazabilidad del mapa. </w:t>
      </w:r>
    </w:p>
    <w:p w14:paraId="2941494C" w14:textId="77777777" w:rsidR="002642DA" w:rsidRDefault="002642DA" w:rsidP="00DF475B">
      <w:pPr>
        <w:shd w:val="clear" w:color="auto" w:fill="FFFFFF"/>
        <w:jc w:val="both"/>
        <w:rPr>
          <w:rFonts w:ascii="Arial" w:eastAsia="Times New Roman" w:hAnsi="Arial" w:cs="Arial"/>
          <w:lang w:eastAsia="es-CO"/>
        </w:rPr>
      </w:pPr>
    </w:p>
    <w:p w14:paraId="5F4BF03B" w14:textId="42BFCE71" w:rsidR="00535086" w:rsidRDefault="00D171D0" w:rsidP="00DF475B">
      <w:pPr>
        <w:shd w:val="clear" w:color="auto" w:fill="FFFFFF"/>
        <w:jc w:val="both"/>
        <w:rPr>
          <w:rFonts w:ascii="Arial" w:eastAsia="Times New Roman" w:hAnsi="Arial" w:cs="Arial"/>
          <w:lang w:eastAsia="es-CO"/>
        </w:rPr>
      </w:pPr>
      <w:r>
        <w:rPr>
          <w:rFonts w:ascii="Arial" w:eastAsia="Times New Roman" w:hAnsi="Arial" w:cs="Arial"/>
          <w:lang w:eastAsia="es-CO"/>
        </w:rPr>
        <w:t>En e</w:t>
      </w:r>
      <w:r w:rsidR="00B20D25">
        <w:rPr>
          <w:rFonts w:ascii="Arial" w:eastAsia="Times New Roman" w:hAnsi="Arial" w:cs="Arial"/>
          <w:lang w:eastAsia="es-CO"/>
        </w:rPr>
        <w:t xml:space="preserve">sta segunda versión </w:t>
      </w:r>
      <w:r w:rsidR="00391840">
        <w:rPr>
          <w:rFonts w:ascii="Arial" w:eastAsia="Times New Roman" w:hAnsi="Arial" w:cs="Arial"/>
          <w:lang w:eastAsia="es-CO"/>
        </w:rPr>
        <w:t>la entidad quedó con los siguientes riesgos</w:t>
      </w:r>
      <w:r>
        <w:rPr>
          <w:rFonts w:ascii="Arial" w:eastAsia="Times New Roman" w:hAnsi="Arial" w:cs="Arial"/>
          <w:lang w:eastAsia="es-CO"/>
        </w:rPr>
        <w:t xml:space="preserve"> por tipo</w:t>
      </w:r>
      <w:r w:rsidR="00391840">
        <w:rPr>
          <w:rFonts w:ascii="Arial" w:eastAsia="Times New Roman" w:hAnsi="Arial" w:cs="Arial"/>
          <w:lang w:eastAsia="es-CO"/>
        </w:rPr>
        <w:t xml:space="preserve">: </w:t>
      </w:r>
    </w:p>
    <w:p w14:paraId="2FB4FAC6" w14:textId="40756433" w:rsidR="00600A9E" w:rsidRDefault="00600A9E" w:rsidP="00DF475B">
      <w:pPr>
        <w:shd w:val="clear" w:color="auto" w:fill="FFFFFF"/>
        <w:jc w:val="both"/>
        <w:rPr>
          <w:rFonts w:ascii="Arial" w:eastAsia="Times New Roman" w:hAnsi="Arial" w:cs="Arial"/>
          <w:lang w:eastAsia="es-CO"/>
        </w:rPr>
      </w:pPr>
    </w:p>
    <w:p w14:paraId="7291C6C0" w14:textId="49361DFD" w:rsidR="00BB75A1" w:rsidRPr="00BB75A1" w:rsidRDefault="00BB75A1" w:rsidP="00BB75A1">
      <w:pPr>
        <w:pStyle w:val="Descripcin"/>
        <w:spacing w:after="0" w:line="240" w:lineRule="auto"/>
        <w:jc w:val="center"/>
        <w:rPr>
          <w:rFonts w:ascii="Arial" w:eastAsia="Times New Roman" w:hAnsi="Arial" w:cs="Arial"/>
          <w:b w:val="0"/>
          <w:lang w:eastAsia="es-CO"/>
        </w:rPr>
      </w:pPr>
      <w:bookmarkStart w:id="4" w:name="_Toc7441060"/>
      <w:r w:rsidRPr="00BB75A1">
        <w:rPr>
          <w:rFonts w:ascii="Arial" w:hAnsi="Arial" w:cs="Arial"/>
        </w:rPr>
        <w:t xml:space="preserve">Tabla No </w:t>
      </w:r>
      <w:r w:rsidRPr="00BB75A1">
        <w:rPr>
          <w:rFonts w:ascii="Arial" w:hAnsi="Arial" w:cs="Arial"/>
        </w:rPr>
        <w:fldChar w:fldCharType="begin"/>
      </w:r>
      <w:r w:rsidRPr="00BB75A1">
        <w:rPr>
          <w:rFonts w:ascii="Arial" w:hAnsi="Arial" w:cs="Arial"/>
        </w:rPr>
        <w:instrText xml:space="preserve"> SEQ Tabla \* ARABIC </w:instrText>
      </w:r>
      <w:r w:rsidRPr="00BB75A1">
        <w:rPr>
          <w:rFonts w:ascii="Arial" w:hAnsi="Arial" w:cs="Arial"/>
        </w:rPr>
        <w:fldChar w:fldCharType="separate"/>
      </w:r>
      <w:r w:rsidR="00B66305">
        <w:rPr>
          <w:rFonts w:ascii="Arial" w:hAnsi="Arial" w:cs="Arial"/>
          <w:noProof/>
        </w:rPr>
        <w:t>1</w:t>
      </w:r>
      <w:r w:rsidRPr="00BB75A1">
        <w:rPr>
          <w:rFonts w:ascii="Arial" w:hAnsi="Arial" w:cs="Arial"/>
        </w:rPr>
        <w:fldChar w:fldCharType="end"/>
      </w:r>
      <w:r w:rsidRPr="00BB75A1">
        <w:rPr>
          <w:rFonts w:ascii="Arial" w:hAnsi="Arial" w:cs="Arial"/>
          <w:b w:val="0"/>
        </w:rPr>
        <w:t xml:space="preserve"> Numero de Riesgos de UAERMV 2019</w:t>
      </w:r>
      <w:bookmarkEnd w:id="4"/>
    </w:p>
    <w:tbl>
      <w:tblPr>
        <w:tblW w:w="4220" w:type="dxa"/>
        <w:jc w:val="center"/>
        <w:tblCellMar>
          <w:left w:w="70" w:type="dxa"/>
          <w:right w:w="70" w:type="dxa"/>
        </w:tblCellMar>
        <w:tblLook w:val="04A0" w:firstRow="1" w:lastRow="0" w:firstColumn="1" w:lastColumn="0" w:noHBand="0" w:noVBand="1"/>
      </w:tblPr>
      <w:tblGrid>
        <w:gridCol w:w="2800"/>
        <w:gridCol w:w="1420"/>
      </w:tblGrid>
      <w:tr w:rsidR="00BB75A1" w:rsidRPr="00B20D25" w14:paraId="16868848" w14:textId="77777777" w:rsidTr="00D171D0">
        <w:trPr>
          <w:trHeight w:val="493"/>
          <w:jc w:val="center"/>
        </w:trPr>
        <w:tc>
          <w:tcPr>
            <w:tcW w:w="28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E674AA" w14:textId="2C40CC5B" w:rsidR="00BB75A1" w:rsidRPr="00B20D25" w:rsidRDefault="00BB75A1" w:rsidP="00BA1080">
            <w:pPr>
              <w:widowControl/>
              <w:jc w:val="center"/>
              <w:rPr>
                <w:rFonts w:ascii="Arial" w:eastAsia="Times New Roman" w:hAnsi="Arial" w:cs="Arial"/>
                <w:b/>
                <w:bCs/>
                <w:color w:val="000000"/>
                <w:sz w:val="20"/>
                <w:szCs w:val="20"/>
                <w:lang w:eastAsia="es-CO"/>
              </w:rPr>
            </w:pPr>
            <w:r w:rsidRPr="00B20D25">
              <w:rPr>
                <w:rFonts w:ascii="Arial" w:eastAsia="Times New Roman" w:hAnsi="Arial" w:cs="Arial"/>
                <w:b/>
                <w:bCs/>
                <w:color w:val="000000"/>
                <w:sz w:val="20"/>
                <w:szCs w:val="20"/>
                <w:lang w:eastAsia="es-CO"/>
              </w:rPr>
              <w:t>Tipo de Riesgo</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4C168203" w14:textId="4CEC8125" w:rsidR="00BB75A1" w:rsidRPr="00B20D25" w:rsidRDefault="00BB75A1" w:rsidP="00BA1080">
            <w:pPr>
              <w:widowControl/>
              <w:jc w:val="center"/>
              <w:rPr>
                <w:rFonts w:ascii="Arial" w:eastAsia="Times New Roman" w:hAnsi="Arial" w:cs="Arial"/>
                <w:b/>
                <w:bCs/>
                <w:color w:val="000000"/>
                <w:sz w:val="20"/>
                <w:szCs w:val="20"/>
                <w:lang w:eastAsia="es-CO"/>
              </w:rPr>
            </w:pPr>
            <w:r w:rsidRPr="00B20D25">
              <w:rPr>
                <w:rFonts w:ascii="Arial" w:eastAsia="Times New Roman" w:hAnsi="Arial" w:cs="Arial"/>
                <w:b/>
                <w:bCs/>
                <w:color w:val="000000"/>
                <w:sz w:val="20"/>
                <w:szCs w:val="20"/>
                <w:lang w:eastAsia="es-CO"/>
              </w:rPr>
              <w:t>No de Riesgo</w:t>
            </w:r>
          </w:p>
        </w:tc>
      </w:tr>
      <w:tr w:rsidR="00BB75A1" w:rsidRPr="00B20D25" w14:paraId="79BF71E5" w14:textId="77777777" w:rsidTr="003B7651">
        <w:trPr>
          <w:trHeight w:val="128"/>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226E7CE" w14:textId="77777777" w:rsidR="00BB75A1" w:rsidRPr="00B20D25" w:rsidRDefault="00BB75A1" w:rsidP="00BB75A1">
            <w:pPr>
              <w:widowControl/>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 xml:space="preserve">Riesgos de Corrupción </w:t>
            </w:r>
          </w:p>
        </w:tc>
        <w:tc>
          <w:tcPr>
            <w:tcW w:w="1420" w:type="dxa"/>
            <w:tcBorders>
              <w:top w:val="nil"/>
              <w:left w:val="nil"/>
              <w:bottom w:val="single" w:sz="4" w:space="0" w:color="auto"/>
              <w:right w:val="single" w:sz="4" w:space="0" w:color="auto"/>
            </w:tcBorders>
            <w:shd w:val="clear" w:color="auto" w:fill="auto"/>
            <w:noWrap/>
            <w:vAlign w:val="bottom"/>
            <w:hideMark/>
          </w:tcPr>
          <w:p w14:paraId="6997A5C5" w14:textId="77777777" w:rsidR="00BB75A1" w:rsidRPr="00B20D25" w:rsidRDefault="00BB75A1" w:rsidP="00BB75A1">
            <w:pPr>
              <w:widowControl/>
              <w:jc w:val="right"/>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8</w:t>
            </w:r>
          </w:p>
        </w:tc>
      </w:tr>
      <w:tr w:rsidR="00BB75A1" w:rsidRPr="00B20D25" w14:paraId="15B5F824" w14:textId="77777777" w:rsidTr="003B7651">
        <w:trPr>
          <w:trHeight w:val="174"/>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0815DA5" w14:textId="77777777" w:rsidR="00BB75A1" w:rsidRPr="00B20D25" w:rsidRDefault="00BB75A1" w:rsidP="00BB75A1">
            <w:pPr>
              <w:widowControl/>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 xml:space="preserve">Riesgos de Seguridad Digital </w:t>
            </w:r>
          </w:p>
        </w:tc>
        <w:tc>
          <w:tcPr>
            <w:tcW w:w="1420" w:type="dxa"/>
            <w:tcBorders>
              <w:top w:val="nil"/>
              <w:left w:val="nil"/>
              <w:bottom w:val="single" w:sz="4" w:space="0" w:color="auto"/>
              <w:right w:val="single" w:sz="4" w:space="0" w:color="auto"/>
            </w:tcBorders>
            <w:shd w:val="clear" w:color="auto" w:fill="auto"/>
            <w:noWrap/>
            <w:vAlign w:val="bottom"/>
            <w:hideMark/>
          </w:tcPr>
          <w:p w14:paraId="3DF25BBB" w14:textId="77777777" w:rsidR="00BB75A1" w:rsidRPr="00B20D25" w:rsidRDefault="00BB75A1" w:rsidP="00BB75A1">
            <w:pPr>
              <w:widowControl/>
              <w:jc w:val="right"/>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23</w:t>
            </w:r>
          </w:p>
        </w:tc>
      </w:tr>
      <w:tr w:rsidR="00BB75A1" w:rsidRPr="00B20D25" w14:paraId="16BABED1" w14:textId="77777777" w:rsidTr="003B7651">
        <w:trPr>
          <w:trHeight w:val="78"/>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0FD4371" w14:textId="77777777" w:rsidR="00BB75A1" w:rsidRPr="00B20D25" w:rsidRDefault="00BB75A1" w:rsidP="00BB75A1">
            <w:pPr>
              <w:widowControl/>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 xml:space="preserve">Riesgos de Gestión </w:t>
            </w:r>
          </w:p>
        </w:tc>
        <w:tc>
          <w:tcPr>
            <w:tcW w:w="1420" w:type="dxa"/>
            <w:tcBorders>
              <w:top w:val="nil"/>
              <w:left w:val="nil"/>
              <w:bottom w:val="single" w:sz="4" w:space="0" w:color="auto"/>
              <w:right w:val="single" w:sz="4" w:space="0" w:color="auto"/>
            </w:tcBorders>
            <w:shd w:val="clear" w:color="auto" w:fill="auto"/>
            <w:noWrap/>
            <w:vAlign w:val="bottom"/>
            <w:hideMark/>
          </w:tcPr>
          <w:p w14:paraId="0F10E8AC" w14:textId="77777777" w:rsidR="00BB75A1" w:rsidRPr="00B20D25" w:rsidRDefault="00BB75A1" w:rsidP="00BB75A1">
            <w:pPr>
              <w:widowControl/>
              <w:jc w:val="right"/>
              <w:rPr>
                <w:rFonts w:ascii="Arial" w:eastAsia="Times New Roman" w:hAnsi="Arial" w:cs="Arial"/>
                <w:color w:val="000000"/>
                <w:sz w:val="20"/>
                <w:szCs w:val="20"/>
                <w:lang w:eastAsia="es-CO"/>
              </w:rPr>
            </w:pPr>
            <w:r w:rsidRPr="00B20D25">
              <w:rPr>
                <w:rFonts w:ascii="Arial" w:eastAsia="Times New Roman" w:hAnsi="Arial" w:cs="Arial"/>
                <w:color w:val="000000"/>
                <w:sz w:val="20"/>
                <w:szCs w:val="20"/>
                <w:lang w:eastAsia="es-CO"/>
              </w:rPr>
              <w:t>33</w:t>
            </w:r>
          </w:p>
        </w:tc>
      </w:tr>
      <w:tr w:rsidR="00BB75A1" w:rsidRPr="00B20D25" w14:paraId="29D08B1B" w14:textId="77777777" w:rsidTr="00BA1080">
        <w:trPr>
          <w:trHeight w:val="414"/>
          <w:jc w:val="center"/>
        </w:trPr>
        <w:tc>
          <w:tcPr>
            <w:tcW w:w="2800" w:type="dxa"/>
            <w:tcBorders>
              <w:top w:val="nil"/>
              <w:left w:val="single" w:sz="4" w:space="0" w:color="auto"/>
              <w:bottom w:val="single" w:sz="4" w:space="0" w:color="auto"/>
              <w:right w:val="single" w:sz="4" w:space="0" w:color="auto"/>
            </w:tcBorders>
            <w:shd w:val="clear" w:color="000000" w:fill="F2F2F2"/>
            <w:noWrap/>
            <w:vAlign w:val="center"/>
            <w:hideMark/>
          </w:tcPr>
          <w:p w14:paraId="15371CFA" w14:textId="00647078" w:rsidR="00BB75A1" w:rsidRPr="00B20D25" w:rsidRDefault="00BB75A1" w:rsidP="00BA1080">
            <w:pPr>
              <w:widowControl/>
              <w:jc w:val="center"/>
              <w:rPr>
                <w:rFonts w:ascii="Arial" w:eastAsia="Times New Roman" w:hAnsi="Arial" w:cs="Arial"/>
                <w:b/>
                <w:bCs/>
                <w:color w:val="000000"/>
                <w:sz w:val="20"/>
                <w:szCs w:val="20"/>
                <w:lang w:eastAsia="es-CO"/>
              </w:rPr>
            </w:pPr>
            <w:r w:rsidRPr="00B20D25">
              <w:rPr>
                <w:rFonts w:ascii="Arial" w:eastAsia="Times New Roman" w:hAnsi="Arial" w:cs="Arial"/>
                <w:b/>
                <w:bCs/>
                <w:color w:val="000000"/>
                <w:sz w:val="20"/>
                <w:szCs w:val="20"/>
                <w:lang w:eastAsia="es-CO"/>
              </w:rPr>
              <w:t>Total</w:t>
            </w:r>
          </w:p>
        </w:tc>
        <w:tc>
          <w:tcPr>
            <w:tcW w:w="1420" w:type="dxa"/>
            <w:tcBorders>
              <w:top w:val="nil"/>
              <w:left w:val="nil"/>
              <w:bottom w:val="single" w:sz="4" w:space="0" w:color="auto"/>
              <w:right w:val="single" w:sz="4" w:space="0" w:color="auto"/>
            </w:tcBorders>
            <w:shd w:val="clear" w:color="000000" w:fill="F2F2F2"/>
            <w:noWrap/>
            <w:vAlign w:val="center"/>
            <w:hideMark/>
          </w:tcPr>
          <w:p w14:paraId="7E5F51C2" w14:textId="77777777" w:rsidR="00BB75A1" w:rsidRPr="00B20D25" w:rsidRDefault="00BB75A1" w:rsidP="00BA1080">
            <w:pPr>
              <w:widowControl/>
              <w:jc w:val="center"/>
              <w:rPr>
                <w:rFonts w:ascii="Arial" w:eastAsia="Times New Roman" w:hAnsi="Arial" w:cs="Arial"/>
                <w:b/>
                <w:bCs/>
                <w:color w:val="000000"/>
                <w:sz w:val="20"/>
                <w:szCs w:val="20"/>
                <w:lang w:eastAsia="es-CO"/>
              </w:rPr>
            </w:pPr>
            <w:r w:rsidRPr="00B20D25">
              <w:rPr>
                <w:rFonts w:ascii="Arial" w:eastAsia="Times New Roman" w:hAnsi="Arial" w:cs="Arial"/>
                <w:b/>
                <w:bCs/>
                <w:color w:val="000000"/>
                <w:sz w:val="20"/>
                <w:szCs w:val="20"/>
                <w:lang w:eastAsia="es-CO"/>
              </w:rPr>
              <w:t>64</w:t>
            </w:r>
          </w:p>
        </w:tc>
      </w:tr>
    </w:tbl>
    <w:p w14:paraId="7B6C5394" w14:textId="0B10D269" w:rsidR="00251E14" w:rsidRDefault="00BB75A1" w:rsidP="00BB75A1">
      <w:pPr>
        <w:shd w:val="clear" w:color="auto" w:fill="FFFFFF"/>
        <w:jc w:val="center"/>
        <w:rPr>
          <w:rFonts w:ascii="Arial" w:eastAsia="Times New Roman" w:hAnsi="Arial" w:cs="Arial"/>
          <w:sz w:val="18"/>
          <w:szCs w:val="18"/>
          <w:lang w:eastAsia="es-CO"/>
        </w:rPr>
      </w:pPr>
      <w:r w:rsidRPr="00BB75A1">
        <w:rPr>
          <w:rFonts w:ascii="Arial" w:eastAsia="Times New Roman" w:hAnsi="Arial" w:cs="Arial"/>
          <w:b/>
          <w:sz w:val="18"/>
          <w:szCs w:val="18"/>
          <w:lang w:eastAsia="es-CO"/>
        </w:rPr>
        <w:t xml:space="preserve">Fuente: </w:t>
      </w:r>
      <w:r w:rsidRPr="00BB75A1">
        <w:rPr>
          <w:rFonts w:ascii="Arial" w:eastAsia="Times New Roman" w:hAnsi="Arial" w:cs="Arial"/>
          <w:sz w:val="18"/>
          <w:szCs w:val="18"/>
          <w:lang w:eastAsia="es-CO"/>
        </w:rPr>
        <w:t>OAP</w:t>
      </w:r>
    </w:p>
    <w:p w14:paraId="1F64BAE5" w14:textId="7662B83B" w:rsidR="00486A76" w:rsidRDefault="00486A76" w:rsidP="00BB75A1">
      <w:pPr>
        <w:shd w:val="clear" w:color="auto" w:fill="FFFFFF"/>
        <w:jc w:val="center"/>
        <w:rPr>
          <w:rFonts w:ascii="Arial" w:eastAsia="Times New Roman" w:hAnsi="Arial" w:cs="Arial"/>
          <w:b/>
          <w:sz w:val="18"/>
          <w:szCs w:val="18"/>
          <w:lang w:eastAsia="es-CO"/>
        </w:rPr>
      </w:pPr>
    </w:p>
    <w:p w14:paraId="4442B5DB" w14:textId="7E69806B" w:rsidR="00486A76" w:rsidRPr="00BA1080" w:rsidRDefault="00BA1080" w:rsidP="00BA1080">
      <w:pPr>
        <w:pStyle w:val="Descripcin"/>
        <w:spacing w:after="0" w:line="240" w:lineRule="auto"/>
        <w:jc w:val="center"/>
        <w:rPr>
          <w:rFonts w:ascii="Arial" w:eastAsia="Times New Roman" w:hAnsi="Arial" w:cs="Arial"/>
          <w:b w:val="0"/>
          <w:sz w:val="18"/>
          <w:szCs w:val="18"/>
          <w:lang w:eastAsia="es-CO"/>
        </w:rPr>
      </w:pPr>
      <w:bookmarkStart w:id="5" w:name="_Toc7441067"/>
      <w:r w:rsidRPr="00BA1080">
        <w:rPr>
          <w:rFonts w:ascii="Arial" w:hAnsi="Arial" w:cs="Arial"/>
        </w:rPr>
        <w:lastRenderedPageBreak/>
        <w:t xml:space="preserve">Ilustración No </w:t>
      </w:r>
      <w:r w:rsidRPr="00BA1080">
        <w:rPr>
          <w:rFonts w:ascii="Arial" w:hAnsi="Arial" w:cs="Arial"/>
        </w:rPr>
        <w:fldChar w:fldCharType="begin"/>
      </w:r>
      <w:r w:rsidRPr="00BA1080">
        <w:rPr>
          <w:rFonts w:ascii="Arial" w:hAnsi="Arial" w:cs="Arial"/>
        </w:rPr>
        <w:instrText xml:space="preserve"> SEQ Ilustración \* ARABIC </w:instrText>
      </w:r>
      <w:r w:rsidRPr="00BA1080">
        <w:rPr>
          <w:rFonts w:ascii="Arial" w:hAnsi="Arial" w:cs="Arial"/>
        </w:rPr>
        <w:fldChar w:fldCharType="separate"/>
      </w:r>
      <w:r w:rsidRPr="00BA1080">
        <w:rPr>
          <w:rFonts w:ascii="Arial" w:hAnsi="Arial" w:cs="Arial"/>
          <w:noProof/>
        </w:rPr>
        <w:t>3</w:t>
      </w:r>
      <w:r w:rsidRPr="00BA1080">
        <w:rPr>
          <w:rFonts w:ascii="Arial" w:hAnsi="Arial" w:cs="Arial"/>
        </w:rPr>
        <w:fldChar w:fldCharType="end"/>
      </w:r>
      <w:r w:rsidRPr="00BA1080">
        <w:rPr>
          <w:rFonts w:ascii="Arial" w:hAnsi="Arial" w:cs="Arial"/>
        </w:rPr>
        <w:t xml:space="preserve"> </w:t>
      </w:r>
      <w:r w:rsidRPr="00BA1080">
        <w:rPr>
          <w:rFonts w:ascii="Arial" w:hAnsi="Arial" w:cs="Arial"/>
          <w:b w:val="0"/>
        </w:rPr>
        <w:t>Porcentaje de tipos de riesgos de la UAERMV 2019</w:t>
      </w:r>
      <w:bookmarkEnd w:id="5"/>
    </w:p>
    <w:p w14:paraId="7D12AA63" w14:textId="64D1DF28" w:rsidR="00251E14" w:rsidRDefault="00656653" w:rsidP="00BA1080">
      <w:pPr>
        <w:shd w:val="clear" w:color="auto" w:fill="FFFFFF"/>
        <w:jc w:val="center"/>
        <w:rPr>
          <w:rFonts w:ascii="Arial" w:eastAsia="Times New Roman" w:hAnsi="Arial" w:cs="Arial"/>
          <w:lang w:eastAsia="es-CO"/>
        </w:rPr>
      </w:pPr>
      <w:r>
        <w:rPr>
          <w:noProof/>
        </w:rPr>
        <w:drawing>
          <wp:inline distT="0" distB="0" distL="0" distR="0" wp14:anchorId="626AF212" wp14:editId="1277E20A">
            <wp:extent cx="5524500" cy="2905125"/>
            <wp:effectExtent l="0" t="0" r="0" b="9525"/>
            <wp:docPr id="6" name="Gráfico 6">
              <a:extLst xmlns:a="http://schemas.openxmlformats.org/drawingml/2006/main">
                <a:ext uri="{FF2B5EF4-FFF2-40B4-BE49-F238E27FC236}">
                  <a16:creationId xmlns:a16="http://schemas.microsoft.com/office/drawing/2014/main" id="{4DBA66C0-9CDE-4540-B2B6-889C66343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58DE2F" w14:textId="77777777" w:rsidR="00BA1080" w:rsidRDefault="00BA1080" w:rsidP="00BA1080">
      <w:pPr>
        <w:shd w:val="clear" w:color="auto" w:fill="FFFFFF"/>
        <w:jc w:val="center"/>
        <w:rPr>
          <w:rFonts w:ascii="Arial" w:eastAsia="Times New Roman" w:hAnsi="Arial" w:cs="Arial"/>
          <w:sz w:val="18"/>
          <w:szCs w:val="18"/>
          <w:lang w:eastAsia="es-CO"/>
        </w:rPr>
      </w:pPr>
      <w:r w:rsidRPr="00BB75A1">
        <w:rPr>
          <w:rFonts w:ascii="Arial" w:eastAsia="Times New Roman" w:hAnsi="Arial" w:cs="Arial"/>
          <w:b/>
          <w:sz w:val="18"/>
          <w:szCs w:val="18"/>
          <w:lang w:eastAsia="es-CO"/>
        </w:rPr>
        <w:t xml:space="preserve">Fuente: </w:t>
      </w:r>
      <w:r w:rsidRPr="00BB75A1">
        <w:rPr>
          <w:rFonts w:ascii="Arial" w:eastAsia="Times New Roman" w:hAnsi="Arial" w:cs="Arial"/>
          <w:sz w:val="18"/>
          <w:szCs w:val="18"/>
          <w:lang w:eastAsia="es-CO"/>
        </w:rPr>
        <w:t>OAP</w:t>
      </w:r>
    </w:p>
    <w:p w14:paraId="676B17F3" w14:textId="05989CB3" w:rsidR="00251E14" w:rsidRDefault="00251E14" w:rsidP="00BA1080">
      <w:pPr>
        <w:shd w:val="clear" w:color="auto" w:fill="FFFFFF"/>
        <w:jc w:val="both"/>
        <w:rPr>
          <w:rFonts w:ascii="Arial" w:eastAsia="Times New Roman" w:hAnsi="Arial" w:cs="Arial"/>
          <w:lang w:eastAsia="es-CO"/>
        </w:rPr>
      </w:pPr>
    </w:p>
    <w:p w14:paraId="4AC025C4" w14:textId="11BD7C3A" w:rsidR="0034267B" w:rsidRDefault="003F1A07" w:rsidP="00BB60AE">
      <w:pPr>
        <w:pStyle w:val="Prrafodelista"/>
        <w:numPr>
          <w:ilvl w:val="0"/>
          <w:numId w:val="1"/>
        </w:numPr>
        <w:shd w:val="clear" w:color="auto" w:fill="FFFFFF"/>
        <w:jc w:val="both"/>
        <w:outlineLvl w:val="0"/>
        <w:rPr>
          <w:rFonts w:ascii="Arial" w:eastAsia="Times New Roman" w:hAnsi="Arial" w:cs="Arial"/>
          <w:b/>
          <w:lang w:eastAsia="es-CO"/>
        </w:rPr>
      </w:pPr>
      <w:bookmarkStart w:id="6" w:name="_Toc7441023"/>
      <w:r w:rsidRPr="003F1A07">
        <w:rPr>
          <w:rFonts w:ascii="Arial" w:eastAsia="Times New Roman" w:hAnsi="Arial" w:cs="Arial"/>
          <w:b/>
          <w:lang w:eastAsia="es-CO"/>
        </w:rPr>
        <w:t>DESARROLLO DEL MONITOREO</w:t>
      </w:r>
      <w:bookmarkEnd w:id="6"/>
      <w:r w:rsidRPr="003F1A07">
        <w:rPr>
          <w:rFonts w:ascii="Arial" w:eastAsia="Times New Roman" w:hAnsi="Arial" w:cs="Arial"/>
          <w:b/>
          <w:lang w:eastAsia="es-CO"/>
        </w:rPr>
        <w:t xml:space="preserve"> </w:t>
      </w:r>
    </w:p>
    <w:p w14:paraId="2D536AA1" w14:textId="78581A1E" w:rsidR="003F1A07" w:rsidRDefault="003F1A07" w:rsidP="003F1A07">
      <w:pPr>
        <w:shd w:val="clear" w:color="auto" w:fill="FFFFFF"/>
        <w:jc w:val="both"/>
        <w:rPr>
          <w:rFonts w:ascii="Arial" w:eastAsia="Times New Roman" w:hAnsi="Arial" w:cs="Arial"/>
          <w:b/>
          <w:lang w:eastAsia="es-CO"/>
        </w:rPr>
      </w:pPr>
    </w:p>
    <w:p w14:paraId="66EEEEB3" w14:textId="1C2747CB" w:rsidR="003F1A07" w:rsidRDefault="003F1A07" w:rsidP="003F1A07">
      <w:pPr>
        <w:shd w:val="clear" w:color="auto" w:fill="FFFFFF"/>
        <w:jc w:val="both"/>
        <w:rPr>
          <w:rFonts w:ascii="Arial" w:eastAsia="Times New Roman" w:hAnsi="Arial" w:cs="Arial"/>
          <w:lang w:eastAsia="es-CO"/>
        </w:rPr>
      </w:pPr>
      <w:r w:rsidRPr="003F1A07">
        <w:rPr>
          <w:rFonts w:ascii="Arial" w:eastAsia="Times New Roman" w:hAnsi="Arial" w:cs="Arial"/>
          <w:lang w:eastAsia="es-CO"/>
        </w:rPr>
        <w:t>El formato establecido por la OAP para el monitoreo al mapa de riesgos del I trimestre es el DESI-FM-019-V3</w:t>
      </w:r>
      <w:r w:rsidR="00D171D0">
        <w:rPr>
          <w:rFonts w:ascii="Arial" w:eastAsia="Times New Roman" w:hAnsi="Arial" w:cs="Arial"/>
          <w:lang w:eastAsia="es-CO"/>
        </w:rPr>
        <w:t>:</w:t>
      </w:r>
      <w:r w:rsidRPr="003F1A07">
        <w:rPr>
          <w:rFonts w:ascii="Arial" w:eastAsia="Times New Roman" w:hAnsi="Arial" w:cs="Arial"/>
          <w:lang w:eastAsia="es-CO"/>
        </w:rPr>
        <w:t xml:space="preserve"> Formato Monitoreo al Mapa de Riesgos por Proceso, el cual fue actualizado el 29 de marzo de 2019, de tal forma que permitiera realizar un ejercicio más práctico y efectivo. </w:t>
      </w:r>
    </w:p>
    <w:p w14:paraId="70E03B6A" w14:textId="655445B8" w:rsidR="004E5A99" w:rsidRDefault="004E5A99" w:rsidP="003F1A07">
      <w:pPr>
        <w:shd w:val="clear" w:color="auto" w:fill="FFFFFF"/>
        <w:jc w:val="both"/>
        <w:rPr>
          <w:rFonts w:ascii="Arial" w:eastAsia="Times New Roman" w:hAnsi="Arial" w:cs="Arial"/>
          <w:lang w:eastAsia="es-CO"/>
        </w:rPr>
      </w:pPr>
    </w:p>
    <w:p w14:paraId="6D03998E" w14:textId="29F9E607" w:rsidR="004E5A99" w:rsidRDefault="004E5A99" w:rsidP="003F1A07">
      <w:pPr>
        <w:shd w:val="clear" w:color="auto" w:fill="FFFFFF"/>
        <w:jc w:val="both"/>
        <w:rPr>
          <w:rFonts w:ascii="Arial" w:eastAsia="Times New Roman" w:hAnsi="Arial" w:cs="Arial"/>
          <w:lang w:eastAsia="es-CO"/>
        </w:rPr>
      </w:pPr>
      <w:r>
        <w:rPr>
          <w:rFonts w:ascii="Arial" w:eastAsia="Times New Roman" w:hAnsi="Arial" w:cs="Arial"/>
          <w:lang w:eastAsia="es-CO"/>
        </w:rPr>
        <w:t xml:space="preserve">En la primera parte de este encontramos una casilla que debe traer </w:t>
      </w:r>
      <w:r w:rsidR="00F23E46">
        <w:rPr>
          <w:rFonts w:ascii="Arial" w:eastAsia="Times New Roman" w:hAnsi="Arial" w:cs="Arial"/>
          <w:lang w:eastAsia="es-CO"/>
        </w:rPr>
        <w:t xml:space="preserve">la descripción del </w:t>
      </w:r>
      <w:r>
        <w:rPr>
          <w:rFonts w:ascii="Arial" w:eastAsia="Times New Roman" w:hAnsi="Arial" w:cs="Arial"/>
          <w:lang w:eastAsia="es-CO"/>
        </w:rPr>
        <w:t xml:space="preserve">control para iniciar el desarrollo del ejercicio. </w:t>
      </w:r>
    </w:p>
    <w:p w14:paraId="4E2C44E9" w14:textId="135C8693" w:rsidR="004E5A99" w:rsidRDefault="004E5A99" w:rsidP="003F1A07">
      <w:pPr>
        <w:shd w:val="clear" w:color="auto" w:fill="FFFFFF"/>
        <w:jc w:val="both"/>
        <w:rPr>
          <w:rFonts w:ascii="Arial" w:eastAsia="Times New Roman" w:hAnsi="Arial" w:cs="Arial"/>
          <w:lang w:eastAsia="es-CO"/>
        </w:rPr>
      </w:pPr>
    </w:p>
    <w:p w14:paraId="5FA36667" w14:textId="6754CB6E" w:rsidR="004E5A99" w:rsidRDefault="004E5A99" w:rsidP="004E5A99">
      <w:pPr>
        <w:pStyle w:val="Prrafodelista"/>
        <w:numPr>
          <w:ilvl w:val="0"/>
          <w:numId w:val="6"/>
        </w:numPr>
        <w:shd w:val="clear" w:color="auto" w:fill="FFFFFF"/>
        <w:jc w:val="both"/>
        <w:rPr>
          <w:rFonts w:ascii="Arial" w:eastAsia="Times New Roman" w:hAnsi="Arial" w:cs="Arial"/>
          <w:lang w:eastAsia="es-CO"/>
        </w:rPr>
      </w:pPr>
      <w:r w:rsidRPr="004E5A99">
        <w:rPr>
          <w:rFonts w:ascii="Arial" w:eastAsia="Times New Roman" w:hAnsi="Arial" w:cs="Arial"/>
          <w:b/>
          <w:lang w:eastAsia="es-CO"/>
        </w:rPr>
        <w:t>¿CUÁL ES LA HERRAMIENTA QUE UTILIZA?</w:t>
      </w:r>
      <w:r>
        <w:rPr>
          <w:rFonts w:ascii="Arial" w:eastAsia="Times New Roman" w:hAnsi="Arial" w:cs="Arial"/>
          <w:lang w:eastAsia="es-CO"/>
        </w:rPr>
        <w:t xml:space="preserve"> En esta pregunta la OAP espera que el proceso pueda contestar a través de que herramienta se realiza la ejecución del control, por ejemplo, una lista de chequeo, un procedimiento, un cronograma, un acta u o</w:t>
      </w:r>
      <w:r w:rsidR="00D171D0">
        <w:rPr>
          <w:rFonts w:ascii="Arial" w:eastAsia="Times New Roman" w:hAnsi="Arial" w:cs="Arial"/>
          <w:lang w:eastAsia="es-CO"/>
        </w:rPr>
        <w:t>t</w:t>
      </w:r>
      <w:r>
        <w:rPr>
          <w:rFonts w:ascii="Arial" w:eastAsia="Times New Roman" w:hAnsi="Arial" w:cs="Arial"/>
          <w:lang w:eastAsia="es-CO"/>
        </w:rPr>
        <w:t xml:space="preserve">ro instrumento que genere una evidencia. </w:t>
      </w:r>
    </w:p>
    <w:p w14:paraId="3B0D3971" w14:textId="77777777" w:rsidR="00D171D0" w:rsidRDefault="00D171D0" w:rsidP="00D171D0">
      <w:pPr>
        <w:pStyle w:val="Prrafodelista"/>
        <w:shd w:val="clear" w:color="auto" w:fill="FFFFFF"/>
        <w:ind w:left="720"/>
        <w:jc w:val="both"/>
        <w:rPr>
          <w:rFonts w:ascii="Arial" w:eastAsia="Times New Roman" w:hAnsi="Arial" w:cs="Arial"/>
          <w:lang w:eastAsia="es-CO"/>
        </w:rPr>
      </w:pPr>
    </w:p>
    <w:p w14:paraId="672A19C8" w14:textId="436AFEC2" w:rsidR="004E5A99" w:rsidRDefault="004E5A99" w:rsidP="004E5A99">
      <w:pPr>
        <w:pStyle w:val="Prrafodelista"/>
        <w:numPr>
          <w:ilvl w:val="0"/>
          <w:numId w:val="6"/>
        </w:numPr>
        <w:shd w:val="clear" w:color="auto" w:fill="FFFFFF"/>
        <w:jc w:val="both"/>
        <w:rPr>
          <w:rFonts w:ascii="Arial" w:eastAsia="Times New Roman" w:hAnsi="Arial" w:cs="Arial"/>
          <w:b/>
          <w:lang w:eastAsia="es-CO"/>
        </w:rPr>
      </w:pPr>
      <w:r w:rsidRPr="004E5A99">
        <w:rPr>
          <w:rFonts w:ascii="Arial" w:eastAsia="Times New Roman" w:hAnsi="Arial" w:cs="Arial"/>
          <w:b/>
          <w:lang w:eastAsia="es-CO"/>
        </w:rPr>
        <w:t>¿LA EVALUACIÓN DEL CONTROL ES LA ADECUADA?</w:t>
      </w:r>
      <w:r>
        <w:rPr>
          <w:rFonts w:ascii="Arial" w:eastAsia="Times New Roman" w:hAnsi="Arial" w:cs="Arial"/>
          <w:b/>
          <w:lang w:eastAsia="es-CO"/>
        </w:rPr>
        <w:t xml:space="preserve"> </w:t>
      </w:r>
      <w:r w:rsidRPr="004E5A99">
        <w:rPr>
          <w:rFonts w:ascii="Arial" w:eastAsia="Times New Roman" w:hAnsi="Arial" w:cs="Arial"/>
          <w:lang w:eastAsia="es-CO"/>
        </w:rPr>
        <w:t>Aquí se espera que el proceso d</w:t>
      </w:r>
      <w:r w:rsidR="00D171D0">
        <w:rPr>
          <w:rFonts w:ascii="Arial" w:eastAsia="Times New Roman" w:hAnsi="Arial" w:cs="Arial"/>
          <w:lang w:eastAsia="es-CO"/>
        </w:rPr>
        <w:t>é</w:t>
      </w:r>
      <w:r w:rsidRPr="004E5A99">
        <w:rPr>
          <w:rFonts w:ascii="Arial" w:eastAsia="Times New Roman" w:hAnsi="Arial" w:cs="Arial"/>
          <w:lang w:eastAsia="es-CO"/>
        </w:rPr>
        <w:t xml:space="preserve"> respuesta a cada una de las preguntas que se encuentran en el mapa de riesgos:</w:t>
      </w:r>
      <w:r>
        <w:rPr>
          <w:rFonts w:ascii="Arial" w:eastAsia="Times New Roman" w:hAnsi="Arial" w:cs="Arial"/>
          <w:b/>
          <w:lang w:eastAsia="es-CO"/>
        </w:rPr>
        <w:t xml:space="preserve"> </w:t>
      </w:r>
    </w:p>
    <w:p w14:paraId="548462D0" w14:textId="77777777" w:rsidR="00F23E46" w:rsidRDefault="00F23E46" w:rsidP="00F23E46">
      <w:pPr>
        <w:pStyle w:val="Prrafodelista"/>
        <w:shd w:val="clear" w:color="auto" w:fill="FFFFFF"/>
        <w:ind w:left="720"/>
        <w:jc w:val="both"/>
        <w:rPr>
          <w:rFonts w:ascii="Arial" w:eastAsia="Times New Roman" w:hAnsi="Arial" w:cs="Arial"/>
          <w:b/>
          <w:lang w:eastAsia="es-CO"/>
        </w:rPr>
      </w:pPr>
    </w:p>
    <w:p w14:paraId="6E8D227D" w14:textId="5624ABDE" w:rsidR="00F23E46" w:rsidRDefault="004E5A99"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¿Existe un responsable asignado a la ejecución del control?</w:t>
      </w:r>
    </w:p>
    <w:p w14:paraId="36FC2EED" w14:textId="77777777" w:rsidR="00D66629" w:rsidRPr="000C6C7C" w:rsidRDefault="00D66629" w:rsidP="004E5A99">
      <w:pPr>
        <w:pStyle w:val="Prrafodelista"/>
        <w:shd w:val="clear" w:color="auto" w:fill="FFFFFF"/>
        <w:ind w:left="720"/>
        <w:jc w:val="both"/>
        <w:rPr>
          <w:rFonts w:ascii="Arial" w:eastAsia="Times New Roman" w:hAnsi="Arial" w:cs="Arial"/>
          <w:lang w:eastAsia="es-CO"/>
        </w:rPr>
      </w:pPr>
    </w:p>
    <w:p w14:paraId="126ACD25" w14:textId="10EE55E3" w:rsidR="004E5A99" w:rsidRDefault="004E5A99"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¿El responsable tiene la autoridad y adecuada segregación de funciones en la ejecución del control?</w:t>
      </w:r>
    </w:p>
    <w:p w14:paraId="2265EB62" w14:textId="77777777" w:rsidR="00D66629" w:rsidRPr="000C6C7C" w:rsidRDefault="00D66629" w:rsidP="004E5A99">
      <w:pPr>
        <w:pStyle w:val="Prrafodelista"/>
        <w:shd w:val="clear" w:color="auto" w:fill="FFFFFF"/>
        <w:ind w:left="720"/>
        <w:jc w:val="both"/>
        <w:rPr>
          <w:rFonts w:ascii="Arial" w:eastAsia="Times New Roman" w:hAnsi="Arial" w:cs="Arial"/>
          <w:lang w:eastAsia="es-CO"/>
        </w:rPr>
      </w:pPr>
    </w:p>
    <w:p w14:paraId="561D52DD" w14:textId="77D0AC25" w:rsidR="004E5A99" w:rsidRDefault="004E5A99"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¿La oportunidad en que se ejecuta el control ayuda a prevenir la mitigación del riesgo o a detectar la materialización del riesgo de manera oportuna?</w:t>
      </w:r>
    </w:p>
    <w:p w14:paraId="1AFCC225" w14:textId="77777777" w:rsidR="00D66629" w:rsidRPr="000C6C7C" w:rsidRDefault="00D66629" w:rsidP="004E5A99">
      <w:pPr>
        <w:pStyle w:val="Prrafodelista"/>
        <w:shd w:val="clear" w:color="auto" w:fill="FFFFFF"/>
        <w:ind w:left="720"/>
        <w:jc w:val="both"/>
        <w:rPr>
          <w:rFonts w:ascii="Arial" w:eastAsia="Times New Roman" w:hAnsi="Arial" w:cs="Arial"/>
          <w:lang w:eastAsia="es-CO"/>
        </w:rPr>
      </w:pPr>
    </w:p>
    <w:p w14:paraId="1D27AE2B" w14:textId="58C2EA7C" w:rsidR="00F23E46" w:rsidRPr="000C6C7C" w:rsidRDefault="00F23E46"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 xml:space="preserve">¿Las actividades que se desarrollan en el control realmente buscan por si sola </w:t>
      </w:r>
      <w:r w:rsidRPr="000C6C7C">
        <w:rPr>
          <w:rFonts w:ascii="Arial" w:eastAsia="Times New Roman" w:hAnsi="Arial" w:cs="Arial"/>
          <w:lang w:eastAsia="es-CO"/>
        </w:rPr>
        <w:lastRenderedPageBreak/>
        <w:t>prevenir o detectar las causas que pueden dar origen al riesgo, ejemplo Verificar, Validar Cotejar, Comparar, Revisar, ¿etc.?</w:t>
      </w:r>
    </w:p>
    <w:p w14:paraId="516E1B75" w14:textId="77777777" w:rsidR="00D171D0" w:rsidRDefault="00D171D0" w:rsidP="004E5A99">
      <w:pPr>
        <w:pStyle w:val="Prrafodelista"/>
        <w:shd w:val="clear" w:color="auto" w:fill="FFFFFF"/>
        <w:ind w:left="720"/>
        <w:jc w:val="both"/>
        <w:rPr>
          <w:rFonts w:ascii="Arial" w:eastAsia="Times New Roman" w:hAnsi="Arial" w:cs="Arial"/>
          <w:lang w:eastAsia="es-CO"/>
        </w:rPr>
      </w:pPr>
    </w:p>
    <w:p w14:paraId="2A62685A" w14:textId="681B6CCA" w:rsidR="00F23E46" w:rsidRDefault="00F23E46"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¿La fuente de información que se utiliza en el desarrollo del control es información confiable que permita mitigar el riesgo?</w:t>
      </w:r>
    </w:p>
    <w:p w14:paraId="33A0F3C8" w14:textId="77777777" w:rsidR="00D66629" w:rsidRPr="000C6C7C" w:rsidRDefault="00D66629" w:rsidP="004E5A99">
      <w:pPr>
        <w:pStyle w:val="Prrafodelista"/>
        <w:shd w:val="clear" w:color="auto" w:fill="FFFFFF"/>
        <w:ind w:left="720"/>
        <w:jc w:val="both"/>
        <w:rPr>
          <w:rFonts w:ascii="Arial" w:eastAsia="Times New Roman" w:hAnsi="Arial" w:cs="Arial"/>
          <w:lang w:eastAsia="es-CO"/>
        </w:rPr>
      </w:pPr>
    </w:p>
    <w:p w14:paraId="5439C081" w14:textId="777665B9" w:rsidR="00F23E46" w:rsidRDefault="00F23E46" w:rsidP="00D171D0">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¿Las observaciones, desviaciones o diferencias identificadas como resultados de la ejecución del control son investigadas y resueltas de manera oportuna?</w:t>
      </w:r>
    </w:p>
    <w:p w14:paraId="7B1F1728" w14:textId="084D33E5" w:rsidR="00D66629" w:rsidRPr="000C6C7C" w:rsidRDefault="00D66629" w:rsidP="004E5A99">
      <w:pPr>
        <w:pStyle w:val="Prrafodelista"/>
        <w:shd w:val="clear" w:color="auto" w:fill="FFFFFF"/>
        <w:ind w:left="720"/>
        <w:jc w:val="both"/>
        <w:rPr>
          <w:rFonts w:ascii="Arial" w:eastAsia="Times New Roman" w:hAnsi="Arial" w:cs="Arial"/>
          <w:lang w:eastAsia="es-CO"/>
        </w:rPr>
      </w:pPr>
    </w:p>
    <w:p w14:paraId="4EB3C981" w14:textId="7A6A62AD" w:rsidR="00F23E46" w:rsidRPr="000C6C7C" w:rsidRDefault="00F23E46" w:rsidP="00F014D7">
      <w:pPr>
        <w:pStyle w:val="Prrafodelista"/>
        <w:numPr>
          <w:ilvl w:val="0"/>
          <w:numId w:val="7"/>
        </w:numPr>
        <w:shd w:val="clear" w:color="auto" w:fill="FFFFFF"/>
        <w:jc w:val="both"/>
        <w:rPr>
          <w:rFonts w:ascii="Arial" w:eastAsia="Times New Roman" w:hAnsi="Arial" w:cs="Arial"/>
          <w:lang w:eastAsia="es-CO"/>
        </w:rPr>
      </w:pPr>
      <w:r w:rsidRPr="000C6C7C">
        <w:rPr>
          <w:rFonts w:ascii="Arial" w:eastAsia="Times New Roman" w:hAnsi="Arial" w:cs="Arial"/>
          <w:lang w:eastAsia="es-CO"/>
        </w:rPr>
        <w:t>¿Se deja evidencia o rastro de la ejecución del control, que permita a cualquier tercero con la evidencia, llegar a la misma conclusión?</w:t>
      </w:r>
    </w:p>
    <w:p w14:paraId="4D6E5D75" w14:textId="2792EE3C" w:rsidR="004E5A99" w:rsidRPr="000C6C7C" w:rsidRDefault="004E5A99" w:rsidP="004E5A99">
      <w:pPr>
        <w:pStyle w:val="Prrafodelista"/>
        <w:shd w:val="clear" w:color="auto" w:fill="FFFFFF"/>
        <w:ind w:left="720"/>
        <w:jc w:val="both"/>
        <w:rPr>
          <w:rFonts w:ascii="Arial" w:eastAsia="Times New Roman" w:hAnsi="Arial" w:cs="Arial"/>
          <w:lang w:eastAsia="es-CO"/>
        </w:rPr>
      </w:pPr>
    </w:p>
    <w:p w14:paraId="4ACA4206" w14:textId="08AD9896" w:rsidR="000C6C7C" w:rsidRDefault="000C6C7C" w:rsidP="000C6C7C">
      <w:pPr>
        <w:shd w:val="clear" w:color="auto" w:fill="FFFFFF"/>
        <w:jc w:val="both"/>
        <w:rPr>
          <w:rFonts w:ascii="Arial" w:eastAsia="Times New Roman" w:hAnsi="Arial" w:cs="Arial"/>
          <w:lang w:eastAsia="es-CO"/>
        </w:rPr>
      </w:pPr>
      <w:r w:rsidRPr="000C6C7C">
        <w:rPr>
          <w:rFonts w:ascii="Arial" w:eastAsia="Times New Roman" w:hAnsi="Arial" w:cs="Arial"/>
          <w:lang w:eastAsia="es-CO"/>
        </w:rPr>
        <w:t>Estas preguntas permiten generar el puntaje y a la vez la evaluación del diseño del control</w:t>
      </w:r>
      <w:r>
        <w:rPr>
          <w:rFonts w:ascii="Arial" w:eastAsia="Times New Roman" w:hAnsi="Arial" w:cs="Arial"/>
          <w:lang w:eastAsia="es-CO"/>
        </w:rPr>
        <w:t xml:space="preserve">, por lo que es importante tener una respuesta y evidencia </w:t>
      </w:r>
      <w:r w:rsidR="00F014D7">
        <w:rPr>
          <w:rFonts w:ascii="Arial" w:eastAsia="Times New Roman" w:hAnsi="Arial" w:cs="Arial"/>
          <w:lang w:eastAsia="es-CO"/>
        </w:rPr>
        <w:t>para</w:t>
      </w:r>
      <w:r>
        <w:rPr>
          <w:rFonts w:ascii="Arial" w:eastAsia="Times New Roman" w:hAnsi="Arial" w:cs="Arial"/>
          <w:lang w:eastAsia="es-CO"/>
        </w:rPr>
        <w:t xml:space="preserve"> cada una de las preguntas anteriormente descritas. </w:t>
      </w:r>
    </w:p>
    <w:p w14:paraId="3D65FAE7" w14:textId="0C5750F4" w:rsidR="000C6C7C" w:rsidRDefault="000C6C7C" w:rsidP="000C6C7C">
      <w:pPr>
        <w:shd w:val="clear" w:color="auto" w:fill="FFFFFF"/>
        <w:jc w:val="both"/>
        <w:rPr>
          <w:rFonts w:ascii="Arial" w:eastAsia="Times New Roman" w:hAnsi="Arial" w:cs="Arial"/>
          <w:lang w:eastAsia="es-CO"/>
        </w:rPr>
      </w:pPr>
    </w:p>
    <w:p w14:paraId="0CC95CBD" w14:textId="4781E0E4" w:rsidR="000C6C7C" w:rsidRDefault="000C6C7C" w:rsidP="000C6C7C">
      <w:pPr>
        <w:shd w:val="clear" w:color="auto" w:fill="FFFFFF"/>
        <w:jc w:val="both"/>
        <w:rPr>
          <w:rFonts w:ascii="Arial" w:eastAsia="Times New Roman" w:hAnsi="Arial" w:cs="Arial"/>
          <w:lang w:eastAsia="es-CO"/>
        </w:rPr>
      </w:pPr>
      <w:r>
        <w:rPr>
          <w:rFonts w:ascii="Arial" w:eastAsia="Times New Roman" w:hAnsi="Arial" w:cs="Arial"/>
          <w:lang w:eastAsia="es-CO"/>
        </w:rPr>
        <w:t>En la segunda parte del formato se encuentran las actividades del control, que debían consignarse</w:t>
      </w:r>
      <w:r w:rsidR="00C16F1D">
        <w:rPr>
          <w:rFonts w:ascii="Arial" w:eastAsia="Times New Roman" w:hAnsi="Arial" w:cs="Arial"/>
          <w:lang w:eastAsia="es-CO"/>
        </w:rPr>
        <w:t xml:space="preserve"> siguiendo </w:t>
      </w:r>
      <w:r w:rsidR="00F014D7">
        <w:rPr>
          <w:rFonts w:ascii="Arial" w:eastAsia="Times New Roman" w:hAnsi="Arial" w:cs="Arial"/>
          <w:lang w:eastAsia="es-CO"/>
        </w:rPr>
        <w:t xml:space="preserve">el </w:t>
      </w:r>
      <w:r>
        <w:rPr>
          <w:rFonts w:ascii="Arial" w:eastAsia="Times New Roman" w:hAnsi="Arial" w:cs="Arial"/>
          <w:lang w:eastAsia="es-CO"/>
        </w:rPr>
        <w:t xml:space="preserve">periodo que </w:t>
      </w:r>
      <w:r w:rsidR="00F014D7">
        <w:rPr>
          <w:rFonts w:ascii="Arial" w:eastAsia="Times New Roman" w:hAnsi="Arial" w:cs="Arial"/>
          <w:lang w:eastAsia="es-CO"/>
        </w:rPr>
        <w:t>se está evaluando</w:t>
      </w:r>
      <w:r>
        <w:rPr>
          <w:rFonts w:ascii="Arial" w:eastAsia="Times New Roman" w:hAnsi="Arial" w:cs="Arial"/>
          <w:lang w:eastAsia="es-CO"/>
        </w:rPr>
        <w:t xml:space="preserve"> y </w:t>
      </w:r>
      <w:r w:rsidR="00F014D7">
        <w:rPr>
          <w:rFonts w:ascii="Arial" w:eastAsia="Times New Roman" w:hAnsi="Arial" w:cs="Arial"/>
          <w:lang w:eastAsia="es-CO"/>
        </w:rPr>
        <w:t xml:space="preserve">se debían clasificar </w:t>
      </w:r>
      <w:r w:rsidR="00C16F1D">
        <w:rPr>
          <w:rFonts w:ascii="Arial" w:eastAsia="Times New Roman" w:hAnsi="Arial" w:cs="Arial"/>
          <w:lang w:eastAsia="es-CO"/>
        </w:rPr>
        <w:t xml:space="preserve">entre las que </w:t>
      </w:r>
      <w:r>
        <w:rPr>
          <w:rFonts w:ascii="Arial" w:eastAsia="Times New Roman" w:hAnsi="Arial" w:cs="Arial"/>
          <w:lang w:eastAsia="es-CO"/>
        </w:rPr>
        <w:t>s</w:t>
      </w:r>
      <w:r w:rsidR="00C16F1D">
        <w:rPr>
          <w:rFonts w:ascii="Arial" w:eastAsia="Times New Roman" w:hAnsi="Arial" w:cs="Arial"/>
          <w:lang w:eastAsia="es-CO"/>
        </w:rPr>
        <w:t>í</w:t>
      </w:r>
      <w:r>
        <w:rPr>
          <w:rFonts w:ascii="Arial" w:eastAsia="Times New Roman" w:hAnsi="Arial" w:cs="Arial"/>
          <w:lang w:eastAsia="es-CO"/>
        </w:rPr>
        <w:t xml:space="preserve"> están incluidas dentro del plan de acción del proceso</w:t>
      </w:r>
      <w:r w:rsidR="00C16F1D">
        <w:rPr>
          <w:rFonts w:ascii="Arial" w:eastAsia="Times New Roman" w:hAnsi="Arial" w:cs="Arial"/>
          <w:lang w:eastAsia="es-CO"/>
        </w:rPr>
        <w:t xml:space="preserve"> y aquellas que no</w:t>
      </w:r>
      <w:r>
        <w:rPr>
          <w:rFonts w:ascii="Arial" w:eastAsia="Times New Roman" w:hAnsi="Arial" w:cs="Arial"/>
          <w:lang w:eastAsia="es-CO"/>
        </w:rPr>
        <w:t xml:space="preserve">, </w:t>
      </w:r>
      <w:r w:rsidR="00C16F1D">
        <w:rPr>
          <w:rFonts w:ascii="Arial" w:eastAsia="Times New Roman" w:hAnsi="Arial" w:cs="Arial"/>
          <w:lang w:eastAsia="es-CO"/>
        </w:rPr>
        <w:t xml:space="preserve">se debía </w:t>
      </w:r>
      <w:r w:rsidR="00D14EF7">
        <w:rPr>
          <w:rFonts w:ascii="Arial" w:eastAsia="Times New Roman" w:hAnsi="Arial" w:cs="Arial"/>
          <w:lang w:eastAsia="es-CO"/>
        </w:rPr>
        <w:t>reportar</w:t>
      </w:r>
      <w:r w:rsidR="00C16F1D">
        <w:rPr>
          <w:rFonts w:ascii="Arial" w:eastAsia="Times New Roman" w:hAnsi="Arial" w:cs="Arial"/>
          <w:lang w:eastAsia="es-CO"/>
        </w:rPr>
        <w:t xml:space="preserve"> también </w:t>
      </w:r>
      <w:r>
        <w:rPr>
          <w:rFonts w:ascii="Arial" w:eastAsia="Times New Roman" w:hAnsi="Arial" w:cs="Arial"/>
          <w:lang w:eastAsia="es-CO"/>
        </w:rPr>
        <w:t xml:space="preserve">el porcentaje de ejecución, el responsable, el tiempo de la actividad y </w:t>
      </w:r>
      <w:r w:rsidR="00C16F1D">
        <w:rPr>
          <w:rFonts w:ascii="Arial" w:eastAsia="Times New Roman" w:hAnsi="Arial" w:cs="Arial"/>
          <w:lang w:eastAsia="es-CO"/>
        </w:rPr>
        <w:t xml:space="preserve">el </w:t>
      </w:r>
      <w:r>
        <w:rPr>
          <w:rFonts w:ascii="Arial" w:eastAsia="Times New Roman" w:hAnsi="Arial" w:cs="Arial"/>
          <w:lang w:eastAsia="es-CO"/>
        </w:rPr>
        <w:t xml:space="preserve">indicador. Gran parte de las observaciones realizadas por la OAP </w:t>
      </w:r>
      <w:r w:rsidR="00C16F1D">
        <w:rPr>
          <w:rFonts w:ascii="Arial" w:eastAsia="Times New Roman" w:hAnsi="Arial" w:cs="Arial"/>
          <w:lang w:eastAsia="es-CO"/>
        </w:rPr>
        <w:t>fueron</w:t>
      </w:r>
      <w:r>
        <w:rPr>
          <w:rFonts w:ascii="Arial" w:eastAsia="Times New Roman" w:hAnsi="Arial" w:cs="Arial"/>
          <w:lang w:eastAsia="es-CO"/>
        </w:rPr>
        <w:t xml:space="preserve"> encaminadas </w:t>
      </w:r>
      <w:r w:rsidR="00C16F1D">
        <w:rPr>
          <w:rFonts w:ascii="Arial" w:eastAsia="Times New Roman" w:hAnsi="Arial" w:cs="Arial"/>
          <w:lang w:eastAsia="es-CO"/>
        </w:rPr>
        <w:t>a</w:t>
      </w:r>
      <w:r>
        <w:rPr>
          <w:rFonts w:ascii="Arial" w:eastAsia="Times New Roman" w:hAnsi="Arial" w:cs="Arial"/>
          <w:lang w:eastAsia="es-CO"/>
        </w:rPr>
        <w:t xml:space="preserve"> sugerir la inclusión de las actividades dentro del plan de acción del proceso y desarrollar el indicador que </w:t>
      </w:r>
      <w:r w:rsidR="00C16F1D">
        <w:rPr>
          <w:rFonts w:ascii="Arial" w:eastAsia="Times New Roman" w:hAnsi="Arial" w:cs="Arial"/>
          <w:lang w:eastAsia="es-CO"/>
        </w:rPr>
        <w:t>está</w:t>
      </w:r>
      <w:r>
        <w:rPr>
          <w:rFonts w:ascii="Arial" w:eastAsia="Times New Roman" w:hAnsi="Arial" w:cs="Arial"/>
          <w:lang w:eastAsia="es-CO"/>
        </w:rPr>
        <w:t xml:space="preserve"> </w:t>
      </w:r>
      <w:r w:rsidR="00C16F1D">
        <w:rPr>
          <w:rFonts w:ascii="Arial" w:eastAsia="Times New Roman" w:hAnsi="Arial" w:cs="Arial"/>
          <w:lang w:eastAsia="es-CO"/>
        </w:rPr>
        <w:t xml:space="preserve">allí </w:t>
      </w:r>
      <w:r>
        <w:rPr>
          <w:rFonts w:ascii="Arial" w:eastAsia="Times New Roman" w:hAnsi="Arial" w:cs="Arial"/>
          <w:lang w:eastAsia="es-CO"/>
        </w:rPr>
        <w:t xml:space="preserve">descrito. </w:t>
      </w:r>
    </w:p>
    <w:p w14:paraId="0D66E095" w14:textId="3EC27C0F" w:rsidR="000C6C7C" w:rsidRDefault="000C6C7C" w:rsidP="000C6C7C">
      <w:pPr>
        <w:shd w:val="clear" w:color="auto" w:fill="FFFFFF"/>
        <w:jc w:val="both"/>
        <w:rPr>
          <w:rFonts w:ascii="Arial" w:eastAsia="Times New Roman" w:hAnsi="Arial" w:cs="Arial"/>
          <w:lang w:eastAsia="es-CO"/>
        </w:rPr>
      </w:pPr>
    </w:p>
    <w:p w14:paraId="461E33AD" w14:textId="1E8D9A05" w:rsidR="000C6C7C" w:rsidRPr="000C6C7C" w:rsidRDefault="000C6C7C" w:rsidP="000C6C7C">
      <w:pPr>
        <w:shd w:val="clear" w:color="auto" w:fill="FFFFFF"/>
        <w:jc w:val="both"/>
        <w:rPr>
          <w:rFonts w:ascii="Arial" w:eastAsia="Times New Roman" w:hAnsi="Arial" w:cs="Arial"/>
          <w:lang w:eastAsia="es-CO"/>
        </w:rPr>
      </w:pPr>
      <w:r>
        <w:rPr>
          <w:rFonts w:ascii="Arial" w:eastAsia="Times New Roman" w:hAnsi="Arial" w:cs="Arial"/>
          <w:lang w:eastAsia="es-CO"/>
        </w:rPr>
        <w:t xml:space="preserve">Es importante mencionar que la OAP no recopila evidencias, sino que en el formato solicitó la ruta en donde se encuentran consignadas para que sea la OCI quien verifique de acuerdo con la evaluación que esta oficina realiza. </w:t>
      </w:r>
    </w:p>
    <w:p w14:paraId="5F37DF93" w14:textId="648025D8" w:rsidR="000C6C7C" w:rsidRDefault="000C6C7C" w:rsidP="004E5A99">
      <w:pPr>
        <w:pStyle w:val="Prrafodelista"/>
        <w:shd w:val="clear" w:color="auto" w:fill="FFFFFF"/>
        <w:ind w:left="720"/>
        <w:jc w:val="both"/>
        <w:rPr>
          <w:rFonts w:ascii="Arial" w:eastAsia="Times New Roman" w:hAnsi="Arial" w:cs="Arial"/>
          <w:b/>
          <w:lang w:eastAsia="es-CO"/>
        </w:rPr>
      </w:pPr>
    </w:p>
    <w:p w14:paraId="2FE6FADC" w14:textId="30B6DFA2" w:rsidR="008F6939" w:rsidRPr="00AA1C50" w:rsidRDefault="00AA1C50" w:rsidP="00DF475B">
      <w:pPr>
        <w:pStyle w:val="Prrafodelista"/>
        <w:widowControl/>
        <w:numPr>
          <w:ilvl w:val="0"/>
          <w:numId w:val="1"/>
        </w:numPr>
        <w:outlineLvl w:val="0"/>
        <w:rPr>
          <w:rFonts w:ascii="Arial" w:eastAsia="Times New Roman" w:hAnsi="Arial" w:cs="Arial"/>
          <w:b/>
          <w:lang w:eastAsia="es-CO"/>
        </w:rPr>
      </w:pPr>
      <w:bookmarkStart w:id="7" w:name="_Toc7441024"/>
      <w:r w:rsidRPr="00AA1C50">
        <w:rPr>
          <w:rFonts w:ascii="Arial" w:eastAsia="Times New Roman" w:hAnsi="Arial" w:cs="Arial"/>
          <w:b/>
          <w:lang w:eastAsia="es-CO"/>
        </w:rPr>
        <w:t>ACTUALIZACIÓN MAPAS DE RIESGO I</w:t>
      </w:r>
      <w:r w:rsidR="00057EED">
        <w:rPr>
          <w:rFonts w:ascii="Arial" w:eastAsia="Times New Roman" w:hAnsi="Arial" w:cs="Arial"/>
          <w:b/>
          <w:lang w:eastAsia="es-CO"/>
        </w:rPr>
        <w:t>I</w:t>
      </w:r>
      <w:r w:rsidRPr="00AA1C50">
        <w:rPr>
          <w:rFonts w:ascii="Arial" w:eastAsia="Times New Roman" w:hAnsi="Arial" w:cs="Arial"/>
          <w:b/>
          <w:lang w:eastAsia="es-CO"/>
        </w:rPr>
        <w:t>I TRIMESTRE</w:t>
      </w:r>
      <w:bookmarkEnd w:id="7"/>
      <w:r w:rsidRPr="00AA1C50">
        <w:rPr>
          <w:rFonts w:ascii="Arial" w:eastAsia="Times New Roman" w:hAnsi="Arial" w:cs="Arial"/>
          <w:b/>
          <w:lang w:eastAsia="es-CO"/>
        </w:rPr>
        <w:t xml:space="preserve"> </w:t>
      </w:r>
    </w:p>
    <w:p w14:paraId="417FBA9D" w14:textId="1FA4042A" w:rsidR="00F72CC5" w:rsidRDefault="00F72CC5" w:rsidP="00DF475B">
      <w:pPr>
        <w:shd w:val="clear" w:color="auto" w:fill="FFFFFF"/>
        <w:ind w:left="360"/>
        <w:jc w:val="both"/>
        <w:rPr>
          <w:rFonts w:ascii="Arial" w:eastAsia="Times New Roman" w:hAnsi="Arial" w:cs="Arial"/>
          <w:lang w:eastAsia="es-CO"/>
        </w:rPr>
      </w:pPr>
    </w:p>
    <w:p w14:paraId="3EF2B686" w14:textId="18CA2646" w:rsidR="00057EED" w:rsidRDefault="00AA1C50"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Es importante hacer precisión </w:t>
      </w:r>
      <w:r w:rsidR="00057EED">
        <w:rPr>
          <w:rFonts w:ascii="Arial" w:eastAsia="Times New Roman" w:hAnsi="Arial" w:cs="Arial"/>
          <w:lang w:eastAsia="es-CO"/>
        </w:rPr>
        <w:t xml:space="preserve">que, a razón del monitoreo, muchos de los procesos realizaron ajustes a sus mapas de riesgo, a </w:t>
      </w:r>
      <w:r w:rsidR="00A05321">
        <w:rPr>
          <w:rFonts w:ascii="Arial" w:eastAsia="Times New Roman" w:hAnsi="Arial" w:cs="Arial"/>
          <w:lang w:eastAsia="es-CO"/>
        </w:rPr>
        <w:t>continuación,</w:t>
      </w:r>
      <w:r w:rsidR="00057EED">
        <w:rPr>
          <w:rFonts w:ascii="Arial" w:eastAsia="Times New Roman" w:hAnsi="Arial" w:cs="Arial"/>
          <w:lang w:eastAsia="es-CO"/>
        </w:rPr>
        <w:t xml:space="preserve"> se listan los procesos que </w:t>
      </w:r>
      <w:r w:rsidR="00DF475B">
        <w:rPr>
          <w:rFonts w:ascii="Arial" w:eastAsia="Times New Roman" w:hAnsi="Arial" w:cs="Arial"/>
          <w:lang w:eastAsia="es-CO"/>
        </w:rPr>
        <w:t>hicieron</w:t>
      </w:r>
      <w:r w:rsidR="00F161FD">
        <w:rPr>
          <w:rFonts w:ascii="Arial" w:eastAsia="Times New Roman" w:hAnsi="Arial" w:cs="Arial"/>
          <w:lang w:eastAsia="es-CO"/>
        </w:rPr>
        <w:t xml:space="preserve"> estos</w:t>
      </w:r>
      <w:r w:rsidR="00057EED">
        <w:rPr>
          <w:rFonts w:ascii="Arial" w:eastAsia="Times New Roman" w:hAnsi="Arial" w:cs="Arial"/>
          <w:lang w:eastAsia="es-CO"/>
        </w:rPr>
        <w:t xml:space="preserve"> cambios: </w:t>
      </w:r>
    </w:p>
    <w:p w14:paraId="7AA8C074" w14:textId="2A459ECC" w:rsidR="00E92352" w:rsidRDefault="00E92352" w:rsidP="00DF475B">
      <w:pPr>
        <w:shd w:val="clear" w:color="auto" w:fill="FFFFFF"/>
        <w:jc w:val="both"/>
        <w:rPr>
          <w:rFonts w:ascii="Arial" w:eastAsia="Times New Roman" w:hAnsi="Arial" w:cs="Arial"/>
          <w:b/>
          <w:lang w:eastAsia="es-CO"/>
        </w:rPr>
      </w:pPr>
    </w:p>
    <w:p w14:paraId="4BE9BE51" w14:textId="4DD417B3" w:rsidR="00057EED" w:rsidRPr="002B69D4" w:rsidRDefault="002B69D4" w:rsidP="00DF475B">
      <w:pPr>
        <w:pStyle w:val="Descripcin"/>
        <w:spacing w:after="0" w:line="240" w:lineRule="auto"/>
        <w:jc w:val="center"/>
        <w:rPr>
          <w:rFonts w:ascii="Arial" w:eastAsia="Times New Roman" w:hAnsi="Arial" w:cs="Arial"/>
          <w:b w:val="0"/>
          <w:lang w:eastAsia="es-CO"/>
        </w:rPr>
      </w:pPr>
      <w:bookmarkStart w:id="8" w:name="_Toc7441061"/>
      <w:r w:rsidRPr="002B69D4">
        <w:rPr>
          <w:rFonts w:ascii="Arial" w:hAnsi="Arial" w:cs="Arial"/>
        </w:rPr>
        <w:t xml:space="preserve">Tabla No </w:t>
      </w:r>
      <w:r w:rsidRPr="002B69D4">
        <w:rPr>
          <w:rFonts w:ascii="Arial" w:hAnsi="Arial" w:cs="Arial"/>
        </w:rPr>
        <w:fldChar w:fldCharType="begin"/>
      </w:r>
      <w:r w:rsidRPr="002B69D4">
        <w:rPr>
          <w:rFonts w:ascii="Arial" w:hAnsi="Arial" w:cs="Arial"/>
        </w:rPr>
        <w:instrText xml:space="preserve"> SEQ Tabla \* ARABIC </w:instrText>
      </w:r>
      <w:r w:rsidRPr="002B69D4">
        <w:rPr>
          <w:rFonts w:ascii="Arial" w:hAnsi="Arial" w:cs="Arial"/>
        </w:rPr>
        <w:fldChar w:fldCharType="separate"/>
      </w:r>
      <w:r w:rsidR="00B66305">
        <w:rPr>
          <w:rFonts w:ascii="Arial" w:hAnsi="Arial" w:cs="Arial"/>
          <w:noProof/>
        </w:rPr>
        <w:t>2</w:t>
      </w:r>
      <w:r w:rsidRPr="002B69D4">
        <w:rPr>
          <w:rFonts w:ascii="Arial" w:hAnsi="Arial" w:cs="Arial"/>
        </w:rPr>
        <w:fldChar w:fldCharType="end"/>
      </w:r>
      <w:r w:rsidRPr="002B69D4">
        <w:rPr>
          <w:rFonts w:ascii="Arial" w:hAnsi="Arial" w:cs="Arial"/>
        </w:rPr>
        <w:t xml:space="preserve"> </w:t>
      </w:r>
      <w:r w:rsidRPr="002B69D4">
        <w:rPr>
          <w:rFonts w:ascii="Arial" w:hAnsi="Arial" w:cs="Arial"/>
          <w:b w:val="0"/>
        </w:rPr>
        <w:t>Procesos que actualizaron los mapas de riesgos</w:t>
      </w:r>
      <w:bookmarkEnd w:id="8"/>
    </w:p>
    <w:tbl>
      <w:tblPr>
        <w:tblW w:w="5000" w:type="pct"/>
        <w:tblCellMar>
          <w:left w:w="70" w:type="dxa"/>
          <w:right w:w="70" w:type="dxa"/>
        </w:tblCellMar>
        <w:tblLook w:val="04A0" w:firstRow="1" w:lastRow="0" w:firstColumn="1" w:lastColumn="0" w:noHBand="0" w:noVBand="1"/>
      </w:tblPr>
      <w:tblGrid>
        <w:gridCol w:w="8828"/>
      </w:tblGrid>
      <w:tr w:rsidR="00A05321" w:rsidRPr="00851BFD" w14:paraId="638C7E12" w14:textId="77777777" w:rsidTr="00A111FE">
        <w:trPr>
          <w:trHeight w:val="135"/>
          <w:tblHeader/>
        </w:trPr>
        <w:tc>
          <w:tcPr>
            <w:tcW w:w="50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ED1006" w14:textId="77777777" w:rsidR="00A05321" w:rsidRPr="00851BFD" w:rsidRDefault="00A05321" w:rsidP="00DF475B">
            <w:pPr>
              <w:widowControl/>
              <w:jc w:val="center"/>
              <w:rPr>
                <w:rFonts w:ascii="Arial" w:eastAsia="Times New Roman" w:hAnsi="Arial" w:cs="Arial"/>
                <w:b/>
                <w:bCs/>
                <w:color w:val="000000"/>
                <w:lang w:eastAsia="es-CO"/>
              </w:rPr>
            </w:pPr>
            <w:r w:rsidRPr="00851BFD">
              <w:rPr>
                <w:rFonts w:ascii="Arial" w:eastAsia="Times New Roman" w:hAnsi="Arial" w:cs="Arial"/>
                <w:b/>
                <w:bCs/>
                <w:color w:val="000000"/>
                <w:lang w:eastAsia="es-CO"/>
              </w:rPr>
              <w:t>Proceso</w:t>
            </w:r>
          </w:p>
        </w:tc>
      </w:tr>
      <w:tr w:rsidR="00A05321" w:rsidRPr="00851BFD" w14:paraId="27604106"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CD7077" w14:textId="0928880F" w:rsidR="00A05321" w:rsidRPr="00851BFD" w:rsidRDefault="00F7387A" w:rsidP="00DF475B">
            <w:pPr>
              <w:widowControl/>
              <w:jc w:val="center"/>
              <w:rPr>
                <w:rFonts w:ascii="Arial" w:eastAsia="Times New Roman" w:hAnsi="Arial" w:cs="Arial"/>
                <w:color w:val="000000"/>
                <w:lang w:eastAsia="es-CO"/>
              </w:rPr>
            </w:pPr>
            <w:r w:rsidRPr="00851BFD">
              <w:rPr>
                <w:rFonts w:ascii="Arial" w:eastAsia="Times New Roman" w:hAnsi="Arial" w:cs="Arial"/>
                <w:color w:val="000000"/>
                <w:lang w:eastAsia="es-CO"/>
              </w:rPr>
              <w:t>Planificación de la Intervención Vial</w:t>
            </w:r>
          </w:p>
        </w:tc>
      </w:tr>
      <w:tr w:rsidR="00A05321" w:rsidRPr="00851BFD" w14:paraId="72D19DD9"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AB5B12" w14:textId="59569DD4" w:rsidR="00A05321" w:rsidRPr="00851BFD" w:rsidRDefault="00F7387A" w:rsidP="00DF475B">
            <w:pPr>
              <w:widowControl/>
              <w:jc w:val="center"/>
              <w:rPr>
                <w:rFonts w:ascii="Arial" w:eastAsia="Times New Roman" w:hAnsi="Arial" w:cs="Arial"/>
                <w:color w:val="000000"/>
                <w:lang w:eastAsia="es-CO"/>
              </w:rPr>
            </w:pPr>
            <w:r w:rsidRPr="00851BFD">
              <w:rPr>
                <w:rFonts w:ascii="Arial" w:eastAsia="Times New Roman" w:hAnsi="Arial" w:cs="Arial"/>
                <w:color w:val="000000"/>
                <w:lang w:eastAsia="es-CO"/>
              </w:rPr>
              <w:t>Intervención de la Malla Vial</w:t>
            </w:r>
          </w:p>
        </w:tc>
      </w:tr>
      <w:tr w:rsidR="00A05321" w:rsidRPr="00851BFD" w14:paraId="4590CF80"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A185A4" w14:textId="6D760BAD" w:rsidR="00A05321" w:rsidRPr="00851BFD" w:rsidRDefault="00F7387A" w:rsidP="00DF475B">
            <w:pPr>
              <w:widowControl/>
              <w:jc w:val="center"/>
              <w:rPr>
                <w:rFonts w:ascii="Arial" w:eastAsia="Times New Roman" w:hAnsi="Arial" w:cs="Arial"/>
                <w:color w:val="000000"/>
                <w:lang w:eastAsia="es-CO"/>
              </w:rPr>
            </w:pPr>
            <w:r w:rsidRPr="00851BFD">
              <w:rPr>
                <w:rFonts w:ascii="Arial" w:eastAsia="Times New Roman" w:hAnsi="Arial" w:cs="Arial"/>
                <w:color w:val="000000"/>
                <w:lang w:eastAsia="es-CO"/>
              </w:rPr>
              <w:t xml:space="preserve">Gestión Ambiental </w:t>
            </w:r>
          </w:p>
        </w:tc>
      </w:tr>
    </w:tbl>
    <w:p w14:paraId="3031E3AB" w14:textId="1CFE6E56" w:rsidR="00A05321" w:rsidRPr="002B69D4" w:rsidRDefault="002B69D4" w:rsidP="00DF475B">
      <w:pPr>
        <w:pStyle w:val="Prrafodelista"/>
        <w:shd w:val="clear" w:color="auto" w:fill="FFFFFF"/>
        <w:ind w:left="720"/>
        <w:jc w:val="center"/>
        <w:rPr>
          <w:rFonts w:ascii="Arial" w:eastAsia="Times New Roman" w:hAnsi="Arial" w:cs="Arial"/>
          <w:b/>
          <w:sz w:val="18"/>
          <w:szCs w:val="18"/>
          <w:lang w:eastAsia="es-CO"/>
        </w:rPr>
      </w:pPr>
      <w:r w:rsidRPr="002B69D4">
        <w:rPr>
          <w:rFonts w:ascii="Arial" w:eastAsia="Times New Roman" w:hAnsi="Arial" w:cs="Arial"/>
          <w:b/>
          <w:sz w:val="18"/>
          <w:szCs w:val="18"/>
          <w:lang w:eastAsia="es-CO"/>
        </w:rPr>
        <w:t xml:space="preserve">Fuente: </w:t>
      </w:r>
      <w:r>
        <w:rPr>
          <w:rFonts w:ascii="Arial" w:eastAsia="Times New Roman" w:hAnsi="Arial" w:cs="Arial"/>
          <w:sz w:val="18"/>
          <w:szCs w:val="18"/>
          <w:lang w:eastAsia="es-CO"/>
        </w:rPr>
        <w:t>OAP</w:t>
      </w:r>
    </w:p>
    <w:p w14:paraId="05FCD55F" w14:textId="77777777" w:rsidR="002B69D4" w:rsidRDefault="002B69D4" w:rsidP="00DF475B">
      <w:pPr>
        <w:pStyle w:val="Prrafodelista"/>
        <w:shd w:val="clear" w:color="auto" w:fill="FFFFFF"/>
        <w:ind w:left="720"/>
        <w:jc w:val="both"/>
        <w:rPr>
          <w:rFonts w:ascii="Arial" w:eastAsia="Times New Roman" w:hAnsi="Arial" w:cs="Arial"/>
          <w:b/>
          <w:lang w:eastAsia="es-CO"/>
        </w:rPr>
      </w:pPr>
    </w:p>
    <w:p w14:paraId="0B1332E1" w14:textId="762493AD" w:rsidR="00F161FD" w:rsidRDefault="00A05321" w:rsidP="00DF475B">
      <w:pPr>
        <w:shd w:val="clear" w:color="auto" w:fill="FFFFFF"/>
        <w:jc w:val="both"/>
        <w:rPr>
          <w:rFonts w:ascii="Arial" w:eastAsia="Times New Roman" w:hAnsi="Arial" w:cs="Arial"/>
          <w:lang w:eastAsia="es-CO"/>
        </w:rPr>
      </w:pPr>
      <w:r w:rsidRPr="00A05321">
        <w:rPr>
          <w:rFonts w:ascii="Arial" w:eastAsia="Times New Roman" w:hAnsi="Arial" w:cs="Arial"/>
          <w:lang w:eastAsia="es-CO"/>
        </w:rPr>
        <w:t xml:space="preserve">Esta actualización estuvo enfocada a subsanar </w:t>
      </w:r>
      <w:r>
        <w:rPr>
          <w:rFonts w:ascii="Arial" w:eastAsia="Times New Roman" w:hAnsi="Arial" w:cs="Arial"/>
          <w:lang w:eastAsia="es-CO"/>
        </w:rPr>
        <w:t>recomendaciones de los asesores de la OAP en puntos específicos</w:t>
      </w:r>
      <w:r w:rsidR="00F7387A">
        <w:rPr>
          <w:rFonts w:ascii="Arial" w:eastAsia="Times New Roman" w:hAnsi="Arial" w:cs="Arial"/>
          <w:lang w:eastAsia="es-CO"/>
        </w:rPr>
        <w:t>,</w:t>
      </w:r>
      <w:r>
        <w:rPr>
          <w:rFonts w:ascii="Arial" w:eastAsia="Times New Roman" w:hAnsi="Arial" w:cs="Arial"/>
          <w:lang w:eastAsia="es-CO"/>
        </w:rPr>
        <w:t xml:space="preserve"> como</w:t>
      </w:r>
      <w:r w:rsidR="00D14EF7">
        <w:rPr>
          <w:rFonts w:ascii="Arial" w:eastAsia="Times New Roman" w:hAnsi="Arial" w:cs="Arial"/>
          <w:lang w:eastAsia="es-CO"/>
        </w:rPr>
        <w:t xml:space="preserve"> que en la</w:t>
      </w:r>
      <w:r>
        <w:rPr>
          <w:rFonts w:ascii="Arial" w:eastAsia="Times New Roman" w:hAnsi="Arial" w:cs="Arial"/>
          <w:lang w:eastAsia="es-CO"/>
        </w:rPr>
        <w:t xml:space="preserve"> evaluación de controles</w:t>
      </w:r>
      <w:r w:rsidR="00F7387A">
        <w:rPr>
          <w:rFonts w:ascii="Arial" w:eastAsia="Times New Roman" w:hAnsi="Arial" w:cs="Arial"/>
          <w:lang w:eastAsia="es-CO"/>
        </w:rPr>
        <w:t xml:space="preserve"> </w:t>
      </w:r>
      <w:r>
        <w:rPr>
          <w:rFonts w:ascii="Arial" w:eastAsia="Times New Roman" w:hAnsi="Arial" w:cs="Arial"/>
          <w:lang w:eastAsia="es-CO"/>
        </w:rPr>
        <w:t xml:space="preserve">la probabilidad y el impacto </w:t>
      </w:r>
      <w:r w:rsidR="00F161FD">
        <w:rPr>
          <w:rFonts w:ascii="Arial" w:eastAsia="Times New Roman" w:hAnsi="Arial" w:cs="Arial"/>
          <w:lang w:eastAsia="es-CO"/>
        </w:rPr>
        <w:t>fuera</w:t>
      </w:r>
      <w:r w:rsidR="00DF475B">
        <w:rPr>
          <w:rFonts w:ascii="Arial" w:eastAsia="Times New Roman" w:hAnsi="Arial" w:cs="Arial"/>
          <w:lang w:eastAsia="es-CO"/>
        </w:rPr>
        <w:t>n adecuados</w:t>
      </w:r>
      <w:r w:rsidR="00F161FD">
        <w:rPr>
          <w:rFonts w:ascii="Arial" w:eastAsia="Times New Roman" w:hAnsi="Arial" w:cs="Arial"/>
          <w:lang w:eastAsia="es-CO"/>
        </w:rPr>
        <w:t xml:space="preserve"> y que hubiera </w:t>
      </w:r>
      <w:r>
        <w:rPr>
          <w:rFonts w:ascii="Arial" w:eastAsia="Times New Roman" w:hAnsi="Arial" w:cs="Arial"/>
          <w:lang w:eastAsia="es-CO"/>
        </w:rPr>
        <w:t xml:space="preserve">coherencia entre las evidencias y las acciones reportadas. </w:t>
      </w:r>
    </w:p>
    <w:p w14:paraId="229A8D27" w14:textId="7C86A6F9" w:rsidR="00F161FD" w:rsidRDefault="00F161FD" w:rsidP="00DF475B">
      <w:pPr>
        <w:shd w:val="clear" w:color="auto" w:fill="FFFFFF"/>
        <w:jc w:val="both"/>
        <w:rPr>
          <w:rFonts w:ascii="Arial" w:eastAsia="Times New Roman" w:hAnsi="Arial" w:cs="Arial"/>
          <w:lang w:eastAsia="es-CO"/>
        </w:rPr>
      </w:pPr>
    </w:p>
    <w:p w14:paraId="54C097C4" w14:textId="47A50A47" w:rsidR="00F7387A" w:rsidRDefault="00F7387A"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Para el proceso de gestión ambiental, se actualizó el mapa de riesgos dado que se materializó el riesgo No 2 titulado </w:t>
      </w:r>
      <w:r w:rsidRPr="00F7387A">
        <w:rPr>
          <w:rFonts w:ascii="Arial" w:eastAsia="Times New Roman" w:hAnsi="Arial" w:cs="Arial"/>
          <w:i/>
          <w:lang w:eastAsia="es-CO"/>
        </w:rPr>
        <w:t>“Presentación de accidentes ambientales por derrames de hidrocarburos y sus derivados que afecten el suelo o el agua”</w:t>
      </w:r>
      <w:r>
        <w:rPr>
          <w:rFonts w:ascii="Arial" w:eastAsia="Times New Roman" w:hAnsi="Arial" w:cs="Arial"/>
          <w:lang w:eastAsia="es-CO"/>
        </w:rPr>
        <w:t xml:space="preserve">, </w:t>
      </w:r>
      <w:r w:rsidR="00D14EF7">
        <w:rPr>
          <w:rFonts w:ascii="Arial" w:eastAsia="Times New Roman" w:hAnsi="Arial" w:cs="Arial"/>
          <w:lang w:eastAsia="es-CO"/>
        </w:rPr>
        <w:t xml:space="preserve">para </w:t>
      </w:r>
      <w:r>
        <w:rPr>
          <w:rFonts w:ascii="Arial" w:eastAsia="Times New Roman" w:hAnsi="Arial" w:cs="Arial"/>
          <w:lang w:eastAsia="es-CO"/>
        </w:rPr>
        <w:t xml:space="preserve">el cual se tuvo que </w:t>
      </w:r>
      <w:r>
        <w:rPr>
          <w:rFonts w:ascii="Arial" w:eastAsia="Times New Roman" w:hAnsi="Arial" w:cs="Arial"/>
          <w:lang w:eastAsia="es-CO"/>
        </w:rPr>
        <w:lastRenderedPageBreak/>
        <w:t>aplicar el plan de contingencia</w:t>
      </w:r>
      <w:r w:rsidR="00C42B6D">
        <w:rPr>
          <w:rFonts w:ascii="Arial" w:eastAsia="Times New Roman" w:hAnsi="Arial" w:cs="Arial"/>
          <w:lang w:eastAsia="es-CO"/>
        </w:rPr>
        <w:t xml:space="preserve"> y mejoraro</w:t>
      </w:r>
      <w:r w:rsidR="00D14EF7">
        <w:rPr>
          <w:rFonts w:ascii="Arial" w:eastAsia="Times New Roman" w:hAnsi="Arial" w:cs="Arial"/>
          <w:lang w:eastAsia="es-CO"/>
        </w:rPr>
        <w:t>n</w:t>
      </w:r>
      <w:r w:rsidR="00C42B6D">
        <w:rPr>
          <w:rFonts w:ascii="Arial" w:eastAsia="Times New Roman" w:hAnsi="Arial" w:cs="Arial"/>
          <w:lang w:eastAsia="es-CO"/>
        </w:rPr>
        <w:t xml:space="preserve"> </w:t>
      </w:r>
      <w:r w:rsidR="00D14EF7">
        <w:rPr>
          <w:rFonts w:ascii="Arial" w:eastAsia="Times New Roman" w:hAnsi="Arial" w:cs="Arial"/>
          <w:lang w:eastAsia="es-CO"/>
        </w:rPr>
        <w:t>s</w:t>
      </w:r>
      <w:r w:rsidR="00C42B6D">
        <w:rPr>
          <w:rFonts w:ascii="Arial" w:eastAsia="Times New Roman" w:hAnsi="Arial" w:cs="Arial"/>
          <w:lang w:eastAsia="es-CO"/>
        </w:rPr>
        <w:t>us controles buscando que no se vuelva a materializar nuevamente este riesgo del proceso.</w:t>
      </w:r>
    </w:p>
    <w:p w14:paraId="768FAD33" w14:textId="044CB26E" w:rsidR="00C42B6D" w:rsidRDefault="00C42B6D" w:rsidP="00DF475B">
      <w:pPr>
        <w:shd w:val="clear" w:color="auto" w:fill="FFFFFF"/>
        <w:jc w:val="both"/>
        <w:rPr>
          <w:rFonts w:ascii="Arial" w:eastAsia="Times New Roman" w:hAnsi="Arial" w:cs="Arial"/>
          <w:lang w:eastAsia="es-CO"/>
        </w:rPr>
      </w:pPr>
    </w:p>
    <w:p w14:paraId="0D65DD30" w14:textId="2F30E873" w:rsidR="00D66629" w:rsidRDefault="00830495"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Durante el monitoreo del mapa de riesgos los procesos: </w:t>
      </w:r>
      <w:r w:rsidR="00C5506E">
        <w:rPr>
          <w:rFonts w:ascii="Arial" w:eastAsia="Times New Roman" w:hAnsi="Arial" w:cs="Arial"/>
          <w:lang w:eastAsia="es-CO"/>
        </w:rPr>
        <w:t xml:space="preserve">Gestión Contractual, Atención a Partes Interesadas y Comunicaciones, Estrategia y Gobierno de TI y Gestión de Recursos Físicos, </w:t>
      </w:r>
      <w:r>
        <w:rPr>
          <w:rFonts w:ascii="Arial" w:eastAsia="Times New Roman" w:hAnsi="Arial" w:cs="Arial"/>
          <w:lang w:eastAsia="es-CO"/>
        </w:rPr>
        <w:t xml:space="preserve">se evidenció que tenían un mal diseño de los controles, como parte de las sugerencias de la OAP era nuevamente realizarlos conforme a la guía y remitir los mapas de riesgos actualizados a la OAP, sin embargo, estos no fueron remitidos. </w:t>
      </w:r>
    </w:p>
    <w:p w14:paraId="7DB16E20" w14:textId="77777777" w:rsidR="00830495" w:rsidRDefault="00830495" w:rsidP="00DF475B">
      <w:pPr>
        <w:shd w:val="clear" w:color="auto" w:fill="FFFFFF"/>
        <w:jc w:val="both"/>
        <w:rPr>
          <w:rFonts w:ascii="Arial" w:eastAsia="Times New Roman" w:hAnsi="Arial" w:cs="Arial"/>
          <w:lang w:eastAsia="es-CO"/>
        </w:rPr>
      </w:pPr>
    </w:p>
    <w:p w14:paraId="3CB97594" w14:textId="188CB20B" w:rsidR="00C42B6D" w:rsidRPr="00C42B6D" w:rsidRDefault="00C42B6D" w:rsidP="00BB60AE">
      <w:pPr>
        <w:pStyle w:val="Prrafodelista"/>
        <w:numPr>
          <w:ilvl w:val="0"/>
          <w:numId w:val="1"/>
        </w:numPr>
        <w:shd w:val="clear" w:color="auto" w:fill="FFFFFF"/>
        <w:jc w:val="both"/>
        <w:outlineLvl w:val="0"/>
        <w:rPr>
          <w:rFonts w:ascii="Arial" w:eastAsia="Times New Roman" w:hAnsi="Arial" w:cs="Arial"/>
          <w:b/>
          <w:lang w:eastAsia="es-CO"/>
        </w:rPr>
      </w:pPr>
      <w:bookmarkStart w:id="9" w:name="_Toc7441025"/>
      <w:r w:rsidRPr="00C42B6D">
        <w:rPr>
          <w:rFonts w:ascii="Arial" w:eastAsia="Times New Roman" w:hAnsi="Arial" w:cs="Arial"/>
          <w:b/>
          <w:lang w:eastAsia="es-CO"/>
        </w:rPr>
        <w:t>RIESGOS DE CORRUPCIÓN:</w:t>
      </w:r>
      <w:bookmarkEnd w:id="9"/>
      <w:r w:rsidRPr="00C42B6D">
        <w:rPr>
          <w:rFonts w:ascii="Arial" w:eastAsia="Times New Roman" w:hAnsi="Arial" w:cs="Arial"/>
          <w:b/>
          <w:lang w:eastAsia="es-CO"/>
        </w:rPr>
        <w:t xml:space="preserve"> </w:t>
      </w:r>
    </w:p>
    <w:p w14:paraId="5992E7E5" w14:textId="77777777" w:rsidR="00851BFD" w:rsidRDefault="00851BFD" w:rsidP="00DF475B">
      <w:pPr>
        <w:shd w:val="clear" w:color="auto" w:fill="FFFFFF"/>
        <w:jc w:val="both"/>
        <w:rPr>
          <w:rFonts w:ascii="Arial" w:eastAsia="Times New Roman" w:hAnsi="Arial" w:cs="Arial"/>
          <w:lang w:eastAsia="es-CO"/>
        </w:rPr>
      </w:pPr>
    </w:p>
    <w:p w14:paraId="585346EE" w14:textId="55F0B108" w:rsidR="00851BFD" w:rsidRDefault="00B801FA" w:rsidP="00851BFD">
      <w:pPr>
        <w:shd w:val="clear" w:color="auto" w:fill="FFFFFF"/>
        <w:jc w:val="both"/>
        <w:rPr>
          <w:rFonts w:ascii="Arial" w:eastAsia="Times New Roman" w:hAnsi="Arial" w:cs="Arial"/>
          <w:lang w:eastAsia="es-CO"/>
        </w:rPr>
      </w:pPr>
      <w:r>
        <w:rPr>
          <w:rFonts w:ascii="Arial" w:eastAsia="Times New Roman" w:hAnsi="Arial" w:cs="Arial"/>
          <w:lang w:eastAsia="es-CO"/>
        </w:rPr>
        <w:t xml:space="preserve">Para los riesgos de corrupción se realizó una verificación </w:t>
      </w:r>
      <w:r w:rsidR="00C42B6D">
        <w:rPr>
          <w:rFonts w:ascii="Arial" w:eastAsia="Times New Roman" w:hAnsi="Arial" w:cs="Arial"/>
          <w:lang w:eastAsia="es-CO"/>
        </w:rPr>
        <w:t xml:space="preserve">y análisis sobre el comportamiento de </w:t>
      </w:r>
      <w:r w:rsidR="00851BFD">
        <w:rPr>
          <w:rFonts w:ascii="Arial" w:eastAsia="Times New Roman" w:hAnsi="Arial" w:cs="Arial"/>
          <w:lang w:eastAsia="es-CO"/>
        </w:rPr>
        <w:t>estos</w:t>
      </w:r>
      <w:r w:rsidR="00C42B6D">
        <w:rPr>
          <w:rFonts w:ascii="Arial" w:eastAsia="Times New Roman" w:hAnsi="Arial" w:cs="Arial"/>
          <w:lang w:eastAsia="es-CO"/>
        </w:rPr>
        <w:t xml:space="preserve"> durante el primer trimestre del año</w:t>
      </w:r>
      <w:r w:rsidR="00851BFD">
        <w:rPr>
          <w:rFonts w:ascii="Arial" w:eastAsia="Times New Roman" w:hAnsi="Arial" w:cs="Arial"/>
          <w:lang w:eastAsia="es-CO"/>
        </w:rPr>
        <w:t xml:space="preserve">. Es importante precisar que la UAERMV cuenta con ocho (8) riesgos de corrupción que están desagregados así: </w:t>
      </w:r>
    </w:p>
    <w:p w14:paraId="196CF762" w14:textId="3852B76B" w:rsidR="00C42B6D" w:rsidRDefault="00C42B6D" w:rsidP="00DF475B">
      <w:pPr>
        <w:shd w:val="clear" w:color="auto" w:fill="FFFFFF"/>
        <w:jc w:val="both"/>
        <w:rPr>
          <w:rFonts w:ascii="Arial" w:eastAsia="Times New Roman" w:hAnsi="Arial" w:cs="Arial"/>
          <w:lang w:eastAsia="es-CO"/>
        </w:rPr>
      </w:pPr>
    </w:p>
    <w:p w14:paraId="3963B6FF" w14:textId="60E8908A" w:rsidR="00C42B6D" w:rsidRPr="00D66629" w:rsidRDefault="00D66629" w:rsidP="00D66629">
      <w:pPr>
        <w:pStyle w:val="Descripcin"/>
        <w:spacing w:after="0" w:line="240" w:lineRule="auto"/>
        <w:jc w:val="center"/>
        <w:rPr>
          <w:rFonts w:ascii="Arial" w:eastAsia="Times New Roman" w:hAnsi="Arial" w:cs="Arial"/>
          <w:lang w:eastAsia="es-CO"/>
        </w:rPr>
      </w:pPr>
      <w:bookmarkStart w:id="10" w:name="_Toc7441062"/>
      <w:r w:rsidRPr="00D66629">
        <w:rPr>
          <w:rFonts w:ascii="Arial" w:hAnsi="Arial" w:cs="Arial"/>
        </w:rPr>
        <w:t xml:space="preserve">Tabla No </w:t>
      </w:r>
      <w:r w:rsidRPr="00D66629">
        <w:rPr>
          <w:rFonts w:ascii="Arial" w:hAnsi="Arial" w:cs="Arial"/>
        </w:rPr>
        <w:fldChar w:fldCharType="begin"/>
      </w:r>
      <w:r w:rsidRPr="00D66629">
        <w:rPr>
          <w:rFonts w:ascii="Arial" w:hAnsi="Arial" w:cs="Arial"/>
        </w:rPr>
        <w:instrText xml:space="preserve"> SEQ Tabla \* ARABIC </w:instrText>
      </w:r>
      <w:r w:rsidRPr="00D66629">
        <w:rPr>
          <w:rFonts w:ascii="Arial" w:hAnsi="Arial" w:cs="Arial"/>
        </w:rPr>
        <w:fldChar w:fldCharType="separate"/>
      </w:r>
      <w:r w:rsidR="00B66305">
        <w:rPr>
          <w:rFonts w:ascii="Arial" w:hAnsi="Arial" w:cs="Arial"/>
          <w:noProof/>
        </w:rPr>
        <w:t>3</w:t>
      </w:r>
      <w:r w:rsidRPr="00D66629">
        <w:rPr>
          <w:rFonts w:ascii="Arial" w:hAnsi="Arial" w:cs="Arial"/>
        </w:rPr>
        <w:fldChar w:fldCharType="end"/>
      </w:r>
      <w:r w:rsidRPr="00D66629">
        <w:rPr>
          <w:rFonts w:ascii="Arial" w:hAnsi="Arial" w:cs="Arial"/>
        </w:rPr>
        <w:t xml:space="preserve"> </w:t>
      </w:r>
      <w:r w:rsidRPr="00D66629">
        <w:rPr>
          <w:rFonts w:ascii="Arial" w:hAnsi="Arial" w:cs="Arial"/>
          <w:b w:val="0"/>
        </w:rPr>
        <w:t>Riesgos de corrupción I trimestre 2019 UAERMV</w:t>
      </w:r>
      <w:bookmarkEnd w:id="10"/>
    </w:p>
    <w:tbl>
      <w:tblPr>
        <w:tblW w:w="5000" w:type="pct"/>
        <w:tblCellMar>
          <w:left w:w="70" w:type="dxa"/>
          <w:right w:w="70" w:type="dxa"/>
        </w:tblCellMar>
        <w:tblLook w:val="04A0" w:firstRow="1" w:lastRow="0" w:firstColumn="1" w:lastColumn="0" w:noHBand="0" w:noVBand="1"/>
      </w:tblPr>
      <w:tblGrid>
        <w:gridCol w:w="2944"/>
        <w:gridCol w:w="2943"/>
        <w:gridCol w:w="2941"/>
      </w:tblGrid>
      <w:tr w:rsidR="00851BFD" w:rsidRPr="00851BFD" w14:paraId="5B7C1CBD" w14:textId="77777777" w:rsidTr="00D66629">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0F9CD" w14:textId="77777777" w:rsidR="00851BFD" w:rsidRPr="00851BFD" w:rsidRDefault="00851BFD" w:rsidP="00D66629">
            <w:pPr>
              <w:widowControl/>
              <w:jc w:val="center"/>
              <w:rPr>
                <w:rFonts w:ascii="Arial" w:eastAsia="Times New Roman" w:hAnsi="Arial" w:cs="Arial"/>
                <w:b/>
                <w:bCs/>
                <w:color w:val="000000"/>
                <w:sz w:val="20"/>
                <w:szCs w:val="20"/>
                <w:lang w:eastAsia="es-CO"/>
              </w:rPr>
            </w:pPr>
            <w:r w:rsidRPr="00851BFD">
              <w:rPr>
                <w:rFonts w:ascii="Arial" w:eastAsia="Times New Roman" w:hAnsi="Arial" w:cs="Arial"/>
                <w:b/>
                <w:bCs/>
                <w:color w:val="000000"/>
                <w:sz w:val="20"/>
                <w:szCs w:val="20"/>
                <w:lang w:eastAsia="es-CO"/>
              </w:rPr>
              <w:t xml:space="preserve">RIESGOS DE CORRUPCIÓN </w:t>
            </w:r>
          </w:p>
        </w:tc>
      </w:tr>
      <w:tr w:rsidR="00851BFD" w:rsidRPr="00851BFD" w14:paraId="313812B2" w14:textId="77777777" w:rsidTr="00D66629">
        <w:trPr>
          <w:trHeight w:val="70"/>
        </w:trPr>
        <w:tc>
          <w:tcPr>
            <w:tcW w:w="1667" w:type="pct"/>
            <w:tcBorders>
              <w:top w:val="nil"/>
              <w:left w:val="single" w:sz="4" w:space="0" w:color="auto"/>
              <w:bottom w:val="single" w:sz="4" w:space="0" w:color="auto"/>
              <w:right w:val="single" w:sz="4" w:space="0" w:color="auto"/>
            </w:tcBorders>
            <w:shd w:val="clear" w:color="000000" w:fill="F2F2F2"/>
            <w:noWrap/>
            <w:vAlign w:val="bottom"/>
            <w:hideMark/>
          </w:tcPr>
          <w:p w14:paraId="436774BF" w14:textId="77777777" w:rsidR="00851BFD" w:rsidRPr="00851BFD" w:rsidRDefault="00851BFD" w:rsidP="00D66629">
            <w:pPr>
              <w:widowControl/>
              <w:jc w:val="center"/>
              <w:rPr>
                <w:rFonts w:ascii="Arial" w:eastAsia="Times New Roman" w:hAnsi="Arial" w:cs="Arial"/>
                <w:b/>
                <w:bCs/>
                <w:color w:val="000000"/>
                <w:sz w:val="20"/>
                <w:szCs w:val="20"/>
                <w:lang w:eastAsia="es-CO"/>
              </w:rPr>
            </w:pPr>
            <w:r w:rsidRPr="00851BFD">
              <w:rPr>
                <w:rFonts w:ascii="Arial" w:eastAsia="Times New Roman" w:hAnsi="Arial" w:cs="Arial"/>
                <w:b/>
                <w:bCs/>
                <w:color w:val="000000"/>
                <w:sz w:val="20"/>
                <w:szCs w:val="20"/>
                <w:lang w:eastAsia="es-CO"/>
              </w:rPr>
              <w:t xml:space="preserve">PROCESO </w:t>
            </w:r>
          </w:p>
        </w:tc>
        <w:tc>
          <w:tcPr>
            <w:tcW w:w="1667" w:type="pct"/>
            <w:tcBorders>
              <w:top w:val="nil"/>
              <w:left w:val="nil"/>
              <w:bottom w:val="single" w:sz="4" w:space="0" w:color="auto"/>
              <w:right w:val="single" w:sz="4" w:space="0" w:color="auto"/>
            </w:tcBorders>
            <w:shd w:val="clear" w:color="000000" w:fill="F2F2F2"/>
            <w:noWrap/>
            <w:vAlign w:val="bottom"/>
            <w:hideMark/>
          </w:tcPr>
          <w:p w14:paraId="72F6A76A" w14:textId="77777777" w:rsidR="00851BFD" w:rsidRPr="00851BFD" w:rsidRDefault="00851BFD" w:rsidP="00D66629">
            <w:pPr>
              <w:widowControl/>
              <w:jc w:val="center"/>
              <w:rPr>
                <w:rFonts w:ascii="Arial" w:eastAsia="Times New Roman" w:hAnsi="Arial" w:cs="Arial"/>
                <w:b/>
                <w:bCs/>
                <w:color w:val="000000"/>
                <w:sz w:val="20"/>
                <w:szCs w:val="20"/>
                <w:lang w:eastAsia="es-CO"/>
              </w:rPr>
            </w:pPr>
            <w:r w:rsidRPr="00851BFD">
              <w:rPr>
                <w:rFonts w:ascii="Arial" w:eastAsia="Times New Roman" w:hAnsi="Arial" w:cs="Arial"/>
                <w:b/>
                <w:bCs/>
                <w:color w:val="000000"/>
                <w:sz w:val="20"/>
                <w:szCs w:val="20"/>
                <w:lang w:eastAsia="es-CO"/>
              </w:rPr>
              <w:t xml:space="preserve">RIESGO </w:t>
            </w:r>
          </w:p>
        </w:tc>
        <w:tc>
          <w:tcPr>
            <w:tcW w:w="1667" w:type="pct"/>
            <w:tcBorders>
              <w:top w:val="nil"/>
              <w:left w:val="nil"/>
              <w:bottom w:val="single" w:sz="4" w:space="0" w:color="auto"/>
              <w:right w:val="single" w:sz="4" w:space="0" w:color="auto"/>
            </w:tcBorders>
            <w:shd w:val="clear" w:color="000000" w:fill="F2F2F2"/>
            <w:noWrap/>
            <w:vAlign w:val="bottom"/>
            <w:hideMark/>
          </w:tcPr>
          <w:p w14:paraId="7B817A27" w14:textId="77777777" w:rsidR="00851BFD" w:rsidRPr="00851BFD" w:rsidRDefault="00851BFD" w:rsidP="00D66629">
            <w:pPr>
              <w:widowControl/>
              <w:jc w:val="center"/>
              <w:rPr>
                <w:rFonts w:ascii="Arial" w:eastAsia="Times New Roman" w:hAnsi="Arial" w:cs="Arial"/>
                <w:b/>
                <w:bCs/>
                <w:color w:val="000000"/>
                <w:sz w:val="20"/>
                <w:szCs w:val="20"/>
                <w:lang w:eastAsia="es-CO"/>
              </w:rPr>
            </w:pPr>
            <w:r w:rsidRPr="00851BFD">
              <w:rPr>
                <w:rFonts w:ascii="Arial" w:eastAsia="Times New Roman" w:hAnsi="Arial" w:cs="Arial"/>
                <w:b/>
                <w:bCs/>
                <w:color w:val="000000"/>
                <w:sz w:val="20"/>
                <w:szCs w:val="20"/>
                <w:lang w:eastAsia="es-CO"/>
              </w:rPr>
              <w:t xml:space="preserve">TIPO DE RIESGO </w:t>
            </w:r>
          </w:p>
        </w:tc>
      </w:tr>
      <w:tr w:rsidR="00851BFD" w:rsidRPr="00851BFD" w14:paraId="205D96DC" w14:textId="77777777" w:rsidTr="00D66629">
        <w:trPr>
          <w:trHeight w:val="112"/>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F31F920" w14:textId="5D395DE3"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Planificación de la intervención vial</w:t>
            </w:r>
          </w:p>
        </w:tc>
        <w:tc>
          <w:tcPr>
            <w:tcW w:w="1667" w:type="pct"/>
            <w:tcBorders>
              <w:top w:val="nil"/>
              <w:left w:val="nil"/>
              <w:bottom w:val="single" w:sz="4" w:space="0" w:color="auto"/>
              <w:right w:val="single" w:sz="4" w:space="0" w:color="auto"/>
            </w:tcBorders>
            <w:shd w:val="clear" w:color="auto" w:fill="auto"/>
            <w:vAlign w:val="center"/>
            <w:hideMark/>
          </w:tcPr>
          <w:p w14:paraId="4B2F1EE2"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 xml:space="preserve">Omitir los criterios técnicos para la evaluación de vías por un interés particular </w:t>
            </w:r>
          </w:p>
        </w:tc>
        <w:tc>
          <w:tcPr>
            <w:tcW w:w="1667" w:type="pct"/>
            <w:tcBorders>
              <w:top w:val="nil"/>
              <w:left w:val="nil"/>
              <w:bottom w:val="single" w:sz="4" w:space="0" w:color="auto"/>
              <w:right w:val="single" w:sz="4" w:space="0" w:color="auto"/>
            </w:tcBorders>
            <w:shd w:val="clear" w:color="auto" w:fill="auto"/>
            <w:vAlign w:val="center"/>
            <w:hideMark/>
          </w:tcPr>
          <w:p w14:paraId="69C0B145" w14:textId="00A4A459"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3A8896FB" w14:textId="77777777" w:rsidTr="00D66629">
        <w:trPr>
          <w:trHeight w:val="7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17133E3" w14:textId="6622B9A8"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Gestión de recursos físicos</w:t>
            </w:r>
          </w:p>
        </w:tc>
        <w:tc>
          <w:tcPr>
            <w:tcW w:w="1667" w:type="pct"/>
            <w:tcBorders>
              <w:top w:val="nil"/>
              <w:left w:val="nil"/>
              <w:bottom w:val="single" w:sz="4" w:space="0" w:color="auto"/>
              <w:right w:val="single" w:sz="4" w:space="0" w:color="auto"/>
            </w:tcBorders>
            <w:shd w:val="clear" w:color="auto" w:fill="auto"/>
            <w:vAlign w:val="center"/>
            <w:hideMark/>
          </w:tcPr>
          <w:p w14:paraId="2EE06D9F"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Robo o sustracción de elementos por personal de la UMV</w:t>
            </w:r>
          </w:p>
        </w:tc>
        <w:tc>
          <w:tcPr>
            <w:tcW w:w="1667" w:type="pct"/>
            <w:tcBorders>
              <w:top w:val="nil"/>
              <w:left w:val="nil"/>
              <w:bottom w:val="single" w:sz="4" w:space="0" w:color="auto"/>
              <w:right w:val="single" w:sz="4" w:space="0" w:color="auto"/>
            </w:tcBorders>
            <w:shd w:val="clear" w:color="auto" w:fill="auto"/>
            <w:vAlign w:val="center"/>
            <w:hideMark/>
          </w:tcPr>
          <w:p w14:paraId="72DA44A6"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Corrupción</w:t>
            </w:r>
          </w:p>
        </w:tc>
      </w:tr>
      <w:tr w:rsidR="00851BFD" w:rsidRPr="00851BFD" w14:paraId="39919E02" w14:textId="77777777" w:rsidTr="00D66629">
        <w:trPr>
          <w:trHeight w:val="545"/>
        </w:trPr>
        <w:tc>
          <w:tcPr>
            <w:tcW w:w="1667" w:type="pct"/>
            <w:tcBorders>
              <w:top w:val="nil"/>
              <w:left w:val="single" w:sz="4" w:space="0" w:color="auto"/>
              <w:bottom w:val="single" w:sz="4" w:space="0" w:color="auto"/>
              <w:right w:val="single" w:sz="4" w:space="0" w:color="auto"/>
            </w:tcBorders>
            <w:shd w:val="clear" w:color="000000" w:fill="FFFFFF"/>
            <w:vAlign w:val="center"/>
            <w:hideMark/>
          </w:tcPr>
          <w:p w14:paraId="2514ECA2" w14:textId="0D147D9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Gestión contractual</w:t>
            </w:r>
          </w:p>
        </w:tc>
        <w:tc>
          <w:tcPr>
            <w:tcW w:w="1667" w:type="pct"/>
            <w:tcBorders>
              <w:top w:val="nil"/>
              <w:left w:val="nil"/>
              <w:bottom w:val="single" w:sz="4" w:space="0" w:color="auto"/>
              <w:right w:val="single" w:sz="4" w:space="0" w:color="auto"/>
            </w:tcBorders>
            <w:shd w:val="clear" w:color="000000" w:fill="FFFFFF"/>
            <w:vAlign w:val="center"/>
            <w:hideMark/>
          </w:tcPr>
          <w:p w14:paraId="2EC6C756"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Adelantar un proceso contractual sin tener la aprobación correspondiente por parte del comité de contratación o de la instancia correspondiente, si así lo requiere el Manual de Contratación vigente.</w:t>
            </w:r>
          </w:p>
        </w:tc>
        <w:tc>
          <w:tcPr>
            <w:tcW w:w="1667" w:type="pct"/>
            <w:tcBorders>
              <w:top w:val="nil"/>
              <w:left w:val="nil"/>
              <w:bottom w:val="single" w:sz="4" w:space="0" w:color="auto"/>
              <w:right w:val="single" w:sz="4" w:space="0" w:color="auto"/>
            </w:tcBorders>
            <w:shd w:val="clear" w:color="000000" w:fill="FFFFFF"/>
            <w:vAlign w:val="center"/>
            <w:hideMark/>
          </w:tcPr>
          <w:p w14:paraId="1ADA08D5" w14:textId="3C60F396"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7E697995" w14:textId="77777777" w:rsidTr="00D66629">
        <w:trPr>
          <w:trHeight w:val="70"/>
        </w:trPr>
        <w:tc>
          <w:tcPr>
            <w:tcW w:w="1667" w:type="pct"/>
            <w:tcBorders>
              <w:top w:val="nil"/>
              <w:left w:val="single" w:sz="4" w:space="0" w:color="auto"/>
              <w:bottom w:val="single" w:sz="4" w:space="0" w:color="auto"/>
              <w:right w:val="single" w:sz="4" w:space="0" w:color="auto"/>
            </w:tcBorders>
            <w:shd w:val="clear" w:color="000000" w:fill="FFFFFF"/>
            <w:vAlign w:val="center"/>
            <w:hideMark/>
          </w:tcPr>
          <w:p w14:paraId="22678945" w14:textId="4F5F10CE"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Gestión contractual</w:t>
            </w:r>
          </w:p>
        </w:tc>
        <w:tc>
          <w:tcPr>
            <w:tcW w:w="1667" w:type="pct"/>
            <w:tcBorders>
              <w:top w:val="nil"/>
              <w:left w:val="nil"/>
              <w:bottom w:val="single" w:sz="4" w:space="0" w:color="auto"/>
              <w:right w:val="single" w:sz="4" w:space="0" w:color="auto"/>
            </w:tcBorders>
            <w:shd w:val="clear" w:color="000000" w:fill="FFFFFF"/>
            <w:vAlign w:val="center"/>
            <w:hideMark/>
          </w:tcPr>
          <w:p w14:paraId="7909EE09"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Celebración indebida de contratos sin el lleno de requisitos</w:t>
            </w:r>
          </w:p>
        </w:tc>
        <w:tc>
          <w:tcPr>
            <w:tcW w:w="1667" w:type="pct"/>
            <w:tcBorders>
              <w:top w:val="nil"/>
              <w:left w:val="nil"/>
              <w:bottom w:val="single" w:sz="4" w:space="0" w:color="auto"/>
              <w:right w:val="single" w:sz="4" w:space="0" w:color="auto"/>
            </w:tcBorders>
            <w:shd w:val="clear" w:color="auto" w:fill="auto"/>
            <w:vAlign w:val="center"/>
            <w:hideMark/>
          </w:tcPr>
          <w:p w14:paraId="0CFDC489" w14:textId="7E65981E"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423E930E" w14:textId="77777777" w:rsidTr="00D66629">
        <w:trPr>
          <w:trHeight w:val="70"/>
        </w:trPr>
        <w:tc>
          <w:tcPr>
            <w:tcW w:w="1667" w:type="pct"/>
            <w:tcBorders>
              <w:top w:val="nil"/>
              <w:left w:val="single" w:sz="4" w:space="0" w:color="auto"/>
              <w:bottom w:val="single" w:sz="4" w:space="0" w:color="auto"/>
              <w:right w:val="single" w:sz="4" w:space="0" w:color="auto"/>
            </w:tcBorders>
            <w:shd w:val="clear" w:color="000000" w:fill="FFFFFF"/>
            <w:vAlign w:val="center"/>
            <w:hideMark/>
          </w:tcPr>
          <w:p w14:paraId="2F6A43B7" w14:textId="71AB300B"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Control Disciplinario Interno</w:t>
            </w:r>
          </w:p>
        </w:tc>
        <w:tc>
          <w:tcPr>
            <w:tcW w:w="1667" w:type="pct"/>
            <w:tcBorders>
              <w:top w:val="nil"/>
              <w:left w:val="nil"/>
              <w:bottom w:val="single" w:sz="4" w:space="0" w:color="auto"/>
              <w:right w:val="single" w:sz="4" w:space="0" w:color="auto"/>
            </w:tcBorders>
            <w:shd w:val="clear" w:color="auto" w:fill="auto"/>
            <w:vAlign w:val="center"/>
            <w:hideMark/>
          </w:tcPr>
          <w:p w14:paraId="1AB47D41"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Vencimiento de los términos de la acción disciplinaria</w:t>
            </w:r>
          </w:p>
        </w:tc>
        <w:tc>
          <w:tcPr>
            <w:tcW w:w="1667" w:type="pct"/>
            <w:tcBorders>
              <w:top w:val="nil"/>
              <w:left w:val="nil"/>
              <w:bottom w:val="single" w:sz="4" w:space="0" w:color="auto"/>
              <w:right w:val="single" w:sz="4" w:space="0" w:color="auto"/>
            </w:tcBorders>
            <w:shd w:val="clear" w:color="auto" w:fill="auto"/>
            <w:vAlign w:val="center"/>
            <w:hideMark/>
          </w:tcPr>
          <w:p w14:paraId="1935DBD1" w14:textId="2D3FD4DA"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5434A304" w14:textId="77777777" w:rsidTr="00D66629">
        <w:trPr>
          <w:trHeight w:val="7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59C476A" w14:textId="7B6F2353"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Producción de mezcla y provisión de maquinaria y equipo</w:t>
            </w:r>
          </w:p>
        </w:tc>
        <w:tc>
          <w:tcPr>
            <w:tcW w:w="1667" w:type="pct"/>
            <w:tcBorders>
              <w:top w:val="nil"/>
              <w:left w:val="nil"/>
              <w:bottom w:val="single" w:sz="4" w:space="0" w:color="auto"/>
              <w:right w:val="single" w:sz="4" w:space="0" w:color="auto"/>
            </w:tcBorders>
            <w:shd w:val="clear" w:color="auto" w:fill="auto"/>
            <w:vAlign w:val="center"/>
            <w:hideMark/>
          </w:tcPr>
          <w:p w14:paraId="076CAAB7"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Uso de vehículos y maquinaria para beneficio propio</w:t>
            </w:r>
          </w:p>
        </w:tc>
        <w:tc>
          <w:tcPr>
            <w:tcW w:w="1667" w:type="pct"/>
            <w:tcBorders>
              <w:top w:val="nil"/>
              <w:left w:val="nil"/>
              <w:bottom w:val="single" w:sz="4" w:space="0" w:color="auto"/>
              <w:right w:val="single" w:sz="4" w:space="0" w:color="auto"/>
            </w:tcBorders>
            <w:shd w:val="clear" w:color="auto" w:fill="auto"/>
            <w:vAlign w:val="center"/>
            <w:hideMark/>
          </w:tcPr>
          <w:p w14:paraId="6EDDF609" w14:textId="0EBA92A9"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0DE2D326" w14:textId="77777777" w:rsidTr="00D66629">
        <w:trPr>
          <w:trHeight w:val="7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25EB217" w14:textId="1D3AFFAC"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Producción de mezcla y provisión de maquinaria y equipo</w:t>
            </w:r>
          </w:p>
        </w:tc>
        <w:tc>
          <w:tcPr>
            <w:tcW w:w="1667" w:type="pct"/>
            <w:tcBorders>
              <w:top w:val="nil"/>
              <w:left w:val="nil"/>
              <w:bottom w:val="single" w:sz="4" w:space="0" w:color="auto"/>
              <w:right w:val="single" w:sz="4" w:space="0" w:color="auto"/>
            </w:tcBorders>
            <w:shd w:val="clear" w:color="auto" w:fill="auto"/>
            <w:vAlign w:val="center"/>
            <w:hideMark/>
          </w:tcPr>
          <w:p w14:paraId="05E2C379"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Perdida o hurto de materia prima y material producido.</w:t>
            </w:r>
          </w:p>
        </w:tc>
        <w:tc>
          <w:tcPr>
            <w:tcW w:w="1667" w:type="pct"/>
            <w:tcBorders>
              <w:top w:val="nil"/>
              <w:left w:val="nil"/>
              <w:bottom w:val="single" w:sz="4" w:space="0" w:color="auto"/>
              <w:right w:val="single" w:sz="4" w:space="0" w:color="auto"/>
            </w:tcBorders>
            <w:shd w:val="clear" w:color="auto" w:fill="auto"/>
            <w:vAlign w:val="center"/>
            <w:hideMark/>
          </w:tcPr>
          <w:p w14:paraId="6771A564" w14:textId="5A905C84" w:rsidR="00851BFD" w:rsidRPr="00851BFD" w:rsidRDefault="00D66629" w:rsidP="00851BFD">
            <w:pPr>
              <w:widowControl/>
              <w:jc w:val="center"/>
              <w:rPr>
                <w:rFonts w:ascii="Arial" w:eastAsia="Times New Roman" w:hAnsi="Arial" w:cs="Arial"/>
                <w:sz w:val="20"/>
                <w:szCs w:val="20"/>
                <w:lang w:eastAsia="es-CO"/>
              </w:rPr>
            </w:pPr>
            <w:r w:rsidRPr="00B66305">
              <w:rPr>
                <w:rFonts w:ascii="Arial" w:eastAsia="Times New Roman" w:hAnsi="Arial" w:cs="Arial"/>
                <w:sz w:val="20"/>
                <w:szCs w:val="20"/>
                <w:lang w:eastAsia="es-CO"/>
              </w:rPr>
              <w:t>Corrupción</w:t>
            </w:r>
          </w:p>
        </w:tc>
      </w:tr>
      <w:tr w:rsidR="00851BFD" w:rsidRPr="00851BFD" w14:paraId="09F117D9" w14:textId="77777777" w:rsidTr="00D66629">
        <w:trPr>
          <w:trHeight w:val="7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1CB1D97" w14:textId="0DEECCFF"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Gestión de laboratorio</w:t>
            </w:r>
          </w:p>
        </w:tc>
        <w:tc>
          <w:tcPr>
            <w:tcW w:w="1667" w:type="pct"/>
            <w:tcBorders>
              <w:top w:val="nil"/>
              <w:left w:val="nil"/>
              <w:bottom w:val="single" w:sz="4" w:space="0" w:color="auto"/>
              <w:right w:val="single" w:sz="4" w:space="0" w:color="auto"/>
            </w:tcBorders>
            <w:shd w:val="clear" w:color="auto" w:fill="auto"/>
            <w:vAlign w:val="center"/>
            <w:hideMark/>
          </w:tcPr>
          <w:p w14:paraId="783AF9F3"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Modificar los resultados de los ensayos a cambio de recibir o solicitar cualquier dadiva o beneficio a nombre propio o de terceros.</w:t>
            </w:r>
          </w:p>
        </w:tc>
        <w:tc>
          <w:tcPr>
            <w:tcW w:w="1667" w:type="pct"/>
            <w:tcBorders>
              <w:top w:val="nil"/>
              <w:left w:val="nil"/>
              <w:bottom w:val="single" w:sz="4" w:space="0" w:color="auto"/>
              <w:right w:val="single" w:sz="4" w:space="0" w:color="auto"/>
            </w:tcBorders>
            <w:shd w:val="clear" w:color="auto" w:fill="auto"/>
            <w:vAlign w:val="center"/>
            <w:hideMark/>
          </w:tcPr>
          <w:p w14:paraId="0993E627" w14:textId="77777777" w:rsidR="00851BFD" w:rsidRPr="00851BFD" w:rsidRDefault="00851BFD" w:rsidP="00851BFD">
            <w:pPr>
              <w:widowControl/>
              <w:jc w:val="center"/>
              <w:rPr>
                <w:rFonts w:ascii="Arial" w:eastAsia="Times New Roman" w:hAnsi="Arial" w:cs="Arial"/>
                <w:sz w:val="20"/>
                <w:szCs w:val="20"/>
                <w:lang w:eastAsia="es-CO"/>
              </w:rPr>
            </w:pPr>
            <w:r w:rsidRPr="00851BFD">
              <w:rPr>
                <w:rFonts w:ascii="Arial" w:eastAsia="Times New Roman" w:hAnsi="Arial" w:cs="Arial"/>
                <w:sz w:val="20"/>
                <w:szCs w:val="20"/>
                <w:lang w:eastAsia="es-CO"/>
              </w:rPr>
              <w:t>Corrupción</w:t>
            </w:r>
          </w:p>
        </w:tc>
      </w:tr>
    </w:tbl>
    <w:p w14:paraId="0491D414" w14:textId="18F05673" w:rsidR="00C42B6D" w:rsidRPr="00D66629" w:rsidRDefault="00D66629" w:rsidP="00D66629">
      <w:pPr>
        <w:pStyle w:val="Prrafodelista"/>
        <w:shd w:val="clear" w:color="auto" w:fill="FFFFFF"/>
        <w:ind w:left="720"/>
        <w:jc w:val="center"/>
        <w:rPr>
          <w:rFonts w:ascii="Arial" w:eastAsia="Times New Roman" w:hAnsi="Arial" w:cs="Arial"/>
          <w:b/>
          <w:sz w:val="18"/>
          <w:szCs w:val="18"/>
          <w:lang w:eastAsia="es-CO"/>
        </w:rPr>
      </w:pPr>
      <w:r w:rsidRPr="00D66629">
        <w:rPr>
          <w:rFonts w:ascii="Arial" w:eastAsia="Times New Roman" w:hAnsi="Arial" w:cs="Arial"/>
          <w:b/>
          <w:sz w:val="18"/>
          <w:szCs w:val="18"/>
          <w:lang w:eastAsia="es-CO"/>
        </w:rPr>
        <w:t xml:space="preserve">Fuente: </w:t>
      </w:r>
      <w:r w:rsidRPr="00D66629">
        <w:rPr>
          <w:rFonts w:ascii="Arial" w:eastAsia="Times New Roman" w:hAnsi="Arial" w:cs="Arial"/>
          <w:sz w:val="18"/>
          <w:szCs w:val="18"/>
          <w:lang w:eastAsia="es-CO"/>
        </w:rPr>
        <w:t>OAP</w:t>
      </w:r>
    </w:p>
    <w:p w14:paraId="5C23EAB1" w14:textId="31CE6CA3" w:rsidR="00C42B6D" w:rsidRDefault="00C42B6D" w:rsidP="00DF475B">
      <w:pPr>
        <w:shd w:val="clear" w:color="auto" w:fill="FFFFFF"/>
        <w:jc w:val="both"/>
        <w:rPr>
          <w:rFonts w:ascii="Arial" w:eastAsia="Times New Roman" w:hAnsi="Arial" w:cs="Arial"/>
          <w:lang w:eastAsia="es-CO"/>
        </w:rPr>
      </w:pPr>
    </w:p>
    <w:p w14:paraId="799F4F52" w14:textId="21881538" w:rsidR="00D66629" w:rsidRDefault="00D66629" w:rsidP="00DF475B">
      <w:pPr>
        <w:shd w:val="clear" w:color="auto" w:fill="FFFFFF"/>
        <w:jc w:val="both"/>
        <w:rPr>
          <w:rFonts w:ascii="Arial" w:eastAsia="Times New Roman" w:hAnsi="Arial" w:cs="Arial"/>
          <w:lang w:eastAsia="es-CO"/>
        </w:rPr>
      </w:pPr>
      <w:r w:rsidRPr="00D66629">
        <w:rPr>
          <w:rFonts w:ascii="Arial" w:eastAsia="Times New Roman" w:hAnsi="Arial" w:cs="Arial"/>
          <w:lang w:eastAsia="es-CO"/>
        </w:rPr>
        <w:t xml:space="preserve">Para </w:t>
      </w:r>
      <w:r>
        <w:rPr>
          <w:rFonts w:ascii="Arial" w:eastAsia="Times New Roman" w:hAnsi="Arial" w:cs="Arial"/>
          <w:lang w:eastAsia="es-CO"/>
        </w:rPr>
        <w:t>los riesgos de</w:t>
      </w:r>
      <w:r w:rsidRPr="00D66629">
        <w:rPr>
          <w:rFonts w:ascii="Arial" w:eastAsia="Times New Roman" w:hAnsi="Arial" w:cs="Arial"/>
          <w:lang w:eastAsia="es-CO"/>
        </w:rPr>
        <w:t xml:space="preserve"> corrupción </w:t>
      </w:r>
      <w:r>
        <w:rPr>
          <w:rFonts w:ascii="Arial" w:eastAsia="Times New Roman" w:hAnsi="Arial" w:cs="Arial"/>
          <w:lang w:eastAsia="es-CO"/>
        </w:rPr>
        <w:t xml:space="preserve">las áreas responsables </w:t>
      </w:r>
      <w:r w:rsidRPr="00D66629">
        <w:rPr>
          <w:rFonts w:ascii="Arial" w:eastAsia="Times New Roman" w:hAnsi="Arial" w:cs="Arial"/>
          <w:lang w:eastAsia="es-CO"/>
        </w:rPr>
        <w:t>cuenta</w:t>
      </w:r>
      <w:r>
        <w:rPr>
          <w:rFonts w:ascii="Arial" w:eastAsia="Times New Roman" w:hAnsi="Arial" w:cs="Arial"/>
          <w:lang w:eastAsia="es-CO"/>
        </w:rPr>
        <w:t>n</w:t>
      </w:r>
      <w:r w:rsidRPr="00D66629">
        <w:rPr>
          <w:rFonts w:ascii="Arial" w:eastAsia="Times New Roman" w:hAnsi="Arial" w:cs="Arial"/>
          <w:lang w:eastAsia="es-CO"/>
        </w:rPr>
        <w:t xml:space="preserve"> con control</w:t>
      </w:r>
      <w:r>
        <w:rPr>
          <w:rFonts w:ascii="Arial" w:eastAsia="Times New Roman" w:hAnsi="Arial" w:cs="Arial"/>
          <w:lang w:eastAsia="es-CO"/>
        </w:rPr>
        <w:t>es</w:t>
      </w:r>
      <w:r w:rsidRPr="00D66629">
        <w:rPr>
          <w:rFonts w:ascii="Arial" w:eastAsia="Times New Roman" w:hAnsi="Arial" w:cs="Arial"/>
          <w:lang w:eastAsia="es-CO"/>
        </w:rPr>
        <w:t xml:space="preserve"> que cumple</w:t>
      </w:r>
      <w:r w:rsidR="00D14EF7">
        <w:rPr>
          <w:rFonts w:ascii="Arial" w:eastAsia="Times New Roman" w:hAnsi="Arial" w:cs="Arial"/>
          <w:lang w:eastAsia="es-CO"/>
        </w:rPr>
        <w:t>n</w:t>
      </w:r>
      <w:r w:rsidRPr="00D66629">
        <w:rPr>
          <w:rFonts w:ascii="Arial" w:eastAsia="Times New Roman" w:hAnsi="Arial" w:cs="Arial"/>
          <w:lang w:eastAsia="es-CO"/>
        </w:rPr>
        <w:t xml:space="preserve"> </w:t>
      </w:r>
      <w:r w:rsidRPr="00D66629">
        <w:rPr>
          <w:rFonts w:ascii="Arial" w:eastAsia="Times New Roman" w:hAnsi="Arial" w:cs="Arial"/>
          <w:lang w:eastAsia="es-CO"/>
        </w:rPr>
        <w:lastRenderedPageBreak/>
        <w:t xml:space="preserve">con los criterios del diseño como son: responsable, periodicidad, propósito de prevenir la materialización de riesgo, descripción de cómo realizar la actividad, que hacer en caso de tener una desviación y cuenta con registro para evidenciar el control. </w:t>
      </w:r>
    </w:p>
    <w:p w14:paraId="3DCC0E9C" w14:textId="77777777" w:rsidR="00D66629" w:rsidRDefault="00D66629" w:rsidP="00DF475B">
      <w:pPr>
        <w:shd w:val="clear" w:color="auto" w:fill="FFFFFF"/>
        <w:jc w:val="both"/>
        <w:rPr>
          <w:rFonts w:ascii="Arial" w:eastAsia="Times New Roman" w:hAnsi="Arial" w:cs="Arial"/>
          <w:lang w:eastAsia="es-CO"/>
        </w:rPr>
      </w:pPr>
    </w:p>
    <w:p w14:paraId="572A65E8" w14:textId="1DFF3191" w:rsidR="00D66629" w:rsidRDefault="00D66629" w:rsidP="00DF475B">
      <w:pPr>
        <w:shd w:val="clear" w:color="auto" w:fill="FFFFFF"/>
        <w:jc w:val="both"/>
        <w:rPr>
          <w:rFonts w:ascii="Arial" w:eastAsia="Times New Roman" w:hAnsi="Arial" w:cs="Arial"/>
          <w:lang w:eastAsia="es-CO"/>
        </w:rPr>
      </w:pPr>
      <w:r w:rsidRPr="00D66629">
        <w:rPr>
          <w:rFonts w:ascii="Arial" w:eastAsia="Times New Roman" w:hAnsi="Arial" w:cs="Arial"/>
          <w:lang w:eastAsia="es-CO"/>
        </w:rPr>
        <w:t>Hasta la fecha de corte no se han presentado observaciones, desviaciones o diferencias que requieran ser resueltas</w:t>
      </w:r>
      <w:r>
        <w:rPr>
          <w:rFonts w:ascii="Arial" w:eastAsia="Times New Roman" w:hAnsi="Arial" w:cs="Arial"/>
          <w:lang w:eastAsia="es-CO"/>
        </w:rPr>
        <w:t xml:space="preserve"> o que requiera</w:t>
      </w:r>
      <w:r w:rsidR="00D14EF7">
        <w:rPr>
          <w:rFonts w:ascii="Arial" w:eastAsia="Times New Roman" w:hAnsi="Arial" w:cs="Arial"/>
          <w:lang w:eastAsia="es-CO"/>
        </w:rPr>
        <w:t>n</w:t>
      </w:r>
      <w:r>
        <w:rPr>
          <w:rFonts w:ascii="Arial" w:eastAsia="Times New Roman" w:hAnsi="Arial" w:cs="Arial"/>
          <w:lang w:eastAsia="es-CO"/>
        </w:rPr>
        <w:t xml:space="preserve"> un tratamiento especial, de acuerdo </w:t>
      </w:r>
      <w:r w:rsidR="00536789">
        <w:rPr>
          <w:rFonts w:ascii="Arial" w:eastAsia="Times New Roman" w:hAnsi="Arial" w:cs="Arial"/>
          <w:lang w:eastAsia="es-CO"/>
        </w:rPr>
        <w:t xml:space="preserve">con </w:t>
      </w:r>
      <w:r>
        <w:rPr>
          <w:rFonts w:ascii="Arial" w:eastAsia="Times New Roman" w:hAnsi="Arial" w:cs="Arial"/>
          <w:lang w:eastAsia="es-CO"/>
        </w:rPr>
        <w:t xml:space="preserve">lo reportado por el proceso. </w:t>
      </w:r>
    </w:p>
    <w:p w14:paraId="10334C98" w14:textId="17D77C37" w:rsidR="00A05321" w:rsidRDefault="00A05321" w:rsidP="00DF475B">
      <w:pPr>
        <w:shd w:val="clear" w:color="auto" w:fill="FFFFFF"/>
        <w:jc w:val="both"/>
        <w:rPr>
          <w:rFonts w:ascii="Arial" w:eastAsia="Times New Roman" w:hAnsi="Arial" w:cs="Arial"/>
          <w:lang w:eastAsia="es-CO"/>
        </w:rPr>
      </w:pPr>
    </w:p>
    <w:p w14:paraId="349CED16" w14:textId="1AD8C888" w:rsidR="00BC489C" w:rsidRPr="00C40656" w:rsidRDefault="00BC489C" w:rsidP="00DF475B">
      <w:pPr>
        <w:pStyle w:val="Prrafodelista"/>
        <w:widowControl/>
        <w:numPr>
          <w:ilvl w:val="0"/>
          <w:numId w:val="1"/>
        </w:numPr>
        <w:shd w:val="clear" w:color="auto" w:fill="FFFFFF"/>
        <w:jc w:val="both"/>
        <w:outlineLvl w:val="0"/>
        <w:rPr>
          <w:rFonts w:ascii="Arial" w:eastAsia="Times New Roman" w:hAnsi="Arial" w:cs="Arial"/>
          <w:b/>
          <w:lang w:eastAsia="es-CO"/>
        </w:rPr>
      </w:pPr>
      <w:bookmarkStart w:id="11" w:name="_Toc7441026"/>
      <w:r w:rsidRPr="00C40656">
        <w:rPr>
          <w:rFonts w:ascii="Arial" w:eastAsia="Times New Roman" w:hAnsi="Arial" w:cs="Arial"/>
          <w:b/>
          <w:lang w:eastAsia="es-CO"/>
        </w:rPr>
        <w:t>MONITOREO DE ACCIONES:</w:t>
      </w:r>
      <w:bookmarkEnd w:id="11"/>
    </w:p>
    <w:p w14:paraId="37E79B91" w14:textId="7DE5D3F2" w:rsidR="00C40656" w:rsidRDefault="00C40656" w:rsidP="00DF475B">
      <w:pPr>
        <w:widowControl/>
        <w:shd w:val="clear" w:color="auto" w:fill="FFFFFF"/>
        <w:ind w:left="720"/>
        <w:jc w:val="both"/>
        <w:rPr>
          <w:rFonts w:ascii="Arial" w:eastAsia="Times New Roman" w:hAnsi="Arial" w:cs="Arial"/>
          <w:b/>
          <w:lang w:eastAsia="es-CO"/>
        </w:rPr>
      </w:pPr>
    </w:p>
    <w:p w14:paraId="1AF54CA1" w14:textId="7685DA13" w:rsidR="003711E3" w:rsidRDefault="00860A29" w:rsidP="00DF475B">
      <w:pPr>
        <w:widowControl/>
        <w:shd w:val="clear" w:color="auto" w:fill="FFFFFF"/>
        <w:jc w:val="both"/>
        <w:rPr>
          <w:rFonts w:ascii="Arial" w:hAnsi="Arial" w:cs="Arial"/>
        </w:rPr>
      </w:pPr>
      <w:r w:rsidRPr="00A86AC3">
        <w:rPr>
          <w:rFonts w:ascii="Arial" w:hAnsi="Arial" w:cs="Arial"/>
        </w:rPr>
        <w:t xml:space="preserve">Las acciones </w:t>
      </w:r>
      <w:r w:rsidR="00F97AF6" w:rsidRPr="00A86AC3">
        <w:rPr>
          <w:rFonts w:ascii="Arial" w:hAnsi="Arial" w:cs="Arial"/>
        </w:rPr>
        <w:t>son aquellas que buscan</w:t>
      </w:r>
      <w:r w:rsidR="003711E3" w:rsidRPr="00A86AC3">
        <w:rPr>
          <w:rFonts w:ascii="Arial" w:hAnsi="Arial" w:cs="Arial"/>
        </w:rPr>
        <w:t xml:space="preserve"> impedir </w:t>
      </w:r>
      <w:r w:rsidR="00F97AF6" w:rsidRPr="00A86AC3">
        <w:rPr>
          <w:rFonts w:ascii="Arial" w:hAnsi="Arial" w:cs="Arial"/>
        </w:rPr>
        <w:t xml:space="preserve">que los riesgos se materialicen. </w:t>
      </w:r>
      <w:r w:rsidR="00A86AC3" w:rsidRPr="00A86AC3">
        <w:rPr>
          <w:rFonts w:ascii="Arial" w:hAnsi="Arial" w:cs="Arial"/>
        </w:rPr>
        <w:t xml:space="preserve">Cuando estas no se pueden realizar y el riesgo se ha materializado se debe </w:t>
      </w:r>
      <w:r w:rsidR="00291993">
        <w:rPr>
          <w:rFonts w:ascii="Arial" w:hAnsi="Arial" w:cs="Arial"/>
        </w:rPr>
        <w:t>aplicar</w:t>
      </w:r>
      <w:r w:rsidR="00A86AC3" w:rsidRPr="00A86AC3">
        <w:rPr>
          <w:rFonts w:ascii="Arial" w:hAnsi="Arial" w:cs="Arial"/>
        </w:rPr>
        <w:t xml:space="preserve"> el plan de contingencia que permita que la materialización d</w:t>
      </w:r>
      <w:r w:rsidR="00A86AC3">
        <w:rPr>
          <w:rFonts w:ascii="Arial" w:hAnsi="Arial" w:cs="Arial"/>
        </w:rPr>
        <w:t>e</w:t>
      </w:r>
      <w:r w:rsidR="00A86AC3" w:rsidRPr="00A86AC3">
        <w:rPr>
          <w:rFonts w:ascii="Arial" w:hAnsi="Arial" w:cs="Arial"/>
        </w:rPr>
        <w:t xml:space="preserve"> este no </w:t>
      </w:r>
      <w:r w:rsidR="00C12506" w:rsidRPr="00A86AC3">
        <w:rPr>
          <w:rFonts w:ascii="Arial" w:hAnsi="Arial" w:cs="Arial"/>
        </w:rPr>
        <w:t>vaya a</w:t>
      </w:r>
      <w:r w:rsidR="00A86AC3" w:rsidRPr="00A86AC3">
        <w:rPr>
          <w:rFonts w:ascii="Arial" w:hAnsi="Arial" w:cs="Arial"/>
        </w:rPr>
        <w:t xml:space="preserve"> afectar de maner</w:t>
      </w:r>
      <w:r w:rsidR="00DF4955">
        <w:rPr>
          <w:rFonts w:ascii="Arial" w:hAnsi="Arial" w:cs="Arial"/>
        </w:rPr>
        <w:t xml:space="preserve">a </w:t>
      </w:r>
      <w:r w:rsidR="00DF475B">
        <w:rPr>
          <w:rFonts w:ascii="Arial" w:hAnsi="Arial" w:cs="Arial"/>
        </w:rPr>
        <w:t>negativa</w:t>
      </w:r>
      <w:r w:rsidR="00DF4955">
        <w:rPr>
          <w:rFonts w:ascii="Arial" w:hAnsi="Arial" w:cs="Arial"/>
        </w:rPr>
        <w:t xml:space="preserve"> los objetivos </w:t>
      </w:r>
      <w:r w:rsidR="00A86AC3" w:rsidRPr="00A86AC3">
        <w:rPr>
          <w:rFonts w:ascii="Arial" w:hAnsi="Arial" w:cs="Arial"/>
        </w:rPr>
        <w:t>y el quehacer</w:t>
      </w:r>
      <w:r w:rsidR="00DF4955">
        <w:rPr>
          <w:rFonts w:ascii="Arial" w:hAnsi="Arial" w:cs="Arial"/>
        </w:rPr>
        <w:t xml:space="preserve"> institucional</w:t>
      </w:r>
      <w:r w:rsidR="0051397E">
        <w:rPr>
          <w:rFonts w:ascii="Arial" w:hAnsi="Arial" w:cs="Arial"/>
        </w:rPr>
        <w:t>.</w:t>
      </w:r>
    </w:p>
    <w:p w14:paraId="6C650845" w14:textId="35510B1E" w:rsidR="004006BA" w:rsidRDefault="004006BA" w:rsidP="00DF475B">
      <w:pPr>
        <w:pStyle w:val="NormalWeb"/>
        <w:shd w:val="clear" w:color="auto" w:fill="FFFFFF"/>
        <w:spacing w:before="0" w:beforeAutospacing="0" w:after="0" w:afterAutospacing="0"/>
        <w:jc w:val="both"/>
        <w:rPr>
          <w:rFonts w:ascii="Arial" w:eastAsia="Calibri" w:hAnsi="Arial" w:cs="Arial"/>
          <w:sz w:val="22"/>
          <w:szCs w:val="22"/>
          <w:lang w:eastAsia="en-US"/>
        </w:rPr>
      </w:pPr>
    </w:p>
    <w:p w14:paraId="0C50EB8E" w14:textId="379D68E0" w:rsidR="00366EF1" w:rsidRDefault="00FC47BB" w:rsidP="00DF475B">
      <w:pPr>
        <w:pStyle w:val="NormalWeb"/>
        <w:shd w:val="clear" w:color="auto" w:fill="FFFFFF"/>
        <w:spacing w:before="0" w:beforeAutospacing="0" w:after="0" w:afterAutospacing="0"/>
        <w:jc w:val="both"/>
        <w:rPr>
          <w:rFonts w:ascii="Arial" w:eastAsia="Calibri" w:hAnsi="Arial" w:cs="Arial"/>
          <w:sz w:val="22"/>
          <w:szCs w:val="22"/>
          <w:lang w:eastAsia="en-US"/>
        </w:rPr>
      </w:pPr>
      <w:r>
        <w:rPr>
          <w:rFonts w:ascii="Arial" w:eastAsia="Calibri" w:hAnsi="Arial" w:cs="Arial"/>
          <w:sz w:val="22"/>
          <w:szCs w:val="22"/>
          <w:lang w:eastAsia="en-US"/>
        </w:rPr>
        <w:t>Dentro de las observacio</w:t>
      </w:r>
      <w:r w:rsidR="00FC57C0">
        <w:rPr>
          <w:rFonts w:ascii="Arial" w:eastAsia="Calibri" w:hAnsi="Arial" w:cs="Arial"/>
          <w:sz w:val="22"/>
          <w:szCs w:val="22"/>
          <w:lang w:eastAsia="en-US"/>
        </w:rPr>
        <w:t xml:space="preserve">nes realizadas a los procesos </w:t>
      </w:r>
      <w:r w:rsidR="00A111FE">
        <w:rPr>
          <w:rFonts w:ascii="Arial" w:eastAsia="Calibri" w:hAnsi="Arial" w:cs="Arial"/>
          <w:sz w:val="22"/>
          <w:szCs w:val="22"/>
          <w:lang w:eastAsia="en-US"/>
        </w:rPr>
        <w:t>en el</w:t>
      </w:r>
      <w:r>
        <w:rPr>
          <w:rFonts w:ascii="Arial" w:eastAsia="Calibri" w:hAnsi="Arial" w:cs="Arial"/>
          <w:sz w:val="22"/>
          <w:szCs w:val="22"/>
          <w:lang w:eastAsia="en-US"/>
        </w:rPr>
        <w:t xml:space="preserve"> monitoreo</w:t>
      </w:r>
      <w:r w:rsidR="00A111FE">
        <w:rPr>
          <w:rFonts w:ascii="Arial" w:eastAsia="Calibri" w:hAnsi="Arial" w:cs="Arial"/>
          <w:sz w:val="22"/>
          <w:szCs w:val="22"/>
          <w:lang w:eastAsia="en-US"/>
        </w:rPr>
        <w:t>,</w:t>
      </w:r>
      <w:r>
        <w:rPr>
          <w:rFonts w:ascii="Arial" w:eastAsia="Calibri" w:hAnsi="Arial" w:cs="Arial"/>
          <w:sz w:val="22"/>
          <w:szCs w:val="22"/>
          <w:lang w:eastAsia="en-US"/>
        </w:rPr>
        <w:t xml:space="preserve"> se hizo especial énfasis en </w:t>
      </w:r>
      <w:r w:rsidR="00CA4ED3">
        <w:rPr>
          <w:rFonts w:ascii="Arial" w:eastAsia="Calibri" w:hAnsi="Arial" w:cs="Arial"/>
          <w:sz w:val="22"/>
          <w:szCs w:val="22"/>
          <w:lang w:eastAsia="en-US"/>
        </w:rPr>
        <w:t xml:space="preserve">que estas </w:t>
      </w:r>
      <w:r w:rsidR="00830495">
        <w:rPr>
          <w:rFonts w:ascii="Arial" w:eastAsia="Calibri" w:hAnsi="Arial" w:cs="Arial"/>
          <w:sz w:val="22"/>
          <w:szCs w:val="22"/>
          <w:lang w:eastAsia="en-US"/>
        </w:rPr>
        <w:t>estén</w:t>
      </w:r>
      <w:r w:rsidR="00CA4ED3">
        <w:rPr>
          <w:rFonts w:ascii="Arial" w:eastAsia="Calibri" w:hAnsi="Arial" w:cs="Arial"/>
          <w:sz w:val="22"/>
          <w:szCs w:val="22"/>
          <w:lang w:eastAsia="en-US"/>
        </w:rPr>
        <w:t xml:space="preserve"> articuladas o incluidas dentro del plan de acción.</w:t>
      </w:r>
      <w:r w:rsidR="00830495">
        <w:rPr>
          <w:rFonts w:ascii="Arial" w:eastAsia="Calibri" w:hAnsi="Arial" w:cs="Arial"/>
          <w:sz w:val="22"/>
          <w:szCs w:val="22"/>
          <w:lang w:eastAsia="en-US"/>
        </w:rPr>
        <w:t xml:space="preserve"> Así mismo, se analizó el comportamiento o ejecución de estas</w:t>
      </w:r>
      <w:r w:rsidR="00842A5C">
        <w:rPr>
          <w:rFonts w:ascii="Arial" w:eastAsia="Calibri" w:hAnsi="Arial" w:cs="Arial"/>
          <w:sz w:val="22"/>
          <w:szCs w:val="22"/>
          <w:lang w:eastAsia="en-US"/>
        </w:rPr>
        <w:t xml:space="preserve">. Los procesos </w:t>
      </w:r>
      <w:r w:rsidR="00502853">
        <w:rPr>
          <w:rFonts w:ascii="Arial" w:eastAsia="Calibri" w:hAnsi="Arial" w:cs="Arial"/>
          <w:sz w:val="22"/>
          <w:szCs w:val="22"/>
          <w:lang w:eastAsia="en-US"/>
        </w:rPr>
        <w:t xml:space="preserve">reportaron no solo las actividades de control, sino también los controles, sus avances y relacionan la ruta en donde se evidencian la ejecución de este. </w:t>
      </w:r>
    </w:p>
    <w:p w14:paraId="68D4D121" w14:textId="4767DD51" w:rsidR="00D33F2D" w:rsidRPr="00502853" w:rsidRDefault="00D33F2D" w:rsidP="00502853">
      <w:pPr>
        <w:jc w:val="both"/>
        <w:rPr>
          <w:rFonts w:ascii="Arial" w:hAnsi="Arial" w:cs="Arial"/>
          <w:b/>
        </w:rPr>
      </w:pPr>
    </w:p>
    <w:p w14:paraId="76A24FB4" w14:textId="3E20E5ED" w:rsidR="00D33F2D" w:rsidRPr="00B66305" w:rsidRDefault="00B66305" w:rsidP="00502853">
      <w:pPr>
        <w:jc w:val="both"/>
        <w:rPr>
          <w:rFonts w:ascii="Arial" w:hAnsi="Arial" w:cs="Arial"/>
        </w:rPr>
      </w:pPr>
      <w:r w:rsidRPr="00B66305">
        <w:rPr>
          <w:rFonts w:ascii="Arial" w:hAnsi="Arial" w:cs="Arial"/>
        </w:rPr>
        <w:t xml:space="preserve">A continuación, se anexa una alerta sobre las acciones que presentan inconsistencias o retrasos según el reporte: </w:t>
      </w:r>
    </w:p>
    <w:p w14:paraId="1FB5748C" w14:textId="76AD5825" w:rsidR="00502853" w:rsidRDefault="00502853" w:rsidP="00502853">
      <w:pPr>
        <w:jc w:val="both"/>
        <w:rPr>
          <w:rFonts w:ascii="Arial" w:hAnsi="Arial" w:cs="Arial"/>
          <w:b/>
        </w:rPr>
      </w:pPr>
    </w:p>
    <w:p w14:paraId="731B690B" w14:textId="6237567D" w:rsidR="00B66305" w:rsidRPr="00B66305" w:rsidRDefault="00B66305" w:rsidP="00B66305">
      <w:pPr>
        <w:pStyle w:val="Descripcin"/>
        <w:spacing w:after="0" w:line="240" w:lineRule="auto"/>
        <w:jc w:val="center"/>
        <w:rPr>
          <w:rFonts w:ascii="Arial" w:hAnsi="Arial" w:cs="Arial"/>
          <w:b w:val="0"/>
        </w:rPr>
      </w:pPr>
      <w:bookmarkStart w:id="12" w:name="_Toc7441063"/>
      <w:r w:rsidRPr="00B66305">
        <w:rPr>
          <w:rFonts w:ascii="Arial" w:hAnsi="Arial" w:cs="Arial"/>
        </w:rPr>
        <w:t xml:space="preserve">Tabla No </w:t>
      </w:r>
      <w:r w:rsidRPr="00B66305">
        <w:rPr>
          <w:rFonts w:ascii="Arial" w:hAnsi="Arial" w:cs="Arial"/>
        </w:rPr>
        <w:fldChar w:fldCharType="begin"/>
      </w:r>
      <w:r w:rsidRPr="00B66305">
        <w:rPr>
          <w:rFonts w:ascii="Arial" w:hAnsi="Arial" w:cs="Arial"/>
        </w:rPr>
        <w:instrText xml:space="preserve"> SEQ Tabla \* ARABIC </w:instrText>
      </w:r>
      <w:r w:rsidRPr="00B66305">
        <w:rPr>
          <w:rFonts w:ascii="Arial" w:hAnsi="Arial" w:cs="Arial"/>
        </w:rPr>
        <w:fldChar w:fldCharType="separate"/>
      </w:r>
      <w:r w:rsidRPr="00B66305">
        <w:rPr>
          <w:rFonts w:ascii="Arial" w:hAnsi="Arial" w:cs="Arial"/>
          <w:noProof/>
        </w:rPr>
        <w:t>4</w:t>
      </w:r>
      <w:r w:rsidRPr="00B66305">
        <w:rPr>
          <w:rFonts w:ascii="Arial" w:hAnsi="Arial" w:cs="Arial"/>
        </w:rPr>
        <w:fldChar w:fldCharType="end"/>
      </w:r>
      <w:r w:rsidRPr="00B66305">
        <w:rPr>
          <w:rFonts w:ascii="Arial" w:hAnsi="Arial" w:cs="Arial"/>
        </w:rPr>
        <w:t xml:space="preserve"> </w:t>
      </w:r>
      <w:r w:rsidRPr="00B66305">
        <w:rPr>
          <w:rFonts w:ascii="Arial" w:hAnsi="Arial" w:cs="Arial"/>
          <w:b w:val="0"/>
        </w:rPr>
        <w:t>Alerta sobre acciones con retrasos</w:t>
      </w:r>
      <w:bookmarkEnd w:id="12"/>
    </w:p>
    <w:tbl>
      <w:tblPr>
        <w:tblW w:w="5000" w:type="pct"/>
        <w:tblCellMar>
          <w:left w:w="70" w:type="dxa"/>
          <w:right w:w="70" w:type="dxa"/>
        </w:tblCellMar>
        <w:tblLook w:val="04A0" w:firstRow="1" w:lastRow="0" w:firstColumn="1" w:lastColumn="0" w:noHBand="0" w:noVBand="1"/>
      </w:tblPr>
      <w:tblGrid>
        <w:gridCol w:w="4390"/>
        <w:gridCol w:w="992"/>
        <w:gridCol w:w="3446"/>
      </w:tblGrid>
      <w:tr w:rsidR="00B66305" w:rsidRPr="00B66305" w14:paraId="547AAAF8" w14:textId="77777777" w:rsidTr="00B66305">
        <w:trPr>
          <w:trHeight w:val="300"/>
        </w:trPr>
        <w:tc>
          <w:tcPr>
            <w:tcW w:w="2486"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151443C4" w14:textId="77777777" w:rsidR="00B66305" w:rsidRPr="00B66305" w:rsidRDefault="00B66305" w:rsidP="00B66305">
            <w:pPr>
              <w:widowControl/>
              <w:jc w:val="center"/>
              <w:rPr>
                <w:rFonts w:ascii="Arial" w:eastAsia="Times New Roman" w:hAnsi="Arial" w:cs="Arial"/>
                <w:b/>
                <w:bCs/>
                <w:color w:val="000000"/>
                <w:sz w:val="20"/>
                <w:szCs w:val="20"/>
                <w:lang w:eastAsia="es-CO"/>
              </w:rPr>
            </w:pPr>
            <w:r w:rsidRPr="00B66305">
              <w:rPr>
                <w:rFonts w:ascii="Arial" w:eastAsia="Times New Roman" w:hAnsi="Arial" w:cs="Arial"/>
                <w:b/>
                <w:bCs/>
                <w:color w:val="000000"/>
                <w:sz w:val="20"/>
                <w:szCs w:val="20"/>
                <w:lang w:eastAsia="es-CO"/>
              </w:rPr>
              <w:t xml:space="preserve">Actividad </w:t>
            </w:r>
          </w:p>
        </w:tc>
        <w:tc>
          <w:tcPr>
            <w:tcW w:w="562" w:type="pct"/>
            <w:tcBorders>
              <w:top w:val="single" w:sz="4" w:space="0" w:color="auto"/>
              <w:left w:val="nil"/>
              <w:bottom w:val="single" w:sz="4" w:space="0" w:color="auto"/>
              <w:right w:val="single" w:sz="4" w:space="0" w:color="auto"/>
            </w:tcBorders>
            <w:shd w:val="clear" w:color="000000" w:fill="D9D9D9"/>
            <w:vAlign w:val="bottom"/>
            <w:hideMark/>
          </w:tcPr>
          <w:p w14:paraId="45787DE9" w14:textId="77777777" w:rsidR="00B66305" w:rsidRPr="00B66305" w:rsidRDefault="00B66305" w:rsidP="00B66305">
            <w:pPr>
              <w:widowControl/>
              <w:jc w:val="center"/>
              <w:rPr>
                <w:rFonts w:ascii="Arial" w:eastAsia="Times New Roman" w:hAnsi="Arial" w:cs="Arial"/>
                <w:b/>
                <w:bCs/>
                <w:color w:val="000000"/>
                <w:sz w:val="20"/>
                <w:szCs w:val="20"/>
                <w:lang w:eastAsia="es-CO"/>
              </w:rPr>
            </w:pPr>
            <w:r w:rsidRPr="00B66305">
              <w:rPr>
                <w:rFonts w:ascii="Arial" w:eastAsia="Times New Roman" w:hAnsi="Arial" w:cs="Arial"/>
                <w:b/>
                <w:bCs/>
                <w:color w:val="000000"/>
                <w:sz w:val="20"/>
                <w:szCs w:val="20"/>
                <w:lang w:eastAsia="es-CO"/>
              </w:rPr>
              <w:t xml:space="preserve">Proceso </w:t>
            </w:r>
          </w:p>
        </w:tc>
        <w:tc>
          <w:tcPr>
            <w:tcW w:w="1952" w:type="pct"/>
            <w:tcBorders>
              <w:top w:val="single" w:sz="4" w:space="0" w:color="auto"/>
              <w:left w:val="nil"/>
              <w:bottom w:val="single" w:sz="4" w:space="0" w:color="auto"/>
              <w:right w:val="single" w:sz="4" w:space="0" w:color="auto"/>
            </w:tcBorders>
            <w:shd w:val="clear" w:color="000000" w:fill="D9D9D9"/>
            <w:noWrap/>
            <w:vAlign w:val="bottom"/>
            <w:hideMark/>
          </w:tcPr>
          <w:p w14:paraId="3A8326F7" w14:textId="77777777" w:rsidR="00B66305" w:rsidRPr="00B66305" w:rsidRDefault="00B66305" w:rsidP="00B66305">
            <w:pPr>
              <w:widowControl/>
              <w:jc w:val="center"/>
              <w:rPr>
                <w:rFonts w:ascii="Arial" w:eastAsia="Times New Roman" w:hAnsi="Arial" w:cs="Arial"/>
                <w:b/>
                <w:bCs/>
                <w:color w:val="000000"/>
                <w:sz w:val="20"/>
                <w:szCs w:val="20"/>
                <w:lang w:eastAsia="es-CO"/>
              </w:rPr>
            </w:pPr>
            <w:r w:rsidRPr="00B66305">
              <w:rPr>
                <w:rFonts w:ascii="Arial" w:eastAsia="Times New Roman" w:hAnsi="Arial" w:cs="Arial"/>
                <w:b/>
                <w:bCs/>
                <w:color w:val="000000"/>
                <w:sz w:val="20"/>
                <w:szCs w:val="20"/>
                <w:lang w:eastAsia="es-CO"/>
              </w:rPr>
              <w:t xml:space="preserve">Análisis </w:t>
            </w:r>
          </w:p>
        </w:tc>
      </w:tr>
      <w:tr w:rsidR="00B66305" w:rsidRPr="00B66305" w14:paraId="29BB6F72" w14:textId="77777777" w:rsidTr="00B66305">
        <w:trPr>
          <w:trHeight w:val="2295"/>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00FDD2C0" w14:textId="2E6EE468"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Solicitar a Sistemas (Secretaría General) de la entidad la creación de una carpeta compartida propia de la dependencia para el manejo de</w:t>
            </w:r>
            <w:r w:rsidR="00536789">
              <w:rPr>
                <w:rFonts w:ascii="Arial" w:eastAsia="Times New Roman" w:hAnsi="Arial" w:cs="Arial"/>
                <w:color w:val="000000"/>
                <w:sz w:val="20"/>
                <w:szCs w:val="20"/>
                <w:lang w:eastAsia="es-CO"/>
              </w:rPr>
              <w:t xml:space="preserve"> las</w:t>
            </w:r>
            <w:r w:rsidRPr="00B66305">
              <w:rPr>
                <w:rFonts w:ascii="Arial" w:eastAsia="Times New Roman" w:hAnsi="Arial" w:cs="Arial"/>
                <w:color w:val="000000"/>
                <w:sz w:val="20"/>
                <w:szCs w:val="20"/>
                <w:lang w:eastAsia="es-CO"/>
              </w:rPr>
              <w:t xml:space="preserve"> TRD de la información OCI, en cumplimiento de la "Política de seguridad de protección y respaldo de información (GSIT-DI-001-V1)" descrita en el numeral 6.1.4.: "para la gestión de archivos compartidos de los usuarios, se deben crear carpetas compartidas para cada una de las dependencias de la entidad en el servidor de archivos, siguiendo una nomenclatura de tablas de retención documental generadas </w:t>
            </w:r>
            <w:r w:rsidR="00536789">
              <w:rPr>
                <w:rFonts w:ascii="Arial" w:eastAsia="Times New Roman" w:hAnsi="Arial" w:cs="Arial"/>
                <w:color w:val="000000"/>
                <w:sz w:val="20"/>
                <w:szCs w:val="20"/>
                <w:lang w:eastAsia="es-CO"/>
              </w:rPr>
              <w:t>por el</w:t>
            </w:r>
            <w:r w:rsidRPr="00B66305">
              <w:rPr>
                <w:rFonts w:ascii="Arial" w:eastAsia="Times New Roman" w:hAnsi="Arial" w:cs="Arial"/>
                <w:color w:val="000000"/>
                <w:sz w:val="20"/>
                <w:szCs w:val="20"/>
                <w:lang w:eastAsia="es-CO"/>
              </w:rPr>
              <w:t xml:space="preserve"> área de gestión</w:t>
            </w:r>
            <w:r>
              <w:rPr>
                <w:rFonts w:ascii="Arial" w:eastAsia="Times New Roman" w:hAnsi="Arial" w:cs="Arial"/>
                <w:color w:val="000000"/>
                <w:sz w:val="20"/>
                <w:szCs w:val="20"/>
                <w:lang w:eastAsia="es-CO"/>
              </w:rPr>
              <w:t>.</w:t>
            </w:r>
          </w:p>
        </w:tc>
        <w:tc>
          <w:tcPr>
            <w:tcW w:w="562" w:type="pct"/>
            <w:tcBorders>
              <w:top w:val="nil"/>
              <w:left w:val="nil"/>
              <w:bottom w:val="single" w:sz="4" w:space="0" w:color="auto"/>
              <w:right w:val="single" w:sz="4" w:space="0" w:color="auto"/>
            </w:tcBorders>
            <w:shd w:val="clear" w:color="auto" w:fill="auto"/>
            <w:noWrap/>
            <w:vAlign w:val="center"/>
            <w:hideMark/>
          </w:tcPr>
          <w:p w14:paraId="248ABD62" w14:textId="05659E0D" w:rsidR="00B66305" w:rsidRPr="00B66305" w:rsidRDefault="00B66305" w:rsidP="00B66305">
            <w:pPr>
              <w:widowControl/>
              <w:jc w:val="center"/>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CEM</w:t>
            </w:r>
          </w:p>
        </w:tc>
        <w:tc>
          <w:tcPr>
            <w:tcW w:w="1952" w:type="pct"/>
            <w:tcBorders>
              <w:top w:val="nil"/>
              <w:left w:val="nil"/>
              <w:bottom w:val="single" w:sz="4" w:space="0" w:color="auto"/>
              <w:right w:val="single" w:sz="4" w:space="0" w:color="auto"/>
            </w:tcBorders>
            <w:shd w:val="clear" w:color="auto" w:fill="auto"/>
            <w:vAlign w:val="center"/>
            <w:hideMark/>
          </w:tcPr>
          <w:p w14:paraId="799023D4" w14:textId="77777777"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 xml:space="preserve">De acuerdo con el control esta actividad debería llevar un 25% de avance, sin embargo, según el reporte el mismo va en un 15%. </w:t>
            </w:r>
          </w:p>
        </w:tc>
      </w:tr>
      <w:tr w:rsidR="00B66305" w:rsidRPr="00B66305" w14:paraId="5F32484E" w14:textId="77777777" w:rsidTr="00B66305">
        <w:trPr>
          <w:trHeight w:val="1785"/>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16AF282E" w14:textId="66B063E2"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Revisar de forma periódica las necesidades de ajustes requeridos para el buen funcionamiento del sistema.</w:t>
            </w:r>
          </w:p>
        </w:tc>
        <w:tc>
          <w:tcPr>
            <w:tcW w:w="562" w:type="pct"/>
            <w:tcBorders>
              <w:top w:val="nil"/>
              <w:left w:val="nil"/>
              <w:bottom w:val="single" w:sz="4" w:space="0" w:color="auto"/>
              <w:right w:val="single" w:sz="4" w:space="0" w:color="auto"/>
            </w:tcBorders>
            <w:shd w:val="clear" w:color="auto" w:fill="auto"/>
            <w:noWrap/>
            <w:vAlign w:val="center"/>
            <w:hideMark/>
          </w:tcPr>
          <w:p w14:paraId="58A5364A" w14:textId="77777777" w:rsidR="00B66305" w:rsidRPr="00B66305" w:rsidRDefault="00B66305" w:rsidP="00B66305">
            <w:pPr>
              <w:widowControl/>
              <w:jc w:val="center"/>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GEFI</w:t>
            </w:r>
          </w:p>
        </w:tc>
        <w:tc>
          <w:tcPr>
            <w:tcW w:w="1952" w:type="pct"/>
            <w:tcBorders>
              <w:top w:val="nil"/>
              <w:left w:val="nil"/>
              <w:bottom w:val="single" w:sz="4" w:space="0" w:color="auto"/>
              <w:right w:val="single" w:sz="4" w:space="0" w:color="auto"/>
            </w:tcBorders>
            <w:shd w:val="clear" w:color="auto" w:fill="auto"/>
            <w:vAlign w:val="center"/>
            <w:hideMark/>
          </w:tcPr>
          <w:p w14:paraId="55209CF5" w14:textId="2089C74B"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De acuerdo con el tiempo de la actividad esta debería presentar un avance del 25% para el primer trimestre, no es claro si el reporte del 81,48% corresponde a todo lo que se realizará en el año o solo lo del trimestre, porque si es solo para el trimestre, habría un rezago de aproximadamente</w:t>
            </w:r>
            <w:r w:rsidR="00536789">
              <w:rPr>
                <w:rFonts w:ascii="Arial" w:eastAsia="Times New Roman" w:hAnsi="Arial" w:cs="Arial"/>
                <w:color w:val="000000"/>
                <w:sz w:val="20"/>
                <w:szCs w:val="20"/>
                <w:lang w:eastAsia="es-CO"/>
              </w:rPr>
              <w:t xml:space="preserve"> </w:t>
            </w:r>
            <w:proofErr w:type="spellStart"/>
            <w:r w:rsidR="00536789">
              <w:rPr>
                <w:rFonts w:ascii="Arial" w:eastAsia="Times New Roman" w:hAnsi="Arial" w:cs="Arial"/>
                <w:color w:val="000000"/>
                <w:sz w:val="20"/>
                <w:szCs w:val="20"/>
                <w:lang w:eastAsia="es-CO"/>
              </w:rPr>
              <w:t>iun</w:t>
            </w:r>
            <w:proofErr w:type="spellEnd"/>
            <w:r w:rsidRPr="00B66305">
              <w:rPr>
                <w:rFonts w:ascii="Arial" w:eastAsia="Times New Roman" w:hAnsi="Arial" w:cs="Arial"/>
                <w:color w:val="000000"/>
                <w:sz w:val="20"/>
                <w:szCs w:val="20"/>
                <w:lang w:eastAsia="es-CO"/>
              </w:rPr>
              <w:t xml:space="preserve"> 8,5%. </w:t>
            </w:r>
          </w:p>
        </w:tc>
      </w:tr>
      <w:tr w:rsidR="00B66305" w:rsidRPr="00B66305" w14:paraId="4BF39A7F" w14:textId="77777777" w:rsidTr="00B66305">
        <w:trPr>
          <w:trHeight w:val="987"/>
        </w:trPr>
        <w:tc>
          <w:tcPr>
            <w:tcW w:w="2486" w:type="pct"/>
            <w:tcBorders>
              <w:top w:val="nil"/>
              <w:left w:val="single" w:sz="4" w:space="0" w:color="auto"/>
              <w:bottom w:val="single" w:sz="4" w:space="0" w:color="auto"/>
              <w:right w:val="single" w:sz="4" w:space="0" w:color="auto"/>
            </w:tcBorders>
            <w:shd w:val="clear" w:color="auto" w:fill="auto"/>
            <w:vAlign w:val="center"/>
            <w:hideMark/>
          </w:tcPr>
          <w:p w14:paraId="270CC85B" w14:textId="77777777"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lastRenderedPageBreak/>
              <w:t>Después de aprobar los informes el coordinador técnico bloqueara el libro de Excel, con fin evitar que este sea modificado después de su aprobación.</w:t>
            </w:r>
          </w:p>
        </w:tc>
        <w:tc>
          <w:tcPr>
            <w:tcW w:w="562" w:type="pct"/>
            <w:tcBorders>
              <w:top w:val="nil"/>
              <w:left w:val="nil"/>
              <w:bottom w:val="single" w:sz="4" w:space="0" w:color="auto"/>
              <w:right w:val="single" w:sz="4" w:space="0" w:color="auto"/>
            </w:tcBorders>
            <w:shd w:val="clear" w:color="auto" w:fill="auto"/>
            <w:noWrap/>
            <w:vAlign w:val="center"/>
            <w:hideMark/>
          </w:tcPr>
          <w:p w14:paraId="306F13BE" w14:textId="266D18CA" w:rsidR="00B66305" w:rsidRPr="00B66305" w:rsidRDefault="00B66305" w:rsidP="00B66305">
            <w:pPr>
              <w:widowControl/>
              <w:jc w:val="center"/>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GLAB</w:t>
            </w:r>
          </w:p>
        </w:tc>
        <w:tc>
          <w:tcPr>
            <w:tcW w:w="1952" w:type="pct"/>
            <w:tcBorders>
              <w:top w:val="nil"/>
              <w:left w:val="nil"/>
              <w:bottom w:val="single" w:sz="4" w:space="0" w:color="auto"/>
              <w:right w:val="single" w:sz="4" w:space="0" w:color="auto"/>
            </w:tcBorders>
            <w:shd w:val="clear" w:color="auto" w:fill="auto"/>
            <w:vAlign w:val="center"/>
            <w:hideMark/>
          </w:tcPr>
          <w:p w14:paraId="30551AD8" w14:textId="741B7768" w:rsidR="00B66305" w:rsidRPr="00B66305" w:rsidRDefault="00B66305" w:rsidP="00B66305">
            <w:pPr>
              <w:widowControl/>
              <w:jc w:val="both"/>
              <w:rPr>
                <w:rFonts w:ascii="Arial" w:eastAsia="Times New Roman" w:hAnsi="Arial" w:cs="Arial"/>
                <w:color w:val="000000"/>
                <w:sz w:val="20"/>
                <w:szCs w:val="20"/>
                <w:lang w:eastAsia="es-CO"/>
              </w:rPr>
            </w:pPr>
            <w:r w:rsidRPr="00B66305">
              <w:rPr>
                <w:rFonts w:ascii="Arial" w:eastAsia="Times New Roman" w:hAnsi="Arial" w:cs="Arial"/>
                <w:color w:val="000000"/>
                <w:sz w:val="20"/>
                <w:szCs w:val="20"/>
                <w:lang w:eastAsia="es-CO"/>
              </w:rPr>
              <w:t xml:space="preserve">La actividad fue reportada en 0%. Es importante aclarar que la misma según el mapa de riesgos se realiza cada tres meses, por lo que a la fecha debería tener un avance del 25%. </w:t>
            </w:r>
          </w:p>
        </w:tc>
      </w:tr>
    </w:tbl>
    <w:p w14:paraId="7322495E" w14:textId="77777777" w:rsidR="00B66305" w:rsidRPr="00D66629" w:rsidRDefault="00B66305" w:rsidP="00B66305">
      <w:pPr>
        <w:pStyle w:val="Prrafodelista"/>
        <w:shd w:val="clear" w:color="auto" w:fill="FFFFFF"/>
        <w:ind w:left="720"/>
        <w:jc w:val="center"/>
        <w:rPr>
          <w:rFonts w:ascii="Arial" w:eastAsia="Times New Roman" w:hAnsi="Arial" w:cs="Arial"/>
          <w:b/>
          <w:sz w:val="18"/>
          <w:szCs w:val="18"/>
          <w:lang w:eastAsia="es-CO"/>
        </w:rPr>
      </w:pPr>
      <w:r w:rsidRPr="00D66629">
        <w:rPr>
          <w:rFonts w:ascii="Arial" w:eastAsia="Times New Roman" w:hAnsi="Arial" w:cs="Arial"/>
          <w:b/>
          <w:sz w:val="18"/>
          <w:szCs w:val="18"/>
          <w:lang w:eastAsia="es-CO"/>
        </w:rPr>
        <w:t xml:space="preserve">Fuente: </w:t>
      </w:r>
      <w:r w:rsidRPr="00D66629">
        <w:rPr>
          <w:rFonts w:ascii="Arial" w:eastAsia="Times New Roman" w:hAnsi="Arial" w:cs="Arial"/>
          <w:sz w:val="18"/>
          <w:szCs w:val="18"/>
          <w:lang w:eastAsia="es-CO"/>
        </w:rPr>
        <w:t>OAP</w:t>
      </w:r>
    </w:p>
    <w:p w14:paraId="619E9860" w14:textId="77777777" w:rsidR="00502853" w:rsidRPr="00502853" w:rsidRDefault="00502853" w:rsidP="00502853">
      <w:pPr>
        <w:jc w:val="both"/>
        <w:rPr>
          <w:rFonts w:ascii="Arial" w:hAnsi="Arial" w:cs="Arial"/>
          <w:b/>
        </w:rPr>
      </w:pPr>
    </w:p>
    <w:p w14:paraId="52BF08B5" w14:textId="6292AF3A" w:rsidR="00D33F2D" w:rsidRDefault="00D33F2D" w:rsidP="00DF475B">
      <w:pPr>
        <w:pStyle w:val="Prrafodelista"/>
        <w:ind w:left="720"/>
        <w:jc w:val="both"/>
        <w:rPr>
          <w:rFonts w:ascii="Arial" w:hAnsi="Arial" w:cs="Arial"/>
          <w:b/>
        </w:rPr>
      </w:pPr>
    </w:p>
    <w:p w14:paraId="7F81A686" w14:textId="77777777" w:rsidR="00BB60AE" w:rsidRPr="00F40981" w:rsidRDefault="00BB60AE" w:rsidP="00DF475B">
      <w:pPr>
        <w:pStyle w:val="Prrafodelista"/>
        <w:ind w:left="720"/>
        <w:jc w:val="both"/>
        <w:rPr>
          <w:rFonts w:ascii="Arial" w:hAnsi="Arial" w:cs="Arial"/>
          <w:b/>
        </w:rPr>
      </w:pPr>
    </w:p>
    <w:p w14:paraId="53F374D3" w14:textId="12DB2F8C" w:rsidR="00BC489C" w:rsidRDefault="00E4215D" w:rsidP="00DF475B">
      <w:pPr>
        <w:pStyle w:val="Ttulo1"/>
        <w:numPr>
          <w:ilvl w:val="0"/>
          <w:numId w:val="1"/>
        </w:numPr>
        <w:rPr>
          <w:rFonts w:eastAsia="Times New Roman" w:cs="Arial"/>
          <w:lang w:eastAsia="es-CO"/>
        </w:rPr>
      </w:pPr>
      <w:bookmarkStart w:id="13" w:name="_Toc7441027"/>
      <w:r>
        <w:rPr>
          <w:rFonts w:eastAsia="Times New Roman" w:cs="Arial"/>
          <w:lang w:eastAsia="es-CO"/>
        </w:rPr>
        <w:t>CONCLUSIONES</w:t>
      </w:r>
      <w:bookmarkEnd w:id="13"/>
    </w:p>
    <w:p w14:paraId="313A1A80" w14:textId="4F7B7D29" w:rsidR="00227BF6" w:rsidRDefault="00227BF6" w:rsidP="00DF475B">
      <w:pPr>
        <w:rPr>
          <w:rFonts w:eastAsia="Times New Roman" w:cs="Arial"/>
          <w:lang w:eastAsia="es-CO"/>
        </w:rPr>
      </w:pPr>
    </w:p>
    <w:p w14:paraId="0A4A08B8" w14:textId="77777777" w:rsidR="007C30F5" w:rsidRPr="007C30F5" w:rsidRDefault="007C30F5" w:rsidP="00DF475B">
      <w:pPr>
        <w:pStyle w:val="Prrafodelista"/>
        <w:rPr>
          <w:rFonts w:ascii="Arial" w:hAnsi="Arial" w:cs="Arial"/>
        </w:rPr>
      </w:pPr>
    </w:p>
    <w:p w14:paraId="68D763E2" w14:textId="6279F200" w:rsidR="007C30F5" w:rsidRDefault="007C30F5" w:rsidP="00DF475B">
      <w:pPr>
        <w:pStyle w:val="Prrafodelista"/>
        <w:numPr>
          <w:ilvl w:val="0"/>
          <w:numId w:val="2"/>
        </w:numPr>
        <w:jc w:val="both"/>
        <w:rPr>
          <w:rFonts w:ascii="Arial" w:hAnsi="Arial" w:cs="Arial"/>
        </w:rPr>
      </w:pPr>
      <w:r>
        <w:rPr>
          <w:rFonts w:ascii="Arial" w:hAnsi="Arial" w:cs="Arial"/>
        </w:rPr>
        <w:t xml:space="preserve">Se puede observar que los procesos en su gran </w:t>
      </w:r>
      <w:r w:rsidR="00291993">
        <w:rPr>
          <w:rFonts w:ascii="Arial" w:hAnsi="Arial" w:cs="Arial"/>
        </w:rPr>
        <w:t>mayoría</w:t>
      </w:r>
      <w:r>
        <w:rPr>
          <w:rFonts w:ascii="Arial" w:hAnsi="Arial" w:cs="Arial"/>
        </w:rPr>
        <w:t xml:space="preserve"> han empezado a trabajar en</w:t>
      </w:r>
      <w:r w:rsidR="005545EB">
        <w:rPr>
          <w:rFonts w:ascii="Arial" w:hAnsi="Arial" w:cs="Arial"/>
        </w:rPr>
        <w:t xml:space="preserve"> </w:t>
      </w:r>
      <w:r>
        <w:rPr>
          <w:rFonts w:ascii="Arial" w:hAnsi="Arial" w:cs="Arial"/>
        </w:rPr>
        <w:t>torno a los riesgos y se ve la importancia dedicada al tema, puesto que los reportes se realizaron dentro de los tiempos</w:t>
      </w:r>
      <w:r w:rsidR="005545EB">
        <w:rPr>
          <w:rFonts w:ascii="Arial" w:hAnsi="Arial" w:cs="Arial"/>
        </w:rPr>
        <w:t xml:space="preserve"> establecidos</w:t>
      </w:r>
      <w:r>
        <w:rPr>
          <w:rFonts w:ascii="Arial" w:hAnsi="Arial" w:cs="Arial"/>
        </w:rPr>
        <w:t xml:space="preserve">, atendieron </w:t>
      </w:r>
      <w:r w:rsidR="005545EB">
        <w:rPr>
          <w:rFonts w:ascii="Arial" w:hAnsi="Arial" w:cs="Arial"/>
        </w:rPr>
        <w:t>a la</w:t>
      </w:r>
      <w:r>
        <w:rPr>
          <w:rFonts w:ascii="Arial" w:hAnsi="Arial" w:cs="Arial"/>
        </w:rPr>
        <w:t xml:space="preserve"> gran mayoría las observaciones y </w:t>
      </w:r>
      <w:r w:rsidR="00BB60AE">
        <w:rPr>
          <w:rFonts w:ascii="Arial" w:hAnsi="Arial" w:cs="Arial"/>
        </w:rPr>
        <w:t>se realizaron los cambios sugeridos dentro de</w:t>
      </w:r>
      <w:r w:rsidR="00536789">
        <w:rPr>
          <w:rFonts w:ascii="Arial" w:hAnsi="Arial" w:cs="Arial"/>
        </w:rPr>
        <w:t xml:space="preserve"> </w:t>
      </w:r>
      <w:bookmarkStart w:id="14" w:name="_GoBack"/>
      <w:bookmarkEnd w:id="14"/>
      <w:r w:rsidR="00BB60AE">
        <w:rPr>
          <w:rFonts w:ascii="Arial" w:hAnsi="Arial" w:cs="Arial"/>
        </w:rPr>
        <w:t xml:space="preserve">los plazos establecidos. </w:t>
      </w:r>
    </w:p>
    <w:p w14:paraId="604D218C" w14:textId="77777777" w:rsidR="00BB60AE" w:rsidRPr="00BB60AE" w:rsidRDefault="00BB60AE" w:rsidP="00BB60AE">
      <w:pPr>
        <w:pStyle w:val="Prrafodelista"/>
        <w:rPr>
          <w:rFonts w:ascii="Arial" w:hAnsi="Arial" w:cs="Arial"/>
        </w:rPr>
      </w:pPr>
    </w:p>
    <w:p w14:paraId="301993F0" w14:textId="3D76555F" w:rsidR="00BB60AE" w:rsidRDefault="00BB60AE" w:rsidP="00DF475B">
      <w:pPr>
        <w:pStyle w:val="Prrafodelista"/>
        <w:numPr>
          <w:ilvl w:val="0"/>
          <w:numId w:val="2"/>
        </w:numPr>
        <w:jc w:val="both"/>
        <w:rPr>
          <w:rFonts w:ascii="Arial" w:hAnsi="Arial" w:cs="Arial"/>
        </w:rPr>
      </w:pPr>
      <w:r>
        <w:rPr>
          <w:rFonts w:ascii="Arial" w:hAnsi="Arial" w:cs="Arial"/>
        </w:rPr>
        <w:t xml:space="preserve">Es importante monitorear con un mayor cuidado los riesgos del proceso de gestión ambiental, debido al suceso presentado “materialización de un riesgo” para prevenir así repetir este caso, en este y todos los procesos de la entidad. </w:t>
      </w:r>
    </w:p>
    <w:p w14:paraId="0146DBBC" w14:textId="77777777" w:rsidR="00BB60AE" w:rsidRPr="00BB60AE" w:rsidRDefault="00BB60AE" w:rsidP="00BB60AE">
      <w:pPr>
        <w:pStyle w:val="Prrafodelista"/>
        <w:rPr>
          <w:rFonts w:ascii="Arial" w:hAnsi="Arial" w:cs="Arial"/>
        </w:rPr>
      </w:pPr>
    </w:p>
    <w:p w14:paraId="7FB5ECB5" w14:textId="07323B9C" w:rsidR="00BB60AE" w:rsidRDefault="00424430" w:rsidP="00DF475B">
      <w:pPr>
        <w:pStyle w:val="Prrafodelista"/>
        <w:numPr>
          <w:ilvl w:val="0"/>
          <w:numId w:val="2"/>
        </w:numPr>
        <w:jc w:val="both"/>
        <w:rPr>
          <w:rFonts w:ascii="Arial" w:hAnsi="Arial" w:cs="Arial"/>
        </w:rPr>
      </w:pPr>
      <w:r>
        <w:rPr>
          <w:rFonts w:ascii="Arial" w:hAnsi="Arial" w:cs="Arial"/>
        </w:rPr>
        <w:t>Es importante que todos los procesos revisen nuevamente su mapa de riesgos y aquellos que requieren actualización</w:t>
      </w:r>
      <w:r w:rsidR="00536789">
        <w:rPr>
          <w:rFonts w:ascii="Arial" w:hAnsi="Arial" w:cs="Arial"/>
        </w:rPr>
        <w:t>,</w:t>
      </w:r>
      <w:r>
        <w:rPr>
          <w:rFonts w:ascii="Arial" w:hAnsi="Arial" w:cs="Arial"/>
        </w:rPr>
        <w:t xml:space="preserve"> por los ajustes de los controles</w:t>
      </w:r>
      <w:r w:rsidR="00536789">
        <w:rPr>
          <w:rFonts w:ascii="Arial" w:hAnsi="Arial" w:cs="Arial"/>
        </w:rPr>
        <w:t>,</w:t>
      </w:r>
      <w:r>
        <w:rPr>
          <w:rFonts w:ascii="Arial" w:hAnsi="Arial" w:cs="Arial"/>
        </w:rPr>
        <w:t xml:space="preserve"> deberán reporta</w:t>
      </w:r>
      <w:r w:rsidR="00536789">
        <w:rPr>
          <w:rFonts w:ascii="Arial" w:hAnsi="Arial" w:cs="Arial"/>
        </w:rPr>
        <w:t>r</w:t>
      </w:r>
      <w:r>
        <w:rPr>
          <w:rFonts w:ascii="Arial" w:hAnsi="Arial" w:cs="Arial"/>
        </w:rPr>
        <w:t xml:space="preserve">se a la OAP en el menor tiempo posible. </w:t>
      </w:r>
    </w:p>
    <w:p w14:paraId="62B6F0C7" w14:textId="77777777" w:rsidR="00BB60AE" w:rsidRPr="00BB60AE" w:rsidRDefault="00BB60AE" w:rsidP="00BB60AE">
      <w:pPr>
        <w:pStyle w:val="Prrafodelista"/>
        <w:rPr>
          <w:rFonts w:ascii="Arial" w:hAnsi="Arial" w:cs="Arial"/>
        </w:rPr>
      </w:pPr>
    </w:p>
    <w:p w14:paraId="15546BC4" w14:textId="77777777" w:rsidR="00BB60AE" w:rsidRPr="00BB60AE" w:rsidRDefault="00BB60AE" w:rsidP="00BB60AE">
      <w:pPr>
        <w:jc w:val="both"/>
        <w:rPr>
          <w:rFonts w:ascii="Arial" w:hAnsi="Arial" w:cs="Arial"/>
        </w:rPr>
      </w:pPr>
    </w:p>
    <w:p w14:paraId="5419BECE" w14:textId="77777777" w:rsidR="00DE6A7F" w:rsidRPr="00DE6A7F" w:rsidRDefault="00DE6A7F" w:rsidP="00DF475B">
      <w:pPr>
        <w:pStyle w:val="Prrafodelista"/>
        <w:rPr>
          <w:rFonts w:ascii="Arial" w:hAnsi="Arial" w:cs="Arial"/>
        </w:rPr>
      </w:pPr>
    </w:p>
    <w:p w14:paraId="1DFB6243" w14:textId="6A5883CC" w:rsidR="00272187" w:rsidRDefault="00272187" w:rsidP="00DF475B">
      <w:pPr>
        <w:rPr>
          <w:rFonts w:eastAsia="Times New Roman" w:cs="Arial"/>
          <w:b/>
          <w:lang w:eastAsia="es-CO"/>
        </w:rPr>
      </w:pPr>
    </w:p>
    <w:p w14:paraId="47DE6B11" w14:textId="0FC7C421" w:rsidR="00BC489C" w:rsidRPr="00E4215D" w:rsidRDefault="00272187" w:rsidP="00DF475B">
      <w:pPr>
        <w:widowControl/>
        <w:rPr>
          <w:rFonts w:eastAsia="Times New Roman" w:cs="Arial"/>
          <w:b/>
          <w:lang w:eastAsia="es-CO"/>
        </w:rPr>
      </w:pPr>
      <w:r>
        <w:rPr>
          <w:rFonts w:eastAsia="Times New Roman" w:cs="Arial"/>
          <w:b/>
          <w:lang w:eastAsia="es-CO"/>
        </w:rPr>
        <w:br w:type="page"/>
      </w:r>
    </w:p>
    <w:p w14:paraId="599C154B" w14:textId="77777777" w:rsidR="008F1EB9" w:rsidRPr="00CF0607" w:rsidRDefault="008F1EB9" w:rsidP="00DF475B">
      <w:pPr>
        <w:jc w:val="both"/>
        <w:rPr>
          <w:rFonts w:ascii="Arial" w:hAnsi="Arial" w:cs="Arial"/>
        </w:rPr>
        <w:sectPr w:rsidR="008F1EB9" w:rsidRPr="00CF0607" w:rsidSect="00463CA6">
          <w:pgSz w:w="12240" w:h="15840"/>
          <w:pgMar w:top="1701" w:right="1701" w:bottom="1701" w:left="1701" w:header="720" w:footer="720" w:gutter="0"/>
          <w:cols w:space="720"/>
          <w:docGrid w:linePitch="299"/>
        </w:sectPr>
      </w:pPr>
    </w:p>
    <w:p w14:paraId="53E9D5FB" w14:textId="77777777" w:rsidR="00937DD0" w:rsidRPr="00CF0607" w:rsidRDefault="003B12EA" w:rsidP="00DF475B">
      <w:pPr>
        <w:jc w:val="both"/>
        <w:rPr>
          <w:rFonts w:ascii="Arial" w:eastAsia="Times New Roman" w:hAnsi="Arial" w:cs="Arial"/>
        </w:rPr>
      </w:pPr>
      <w:r w:rsidRPr="00CF0607">
        <w:rPr>
          <w:rFonts w:ascii="Arial" w:hAnsi="Arial" w:cs="Arial"/>
          <w:noProof/>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DF475B">
      <w:pPr>
        <w:jc w:val="both"/>
        <w:rPr>
          <w:rFonts w:ascii="Arial" w:eastAsia="Times New Roman" w:hAnsi="Arial" w:cs="Arial"/>
        </w:rPr>
      </w:pPr>
    </w:p>
    <w:p w14:paraId="6B675E85" w14:textId="77777777" w:rsidR="00937DD0" w:rsidRPr="00CF0607" w:rsidRDefault="00937DD0" w:rsidP="00DF475B">
      <w:pPr>
        <w:jc w:val="both"/>
        <w:rPr>
          <w:rFonts w:ascii="Arial" w:eastAsia="Times New Roman" w:hAnsi="Arial" w:cs="Arial"/>
        </w:rPr>
      </w:pPr>
    </w:p>
    <w:p w14:paraId="77A204EE" w14:textId="77777777" w:rsidR="00937DD0" w:rsidRPr="00CF0607" w:rsidRDefault="00937DD0" w:rsidP="00DF475B">
      <w:pPr>
        <w:jc w:val="both"/>
        <w:rPr>
          <w:rFonts w:ascii="Arial" w:eastAsia="Times New Roman" w:hAnsi="Arial" w:cs="Arial"/>
        </w:rPr>
      </w:pPr>
    </w:p>
    <w:p w14:paraId="1DA41EF7" w14:textId="77777777" w:rsidR="00937DD0" w:rsidRPr="00CF0607" w:rsidRDefault="00937DD0" w:rsidP="00DF475B">
      <w:pPr>
        <w:jc w:val="both"/>
        <w:rPr>
          <w:rFonts w:ascii="Arial" w:eastAsia="Times New Roman" w:hAnsi="Arial" w:cs="Arial"/>
        </w:rPr>
      </w:pPr>
    </w:p>
    <w:p w14:paraId="3C44B0FD" w14:textId="77777777" w:rsidR="00937DD0" w:rsidRPr="00CF0607" w:rsidRDefault="00937DD0" w:rsidP="00DF475B">
      <w:pPr>
        <w:jc w:val="both"/>
        <w:rPr>
          <w:rFonts w:ascii="Arial" w:eastAsia="Times New Roman" w:hAnsi="Arial" w:cs="Arial"/>
        </w:rPr>
      </w:pPr>
    </w:p>
    <w:p w14:paraId="3246A9C9" w14:textId="77777777" w:rsidR="00937DD0" w:rsidRPr="00CF0607" w:rsidRDefault="00937DD0" w:rsidP="00DF475B">
      <w:pPr>
        <w:jc w:val="both"/>
        <w:rPr>
          <w:rFonts w:ascii="Arial" w:eastAsia="Times New Roman" w:hAnsi="Arial" w:cs="Arial"/>
        </w:rPr>
      </w:pPr>
    </w:p>
    <w:p w14:paraId="5BEC4F9F" w14:textId="77777777" w:rsidR="00937DD0" w:rsidRPr="00CF0607" w:rsidRDefault="00937DD0" w:rsidP="00DF475B">
      <w:pPr>
        <w:jc w:val="both"/>
        <w:rPr>
          <w:rFonts w:ascii="Arial" w:eastAsia="Times New Roman" w:hAnsi="Arial" w:cs="Arial"/>
        </w:rPr>
      </w:pPr>
    </w:p>
    <w:p w14:paraId="13B76B2B" w14:textId="77777777" w:rsidR="00937DD0" w:rsidRPr="00CF0607" w:rsidRDefault="00937DD0" w:rsidP="00DF475B">
      <w:pPr>
        <w:jc w:val="both"/>
        <w:rPr>
          <w:rFonts w:ascii="Arial" w:eastAsia="Times New Roman" w:hAnsi="Arial" w:cs="Arial"/>
        </w:rPr>
      </w:pPr>
    </w:p>
    <w:p w14:paraId="7E971361" w14:textId="77777777" w:rsidR="00937DD0" w:rsidRPr="00CF0607" w:rsidRDefault="00937DD0" w:rsidP="00DF475B">
      <w:pPr>
        <w:jc w:val="both"/>
        <w:rPr>
          <w:rFonts w:ascii="Arial" w:eastAsia="Times New Roman" w:hAnsi="Arial" w:cs="Arial"/>
        </w:rPr>
      </w:pPr>
    </w:p>
    <w:p w14:paraId="04CF6A60" w14:textId="77777777" w:rsidR="00937DD0" w:rsidRPr="00CF0607" w:rsidRDefault="00937DD0" w:rsidP="00DF475B">
      <w:pPr>
        <w:jc w:val="both"/>
        <w:rPr>
          <w:rFonts w:ascii="Arial" w:eastAsia="Times New Roman" w:hAnsi="Arial" w:cs="Arial"/>
        </w:rPr>
      </w:pPr>
    </w:p>
    <w:p w14:paraId="24309B5A" w14:textId="77777777" w:rsidR="00937DD0" w:rsidRPr="00CF0607" w:rsidRDefault="00937DD0" w:rsidP="00DF475B">
      <w:pPr>
        <w:jc w:val="both"/>
        <w:rPr>
          <w:rFonts w:ascii="Arial" w:eastAsia="Times New Roman" w:hAnsi="Arial" w:cs="Arial"/>
        </w:rPr>
      </w:pPr>
    </w:p>
    <w:p w14:paraId="77C48131" w14:textId="77777777" w:rsidR="00937DD0" w:rsidRPr="00CF0607" w:rsidRDefault="00937DD0" w:rsidP="00DF475B">
      <w:pPr>
        <w:jc w:val="both"/>
        <w:rPr>
          <w:rFonts w:ascii="Arial" w:eastAsia="Times New Roman" w:hAnsi="Arial" w:cs="Arial"/>
        </w:rPr>
      </w:pPr>
    </w:p>
    <w:p w14:paraId="489D292A" w14:textId="77777777" w:rsidR="00937DD0" w:rsidRPr="00CF0607" w:rsidRDefault="00937DD0" w:rsidP="00DF475B">
      <w:pPr>
        <w:jc w:val="both"/>
        <w:rPr>
          <w:rFonts w:ascii="Arial" w:eastAsia="Times New Roman" w:hAnsi="Arial" w:cs="Arial"/>
        </w:rPr>
      </w:pPr>
    </w:p>
    <w:p w14:paraId="50410D8B" w14:textId="77777777" w:rsidR="00937DD0" w:rsidRPr="00CF0607" w:rsidRDefault="00937DD0" w:rsidP="00DF475B">
      <w:pPr>
        <w:jc w:val="both"/>
        <w:rPr>
          <w:rFonts w:ascii="Arial" w:eastAsia="Times New Roman" w:hAnsi="Arial" w:cs="Arial"/>
        </w:rPr>
      </w:pPr>
    </w:p>
    <w:p w14:paraId="6AB16CCD" w14:textId="77777777" w:rsidR="00937DD0" w:rsidRPr="00CF0607" w:rsidRDefault="00937DD0" w:rsidP="00DF475B">
      <w:pPr>
        <w:jc w:val="both"/>
        <w:rPr>
          <w:rFonts w:ascii="Arial" w:eastAsia="Times New Roman" w:hAnsi="Arial" w:cs="Arial"/>
        </w:rPr>
      </w:pPr>
    </w:p>
    <w:p w14:paraId="33A7F679" w14:textId="77777777" w:rsidR="00937DD0" w:rsidRPr="00CF0607" w:rsidRDefault="00937DD0" w:rsidP="00DF475B">
      <w:pPr>
        <w:jc w:val="both"/>
        <w:rPr>
          <w:rFonts w:ascii="Arial" w:eastAsia="Times New Roman" w:hAnsi="Arial" w:cs="Arial"/>
        </w:rPr>
      </w:pPr>
    </w:p>
    <w:p w14:paraId="4DA75F6A" w14:textId="77777777" w:rsidR="00937DD0" w:rsidRPr="00CF0607" w:rsidRDefault="00937DD0" w:rsidP="00DF475B">
      <w:pPr>
        <w:jc w:val="both"/>
        <w:rPr>
          <w:rFonts w:ascii="Arial" w:eastAsia="Times New Roman" w:hAnsi="Arial" w:cs="Arial"/>
        </w:rPr>
      </w:pPr>
    </w:p>
    <w:p w14:paraId="29044F15" w14:textId="77777777" w:rsidR="00937DD0" w:rsidRPr="00CF0607" w:rsidRDefault="00937DD0" w:rsidP="00DF475B">
      <w:pPr>
        <w:jc w:val="both"/>
        <w:rPr>
          <w:rFonts w:ascii="Arial" w:eastAsia="Times New Roman" w:hAnsi="Arial" w:cs="Arial"/>
        </w:rPr>
      </w:pPr>
    </w:p>
    <w:p w14:paraId="255AAFD9" w14:textId="77777777" w:rsidR="00937DD0" w:rsidRPr="00CF0607" w:rsidRDefault="00937DD0" w:rsidP="00DF475B">
      <w:pPr>
        <w:jc w:val="both"/>
        <w:rPr>
          <w:rFonts w:ascii="Arial" w:eastAsia="Times New Roman" w:hAnsi="Arial" w:cs="Arial"/>
        </w:rPr>
      </w:pPr>
    </w:p>
    <w:p w14:paraId="2318DBCB" w14:textId="77777777" w:rsidR="00937DD0" w:rsidRPr="00CF0607" w:rsidRDefault="00937DD0" w:rsidP="00DF475B">
      <w:pPr>
        <w:jc w:val="both"/>
        <w:rPr>
          <w:rFonts w:ascii="Arial" w:eastAsia="Times New Roman" w:hAnsi="Arial" w:cs="Arial"/>
        </w:rPr>
      </w:pPr>
    </w:p>
    <w:p w14:paraId="0BB4CAEC" w14:textId="77777777" w:rsidR="00937DD0" w:rsidRPr="00CF0607" w:rsidRDefault="00937DD0" w:rsidP="00DF475B">
      <w:pPr>
        <w:jc w:val="both"/>
        <w:rPr>
          <w:rFonts w:ascii="Arial" w:eastAsia="Times New Roman" w:hAnsi="Arial" w:cs="Arial"/>
        </w:rPr>
      </w:pPr>
    </w:p>
    <w:p w14:paraId="31D980D9" w14:textId="77777777" w:rsidR="00937DD0" w:rsidRPr="00CF0607" w:rsidRDefault="00937DD0" w:rsidP="00DF475B">
      <w:pPr>
        <w:jc w:val="both"/>
        <w:rPr>
          <w:rFonts w:ascii="Arial" w:eastAsia="Times New Roman" w:hAnsi="Arial" w:cs="Arial"/>
        </w:rPr>
      </w:pPr>
    </w:p>
    <w:p w14:paraId="0030D8C2" w14:textId="77777777" w:rsidR="00937DD0" w:rsidRPr="00CF0607" w:rsidRDefault="00937DD0" w:rsidP="00DF475B">
      <w:pPr>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69B61" w14:textId="77777777" w:rsidR="00E80407" w:rsidRDefault="00E80407" w:rsidP="00B94BF1">
      <w:r>
        <w:separator/>
      </w:r>
    </w:p>
  </w:endnote>
  <w:endnote w:type="continuationSeparator" w:id="0">
    <w:p w14:paraId="1B663574" w14:textId="77777777" w:rsidR="00E80407" w:rsidRDefault="00E8040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DCB4" w14:textId="77777777" w:rsidR="002642DA" w:rsidRDefault="002642DA">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B8ED9E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03CD88A1" w:rsidR="002642DA" w:rsidRDefault="002642DA">
    <w:pPr>
      <w:pStyle w:val="Piedepgina"/>
      <w:jc w:val="center"/>
    </w:pPr>
    <w:r>
      <w:fldChar w:fldCharType="begin"/>
    </w:r>
    <w:r>
      <w:instrText>PAGE    \* MERGEFORMAT</w:instrText>
    </w:r>
    <w:r>
      <w:fldChar w:fldCharType="separate"/>
    </w:r>
    <w:r w:rsidRPr="007C30F5">
      <w:rPr>
        <w:noProof/>
        <w:lang w:val="es-ES"/>
      </w:rPr>
      <w:t>9</w:t>
    </w:r>
    <w:r>
      <w:fldChar w:fldCharType="end"/>
    </w:r>
  </w:p>
  <w:p w14:paraId="2F73DC75" w14:textId="77777777" w:rsidR="002642DA" w:rsidRDefault="002642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39A22" w14:textId="77777777" w:rsidR="00E80407" w:rsidRDefault="00E80407" w:rsidP="00B94BF1">
      <w:r>
        <w:separator/>
      </w:r>
    </w:p>
  </w:footnote>
  <w:footnote w:type="continuationSeparator" w:id="0">
    <w:p w14:paraId="341025E1" w14:textId="77777777" w:rsidR="00E80407" w:rsidRDefault="00E80407" w:rsidP="00B94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9C7F5A"/>
    <w:multiLevelType w:val="hybridMultilevel"/>
    <w:tmpl w:val="DDD27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DD87540"/>
    <w:multiLevelType w:val="hybridMultilevel"/>
    <w:tmpl w:val="BD4EDF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47681C03"/>
    <w:multiLevelType w:val="multilevel"/>
    <w:tmpl w:val="D0C240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E5C70A3"/>
    <w:multiLevelType w:val="hybridMultilevel"/>
    <w:tmpl w:val="EF5C6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E120CF"/>
    <w:multiLevelType w:val="hybridMultilevel"/>
    <w:tmpl w:val="51F4562C"/>
    <w:lvl w:ilvl="0" w:tplc="FF8E7322">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73D15DD6"/>
    <w:multiLevelType w:val="hybridMultilevel"/>
    <w:tmpl w:val="4EEAD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6"/>
  </w:num>
  <w:num w:numId="6">
    <w:abstractNumId w:val="1"/>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5A15"/>
    <w:rsid w:val="00005D2C"/>
    <w:rsid w:val="00005FD5"/>
    <w:rsid w:val="00006693"/>
    <w:rsid w:val="0001291E"/>
    <w:rsid w:val="000159AB"/>
    <w:rsid w:val="00021459"/>
    <w:rsid w:val="00023C4C"/>
    <w:rsid w:val="000335F8"/>
    <w:rsid w:val="00036DC8"/>
    <w:rsid w:val="00037A50"/>
    <w:rsid w:val="00045190"/>
    <w:rsid w:val="00045EDE"/>
    <w:rsid w:val="000463E1"/>
    <w:rsid w:val="000513CC"/>
    <w:rsid w:val="00054696"/>
    <w:rsid w:val="000558AA"/>
    <w:rsid w:val="00056F90"/>
    <w:rsid w:val="00057EED"/>
    <w:rsid w:val="00072CCB"/>
    <w:rsid w:val="0007793B"/>
    <w:rsid w:val="00077A37"/>
    <w:rsid w:val="00083A2E"/>
    <w:rsid w:val="00084F22"/>
    <w:rsid w:val="00085970"/>
    <w:rsid w:val="00085DD0"/>
    <w:rsid w:val="00092AFD"/>
    <w:rsid w:val="00094844"/>
    <w:rsid w:val="0009513D"/>
    <w:rsid w:val="00096189"/>
    <w:rsid w:val="00097F31"/>
    <w:rsid w:val="000A09EF"/>
    <w:rsid w:val="000A0BF6"/>
    <w:rsid w:val="000A5D4B"/>
    <w:rsid w:val="000B02F2"/>
    <w:rsid w:val="000B0492"/>
    <w:rsid w:val="000B0BF7"/>
    <w:rsid w:val="000C00F4"/>
    <w:rsid w:val="000C057D"/>
    <w:rsid w:val="000C578E"/>
    <w:rsid w:val="000C6C7C"/>
    <w:rsid w:val="000D4F37"/>
    <w:rsid w:val="000D59E0"/>
    <w:rsid w:val="000D7E58"/>
    <w:rsid w:val="000E1E23"/>
    <w:rsid w:val="000E267A"/>
    <w:rsid w:val="000E47F6"/>
    <w:rsid w:val="000E48A3"/>
    <w:rsid w:val="000E4E22"/>
    <w:rsid w:val="000E5596"/>
    <w:rsid w:val="000E5C5A"/>
    <w:rsid w:val="000E772D"/>
    <w:rsid w:val="000E7B36"/>
    <w:rsid w:val="000F2927"/>
    <w:rsid w:val="000F4111"/>
    <w:rsid w:val="000F5524"/>
    <w:rsid w:val="000F691A"/>
    <w:rsid w:val="00102F37"/>
    <w:rsid w:val="0010326C"/>
    <w:rsid w:val="00103988"/>
    <w:rsid w:val="00110132"/>
    <w:rsid w:val="001138D4"/>
    <w:rsid w:val="00115709"/>
    <w:rsid w:val="001207FF"/>
    <w:rsid w:val="001212F2"/>
    <w:rsid w:val="00122DF6"/>
    <w:rsid w:val="00124F6D"/>
    <w:rsid w:val="00127910"/>
    <w:rsid w:val="001358CB"/>
    <w:rsid w:val="001414D2"/>
    <w:rsid w:val="00141D99"/>
    <w:rsid w:val="00142DE0"/>
    <w:rsid w:val="00142FA3"/>
    <w:rsid w:val="0014451D"/>
    <w:rsid w:val="00146425"/>
    <w:rsid w:val="001476DE"/>
    <w:rsid w:val="00150788"/>
    <w:rsid w:val="00151AAA"/>
    <w:rsid w:val="00153975"/>
    <w:rsid w:val="001542AE"/>
    <w:rsid w:val="00155A6E"/>
    <w:rsid w:val="00161A2B"/>
    <w:rsid w:val="00162756"/>
    <w:rsid w:val="001667EC"/>
    <w:rsid w:val="0017196C"/>
    <w:rsid w:val="00173324"/>
    <w:rsid w:val="0017669E"/>
    <w:rsid w:val="001777DA"/>
    <w:rsid w:val="00177AD1"/>
    <w:rsid w:val="00180AFC"/>
    <w:rsid w:val="001827C9"/>
    <w:rsid w:val="00184CCC"/>
    <w:rsid w:val="001926E9"/>
    <w:rsid w:val="00197B5C"/>
    <w:rsid w:val="001A09E0"/>
    <w:rsid w:val="001A15F2"/>
    <w:rsid w:val="001A1A7B"/>
    <w:rsid w:val="001A26AA"/>
    <w:rsid w:val="001A36CD"/>
    <w:rsid w:val="001A59C6"/>
    <w:rsid w:val="001A5AC2"/>
    <w:rsid w:val="001A7067"/>
    <w:rsid w:val="001B1265"/>
    <w:rsid w:val="001B38EE"/>
    <w:rsid w:val="001B4A60"/>
    <w:rsid w:val="001B4EE4"/>
    <w:rsid w:val="001B5F9C"/>
    <w:rsid w:val="001B7D1F"/>
    <w:rsid w:val="001C038F"/>
    <w:rsid w:val="001C08B4"/>
    <w:rsid w:val="001C314F"/>
    <w:rsid w:val="001C3E84"/>
    <w:rsid w:val="001C5E14"/>
    <w:rsid w:val="001D19E4"/>
    <w:rsid w:val="001D2480"/>
    <w:rsid w:val="001D2D99"/>
    <w:rsid w:val="001D4707"/>
    <w:rsid w:val="001E056D"/>
    <w:rsid w:val="001E1475"/>
    <w:rsid w:val="001E4410"/>
    <w:rsid w:val="001E5808"/>
    <w:rsid w:val="001E6366"/>
    <w:rsid w:val="001E65F4"/>
    <w:rsid w:val="001F0B4E"/>
    <w:rsid w:val="001F347C"/>
    <w:rsid w:val="001F731F"/>
    <w:rsid w:val="001F77D1"/>
    <w:rsid w:val="00202A73"/>
    <w:rsid w:val="00205242"/>
    <w:rsid w:val="002076DB"/>
    <w:rsid w:val="002141CC"/>
    <w:rsid w:val="00215B35"/>
    <w:rsid w:val="00221354"/>
    <w:rsid w:val="00221CA9"/>
    <w:rsid w:val="00222290"/>
    <w:rsid w:val="00222AD7"/>
    <w:rsid w:val="002236BF"/>
    <w:rsid w:val="00226684"/>
    <w:rsid w:val="0022684E"/>
    <w:rsid w:val="00227BF6"/>
    <w:rsid w:val="002341B1"/>
    <w:rsid w:val="002441A7"/>
    <w:rsid w:val="00244526"/>
    <w:rsid w:val="002500C2"/>
    <w:rsid w:val="00251A8D"/>
    <w:rsid w:val="00251E14"/>
    <w:rsid w:val="00255C59"/>
    <w:rsid w:val="00257D2B"/>
    <w:rsid w:val="002642DA"/>
    <w:rsid w:val="00265C7B"/>
    <w:rsid w:val="00272187"/>
    <w:rsid w:val="002728A4"/>
    <w:rsid w:val="00275FA4"/>
    <w:rsid w:val="00276497"/>
    <w:rsid w:val="00291993"/>
    <w:rsid w:val="00293D1E"/>
    <w:rsid w:val="00293D75"/>
    <w:rsid w:val="00297AFE"/>
    <w:rsid w:val="002A05F1"/>
    <w:rsid w:val="002A0F15"/>
    <w:rsid w:val="002A1A24"/>
    <w:rsid w:val="002A7CD5"/>
    <w:rsid w:val="002B24CA"/>
    <w:rsid w:val="002B3AA9"/>
    <w:rsid w:val="002B4457"/>
    <w:rsid w:val="002B4B17"/>
    <w:rsid w:val="002B4F0A"/>
    <w:rsid w:val="002B6240"/>
    <w:rsid w:val="002B69D4"/>
    <w:rsid w:val="002C2285"/>
    <w:rsid w:val="002C25CF"/>
    <w:rsid w:val="002C2CB7"/>
    <w:rsid w:val="002C347E"/>
    <w:rsid w:val="002C4CE0"/>
    <w:rsid w:val="002C4D6D"/>
    <w:rsid w:val="002C5D8B"/>
    <w:rsid w:val="002C7F94"/>
    <w:rsid w:val="002D0138"/>
    <w:rsid w:val="002D1420"/>
    <w:rsid w:val="002D146B"/>
    <w:rsid w:val="002D2790"/>
    <w:rsid w:val="002D2B90"/>
    <w:rsid w:val="002D461A"/>
    <w:rsid w:val="002D5F93"/>
    <w:rsid w:val="002D6CD7"/>
    <w:rsid w:val="002D70A7"/>
    <w:rsid w:val="002D75B9"/>
    <w:rsid w:val="002E3B69"/>
    <w:rsid w:val="002E4705"/>
    <w:rsid w:val="002F4859"/>
    <w:rsid w:val="00302EA2"/>
    <w:rsid w:val="00306460"/>
    <w:rsid w:val="00310580"/>
    <w:rsid w:val="003204F4"/>
    <w:rsid w:val="003243FD"/>
    <w:rsid w:val="00325684"/>
    <w:rsid w:val="00331E79"/>
    <w:rsid w:val="00332C73"/>
    <w:rsid w:val="0034267B"/>
    <w:rsid w:val="00343689"/>
    <w:rsid w:val="00343B9A"/>
    <w:rsid w:val="00344B3E"/>
    <w:rsid w:val="003476A6"/>
    <w:rsid w:val="00350C28"/>
    <w:rsid w:val="00351825"/>
    <w:rsid w:val="00356F60"/>
    <w:rsid w:val="00357AEE"/>
    <w:rsid w:val="00361764"/>
    <w:rsid w:val="003645AE"/>
    <w:rsid w:val="00366EF1"/>
    <w:rsid w:val="00370DFB"/>
    <w:rsid w:val="003711E3"/>
    <w:rsid w:val="00372FDB"/>
    <w:rsid w:val="00375AD2"/>
    <w:rsid w:val="00381946"/>
    <w:rsid w:val="00381AA3"/>
    <w:rsid w:val="003830DC"/>
    <w:rsid w:val="003834DA"/>
    <w:rsid w:val="00384F20"/>
    <w:rsid w:val="00387854"/>
    <w:rsid w:val="00390D5A"/>
    <w:rsid w:val="00391840"/>
    <w:rsid w:val="00393B55"/>
    <w:rsid w:val="00394A63"/>
    <w:rsid w:val="00396CB8"/>
    <w:rsid w:val="003A1C86"/>
    <w:rsid w:val="003A22C1"/>
    <w:rsid w:val="003A264C"/>
    <w:rsid w:val="003A4B77"/>
    <w:rsid w:val="003A6506"/>
    <w:rsid w:val="003B04ED"/>
    <w:rsid w:val="003B12EA"/>
    <w:rsid w:val="003B1CE5"/>
    <w:rsid w:val="003B3C38"/>
    <w:rsid w:val="003B7651"/>
    <w:rsid w:val="003C3A9F"/>
    <w:rsid w:val="003D06F8"/>
    <w:rsid w:val="003D5303"/>
    <w:rsid w:val="003D67CB"/>
    <w:rsid w:val="003E0635"/>
    <w:rsid w:val="003E157D"/>
    <w:rsid w:val="003E2E2A"/>
    <w:rsid w:val="003E416B"/>
    <w:rsid w:val="003E64AD"/>
    <w:rsid w:val="003F03B6"/>
    <w:rsid w:val="003F1A07"/>
    <w:rsid w:val="003F2341"/>
    <w:rsid w:val="003F7FA1"/>
    <w:rsid w:val="004006BA"/>
    <w:rsid w:val="00404750"/>
    <w:rsid w:val="00414027"/>
    <w:rsid w:val="00414CE1"/>
    <w:rsid w:val="0041599F"/>
    <w:rsid w:val="00421CE1"/>
    <w:rsid w:val="00424430"/>
    <w:rsid w:val="004272A7"/>
    <w:rsid w:val="00430DAB"/>
    <w:rsid w:val="00434405"/>
    <w:rsid w:val="0043504E"/>
    <w:rsid w:val="004352C1"/>
    <w:rsid w:val="0044301B"/>
    <w:rsid w:val="0044670C"/>
    <w:rsid w:val="0044729F"/>
    <w:rsid w:val="0045121A"/>
    <w:rsid w:val="00452712"/>
    <w:rsid w:val="00460A27"/>
    <w:rsid w:val="00463B70"/>
    <w:rsid w:val="00463CA6"/>
    <w:rsid w:val="00466AA9"/>
    <w:rsid w:val="00466F5D"/>
    <w:rsid w:val="00467464"/>
    <w:rsid w:val="004716CD"/>
    <w:rsid w:val="004721D5"/>
    <w:rsid w:val="00476D49"/>
    <w:rsid w:val="0047760D"/>
    <w:rsid w:val="00481DF1"/>
    <w:rsid w:val="00482F46"/>
    <w:rsid w:val="00483662"/>
    <w:rsid w:val="004849F8"/>
    <w:rsid w:val="00486A76"/>
    <w:rsid w:val="00491CB8"/>
    <w:rsid w:val="00492090"/>
    <w:rsid w:val="004A06BA"/>
    <w:rsid w:val="004A134C"/>
    <w:rsid w:val="004A1F37"/>
    <w:rsid w:val="004A4B56"/>
    <w:rsid w:val="004A61BD"/>
    <w:rsid w:val="004B20F3"/>
    <w:rsid w:val="004B549C"/>
    <w:rsid w:val="004B59A4"/>
    <w:rsid w:val="004B68A4"/>
    <w:rsid w:val="004C09D9"/>
    <w:rsid w:val="004D004E"/>
    <w:rsid w:val="004D1EF4"/>
    <w:rsid w:val="004D2497"/>
    <w:rsid w:val="004D43D9"/>
    <w:rsid w:val="004D6054"/>
    <w:rsid w:val="004D7579"/>
    <w:rsid w:val="004E54B7"/>
    <w:rsid w:val="004E5A99"/>
    <w:rsid w:val="004E5F87"/>
    <w:rsid w:val="004E6708"/>
    <w:rsid w:val="004F10D0"/>
    <w:rsid w:val="00502853"/>
    <w:rsid w:val="005042A1"/>
    <w:rsid w:val="00507399"/>
    <w:rsid w:val="00507701"/>
    <w:rsid w:val="00510D1B"/>
    <w:rsid w:val="00513843"/>
    <w:rsid w:val="0051397E"/>
    <w:rsid w:val="005154B5"/>
    <w:rsid w:val="005155EB"/>
    <w:rsid w:val="00515ADA"/>
    <w:rsid w:val="00516478"/>
    <w:rsid w:val="00523B38"/>
    <w:rsid w:val="00527121"/>
    <w:rsid w:val="00530E24"/>
    <w:rsid w:val="0053390B"/>
    <w:rsid w:val="00534820"/>
    <w:rsid w:val="00534FC6"/>
    <w:rsid w:val="00535086"/>
    <w:rsid w:val="00535D84"/>
    <w:rsid w:val="00536789"/>
    <w:rsid w:val="00537F52"/>
    <w:rsid w:val="00546288"/>
    <w:rsid w:val="00550C44"/>
    <w:rsid w:val="00553DAD"/>
    <w:rsid w:val="005540F1"/>
    <w:rsid w:val="005545EB"/>
    <w:rsid w:val="0055586C"/>
    <w:rsid w:val="005627B3"/>
    <w:rsid w:val="005655CB"/>
    <w:rsid w:val="00565AC5"/>
    <w:rsid w:val="0056785A"/>
    <w:rsid w:val="005728EC"/>
    <w:rsid w:val="0057405E"/>
    <w:rsid w:val="00576DCC"/>
    <w:rsid w:val="00577C09"/>
    <w:rsid w:val="00580B25"/>
    <w:rsid w:val="00583564"/>
    <w:rsid w:val="00584836"/>
    <w:rsid w:val="00586806"/>
    <w:rsid w:val="005869F6"/>
    <w:rsid w:val="00594370"/>
    <w:rsid w:val="005A2C93"/>
    <w:rsid w:val="005A3C2C"/>
    <w:rsid w:val="005A4A0E"/>
    <w:rsid w:val="005B0C1F"/>
    <w:rsid w:val="005B0C46"/>
    <w:rsid w:val="005B34AD"/>
    <w:rsid w:val="005B37A3"/>
    <w:rsid w:val="005B5052"/>
    <w:rsid w:val="005C1CBA"/>
    <w:rsid w:val="005C23F3"/>
    <w:rsid w:val="005C2432"/>
    <w:rsid w:val="005C2DE3"/>
    <w:rsid w:val="005C718A"/>
    <w:rsid w:val="005D38B9"/>
    <w:rsid w:val="005D489E"/>
    <w:rsid w:val="005E2474"/>
    <w:rsid w:val="005E417F"/>
    <w:rsid w:val="005E5CD7"/>
    <w:rsid w:val="005F4A32"/>
    <w:rsid w:val="005F4BFB"/>
    <w:rsid w:val="006006F6"/>
    <w:rsid w:val="00600A9E"/>
    <w:rsid w:val="006025D5"/>
    <w:rsid w:val="0060501D"/>
    <w:rsid w:val="00605844"/>
    <w:rsid w:val="00606ADB"/>
    <w:rsid w:val="00607795"/>
    <w:rsid w:val="00612B5C"/>
    <w:rsid w:val="00613CFA"/>
    <w:rsid w:val="00614552"/>
    <w:rsid w:val="00622655"/>
    <w:rsid w:val="00624C40"/>
    <w:rsid w:val="00627554"/>
    <w:rsid w:val="0063263B"/>
    <w:rsid w:val="00633363"/>
    <w:rsid w:val="00646A02"/>
    <w:rsid w:val="00651775"/>
    <w:rsid w:val="00651C54"/>
    <w:rsid w:val="00656653"/>
    <w:rsid w:val="00661FBF"/>
    <w:rsid w:val="006652C3"/>
    <w:rsid w:val="00666B45"/>
    <w:rsid w:val="00674E83"/>
    <w:rsid w:val="006803E8"/>
    <w:rsid w:val="00681430"/>
    <w:rsid w:val="00684951"/>
    <w:rsid w:val="00684E33"/>
    <w:rsid w:val="0068523E"/>
    <w:rsid w:val="00686DA4"/>
    <w:rsid w:val="00693172"/>
    <w:rsid w:val="006942AF"/>
    <w:rsid w:val="006975CC"/>
    <w:rsid w:val="006A1357"/>
    <w:rsid w:val="006A1E31"/>
    <w:rsid w:val="006A4894"/>
    <w:rsid w:val="006A6889"/>
    <w:rsid w:val="006B2185"/>
    <w:rsid w:val="006B268F"/>
    <w:rsid w:val="006B423C"/>
    <w:rsid w:val="006B424C"/>
    <w:rsid w:val="006B60DE"/>
    <w:rsid w:val="006B74D7"/>
    <w:rsid w:val="006B7591"/>
    <w:rsid w:val="006B76FA"/>
    <w:rsid w:val="006C0020"/>
    <w:rsid w:val="006C0EC2"/>
    <w:rsid w:val="006C109D"/>
    <w:rsid w:val="006C23F5"/>
    <w:rsid w:val="006C5B8F"/>
    <w:rsid w:val="006C72B3"/>
    <w:rsid w:val="006D3C0E"/>
    <w:rsid w:val="006D3F03"/>
    <w:rsid w:val="006D4BD5"/>
    <w:rsid w:val="006D7197"/>
    <w:rsid w:val="006D7C60"/>
    <w:rsid w:val="006E0A5F"/>
    <w:rsid w:val="006F1934"/>
    <w:rsid w:val="006F6AB1"/>
    <w:rsid w:val="006F7AA0"/>
    <w:rsid w:val="00700DEE"/>
    <w:rsid w:val="00707F0A"/>
    <w:rsid w:val="00710DDC"/>
    <w:rsid w:val="007112E6"/>
    <w:rsid w:val="007179A1"/>
    <w:rsid w:val="00720254"/>
    <w:rsid w:val="00720C4D"/>
    <w:rsid w:val="00721DA5"/>
    <w:rsid w:val="00723F86"/>
    <w:rsid w:val="00724ED4"/>
    <w:rsid w:val="007337ED"/>
    <w:rsid w:val="00735066"/>
    <w:rsid w:val="0074180F"/>
    <w:rsid w:val="00742A80"/>
    <w:rsid w:val="00743F60"/>
    <w:rsid w:val="00745029"/>
    <w:rsid w:val="00746030"/>
    <w:rsid w:val="00746966"/>
    <w:rsid w:val="00746E59"/>
    <w:rsid w:val="007507ED"/>
    <w:rsid w:val="007522C1"/>
    <w:rsid w:val="00753703"/>
    <w:rsid w:val="00754CD2"/>
    <w:rsid w:val="007558E2"/>
    <w:rsid w:val="00757935"/>
    <w:rsid w:val="0076261D"/>
    <w:rsid w:val="00762887"/>
    <w:rsid w:val="00762EA8"/>
    <w:rsid w:val="0076539A"/>
    <w:rsid w:val="007715CA"/>
    <w:rsid w:val="007755FA"/>
    <w:rsid w:val="00781F86"/>
    <w:rsid w:val="007935F3"/>
    <w:rsid w:val="00793BA8"/>
    <w:rsid w:val="00794E4B"/>
    <w:rsid w:val="0079715F"/>
    <w:rsid w:val="00797D82"/>
    <w:rsid w:val="007A0400"/>
    <w:rsid w:val="007A4B2E"/>
    <w:rsid w:val="007A7625"/>
    <w:rsid w:val="007B099B"/>
    <w:rsid w:val="007B2AD6"/>
    <w:rsid w:val="007B702D"/>
    <w:rsid w:val="007C14EE"/>
    <w:rsid w:val="007C30F5"/>
    <w:rsid w:val="007C3824"/>
    <w:rsid w:val="007C3BE2"/>
    <w:rsid w:val="007C5027"/>
    <w:rsid w:val="007C5280"/>
    <w:rsid w:val="007D04FF"/>
    <w:rsid w:val="007D1736"/>
    <w:rsid w:val="007D4D3C"/>
    <w:rsid w:val="007D64E8"/>
    <w:rsid w:val="007D7EFD"/>
    <w:rsid w:val="007E10B3"/>
    <w:rsid w:val="007E3732"/>
    <w:rsid w:val="007E468E"/>
    <w:rsid w:val="007E5091"/>
    <w:rsid w:val="007E711A"/>
    <w:rsid w:val="007F02F2"/>
    <w:rsid w:val="007F068C"/>
    <w:rsid w:val="007F280E"/>
    <w:rsid w:val="007F45BD"/>
    <w:rsid w:val="00800422"/>
    <w:rsid w:val="008009F3"/>
    <w:rsid w:val="00803E87"/>
    <w:rsid w:val="008046CA"/>
    <w:rsid w:val="0081353B"/>
    <w:rsid w:val="008137AE"/>
    <w:rsid w:val="00816509"/>
    <w:rsid w:val="00820902"/>
    <w:rsid w:val="008216F1"/>
    <w:rsid w:val="00821DE3"/>
    <w:rsid w:val="008234C4"/>
    <w:rsid w:val="0082365C"/>
    <w:rsid w:val="008257CC"/>
    <w:rsid w:val="00830495"/>
    <w:rsid w:val="00831554"/>
    <w:rsid w:val="008317EF"/>
    <w:rsid w:val="008323CB"/>
    <w:rsid w:val="00832735"/>
    <w:rsid w:val="00833086"/>
    <w:rsid w:val="00840FA1"/>
    <w:rsid w:val="00841304"/>
    <w:rsid w:val="00841FBE"/>
    <w:rsid w:val="008425E7"/>
    <w:rsid w:val="00842A5C"/>
    <w:rsid w:val="008434C1"/>
    <w:rsid w:val="00846D07"/>
    <w:rsid w:val="008508EC"/>
    <w:rsid w:val="00851BFD"/>
    <w:rsid w:val="00852972"/>
    <w:rsid w:val="0085302F"/>
    <w:rsid w:val="008535FC"/>
    <w:rsid w:val="00855454"/>
    <w:rsid w:val="0085631F"/>
    <w:rsid w:val="00857B11"/>
    <w:rsid w:val="00860A29"/>
    <w:rsid w:val="00865D25"/>
    <w:rsid w:val="008663B7"/>
    <w:rsid w:val="00866720"/>
    <w:rsid w:val="00867174"/>
    <w:rsid w:val="00867F0D"/>
    <w:rsid w:val="00873413"/>
    <w:rsid w:val="0088259C"/>
    <w:rsid w:val="00886910"/>
    <w:rsid w:val="008902B1"/>
    <w:rsid w:val="00890938"/>
    <w:rsid w:val="00890FAA"/>
    <w:rsid w:val="00893529"/>
    <w:rsid w:val="008972E5"/>
    <w:rsid w:val="00897F5E"/>
    <w:rsid w:val="008A0472"/>
    <w:rsid w:val="008A624B"/>
    <w:rsid w:val="008B0F48"/>
    <w:rsid w:val="008B13B5"/>
    <w:rsid w:val="008B1AA2"/>
    <w:rsid w:val="008B1E5A"/>
    <w:rsid w:val="008B65BA"/>
    <w:rsid w:val="008B71CB"/>
    <w:rsid w:val="008C25D3"/>
    <w:rsid w:val="008C687C"/>
    <w:rsid w:val="008D07DC"/>
    <w:rsid w:val="008D0BE8"/>
    <w:rsid w:val="008D458A"/>
    <w:rsid w:val="008D75D5"/>
    <w:rsid w:val="008E1455"/>
    <w:rsid w:val="008E1C7C"/>
    <w:rsid w:val="008E42EA"/>
    <w:rsid w:val="008E59F4"/>
    <w:rsid w:val="008F0CDE"/>
    <w:rsid w:val="008F1EB9"/>
    <w:rsid w:val="008F1F09"/>
    <w:rsid w:val="008F6025"/>
    <w:rsid w:val="008F64D3"/>
    <w:rsid w:val="008F6939"/>
    <w:rsid w:val="009027BF"/>
    <w:rsid w:val="00903332"/>
    <w:rsid w:val="0090362B"/>
    <w:rsid w:val="009062A0"/>
    <w:rsid w:val="00910FED"/>
    <w:rsid w:val="009211BA"/>
    <w:rsid w:val="009219E7"/>
    <w:rsid w:val="00921D9D"/>
    <w:rsid w:val="0092258D"/>
    <w:rsid w:val="0092395A"/>
    <w:rsid w:val="00924817"/>
    <w:rsid w:val="00924C99"/>
    <w:rsid w:val="00926982"/>
    <w:rsid w:val="00930F9B"/>
    <w:rsid w:val="00934272"/>
    <w:rsid w:val="00937DD0"/>
    <w:rsid w:val="00940CE8"/>
    <w:rsid w:val="009448D8"/>
    <w:rsid w:val="00945A23"/>
    <w:rsid w:val="00945B4F"/>
    <w:rsid w:val="009468F1"/>
    <w:rsid w:val="0095335F"/>
    <w:rsid w:val="009537B8"/>
    <w:rsid w:val="00953E98"/>
    <w:rsid w:val="009569B5"/>
    <w:rsid w:val="009621EE"/>
    <w:rsid w:val="00963604"/>
    <w:rsid w:val="00963A2B"/>
    <w:rsid w:val="009653B3"/>
    <w:rsid w:val="00967673"/>
    <w:rsid w:val="00973638"/>
    <w:rsid w:val="009821DC"/>
    <w:rsid w:val="009832A1"/>
    <w:rsid w:val="009838EC"/>
    <w:rsid w:val="00983BDF"/>
    <w:rsid w:val="009871EF"/>
    <w:rsid w:val="00987248"/>
    <w:rsid w:val="00991510"/>
    <w:rsid w:val="00993FDA"/>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3F27"/>
    <w:rsid w:val="009E46C6"/>
    <w:rsid w:val="009F225D"/>
    <w:rsid w:val="009F736F"/>
    <w:rsid w:val="009F7647"/>
    <w:rsid w:val="00A00095"/>
    <w:rsid w:val="00A01EA7"/>
    <w:rsid w:val="00A023A6"/>
    <w:rsid w:val="00A028F1"/>
    <w:rsid w:val="00A03E41"/>
    <w:rsid w:val="00A05321"/>
    <w:rsid w:val="00A111FE"/>
    <w:rsid w:val="00A11D6A"/>
    <w:rsid w:val="00A13971"/>
    <w:rsid w:val="00A143A2"/>
    <w:rsid w:val="00A164B9"/>
    <w:rsid w:val="00A21B3E"/>
    <w:rsid w:val="00A23C4A"/>
    <w:rsid w:val="00A2434C"/>
    <w:rsid w:val="00A25DAE"/>
    <w:rsid w:val="00A27831"/>
    <w:rsid w:val="00A31566"/>
    <w:rsid w:val="00A32E9A"/>
    <w:rsid w:val="00A37203"/>
    <w:rsid w:val="00A374D6"/>
    <w:rsid w:val="00A425AA"/>
    <w:rsid w:val="00A46BF0"/>
    <w:rsid w:val="00A47C44"/>
    <w:rsid w:val="00A51CBA"/>
    <w:rsid w:val="00A53345"/>
    <w:rsid w:val="00A63557"/>
    <w:rsid w:val="00A64DF8"/>
    <w:rsid w:val="00A67A27"/>
    <w:rsid w:val="00A706EE"/>
    <w:rsid w:val="00A7728D"/>
    <w:rsid w:val="00A811F8"/>
    <w:rsid w:val="00A81333"/>
    <w:rsid w:val="00A826A4"/>
    <w:rsid w:val="00A831F9"/>
    <w:rsid w:val="00A832E8"/>
    <w:rsid w:val="00A86AC3"/>
    <w:rsid w:val="00A92F38"/>
    <w:rsid w:val="00A93B77"/>
    <w:rsid w:val="00A94874"/>
    <w:rsid w:val="00A94C01"/>
    <w:rsid w:val="00AA1C50"/>
    <w:rsid w:val="00AA3E39"/>
    <w:rsid w:val="00AB3FFE"/>
    <w:rsid w:val="00AB459E"/>
    <w:rsid w:val="00AB6C33"/>
    <w:rsid w:val="00AC0EF4"/>
    <w:rsid w:val="00AC2066"/>
    <w:rsid w:val="00AC31A9"/>
    <w:rsid w:val="00AC330E"/>
    <w:rsid w:val="00AD0CEE"/>
    <w:rsid w:val="00AD32BF"/>
    <w:rsid w:val="00AD659D"/>
    <w:rsid w:val="00AE0CEF"/>
    <w:rsid w:val="00AE497C"/>
    <w:rsid w:val="00AE529F"/>
    <w:rsid w:val="00AE5BF4"/>
    <w:rsid w:val="00AE7BBB"/>
    <w:rsid w:val="00AF077D"/>
    <w:rsid w:val="00AF0DD4"/>
    <w:rsid w:val="00AF4398"/>
    <w:rsid w:val="00B00A80"/>
    <w:rsid w:val="00B020BC"/>
    <w:rsid w:val="00B03AC1"/>
    <w:rsid w:val="00B05F63"/>
    <w:rsid w:val="00B1120E"/>
    <w:rsid w:val="00B157A3"/>
    <w:rsid w:val="00B16678"/>
    <w:rsid w:val="00B20D25"/>
    <w:rsid w:val="00B2465B"/>
    <w:rsid w:val="00B2674E"/>
    <w:rsid w:val="00B31D21"/>
    <w:rsid w:val="00B32633"/>
    <w:rsid w:val="00B35A09"/>
    <w:rsid w:val="00B37436"/>
    <w:rsid w:val="00B445C5"/>
    <w:rsid w:val="00B455F9"/>
    <w:rsid w:val="00B509A8"/>
    <w:rsid w:val="00B50CD7"/>
    <w:rsid w:val="00B53F85"/>
    <w:rsid w:val="00B550F5"/>
    <w:rsid w:val="00B55EB7"/>
    <w:rsid w:val="00B562E2"/>
    <w:rsid w:val="00B5716B"/>
    <w:rsid w:val="00B60B4B"/>
    <w:rsid w:val="00B61071"/>
    <w:rsid w:val="00B61E6B"/>
    <w:rsid w:val="00B63A13"/>
    <w:rsid w:val="00B642BF"/>
    <w:rsid w:val="00B66305"/>
    <w:rsid w:val="00B71E00"/>
    <w:rsid w:val="00B801FA"/>
    <w:rsid w:val="00B85C2A"/>
    <w:rsid w:val="00B87D9F"/>
    <w:rsid w:val="00B9150D"/>
    <w:rsid w:val="00B922AE"/>
    <w:rsid w:val="00B9346C"/>
    <w:rsid w:val="00B94BF1"/>
    <w:rsid w:val="00B963B3"/>
    <w:rsid w:val="00BA0BCA"/>
    <w:rsid w:val="00BA1080"/>
    <w:rsid w:val="00BA3874"/>
    <w:rsid w:val="00BA425C"/>
    <w:rsid w:val="00BB1685"/>
    <w:rsid w:val="00BB60AE"/>
    <w:rsid w:val="00BB75A1"/>
    <w:rsid w:val="00BB798B"/>
    <w:rsid w:val="00BC0456"/>
    <w:rsid w:val="00BC069B"/>
    <w:rsid w:val="00BC22B7"/>
    <w:rsid w:val="00BC489C"/>
    <w:rsid w:val="00BC4C29"/>
    <w:rsid w:val="00BC5ACC"/>
    <w:rsid w:val="00BC61F8"/>
    <w:rsid w:val="00BD2D84"/>
    <w:rsid w:val="00BD319C"/>
    <w:rsid w:val="00BD4185"/>
    <w:rsid w:val="00BD71B2"/>
    <w:rsid w:val="00BD7F43"/>
    <w:rsid w:val="00BE0050"/>
    <w:rsid w:val="00BE054E"/>
    <w:rsid w:val="00BE4EA9"/>
    <w:rsid w:val="00BE5265"/>
    <w:rsid w:val="00BE7AC0"/>
    <w:rsid w:val="00BF216E"/>
    <w:rsid w:val="00BF31B9"/>
    <w:rsid w:val="00BF48CB"/>
    <w:rsid w:val="00BF6B70"/>
    <w:rsid w:val="00BF6FE8"/>
    <w:rsid w:val="00C061A6"/>
    <w:rsid w:val="00C06BFB"/>
    <w:rsid w:val="00C0786B"/>
    <w:rsid w:val="00C1142C"/>
    <w:rsid w:val="00C12506"/>
    <w:rsid w:val="00C16D5C"/>
    <w:rsid w:val="00C16EDF"/>
    <w:rsid w:val="00C16F1D"/>
    <w:rsid w:val="00C17993"/>
    <w:rsid w:val="00C21A11"/>
    <w:rsid w:val="00C263B9"/>
    <w:rsid w:val="00C334C8"/>
    <w:rsid w:val="00C35CB7"/>
    <w:rsid w:val="00C40656"/>
    <w:rsid w:val="00C4261B"/>
    <w:rsid w:val="00C42B6D"/>
    <w:rsid w:val="00C454ED"/>
    <w:rsid w:val="00C4691C"/>
    <w:rsid w:val="00C50181"/>
    <w:rsid w:val="00C51AC3"/>
    <w:rsid w:val="00C534AD"/>
    <w:rsid w:val="00C5506E"/>
    <w:rsid w:val="00C575E7"/>
    <w:rsid w:val="00C57DD4"/>
    <w:rsid w:val="00C61414"/>
    <w:rsid w:val="00C621FC"/>
    <w:rsid w:val="00C6265D"/>
    <w:rsid w:val="00C63ECF"/>
    <w:rsid w:val="00C64384"/>
    <w:rsid w:val="00C66D53"/>
    <w:rsid w:val="00C747E2"/>
    <w:rsid w:val="00C77043"/>
    <w:rsid w:val="00C87E3B"/>
    <w:rsid w:val="00C906F0"/>
    <w:rsid w:val="00C928C4"/>
    <w:rsid w:val="00C93333"/>
    <w:rsid w:val="00C93D05"/>
    <w:rsid w:val="00C94E64"/>
    <w:rsid w:val="00C94F7D"/>
    <w:rsid w:val="00CA233B"/>
    <w:rsid w:val="00CA4ED3"/>
    <w:rsid w:val="00CA72B9"/>
    <w:rsid w:val="00CB0A4A"/>
    <w:rsid w:val="00CB7559"/>
    <w:rsid w:val="00CC207E"/>
    <w:rsid w:val="00CC24C3"/>
    <w:rsid w:val="00CC661D"/>
    <w:rsid w:val="00CD5423"/>
    <w:rsid w:val="00CD5BEE"/>
    <w:rsid w:val="00CD60E6"/>
    <w:rsid w:val="00CE08BB"/>
    <w:rsid w:val="00CE0994"/>
    <w:rsid w:val="00CE136B"/>
    <w:rsid w:val="00CE55A9"/>
    <w:rsid w:val="00CE7040"/>
    <w:rsid w:val="00CF0607"/>
    <w:rsid w:val="00CF11AE"/>
    <w:rsid w:val="00CF197A"/>
    <w:rsid w:val="00CF64FC"/>
    <w:rsid w:val="00D0170E"/>
    <w:rsid w:val="00D018A6"/>
    <w:rsid w:val="00D01D04"/>
    <w:rsid w:val="00D0206A"/>
    <w:rsid w:val="00D02EB1"/>
    <w:rsid w:val="00D03FF6"/>
    <w:rsid w:val="00D05A3A"/>
    <w:rsid w:val="00D078EA"/>
    <w:rsid w:val="00D1222A"/>
    <w:rsid w:val="00D13CD7"/>
    <w:rsid w:val="00D14EF7"/>
    <w:rsid w:val="00D15E56"/>
    <w:rsid w:val="00D171D0"/>
    <w:rsid w:val="00D17379"/>
    <w:rsid w:val="00D17F4D"/>
    <w:rsid w:val="00D20D59"/>
    <w:rsid w:val="00D22D4B"/>
    <w:rsid w:val="00D25BFE"/>
    <w:rsid w:val="00D31B55"/>
    <w:rsid w:val="00D33F2D"/>
    <w:rsid w:val="00D34051"/>
    <w:rsid w:val="00D349C1"/>
    <w:rsid w:val="00D3504A"/>
    <w:rsid w:val="00D35690"/>
    <w:rsid w:val="00D361BB"/>
    <w:rsid w:val="00D36602"/>
    <w:rsid w:val="00D36C5C"/>
    <w:rsid w:val="00D36CC1"/>
    <w:rsid w:val="00D36FDC"/>
    <w:rsid w:val="00D37790"/>
    <w:rsid w:val="00D402F8"/>
    <w:rsid w:val="00D40308"/>
    <w:rsid w:val="00D40609"/>
    <w:rsid w:val="00D40978"/>
    <w:rsid w:val="00D41723"/>
    <w:rsid w:val="00D42134"/>
    <w:rsid w:val="00D4253C"/>
    <w:rsid w:val="00D5089B"/>
    <w:rsid w:val="00D52886"/>
    <w:rsid w:val="00D55DB5"/>
    <w:rsid w:val="00D60BDF"/>
    <w:rsid w:val="00D62EFA"/>
    <w:rsid w:val="00D63C0A"/>
    <w:rsid w:val="00D66629"/>
    <w:rsid w:val="00D669D2"/>
    <w:rsid w:val="00D674B4"/>
    <w:rsid w:val="00D679C5"/>
    <w:rsid w:val="00D71A56"/>
    <w:rsid w:val="00D724FE"/>
    <w:rsid w:val="00D73440"/>
    <w:rsid w:val="00D73988"/>
    <w:rsid w:val="00D74302"/>
    <w:rsid w:val="00D762D8"/>
    <w:rsid w:val="00D76EFB"/>
    <w:rsid w:val="00D81F73"/>
    <w:rsid w:val="00D833C7"/>
    <w:rsid w:val="00D847CF"/>
    <w:rsid w:val="00D865A4"/>
    <w:rsid w:val="00D868B5"/>
    <w:rsid w:val="00D877BC"/>
    <w:rsid w:val="00D87AEB"/>
    <w:rsid w:val="00D87D21"/>
    <w:rsid w:val="00D87F3E"/>
    <w:rsid w:val="00D9558F"/>
    <w:rsid w:val="00D97AE1"/>
    <w:rsid w:val="00DA7229"/>
    <w:rsid w:val="00DA7C60"/>
    <w:rsid w:val="00DB23CE"/>
    <w:rsid w:val="00DB7070"/>
    <w:rsid w:val="00DB70F7"/>
    <w:rsid w:val="00DC43A8"/>
    <w:rsid w:val="00DD0915"/>
    <w:rsid w:val="00DD0F63"/>
    <w:rsid w:val="00DD25B4"/>
    <w:rsid w:val="00DD6E68"/>
    <w:rsid w:val="00DE00E5"/>
    <w:rsid w:val="00DE018A"/>
    <w:rsid w:val="00DE0F24"/>
    <w:rsid w:val="00DE4D75"/>
    <w:rsid w:val="00DE6568"/>
    <w:rsid w:val="00DE6A7F"/>
    <w:rsid w:val="00DE74C5"/>
    <w:rsid w:val="00DF021C"/>
    <w:rsid w:val="00DF021D"/>
    <w:rsid w:val="00DF3EF1"/>
    <w:rsid w:val="00DF475B"/>
    <w:rsid w:val="00DF4955"/>
    <w:rsid w:val="00E0316F"/>
    <w:rsid w:val="00E03B27"/>
    <w:rsid w:val="00E045C7"/>
    <w:rsid w:val="00E04816"/>
    <w:rsid w:val="00E0720B"/>
    <w:rsid w:val="00E103E2"/>
    <w:rsid w:val="00E11601"/>
    <w:rsid w:val="00E121F2"/>
    <w:rsid w:val="00E179BA"/>
    <w:rsid w:val="00E236ED"/>
    <w:rsid w:val="00E24688"/>
    <w:rsid w:val="00E31C02"/>
    <w:rsid w:val="00E31D1F"/>
    <w:rsid w:val="00E41C13"/>
    <w:rsid w:val="00E4215D"/>
    <w:rsid w:val="00E445C2"/>
    <w:rsid w:val="00E45541"/>
    <w:rsid w:val="00E46049"/>
    <w:rsid w:val="00E4619F"/>
    <w:rsid w:val="00E46ECD"/>
    <w:rsid w:val="00E50FBA"/>
    <w:rsid w:val="00E51B3A"/>
    <w:rsid w:val="00E60BCE"/>
    <w:rsid w:val="00E60C09"/>
    <w:rsid w:val="00E63141"/>
    <w:rsid w:val="00E63E44"/>
    <w:rsid w:val="00E64000"/>
    <w:rsid w:val="00E66F38"/>
    <w:rsid w:val="00E670C3"/>
    <w:rsid w:val="00E71A54"/>
    <w:rsid w:val="00E73B96"/>
    <w:rsid w:val="00E74F8F"/>
    <w:rsid w:val="00E7696E"/>
    <w:rsid w:val="00E80407"/>
    <w:rsid w:val="00E80412"/>
    <w:rsid w:val="00E80CBB"/>
    <w:rsid w:val="00E834B6"/>
    <w:rsid w:val="00E860EC"/>
    <w:rsid w:val="00E86270"/>
    <w:rsid w:val="00E87957"/>
    <w:rsid w:val="00E87D8B"/>
    <w:rsid w:val="00E90900"/>
    <w:rsid w:val="00E90A87"/>
    <w:rsid w:val="00E91573"/>
    <w:rsid w:val="00E92352"/>
    <w:rsid w:val="00E93AE3"/>
    <w:rsid w:val="00E96115"/>
    <w:rsid w:val="00E9793A"/>
    <w:rsid w:val="00EA0367"/>
    <w:rsid w:val="00EA4949"/>
    <w:rsid w:val="00EA582D"/>
    <w:rsid w:val="00EB5B81"/>
    <w:rsid w:val="00EB5BE7"/>
    <w:rsid w:val="00EB5EF9"/>
    <w:rsid w:val="00EC00A6"/>
    <w:rsid w:val="00EC0D3B"/>
    <w:rsid w:val="00EC201C"/>
    <w:rsid w:val="00EC2D82"/>
    <w:rsid w:val="00EC5D7E"/>
    <w:rsid w:val="00EC7D0C"/>
    <w:rsid w:val="00ED0E6D"/>
    <w:rsid w:val="00ED2FBF"/>
    <w:rsid w:val="00ED4FD5"/>
    <w:rsid w:val="00EE4059"/>
    <w:rsid w:val="00EE4A05"/>
    <w:rsid w:val="00EE50BE"/>
    <w:rsid w:val="00EE57A0"/>
    <w:rsid w:val="00EE604D"/>
    <w:rsid w:val="00EE74FB"/>
    <w:rsid w:val="00EF0CB8"/>
    <w:rsid w:val="00EF157E"/>
    <w:rsid w:val="00EF64CF"/>
    <w:rsid w:val="00EF7D32"/>
    <w:rsid w:val="00F00F7E"/>
    <w:rsid w:val="00F014D7"/>
    <w:rsid w:val="00F03491"/>
    <w:rsid w:val="00F07A0D"/>
    <w:rsid w:val="00F1201E"/>
    <w:rsid w:val="00F13C6A"/>
    <w:rsid w:val="00F13F4F"/>
    <w:rsid w:val="00F15D1C"/>
    <w:rsid w:val="00F15E1A"/>
    <w:rsid w:val="00F161FD"/>
    <w:rsid w:val="00F16332"/>
    <w:rsid w:val="00F17EC2"/>
    <w:rsid w:val="00F23E46"/>
    <w:rsid w:val="00F24D38"/>
    <w:rsid w:val="00F25FB3"/>
    <w:rsid w:val="00F26E99"/>
    <w:rsid w:val="00F34AE9"/>
    <w:rsid w:val="00F357D6"/>
    <w:rsid w:val="00F36A68"/>
    <w:rsid w:val="00F40981"/>
    <w:rsid w:val="00F40E5C"/>
    <w:rsid w:val="00F43A47"/>
    <w:rsid w:val="00F466A6"/>
    <w:rsid w:val="00F5199A"/>
    <w:rsid w:val="00F51AAC"/>
    <w:rsid w:val="00F5265F"/>
    <w:rsid w:val="00F535E7"/>
    <w:rsid w:val="00F55E57"/>
    <w:rsid w:val="00F56221"/>
    <w:rsid w:val="00F623C7"/>
    <w:rsid w:val="00F65632"/>
    <w:rsid w:val="00F722C0"/>
    <w:rsid w:val="00F72CC5"/>
    <w:rsid w:val="00F7387A"/>
    <w:rsid w:val="00F8051F"/>
    <w:rsid w:val="00F84088"/>
    <w:rsid w:val="00F91FF2"/>
    <w:rsid w:val="00F93EE3"/>
    <w:rsid w:val="00F94305"/>
    <w:rsid w:val="00F979A8"/>
    <w:rsid w:val="00F97AF6"/>
    <w:rsid w:val="00FA3D5A"/>
    <w:rsid w:val="00FA5EE8"/>
    <w:rsid w:val="00FB0D76"/>
    <w:rsid w:val="00FB430A"/>
    <w:rsid w:val="00FB72F9"/>
    <w:rsid w:val="00FC3435"/>
    <w:rsid w:val="00FC47BB"/>
    <w:rsid w:val="00FC530D"/>
    <w:rsid w:val="00FC57C0"/>
    <w:rsid w:val="00FD1F39"/>
    <w:rsid w:val="00FD2E0C"/>
    <w:rsid w:val="00FD69A0"/>
    <w:rsid w:val="00FE1FF9"/>
    <w:rsid w:val="00FF51F8"/>
    <w:rsid w:val="00FF5C62"/>
    <w:rsid w:val="00FF69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3D0DDA8A-B7D5-40A9-8658-1618DBC0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F475B"/>
    <w:pPr>
      <w:tabs>
        <w:tab w:val="left" w:pos="440"/>
        <w:tab w:val="right" w:leader="dot" w:pos="8828"/>
      </w:tabs>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con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F6AB1"/>
    <w:pPr>
      <w:autoSpaceDE w:val="0"/>
      <w:autoSpaceDN w:val="0"/>
      <w:adjustRightInd w:val="0"/>
    </w:pPr>
    <w:rPr>
      <w:rFonts w:ascii="Arial" w:eastAsia="Times New Roman" w:hAnsi="Arial" w:cs="Arial"/>
      <w:color w:val="000000"/>
      <w:sz w:val="24"/>
      <w:szCs w:val="24"/>
      <w:lang w:eastAsia="zh-CN"/>
    </w:rPr>
  </w:style>
  <w:style w:type="paragraph" w:customStyle="1" w:styleId="a">
    <w:basedOn w:val="Normal"/>
    <w:next w:val="Normal"/>
    <w:uiPriority w:val="35"/>
    <w:unhideWhenUsed/>
    <w:qFormat/>
    <w:rsid w:val="00BC489C"/>
    <w:pPr>
      <w:widowControl/>
      <w:spacing w:after="200" w:line="276" w:lineRule="auto"/>
    </w:pPr>
    <w:rPr>
      <w:b/>
      <w:bCs/>
      <w:sz w:val="20"/>
      <w:szCs w:val="20"/>
    </w:rPr>
  </w:style>
  <w:style w:type="paragraph" w:styleId="Tabladeilustraciones">
    <w:name w:val="table of figures"/>
    <w:basedOn w:val="Normal"/>
    <w:next w:val="Normal"/>
    <w:uiPriority w:val="99"/>
    <w:unhideWhenUsed/>
    <w:rsid w:val="00EB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99">
      <w:bodyDiv w:val="1"/>
      <w:marLeft w:val="0"/>
      <w:marRight w:val="0"/>
      <w:marTop w:val="0"/>
      <w:marBottom w:val="0"/>
      <w:divBdr>
        <w:top w:val="none" w:sz="0" w:space="0" w:color="auto"/>
        <w:left w:val="none" w:sz="0" w:space="0" w:color="auto"/>
        <w:bottom w:val="none" w:sz="0" w:space="0" w:color="auto"/>
        <w:right w:val="none" w:sz="0" w:space="0" w:color="auto"/>
      </w:divBdr>
      <w:divsChild>
        <w:div w:id="1574702901">
          <w:marLeft w:val="547"/>
          <w:marRight w:val="0"/>
          <w:marTop w:val="0"/>
          <w:marBottom w:val="0"/>
          <w:divBdr>
            <w:top w:val="none" w:sz="0" w:space="0" w:color="auto"/>
            <w:left w:val="none" w:sz="0" w:space="0" w:color="auto"/>
            <w:bottom w:val="none" w:sz="0" w:space="0" w:color="auto"/>
            <w:right w:val="none" w:sz="0" w:space="0" w:color="auto"/>
          </w:divBdr>
        </w:div>
      </w:divsChild>
    </w:div>
    <w:div w:id="18893508">
      <w:bodyDiv w:val="1"/>
      <w:marLeft w:val="0"/>
      <w:marRight w:val="0"/>
      <w:marTop w:val="0"/>
      <w:marBottom w:val="0"/>
      <w:divBdr>
        <w:top w:val="none" w:sz="0" w:space="0" w:color="auto"/>
        <w:left w:val="none" w:sz="0" w:space="0" w:color="auto"/>
        <w:bottom w:val="none" w:sz="0" w:space="0" w:color="auto"/>
        <w:right w:val="none" w:sz="0" w:space="0" w:color="auto"/>
      </w:divBdr>
    </w:div>
    <w:div w:id="34354333">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6804015">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5698638">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4171615">
      <w:bodyDiv w:val="1"/>
      <w:marLeft w:val="0"/>
      <w:marRight w:val="0"/>
      <w:marTop w:val="0"/>
      <w:marBottom w:val="0"/>
      <w:divBdr>
        <w:top w:val="none" w:sz="0" w:space="0" w:color="auto"/>
        <w:left w:val="none" w:sz="0" w:space="0" w:color="auto"/>
        <w:bottom w:val="none" w:sz="0" w:space="0" w:color="auto"/>
        <w:right w:val="none" w:sz="0" w:space="0" w:color="auto"/>
      </w:divBdr>
      <w:divsChild>
        <w:div w:id="20396677">
          <w:marLeft w:val="547"/>
          <w:marRight w:val="0"/>
          <w:marTop w:val="0"/>
          <w:marBottom w:val="0"/>
          <w:divBdr>
            <w:top w:val="none" w:sz="0" w:space="0" w:color="auto"/>
            <w:left w:val="none" w:sz="0" w:space="0" w:color="auto"/>
            <w:bottom w:val="none" w:sz="0" w:space="0" w:color="auto"/>
            <w:right w:val="none" w:sz="0" w:space="0" w:color="auto"/>
          </w:divBdr>
        </w:div>
      </w:divsChild>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7300968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4889732">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2728895">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32195904">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72688447">
      <w:bodyDiv w:val="1"/>
      <w:marLeft w:val="0"/>
      <w:marRight w:val="0"/>
      <w:marTop w:val="0"/>
      <w:marBottom w:val="0"/>
      <w:divBdr>
        <w:top w:val="none" w:sz="0" w:space="0" w:color="auto"/>
        <w:left w:val="none" w:sz="0" w:space="0" w:color="auto"/>
        <w:bottom w:val="none" w:sz="0" w:space="0" w:color="auto"/>
        <w:right w:val="none" w:sz="0" w:space="0" w:color="auto"/>
      </w:divBdr>
    </w:div>
    <w:div w:id="892161057">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6581734">
      <w:bodyDiv w:val="1"/>
      <w:marLeft w:val="0"/>
      <w:marRight w:val="0"/>
      <w:marTop w:val="0"/>
      <w:marBottom w:val="0"/>
      <w:divBdr>
        <w:top w:val="none" w:sz="0" w:space="0" w:color="auto"/>
        <w:left w:val="none" w:sz="0" w:space="0" w:color="auto"/>
        <w:bottom w:val="none" w:sz="0" w:space="0" w:color="auto"/>
        <w:right w:val="none" w:sz="0" w:space="0" w:color="auto"/>
      </w:divBdr>
      <w:divsChild>
        <w:div w:id="801122215">
          <w:marLeft w:val="547"/>
          <w:marRight w:val="0"/>
          <w:marTop w:val="0"/>
          <w:marBottom w:val="0"/>
          <w:divBdr>
            <w:top w:val="none" w:sz="0" w:space="0" w:color="auto"/>
            <w:left w:val="none" w:sz="0" w:space="0" w:color="auto"/>
            <w:bottom w:val="none" w:sz="0" w:space="0" w:color="auto"/>
            <w:right w:val="none" w:sz="0" w:space="0" w:color="auto"/>
          </w:divBdr>
        </w:div>
      </w:divsChild>
    </w:div>
    <w:div w:id="121511716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41470723">
      <w:bodyDiv w:val="1"/>
      <w:marLeft w:val="0"/>
      <w:marRight w:val="0"/>
      <w:marTop w:val="0"/>
      <w:marBottom w:val="0"/>
      <w:divBdr>
        <w:top w:val="none" w:sz="0" w:space="0" w:color="auto"/>
        <w:left w:val="none" w:sz="0" w:space="0" w:color="auto"/>
        <w:bottom w:val="none" w:sz="0" w:space="0" w:color="auto"/>
        <w:right w:val="none" w:sz="0" w:space="0" w:color="auto"/>
      </w:divBdr>
    </w:div>
    <w:div w:id="1382285510">
      <w:bodyDiv w:val="1"/>
      <w:marLeft w:val="0"/>
      <w:marRight w:val="0"/>
      <w:marTop w:val="0"/>
      <w:marBottom w:val="0"/>
      <w:divBdr>
        <w:top w:val="none" w:sz="0" w:space="0" w:color="auto"/>
        <w:left w:val="none" w:sz="0" w:space="0" w:color="auto"/>
        <w:bottom w:val="none" w:sz="0" w:space="0" w:color="auto"/>
        <w:right w:val="none" w:sz="0" w:space="0" w:color="auto"/>
      </w:divBdr>
      <w:divsChild>
        <w:div w:id="411901462">
          <w:marLeft w:val="547"/>
          <w:marRight w:val="0"/>
          <w:marTop w:val="0"/>
          <w:marBottom w:val="0"/>
          <w:divBdr>
            <w:top w:val="none" w:sz="0" w:space="0" w:color="auto"/>
            <w:left w:val="none" w:sz="0" w:space="0" w:color="auto"/>
            <w:bottom w:val="none" w:sz="0" w:space="0" w:color="auto"/>
            <w:right w:val="none" w:sz="0" w:space="0" w:color="auto"/>
          </w:divBdr>
        </w:div>
      </w:divsChild>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5852159">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5567281">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89690773">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36292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a.zambrano\Downloads\MAPADERIESGOSINSTITUCIONAL2019%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solidFill>
                  <a:schemeClr val="tx1"/>
                </a:solidFill>
                <a:latin typeface="Arial" panose="020B0604020202020204" pitchFamily="34" charset="0"/>
                <a:cs typeface="Arial" panose="020B0604020202020204" pitchFamily="34" charset="0"/>
              </a:rPr>
              <a:t>Número de Riesgos UAERMV 2019</a:t>
            </a:r>
          </a:p>
        </c:rich>
      </c:tx>
      <c:layout>
        <c:manualLayout>
          <c:xMode val="edge"/>
          <c:yMode val="edge"/>
          <c:x val="0.23428636075662951"/>
          <c:y val="1.871416892560560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'[MAPADERIESGOSINSTITUCIONAL2019 (3).xlsx]Hoja2'!$E$3</c:f>
              <c:strCache>
                <c:ptCount val="1"/>
                <c:pt idx="0">
                  <c:v>No de Riesgo </c:v>
                </c:pt>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FAF-4630-900F-D634121028EB}"/>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FAF-4630-900F-D634121028EB}"/>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FAF-4630-900F-D634121028EB}"/>
              </c:ext>
            </c:extLst>
          </c:dPt>
          <c:dLbls>
            <c:dLbl>
              <c:idx val="0"/>
              <c:layout>
                <c:manualLayout>
                  <c:x val="4.5889101338432124E-2"/>
                  <c:y val="3.66013071895424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AF-4630-900F-D634121028EB}"/>
                </c:ext>
              </c:extLst>
            </c:dLbl>
            <c:dLbl>
              <c:idx val="1"/>
              <c:layout>
                <c:manualLayout>
                  <c:x val="1.2746972594008829E-2"/>
                  <c:y val="5.228758169934640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AF-4630-900F-D634121028EB}"/>
                </c:ext>
              </c:extLst>
            </c:dLbl>
            <c:dLbl>
              <c:idx val="2"/>
              <c:layout>
                <c:manualLayout>
                  <c:x val="-3.8240917782026769E-2"/>
                  <c:y val="-9.585945907215053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AF-4630-900F-D634121028E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'[MAPADERIESGOSINSTITUCIONAL2019 (3).xlsx]Hoja2'!$D$4:$D$6</c:f>
              <c:strCache>
                <c:ptCount val="3"/>
                <c:pt idx="0">
                  <c:v>Riesgos de Corrupción </c:v>
                </c:pt>
                <c:pt idx="1">
                  <c:v>Riesgos de Seguridad Digital </c:v>
                </c:pt>
                <c:pt idx="2">
                  <c:v>Riesgos de Gestión </c:v>
                </c:pt>
              </c:strCache>
            </c:strRef>
          </c:cat>
          <c:val>
            <c:numRef>
              <c:f>'[MAPADERIESGOSINSTITUCIONAL2019 (3).xlsx]Hoja2'!$E$4:$E$6</c:f>
              <c:numCache>
                <c:formatCode>General</c:formatCode>
                <c:ptCount val="3"/>
                <c:pt idx="0">
                  <c:v>8</c:v>
                </c:pt>
                <c:pt idx="1">
                  <c:v>23</c:v>
                </c:pt>
                <c:pt idx="2">
                  <c:v>33</c:v>
                </c:pt>
              </c:numCache>
            </c:numRef>
          </c:val>
          <c:extLst>
            <c:ext xmlns:c16="http://schemas.microsoft.com/office/drawing/2014/chart" uri="{C3380CC4-5D6E-409C-BE32-E72D297353CC}">
              <c16:uniqueId val="{00000006-2FAF-4630-900F-D634121028E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949FA-CB96-48D4-9E90-2580D44E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2280</Words>
  <Characters>12540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cp:revision>
  <cp:lastPrinted>2017-09-01T21:01:00Z</cp:lastPrinted>
  <dcterms:created xsi:type="dcterms:W3CDTF">2019-04-29T22:39:00Z</dcterms:created>
  <dcterms:modified xsi:type="dcterms:W3CDTF">2019-04-29T22:39:00Z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