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7A3BA" w14:textId="6B7C76B1" w:rsidR="00937DD0" w:rsidRPr="00CF0607" w:rsidRDefault="0057405E" w:rsidP="00DF475B">
      <w:pPr>
        <w:jc w:val="both"/>
        <w:rPr>
          <w:rFonts w:ascii="Arial" w:eastAsia="Arial" w:hAnsi="Arial" w:cs="Arial"/>
        </w:rPr>
      </w:pPr>
      <w:bookmarkStart w:id="0" w:name="_GoBack"/>
      <w:bookmarkEnd w:id="0"/>
      <w:r w:rsidRPr="0057405E">
        <w:rPr>
          <w:rFonts w:ascii="Arial" w:eastAsia="Arial" w:hAnsi="Arial" w:cs="Arial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8D6DAC1" wp14:editId="1E284ABA">
            <wp:simplePos x="0" y="0"/>
            <wp:positionH relativeFrom="page">
              <wp:posOffset>-28575</wp:posOffset>
            </wp:positionH>
            <wp:positionV relativeFrom="paragraph">
              <wp:posOffset>-942975</wp:posOffset>
            </wp:positionV>
            <wp:extent cx="7781925" cy="10038677"/>
            <wp:effectExtent l="0" t="0" r="0" b="1270"/>
            <wp:wrapNone/>
            <wp:docPr id="8" name="Imagen 8" descr="C:\Users\nelson.ovalle\Desktop\Nelson Ovalle\Documentos\Documents\393 de 2017\Pago_2\Soportes\3. Realizar informes mensuales\portada 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.ovalle\Desktop\Nelson Ovalle\Documentos\Documents\393 de 2017\Pago_2\Soportes\3. Realizar informes mensuales\portada 1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102C5" w14:textId="4D92BFC0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163FE23" w14:textId="64EBA0A8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74192B86" w14:textId="0A0B0C83" w:rsidR="00937DD0" w:rsidRPr="00CF0607" w:rsidRDefault="006F6AB1" w:rsidP="00DF475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drawing>
          <wp:anchor distT="0" distB="0" distL="114300" distR="114300" simplePos="0" relativeHeight="251654655" behindDoc="1" locked="0" layoutInCell="1" allowOverlap="1" wp14:anchorId="5222F472" wp14:editId="02F79FC1">
            <wp:simplePos x="0" y="0"/>
            <wp:positionH relativeFrom="margin">
              <wp:posOffset>-1235075</wp:posOffset>
            </wp:positionH>
            <wp:positionV relativeFrom="margin">
              <wp:posOffset>714375</wp:posOffset>
            </wp:positionV>
            <wp:extent cx="8053070" cy="5368925"/>
            <wp:effectExtent l="0" t="0" r="508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07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19605124"/>
      <w:bookmarkEnd w:id="1"/>
    </w:p>
    <w:p w14:paraId="04A7B755" w14:textId="66112310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130FC71" w14:textId="623BB663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F51363F" w14:textId="1A844E0B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99AD565" w14:textId="791AFDCF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3F95A9C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015E120" w14:textId="25B4DE12" w:rsidR="00937DD0" w:rsidRPr="00CF0607" w:rsidRDefault="008216F1" w:rsidP="00DF475B">
      <w:pPr>
        <w:tabs>
          <w:tab w:val="left" w:pos="573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626A42EB" w14:textId="58E76233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196175A" w14:textId="450F56A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160AA0FA" w14:textId="624BB242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0CE6306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78B9AC9A" w14:textId="724C617F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61F7E78" w14:textId="0682BF4D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1437214" w14:textId="46920D98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137C0A63" w14:textId="0501776B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18A73662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61DE1857" w14:textId="4EFC022F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058B5C9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64298AB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43E797E3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6BAA90C" w14:textId="2ED20DD1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61F3F312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66C0DED7" w14:textId="0E0DB36E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1031CE20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61BD6A4E" w14:textId="3E006709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AA41385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438D9F58" w14:textId="50BAEBFD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B26DE7E" w14:textId="69424B23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D32545B" w14:textId="0208EB5A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5EDACC99" w14:textId="1D3B9659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0AE7E380" w14:textId="548E1DD0" w:rsidR="00937DD0" w:rsidRPr="00CF0607" w:rsidRDefault="0057405E" w:rsidP="00DF475B">
      <w:pPr>
        <w:jc w:val="both"/>
        <w:rPr>
          <w:rFonts w:ascii="Arial" w:eastAsia="Arial" w:hAnsi="Arial" w:cs="Arial"/>
        </w:rPr>
      </w:pPr>
      <w:r w:rsidRPr="00396CB8">
        <w:rPr>
          <w:rFonts w:ascii="Arial" w:eastAsia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7AA68" wp14:editId="1F67D79E">
                <wp:simplePos x="0" y="0"/>
                <wp:positionH relativeFrom="page">
                  <wp:posOffset>2847975</wp:posOffset>
                </wp:positionH>
                <wp:positionV relativeFrom="margin">
                  <wp:posOffset>6229350</wp:posOffset>
                </wp:positionV>
                <wp:extent cx="4900930" cy="1343025"/>
                <wp:effectExtent l="0" t="0" r="0" b="9525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5E61A" w14:textId="35D2AF46" w:rsidR="002642DA" w:rsidRPr="006F6AB1" w:rsidRDefault="002642DA" w:rsidP="006F6AB1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6F6AB1">
                              <w:rPr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  <w:t>INFORME DE MONITOREO A LOS MAPAS DE RIESGO DE LA UAERMV.</w:t>
                            </w:r>
                          </w:p>
                          <w:p w14:paraId="41493D8D" w14:textId="77777777" w:rsidR="002642DA" w:rsidRDefault="002642DA" w:rsidP="006F6AB1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9060D" w14:textId="7B8B93E6" w:rsidR="002642DA" w:rsidRPr="00B642BF" w:rsidRDefault="002642DA" w:rsidP="0057405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97AA68" id="_x0000_t202" coordsize="21600,21600" o:spt="202" path="m0,0l0,21600,21600,21600,21600,0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24.25pt;margin-top:490.5pt;width:385.9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JgbbgCAAC8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" filled="f" stroked="f">
                <v:textbox>
                  <w:txbxContent>
                    <w:p w14:paraId="34B5E61A" w14:textId="35D2AF46" w:rsidR="002642DA" w:rsidRPr="006F6AB1" w:rsidRDefault="002642DA" w:rsidP="006F6AB1">
                      <w:pPr>
                        <w:pStyle w:val="Default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6F6AB1">
                        <w:rPr>
                          <w:b/>
                          <w:bCs/>
                          <w:color w:val="auto"/>
                          <w:sz w:val="52"/>
                          <w:szCs w:val="52"/>
                        </w:rPr>
                        <w:t>INFORME DE MONITOREO A LOS MAPAS DE RIESGO DE LA UAERMV.</w:t>
                      </w:r>
                    </w:p>
                    <w:p w14:paraId="41493D8D" w14:textId="77777777" w:rsidR="002642DA" w:rsidRDefault="002642DA" w:rsidP="006F6AB1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0299060D" w14:textId="7B8B93E6" w:rsidR="002642DA" w:rsidRPr="00B642BF" w:rsidRDefault="002642DA" w:rsidP="0057405E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0F57C6" w14:textId="418CE085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50A74290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BB15D10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1E4C04FB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6567E6AD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5E095E5A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287584EE" w14:textId="77777777" w:rsidR="00937DD0" w:rsidRPr="00CF0607" w:rsidRDefault="00937DD0" w:rsidP="00DF475B">
      <w:pPr>
        <w:jc w:val="both"/>
        <w:rPr>
          <w:rFonts w:ascii="Arial" w:eastAsia="Arial" w:hAnsi="Arial" w:cs="Arial"/>
        </w:rPr>
      </w:pPr>
    </w:p>
    <w:p w14:paraId="3F7956F5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  <w:sectPr w:rsidR="00937DD0" w:rsidRPr="00CF0607">
          <w:footerReference w:type="default" r:id="rId10"/>
          <w:pgSz w:w="12240" w:h="15840"/>
          <w:pgMar w:top="1500" w:right="1720" w:bottom="280" w:left="1720" w:header="720" w:footer="720" w:gutter="0"/>
          <w:cols w:space="720"/>
        </w:sectPr>
      </w:pPr>
    </w:p>
    <w:p w14:paraId="2D09CD32" w14:textId="77777777" w:rsidR="00C4691C" w:rsidRPr="00A706EE" w:rsidRDefault="00C4691C" w:rsidP="00DF475B">
      <w:pPr>
        <w:jc w:val="center"/>
        <w:rPr>
          <w:rFonts w:ascii="Arial" w:hAnsi="Arial" w:cs="Arial"/>
          <w:b/>
        </w:rPr>
      </w:pPr>
      <w:r w:rsidRPr="00A706EE">
        <w:rPr>
          <w:rFonts w:ascii="Arial" w:hAnsi="Arial" w:cs="Arial"/>
          <w:b/>
        </w:rPr>
        <w:lastRenderedPageBreak/>
        <w:t>Contenido</w:t>
      </w:r>
    </w:p>
    <w:p w14:paraId="7019F3B7" w14:textId="77777777" w:rsidR="007E5091" w:rsidRPr="00BB60AE" w:rsidRDefault="007E5091" w:rsidP="00DF475B">
      <w:pPr>
        <w:jc w:val="both"/>
        <w:rPr>
          <w:rFonts w:ascii="Arial" w:hAnsi="Arial" w:cs="Arial"/>
        </w:rPr>
      </w:pPr>
    </w:p>
    <w:p w14:paraId="50208426" w14:textId="2C5BE4F7" w:rsidR="004F20F7" w:rsidRPr="00C501E1" w:rsidRDefault="00BC069B" w:rsidP="00C501E1">
      <w:pPr>
        <w:pStyle w:val="TDC1"/>
        <w:rPr>
          <w:rFonts w:ascii="Arial" w:eastAsiaTheme="minorEastAsia" w:hAnsi="Arial"/>
          <w:sz w:val="22"/>
        </w:rPr>
      </w:pPr>
      <w:r w:rsidRPr="00BB60AE">
        <w:rPr>
          <w:rFonts w:ascii="Arial" w:hAnsi="Arial"/>
        </w:rPr>
        <w:fldChar w:fldCharType="begin"/>
      </w:r>
      <w:r w:rsidR="00C4691C" w:rsidRPr="00BB60AE">
        <w:rPr>
          <w:rFonts w:ascii="Arial" w:hAnsi="Arial"/>
        </w:rPr>
        <w:instrText xml:space="preserve"> TOC \o "1-3" \h \z \u </w:instrText>
      </w:r>
      <w:r w:rsidRPr="00BB60AE">
        <w:rPr>
          <w:rFonts w:ascii="Arial" w:hAnsi="Arial"/>
        </w:rPr>
        <w:fldChar w:fldCharType="separate"/>
      </w:r>
      <w:hyperlink w:anchor="_Toc15915235" w:history="1">
        <w:r w:rsidR="004F20F7" w:rsidRPr="00C501E1">
          <w:rPr>
            <w:rStyle w:val="Hipervnculo"/>
            <w:rFonts w:ascii="Arial" w:hAnsi="Arial"/>
            <w:sz w:val="22"/>
          </w:rPr>
          <w:t>1.</w:t>
        </w:r>
        <w:r w:rsidR="004F20F7" w:rsidRPr="00C501E1">
          <w:rPr>
            <w:rFonts w:ascii="Arial" w:eastAsiaTheme="minorEastAsia" w:hAnsi="Arial"/>
            <w:sz w:val="22"/>
          </w:rPr>
          <w:tab/>
        </w:r>
        <w:r w:rsidR="004F20F7" w:rsidRPr="00C501E1">
          <w:rPr>
            <w:rStyle w:val="Hipervnculo"/>
            <w:rFonts w:ascii="Arial" w:hAnsi="Arial"/>
            <w:sz w:val="22"/>
          </w:rPr>
          <w:t>DESARROLLO DEL MONITOREO</w:t>
        </w:r>
        <w:r w:rsidR="004F20F7" w:rsidRPr="00C501E1">
          <w:rPr>
            <w:rFonts w:ascii="Arial" w:hAnsi="Arial"/>
            <w:webHidden/>
            <w:sz w:val="22"/>
          </w:rPr>
          <w:tab/>
        </w:r>
        <w:r w:rsidR="004F20F7" w:rsidRPr="00C501E1">
          <w:rPr>
            <w:rFonts w:ascii="Arial" w:hAnsi="Arial"/>
            <w:webHidden/>
            <w:sz w:val="22"/>
          </w:rPr>
          <w:fldChar w:fldCharType="begin"/>
        </w:r>
        <w:r w:rsidR="004F20F7" w:rsidRPr="00C501E1">
          <w:rPr>
            <w:rFonts w:ascii="Arial" w:hAnsi="Arial"/>
            <w:webHidden/>
            <w:sz w:val="22"/>
          </w:rPr>
          <w:instrText xml:space="preserve"> PAGEREF _Toc15915235 \h </w:instrText>
        </w:r>
        <w:r w:rsidR="004F20F7" w:rsidRPr="00C501E1">
          <w:rPr>
            <w:rFonts w:ascii="Arial" w:hAnsi="Arial"/>
            <w:webHidden/>
            <w:sz w:val="22"/>
          </w:rPr>
        </w:r>
        <w:r w:rsidR="004F20F7" w:rsidRPr="00C501E1">
          <w:rPr>
            <w:rFonts w:ascii="Arial" w:hAnsi="Arial"/>
            <w:webHidden/>
            <w:sz w:val="22"/>
          </w:rPr>
          <w:fldChar w:fldCharType="separate"/>
        </w:r>
        <w:r w:rsidR="004F20F7" w:rsidRPr="00C501E1">
          <w:rPr>
            <w:rFonts w:ascii="Arial" w:hAnsi="Arial"/>
            <w:webHidden/>
            <w:sz w:val="22"/>
          </w:rPr>
          <w:t>3</w:t>
        </w:r>
        <w:r w:rsidR="004F20F7" w:rsidRPr="00C501E1">
          <w:rPr>
            <w:rFonts w:ascii="Arial" w:hAnsi="Arial"/>
            <w:webHidden/>
            <w:sz w:val="22"/>
          </w:rPr>
          <w:fldChar w:fldCharType="end"/>
        </w:r>
      </w:hyperlink>
    </w:p>
    <w:p w14:paraId="0A7A8E8F" w14:textId="7659179A" w:rsidR="004F20F7" w:rsidRPr="00C501E1" w:rsidRDefault="004F28FA" w:rsidP="00C501E1">
      <w:pPr>
        <w:pStyle w:val="TDC1"/>
        <w:rPr>
          <w:rFonts w:ascii="Arial" w:eastAsiaTheme="minorEastAsia" w:hAnsi="Arial"/>
          <w:sz w:val="22"/>
        </w:rPr>
      </w:pPr>
      <w:hyperlink w:anchor="_Toc15915236" w:history="1">
        <w:r w:rsidR="004F20F7" w:rsidRPr="00C501E1">
          <w:rPr>
            <w:rStyle w:val="Hipervnculo"/>
            <w:rFonts w:ascii="Arial" w:hAnsi="Arial"/>
            <w:sz w:val="22"/>
          </w:rPr>
          <w:t>2.</w:t>
        </w:r>
        <w:r w:rsidR="004F20F7" w:rsidRPr="00C501E1">
          <w:rPr>
            <w:rFonts w:ascii="Arial" w:eastAsiaTheme="minorEastAsia" w:hAnsi="Arial"/>
            <w:sz w:val="22"/>
          </w:rPr>
          <w:tab/>
        </w:r>
        <w:r w:rsidR="004F20F7" w:rsidRPr="00C501E1">
          <w:rPr>
            <w:rStyle w:val="Hipervnculo"/>
            <w:rFonts w:ascii="Arial" w:hAnsi="Arial"/>
            <w:sz w:val="22"/>
          </w:rPr>
          <w:t>RIESGOS DE CORRUPCIÓN:</w:t>
        </w:r>
        <w:r w:rsidR="004F20F7" w:rsidRPr="00C501E1">
          <w:rPr>
            <w:rFonts w:ascii="Arial" w:hAnsi="Arial"/>
            <w:webHidden/>
            <w:sz w:val="22"/>
          </w:rPr>
          <w:tab/>
        </w:r>
        <w:r w:rsidR="004F20F7" w:rsidRPr="00C501E1">
          <w:rPr>
            <w:rFonts w:ascii="Arial" w:hAnsi="Arial"/>
            <w:webHidden/>
            <w:sz w:val="22"/>
          </w:rPr>
          <w:fldChar w:fldCharType="begin"/>
        </w:r>
        <w:r w:rsidR="004F20F7" w:rsidRPr="00C501E1">
          <w:rPr>
            <w:rFonts w:ascii="Arial" w:hAnsi="Arial"/>
            <w:webHidden/>
            <w:sz w:val="22"/>
          </w:rPr>
          <w:instrText xml:space="preserve"> PAGEREF _Toc15915236 \h </w:instrText>
        </w:r>
        <w:r w:rsidR="004F20F7" w:rsidRPr="00C501E1">
          <w:rPr>
            <w:rFonts w:ascii="Arial" w:hAnsi="Arial"/>
            <w:webHidden/>
            <w:sz w:val="22"/>
          </w:rPr>
        </w:r>
        <w:r w:rsidR="004F20F7" w:rsidRPr="00C501E1">
          <w:rPr>
            <w:rFonts w:ascii="Arial" w:hAnsi="Arial"/>
            <w:webHidden/>
            <w:sz w:val="22"/>
          </w:rPr>
          <w:fldChar w:fldCharType="separate"/>
        </w:r>
        <w:r w:rsidR="004F20F7" w:rsidRPr="00C501E1">
          <w:rPr>
            <w:rFonts w:ascii="Arial" w:hAnsi="Arial"/>
            <w:webHidden/>
            <w:sz w:val="22"/>
          </w:rPr>
          <w:t>5</w:t>
        </w:r>
        <w:r w:rsidR="004F20F7" w:rsidRPr="00C501E1">
          <w:rPr>
            <w:rFonts w:ascii="Arial" w:hAnsi="Arial"/>
            <w:webHidden/>
            <w:sz w:val="22"/>
          </w:rPr>
          <w:fldChar w:fldCharType="end"/>
        </w:r>
      </w:hyperlink>
    </w:p>
    <w:p w14:paraId="1ABBB4E1" w14:textId="22E33E0C" w:rsidR="004F20F7" w:rsidRPr="00C501E1" w:rsidRDefault="004F28FA" w:rsidP="00C501E1">
      <w:pPr>
        <w:pStyle w:val="TDC1"/>
        <w:rPr>
          <w:rFonts w:ascii="Arial" w:eastAsiaTheme="minorEastAsia" w:hAnsi="Arial"/>
          <w:sz w:val="22"/>
        </w:rPr>
      </w:pPr>
      <w:hyperlink w:anchor="_Toc15915237" w:history="1">
        <w:r w:rsidR="004F20F7" w:rsidRPr="00C501E1">
          <w:rPr>
            <w:rStyle w:val="Hipervnculo"/>
            <w:rFonts w:ascii="Arial" w:hAnsi="Arial"/>
            <w:sz w:val="22"/>
          </w:rPr>
          <w:t>3.</w:t>
        </w:r>
        <w:r w:rsidR="004F20F7" w:rsidRPr="00C501E1">
          <w:rPr>
            <w:rFonts w:ascii="Arial" w:eastAsiaTheme="minorEastAsia" w:hAnsi="Arial"/>
            <w:sz w:val="22"/>
          </w:rPr>
          <w:tab/>
        </w:r>
        <w:r w:rsidR="004F20F7" w:rsidRPr="00C501E1">
          <w:rPr>
            <w:rStyle w:val="Hipervnculo"/>
            <w:rFonts w:ascii="Arial" w:hAnsi="Arial"/>
            <w:sz w:val="22"/>
          </w:rPr>
          <w:t>ACTUALIZACIÓN MAPAS DE RIESGO III TRIMESTRE</w:t>
        </w:r>
        <w:r w:rsidR="004F20F7" w:rsidRPr="00C501E1">
          <w:rPr>
            <w:rFonts w:ascii="Arial" w:hAnsi="Arial"/>
            <w:webHidden/>
            <w:sz w:val="22"/>
          </w:rPr>
          <w:tab/>
        </w:r>
        <w:r w:rsidR="004F20F7" w:rsidRPr="00C501E1">
          <w:rPr>
            <w:rFonts w:ascii="Arial" w:hAnsi="Arial"/>
            <w:webHidden/>
            <w:sz w:val="22"/>
          </w:rPr>
          <w:fldChar w:fldCharType="begin"/>
        </w:r>
        <w:r w:rsidR="004F20F7" w:rsidRPr="00C501E1">
          <w:rPr>
            <w:rFonts w:ascii="Arial" w:hAnsi="Arial"/>
            <w:webHidden/>
            <w:sz w:val="22"/>
          </w:rPr>
          <w:instrText xml:space="preserve"> PAGEREF _Toc15915237 \h </w:instrText>
        </w:r>
        <w:r w:rsidR="004F20F7" w:rsidRPr="00C501E1">
          <w:rPr>
            <w:rFonts w:ascii="Arial" w:hAnsi="Arial"/>
            <w:webHidden/>
            <w:sz w:val="22"/>
          </w:rPr>
        </w:r>
        <w:r w:rsidR="004F20F7" w:rsidRPr="00C501E1">
          <w:rPr>
            <w:rFonts w:ascii="Arial" w:hAnsi="Arial"/>
            <w:webHidden/>
            <w:sz w:val="22"/>
          </w:rPr>
          <w:fldChar w:fldCharType="separate"/>
        </w:r>
        <w:r w:rsidR="004F20F7" w:rsidRPr="00C501E1">
          <w:rPr>
            <w:rFonts w:ascii="Arial" w:hAnsi="Arial"/>
            <w:webHidden/>
            <w:sz w:val="22"/>
          </w:rPr>
          <w:t>7</w:t>
        </w:r>
        <w:r w:rsidR="004F20F7" w:rsidRPr="00C501E1">
          <w:rPr>
            <w:rFonts w:ascii="Arial" w:hAnsi="Arial"/>
            <w:webHidden/>
            <w:sz w:val="22"/>
          </w:rPr>
          <w:fldChar w:fldCharType="end"/>
        </w:r>
      </w:hyperlink>
    </w:p>
    <w:p w14:paraId="2E16E6AB" w14:textId="10415EF0" w:rsidR="004F20F7" w:rsidRPr="00C501E1" w:rsidRDefault="004F28FA" w:rsidP="00C501E1">
      <w:pPr>
        <w:pStyle w:val="TDC1"/>
        <w:rPr>
          <w:rFonts w:ascii="Arial" w:eastAsiaTheme="minorEastAsia" w:hAnsi="Arial"/>
          <w:sz w:val="22"/>
        </w:rPr>
      </w:pPr>
      <w:hyperlink w:anchor="_Toc15915238" w:history="1">
        <w:r w:rsidR="004F20F7" w:rsidRPr="00C501E1">
          <w:rPr>
            <w:rStyle w:val="Hipervnculo"/>
            <w:rFonts w:ascii="Arial" w:hAnsi="Arial"/>
            <w:sz w:val="22"/>
          </w:rPr>
          <w:t>4.</w:t>
        </w:r>
        <w:r w:rsidR="004F20F7" w:rsidRPr="00C501E1">
          <w:rPr>
            <w:rFonts w:ascii="Arial" w:eastAsiaTheme="minorEastAsia" w:hAnsi="Arial"/>
            <w:sz w:val="22"/>
          </w:rPr>
          <w:tab/>
        </w:r>
        <w:r w:rsidR="004F20F7" w:rsidRPr="00C501E1">
          <w:rPr>
            <w:rStyle w:val="Hipervnculo"/>
            <w:rFonts w:ascii="Arial" w:hAnsi="Arial"/>
            <w:sz w:val="22"/>
          </w:rPr>
          <w:t>MONITOREO DE ACCIONES:</w:t>
        </w:r>
        <w:r w:rsidR="004F20F7" w:rsidRPr="00C501E1">
          <w:rPr>
            <w:rFonts w:ascii="Arial" w:hAnsi="Arial"/>
            <w:webHidden/>
            <w:sz w:val="22"/>
          </w:rPr>
          <w:tab/>
        </w:r>
        <w:r w:rsidR="004F20F7" w:rsidRPr="00C501E1">
          <w:rPr>
            <w:rFonts w:ascii="Arial" w:hAnsi="Arial"/>
            <w:webHidden/>
            <w:sz w:val="22"/>
          </w:rPr>
          <w:fldChar w:fldCharType="begin"/>
        </w:r>
        <w:r w:rsidR="004F20F7" w:rsidRPr="00C501E1">
          <w:rPr>
            <w:rFonts w:ascii="Arial" w:hAnsi="Arial"/>
            <w:webHidden/>
            <w:sz w:val="22"/>
          </w:rPr>
          <w:instrText xml:space="preserve"> PAGEREF _Toc15915238 \h </w:instrText>
        </w:r>
        <w:r w:rsidR="004F20F7" w:rsidRPr="00C501E1">
          <w:rPr>
            <w:rFonts w:ascii="Arial" w:hAnsi="Arial"/>
            <w:webHidden/>
            <w:sz w:val="22"/>
          </w:rPr>
        </w:r>
        <w:r w:rsidR="004F20F7" w:rsidRPr="00C501E1">
          <w:rPr>
            <w:rFonts w:ascii="Arial" w:hAnsi="Arial"/>
            <w:webHidden/>
            <w:sz w:val="22"/>
          </w:rPr>
          <w:fldChar w:fldCharType="separate"/>
        </w:r>
        <w:r w:rsidR="004F20F7" w:rsidRPr="00C501E1">
          <w:rPr>
            <w:rFonts w:ascii="Arial" w:hAnsi="Arial"/>
            <w:webHidden/>
            <w:sz w:val="22"/>
          </w:rPr>
          <w:t>7</w:t>
        </w:r>
        <w:r w:rsidR="004F20F7" w:rsidRPr="00C501E1">
          <w:rPr>
            <w:rFonts w:ascii="Arial" w:hAnsi="Arial"/>
            <w:webHidden/>
            <w:sz w:val="22"/>
          </w:rPr>
          <w:fldChar w:fldCharType="end"/>
        </w:r>
      </w:hyperlink>
    </w:p>
    <w:p w14:paraId="3F9BFA2C" w14:textId="0CDAFFC8" w:rsidR="004F20F7" w:rsidRPr="00C501E1" w:rsidRDefault="004F28FA" w:rsidP="00C501E1">
      <w:pPr>
        <w:pStyle w:val="TDC1"/>
        <w:rPr>
          <w:rFonts w:ascii="Arial" w:eastAsiaTheme="minorEastAsia" w:hAnsi="Arial"/>
          <w:sz w:val="22"/>
        </w:rPr>
      </w:pPr>
      <w:hyperlink w:anchor="_Toc15915239" w:history="1">
        <w:r w:rsidR="004F20F7" w:rsidRPr="00C501E1">
          <w:rPr>
            <w:rStyle w:val="Hipervnculo"/>
            <w:rFonts w:ascii="Arial" w:hAnsi="Arial"/>
            <w:sz w:val="22"/>
          </w:rPr>
          <w:t>5.</w:t>
        </w:r>
        <w:r w:rsidR="004F20F7" w:rsidRPr="00C501E1">
          <w:rPr>
            <w:rFonts w:ascii="Arial" w:eastAsiaTheme="minorEastAsia" w:hAnsi="Arial"/>
            <w:sz w:val="22"/>
          </w:rPr>
          <w:tab/>
        </w:r>
        <w:r w:rsidR="004F20F7" w:rsidRPr="00C501E1">
          <w:rPr>
            <w:rStyle w:val="Hipervnculo"/>
            <w:rFonts w:ascii="Arial" w:hAnsi="Arial"/>
            <w:sz w:val="22"/>
          </w:rPr>
          <w:t>CONCLUSIONES</w:t>
        </w:r>
        <w:r w:rsidR="004F20F7" w:rsidRPr="00C501E1">
          <w:rPr>
            <w:rFonts w:ascii="Arial" w:hAnsi="Arial"/>
            <w:webHidden/>
            <w:sz w:val="22"/>
          </w:rPr>
          <w:tab/>
        </w:r>
        <w:r w:rsidR="004F20F7" w:rsidRPr="00C501E1">
          <w:rPr>
            <w:rFonts w:ascii="Arial" w:hAnsi="Arial"/>
            <w:webHidden/>
            <w:sz w:val="22"/>
          </w:rPr>
          <w:fldChar w:fldCharType="begin"/>
        </w:r>
        <w:r w:rsidR="004F20F7" w:rsidRPr="00C501E1">
          <w:rPr>
            <w:rFonts w:ascii="Arial" w:hAnsi="Arial"/>
            <w:webHidden/>
            <w:sz w:val="22"/>
          </w:rPr>
          <w:instrText xml:space="preserve"> PAGEREF _Toc15915239 \h </w:instrText>
        </w:r>
        <w:r w:rsidR="004F20F7" w:rsidRPr="00C501E1">
          <w:rPr>
            <w:rFonts w:ascii="Arial" w:hAnsi="Arial"/>
            <w:webHidden/>
            <w:sz w:val="22"/>
          </w:rPr>
        </w:r>
        <w:r w:rsidR="004F20F7" w:rsidRPr="00C501E1">
          <w:rPr>
            <w:rFonts w:ascii="Arial" w:hAnsi="Arial"/>
            <w:webHidden/>
            <w:sz w:val="22"/>
          </w:rPr>
          <w:fldChar w:fldCharType="separate"/>
        </w:r>
        <w:r w:rsidR="004F20F7" w:rsidRPr="00C501E1">
          <w:rPr>
            <w:rFonts w:ascii="Arial" w:hAnsi="Arial"/>
            <w:webHidden/>
            <w:sz w:val="22"/>
          </w:rPr>
          <w:t>8</w:t>
        </w:r>
        <w:r w:rsidR="004F20F7" w:rsidRPr="00C501E1">
          <w:rPr>
            <w:rFonts w:ascii="Arial" w:hAnsi="Arial"/>
            <w:webHidden/>
            <w:sz w:val="22"/>
          </w:rPr>
          <w:fldChar w:fldCharType="end"/>
        </w:r>
      </w:hyperlink>
    </w:p>
    <w:p w14:paraId="6661E1A5" w14:textId="60BD1020" w:rsidR="004D7579" w:rsidRPr="00A706EE" w:rsidRDefault="00BC069B" w:rsidP="00DF475B">
      <w:pPr>
        <w:jc w:val="both"/>
        <w:rPr>
          <w:rFonts w:ascii="Arial" w:hAnsi="Arial" w:cs="Arial"/>
        </w:rPr>
      </w:pPr>
      <w:r w:rsidRPr="00BB60AE">
        <w:rPr>
          <w:rFonts w:ascii="Arial" w:hAnsi="Arial" w:cs="Arial"/>
        </w:rPr>
        <w:fldChar w:fldCharType="end"/>
      </w:r>
    </w:p>
    <w:p w14:paraId="6DE2C019" w14:textId="38E084B9" w:rsidR="00EB5BE7" w:rsidRPr="00A706EE" w:rsidRDefault="00EB5BE7" w:rsidP="00DF475B">
      <w:pPr>
        <w:jc w:val="both"/>
        <w:rPr>
          <w:rFonts w:ascii="Arial" w:hAnsi="Arial" w:cs="Arial"/>
        </w:rPr>
      </w:pPr>
    </w:p>
    <w:p w14:paraId="185077D7" w14:textId="457DADC2" w:rsidR="00EB5BE7" w:rsidRPr="00A706EE" w:rsidRDefault="00EB5BE7" w:rsidP="00DF475B">
      <w:pPr>
        <w:jc w:val="both"/>
        <w:rPr>
          <w:rFonts w:ascii="Arial" w:hAnsi="Arial" w:cs="Arial"/>
          <w:b/>
        </w:rPr>
      </w:pPr>
    </w:p>
    <w:p w14:paraId="017FBEA7" w14:textId="7C87487A" w:rsidR="00EB5BE7" w:rsidRPr="00A706EE" w:rsidRDefault="00EB5BE7" w:rsidP="00DF475B">
      <w:pPr>
        <w:jc w:val="center"/>
        <w:rPr>
          <w:rFonts w:ascii="Arial" w:hAnsi="Arial" w:cs="Arial"/>
          <w:b/>
        </w:rPr>
      </w:pPr>
      <w:r w:rsidRPr="00A706EE">
        <w:rPr>
          <w:rFonts w:ascii="Arial" w:hAnsi="Arial" w:cs="Arial"/>
          <w:b/>
        </w:rPr>
        <w:t>Listado de Tablas</w:t>
      </w:r>
    </w:p>
    <w:p w14:paraId="6CF479E3" w14:textId="1967D37C" w:rsidR="00EB5BE7" w:rsidRPr="00A706EE" w:rsidRDefault="00EB5BE7" w:rsidP="00DF475B">
      <w:pPr>
        <w:jc w:val="center"/>
        <w:rPr>
          <w:rFonts w:ascii="Arial" w:hAnsi="Arial" w:cs="Arial"/>
          <w:b/>
        </w:rPr>
      </w:pPr>
    </w:p>
    <w:p w14:paraId="1FBF13B0" w14:textId="00B09526" w:rsidR="00BB60AE" w:rsidRDefault="00EB5BE7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r w:rsidRPr="00A706EE">
        <w:rPr>
          <w:rFonts w:ascii="Arial" w:eastAsia="Arial" w:hAnsi="Arial" w:cs="Arial"/>
          <w:bCs/>
        </w:rPr>
        <w:fldChar w:fldCharType="begin"/>
      </w:r>
      <w:r w:rsidRPr="00A706EE">
        <w:rPr>
          <w:rFonts w:ascii="Arial" w:eastAsia="Arial" w:hAnsi="Arial" w:cs="Arial"/>
          <w:bCs/>
        </w:rPr>
        <w:instrText xml:space="preserve"> TOC \h \z \c "Tabla" </w:instrText>
      </w:r>
      <w:r w:rsidRPr="00A706EE">
        <w:rPr>
          <w:rFonts w:ascii="Arial" w:eastAsia="Arial" w:hAnsi="Arial" w:cs="Arial"/>
          <w:bCs/>
        </w:rPr>
        <w:fldChar w:fldCharType="separate"/>
      </w:r>
      <w:hyperlink w:anchor="_Toc7441060" w:history="1">
        <w:r w:rsidR="00BB60AE" w:rsidRPr="009A03F8">
          <w:rPr>
            <w:rStyle w:val="Hipervnculo"/>
            <w:rFonts w:ascii="Arial" w:hAnsi="Arial" w:cs="Arial"/>
            <w:noProof/>
          </w:rPr>
          <w:t>Tabla No 1 Numero de Riesgos de UAERMV 2019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_Toc7441060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4</w:t>
        </w:r>
        <w:r w:rsidR="00BB60AE">
          <w:rPr>
            <w:noProof/>
            <w:webHidden/>
          </w:rPr>
          <w:fldChar w:fldCharType="end"/>
        </w:r>
      </w:hyperlink>
    </w:p>
    <w:p w14:paraId="00631518" w14:textId="7A9C2B21" w:rsidR="00BB60AE" w:rsidRDefault="004F28F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hyperlink w:anchor="_Toc7441061" w:history="1">
        <w:r w:rsidR="00BB60AE" w:rsidRPr="009A03F8">
          <w:rPr>
            <w:rStyle w:val="Hipervnculo"/>
            <w:rFonts w:ascii="Arial" w:hAnsi="Arial" w:cs="Arial"/>
            <w:noProof/>
          </w:rPr>
          <w:t>Tabla No 2 Procesos que actualizaron los mapas de riesgos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_Toc7441061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6</w:t>
        </w:r>
        <w:r w:rsidR="00BB60AE">
          <w:rPr>
            <w:noProof/>
            <w:webHidden/>
          </w:rPr>
          <w:fldChar w:fldCharType="end"/>
        </w:r>
      </w:hyperlink>
    </w:p>
    <w:p w14:paraId="742CD823" w14:textId="5FDF580E" w:rsidR="00BB60AE" w:rsidRDefault="004F28F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hyperlink w:anchor="_Toc7441062" w:history="1">
        <w:r w:rsidR="00BB60AE" w:rsidRPr="009A03F8">
          <w:rPr>
            <w:rStyle w:val="Hipervnculo"/>
            <w:rFonts w:ascii="Arial" w:hAnsi="Arial" w:cs="Arial"/>
            <w:noProof/>
          </w:rPr>
          <w:t>Tabla No 3 Riesgos de corrupción I trimestre 2019 UAERMV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_Toc7441062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7</w:t>
        </w:r>
        <w:r w:rsidR="00BB60AE">
          <w:rPr>
            <w:noProof/>
            <w:webHidden/>
          </w:rPr>
          <w:fldChar w:fldCharType="end"/>
        </w:r>
      </w:hyperlink>
    </w:p>
    <w:p w14:paraId="776CAD2D" w14:textId="45EEBBFE" w:rsidR="00BB60AE" w:rsidRDefault="004F28F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hyperlink w:anchor="_Toc7441063" w:history="1">
        <w:r w:rsidR="00BB60AE" w:rsidRPr="009A03F8">
          <w:rPr>
            <w:rStyle w:val="Hipervnculo"/>
            <w:rFonts w:ascii="Arial" w:hAnsi="Arial" w:cs="Arial"/>
            <w:noProof/>
          </w:rPr>
          <w:t>Tabla No 4 Alerta sobre acciones con retrasos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_Toc7441063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8</w:t>
        </w:r>
        <w:r w:rsidR="00BB60AE">
          <w:rPr>
            <w:noProof/>
            <w:webHidden/>
          </w:rPr>
          <w:fldChar w:fldCharType="end"/>
        </w:r>
      </w:hyperlink>
    </w:p>
    <w:p w14:paraId="3F28FE35" w14:textId="755D84DD" w:rsidR="00EB5BE7" w:rsidRPr="00A706EE" w:rsidRDefault="00EB5BE7" w:rsidP="00DF475B">
      <w:pPr>
        <w:jc w:val="center"/>
        <w:rPr>
          <w:rFonts w:ascii="Arial" w:eastAsia="Arial" w:hAnsi="Arial" w:cs="Arial"/>
          <w:bCs/>
        </w:rPr>
      </w:pPr>
      <w:r w:rsidRPr="00A706EE">
        <w:rPr>
          <w:rFonts w:ascii="Arial" w:eastAsia="Arial" w:hAnsi="Arial" w:cs="Arial"/>
          <w:bCs/>
        </w:rPr>
        <w:fldChar w:fldCharType="end"/>
      </w:r>
    </w:p>
    <w:p w14:paraId="520A6DAA" w14:textId="045AD2F5" w:rsidR="00463CA6" w:rsidRPr="00A706EE" w:rsidRDefault="000F691A" w:rsidP="00DF475B">
      <w:pPr>
        <w:jc w:val="center"/>
        <w:rPr>
          <w:rFonts w:ascii="Arial" w:eastAsia="Arial" w:hAnsi="Arial" w:cs="Arial"/>
          <w:b/>
          <w:bCs/>
        </w:rPr>
      </w:pPr>
      <w:r w:rsidRPr="00A706EE">
        <w:rPr>
          <w:rFonts w:ascii="Arial" w:eastAsia="Arial" w:hAnsi="Arial" w:cs="Arial"/>
          <w:b/>
          <w:bCs/>
        </w:rPr>
        <w:t>Listado de Ilustraciones</w:t>
      </w:r>
    </w:p>
    <w:p w14:paraId="2B5BBE12" w14:textId="75F594D3" w:rsidR="000F691A" w:rsidRPr="00A706EE" w:rsidRDefault="000F691A" w:rsidP="00DF475B">
      <w:pPr>
        <w:rPr>
          <w:rFonts w:ascii="Arial" w:eastAsia="Arial" w:hAnsi="Arial" w:cs="Arial"/>
          <w:bCs/>
        </w:rPr>
      </w:pPr>
    </w:p>
    <w:p w14:paraId="44BB9FF2" w14:textId="69705C15" w:rsidR="00BB60AE" w:rsidRDefault="000F691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r w:rsidRPr="00A706EE">
        <w:rPr>
          <w:rFonts w:ascii="Arial" w:eastAsia="Arial" w:hAnsi="Arial" w:cs="Arial"/>
          <w:bCs/>
        </w:rPr>
        <w:fldChar w:fldCharType="begin"/>
      </w:r>
      <w:r w:rsidRPr="00A706EE">
        <w:rPr>
          <w:rFonts w:ascii="Arial" w:eastAsia="Arial" w:hAnsi="Arial" w:cs="Arial"/>
          <w:bCs/>
        </w:rPr>
        <w:instrText xml:space="preserve"> TOC \h \z \c "Ilustración" </w:instrText>
      </w:r>
      <w:r w:rsidRPr="00A706EE">
        <w:rPr>
          <w:rFonts w:ascii="Arial" w:eastAsia="Arial" w:hAnsi="Arial" w:cs="Arial"/>
          <w:bCs/>
        </w:rPr>
        <w:fldChar w:fldCharType="separate"/>
      </w:r>
      <w:hyperlink w:anchor="_Toc7441065" w:history="1">
        <w:r w:rsidR="00BB60AE" w:rsidRPr="0008705C">
          <w:rPr>
            <w:rStyle w:val="Hipervnculo"/>
            <w:rFonts w:ascii="Arial" w:hAnsi="Arial" w:cs="Arial"/>
            <w:noProof/>
          </w:rPr>
          <w:t>Ilustración No 1 Socialización formato para reporte monitoreo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_Toc7441065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3</w:t>
        </w:r>
        <w:r w:rsidR="00BB60AE">
          <w:rPr>
            <w:noProof/>
            <w:webHidden/>
          </w:rPr>
          <w:fldChar w:fldCharType="end"/>
        </w:r>
      </w:hyperlink>
    </w:p>
    <w:p w14:paraId="6CF3E8FE" w14:textId="2DC30325" w:rsidR="00BB60AE" w:rsidRDefault="004F28F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hyperlink w:anchor="_Toc7441066" w:history="1">
        <w:r w:rsidR="00BB60AE" w:rsidRPr="0008705C">
          <w:rPr>
            <w:rStyle w:val="Hipervnculo"/>
            <w:rFonts w:ascii="Arial" w:hAnsi="Arial" w:cs="Arial"/>
            <w:noProof/>
          </w:rPr>
          <w:t>Ilustración No 2 Presentación Comité Directivo- Socialización Fechas de Reporte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_Toc7441066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3</w:t>
        </w:r>
        <w:r w:rsidR="00BB60AE">
          <w:rPr>
            <w:noProof/>
            <w:webHidden/>
          </w:rPr>
          <w:fldChar w:fldCharType="end"/>
        </w:r>
      </w:hyperlink>
    </w:p>
    <w:p w14:paraId="643E4F8F" w14:textId="782C9D12" w:rsidR="00BB60AE" w:rsidRDefault="004F28F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lang w:eastAsia="es-CO"/>
        </w:rPr>
      </w:pPr>
      <w:hyperlink w:anchor="_Toc7441067" w:history="1">
        <w:r w:rsidR="00BB60AE" w:rsidRPr="0008705C">
          <w:rPr>
            <w:rStyle w:val="Hipervnculo"/>
            <w:rFonts w:ascii="Arial" w:hAnsi="Arial" w:cs="Arial"/>
            <w:noProof/>
          </w:rPr>
          <w:t>Ilustración No 3 Porcentaje de tipos de riesgos de la UAERMV 2019</w:t>
        </w:r>
        <w:r w:rsidR="00BB60AE">
          <w:rPr>
            <w:noProof/>
            <w:webHidden/>
          </w:rPr>
          <w:tab/>
        </w:r>
        <w:r w:rsidR="00BB60AE">
          <w:rPr>
            <w:noProof/>
            <w:webHidden/>
          </w:rPr>
          <w:fldChar w:fldCharType="begin"/>
        </w:r>
        <w:r w:rsidR="00BB60AE">
          <w:rPr>
            <w:noProof/>
            <w:webHidden/>
          </w:rPr>
          <w:instrText xml:space="preserve"> PAGEREF _Toc7441067 \h </w:instrText>
        </w:r>
        <w:r w:rsidR="00BB60AE">
          <w:rPr>
            <w:noProof/>
            <w:webHidden/>
          </w:rPr>
        </w:r>
        <w:r w:rsidR="00BB60AE">
          <w:rPr>
            <w:noProof/>
            <w:webHidden/>
          </w:rPr>
          <w:fldChar w:fldCharType="separate"/>
        </w:r>
        <w:r w:rsidR="00BB60AE">
          <w:rPr>
            <w:noProof/>
            <w:webHidden/>
          </w:rPr>
          <w:t>5</w:t>
        </w:r>
        <w:r w:rsidR="00BB60AE">
          <w:rPr>
            <w:noProof/>
            <w:webHidden/>
          </w:rPr>
          <w:fldChar w:fldCharType="end"/>
        </w:r>
      </w:hyperlink>
    </w:p>
    <w:p w14:paraId="695B5EA8" w14:textId="38E50347" w:rsidR="000F691A" w:rsidRPr="00A706EE" w:rsidRDefault="000F691A" w:rsidP="00DF475B">
      <w:pPr>
        <w:rPr>
          <w:rFonts w:ascii="Arial" w:eastAsia="Arial" w:hAnsi="Arial" w:cs="Arial"/>
          <w:bCs/>
        </w:rPr>
      </w:pPr>
      <w:r w:rsidRPr="00A706EE">
        <w:rPr>
          <w:rFonts w:ascii="Arial" w:eastAsia="Arial" w:hAnsi="Arial" w:cs="Arial"/>
          <w:bCs/>
        </w:rPr>
        <w:fldChar w:fldCharType="end"/>
      </w:r>
    </w:p>
    <w:p w14:paraId="4AAFA501" w14:textId="77777777" w:rsidR="000F691A" w:rsidRDefault="000F691A" w:rsidP="00DF475B">
      <w:pPr>
        <w:rPr>
          <w:rFonts w:ascii="Arial" w:eastAsia="Arial" w:hAnsi="Arial" w:cs="Arial"/>
          <w:b/>
          <w:bCs/>
        </w:rPr>
      </w:pPr>
    </w:p>
    <w:p w14:paraId="447F91DA" w14:textId="1202B24E" w:rsidR="00463CA6" w:rsidRDefault="00463CA6" w:rsidP="00DF475B">
      <w:pPr>
        <w:widowControl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7D766E57" w14:textId="265927F8" w:rsidR="001A36CD" w:rsidRPr="001A36CD" w:rsidRDefault="00C7128E" w:rsidP="00DF475B">
      <w:pPr>
        <w:pStyle w:val="Prrafodelista"/>
        <w:numPr>
          <w:ilvl w:val="0"/>
          <w:numId w:val="1"/>
        </w:numPr>
        <w:shd w:val="clear" w:color="auto" w:fill="FFFFFF"/>
        <w:jc w:val="both"/>
        <w:outlineLvl w:val="0"/>
        <w:rPr>
          <w:rFonts w:ascii="Arial" w:eastAsia="Times New Roman" w:hAnsi="Arial" w:cs="Arial"/>
          <w:b/>
          <w:lang w:eastAsia="es-CO"/>
        </w:rPr>
      </w:pPr>
      <w:bookmarkStart w:id="2" w:name="_Toc15915235"/>
      <w:r>
        <w:rPr>
          <w:rFonts w:ascii="Arial" w:eastAsia="Times New Roman" w:hAnsi="Arial" w:cs="Arial"/>
          <w:b/>
          <w:lang w:eastAsia="es-CO"/>
        </w:rPr>
        <w:lastRenderedPageBreak/>
        <w:t>DESARROLLO DEL MONITOREO</w:t>
      </w:r>
      <w:bookmarkEnd w:id="2"/>
      <w:r>
        <w:rPr>
          <w:rFonts w:ascii="Arial" w:eastAsia="Times New Roman" w:hAnsi="Arial" w:cs="Arial"/>
          <w:b/>
          <w:lang w:eastAsia="es-CO"/>
        </w:rPr>
        <w:t xml:space="preserve"> </w:t>
      </w:r>
    </w:p>
    <w:p w14:paraId="45B9D9C4" w14:textId="0E4AB9F0" w:rsidR="001A36CD" w:rsidRDefault="001A36CD" w:rsidP="00DF475B">
      <w:pPr>
        <w:pStyle w:val="Prrafodelista"/>
        <w:shd w:val="clear" w:color="auto" w:fill="FFFFFF"/>
        <w:ind w:left="720"/>
        <w:jc w:val="both"/>
        <w:rPr>
          <w:rFonts w:ascii="Arial" w:eastAsia="Times New Roman" w:hAnsi="Arial" w:cs="Arial"/>
          <w:lang w:eastAsia="es-CO"/>
        </w:rPr>
      </w:pPr>
    </w:p>
    <w:p w14:paraId="00D8D50C" w14:textId="505A7462" w:rsidR="00BC489C" w:rsidRPr="00763700" w:rsidRDefault="00BC489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 w:rsidRPr="00763700">
        <w:rPr>
          <w:rFonts w:ascii="Arial" w:eastAsia="Times New Roman" w:hAnsi="Arial" w:cs="Arial"/>
          <w:lang w:eastAsia="es-CO"/>
        </w:rPr>
        <w:t>La Oficina Asesora de Planeación – OAP - dentro de sus responsabilidades</w:t>
      </w:r>
      <w:r w:rsidR="00B96988">
        <w:rPr>
          <w:rFonts w:ascii="Arial" w:eastAsia="Times New Roman" w:hAnsi="Arial" w:cs="Arial"/>
          <w:lang w:eastAsia="es-CO"/>
        </w:rPr>
        <w:t>,</w:t>
      </w:r>
      <w:r w:rsidRPr="00763700">
        <w:rPr>
          <w:rFonts w:ascii="Arial" w:eastAsia="Times New Roman" w:hAnsi="Arial" w:cs="Arial"/>
          <w:lang w:eastAsia="es-CO"/>
        </w:rPr>
        <w:t xml:space="preserve"> de acuerdo con </w:t>
      </w:r>
      <w:r w:rsidR="00DF475B">
        <w:rPr>
          <w:rFonts w:ascii="Arial" w:eastAsia="Times New Roman" w:hAnsi="Arial" w:cs="Arial"/>
          <w:lang w:eastAsia="es-CO"/>
        </w:rPr>
        <w:t xml:space="preserve">el </w:t>
      </w:r>
      <w:r w:rsidR="00A63557" w:rsidRPr="00A63557">
        <w:rPr>
          <w:rFonts w:ascii="Helvetica" w:hAnsi="Helvetica" w:cs="Helvetica"/>
          <w:sz w:val="21"/>
          <w:szCs w:val="21"/>
          <w:shd w:val="clear" w:color="auto" w:fill="FFFFFF"/>
        </w:rPr>
        <w:t>Manual Política Administración del Riesgo</w:t>
      </w:r>
      <w:r w:rsidR="00DF475B">
        <w:rPr>
          <w:rFonts w:ascii="Helvetica" w:hAnsi="Helvetica" w:cs="Helvetica"/>
          <w:sz w:val="21"/>
          <w:szCs w:val="21"/>
          <w:shd w:val="clear" w:color="auto" w:fill="FFFFFF"/>
        </w:rPr>
        <w:t xml:space="preserve"> (</w:t>
      </w:r>
      <w:r w:rsidR="001E056D">
        <w:rPr>
          <w:rFonts w:ascii="Arial" w:eastAsia="Times New Roman" w:hAnsi="Arial" w:cs="Arial"/>
          <w:lang w:eastAsia="es-CO"/>
        </w:rPr>
        <w:t>DESI</w:t>
      </w:r>
      <w:r w:rsidR="00DF475B">
        <w:rPr>
          <w:rFonts w:ascii="Arial" w:eastAsia="Times New Roman" w:hAnsi="Arial" w:cs="Arial"/>
          <w:lang w:eastAsia="es-CO"/>
        </w:rPr>
        <w:t>-MA-002)</w:t>
      </w:r>
      <w:r w:rsidRPr="00763700">
        <w:rPr>
          <w:rFonts w:ascii="Arial" w:eastAsia="Times New Roman" w:hAnsi="Arial" w:cs="Arial"/>
          <w:lang w:eastAsia="es-CO"/>
        </w:rPr>
        <w:t xml:space="preserve">, </w:t>
      </w:r>
      <w:r w:rsidRPr="001B35DF">
        <w:rPr>
          <w:rFonts w:ascii="Arial" w:eastAsia="Times New Roman" w:hAnsi="Arial" w:cs="Arial"/>
          <w:lang w:eastAsia="es-CO"/>
        </w:rPr>
        <w:t>rea</w:t>
      </w:r>
      <w:r w:rsidR="00B96988">
        <w:rPr>
          <w:rFonts w:ascii="Arial" w:eastAsia="Times New Roman" w:hAnsi="Arial" w:cs="Arial"/>
          <w:lang w:eastAsia="es-CO"/>
        </w:rPr>
        <w:t>liza el monitoreo a los riesgos</w:t>
      </w:r>
      <w:r w:rsidRPr="001B35DF">
        <w:rPr>
          <w:rFonts w:ascii="Arial" w:eastAsia="Times New Roman" w:hAnsi="Arial" w:cs="Arial"/>
          <w:lang w:eastAsia="es-CO"/>
        </w:rPr>
        <w:t xml:space="preserve"> definidos en el </w:t>
      </w:r>
      <w:r>
        <w:rPr>
          <w:rFonts w:ascii="Arial" w:eastAsia="Times New Roman" w:hAnsi="Arial" w:cs="Arial"/>
          <w:lang w:eastAsia="es-CO"/>
        </w:rPr>
        <w:t>mapa de riesgos de los procesos de la UAERMV.</w:t>
      </w:r>
    </w:p>
    <w:p w14:paraId="1971D7D9" w14:textId="77777777" w:rsidR="00BC489C" w:rsidRDefault="00BC489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15F3A25E" w14:textId="74309F3D" w:rsidR="00857B11" w:rsidRDefault="00BC489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Dado lo anterior, se solicitó a cada uno de los procesos que el día </w:t>
      </w:r>
      <w:r w:rsidR="006600C4">
        <w:rPr>
          <w:rFonts w:ascii="Arial" w:eastAsia="Times New Roman" w:hAnsi="Arial" w:cs="Arial"/>
          <w:lang w:eastAsia="es-CO"/>
        </w:rPr>
        <w:t>22</w:t>
      </w:r>
      <w:r w:rsidR="00857B11">
        <w:rPr>
          <w:rFonts w:ascii="Arial" w:eastAsia="Times New Roman" w:hAnsi="Arial" w:cs="Arial"/>
          <w:lang w:eastAsia="es-CO"/>
        </w:rPr>
        <w:t xml:space="preserve"> de </w:t>
      </w:r>
      <w:r w:rsidR="006600C4">
        <w:rPr>
          <w:rFonts w:ascii="Arial" w:eastAsia="Times New Roman" w:hAnsi="Arial" w:cs="Arial"/>
          <w:lang w:eastAsia="es-CO"/>
        </w:rPr>
        <w:t>julio</w:t>
      </w:r>
      <w:r>
        <w:rPr>
          <w:rFonts w:ascii="Arial" w:eastAsia="Times New Roman" w:hAnsi="Arial" w:cs="Arial"/>
          <w:lang w:eastAsia="es-CO"/>
        </w:rPr>
        <w:t xml:space="preserve"> de 201</w:t>
      </w:r>
      <w:r w:rsidR="003F03B6">
        <w:rPr>
          <w:rFonts w:ascii="Arial" w:eastAsia="Times New Roman" w:hAnsi="Arial" w:cs="Arial"/>
          <w:lang w:eastAsia="es-CO"/>
        </w:rPr>
        <w:t>9</w:t>
      </w:r>
      <w:r>
        <w:rPr>
          <w:rFonts w:ascii="Arial" w:eastAsia="Times New Roman" w:hAnsi="Arial" w:cs="Arial"/>
          <w:lang w:eastAsia="es-CO"/>
        </w:rPr>
        <w:t xml:space="preserve">, </w:t>
      </w:r>
      <w:r w:rsidR="00857B11">
        <w:rPr>
          <w:rFonts w:ascii="Arial" w:eastAsia="Times New Roman" w:hAnsi="Arial" w:cs="Arial"/>
          <w:lang w:eastAsia="es-CO"/>
        </w:rPr>
        <w:t xml:space="preserve">se remitiera el monitoreo </w:t>
      </w:r>
      <w:r>
        <w:rPr>
          <w:rFonts w:ascii="Arial" w:eastAsia="Times New Roman" w:hAnsi="Arial" w:cs="Arial"/>
          <w:lang w:eastAsia="es-CO"/>
        </w:rPr>
        <w:t>de los riesgos</w:t>
      </w:r>
      <w:r w:rsidR="00857B11">
        <w:rPr>
          <w:rFonts w:ascii="Arial" w:eastAsia="Times New Roman" w:hAnsi="Arial" w:cs="Arial"/>
          <w:lang w:eastAsia="es-CO"/>
        </w:rPr>
        <w:t xml:space="preserve"> con sus respectivas evidencias</w:t>
      </w:r>
      <w:r>
        <w:rPr>
          <w:rFonts w:ascii="Arial" w:eastAsia="Times New Roman" w:hAnsi="Arial" w:cs="Arial"/>
          <w:lang w:eastAsia="es-CO"/>
        </w:rPr>
        <w:t xml:space="preserve">. </w:t>
      </w:r>
      <w:r w:rsidR="00857B11">
        <w:rPr>
          <w:rFonts w:ascii="Arial" w:eastAsia="Times New Roman" w:hAnsi="Arial" w:cs="Arial"/>
          <w:lang w:eastAsia="es-CO"/>
        </w:rPr>
        <w:t>Lo anterior, debía r</w:t>
      </w:r>
      <w:r w:rsidR="00857B11" w:rsidRPr="00857B11">
        <w:rPr>
          <w:rFonts w:ascii="Arial" w:eastAsia="Times New Roman" w:hAnsi="Arial" w:cs="Arial"/>
          <w:lang w:eastAsia="es-CO"/>
        </w:rPr>
        <w:t xml:space="preserve">ealizarse en el formato establecido </w:t>
      </w:r>
      <w:r w:rsidR="009838EC">
        <w:rPr>
          <w:rFonts w:ascii="Arial" w:eastAsia="Times New Roman" w:hAnsi="Arial" w:cs="Arial"/>
          <w:lang w:eastAsia="es-CO"/>
        </w:rPr>
        <w:t>(</w:t>
      </w:r>
      <w:r w:rsidR="009838EC" w:rsidRPr="009838EC">
        <w:rPr>
          <w:rFonts w:ascii="Arial" w:eastAsia="Times New Roman" w:hAnsi="Arial" w:cs="Arial"/>
          <w:lang w:eastAsia="es-CO"/>
        </w:rPr>
        <w:t>DESI-FM-019-V3 Formato Monitoreo al Mapa de Riesgos por Proceso</w:t>
      </w:r>
      <w:r w:rsidR="00857B11" w:rsidRPr="00857B11">
        <w:rPr>
          <w:rFonts w:ascii="Arial" w:eastAsia="Times New Roman" w:hAnsi="Arial" w:cs="Arial"/>
          <w:lang w:eastAsia="es-CO"/>
        </w:rPr>
        <w:t>)</w:t>
      </w:r>
      <w:r w:rsidR="00857B11">
        <w:rPr>
          <w:rFonts w:ascii="Arial" w:eastAsia="Times New Roman" w:hAnsi="Arial" w:cs="Arial"/>
          <w:lang w:eastAsia="es-CO"/>
        </w:rPr>
        <w:t xml:space="preserve">. </w:t>
      </w:r>
    </w:p>
    <w:p w14:paraId="0859DC47" w14:textId="7A643FAB" w:rsidR="00F07374" w:rsidRDefault="00F07374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72EB85F1" w14:textId="2F76DA91" w:rsidR="00F07374" w:rsidRDefault="00F07374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Es importante aclarar </w:t>
      </w:r>
      <w:r w:rsidR="005239BB">
        <w:rPr>
          <w:rFonts w:ascii="Arial" w:eastAsia="Times New Roman" w:hAnsi="Arial" w:cs="Arial"/>
          <w:lang w:eastAsia="es-CO"/>
        </w:rPr>
        <w:t>que</w:t>
      </w:r>
      <w:r>
        <w:rPr>
          <w:rFonts w:ascii="Arial" w:eastAsia="Times New Roman" w:hAnsi="Arial" w:cs="Arial"/>
          <w:lang w:eastAsia="es-CO"/>
        </w:rPr>
        <w:t xml:space="preserve"> el tiempo de monitoreo </w:t>
      </w:r>
      <w:r w:rsidR="000524E7">
        <w:rPr>
          <w:rFonts w:ascii="Arial" w:eastAsia="Times New Roman" w:hAnsi="Arial" w:cs="Arial"/>
          <w:lang w:eastAsia="es-CO"/>
        </w:rPr>
        <w:t xml:space="preserve">estipulado corresponde a </w:t>
      </w:r>
      <w:r w:rsidR="000E6017">
        <w:rPr>
          <w:rFonts w:ascii="Arial" w:eastAsia="Times New Roman" w:hAnsi="Arial" w:cs="Arial"/>
          <w:lang w:eastAsia="es-CO"/>
        </w:rPr>
        <w:t>los 10 primeros días calendario. S</w:t>
      </w:r>
      <w:r w:rsidR="000524E7">
        <w:rPr>
          <w:rFonts w:ascii="Arial" w:eastAsia="Times New Roman" w:hAnsi="Arial" w:cs="Arial"/>
          <w:lang w:eastAsia="es-CO"/>
        </w:rPr>
        <w:t>in embargo</w:t>
      </w:r>
      <w:r w:rsidR="000E6017">
        <w:rPr>
          <w:rFonts w:ascii="Arial" w:eastAsia="Times New Roman" w:hAnsi="Arial" w:cs="Arial"/>
          <w:lang w:eastAsia="es-CO"/>
        </w:rPr>
        <w:t>,</w:t>
      </w:r>
      <w:r w:rsidR="000524E7">
        <w:rPr>
          <w:rFonts w:ascii="Arial" w:eastAsia="Times New Roman" w:hAnsi="Arial" w:cs="Arial"/>
          <w:lang w:eastAsia="es-CO"/>
        </w:rPr>
        <w:t xml:space="preserve"> con el animo de poder revisar las </w:t>
      </w:r>
      <w:r w:rsidR="005239BB">
        <w:rPr>
          <w:rFonts w:ascii="Arial" w:eastAsia="Times New Roman" w:hAnsi="Arial" w:cs="Arial"/>
          <w:lang w:eastAsia="es-CO"/>
        </w:rPr>
        <w:t>observaciones</w:t>
      </w:r>
      <w:r w:rsidR="000524E7">
        <w:rPr>
          <w:rFonts w:ascii="Arial" w:eastAsia="Times New Roman" w:hAnsi="Arial" w:cs="Arial"/>
          <w:lang w:eastAsia="es-CO"/>
        </w:rPr>
        <w:t xml:space="preserve"> de </w:t>
      </w:r>
      <w:r w:rsidR="005239BB">
        <w:rPr>
          <w:rFonts w:ascii="Arial" w:eastAsia="Times New Roman" w:hAnsi="Arial" w:cs="Arial"/>
          <w:lang w:eastAsia="es-CO"/>
        </w:rPr>
        <w:t xml:space="preserve">la Oficina de Control Interno del seguimiento realizado </w:t>
      </w:r>
      <w:r w:rsidR="00757829">
        <w:rPr>
          <w:rFonts w:ascii="Arial" w:eastAsia="Times New Roman" w:hAnsi="Arial" w:cs="Arial"/>
          <w:lang w:eastAsia="es-CO"/>
        </w:rPr>
        <w:t xml:space="preserve">a los controles a </w:t>
      </w:r>
      <w:r w:rsidR="009373CD">
        <w:rPr>
          <w:rFonts w:ascii="Arial" w:eastAsia="Times New Roman" w:hAnsi="Arial" w:cs="Arial"/>
          <w:lang w:eastAsia="es-CO"/>
        </w:rPr>
        <w:t>través</w:t>
      </w:r>
      <w:r w:rsidR="00757829">
        <w:rPr>
          <w:rFonts w:ascii="Arial" w:eastAsia="Times New Roman" w:hAnsi="Arial" w:cs="Arial"/>
          <w:lang w:eastAsia="es-CO"/>
        </w:rPr>
        <w:t xml:space="preserve"> de las visitas in situ</w:t>
      </w:r>
      <w:r w:rsidR="004154C7">
        <w:rPr>
          <w:rFonts w:ascii="Arial" w:eastAsia="Times New Roman" w:hAnsi="Arial" w:cs="Arial"/>
          <w:lang w:eastAsia="es-CO"/>
        </w:rPr>
        <w:t>,</w:t>
      </w:r>
      <w:r w:rsidR="00757829">
        <w:rPr>
          <w:rFonts w:ascii="Arial" w:eastAsia="Times New Roman" w:hAnsi="Arial" w:cs="Arial"/>
          <w:lang w:eastAsia="es-CO"/>
        </w:rPr>
        <w:t xml:space="preserve"> </w:t>
      </w:r>
      <w:r w:rsidR="009373CD">
        <w:rPr>
          <w:rFonts w:ascii="Arial" w:eastAsia="Times New Roman" w:hAnsi="Arial" w:cs="Arial"/>
          <w:lang w:eastAsia="es-CO"/>
        </w:rPr>
        <w:t xml:space="preserve">se extendió la fecha de monitoreo. </w:t>
      </w:r>
    </w:p>
    <w:p w14:paraId="50D7BD9F" w14:textId="3494FE41" w:rsidR="00857B11" w:rsidRDefault="00857B11" w:rsidP="00DF475B">
      <w:pPr>
        <w:shd w:val="clear" w:color="auto" w:fill="FFFFFF"/>
        <w:jc w:val="center"/>
        <w:rPr>
          <w:rFonts w:ascii="Arial" w:eastAsia="Times New Roman" w:hAnsi="Arial" w:cs="Arial"/>
          <w:lang w:eastAsia="es-CO"/>
        </w:rPr>
      </w:pPr>
    </w:p>
    <w:p w14:paraId="52EACEFE" w14:textId="4DC03B73" w:rsidR="00857B11" w:rsidRPr="00857B11" w:rsidRDefault="00857B11" w:rsidP="00DF475B">
      <w:pPr>
        <w:pStyle w:val="Descripcin"/>
        <w:spacing w:after="0" w:line="240" w:lineRule="auto"/>
        <w:jc w:val="center"/>
        <w:rPr>
          <w:rFonts w:ascii="Arial" w:eastAsia="Times New Roman" w:hAnsi="Arial" w:cs="Arial"/>
          <w:lang w:eastAsia="es-CO"/>
        </w:rPr>
      </w:pPr>
      <w:bookmarkStart w:id="3" w:name="_Toc7441065"/>
      <w:r w:rsidRPr="00857B11">
        <w:rPr>
          <w:rFonts w:ascii="Arial" w:hAnsi="Arial" w:cs="Arial"/>
        </w:rPr>
        <w:t>Ilustración</w:t>
      </w:r>
      <w:r w:rsidR="00A706EE">
        <w:rPr>
          <w:rFonts w:ascii="Arial" w:hAnsi="Arial" w:cs="Arial"/>
        </w:rPr>
        <w:t xml:space="preserve"> No</w:t>
      </w:r>
      <w:r w:rsidRPr="00857B11">
        <w:rPr>
          <w:rFonts w:ascii="Arial" w:hAnsi="Arial" w:cs="Arial"/>
        </w:rPr>
        <w:t xml:space="preserve"> </w:t>
      </w:r>
      <w:r w:rsidRPr="00857B11">
        <w:rPr>
          <w:rFonts w:ascii="Arial" w:hAnsi="Arial" w:cs="Arial"/>
        </w:rPr>
        <w:fldChar w:fldCharType="begin"/>
      </w:r>
      <w:r w:rsidRPr="00857B11">
        <w:rPr>
          <w:rFonts w:ascii="Arial" w:hAnsi="Arial" w:cs="Arial"/>
        </w:rPr>
        <w:instrText xml:space="preserve"> SEQ Ilustración \* ARABIC </w:instrText>
      </w:r>
      <w:r w:rsidRPr="00857B11">
        <w:rPr>
          <w:rFonts w:ascii="Arial" w:hAnsi="Arial" w:cs="Arial"/>
        </w:rPr>
        <w:fldChar w:fldCharType="separate"/>
      </w:r>
      <w:r w:rsidR="00956BC1">
        <w:rPr>
          <w:rFonts w:ascii="Arial" w:hAnsi="Arial" w:cs="Arial"/>
          <w:noProof/>
        </w:rPr>
        <w:t>1</w:t>
      </w:r>
      <w:r w:rsidRPr="00857B11">
        <w:rPr>
          <w:rFonts w:ascii="Arial" w:hAnsi="Arial" w:cs="Arial"/>
        </w:rPr>
        <w:fldChar w:fldCharType="end"/>
      </w:r>
      <w:r w:rsidRPr="00857B11">
        <w:rPr>
          <w:rFonts w:ascii="Arial" w:hAnsi="Arial" w:cs="Arial"/>
        </w:rPr>
        <w:t xml:space="preserve"> </w:t>
      </w:r>
      <w:r w:rsidR="00600A9E" w:rsidRPr="00600A9E">
        <w:rPr>
          <w:rFonts w:ascii="Arial" w:hAnsi="Arial" w:cs="Arial"/>
          <w:b w:val="0"/>
        </w:rPr>
        <w:t>Socialización formato para reporte monitoreo</w:t>
      </w:r>
      <w:bookmarkEnd w:id="3"/>
      <w:r w:rsidR="00600A9E">
        <w:rPr>
          <w:rFonts w:ascii="Arial" w:hAnsi="Arial" w:cs="Arial"/>
        </w:rPr>
        <w:t xml:space="preserve"> </w:t>
      </w:r>
    </w:p>
    <w:p w14:paraId="2EC30495" w14:textId="7CB699F7" w:rsidR="00857B11" w:rsidRDefault="00C77D1F" w:rsidP="00DF475B">
      <w:pPr>
        <w:shd w:val="clear" w:color="auto" w:fill="FFFFFF"/>
        <w:jc w:val="center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043D80A9" wp14:editId="2173CF2F">
            <wp:extent cx="4190772" cy="3175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248" b="1826"/>
                    <a:stretch/>
                  </pic:blipFill>
                  <pic:spPr bwMode="auto">
                    <a:xfrm>
                      <a:off x="0" y="0"/>
                      <a:ext cx="4220685" cy="319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3BA83" w14:textId="1A68736C" w:rsidR="00857B11" w:rsidRPr="00857B11" w:rsidRDefault="00857B11" w:rsidP="00DF475B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DF475B">
        <w:rPr>
          <w:rFonts w:ascii="Arial" w:eastAsia="Times New Roman" w:hAnsi="Arial" w:cs="Arial"/>
          <w:b/>
          <w:sz w:val="18"/>
          <w:szCs w:val="18"/>
          <w:lang w:eastAsia="es-CO"/>
        </w:rPr>
        <w:t>Fuente:</w:t>
      </w:r>
      <w:r w:rsidRPr="00857B11">
        <w:rPr>
          <w:rFonts w:ascii="Arial" w:eastAsia="Times New Roman" w:hAnsi="Arial" w:cs="Arial"/>
          <w:sz w:val="18"/>
          <w:szCs w:val="18"/>
          <w:lang w:eastAsia="es-CO"/>
        </w:rPr>
        <w:t xml:space="preserve"> OAP</w:t>
      </w:r>
    </w:p>
    <w:p w14:paraId="7CD9A8C4" w14:textId="452C69A7" w:rsidR="00BD319C" w:rsidRDefault="00BD319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28924035" w14:textId="3BEB2C84" w:rsidR="007C41D7" w:rsidRDefault="00343689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De acuerdo con los tiempos establecidos</w:t>
      </w:r>
      <w:r w:rsidR="00B455F9">
        <w:rPr>
          <w:rFonts w:ascii="Arial" w:eastAsia="Times New Roman" w:hAnsi="Arial" w:cs="Arial"/>
          <w:lang w:eastAsia="es-CO"/>
        </w:rPr>
        <w:t>,</w:t>
      </w:r>
      <w:r>
        <w:rPr>
          <w:rFonts w:ascii="Arial" w:eastAsia="Times New Roman" w:hAnsi="Arial" w:cs="Arial"/>
          <w:lang w:eastAsia="es-CO"/>
        </w:rPr>
        <w:t xml:space="preserve"> los procesos </w:t>
      </w:r>
      <w:r w:rsidR="006A4894">
        <w:rPr>
          <w:rFonts w:ascii="Arial" w:eastAsia="Times New Roman" w:hAnsi="Arial" w:cs="Arial"/>
          <w:lang w:eastAsia="es-CO"/>
        </w:rPr>
        <w:t xml:space="preserve">reportaron </w:t>
      </w:r>
      <w:r w:rsidR="00E0720B">
        <w:rPr>
          <w:rFonts w:ascii="Arial" w:eastAsia="Times New Roman" w:hAnsi="Arial" w:cs="Arial"/>
          <w:lang w:eastAsia="es-CO"/>
        </w:rPr>
        <w:t xml:space="preserve">en la semana del </w:t>
      </w:r>
      <w:r w:rsidR="00A24C2C">
        <w:rPr>
          <w:rFonts w:ascii="Arial" w:eastAsia="Times New Roman" w:hAnsi="Arial" w:cs="Arial"/>
          <w:lang w:eastAsia="es-CO"/>
        </w:rPr>
        <w:t>22</w:t>
      </w:r>
      <w:r w:rsidR="00E0720B">
        <w:rPr>
          <w:rFonts w:ascii="Arial" w:eastAsia="Times New Roman" w:hAnsi="Arial" w:cs="Arial"/>
          <w:lang w:eastAsia="es-CO"/>
        </w:rPr>
        <w:t xml:space="preserve"> al </w:t>
      </w:r>
      <w:r w:rsidR="00A24C2C">
        <w:rPr>
          <w:rFonts w:ascii="Arial" w:eastAsia="Times New Roman" w:hAnsi="Arial" w:cs="Arial"/>
          <w:lang w:eastAsia="es-CO"/>
        </w:rPr>
        <w:t>26</w:t>
      </w:r>
      <w:r w:rsidR="00E0720B">
        <w:rPr>
          <w:rFonts w:ascii="Arial" w:eastAsia="Times New Roman" w:hAnsi="Arial" w:cs="Arial"/>
          <w:lang w:eastAsia="es-CO"/>
        </w:rPr>
        <w:t xml:space="preserve"> de</w:t>
      </w:r>
      <w:r w:rsidR="00A24C2C">
        <w:rPr>
          <w:rFonts w:ascii="Arial" w:eastAsia="Times New Roman" w:hAnsi="Arial" w:cs="Arial"/>
          <w:lang w:eastAsia="es-CO"/>
        </w:rPr>
        <w:t xml:space="preserve"> Julio de 2019</w:t>
      </w:r>
      <w:r w:rsidR="006652C3">
        <w:rPr>
          <w:rFonts w:ascii="Arial" w:eastAsia="Times New Roman" w:hAnsi="Arial" w:cs="Arial"/>
          <w:lang w:eastAsia="es-CO"/>
        </w:rPr>
        <w:t>.</w:t>
      </w:r>
      <w:r w:rsidR="00E0720B">
        <w:rPr>
          <w:rFonts w:ascii="Arial" w:eastAsia="Times New Roman" w:hAnsi="Arial" w:cs="Arial"/>
          <w:lang w:eastAsia="es-CO"/>
        </w:rPr>
        <w:t xml:space="preserve"> </w:t>
      </w:r>
      <w:r w:rsidR="006652C3">
        <w:rPr>
          <w:rFonts w:ascii="Arial" w:eastAsia="Times New Roman" w:hAnsi="Arial" w:cs="Arial"/>
          <w:lang w:eastAsia="es-CO"/>
        </w:rPr>
        <w:t>Posteriormente,</w:t>
      </w:r>
      <w:r w:rsidR="00E0720B">
        <w:rPr>
          <w:rFonts w:ascii="Arial" w:eastAsia="Times New Roman" w:hAnsi="Arial" w:cs="Arial"/>
          <w:lang w:eastAsia="es-CO"/>
        </w:rPr>
        <w:t xml:space="preserve"> la OAP realizó una revisión d</w:t>
      </w:r>
      <w:r w:rsidR="00D349C1">
        <w:rPr>
          <w:rFonts w:ascii="Arial" w:eastAsia="Times New Roman" w:hAnsi="Arial" w:cs="Arial"/>
          <w:lang w:eastAsia="es-CO"/>
        </w:rPr>
        <w:t>e</w:t>
      </w:r>
      <w:r w:rsidR="00E0720B">
        <w:rPr>
          <w:rFonts w:ascii="Arial" w:eastAsia="Times New Roman" w:hAnsi="Arial" w:cs="Arial"/>
          <w:lang w:eastAsia="es-CO"/>
        </w:rPr>
        <w:t xml:space="preserve"> </w:t>
      </w:r>
      <w:r w:rsidR="00D349C1">
        <w:rPr>
          <w:rFonts w:ascii="Arial" w:eastAsia="Times New Roman" w:hAnsi="Arial" w:cs="Arial"/>
          <w:lang w:eastAsia="es-CO"/>
        </w:rPr>
        <w:t>estos</w:t>
      </w:r>
      <w:r w:rsidR="00E0720B">
        <w:rPr>
          <w:rFonts w:ascii="Arial" w:eastAsia="Times New Roman" w:hAnsi="Arial" w:cs="Arial"/>
          <w:lang w:eastAsia="es-CO"/>
        </w:rPr>
        <w:t xml:space="preserve"> monitoreos generando unas observaciones que </w:t>
      </w:r>
      <w:r w:rsidR="006652C3">
        <w:rPr>
          <w:rFonts w:ascii="Arial" w:eastAsia="Times New Roman" w:hAnsi="Arial" w:cs="Arial"/>
          <w:lang w:eastAsia="es-CO"/>
        </w:rPr>
        <w:t>estuvie</w:t>
      </w:r>
      <w:r w:rsidR="00E0720B">
        <w:rPr>
          <w:rFonts w:ascii="Arial" w:eastAsia="Times New Roman" w:hAnsi="Arial" w:cs="Arial"/>
          <w:lang w:eastAsia="es-CO"/>
        </w:rPr>
        <w:t>r</w:t>
      </w:r>
      <w:r w:rsidR="006652C3">
        <w:rPr>
          <w:rFonts w:ascii="Arial" w:eastAsia="Times New Roman" w:hAnsi="Arial" w:cs="Arial"/>
          <w:lang w:eastAsia="es-CO"/>
        </w:rPr>
        <w:t>o</w:t>
      </w:r>
      <w:r w:rsidR="00E0720B">
        <w:rPr>
          <w:rFonts w:ascii="Arial" w:eastAsia="Times New Roman" w:hAnsi="Arial" w:cs="Arial"/>
          <w:lang w:eastAsia="es-CO"/>
        </w:rPr>
        <w:t>n encaminadas</w:t>
      </w:r>
      <w:r w:rsidR="004154C7">
        <w:rPr>
          <w:rFonts w:ascii="Arial" w:eastAsia="Times New Roman" w:hAnsi="Arial" w:cs="Arial"/>
          <w:lang w:eastAsia="es-CO"/>
        </w:rPr>
        <w:t>,</w:t>
      </w:r>
      <w:r w:rsidR="00E0720B">
        <w:rPr>
          <w:rFonts w:ascii="Arial" w:eastAsia="Times New Roman" w:hAnsi="Arial" w:cs="Arial"/>
          <w:lang w:eastAsia="es-CO"/>
        </w:rPr>
        <w:t xml:space="preserve"> </w:t>
      </w:r>
      <w:r w:rsidR="006652C3">
        <w:rPr>
          <w:rFonts w:ascii="Arial" w:eastAsia="Times New Roman" w:hAnsi="Arial" w:cs="Arial"/>
          <w:lang w:eastAsia="es-CO"/>
        </w:rPr>
        <w:t>en su mayoría</w:t>
      </w:r>
      <w:r w:rsidR="004154C7">
        <w:rPr>
          <w:rFonts w:ascii="Arial" w:eastAsia="Times New Roman" w:hAnsi="Arial" w:cs="Arial"/>
          <w:lang w:eastAsia="es-CO"/>
        </w:rPr>
        <w:t>,</w:t>
      </w:r>
      <w:r w:rsidR="006652C3">
        <w:rPr>
          <w:rFonts w:ascii="Arial" w:eastAsia="Times New Roman" w:hAnsi="Arial" w:cs="Arial"/>
          <w:lang w:eastAsia="es-CO"/>
        </w:rPr>
        <w:t xml:space="preserve"> a</w:t>
      </w:r>
      <w:r w:rsidR="007C41D7">
        <w:rPr>
          <w:rFonts w:ascii="Arial" w:eastAsia="Times New Roman" w:hAnsi="Arial" w:cs="Arial"/>
          <w:lang w:eastAsia="es-CO"/>
        </w:rPr>
        <w:t>l mejoramiento del diseño de los controles, atendiendo los seis pasos sugeridos por la guía del D</w:t>
      </w:r>
      <w:r w:rsidR="00750831">
        <w:rPr>
          <w:rFonts w:ascii="Arial" w:eastAsia="Times New Roman" w:hAnsi="Arial" w:cs="Arial"/>
          <w:lang w:eastAsia="es-CO"/>
        </w:rPr>
        <w:t xml:space="preserve">epartamento </w:t>
      </w:r>
      <w:r w:rsidR="007C41D7">
        <w:rPr>
          <w:rFonts w:ascii="Arial" w:eastAsia="Times New Roman" w:hAnsi="Arial" w:cs="Arial"/>
          <w:lang w:eastAsia="es-CO"/>
        </w:rPr>
        <w:t>A</w:t>
      </w:r>
      <w:r w:rsidR="00750831">
        <w:rPr>
          <w:rFonts w:ascii="Arial" w:eastAsia="Times New Roman" w:hAnsi="Arial" w:cs="Arial"/>
          <w:lang w:eastAsia="es-CO"/>
        </w:rPr>
        <w:t xml:space="preserve">dministrativo de la </w:t>
      </w:r>
      <w:r w:rsidR="007C41D7">
        <w:rPr>
          <w:rFonts w:ascii="Arial" w:eastAsia="Times New Roman" w:hAnsi="Arial" w:cs="Arial"/>
          <w:lang w:eastAsia="es-CO"/>
        </w:rPr>
        <w:t>F</w:t>
      </w:r>
      <w:r w:rsidR="00750831">
        <w:rPr>
          <w:rFonts w:ascii="Arial" w:eastAsia="Times New Roman" w:hAnsi="Arial" w:cs="Arial"/>
          <w:lang w:eastAsia="es-CO"/>
        </w:rPr>
        <w:t xml:space="preserve">unción </w:t>
      </w:r>
      <w:r w:rsidR="007C41D7">
        <w:rPr>
          <w:rFonts w:ascii="Arial" w:eastAsia="Times New Roman" w:hAnsi="Arial" w:cs="Arial"/>
          <w:lang w:eastAsia="es-CO"/>
        </w:rPr>
        <w:t>P</w:t>
      </w:r>
      <w:r w:rsidR="00750831">
        <w:rPr>
          <w:rFonts w:ascii="Arial" w:eastAsia="Times New Roman" w:hAnsi="Arial" w:cs="Arial"/>
          <w:lang w:eastAsia="es-CO"/>
        </w:rPr>
        <w:t>ública</w:t>
      </w:r>
      <w:r w:rsidR="007C41D7">
        <w:rPr>
          <w:rFonts w:ascii="Arial" w:eastAsia="Times New Roman" w:hAnsi="Arial" w:cs="Arial"/>
          <w:lang w:eastAsia="es-CO"/>
        </w:rPr>
        <w:t xml:space="preserve">. </w:t>
      </w:r>
      <w:r w:rsidR="00966EB4">
        <w:rPr>
          <w:rFonts w:ascii="Arial" w:eastAsia="Times New Roman" w:hAnsi="Arial" w:cs="Arial"/>
          <w:lang w:eastAsia="es-CO"/>
        </w:rPr>
        <w:t xml:space="preserve">Del mismo modo, se emitieron diferentes observaciones a la ejecución de las actividades de control que no eran claras o que el reporte no </w:t>
      </w:r>
      <w:r w:rsidR="002F2D46">
        <w:rPr>
          <w:rFonts w:ascii="Arial" w:eastAsia="Times New Roman" w:hAnsi="Arial" w:cs="Arial"/>
          <w:lang w:eastAsia="es-CO"/>
        </w:rPr>
        <w:t>correspondía</w:t>
      </w:r>
      <w:r w:rsidR="00966EB4">
        <w:rPr>
          <w:rFonts w:ascii="Arial" w:eastAsia="Times New Roman" w:hAnsi="Arial" w:cs="Arial"/>
          <w:lang w:eastAsia="es-CO"/>
        </w:rPr>
        <w:t xml:space="preserve"> con el avance normal que debería tener la </w:t>
      </w:r>
      <w:r w:rsidR="002F2D46">
        <w:rPr>
          <w:rFonts w:ascii="Arial" w:eastAsia="Times New Roman" w:hAnsi="Arial" w:cs="Arial"/>
          <w:lang w:eastAsia="es-CO"/>
        </w:rPr>
        <w:t>actividad. El proceso de observaciones y correcciones se</w:t>
      </w:r>
      <w:r w:rsidR="000C30AE">
        <w:rPr>
          <w:rFonts w:ascii="Arial" w:eastAsia="Times New Roman" w:hAnsi="Arial" w:cs="Arial"/>
          <w:lang w:eastAsia="es-CO"/>
        </w:rPr>
        <w:t xml:space="preserve"> dio</w:t>
      </w:r>
      <w:r w:rsidR="002F2D46">
        <w:rPr>
          <w:rFonts w:ascii="Arial" w:eastAsia="Times New Roman" w:hAnsi="Arial" w:cs="Arial"/>
          <w:lang w:eastAsia="es-CO"/>
        </w:rPr>
        <w:t xml:space="preserve"> durante la semana del</w:t>
      </w:r>
      <w:r w:rsidR="003C124B">
        <w:rPr>
          <w:rFonts w:ascii="Arial" w:eastAsia="Times New Roman" w:hAnsi="Arial" w:cs="Arial"/>
          <w:lang w:eastAsia="es-CO"/>
        </w:rPr>
        <w:t xml:space="preserve"> 29 de j</w:t>
      </w:r>
      <w:r w:rsidR="000C30AE">
        <w:rPr>
          <w:rFonts w:ascii="Arial" w:eastAsia="Times New Roman" w:hAnsi="Arial" w:cs="Arial"/>
          <w:lang w:eastAsia="es-CO"/>
        </w:rPr>
        <w:t xml:space="preserve">ulio al 02 de agosto de 2019. </w:t>
      </w:r>
    </w:p>
    <w:p w14:paraId="2492B217" w14:textId="77777777" w:rsidR="00B37436" w:rsidRDefault="00B37436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4AE1A125" w14:textId="70C1C515" w:rsidR="001B7D1F" w:rsidRDefault="006652C3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lastRenderedPageBreak/>
        <w:t>Asimismo</w:t>
      </w:r>
      <w:r w:rsidR="00B37436">
        <w:rPr>
          <w:rFonts w:ascii="Arial" w:eastAsia="Times New Roman" w:hAnsi="Arial" w:cs="Arial"/>
          <w:lang w:eastAsia="es-CO"/>
        </w:rPr>
        <w:t xml:space="preserve">, </w:t>
      </w:r>
      <w:r w:rsidR="00535086">
        <w:rPr>
          <w:rFonts w:ascii="Arial" w:eastAsia="Times New Roman" w:hAnsi="Arial" w:cs="Arial"/>
          <w:lang w:eastAsia="es-CO"/>
        </w:rPr>
        <w:t>y con el objetivo de articular los instrumentos de gestión de la entidad</w:t>
      </w:r>
      <w:r>
        <w:rPr>
          <w:rFonts w:ascii="Arial" w:eastAsia="Times New Roman" w:hAnsi="Arial" w:cs="Arial"/>
          <w:lang w:eastAsia="es-CO"/>
        </w:rPr>
        <w:t>,</w:t>
      </w:r>
      <w:r w:rsidR="00535086">
        <w:rPr>
          <w:rFonts w:ascii="Arial" w:eastAsia="Times New Roman" w:hAnsi="Arial" w:cs="Arial"/>
          <w:lang w:eastAsia="es-CO"/>
        </w:rPr>
        <w:t xml:space="preserve"> la OAP sugiere que los indicadores asociados a cada una de las actividades, riesgos o mapas de riesgos fuer</w:t>
      </w:r>
      <w:r w:rsidR="001B7D1F">
        <w:rPr>
          <w:rFonts w:ascii="Arial" w:eastAsia="Times New Roman" w:hAnsi="Arial" w:cs="Arial"/>
          <w:lang w:eastAsia="es-CO"/>
        </w:rPr>
        <w:t>a</w:t>
      </w:r>
      <w:r w:rsidR="00535086">
        <w:rPr>
          <w:rFonts w:ascii="Arial" w:eastAsia="Times New Roman" w:hAnsi="Arial" w:cs="Arial"/>
          <w:lang w:eastAsia="es-CO"/>
        </w:rPr>
        <w:t xml:space="preserve">n desarrollados de tal manera que permitieran un seguimiento </w:t>
      </w:r>
      <w:r w:rsidR="00821C45">
        <w:rPr>
          <w:rFonts w:ascii="Arial" w:eastAsia="Times New Roman" w:hAnsi="Arial" w:cs="Arial"/>
          <w:lang w:eastAsia="es-CO"/>
        </w:rPr>
        <w:t xml:space="preserve">más efectivo </w:t>
      </w:r>
      <w:r w:rsidR="00535086">
        <w:rPr>
          <w:rFonts w:ascii="Arial" w:eastAsia="Times New Roman" w:hAnsi="Arial" w:cs="Arial"/>
          <w:lang w:eastAsia="es-CO"/>
        </w:rPr>
        <w:t>por parte de la O</w:t>
      </w:r>
      <w:r w:rsidR="00821C45">
        <w:rPr>
          <w:rFonts w:ascii="Arial" w:eastAsia="Times New Roman" w:hAnsi="Arial" w:cs="Arial"/>
          <w:lang w:eastAsia="es-CO"/>
        </w:rPr>
        <w:t xml:space="preserve">ficina de </w:t>
      </w:r>
      <w:r w:rsidR="00535086">
        <w:rPr>
          <w:rFonts w:ascii="Arial" w:eastAsia="Times New Roman" w:hAnsi="Arial" w:cs="Arial"/>
          <w:lang w:eastAsia="es-CO"/>
        </w:rPr>
        <w:t>C</w:t>
      </w:r>
      <w:r w:rsidR="00821C45">
        <w:rPr>
          <w:rFonts w:ascii="Arial" w:eastAsia="Times New Roman" w:hAnsi="Arial" w:cs="Arial"/>
          <w:lang w:eastAsia="es-CO"/>
        </w:rPr>
        <w:t xml:space="preserve">ontrol </w:t>
      </w:r>
      <w:r w:rsidR="00535086">
        <w:rPr>
          <w:rFonts w:ascii="Arial" w:eastAsia="Times New Roman" w:hAnsi="Arial" w:cs="Arial"/>
          <w:lang w:eastAsia="es-CO"/>
        </w:rPr>
        <w:t>I</w:t>
      </w:r>
      <w:r w:rsidR="00821C45">
        <w:rPr>
          <w:rFonts w:ascii="Arial" w:eastAsia="Times New Roman" w:hAnsi="Arial" w:cs="Arial"/>
          <w:lang w:eastAsia="es-CO"/>
        </w:rPr>
        <w:t>nterno</w:t>
      </w:r>
      <w:r w:rsidR="00535086">
        <w:rPr>
          <w:rFonts w:ascii="Arial" w:eastAsia="Times New Roman" w:hAnsi="Arial" w:cs="Arial"/>
          <w:lang w:eastAsia="es-CO"/>
        </w:rPr>
        <w:t xml:space="preserve"> sobre el avance de las actividades. </w:t>
      </w:r>
    </w:p>
    <w:p w14:paraId="2B5B23B9" w14:textId="77777777" w:rsidR="001B7D1F" w:rsidRDefault="001B7D1F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53DE0EA6" w14:textId="357FD187" w:rsidR="00BD319C" w:rsidRDefault="00CA72B9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Por otro lado, se </w:t>
      </w:r>
      <w:r w:rsidR="001B7D1F">
        <w:rPr>
          <w:rFonts w:ascii="Arial" w:eastAsia="Times New Roman" w:hAnsi="Arial" w:cs="Arial"/>
          <w:lang w:eastAsia="es-CO"/>
        </w:rPr>
        <w:t>sugiere</w:t>
      </w:r>
      <w:r>
        <w:rPr>
          <w:rFonts w:ascii="Arial" w:eastAsia="Times New Roman" w:hAnsi="Arial" w:cs="Arial"/>
          <w:lang w:eastAsia="es-CO"/>
        </w:rPr>
        <w:t xml:space="preserve"> que las actividades estén articuladas o incluidas dentro del plan de acción del proceso y que permita</w:t>
      </w:r>
      <w:r w:rsidR="006652C3">
        <w:rPr>
          <w:rFonts w:ascii="Arial" w:eastAsia="Times New Roman" w:hAnsi="Arial" w:cs="Arial"/>
          <w:lang w:eastAsia="es-CO"/>
        </w:rPr>
        <w:t>n</w:t>
      </w:r>
      <w:r>
        <w:rPr>
          <w:rFonts w:ascii="Arial" w:eastAsia="Times New Roman" w:hAnsi="Arial" w:cs="Arial"/>
          <w:lang w:eastAsia="es-CO"/>
        </w:rPr>
        <w:t xml:space="preserve"> que la OAP realice un monitoreo articulado y </w:t>
      </w:r>
      <w:r w:rsidR="00821C45">
        <w:rPr>
          <w:rFonts w:ascii="Arial" w:eastAsia="Times New Roman" w:hAnsi="Arial" w:cs="Arial"/>
          <w:lang w:eastAsia="es-CO"/>
        </w:rPr>
        <w:t>genere</w:t>
      </w:r>
      <w:r w:rsidR="006652C3">
        <w:rPr>
          <w:rFonts w:ascii="Arial" w:eastAsia="Times New Roman" w:hAnsi="Arial" w:cs="Arial"/>
          <w:lang w:eastAsia="es-CO"/>
        </w:rPr>
        <w:t xml:space="preserve"> </w:t>
      </w:r>
      <w:r>
        <w:rPr>
          <w:rFonts w:ascii="Arial" w:eastAsia="Times New Roman" w:hAnsi="Arial" w:cs="Arial"/>
          <w:lang w:eastAsia="es-CO"/>
        </w:rPr>
        <w:t xml:space="preserve">resultados positivos. </w:t>
      </w:r>
    </w:p>
    <w:p w14:paraId="6DA402F9" w14:textId="175D6E0E" w:rsidR="00242EDA" w:rsidRDefault="00242EDA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7653C841" w14:textId="6AC1D4A3" w:rsidR="00242EDA" w:rsidRDefault="00242EDA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Muchos procesos por temas de tiempo manifestaron no a</w:t>
      </w:r>
      <w:r w:rsidR="00D461F8">
        <w:rPr>
          <w:rFonts w:ascii="Arial" w:eastAsia="Times New Roman" w:hAnsi="Arial" w:cs="Arial"/>
          <w:lang w:eastAsia="es-CO"/>
        </w:rPr>
        <w:t>tender</w:t>
      </w:r>
      <w:r>
        <w:rPr>
          <w:rFonts w:ascii="Arial" w:eastAsia="Times New Roman" w:hAnsi="Arial" w:cs="Arial"/>
          <w:lang w:eastAsia="es-CO"/>
        </w:rPr>
        <w:t xml:space="preserve"> el seguimiento realizado por la OCI</w:t>
      </w:r>
      <w:r w:rsidR="00D461F8">
        <w:rPr>
          <w:rFonts w:ascii="Arial" w:eastAsia="Times New Roman" w:hAnsi="Arial" w:cs="Arial"/>
          <w:lang w:eastAsia="es-CO"/>
        </w:rPr>
        <w:t xml:space="preserve"> para este monitoreo, debido a que </w:t>
      </w:r>
      <w:r w:rsidR="004C37CE">
        <w:rPr>
          <w:rFonts w:ascii="Arial" w:eastAsia="Times New Roman" w:hAnsi="Arial" w:cs="Arial"/>
          <w:lang w:eastAsia="es-CO"/>
        </w:rPr>
        <w:t>é</w:t>
      </w:r>
      <w:r w:rsidR="00954C06">
        <w:rPr>
          <w:rFonts w:ascii="Arial" w:eastAsia="Times New Roman" w:hAnsi="Arial" w:cs="Arial"/>
          <w:lang w:eastAsia="es-CO"/>
        </w:rPr>
        <w:t xml:space="preserve">ste </w:t>
      </w:r>
      <w:r w:rsidR="001D711A">
        <w:rPr>
          <w:rFonts w:ascii="Arial" w:eastAsia="Times New Roman" w:hAnsi="Arial" w:cs="Arial"/>
          <w:lang w:eastAsia="es-CO"/>
        </w:rPr>
        <w:t>ameri</w:t>
      </w:r>
      <w:r w:rsidR="00912D1F">
        <w:rPr>
          <w:rFonts w:ascii="Arial" w:eastAsia="Times New Roman" w:hAnsi="Arial" w:cs="Arial"/>
          <w:lang w:eastAsia="es-CO"/>
        </w:rPr>
        <w:t>t</w:t>
      </w:r>
      <w:r w:rsidR="001D711A">
        <w:rPr>
          <w:rFonts w:ascii="Arial" w:eastAsia="Times New Roman" w:hAnsi="Arial" w:cs="Arial"/>
          <w:lang w:eastAsia="es-CO"/>
        </w:rPr>
        <w:t xml:space="preserve">a que el proceso nuevamente realice </w:t>
      </w:r>
      <w:r w:rsidR="004C37CE">
        <w:rPr>
          <w:rFonts w:ascii="Arial" w:eastAsia="Times New Roman" w:hAnsi="Arial" w:cs="Arial"/>
          <w:lang w:eastAsia="es-CO"/>
        </w:rPr>
        <w:t xml:space="preserve">el </w:t>
      </w:r>
      <w:r w:rsidR="001D711A">
        <w:rPr>
          <w:rFonts w:ascii="Arial" w:eastAsia="Times New Roman" w:hAnsi="Arial" w:cs="Arial"/>
          <w:lang w:eastAsia="es-CO"/>
        </w:rPr>
        <w:t xml:space="preserve">diseño de controles, o </w:t>
      </w:r>
      <w:r w:rsidR="00912D1F">
        <w:rPr>
          <w:rFonts w:ascii="Arial" w:eastAsia="Times New Roman" w:hAnsi="Arial" w:cs="Arial"/>
          <w:lang w:eastAsia="es-CO"/>
        </w:rPr>
        <w:t>realice la evaluación de la ejecución del mismo</w:t>
      </w:r>
      <w:r w:rsidR="00052600">
        <w:rPr>
          <w:rFonts w:ascii="Arial" w:eastAsia="Times New Roman" w:hAnsi="Arial" w:cs="Arial"/>
          <w:lang w:eastAsia="es-CO"/>
        </w:rPr>
        <w:t>. E</w:t>
      </w:r>
      <w:r w:rsidR="00934325">
        <w:rPr>
          <w:rFonts w:ascii="Arial" w:eastAsia="Times New Roman" w:hAnsi="Arial" w:cs="Arial"/>
          <w:lang w:eastAsia="es-CO"/>
        </w:rPr>
        <w:t>n conclusión, que se actualice el mapa de riesgos con todos los i</w:t>
      </w:r>
      <w:r w:rsidR="00052600">
        <w:rPr>
          <w:rFonts w:ascii="Arial" w:eastAsia="Times New Roman" w:hAnsi="Arial" w:cs="Arial"/>
          <w:lang w:eastAsia="es-CO"/>
        </w:rPr>
        <w:t>nvolucrados. P</w:t>
      </w:r>
      <w:r w:rsidR="00934325">
        <w:rPr>
          <w:rFonts w:ascii="Arial" w:eastAsia="Times New Roman" w:hAnsi="Arial" w:cs="Arial"/>
          <w:lang w:eastAsia="es-CO"/>
        </w:rPr>
        <w:t>ara</w:t>
      </w:r>
      <w:r w:rsidR="00052600">
        <w:rPr>
          <w:rFonts w:ascii="Arial" w:eastAsia="Times New Roman" w:hAnsi="Arial" w:cs="Arial"/>
          <w:lang w:eastAsia="es-CO"/>
        </w:rPr>
        <w:t xml:space="preserve"> lo anterior</w:t>
      </w:r>
      <w:r w:rsidR="00934325">
        <w:rPr>
          <w:rFonts w:ascii="Arial" w:eastAsia="Times New Roman" w:hAnsi="Arial" w:cs="Arial"/>
          <w:lang w:eastAsia="es-CO"/>
        </w:rPr>
        <w:t xml:space="preserve"> es necesario que desde la Oficina Asesora de Planeación se realice nuevamente la socialización de la metodología</w:t>
      </w:r>
      <w:r w:rsidR="00145768">
        <w:rPr>
          <w:rFonts w:ascii="Arial" w:eastAsia="Times New Roman" w:hAnsi="Arial" w:cs="Arial"/>
          <w:lang w:eastAsia="es-CO"/>
        </w:rPr>
        <w:t xml:space="preserve"> y se realicen los ajustes pertinentes en el mapa de riesgos </w:t>
      </w:r>
      <w:r w:rsidR="001A6F41">
        <w:rPr>
          <w:rFonts w:ascii="Arial" w:eastAsia="Times New Roman" w:hAnsi="Arial" w:cs="Arial"/>
          <w:lang w:eastAsia="es-CO"/>
        </w:rPr>
        <w:t xml:space="preserve">con </w:t>
      </w:r>
      <w:r w:rsidR="008D0F40">
        <w:rPr>
          <w:rFonts w:ascii="Arial" w:eastAsia="Times New Roman" w:hAnsi="Arial" w:cs="Arial"/>
          <w:lang w:eastAsia="es-CO"/>
        </w:rPr>
        <w:t>el</w:t>
      </w:r>
      <w:r w:rsidR="001A6F41">
        <w:rPr>
          <w:rFonts w:ascii="Arial" w:eastAsia="Times New Roman" w:hAnsi="Arial" w:cs="Arial"/>
          <w:lang w:eastAsia="es-CO"/>
        </w:rPr>
        <w:t xml:space="preserve"> tiempo</w:t>
      </w:r>
      <w:r w:rsidR="008D0F40">
        <w:rPr>
          <w:rFonts w:ascii="Arial" w:eastAsia="Times New Roman" w:hAnsi="Arial" w:cs="Arial"/>
          <w:lang w:eastAsia="es-CO"/>
        </w:rPr>
        <w:t xml:space="preserve"> necesario</w:t>
      </w:r>
      <w:r w:rsidR="001A6F41">
        <w:rPr>
          <w:rFonts w:ascii="Arial" w:eastAsia="Times New Roman" w:hAnsi="Arial" w:cs="Arial"/>
          <w:lang w:eastAsia="es-CO"/>
        </w:rPr>
        <w:t xml:space="preserve">. </w:t>
      </w:r>
    </w:p>
    <w:p w14:paraId="558DE0EE" w14:textId="3EFAED38" w:rsidR="001A6F41" w:rsidRDefault="001A6F41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3B6B4041" w14:textId="7390A8B0" w:rsidR="001A6F41" w:rsidRDefault="001A6F41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Durante el II trimestre de 2019, desde la Oficina Asesora de Planeación se publicaron los mapas de riesgos por cada uno de </w:t>
      </w:r>
      <w:r w:rsidR="004257C7">
        <w:rPr>
          <w:rFonts w:ascii="Arial" w:eastAsia="Times New Roman" w:hAnsi="Arial" w:cs="Arial"/>
          <w:lang w:eastAsia="es-CO"/>
        </w:rPr>
        <w:t>sus</w:t>
      </w:r>
      <w:r>
        <w:rPr>
          <w:rFonts w:ascii="Arial" w:eastAsia="Times New Roman" w:hAnsi="Arial" w:cs="Arial"/>
          <w:lang w:eastAsia="es-CO"/>
        </w:rPr>
        <w:t xml:space="preserve"> tipos (gestión, corrupción y de seguridad digital) en la sección de transparencia de la pagina </w:t>
      </w:r>
      <w:r w:rsidR="0004781F">
        <w:rPr>
          <w:rFonts w:ascii="Arial" w:eastAsia="Times New Roman" w:hAnsi="Arial" w:cs="Arial"/>
          <w:lang w:eastAsia="es-CO"/>
        </w:rPr>
        <w:t>web</w:t>
      </w:r>
      <w:r w:rsidR="004257C7">
        <w:rPr>
          <w:rFonts w:ascii="Arial" w:eastAsia="Times New Roman" w:hAnsi="Arial" w:cs="Arial"/>
          <w:lang w:eastAsia="es-CO"/>
        </w:rPr>
        <w:t>. S</w:t>
      </w:r>
      <w:r w:rsidR="00622B00">
        <w:rPr>
          <w:rFonts w:ascii="Arial" w:eastAsia="Times New Roman" w:hAnsi="Arial" w:cs="Arial"/>
          <w:lang w:eastAsia="es-CO"/>
        </w:rPr>
        <w:t>i</w:t>
      </w:r>
      <w:r w:rsidR="004257C7">
        <w:rPr>
          <w:rFonts w:ascii="Arial" w:eastAsia="Times New Roman" w:hAnsi="Arial" w:cs="Arial"/>
          <w:lang w:eastAsia="es-CO"/>
        </w:rPr>
        <w:t>n embargo, para el seguimiento de</w:t>
      </w:r>
      <w:r w:rsidR="00622B00">
        <w:rPr>
          <w:rFonts w:ascii="Arial" w:eastAsia="Times New Roman" w:hAnsi="Arial" w:cs="Arial"/>
          <w:lang w:eastAsia="es-CO"/>
        </w:rPr>
        <w:t xml:space="preserve"> estos </w:t>
      </w:r>
      <w:r w:rsidR="00464F02">
        <w:rPr>
          <w:rFonts w:ascii="Arial" w:eastAsia="Times New Roman" w:hAnsi="Arial" w:cs="Arial"/>
          <w:lang w:eastAsia="es-CO"/>
        </w:rPr>
        <w:t xml:space="preserve">se recomienda que se verifiquen directamente en la intranet en la sección de </w:t>
      </w:r>
      <w:r w:rsidR="00436D05" w:rsidRPr="00436D05">
        <w:rPr>
          <w:rFonts w:ascii="Arial" w:eastAsia="Times New Roman" w:hAnsi="Arial" w:cs="Arial"/>
          <w:lang w:eastAsia="es-CO"/>
        </w:rPr>
        <w:t>Herramientas de Gestión y Medición del Proceso</w:t>
      </w:r>
      <w:r w:rsidR="00436D05">
        <w:rPr>
          <w:rFonts w:ascii="Arial" w:eastAsia="Times New Roman" w:hAnsi="Arial" w:cs="Arial"/>
          <w:lang w:eastAsia="es-CO"/>
        </w:rPr>
        <w:t>, como punto de uso oficial de todo lo vigente de la entidad.</w:t>
      </w:r>
    </w:p>
    <w:p w14:paraId="2941494C" w14:textId="77777777" w:rsidR="002642DA" w:rsidRDefault="002642DA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5F4BF03B" w14:textId="0FA458DC" w:rsidR="00535086" w:rsidRDefault="00D171D0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En e</w:t>
      </w:r>
      <w:r w:rsidR="00B20D25">
        <w:rPr>
          <w:rFonts w:ascii="Arial" w:eastAsia="Times New Roman" w:hAnsi="Arial" w:cs="Arial"/>
          <w:lang w:eastAsia="es-CO"/>
        </w:rPr>
        <w:t xml:space="preserve">sta </w:t>
      </w:r>
      <w:r w:rsidR="00832EC7">
        <w:rPr>
          <w:rFonts w:ascii="Arial" w:eastAsia="Times New Roman" w:hAnsi="Arial" w:cs="Arial"/>
          <w:lang w:eastAsia="es-CO"/>
        </w:rPr>
        <w:t>tercera</w:t>
      </w:r>
      <w:r w:rsidR="00B20D25">
        <w:rPr>
          <w:rFonts w:ascii="Arial" w:eastAsia="Times New Roman" w:hAnsi="Arial" w:cs="Arial"/>
          <w:lang w:eastAsia="es-CO"/>
        </w:rPr>
        <w:t xml:space="preserve"> versión</w:t>
      </w:r>
      <w:r w:rsidR="004257C7">
        <w:rPr>
          <w:rFonts w:ascii="Arial" w:eastAsia="Times New Roman" w:hAnsi="Arial" w:cs="Arial"/>
          <w:lang w:eastAsia="es-CO"/>
        </w:rPr>
        <w:t>,</w:t>
      </w:r>
      <w:r w:rsidR="00B20D25">
        <w:rPr>
          <w:rFonts w:ascii="Arial" w:eastAsia="Times New Roman" w:hAnsi="Arial" w:cs="Arial"/>
          <w:lang w:eastAsia="es-CO"/>
        </w:rPr>
        <w:t xml:space="preserve"> </w:t>
      </w:r>
      <w:r w:rsidR="00391840">
        <w:rPr>
          <w:rFonts w:ascii="Arial" w:eastAsia="Times New Roman" w:hAnsi="Arial" w:cs="Arial"/>
          <w:lang w:eastAsia="es-CO"/>
        </w:rPr>
        <w:t>la entidad quedó con los siguientes riesgos</w:t>
      </w:r>
      <w:r>
        <w:rPr>
          <w:rFonts w:ascii="Arial" w:eastAsia="Times New Roman" w:hAnsi="Arial" w:cs="Arial"/>
          <w:lang w:eastAsia="es-CO"/>
        </w:rPr>
        <w:t xml:space="preserve"> por tipo</w:t>
      </w:r>
      <w:r w:rsidR="00391840">
        <w:rPr>
          <w:rFonts w:ascii="Arial" w:eastAsia="Times New Roman" w:hAnsi="Arial" w:cs="Arial"/>
          <w:lang w:eastAsia="es-CO"/>
        </w:rPr>
        <w:t xml:space="preserve">: </w:t>
      </w:r>
    </w:p>
    <w:p w14:paraId="2FB4FAC6" w14:textId="40756433" w:rsidR="00600A9E" w:rsidRDefault="00600A9E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7291C6C0" w14:textId="2B60E2C9" w:rsidR="00BB75A1" w:rsidRPr="00BB75A1" w:rsidRDefault="00BB75A1" w:rsidP="00BB75A1">
      <w:pPr>
        <w:pStyle w:val="Descripcin"/>
        <w:spacing w:after="0" w:line="240" w:lineRule="auto"/>
        <w:jc w:val="center"/>
        <w:rPr>
          <w:rFonts w:ascii="Arial" w:eastAsia="Times New Roman" w:hAnsi="Arial" w:cs="Arial"/>
          <w:b w:val="0"/>
          <w:lang w:eastAsia="es-CO"/>
        </w:rPr>
      </w:pPr>
      <w:bookmarkStart w:id="4" w:name="_Toc7441060"/>
      <w:r w:rsidRPr="00BB75A1">
        <w:rPr>
          <w:rFonts w:ascii="Arial" w:hAnsi="Arial" w:cs="Arial"/>
        </w:rPr>
        <w:t xml:space="preserve">Tabla No </w:t>
      </w:r>
      <w:r w:rsidRPr="00BB75A1">
        <w:rPr>
          <w:rFonts w:ascii="Arial" w:hAnsi="Arial" w:cs="Arial"/>
        </w:rPr>
        <w:fldChar w:fldCharType="begin"/>
      </w:r>
      <w:r w:rsidRPr="00BB75A1">
        <w:rPr>
          <w:rFonts w:ascii="Arial" w:hAnsi="Arial" w:cs="Arial"/>
        </w:rPr>
        <w:instrText xml:space="preserve"> SEQ Tabla \* ARABIC </w:instrText>
      </w:r>
      <w:r w:rsidRPr="00BB75A1">
        <w:rPr>
          <w:rFonts w:ascii="Arial" w:hAnsi="Arial" w:cs="Arial"/>
        </w:rPr>
        <w:fldChar w:fldCharType="separate"/>
      </w:r>
      <w:r w:rsidR="00AB73B2">
        <w:rPr>
          <w:rFonts w:ascii="Arial" w:hAnsi="Arial" w:cs="Arial"/>
          <w:noProof/>
        </w:rPr>
        <w:t>1</w:t>
      </w:r>
      <w:r w:rsidRPr="00BB75A1">
        <w:rPr>
          <w:rFonts w:ascii="Arial" w:hAnsi="Arial" w:cs="Arial"/>
        </w:rPr>
        <w:fldChar w:fldCharType="end"/>
      </w:r>
      <w:r w:rsidRPr="00BB75A1">
        <w:rPr>
          <w:rFonts w:ascii="Arial" w:hAnsi="Arial" w:cs="Arial"/>
          <w:b w:val="0"/>
        </w:rPr>
        <w:t xml:space="preserve"> Numero de Riesgos de UAERMV 2019</w:t>
      </w:r>
      <w:bookmarkEnd w:id="4"/>
    </w:p>
    <w:tbl>
      <w:tblPr>
        <w:tblW w:w="4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420"/>
      </w:tblGrid>
      <w:tr w:rsidR="00BB75A1" w:rsidRPr="00B20D25" w14:paraId="16868848" w14:textId="77777777" w:rsidTr="002A1783">
        <w:trPr>
          <w:trHeight w:val="7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E674AA" w14:textId="2C40CC5B" w:rsidR="00BB75A1" w:rsidRPr="00B20D25" w:rsidRDefault="00BB75A1" w:rsidP="00BA108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Tipo de Riesgo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168203" w14:textId="4CEC8125" w:rsidR="00BB75A1" w:rsidRPr="00B20D25" w:rsidRDefault="00BB75A1" w:rsidP="00BA108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No de Riesgo</w:t>
            </w:r>
          </w:p>
        </w:tc>
      </w:tr>
      <w:tr w:rsidR="00BB75A1" w:rsidRPr="00B20D25" w14:paraId="79BF71E5" w14:textId="77777777" w:rsidTr="00832EC7">
        <w:trPr>
          <w:trHeight w:val="128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E7CE" w14:textId="77777777" w:rsidR="00BB75A1" w:rsidRPr="00B20D25" w:rsidRDefault="00BB75A1" w:rsidP="00BB75A1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Riesgos de Corrupción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7A5C5" w14:textId="5C8EC8AB" w:rsidR="00BB75A1" w:rsidRPr="00B20D25" w:rsidRDefault="008A11CA" w:rsidP="00BB75A1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</w:tr>
      <w:tr w:rsidR="00BB75A1" w:rsidRPr="00B20D25" w14:paraId="15B5F824" w14:textId="77777777" w:rsidTr="00832EC7">
        <w:trPr>
          <w:trHeight w:val="174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5DA5" w14:textId="77777777" w:rsidR="00BB75A1" w:rsidRPr="00B20D25" w:rsidRDefault="00BB75A1" w:rsidP="00BB75A1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Riesgos de Seguridad Digital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25BBB" w14:textId="5EAE375D" w:rsidR="00BB75A1" w:rsidRPr="00B20D25" w:rsidRDefault="008A11CA" w:rsidP="00BB75A1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23</w:t>
            </w:r>
          </w:p>
        </w:tc>
      </w:tr>
      <w:tr w:rsidR="00BB75A1" w:rsidRPr="00B20D25" w14:paraId="16BABED1" w14:textId="77777777" w:rsidTr="00832EC7">
        <w:trPr>
          <w:trHeight w:val="78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4371" w14:textId="77777777" w:rsidR="00BB75A1" w:rsidRPr="00B20D25" w:rsidRDefault="00BB75A1" w:rsidP="00BB75A1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Riesgos de Gestión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0E8AC" w14:textId="3D054E9C" w:rsidR="00BB75A1" w:rsidRPr="00B20D25" w:rsidRDefault="008A11CA" w:rsidP="00BB75A1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</w:tr>
      <w:tr w:rsidR="00BB75A1" w:rsidRPr="00B20D25" w14:paraId="29D08B1B" w14:textId="77777777" w:rsidTr="002A1783">
        <w:trPr>
          <w:trHeight w:val="7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371CFA" w14:textId="00647078" w:rsidR="00BB75A1" w:rsidRPr="00B20D25" w:rsidRDefault="00BB75A1" w:rsidP="00BA108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20D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5F51C2" w14:textId="61779EDB" w:rsidR="00BB75A1" w:rsidRPr="00B20D25" w:rsidRDefault="008D5AF8" w:rsidP="00BA108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65</w:t>
            </w:r>
          </w:p>
        </w:tc>
      </w:tr>
    </w:tbl>
    <w:p w14:paraId="7B6C5394" w14:textId="4E3D0CE6" w:rsidR="00251E14" w:rsidRDefault="00BB75A1" w:rsidP="00BB75A1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BB75A1">
        <w:rPr>
          <w:rFonts w:ascii="Arial" w:eastAsia="Times New Roman" w:hAnsi="Arial" w:cs="Arial"/>
          <w:b/>
          <w:sz w:val="18"/>
          <w:szCs w:val="18"/>
          <w:lang w:eastAsia="es-CO"/>
        </w:rPr>
        <w:t xml:space="preserve">Fuente: </w:t>
      </w:r>
      <w:r w:rsidRPr="00BB75A1">
        <w:rPr>
          <w:rFonts w:ascii="Arial" w:eastAsia="Times New Roman" w:hAnsi="Arial" w:cs="Arial"/>
          <w:sz w:val="18"/>
          <w:szCs w:val="18"/>
          <w:lang w:eastAsia="es-CO"/>
        </w:rPr>
        <w:t>OAP</w:t>
      </w:r>
      <w:r w:rsidR="004257C7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1F64BAE5" w14:textId="7662B83B" w:rsidR="00486A76" w:rsidRDefault="00486A76" w:rsidP="00BB75A1">
      <w:pPr>
        <w:shd w:val="clear" w:color="auto" w:fill="FFFFFF"/>
        <w:jc w:val="center"/>
        <w:rPr>
          <w:rFonts w:ascii="Arial" w:eastAsia="Times New Roman" w:hAnsi="Arial" w:cs="Arial"/>
          <w:b/>
          <w:sz w:val="18"/>
          <w:szCs w:val="18"/>
          <w:lang w:eastAsia="es-CO"/>
        </w:rPr>
      </w:pPr>
    </w:p>
    <w:p w14:paraId="4442B5DB" w14:textId="7EC094AF" w:rsidR="00486A76" w:rsidRPr="00BA1080" w:rsidRDefault="00BA1080" w:rsidP="00BA1080">
      <w:pPr>
        <w:pStyle w:val="Descripcin"/>
        <w:spacing w:after="0" w:line="240" w:lineRule="auto"/>
        <w:jc w:val="center"/>
        <w:rPr>
          <w:rFonts w:ascii="Arial" w:eastAsia="Times New Roman" w:hAnsi="Arial" w:cs="Arial"/>
          <w:b w:val="0"/>
          <w:sz w:val="18"/>
          <w:szCs w:val="18"/>
          <w:lang w:eastAsia="es-CO"/>
        </w:rPr>
      </w:pPr>
      <w:bookmarkStart w:id="5" w:name="_Toc7441067"/>
      <w:r w:rsidRPr="00BA1080">
        <w:rPr>
          <w:rFonts w:ascii="Arial" w:hAnsi="Arial" w:cs="Arial"/>
        </w:rPr>
        <w:t xml:space="preserve">Ilustración No </w:t>
      </w:r>
      <w:r w:rsidRPr="00BA1080">
        <w:rPr>
          <w:rFonts w:ascii="Arial" w:hAnsi="Arial" w:cs="Arial"/>
        </w:rPr>
        <w:fldChar w:fldCharType="begin"/>
      </w:r>
      <w:r w:rsidRPr="00BA1080">
        <w:rPr>
          <w:rFonts w:ascii="Arial" w:hAnsi="Arial" w:cs="Arial"/>
        </w:rPr>
        <w:instrText xml:space="preserve"> SEQ Ilustración \* ARABIC </w:instrText>
      </w:r>
      <w:r w:rsidRPr="00BA1080">
        <w:rPr>
          <w:rFonts w:ascii="Arial" w:hAnsi="Arial" w:cs="Arial"/>
        </w:rPr>
        <w:fldChar w:fldCharType="separate"/>
      </w:r>
      <w:r w:rsidR="00956BC1">
        <w:rPr>
          <w:rFonts w:ascii="Arial" w:hAnsi="Arial" w:cs="Arial"/>
          <w:noProof/>
        </w:rPr>
        <w:t>2</w:t>
      </w:r>
      <w:r w:rsidRPr="00BA1080">
        <w:rPr>
          <w:rFonts w:ascii="Arial" w:hAnsi="Arial" w:cs="Arial"/>
        </w:rPr>
        <w:fldChar w:fldCharType="end"/>
      </w:r>
      <w:r w:rsidRPr="00BA1080">
        <w:rPr>
          <w:rFonts w:ascii="Arial" w:hAnsi="Arial" w:cs="Arial"/>
        </w:rPr>
        <w:t xml:space="preserve"> </w:t>
      </w:r>
      <w:r w:rsidRPr="00BA1080">
        <w:rPr>
          <w:rFonts w:ascii="Arial" w:hAnsi="Arial" w:cs="Arial"/>
          <w:b w:val="0"/>
        </w:rPr>
        <w:t>Porcentaje de tipos de riesgos de la UAERMV 2019</w:t>
      </w:r>
      <w:bookmarkEnd w:id="5"/>
    </w:p>
    <w:p w14:paraId="7D12AA63" w14:textId="3C8F6ACE" w:rsidR="00251E14" w:rsidRDefault="00CD036C" w:rsidP="00BA1080">
      <w:pPr>
        <w:shd w:val="clear" w:color="auto" w:fill="FFFFFF"/>
        <w:jc w:val="center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65013222" wp14:editId="45E8F1B9">
            <wp:extent cx="4366303" cy="2125702"/>
            <wp:effectExtent l="0" t="0" r="2540" b="825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58DE2F" w14:textId="00AA483A" w:rsidR="00BA1080" w:rsidRDefault="00BA1080" w:rsidP="00BA1080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BB75A1">
        <w:rPr>
          <w:rFonts w:ascii="Arial" w:eastAsia="Times New Roman" w:hAnsi="Arial" w:cs="Arial"/>
          <w:b/>
          <w:sz w:val="18"/>
          <w:szCs w:val="18"/>
          <w:lang w:eastAsia="es-CO"/>
        </w:rPr>
        <w:t xml:space="preserve">Fuente: </w:t>
      </w:r>
      <w:r w:rsidRPr="00BB75A1">
        <w:rPr>
          <w:rFonts w:ascii="Arial" w:eastAsia="Times New Roman" w:hAnsi="Arial" w:cs="Arial"/>
          <w:sz w:val="18"/>
          <w:szCs w:val="18"/>
          <w:lang w:eastAsia="es-CO"/>
        </w:rPr>
        <w:t>OAP</w:t>
      </w:r>
      <w:r w:rsidR="00D51F53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676B17F3" w14:textId="5A0E24D5" w:rsidR="00251E14" w:rsidRDefault="00251E14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6BA7EEC2" w14:textId="750ED016" w:rsidR="00C7128E" w:rsidRDefault="00C7128E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Asi mismo, se puede establecer que para este trimestre el nivel de riesgo </w:t>
      </w:r>
      <w:r w:rsidR="00601195">
        <w:rPr>
          <w:rFonts w:ascii="Arial" w:eastAsia="Times New Roman" w:hAnsi="Arial" w:cs="Arial"/>
          <w:lang w:eastAsia="es-CO"/>
        </w:rPr>
        <w:t xml:space="preserve">residual (después de controles) fue el siguiente: </w:t>
      </w:r>
    </w:p>
    <w:p w14:paraId="72FBEB55" w14:textId="1B27B957" w:rsidR="00601195" w:rsidRDefault="00601195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5DFE0F74" w14:textId="53506CE0" w:rsidR="00C53697" w:rsidRPr="00AD7766" w:rsidRDefault="00F933E5" w:rsidP="00AD7766">
      <w:pPr>
        <w:pStyle w:val="Descripcin"/>
        <w:spacing w:after="0" w:line="240" w:lineRule="auto"/>
        <w:jc w:val="center"/>
        <w:rPr>
          <w:rFonts w:ascii="Arial" w:eastAsia="Times New Roman" w:hAnsi="Arial" w:cs="Arial"/>
          <w:lang w:eastAsia="es-CO"/>
        </w:rPr>
      </w:pPr>
      <w:r w:rsidRPr="00AD7766">
        <w:rPr>
          <w:rFonts w:ascii="Arial" w:hAnsi="Arial" w:cs="Arial"/>
        </w:rPr>
        <w:t xml:space="preserve">Ilustración No </w:t>
      </w:r>
      <w:r w:rsidRPr="00AD7766">
        <w:rPr>
          <w:rFonts w:ascii="Arial" w:hAnsi="Arial" w:cs="Arial"/>
        </w:rPr>
        <w:fldChar w:fldCharType="begin"/>
      </w:r>
      <w:r w:rsidRPr="00AD7766">
        <w:rPr>
          <w:rFonts w:ascii="Arial" w:hAnsi="Arial" w:cs="Arial"/>
        </w:rPr>
        <w:instrText xml:space="preserve"> SEQ Ilustración \* ARABIC </w:instrText>
      </w:r>
      <w:r w:rsidRPr="00AD7766">
        <w:rPr>
          <w:rFonts w:ascii="Arial" w:hAnsi="Arial" w:cs="Arial"/>
        </w:rPr>
        <w:fldChar w:fldCharType="separate"/>
      </w:r>
      <w:r w:rsidR="00956BC1">
        <w:rPr>
          <w:rFonts w:ascii="Arial" w:hAnsi="Arial" w:cs="Arial"/>
          <w:noProof/>
        </w:rPr>
        <w:t>3</w:t>
      </w:r>
      <w:r w:rsidRPr="00AD7766">
        <w:rPr>
          <w:rFonts w:ascii="Arial" w:hAnsi="Arial" w:cs="Arial"/>
        </w:rPr>
        <w:fldChar w:fldCharType="end"/>
      </w:r>
      <w:r w:rsidR="00F42321" w:rsidRPr="00AD7766">
        <w:rPr>
          <w:rFonts w:ascii="Arial" w:hAnsi="Arial" w:cs="Arial"/>
        </w:rPr>
        <w:t xml:space="preserve"> </w:t>
      </w:r>
      <w:r w:rsidR="00F83F00" w:rsidRPr="00AD7766">
        <w:rPr>
          <w:rFonts w:ascii="Arial" w:hAnsi="Arial" w:cs="Arial"/>
          <w:b w:val="0"/>
        </w:rPr>
        <w:t xml:space="preserve">Porcentaje </w:t>
      </w:r>
      <w:r w:rsidR="00AD7766" w:rsidRPr="00AD7766">
        <w:rPr>
          <w:rFonts w:ascii="Arial" w:hAnsi="Arial" w:cs="Arial"/>
          <w:b w:val="0"/>
        </w:rPr>
        <w:t>niveles</w:t>
      </w:r>
      <w:r w:rsidR="00F83F00" w:rsidRPr="00AD7766">
        <w:rPr>
          <w:rFonts w:ascii="Arial" w:hAnsi="Arial" w:cs="Arial"/>
          <w:b w:val="0"/>
        </w:rPr>
        <w:t xml:space="preserve"> de riesgo</w:t>
      </w:r>
      <w:r w:rsidR="00CB2FC9">
        <w:rPr>
          <w:rFonts w:ascii="Arial" w:hAnsi="Arial" w:cs="Arial"/>
          <w:b w:val="0"/>
        </w:rPr>
        <w:t xml:space="preserve"> de la UAERMV 2019</w:t>
      </w:r>
    </w:p>
    <w:p w14:paraId="5C667E88" w14:textId="188FB5E3" w:rsidR="00601195" w:rsidRDefault="00601195" w:rsidP="00AD7766">
      <w:pPr>
        <w:shd w:val="clear" w:color="auto" w:fill="FFFFFF"/>
        <w:jc w:val="center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5C418C0C" wp14:editId="138E290D">
            <wp:extent cx="4210050" cy="2724150"/>
            <wp:effectExtent l="0" t="0" r="635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1172AC5-4B94-4B14-B2AF-5F0A03706B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D9CD58" w14:textId="6EF981B2" w:rsidR="00C7128E" w:rsidRPr="004A2E2C" w:rsidRDefault="004A2E2C" w:rsidP="00AD7766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4A2E2C">
        <w:rPr>
          <w:rFonts w:ascii="Arial" w:eastAsia="Times New Roman" w:hAnsi="Arial" w:cs="Arial"/>
          <w:sz w:val="18"/>
          <w:szCs w:val="18"/>
          <w:lang w:eastAsia="es-CO"/>
        </w:rPr>
        <w:t>Fuente: OAP</w:t>
      </w:r>
      <w:r w:rsidR="00D51F53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7E0A5FBA" w14:textId="77777777" w:rsidR="004A2E2C" w:rsidRDefault="004A2E2C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4D6E60E6" w14:textId="1F2F33BF" w:rsidR="006D357E" w:rsidRDefault="0044512B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L</w:t>
      </w:r>
      <w:r w:rsidR="006D357E">
        <w:rPr>
          <w:rFonts w:ascii="Arial" w:eastAsia="Times New Roman" w:hAnsi="Arial" w:cs="Arial"/>
          <w:lang w:eastAsia="es-CO"/>
        </w:rPr>
        <w:t>uego de aplicado</w:t>
      </w:r>
      <w:r>
        <w:rPr>
          <w:rFonts w:ascii="Arial" w:eastAsia="Times New Roman" w:hAnsi="Arial" w:cs="Arial"/>
          <w:lang w:eastAsia="es-CO"/>
        </w:rPr>
        <w:t>s</w:t>
      </w:r>
      <w:r w:rsidR="006D357E">
        <w:rPr>
          <w:rFonts w:ascii="Arial" w:eastAsia="Times New Roman" w:hAnsi="Arial" w:cs="Arial"/>
          <w:lang w:eastAsia="es-CO"/>
        </w:rPr>
        <w:t xml:space="preserve"> los controles </w:t>
      </w:r>
      <w:r>
        <w:rPr>
          <w:rFonts w:ascii="Arial" w:eastAsia="Times New Roman" w:hAnsi="Arial" w:cs="Arial"/>
          <w:lang w:eastAsia="es-CO"/>
        </w:rPr>
        <w:t>no existe</w:t>
      </w:r>
      <w:r w:rsidR="006D357E">
        <w:rPr>
          <w:rFonts w:ascii="Arial" w:eastAsia="Times New Roman" w:hAnsi="Arial" w:cs="Arial"/>
          <w:lang w:eastAsia="es-CO"/>
        </w:rPr>
        <w:t>n riesgos</w:t>
      </w:r>
      <w:r>
        <w:rPr>
          <w:rFonts w:ascii="Arial" w:eastAsia="Times New Roman" w:hAnsi="Arial" w:cs="Arial"/>
          <w:lang w:eastAsia="es-CO"/>
        </w:rPr>
        <w:t xml:space="preserve"> en nivel</w:t>
      </w:r>
      <w:r w:rsidR="006D357E">
        <w:rPr>
          <w:rFonts w:ascii="Arial" w:eastAsia="Times New Roman" w:hAnsi="Arial" w:cs="Arial"/>
          <w:lang w:eastAsia="es-CO"/>
        </w:rPr>
        <w:t xml:space="preserve"> extremo</w:t>
      </w:r>
      <w:r>
        <w:rPr>
          <w:rFonts w:ascii="Arial" w:eastAsia="Times New Roman" w:hAnsi="Arial" w:cs="Arial"/>
          <w:lang w:eastAsia="es-CO"/>
        </w:rPr>
        <w:t>.</w:t>
      </w:r>
      <w:r w:rsidR="006D357E">
        <w:rPr>
          <w:rFonts w:ascii="Arial" w:eastAsia="Times New Roman" w:hAnsi="Arial" w:cs="Arial"/>
          <w:lang w:eastAsia="es-CO"/>
        </w:rPr>
        <w:t xml:space="preserve"> </w:t>
      </w:r>
      <w:r>
        <w:rPr>
          <w:rFonts w:ascii="Arial" w:eastAsia="Times New Roman" w:hAnsi="Arial" w:cs="Arial"/>
          <w:lang w:eastAsia="es-CO"/>
        </w:rPr>
        <w:t>P</w:t>
      </w:r>
      <w:r w:rsidR="00BC6501">
        <w:rPr>
          <w:rFonts w:ascii="Arial" w:eastAsia="Times New Roman" w:hAnsi="Arial" w:cs="Arial"/>
          <w:lang w:eastAsia="es-CO"/>
        </w:rPr>
        <w:t xml:space="preserve">or el </w:t>
      </w:r>
      <w:r w:rsidR="00BE30DB">
        <w:rPr>
          <w:rFonts w:ascii="Arial" w:eastAsia="Times New Roman" w:hAnsi="Arial" w:cs="Arial"/>
          <w:lang w:eastAsia="es-CO"/>
        </w:rPr>
        <w:t>contrario,</w:t>
      </w:r>
      <w:r w:rsidR="00BC6501">
        <w:rPr>
          <w:rFonts w:ascii="Arial" w:eastAsia="Times New Roman" w:hAnsi="Arial" w:cs="Arial"/>
          <w:lang w:eastAsia="es-CO"/>
        </w:rPr>
        <w:t xml:space="preserve"> el 20% de los riesgos se posicionan en riesgo alto, el 31% en riesgo moderado y el 49%</w:t>
      </w:r>
      <w:r>
        <w:rPr>
          <w:rFonts w:ascii="Arial" w:eastAsia="Times New Roman" w:hAnsi="Arial" w:cs="Arial"/>
          <w:lang w:eastAsia="es-CO"/>
        </w:rPr>
        <w:t>,</w:t>
      </w:r>
      <w:r w:rsidR="00BC6501">
        <w:rPr>
          <w:rFonts w:ascii="Arial" w:eastAsia="Times New Roman" w:hAnsi="Arial" w:cs="Arial"/>
          <w:lang w:eastAsia="es-CO"/>
        </w:rPr>
        <w:t xml:space="preserve"> o casi la mitad de los riesgos</w:t>
      </w:r>
      <w:r>
        <w:rPr>
          <w:rFonts w:ascii="Arial" w:eastAsia="Times New Roman" w:hAnsi="Arial" w:cs="Arial"/>
          <w:lang w:eastAsia="es-CO"/>
        </w:rPr>
        <w:t>,</w:t>
      </w:r>
      <w:r w:rsidR="00BC6501">
        <w:rPr>
          <w:rFonts w:ascii="Arial" w:eastAsia="Times New Roman" w:hAnsi="Arial" w:cs="Arial"/>
          <w:lang w:eastAsia="es-CO"/>
        </w:rPr>
        <w:t xml:space="preserve"> están en riesgo </w:t>
      </w:r>
      <w:r w:rsidR="00BE30DB">
        <w:rPr>
          <w:rFonts w:ascii="Arial" w:eastAsia="Times New Roman" w:hAnsi="Arial" w:cs="Arial"/>
          <w:lang w:eastAsia="es-CO"/>
        </w:rPr>
        <w:t xml:space="preserve">bajo. </w:t>
      </w:r>
    </w:p>
    <w:p w14:paraId="6D697BD3" w14:textId="02C02E8A" w:rsidR="00BE30DB" w:rsidRDefault="00BE30DB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21C6125E" w14:textId="04AB530D" w:rsidR="00BE30DB" w:rsidRDefault="00BE30DB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Los procesos que mantienen sus riesgos en alto</w:t>
      </w:r>
      <w:r w:rsidR="009A0DBF">
        <w:rPr>
          <w:rFonts w:ascii="Arial" w:eastAsia="Times New Roman" w:hAnsi="Arial" w:cs="Arial"/>
          <w:lang w:eastAsia="es-CO"/>
        </w:rPr>
        <w:t>, luego de aplicar controles</w:t>
      </w:r>
      <w:r>
        <w:rPr>
          <w:rFonts w:ascii="Arial" w:eastAsia="Times New Roman" w:hAnsi="Arial" w:cs="Arial"/>
          <w:lang w:eastAsia="es-CO"/>
        </w:rPr>
        <w:t xml:space="preserve"> son: </w:t>
      </w:r>
    </w:p>
    <w:p w14:paraId="34E543F7" w14:textId="3F2ABB4B" w:rsidR="00BE30DB" w:rsidRDefault="00BE30DB" w:rsidP="00BA1080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655FF4B3" w14:textId="6756A130" w:rsidR="00AB73B2" w:rsidRPr="00C53697" w:rsidRDefault="00AB73B2" w:rsidP="00C53697">
      <w:pPr>
        <w:pStyle w:val="Descripcin"/>
        <w:spacing w:after="0" w:line="240" w:lineRule="auto"/>
        <w:jc w:val="center"/>
        <w:rPr>
          <w:rFonts w:ascii="Arial" w:eastAsia="Times New Roman" w:hAnsi="Arial" w:cs="Arial"/>
          <w:lang w:eastAsia="es-CO"/>
        </w:rPr>
      </w:pPr>
      <w:r w:rsidRPr="00C53697">
        <w:rPr>
          <w:rFonts w:ascii="Arial" w:hAnsi="Arial" w:cs="Arial"/>
        </w:rPr>
        <w:t xml:space="preserve">Tabla No </w:t>
      </w:r>
      <w:r w:rsidRPr="00C53697">
        <w:rPr>
          <w:rFonts w:ascii="Arial" w:hAnsi="Arial" w:cs="Arial"/>
        </w:rPr>
        <w:fldChar w:fldCharType="begin"/>
      </w:r>
      <w:r w:rsidRPr="00C53697">
        <w:rPr>
          <w:rFonts w:ascii="Arial" w:hAnsi="Arial" w:cs="Arial"/>
        </w:rPr>
        <w:instrText xml:space="preserve"> SEQ Tabla \* ARABIC </w:instrText>
      </w:r>
      <w:r w:rsidRPr="00C53697">
        <w:rPr>
          <w:rFonts w:ascii="Arial" w:hAnsi="Arial" w:cs="Arial"/>
        </w:rPr>
        <w:fldChar w:fldCharType="separate"/>
      </w:r>
      <w:r w:rsidRPr="00C53697">
        <w:rPr>
          <w:rFonts w:ascii="Arial" w:hAnsi="Arial" w:cs="Arial"/>
          <w:noProof/>
        </w:rPr>
        <w:t>2</w:t>
      </w:r>
      <w:r w:rsidRPr="00C53697">
        <w:rPr>
          <w:rFonts w:ascii="Arial" w:hAnsi="Arial" w:cs="Arial"/>
        </w:rPr>
        <w:fldChar w:fldCharType="end"/>
      </w:r>
      <w:r w:rsidRPr="00C53697">
        <w:rPr>
          <w:rFonts w:ascii="Arial" w:hAnsi="Arial" w:cs="Arial"/>
        </w:rPr>
        <w:t xml:space="preserve"> </w:t>
      </w:r>
      <w:r w:rsidRPr="00C53697">
        <w:rPr>
          <w:rFonts w:ascii="Arial" w:hAnsi="Arial" w:cs="Arial"/>
          <w:b w:val="0"/>
        </w:rPr>
        <w:t>Proceso</w:t>
      </w:r>
      <w:r w:rsidR="00C53697">
        <w:rPr>
          <w:rFonts w:ascii="Arial" w:hAnsi="Arial" w:cs="Arial"/>
          <w:b w:val="0"/>
        </w:rPr>
        <w:t>s</w:t>
      </w:r>
      <w:r w:rsidRPr="00C53697">
        <w:rPr>
          <w:rFonts w:ascii="Arial" w:hAnsi="Arial" w:cs="Arial"/>
          <w:b w:val="0"/>
        </w:rPr>
        <w:t xml:space="preserve"> con nivel de riesgo Alto</w:t>
      </w:r>
      <w:r w:rsidR="00CB2FC9">
        <w:rPr>
          <w:rFonts w:ascii="Arial" w:hAnsi="Arial" w:cs="Arial"/>
          <w:b w:val="0"/>
        </w:rPr>
        <w:t xml:space="preserve"> de la UAERMV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3"/>
        <w:gridCol w:w="3452"/>
        <w:gridCol w:w="3028"/>
      </w:tblGrid>
      <w:tr w:rsidR="00F200A3" w:rsidRPr="007F2F73" w14:paraId="423B3B0F" w14:textId="77777777" w:rsidTr="00AE2CE0">
        <w:trPr>
          <w:trHeight w:val="60"/>
        </w:trPr>
        <w:tc>
          <w:tcPr>
            <w:tcW w:w="133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1F7C83" w14:textId="4AA751FF" w:rsidR="007F2F73" w:rsidRPr="007F2F73" w:rsidRDefault="007F2F73" w:rsidP="009C4D7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CÓD</w:t>
            </w:r>
            <w:r w:rsidR="00770B3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IGO</w:t>
            </w:r>
          </w:p>
        </w:tc>
        <w:tc>
          <w:tcPr>
            <w:tcW w:w="195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9F850BB" w14:textId="77777777" w:rsidR="007F2F73" w:rsidRPr="007F2F73" w:rsidRDefault="007F2F73" w:rsidP="00C53697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PROCESO</w:t>
            </w:r>
          </w:p>
        </w:tc>
        <w:tc>
          <w:tcPr>
            <w:tcW w:w="17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763DF70A" w14:textId="4D7A28E7" w:rsidR="007F2F73" w:rsidRPr="007F2F73" w:rsidRDefault="00F200A3" w:rsidP="00C53697">
            <w:pPr>
              <w:widowControl/>
              <w:jc w:val="center"/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es-CO"/>
              </w:rPr>
            </w:pPr>
            <w:r w:rsidRPr="00F200A3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es-CO"/>
              </w:rPr>
              <w:t>Nivel</w:t>
            </w:r>
            <w:r w:rsidR="007F2F73" w:rsidRPr="00F200A3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es-CO"/>
              </w:rPr>
              <w:t xml:space="preserve"> </w:t>
            </w:r>
            <w:r w:rsidRPr="00F200A3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es-CO"/>
              </w:rPr>
              <w:t>de riesgo</w:t>
            </w:r>
            <w:r w:rsidR="007F2F73" w:rsidRPr="007F2F73">
              <w:rPr>
                <w:rFonts w:ascii="Arial" w:eastAsia="Times New Roman" w:hAnsi="Arial" w:cs="Arial"/>
                <w:bCs/>
                <w:color w:val="FFFFFF"/>
                <w:sz w:val="20"/>
                <w:szCs w:val="20"/>
                <w:lang w:eastAsia="es-CO"/>
              </w:rPr>
              <w:t xml:space="preserve"> Alto</w:t>
            </w:r>
          </w:p>
        </w:tc>
      </w:tr>
      <w:tr w:rsidR="00F200A3" w:rsidRPr="007F2F73" w14:paraId="779C57BC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55952C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DESI</w:t>
            </w:r>
          </w:p>
        </w:tc>
        <w:tc>
          <w:tcPr>
            <w:tcW w:w="195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48BA4F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1. Direccionamiento estratégico e innovación</w:t>
            </w:r>
          </w:p>
        </w:tc>
        <w:tc>
          <w:tcPr>
            <w:tcW w:w="171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05652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</w:tr>
      <w:tr w:rsidR="00D05D09" w:rsidRPr="007F2F73" w14:paraId="40859137" w14:textId="77777777" w:rsidTr="009C4D7F">
        <w:trPr>
          <w:trHeight w:val="269"/>
        </w:trPr>
        <w:tc>
          <w:tcPr>
            <w:tcW w:w="133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DEC03B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8177DE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E050B9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200A3" w:rsidRPr="007F2F73" w14:paraId="4F11E0AF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59F864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APIC</w:t>
            </w:r>
          </w:p>
        </w:tc>
        <w:tc>
          <w:tcPr>
            <w:tcW w:w="195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9ACF4D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2. Atención a partes interesadas y comunicaciones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F6E94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</w:tr>
      <w:tr w:rsidR="00D05D09" w:rsidRPr="007F2F73" w14:paraId="756BDAAD" w14:textId="77777777" w:rsidTr="009C4D7F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E566E6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A970C7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58596F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D05D09" w:rsidRPr="007F2F73" w14:paraId="3325EC69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D1DBA7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IMVI</w:t>
            </w:r>
          </w:p>
        </w:tc>
        <w:tc>
          <w:tcPr>
            <w:tcW w:w="195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BE466F7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6. Intervención de la malla vial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EEEA5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</w:tr>
      <w:tr w:rsidR="00D05D09" w:rsidRPr="007F2F73" w14:paraId="6707FA55" w14:textId="77777777" w:rsidTr="0044512B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EB4206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C50BDC3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8CDD05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200A3" w:rsidRPr="007F2F73" w14:paraId="675273C5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73EC9B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48CE0D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8. Gestión de recursos físicos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59719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</w:tr>
      <w:tr w:rsidR="00D05D09" w:rsidRPr="007F2F73" w14:paraId="2D8737A2" w14:textId="77777777" w:rsidTr="0044512B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036AA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ADF964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453ECD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200A3" w:rsidRPr="007F2F73" w14:paraId="79E58C1B" w14:textId="77777777" w:rsidTr="00F200A3">
        <w:trPr>
          <w:trHeight w:val="315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7969D4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GCON</w:t>
            </w:r>
          </w:p>
        </w:tc>
        <w:tc>
          <w:tcPr>
            <w:tcW w:w="195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DDCB33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9. Gestión contractual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92D8F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</w:tr>
      <w:tr w:rsidR="00D05D09" w:rsidRPr="007F2F73" w14:paraId="2DE55B6C" w14:textId="77777777" w:rsidTr="0044512B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3CDABF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A0C3CE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47767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200A3" w:rsidRPr="007F2F73" w14:paraId="2B135B78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1EC9CE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GAM</w:t>
            </w:r>
          </w:p>
        </w:tc>
        <w:tc>
          <w:tcPr>
            <w:tcW w:w="195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D30B38F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13. Gestión ambiental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558FA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</w:tr>
      <w:tr w:rsidR="00D05D09" w:rsidRPr="007F2F73" w14:paraId="4EA1C94A" w14:textId="77777777" w:rsidTr="0044512B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A8CC9C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6BE3120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6F51CC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D05D09" w:rsidRPr="007F2F73" w14:paraId="6B1B6B88" w14:textId="77777777" w:rsidTr="00F200A3">
        <w:trPr>
          <w:trHeight w:val="300"/>
        </w:trPr>
        <w:tc>
          <w:tcPr>
            <w:tcW w:w="13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349BF9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CODI</w:t>
            </w:r>
          </w:p>
        </w:tc>
        <w:tc>
          <w:tcPr>
            <w:tcW w:w="195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504539" w14:textId="77777777" w:rsidR="007F2F73" w:rsidRPr="007F2F73" w:rsidRDefault="007F2F73" w:rsidP="009C4D7F">
            <w:pPr>
              <w:widowControl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>17. Control disciplinario interno</w:t>
            </w:r>
          </w:p>
        </w:tc>
        <w:tc>
          <w:tcPr>
            <w:tcW w:w="1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C642A" w14:textId="77777777" w:rsidR="007F2F73" w:rsidRPr="007F2F73" w:rsidRDefault="007F2F73" w:rsidP="009C4D7F">
            <w:pPr>
              <w:widowControl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F2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</w:tr>
      <w:tr w:rsidR="00D05D09" w:rsidRPr="007F2F73" w14:paraId="65A95F35" w14:textId="77777777" w:rsidTr="0044512B">
        <w:trPr>
          <w:trHeight w:val="269"/>
        </w:trPr>
        <w:tc>
          <w:tcPr>
            <w:tcW w:w="13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F93D2A" w14:textId="77777777" w:rsidR="007F2F73" w:rsidRPr="007F2F73" w:rsidRDefault="007F2F73" w:rsidP="009C4D7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AC385F" w14:textId="77777777" w:rsidR="007F2F73" w:rsidRPr="007F2F73" w:rsidRDefault="007F2F73" w:rsidP="007F2F73">
            <w:pPr>
              <w:widowControl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1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B4C43" w14:textId="77777777" w:rsidR="007F2F73" w:rsidRPr="007F2F73" w:rsidRDefault="007F2F73" w:rsidP="007F2F73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69A243F3" w14:textId="3AAFF25D" w:rsidR="006D357E" w:rsidRDefault="00C53697" w:rsidP="00F84EB7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C53697">
        <w:rPr>
          <w:rFonts w:ascii="Arial" w:eastAsia="Times New Roman" w:hAnsi="Arial" w:cs="Arial"/>
          <w:sz w:val="18"/>
          <w:szCs w:val="18"/>
          <w:lang w:eastAsia="es-CO"/>
        </w:rPr>
        <w:lastRenderedPageBreak/>
        <w:t>Fuente: OAP</w:t>
      </w:r>
      <w:r w:rsidR="0044512B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2BACB093" w14:textId="77777777" w:rsidR="00AE2CE0" w:rsidRPr="00F84EB7" w:rsidRDefault="00AE2CE0" w:rsidP="00AE2CE0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es-CO"/>
        </w:rPr>
      </w:pPr>
    </w:p>
    <w:p w14:paraId="4AC025C4" w14:textId="0E07BDEF" w:rsidR="0034267B" w:rsidRDefault="00C7128E" w:rsidP="00BB60AE">
      <w:pPr>
        <w:pStyle w:val="Prrafodelista"/>
        <w:numPr>
          <w:ilvl w:val="0"/>
          <w:numId w:val="1"/>
        </w:numPr>
        <w:shd w:val="clear" w:color="auto" w:fill="FFFFFF"/>
        <w:jc w:val="both"/>
        <w:outlineLvl w:val="0"/>
        <w:rPr>
          <w:rFonts w:ascii="Arial" w:eastAsia="Times New Roman" w:hAnsi="Arial" w:cs="Arial"/>
          <w:b/>
          <w:lang w:eastAsia="es-CO"/>
        </w:rPr>
      </w:pPr>
      <w:bookmarkStart w:id="6" w:name="_Toc15915236"/>
      <w:r>
        <w:rPr>
          <w:rFonts w:ascii="Arial" w:eastAsia="Times New Roman" w:hAnsi="Arial" w:cs="Arial"/>
          <w:b/>
          <w:lang w:eastAsia="es-CO"/>
        </w:rPr>
        <w:t>RIESGOS DE CORRUPCIÓN:</w:t>
      </w:r>
      <w:bookmarkEnd w:id="6"/>
      <w:r>
        <w:rPr>
          <w:rFonts w:ascii="Arial" w:eastAsia="Times New Roman" w:hAnsi="Arial" w:cs="Arial"/>
          <w:b/>
          <w:lang w:eastAsia="es-CO"/>
        </w:rPr>
        <w:t xml:space="preserve"> </w:t>
      </w:r>
    </w:p>
    <w:p w14:paraId="2D536AA1" w14:textId="78581A1E" w:rsidR="003F1A07" w:rsidRDefault="003F1A07" w:rsidP="003F1A07">
      <w:pPr>
        <w:shd w:val="clear" w:color="auto" w:fill="FFFFFF"/>
        <w:jc w:val="both"/>
        <w:rPr>
          <w:rFonts w:ascii="Arial" w:eastAsia="Times New Roman" w:hAnsi="Arial" w:cs="Arial"/>
          <w:b/>
          <w:lang w:eastAsia="es-CO"/>
        </w:rPr>
      </w:pPr>
    </w:p>
    <w:p w14:paraId="2256325A" w14:textId="32BAFE79" w:rsidR="003643C4" w:rsidRDefault="00F36688" w:rsidP="00F36688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Para los riesgos de corrupción se realizó una verificación y análisis sobre el comportamiento de estos durante el primer trimestre del año. Es importante precisar que la UAERMV cuenta con nueve (9) riesgos de corrupción que están desagregados así: </w:t>
      </w:r>
    </w:p>
    <w:p w14:paraId="228CDBB5" w14:textId="10C15D5E" w:rsidR="000C7C49" w:rsidRDefault="000C7C49" w:rsidP="00F36688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078BA197" w14:textId="6305C54F" w:rsidR="007854E3" w:rsidRPr="00C6526E" w:rsidRDefault="00D86AD7" w:rsidP="00C6526E">
      <w:pPr>
        <w:pStyle w:val="Descripcin"/>
        <w:spacing w:after="0" w:line="240" w:lineRule="auto"/>
        <w:jc w:val="center"/>
        <w:rPr>
          <w:rFonts w:ascii="Arial" w:hAnsi="Arial" w:cs="Arial"/>
          <w:b w:val="0"/>
        </w:rPr>
      </w:pPr>
      <w:r w:rsidRPr="009B1B1C">
        <w:rPr>
          <w:rFonts w:ascii="Arial" w:hAnsi="Arial" w:cs="Arial"/>
        </w:rPr>
        <w:t xml:space="preserve">Ilustración No </w:t>
      </w:r>
      <w:r w:rsidRPr="009B1B1C">
        <w:rPr>
          <w:rFonts w:ascii="Arial" w:hAnsi="Arial" w:cs="Arial"/>
        </w:rPr>
        <w:fldChar w:fldCharType="begin"/>
      </w:r>
      <w:r w:rsidRPr="009B1B1C">
        <w:rPr>
          <w:rFonts w:ascii="Arial" w:hAnsi="Arial" w:cs="Arial"/>
        </w:rPr>
        <w:instrText xml:space="preserve"> SEQ Ilustración \* ARABIC </w:instrText>
      </w:r>
      <w:r w:rsidRPr="009B1B1C">
        <w:rPr>
          <w:rFonts w:ascii="Arial" w:hAnsi="Arial" w:cs="Arial"/>
        </w:rPr>
        <w:fldChar w:fldCharType="separate"/>
      </w:r>
      <w:r w:rsidR="00956BC1">
        <w:rPr>
          <w:rFonts w:ascii="Arial" w:hAnsi="Arial" w:cs="Arial"/>
          <w:noProof/>
        </w:rPr>
        <w:t>4</w:t>
      </w:r>
      <w:r w:rsidRPr="009B1B1C">
        <w:rPr>
          <w:rFonts w:ascii="Arial" w:hAnsi="Arial" w:cs="Arial"/>
        </w:rPr>
        <w:fldChar w:fldCharType="end"/>
      </w:r>
      <w:r w:rsidRPr="009B1B1C">
        <w:rPr>
          <w:rFonts w:ascii="Arial" w:hAnsi="Arial" w:cs="Arial"/>
          <w:b w:val="0"/>
        </w:rPr>
        <w:t xml:space="preserve"> </w:t>
      </w:r>
      <w:r w:rsidR="009B1B1C" w:rsidRPr="009B1B1C">
        <w:rPr>
          <w:rFonts w:ascii="Arial" w:hAnsi="Arial" w:cs="Arial"/>
          <w:b w:val="0"/>
        </w:rPr>
        <w:t>Riesgos de Corrupción de la UAERMV</w:t>
      </w:r>
    </w:p>
    <w:p w14:paraId="680BE1BD" w14:textId="02B9E520" w:rsidR="000C7C49" w:rsidRPr="00C6526E" w:rsidRDefault="00C6526E" w:rsidP="00C6526E">
      <w:pPr>
        <w:jc w:val="center"/>
      </w:pPr>
      <w:r>
        <w:rPr>
          <w:noProof/>
          <w:lang w:val="en-US"/>
        </w:rPr>
        <w:drawing>
          <wp:inline distT="0" distB="0" distL="0" distR="0" wp14:anchorId="7E2C7C3F" wp14:editId="7C3DC96A">
            <wp:extent cx="5572348" cy="4543225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3582" r="1111" b="921"/>
                    <a:stretch/>
                  </pic:blipFill>
                  <pic:spPr bwMode="auto">
                    <a:xfrm>
                      <a:off x="0" y="0"/>
                      <a:ext cx="5664773" cy="46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5A26F" w14:textId="42BC345B" w:rsidR="009B1B1C" w:rsidRPr="00F84EB7" w:rsidRDefault="009B1B1C" w:rsidP="009B1B1C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C53697">
        <w:rPr>
          <w:rFonts w:ascii="Arial" w:eastAsia="Times New Roman" w:hAnsi="Arial" w:cs="Arial"/>
          <w:sz w:val="18"/>
          <w:szCs w:val="18"/>
          <w:lang w:eastAsia="es-CO"/>
        </w:rPr>
        <w:t>Fuente: OAP</w:t>
      </w:r>
      <w:r w:rsidR="0044512B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40F62351" w14:textId="77777777" w:rsidR="009B1B1C" w:rsidRDefault="009B1B1C" w:rsidP="009B1B1C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0B7D988F" w14:textId="14026E4C" w:rsidR="00C7128E" w:rsidRDefault="003A25E7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El proceso con</w:t>
      </w:r>
      <w:r w:rsidR="000F5FF0">
        <w:rPr>
          <w:rFonts w:ascii="Arial" w:eastAsia="Times New Roman" w:hAnsi="Arial" w:cs="Arial"/>
          <w:lang w:eastAsia="es-CO"/>
        </w:rPr>
        <w:t xml:space="preserve"> </w:t>
      </w:r>
      <w:r>
        <w:rPr>
          <w:rFonts w:ascii="Arial" w:eastAsia="Times New Roman" w:hAnsi="Arial" w:cs="Arial"/>
          <w:lang w:eastAsia="es-CO"/>
        </w:rPr>
        <w:t xml:space="preserve">mayor </w:t>
      </w:r>
      <w:r w:rsidR="000F5FF0">
        <w:rPr>
          <w:rFonts w:ascii="Arial" w:eastAsia="Times New Roman" w:hAnsi="Arial" w:cs="Arial"/>
          <w:lang w:eastAsia="es-CO"/>
        </w:rPr>
        <w:t>número</w:t>
      </w:r>
      <w:r>
        <w:rPr>
          <w:rFonts w:ascii="Arial" w:eastAsia="Times New Roman" w:hAnsi="Arial" w:cs="Arial"/>
          <w:lang w:eastAsia="es-CO"/>
        </w:rPr>
        <w:t xml:space="preserve"> de riesgos de corrupción es </w:t>
      </w:r>
      <w:r w:rsidR="0044512B">
        <w:rPr>
          <w:rFonts w:ascii="Arial" w:eastAsia="Times New Roman" w:hAnsi="Arial" w:cs="Arial"/>
          <w:lang w:eastAsia="es-CO"/>
        </w:rPr>
        <w:t xml:space="preserve">el de </w:t>
      </w:r>
      <w:r w:rsidR="000F5FF0">
        <w:rPr>
          <w:rFonts w:ascii="Arial" w:eastAsia="Times New Roman" w:hAnsi="Arial" w:cs="Arial"/>
          <w:lang w:eastAsia="es-CO"/>
        </w:rPr>
        <w:t>producción de mezcla y provisión de maquinaria y equipo</w:t>
      </w:r>
      <w:r w:rsidR="0044512B">
        <w:rPr>
          <w:rFonts w:ascii="Arial" w:eastAsia="Times New Roman" w:hAnsi="Arial" w:cs="Arial"/>
          <w:lang w:eastAsia="es-CO"/>
        </w:rPr>
        <w:t>s</w:t>
      </w:r>
      <w:r w:rsidR="009437D4">
        <w:rPr>
          <w:rFonts w:ascii="Arial" w:eastAsia="Times New Roman" w:hAnsi="Arial" w:cs="Arial"/>
          <w:lang w:eastAsia="es-CO"/>
        </w:rPr>
        <w:t xml:space="preserve"> con 3 riesgos, seguido del proceso </w:t>
      </w:r>
      <w:r w:rsidR="003F1239">
        <w:rPr>
          <w:rFonts w:ascii="Arial" w:eastAsia="Times New Roman" w:hAnsi="Arial" w:cs="Arial"/>
          <w:lang w:eastAsia="es-CO"/>
        </w:rPr>
        <w:t>de gestión contractual</w:t>
      </w:r>
      <w:r w:rsidR="009437D4">
        <w:rPr>
          <w:rFonts w:ascii="Arial" w:eastAsia="Times New Roman" w:hAnsi="Arial" w:cs="Arial"/>
          <w:lang w:eastAsia="es-CO"/>
        </w:rPr>
        <w:t xml:space="preserve"> que cuenta con </w:t>
      </w:r>
      <w:r w:rsidR="006B71B4">
        <w:rPr>
          <w:rFonts w:ascii="Arial" w:eastAsia="Times New Roman" w:hAnsi="Arial" w:cs="Arial"/>
          <w:lang w:eastAsia="es-CO"/>
        </w:rPr>
        <w:t>2</w:t>
      </w:r>
      <w:r w:rsidR="0086105C">
        <w:rPr>
          <w:rFonts w:ascii="Arial" w:eastAsia="Times New Roman" w:hAnsi="Arial" w:cs="Arial"/>
          <w:lang w:eastAsia="es-CO"/>
        </w:rPr>
        <w:t xml:space="preserve"> riesgos y continú</w:t>
      </w:r>
      <w:r w:rsidR="009437D4">
        <w:rPr>
          <w:rFonts w:ascii="Arial" w:eastAsia="Times New Roman" w:hAnsi="Arial" w:cs="Arial"/>
          <w:lang w:eastAsia="es-CO"/>
        </w:rPr>
        <w:t xml:space="preserve">a con el resto de </w:t>
      </w:r>
      <w:r w:rsidR="003A3BE0">
        <w:rPr>
          <w:rFonts w:ascii="Arial" w:eastAsia="Times New Roman" w:hAnsi="Arial" w:cs="Arial"/>
          <w:lang w:eastAsia="es-CO"/>
        </w:rPr>
        <w:t>los procesos</w:t>
      </w:r>
      <w:r w:rsidR="009437D4">
        <w:rPr>
          <w:rFonts w:ascii="Arial" w:eastAsia="Times New Roman" w:hAnsi="Arial" w:cs="Arial"/>
          <w:lang w:eastAsia="es-CO"/>
        </w:rPr>
        <w:t xml:space="preserve"> como</w:t>
      </w:r>
      <w:r w:rsidR="003A3BE0">
        <w:rPr>
          <w:rFonts w:ascii="Arial" w:eastAsia="Times New Roman" w:hAnsi="Arial" w:cs="Arial"/>
          <w:lang w:eastAsia="es-CO"/>
        </w:rPr>
        <w:t xml:space="preserve">: </w:t>
      </w:r>
      <w:r w:rsidR="006B71B4">
        <w:rPr>
          <w:rFonts w:ascii="Arial" w:eastAsia="Times New Roman" w:hAnsi="Arial" w:cs="Arial"/>
          <w:lang w:eastAsia="es-CO"/>
        </w:rPr>
        <w:t>p</w:t>
      </w:r>
      <w:r w:rsidR="003A3BE0">
        <w:rPr>
          <w:rFonts w:ascii="Arial" w:eastAsia="Times New Roman" w:hAnsi="Arial" w:cs="Arial"/>
          <w:lang w:eastAsia="es-CO"/>
        </w:rPr>
        <w:t xml:space="preserve">lanificación de la </w:t>
      </w:r>
      <w:r w:rsidR="006B71B4">
        <w:rPr>
          <w:rFonts w:ascii="Arial" w:eastAsia="Times New Roman" w:hAnsi="Arial" w:cs="Arial"/>
          <w:lang w:eastAsia="es-CO"/>
        </w:rPr>
        <w:t>i</w:t>
      </w:r>
      <w:r w:rsidR="003A3BE0">
        <w:rPr>
          <w:rFonts w:ascii="Arial" w:eastAsia="Times New Roman" w:hAnsi="Arial" w:cs="Arial"/>
          <w:lang w:eastAsia="es-CO"/>
        </w:rPr>
        <w:t xml:space="preserve">ntervención </w:t>
      </w:r>
      <w:r w:rsidR="006B71B4">
        <w:rPr>
          <w:rFonts w:ascii="Arial" w:eastAsia="Times New Roman" w:hAnsi="Arial" w:cs="Arial"/>
          <w:lang w:eastAsia="es-CO"/>
        </w:rPr>
        <w:t>v</w:t>
      </w:r>
      <w:r w:rsidR="003A3BE0">
        <w:rPr>
          <w:rFonts w:ascii="Arial" w:eastAsia="Times New Roman" w:hAnsi="Arial" w:cs="Arial"/>
          <w:lang w:eastAsia="es-CO"/>
        </w:rPr>
        <w:t xml:space="preserve">ial, </w:t>
      </w:r>
      <w:r w:rsidR="006B71B4">
        <w:rPr>
          <w:rFonts w:ascii="Arial" w:eastAsia="Times New Roman" w:hAnsi="Arial" w:cs="Arial"/>
          <w:lang w:eastAsia="es-CO"/>
        </w:rPr>
        <w:t>g</w:t>
      </w:r>
      <w:r w:rsidR="006573D9">
        <w:rPr>
          <w:rFonts w:ascii="Arial" w:eastAsia="Times New Roman" w:hAnsi="Arial" w:cs="Arial"/>
          <w:lang w:eastAsia="es-CO"/>
        </w:rPr>
        <w:t xml:space="preserve">estión de </w:t>
      </w:r>
      <w:r w:rsidR="006B71B4">
        <w:rPr>
          <w:rFonts w:ascii="Arial" w:eastAsia="Times New Roman" w:hAnsi="Arial" w:cs="Arial"/>
          <w:lang w:eastAsia="es-CO"/>
        </w:rPr>
        <w:t>r</w:t>
      </w:r>
      <w:r w:rsidR="006573D9">
        <w:rPr>
          <w:rFonts w:ascii="Arial" w:eastAsia="Times New Roman" w:hAnsi="Arial" w:cs="Arial"/>
          <w:lang w:eastAsia="es-CO"/>
        </w:rPr>
        <w:t xml:space="preserve">ecursos </w:t>
      </w:r>
      <w:r w:rsidR="006B71B4">
        <w:rPr>
          <w:rFonts w:ascii="Arial" w:eastAsia="Times New Roman" w:hAnsi="Arial" w:cs="Arial"/>
          <w:lang w:eastAsia="es-CO"/>
        </w:rPr>
        <w:t>f</w:t>
      </w:r>
      <w:r w:rsidR="006573D9">
        <w:rPr>
          <w:rFonts w:ascii="Arial" w:eastAsia="Times New Roman" w:hAnsi="Arial" w:cs="Arial"/>
          <w:lang w:eastAsia="es-CO"/>
        </w:rPr>
        <w:t xml:space="preserve">ísicos, </w:t>
      </w:r>
      <w:r w:rsidR="006B71B4">
        <w:rPr>
          <w:rFonts w:ascii="Arial" w:eastAsia="Times New Roman" w:hAnsi="Arial" w:cs="Arial"/>
          <w:lang w:eastAsia="es-CO"/>
        </w:rPr>
        <w:t>g</w:t>
      </w:r>
      <w:r w:rsidR="006573D9">
        <w:rPr>
          <w:rFonts w:ascii="Arial" w:eastAsia="Times New Roman" w:hAnsi="Arial" w:cs="Arial"/>
          <w:lang w:eastAsia="es-CO"/>
        </w:rPr>
        <w:t xml:space="preserve">estión del </w:t>
      </w:r>
      <w:r w:rsidR="006B71B4">
        <w:rPr>
          <w:rFonts w:ascii="Arial" w:eastAsia="Times New Roman" w:hAnsi="Arial" w:cs="Arial"/>
          <w:lang w:eastAsia="es-CO"/>
        </w:rPr>
        <w:t>l</w:t>
      </w:r>
      <w:r w:rsidR="006573D9">
        <w:rPr>
          <w:rFonts w:ascii="Arial" w:eastAsia="Times New Roman" w:hAnsi="Arial" w:cs="Arial"/>
          <w:lang w:eastAsia="es-CO"/>
        </w:rPr>
        <w:t xml:space="preserve">aboratorio y </w:t>
      </w:r>
      <w:r w:rsidR="006B71B4">
        <w:rPr>
          <w:rFonts w:ascii="Arial" w:eastAsia="Times New Roman" w:hAnsi="Arial" w:cs="Arial"/>
          <w:lang w:eastAsia="es-CO"/>
        </w:rPr>
        <w:t>c</w:t>
      </w:r>
      <w:r w:rsidR="006573D9">
        <w:rPr>
          <w:rFonts w:ascii="Arial" w:eastAsia="Times New Roman" w:hAnsi="Arial" w:cs="Arial"/>
          <w:lang w:eastAsia="es-CO"/>
        </w:rPr>
        <w:t xml:space="preserve">ontrol </w:t>
      </w:r>
      <w:r w:rsidR="006B71B4">
        <w:rPr>
          <w:rFonts w:ascii="Arial" w:eastAsia="Times New Roman" w:hAnsi="Arial" w:cs="Arial"/>
          <w:lang w:eastAsia="es-CO"/>
        </w:rPr>
        <w:t>d</w:t>
      </w:r>
      <w:r w:rsidR="006573D9">
        <w:rPr>
          <w:rFonts w:ascii="Arial" w:eastAsia="Times New Roman" w:hAnsi="Arial" w:cs="Arial"/>
          <w:lang w:eastAsia="es-CO"/>
        </w:rPr>
        <w:t xml:space="preserve">isciplinario </w:t>
      </w:r>
      <w:r w:rsidR="006B71B4">
        <w:rPr>
          <w:rFonts w:ascii="Arial" w:eastAsia="Times New Roman" w:hAnsi="Arial" w:cs="Arial"/>
          <w:lang w:eastAsia="es-CO"/>
        </w:rPr>
        <w:t>i</w:t>
      </w:r>
      <w:r w:rsidR="0086105C">
        <w:rPr>
          <w:rFonts w:ascii="Arial" w:eastAsia="Times New Roman" w:hAnsi="Arial" w:cs="Arial"/>
          <w:lang w:eastAsia="es-CO"/>
        </w:rPr>
        <w:t xml:space="preserve">nterno, </w:t>
      </w:r>
      <w:r w:rsidR="006B71B4">
        <w:rPr>
          <w:rFonts w:ascii="Arial" w:eastAsia="Times New Roman" w:hAnsi="Arial" w:cs="Arial"/>
          <w:lang w:eastAsia="es-CO"/>
        </w:rPr>
        <w:t>cada uno de estos tiene 1 riesgo de corrupción.</w:t>
      </w:r>
      <w:r w:rsidR="00CC0127">
        <w:rPr>
          <w:rFonts w:ascii="Arial" w:eastAsia="Times New Roman" w:hAnsi="Arial" w:cs="Arial"/>
          <w:lang w:eastAsia="es-CO"/>
        </w:rPr>
        <w:t xml:space="preserve"> </w:t>
      </w:r>
    </w:p>
    <w:p w14:paraId="1F736127" w14:textId="2862CD11" w:rsidR="00772899" w:rsidRDefault="00772899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7161CBFB" w14:textId="2FE68223" w:rsidR="00772899" w:rsidRDefault="00772899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El nivel de riesgo residual para estos riesgos es el siguiente: </w:t>
      </w:r>
    </w:p>
    <w:p w14:paraId="6964D6A0" w14:textId="77777777" w:rsidR="0044512B" w:rsidRDefault="0044512B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5C8AA059" w14:textId="77777777" w:rsidR="0044512B" w:rsidRDefault="0044512B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3B7CEDD1" w14:textId="77777777" w:rsidR="0044512B" w:rsidRDefault="0044512B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391B49CA" w14:textId="44A67724" w:rsidR="00772899" w:rsidRDefault="00772899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4135859B" w14:textId="2057D554" w:rsidR="00956BC1" w:rsidRPr="00956BC1" w:rsidRDefault="00956BC1" w:rsidP="00956BC1">
      <w:pPr>
        <w:pStyle w:val="Descripcin"/>
        <w:spacing w:after="0" w:line="240" w:lineRule="auto"/>
        <w:jc w:val="center"/>
        <w:rPr>
          <w:rFonts w:ascii="Arial" w:eastAsia="Times New Roman" w:hAnsi="Arial" w:cs="Arial"/>
          <w:lang w:eastAsia="es-CO"/>
        </w:rPr>
      </w:pPr>
      <w:r w:rsidRPr="00956BC1">
        <w:rPr>
          <w:rFonts w:ascii="Arial" w:hAnsi="Arial" w:cs="Arial"/>
        </w:rPr>
        <w:t xml:space="preserve">Ilustración No </w:t>
      </w:r>
      <w:r w:rsidRPr="00956BC1">
        <w:rPr>
          <w:rFonts w:ascii="Arial" w:hAnsi="Arial" w:cs="Arial"/>
        </w:rPr>
        <w:fldChar w:fldCharType="begin"/>
      </w:r>
      <w:r w:rsidRPr="00956BC1">
        <w:rPr>
          <w:rFonts w:ascii="Arial" w:hAnsi="Arial" w:cs="Arial"/>
        </w:rPr>
        <w:instrText xml:space="preserve"> SEQ Ilustración \* ARABIC </w:instrText>
      </w:r>
      <w:r w:rsidRPr="00956BC1">
        <w:rPr>
          <w:rFonts w:ascii="Arial" w:hAnsi="Arial" w:cs="Arial"/>
        </w:rPr>
        <w:fldChar w:fldCharType="separate"/>
      </w:r>
      <w:r w:rsidRPr="00956BC1">
        <w:rPr>
          <w:rFonts w:ascii="Arial" w:hAnsi="Arial" w:cs="Arial"/>
          <w:noProof/>
        </w:rPr>
        <w:t>5</w:t>
      </w:r>
      <w:r w:rsidRPr="00956BC1">
        <w:rPr>
          <w:rFonts w:ascii="Arial" w:hAnsi="Arial" w:cs="Arial"/>
        </w:rPr>
        <w:fldChar w:fldCharType="end"/>
      </w:r>
      <w:r w:rsidRPr="00956BC1">
        <w:rPr>
          <w:rFonts w:ascii="Arial" w:hAnsi="Arial" w:cs="Arial"/>
        </w:rPr>
        <w:t xml:space="preserve"> </w:t>
      </w:r>
      <w:r w:rsidRPr="00956BC1">
        <w:rPr>
          <w:rFonts w:ascii="Arial" w:hAnsi="Arial" w:cs="Arial"/>
          <w:b w:val="0"/>
        </w:rPr>
        <w:t>Nivel de riesgo residual – Riesgos de Corrupción</w:t>
      </w:r>
    </w:p>
    <w:p w14:paraId="3042E4FE" w14:textId="6986C803" w:rsidR="00C7128E" w:rsidRDefault="00685214" w:rsidP="00956BC1">
      <w:pPr>
        <w:shd w:val="clear" w:color="auto" w:fill="FFFFFF"/>
        <w:jc w:val="center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540AF384" wp14:editId="197B551D">
            <wp:extent cx="3790950" cy="2619375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B33E9CF6-9E1D-4689-BE8C-EC3C71297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B3FCB8" w14:textId="504C32FC" w:rsidR="00956BC1" w:rsidRPr="00AE2CE0" w:rsidRDefault="00956BC1" w:rsidP="00956BC1">
      <w:pPr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es-CO"/>
        </w:rPr>
      </w:pPr>
      <w:r w:rsidRPr="00AE2CE0">
        <w:rPr>
          <w:rFonts w:ascii="Arial" w:eastAsia="Times New Roman" w:hAnsi="Arial" w:cs="Arial"/>
          <w:sz w:val="18"/>
          <w:szCs w:val="18"/>
          <w:lang w:eastAsia="es-CO"/>
        </w:rPr>
        <w:t xml:space="preserve">Fuente: </w:t>
      </w:r>
      <w:r w:rsidR="00AE2CE0" w:rsidRPr="00AE2CE0">
        <w:rPr>
          <w:rFonts w:ascii="Arial" w:eastAsia="Times New Roman" w:hAnsi="Arial" w:cs="Arial"/>
          <w:sz w:val="18"/>
          <w:szCs w:val="18"/>
          <w:lang w:eastAsia="es-CO"/>
        </w:rPr>
        <w:t>OAP</w:t>
      </w:r>
      <w:r w:rsidR="0086105C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7D430F04" w14:textId="7769D4E7" w:rsidR="0098605A" w:rsidRDefault="0098605A" w:rsidP="00956BC1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32199E3A" w14:textId="00C7A9F5" w:rsidR="004F20F7" w:rsidRDefault="004F20F7" w:rsidP="00956BC1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 w:rsidRPr="00D66629">
        <w:rPr>
          <w:rFonts w:ascii="Arial" w:eastAsia="Times New Roman" w:hAnsi="Arial" w:cs="Arial"/>
          <w:lang w:eastAsia="es-CO"/>
        </w:rPr>
        <w:t>Hasta la fecha de corte no se han presentado observaciones, desviaciones o diferencias que requieran ser resueltas</w:t>
      </w:r>
      <w:r>
        <w:rPr>
          <w:rFonts w:ascii="Arial" w:eastAsia="Times New Roman" w:hAnsi="Arial" w:cs="Arial"/>
          <w:lang w:eastAsia="es-CO"/>
        </w:rPr>
        <w:t xml:space="preserve"> o que requieran un tratamiento especial, de</w:t>
      </w:r>
      <w:r w:rsidR="00F8180E">
        <w:rPr>
          <w:rFonts w:ascii="Arial" w:eastAsia="Times New Roman" w:hAnsi="Arial" w:cs="Arial"/>
          <w:lang w:eastAsia="es-CO"/>
        </w:rPr>
        <w:t xml:space="preserve"> acuerdo con lo reportado por los</w:t>
      </w:r>
      <w:r>
        <w:rPr>
          <w:rFonts w:ascii="Arial" w:eastAsia="Times New Roman" w:hAnsi="Arial" w:cs="Arial"/>
          <w:lang w:eastAsia="es-CO"/>
        </w:rPr>
        <w:t xml:space="preserve"> proceso</w:t>
      </w:r>
      <w:r w:rsidR="00F8180E">
        <w:rPr>
          <w:rFonts w:ascii="Arial" w:eastAsia="Times New Roman" w:hAnsi="Arial" w:cs="Arial"/>
          <w:lang w:eastAsia="es-CO"/>
        </w:rPr>
        <w:t>s</w:t>
      </w:r>
      <w:r>
        <w:rPr>
          <w:rFonts w:ascii="Arial" w:eastAsia="Times New Roman" w:hAnsi="Arial" w:cs="Arial"/>
          <w:lang w:eastAsia="es-CO"/>
        </w:rPr>
        <w:t xml:space="preserve">. </w:t>
      </w:r>
    </w:p>
    <w:p w14:paraId="000220BB" w14:textId="77777777" w:rsidR="0098605A" w:rsidRDefault="0098605A" w:rsidP="003F1A07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2FE6FADC" w14:textId="30B6DFA2" w:rsidR="008F6939" w:rsidRPr="00AA1C50" w:rsidRDefault="00AA1C50" w:rsidP="00DF475B">
      <w:pPr>
        <w:pStyle w:val="Prrafodelista"/>
        <w:widowControl/>
        <w:numPr>
          <w:ilvl w:val="0"/>
          <w:numId w:val="1"/>
        </w:numPr>
        <w:outlineLvl w:val="0"/>
        <w:rPr>
          <w:rFonts w:ascii="Arial" w:eastAsia="Times New Roman" w:hAnsi="Arial" w:cs="Arial"/>
          <w:b/>
          <w:lang w:eastAsia="es-CO"/>
        </w:rPr>
      </w:pPr>
      <w:bookmarkStart w:id="7" w:name="_Toc15915237"/>
      <w:r w:rsidRPr="00AA1C50">
        <w:rPr>
          <w:rFonts w:ascii="Arial" w:eastAsia="Times New Roman" w:hAnsi="Arial" w:cs="Arial"/>
          <w:b/>
          <w:lang w:eastAsia="es-CO"/>
        </w:rPr>
        <w:t>ACTUALIZACIÓN MAPAS DE RIESGO I</w:t>
      </w:r>
      <w:r w:rsidR="00057EED">
        <w:rPr>
          <w:rFonts w:ascii="Arial" w:eastAsia="Times New Roman" w:hAnsi="Arial" w:cs="Arial"/>
          <w:b/>
          <w:lang w:eastAsia="es-CO"/>
        </w:rPr>
        <w:t>I</w:t>
      </w:r>
      <w:r w:rsidRPr="00AA1C50">
        <w:rPr>
          <w:rFonts w:ascii="Arial" w:eastAsia="Times New Roman" w:hAnsi="Arial" w:cs="Arial"/>
          <w:b/>
          <w:lang w:eastAsia="es-CO"/>
        </w:rPr>
        <w:t>I TRIMESTRE</w:t>
      </w:r>
      <w:bookmarkEnd w:id="7"/>
      <w:r w:rsidRPr="00AA1C50">
        <w:rPr>
          <w:rFonts w:ascii="Arial" w:eastAsia="Times New Roman" w:hAnsi="Arial" w:cs="Arial"/>
          <w:b/>
          <w:lang w:eastAsia="es-CO"/>
        </w:rPr>
        <w:t xml:space="preserve"> </w:t>
      </w:r>
    </w:p>
    <w:p w14:paraId="417FBA9D" w14:textId="1FA4042A" w:rsidR="00F72CC5" w:rsidRDefault="00F72CC5" w:rsidP="00DF475B">
      <w:pPr>
        <w:shd w:val="clear" w:color="auto" w:fill="FFFFFF"/>
        <w:ind w:left="360"/>
        <w:jc w:val="both"/>
        <w:rPr>
          <w:rFonts w:ascii="Arial" w:eastAsia="Times New Roman" w:hAnsi="Arial" w:cs="Arial"/>
          <w:lang w:eastAsia="es-CO"/>
        </w:rPr>
      </w:pPr>
    </w:p>
    <w:p w14:paraId="67FAD00E" w14:textId="4E35CBC3" w:rsidR="00B47CF8" w:rsidRDefault="00862701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Se debe precisar</w:t>
      </w:r>
      <w:r w:rsidR="00AA1C50">
        <w:rPr>
          <w:rFonts w:ascii="Arial" w:eastAsia="Times New Roman" w:hAnsi="Arial" w:cs="Arial"/>
          <w:lang w:eastAsia="es-CO"/>
        </w:rPr>
        <w:t xml:space="preserve"> </w:t>
      </w:r>
      <w:r w:rsidR="00057EED">
        <w:rPr>
          <w:rFonts w:ascii="Arial" w:eastAsia="Times New Roman" w:hAnsi="Arial" w:cs="Arial"/>
          <w:lang w:eastAsia="es-CO"/>
        </w:rPr>
        <w:t>que</w:t>
      </w:r>
      <w:r w:rsidR="00F8180E">
        <w:rPr>
          <w:rFonts w:ascii="Arial" w:eastAsia="Times New Roman" w:hAnsi="Arial" w:cs="Arial"/>
          <w:lang w:eastAsia="es-CO"/>
        </w:rPr>
        <w:t xml:space="preserve"> a causa del</w:t>
      </w:r>
      <w:r w:rsidR="005E732F">
        <w:rPr>
          <w:rFonts w:ascii="Arial" w:eastAsia="Times New Roman" w:hAnsi="Arial" w:cs="Arial"/>
          <w:lang w:eastAsia="es-CO"/>
        </w:rPr>
        <w:t xml:space="preserve"> seguimiento realizado por la Oficina </w:t>
      </w:r>
      <w:r w:rsidR="00A87AB8">
        <w:rPr>
          <w:rFonts w:ascii="Arial" w:eastAsia="Times New Roman" w:hAnsi="Arial" w:cs="Arial"/>
          <w:lang w:eastAsia="es-CO"/>
        </w:rPr>
        <w:t>de</w:t>
      </w:r>
      <w:r w:rsidR="005E732F">
        <w:rPr>
          <w:rFonts w:ascii="Arial" w:eastAsia="Times New Roman" w:hAnsi="Arial" w:cs="Arial"/>
          <w:lang w:eastAsia="es-CO"/>
        </w:rPr>
        <w:t xml:space="preserve"> Control Interno co</w:t>
      </w:r>
      <w:r w:rsidR="00A87AB8">
        <w:rPr>
          <w:rFonts w:ascii="Arial" w:eastAsia="Times New Roman" w:hAnsi="Arial" w:cs="Arial"/>
          <w:lang w:eastAsia="es-CO"/>
        </w:rPr>
        <w:t>n</w:t>
      </w:r>
      <w:r w:rsidR="005E732F">
        <w:rPr>
          <w:rFonts w:ascii="Arial" w:eastAsia="Times New Roman" w:hAnsi="Arial" w:cs="Arial"/>
          <w:lang w:eastAsia="es-CO"/>
        </w:rPr>
        <w:t xml:space="preserve"> corte a</w:t>
      </w:r>
      <w:r>
        <w:rPr>
          <w:rFonts w:ascii="Arial" w:eastAsia="Times New Roman" w:hAnsi="Arial" w:cs="Arial"/>
          <w:lang w:eastAsia="es-CO"/>
        </w:rPr>
        <w:t>l</w:t>
      </w:r>
      <w:r w:rsidR="005E732F">
        <w:rPr>
          <w:rFonts w:ascii="Arial" w:eastAsia="Times New Roman" w:hAnsi="Arial" w:cs="Arial"/>
          <w:lang w:eastAsia="es-CO"/>
        </w:rPr>
        <w:t xml:space="preserve"> 31 de marzo</w:t>
      </w:r>
      <w:r w:rsidR="00BC4E9B">
        <w:rPr>
          <w:rFonts w:ascii="Arial" w:eastAsia="Times New Roman" w:hAnsi="Arial" w:cs="Arial"/>
          <w:lang w:eastAsia="es-CO"/>
        </w:rPr>
        <w:t xml:space="preserve"> de 2019</w:t>
      </w:r>
      <w:r w:rsidR="005E732F">
        <w:rPr>
          <w:rFonts w:ascii="Arial" w:eastAsia="Times New Roman" w:hAnsi="Arial" w:cs="Arial"/>
          <w:lang w:eastAsia="es-CO"/>
        </w:rPr>
        <w:t>, los procesos solicitaron un poco más de tiempo para acata</w:t>
      </w:r>
      <w:r w:rsidR="00A87AB8">
        <w:rPr>
          <w:rFonts w:ascii="Arial" w:eastAsia="Times New Roman" w:hAnsi="Arial" w:cs="Arial"/>
          <w:lang w:eastAsia="es-CO"/>
        </w:rPr>
        <w:t>r esas recomendaciones, observaciones y sugerencias de mejora</w:t>
      </w:r>
      <w:r w:rsidR="00BC4E9B">
        <w:rPr>
          <w:rFonts w:ascii="Arial" w:eastAsia="Times New Roman" w:hAnsi="Arial" w:cs="Arial"/>
          <w:lang w:eastAsia="es-CO"/>
        </w:rPr>
        <w:t xml:space="preserve">. </w:t>
      </w:r>
    </w:p>
    <w:p w14:paraId="28E79A2C" w14:textId="77777777" w:rsidR="00B47CF8" w:rsidRDefault="00B47CF8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05A5C7E1" w14:textId="4F66CA70" w:rsidR="00275A5D" w:rsidRDefault="00BC4E9B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 w:rsidRPr="00F819FF">
        <w:rPr>
          <w:rFonts w:ascii="Arial" w:eastAsia="Times New Roman" w:hAnsi="Arial" w:cs="Arial"/>
          <w:lang w:eastAsia="es-CO"/>
        </w:rPr>
        <w:t>Razón por la cual,</w:t>
      </w:r>
      <w:r w:rsidR="00804AFD" w:rsidRPr="00F819FF">
        <w:rPr>
          <w:rFonts w:ascii="Arial" w:eastAsia="Times New Roman" w:hAnsi="Arial" w:cs="Arial"/>
          <w:lang w:eastAsia="es-CO"/>
        </w:rPr>
        <w:t xml:space="preserve"> en este monitoreo no se evidencia</w:t>
      </w:r>
      <w:r w:rsidR="00AB3555" w:rsidRPr="00F819FF">
        <w:rPr>
          <w:rFonts w:ascii="Arial" w:eastAsia="Times New Roman" w:hAnsi="Arial" w:cs="Arial"/>
          <w:lang w:eastAsia="es-CO"/>
        </w:rPr>
        <w:t>n los cambios</w:t>
      </w:r>
      <w:r w:rsidR="004758D5">
        <w:rPr>
          <w:rFonts w:ascii="Arial" w:eastAsia="Times New Roman" w:hAnsi="Arial" w:cs="Arial"/>
          <w:lang w:eastAsia="es-CO"/>
        </w:rPr>
        <w:t xml:space="preserve"> sugeridos por la OCI</w:t>
      </w:r>
      <w:r w:rsidR="009854FC">
        <w:rPr>
          <w:rFonts w:ascii="Arial" w:eastAsia="Times New Roman" w:hAnsi="Arial" w:cs="Arial"/>
          <w:lang w:eastAsia="es-CO"/>
        </w:rPr>
        <w:t xml:space="preserve"> en los mapas de riesgos.</w:t>
      </w:r>
      <w:r w:rsidR="00AB3555" w:rsidRPr="00F819FF">
        <w:rPr>
          <w:rFonts w:ascii="Arial" w:eastAsia="Times New Roman" w:hAnsi="Arial" w:cs="Arial"/>
          <w:lang w:eastAsia="es-CO"/>
        </w:rPr>
        <w:t xml:space="preserve"> </w:t>
      </w:r>
      <w:r w:rsidR="009854FC">
        <w:rPr>
          <w:rFonts w:ascii="Arial" w:eastAsia="Times New Roman" w:hAnsi="Arial" w:cs="Arial"/>
          <w:lang w:eastAsia="es-CO"/>
        </w:rPr>
        <w:t>L</w:t>
      </w:r>
      <w:r w:rsidR="00B47CF8" w:rsidRPr="00F819FF">
        <w:rPr>
          <w:rFonts w:ascii="Arial" w:eastAsia="Times New Roman" w:hAnsi="Arial" w:cs="Arial"/>
          <w:lang w:eastAsia="es-CO"/>
        </w:rPr>
        <w:t xml:space="preserve">os controles con los cuales se </w:t>
      </w:r>
      <w:r w:rsidR="009854FC">
        <w:rPr>
          <w:rFonts w:ascii="Arial" w:eastAsia="Times New Roman" w:hAnsi="Arial" w:cs="Arial"/>
          <w:lang w:eastAsia="es-CO"/>
        </w:rPr>
        <w:t>hizo</w:t>
      </w:r>
      <w:r w:rsidR="00B47CF8" w:rsidRPr="00F819FF">
        <w:rPr>
          <w:rFonts w:ascii="Arial" w:eastAsia="Times New Roman" w:hAnsi="Arial" w:cs="Arial"/>
          <w:lang w:eastAsia="es-CO"/>
        </w:rPr>
        <w:t xml:space="preserve"> el monitoreo </w:t>
      </w:r>
      <w:r w:rsidR="009854FC">
        <w:rPr>
          <w:rFonts w:ascii="Arial" w:eastAsia="Times New Roman" w:hAnsi="Arial" w:cs="Arial"/>
          <w:lang w:eastAsia="es-CO"/>
        </w:rPr>
        <w:t>corresponden a los mapas de riesgos revisados por la OCI,</w:t>
      </w:r>
      <w:r w:rsidR="00BB0E29">
        <w:rPr>
          <w:rFonts w:ascii="Arial" w:eastAsia="Times New Roman" w:hAnsi="Arial" w:cs="Arial"/>
          <w:lang w:eastAsia="es-CO"/>
        </w:rPr>
        <w:t xml:space="preserve"> a </w:t>
      </w:r>
      <w:r w:rsidR="00275A5D">
        <w:rPr>
          <w:rFonts w:ascii="Arial" w:eastAsia="Times New Roman" w:hAnsi="Arial" w:cs="Arial"/>
          <w:lang w:eastAsia="es-CO"/>
        </w:rPr>
        <w:t xml:space="preserve">excepción </w:t>
      </w:r>
      <w:r w:rsidR="00A81DC8">
        <w:rPr>
          <w:rFonts w:ascii="Arial" w:eastAsia="Times New Roman" w:hAnsi="Arial" w:cs="Arial"/>
          <w:lang w:eastAsia="es-CO"/>
        </w:rPr>
        <w:t>de a</w:t>
      </w:r>
      <w:r w:rsidR="009854FC">
        <w:rPr>
          <w:rFonts w:ascii="Arial" w:eastAsia="Times New Roman" w:hAnsi="Arial" w:cs="Arial"/>
          <w:lang w:eastAsia="es-CO"/>
        </w:rPr>
        <w:t>quellos procesos que después d</w:t>
      </w:r>
      <w:r w:rsidR="00A81DC8">
        <w:rPr>
          <w:rFonts w:ascii="Arial" w:eastAsia="Times New Roman" w:hAnsi="Arial" w:cs="Arial"/>
          <w:lang w:eastAsia="es-CO"/>
        </w:rPr>
        <w:t>el 31 de marzo ha</w:t>
      </w:r>
      <w:r w:rsidR="009854FC">
        <w:rPr>
          <w:rFonts w:ascii="Arial" w:eastAsia="Times New Roman" w:hAnsi="Arial" w:cs="Arial"/>
          <w:lang w:eastAsia="es-CO"/>
        </w:rPr>
        <w:t>n</w:t>
      </w:r>
      <w:r w:rsidR="00A81DC8">
        <w:rPr>
          <w:rFonts w:ascii="Arial" w:eastAsia="Times New Roman" w:hAnsi="Arial" w:cs="Arial"/>
          <w:lang w:eastAsia="es-CO"/>
        </w:rPr>
        <w:t xml:space="preserve"> adelantado actualizaciones al mapa de riesgos en pro de la mejora continua. </w:t>
      </w:r>
    </w:p>
    <w:p w14:paraId="3175400B" w14:textId="77777777" w:rsidR="00A81DC8" w:rsidRDefault="00A81DC8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286AF595" w14:textId="4EAFFF38" w:rsidR="00A87AB8" w:rsidRPr="00F819FF" w:rsidRDefault="009854F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Por</w:t>
      </w:r>
      <w:r w:rsidR="00192E99" w:rsidRPr="00F819FF">
        <w:rPr>
          <w:rFonts w:ascii="Arial" w:eastAsia="Times New Roman" w:hAnsi="Arial" w:cs="Arial"/>
          <w:lang w:eastAsia="es-CO"/>
        </w:rPr>
        <w:t xml:space="preserve"> lo anterior, se recomienda revisar los mapas de riesgos publicados en </w:t>
      </w:r>
      <w:hyperlink r:id="rId16" w:history="1">
        <w:r w:rsidR="00151726" w:rsidRPr="001F2A8E">
          <w:rPr>
            <w:rStyle w:val="Hipervnculo"/>
            <w:rFonts w:ascii="Arial" w:hAnsi="Arial" w:cs="Arial"/>
          </w:rPr>
          <w:t>http://intranet.umv.gov.co/sistema-de-gestion/</w:t>
        </w:r>
      </w:hyperlink>
      <w:r w:rsidR="00E05847">
        <w:rPr>
          <w:rFonts w:ascii="Arial" w:hAnsi="Arial" w:cs="Arial"/>
        </w:rPr>
        <w:t xml:space="preserve"> en su última versión por cada uno de los procesos </w:t>
      </w:r>
      <w:r w:rsidR="00A81DC8">
        <w:rPr>
          <w:rFonts w:ascii="Arial" w:hAnsi="Arial" w:cs="Arial"/>
        </w:rPr>
        <w:t>d</w:t>
      </w:r>
      <w:r w:rsidR="00E05847">
        <w:rPr>
          <w:rFonts w:ascii="Arial" w:hAnsi="Arial" w:cs="Arial"/>
        </w:rPr>
        <w:t xml:space="preserve">e la entidad. </w:t>
      </w:r>
    </w:p>
    <w:p w14:paraId="229A8D27" w14:textId="7C86A6F9" w:rsidR="00F161FD" w:rsidRPr="00583116" w:rsidRDefault="00F161FD" w:rsidP="00DF475B">
      <w:pPr>
        <w:shd w:val="clear" w:color="auto" w:fill="FFFFFF"/>
        <w:jc w:val="both"/>
        <w:rPr>
          <w:rFonts w:ascii="Arial" w:eastAsia="Times New Roman" w:hAnsi="Arial" w:cs="Arial"/>
          <w:b/>
          <w:lang w:eastAsia="es-CO"/>
        </w:rPr>
      </w:pPr>
    </w:p>
    <w:p w14:paraId="7DB16E20" w14:textId="55637218" w:rsidR="00830495" w:rsidRPr="00583116" w:rsidRDefault="00583116" w:rsidP="00583116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b/>
          <w:lang w:eastAsia="es-CO"/>
        </w:rPr>
      </w:pPr>
      <w:r w:rsidRPr="00583116">
        <w:rPr>
          <w:rFonts w:ascii="Arial" w:eastAsia="Times New Roman" w:hAnsi="Arial" w:cs="Arial"/>
          <w:b/>
          <w:lang w:eastAsia="es-CO"/>
        </w:rPr>
        <w:t xml:space="preserve">MATERIALIZACIÓN DE RIESGOS </w:t>
      </w:r>
    </w:p>
    <w:p w14:paraId="3DCC0E9C" w14:textId="77777777" w:rsidR="00D66629" w:rsidRDefault="00D66629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5E819C6F" w14:textId="2D5B42C4" w:rsidR="00B47D95" w:rsidRPr="00B47D95" w:rsidRDefault="00B47D95" w:rsidP="00B47D95">
      <w:pPr>
        <w:shd w:val="clear" w:color="auto" w:fill="FFFFFF"/>
        <w:jc w:val="both"/>
        <w:rPr>
          <w:rFonts w:ascii="Arial" w:eastAsia="Times New Roman" w:hAnsi="Arial" w:cs="Arial"/>
          <w:color w:val="0070C0"/>
          <w:lang w:val="es-ES" w:eastAsia="es-CO"/>
        </w:rPr>
      </w:pPr>
      <w:r w:rsidRPr="00B47D95">
        <w:rPr>
          <w:rFonts w:ascii="Arial" w:eastAsia="Times New Roman" w:hAnsi="Arial" w:cs="Arial"/>
          <w:color w:val="0070C0"/>
          <w:lang w:val="es-ES" w:eastAsia="es-CO"/>
        </w:rPr>
        <w:t>En ocasiones, pese a los esfuerzos los riesgos se materializan, por lo cual debemos actuar lo más pronto posible aplicando el plan de contingencia para mitigar el impacto que este genera y evitar su repetición.</w:t>
      </w:r>
    </w:p>
    <w:p w14:paraId="211D1705" w14:textId="77777777" w:rsidR="00B47D95" w:rsidRPr="00B47D95" w:rsidRDefault="00B47D95" w:rsidP="00B47D95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10334C98" w14:textId="1025929A" w:rsidR="00A05321" w:rsidRPr="00B47D95" w:rsidRDefault="00151726" w:rsidP="00DF475B">
      <w:pPr>
        <w:shd w:val="clear" w:color="auto" w:fill="FFFFFF"/>
        <w:jc w:val="both"/>
        <w:rPr>
          <w:rFonts w:ascii="Arial" w:eastAsia="Times New Roman" w:hAnsi="Arial" w:cs="Arial"/>
          <w:color w:val="0070C0"/>
          <w:lang w:eastAsia="es-CO"/>
        </w:rPr>
      </w:pPr>
      <w:r w:rsidRPr="00B47D95">
        <w:rPr>
          <w:rFonts w:ascii="Arial" w:eastAsia="Times New Roman" w:hAnsi="Arial" w:cs="Arial"/>
          <w:color w:val="0070C0"/>
          <w:lang w:eastAsia="es-CO"/>
        </w:rPr>
        <w:t>Para el II trimestre se report</w:t>
      </w:r>
      <w:r w:rsidR="00CE4E45" w:rsidRPr="00B47D95">
        <w:rPr>
          <w:rFonts w:ascii="Arial" w:eastAsia="Times New Roman" w:hAnsi="Arial" w:cs="Arial"/>
          <w:color w:val="0070C0"/>
          <w:lang w:eastAsia="es-CO"/>
        </w:rPr>
        <w:t>ó</w:t>
      </w:r>
      <w:r w:rsidRPr="00B47D95">
        <w:rPr>
          <w:rFonts w:ascii="Arial" w:eastAsia="Times New Roman" w:hAnsi="Arial" w:cs="Arial"/>
          <w:color w:val="0070C0"/>
          <w:lang w:eastAsia="es-CO"/>
        </w:rPr>
        <w:t xml:space="preserve"> </w:t>
      </w:r>
      <w:r w:rsidR="0070247C" w:rsidRPr="00B47D95">
        <w:rPr>
          <w:rFonts w:ascii="Arial" w:eastAsia="Times New Roman" w:hAnsi="Arial" w:cs="Arial"/>
          <w:color w:val="0070C0"/>
          <w:lang w:eastAsia="es-CO"/>
        </w:rPr>
        <w:t>la</w:t>
      </w:r>
      <w:r w:rsidR="00CE4E45" w:rsidRPr="00B47D95">
        <w:rPr>
          <w:rFonts w:ascii="Arial" w:eastAsia="Times New Roman" w:hAnsi="Arial" w:cs="Arial"/>
          <w:color w:val="0070C0"/>
          <w:lang w:eastAsia="es-CO"/>
        </w:rPr>
        <w:t xml:space="preserve"> </w:t>
      </w:r>
      <w:r w:rsidR="0070247C" w:rsidRPr="00B47D95">
        <w:rPr>
          <w:rFonts w:ascii="Arial" w:eastAsia="Times New Roman" w:hAnsi="Arial" w:cs="Arial"/>
          <w:color w:val="0070C0"/>
          <w:lang w:eastAsia="es-CO"/>
        </w:rPr>
        <w:t>materializaci</w:t>
      </w:r>
      <w:r w:rsidR="00CE4E45" w:rsidRPr="00B47D95">
        <w:rPr>
          <w:rFonts w:ascii="Arial" w:eastAsia="Times New Roman" w:hAnsi="Arial" w:cs="Arial"/>
          <w:color w:val="0070C0"/>
          <w:lang w:eastAsia="es-CO"/>
        </w:rPr>
        <w:t>ón</w:t>
      </w:r>
      <w:r w:rsidR="0070247C" w:rsidRPr="00B47D95">
        <w:rPr>
          <w:rFonts w:ascii="Arial" w:eastAsia="Times New Roman" w:hAnsi="Arial" w:cs="Arial"/>
          <w:color w:val="0070C0"/>
          <w:lang w:eastAsia="es-CO"/>
        </w:rPr>
        <w:t xml:space="preserve"> de</w:t>
      </w:r>
      <w:r w:rsidR="00B47D95" w:rsidRPr="00B47D95">
        <w:rPr>
          <w:rFonts w:ascii="Arial" w:eastAsia="Times New Roman" w:hAnsi="Arial" w:cs="Arial"/>
          <w:color w:val="0070C0"/>
          <w:lang w:eastAsia="es-CO"/>
        </w:rPr>
        <w:t xml:space="preserve"> un </w:t>
      </w:r>
      <w:r w:rsidR="0070247C" w:rsidRPr="00B47D95">
        <w:rPr>
          <w:rFonts w:ascii="Arial" w:eastAsia="Times New Roman" w:hAnsi="Arial" w:cs="Arial"/>
          <w:color w:val="0070C0"/>
          <w:lang w:eastAsia="es-CO"/>
        </w:rPr>
        <w:t xml:space="preserve">riesgo: </w:t>
      </w:r>
    </w:p>
    <w:p w14:paraId="260B99B6" w14:textId="26149051" w:rsidR="0070247C" w:rsidRDefault="0070247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0247C" w:rsidRPr="00697B1F" w14:paraId="6471189E" w14:textId="77777777" w:rsidTr="009C4D7F">
        <w:trPr>
          <w:trHeight w:val="70"/>
        </w:trPr>
        <w:tc>
          <w:tcPr>
            <w:tcW w:w="4414" w:type="dxa"/>
            <w:shd w:val="clear" w:color="auto" w:fill="D9D9D9" w:themeFill="background1" w:themeFillShade="D9"/>
          </w:tcPr>
          <w:p w14:paraId="431C4C22" w14:textId="585A642E" w:rsidR="0070247C" w:rsidRPr="00697B1F" w:rsidRDefault="0070247C" w:rsidP="0070247C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697B1F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Proceso</w:t>
            </w:r>
          </w:p>
        </w:tc>
        <w:tc>
          <w:tcPr>
            <w:tcW w:w="4414" w:type="dxa"/>
            <w:shd w:val="clear" w:color="auto" w:fill="D9D9D9" w:themeFill="background1" w:themeFillShade="D9"/>
          </w:tcPr>
          <w:p w14:paraId="2FA1922A" w14:textId="7A382286" w:rsidR="0070247C" w:rsidRPr="00697B1F" w:rsidRDefault="0070247C" w:rsidP="0070247C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697B1F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Reporte del Proceso</w:t>
            </w:r>
          </w:p>
        </w:tc>
      </w:tr>
      <w:tr w:rsidR="0070247C" w:rsidRPr="00697B1F" w14:paraId="595BB242" w14:textId="77777777" w:rsidTr="009C4D7F">
        <w:tc>
          <w:tcPr>
            <w:tcW w:w="4414" w:type="dxa"/>
            <w:vAlign w:val="center"/>
          </w:tcPr>
          <w:p w14:paraId="61CA4A8D" w14:textId="64BE8F72" w:rsidR="0070247C" w:rsidRPr="00697B1F" w:rsidRDefault="00697B1F" w:rsidP="009C4D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97B1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lastRenderedPageBreak/>
              <w:t xml:space="preserve">Gestión </w:t>
            </w:r>
            <w:r w:rsidR="00AD3F4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Jurídica</w:t>
            </w:r>
          </w:p>
        </w:tc>
        <w:tc>
          <w:tcPr>
            <w:tcW w:w="4414" w:type="dxa"/>
          </w:tcPr>
          <w:p w14:paraId="289AE54E" w14:textId="7FF8E43E" w:rsidR="0070247C" w:rsidRPr="00697B1F" w:rsidRDefault="00AD3F41" w:rsidP="00DF475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D3F4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Se materializó el riesgo 5 presentándose una falla en el aplicativo SI</w:t>
            </w:r>
            <w:r w:rsidR="005D6EE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</w:t>
            </w:r>
            <w:r w:rsidRPr="00AD3F4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PROJWEB, situación que fue superada toda vez que fue informada a la Secretaria Jurídica para su solución inmediata.</w:t>
            </w:r>
          </w:p>
        </w:tc>
      </w:tr>
    </w:tbl>
    <w:p w14:paraId="7DF14BEA" w14:textId="77777777" w:rsidR="0070247C" w:rsidRDefault="0070247C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64BC31D4" w14:textId="089F81EE" w:rsidR="00583116" w:rsidRDefault="000601D9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Des</w:t>
      </w:r>
      <w:r w:rsidR="00994BC1">
        <w:rPr>
          <w:rFonts w:ascii="Arial" w:eastAsia="Times New Roman" w:hAnsi="Arial" w:cs="Arial"/>
          <w:lang w:eastAsia="es-CO"/>
        </w:rPr>
        <w:t>de la Oficina Asesora de Planeación se solicitó al proceso dar cumplimiento al plan de contingencia asociado al riesgo.</w:t>
      </w:r>
    </w:p>
    <w:p w14:paraId="5D36253A" w14:textId="0F05D74A" w:rsidR="00994BC1" w:rsidRDefault="00994BC1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6E20EB93" w14:textId="77777777" w:rsidR="00B47D95" w:rsidRDefault="00B47D95" w:rsidP="00DF475B">
      <w:pPr>
        <w:shd w:val="clear" w:color="auto" w:fill="FFFFFF"/>
        <w:jc w:val="both"/>
        <w:rPr>
          <w:rFonts w:ascii="Arial" w:eastAsia="Times New Roman" w:hAnsi="Arial" w:cs="Arial"/>
          <w:lang w:eastAsia="es-CO"/>
        </w:rPr>
      </w:pPr>
    </w:p>
    <w:p w14:paraId="349CED16" w14:textId="5D2FB04A" w:rsidR="00BC489C" w:rsidRPr="00C40656" w:rsidRDefault="00BC489C" w:rsidP="00DF475B">
      <w:pPr>
        <w:pStyle w:val="Prrafodelista"/>
        <w:widowControl/>
        <w:numPr>
          <w:ilvl w:val="0"/>
          <w:numId w:val="1"/>
        </w:numPr>
        <w:shd w:val="clear" w:color="auto" w:fill="FFFFFF"/>
        <w:jc w:val="both"/>
        <w:outlineLvl w:val="0"/>
        <w:rPr>
          <w:rFonts w:ascii="Arial" w:eastAsia="Times New Roman" w:hAnsi="Arial" w:cs="Arial"/>
          <w:b/>
          <w:lang w:eastAsia="es-CO"/>
        </w:rPr>
      </w:pPr>
      <w:bookmarkStart w:id="8" w:name="_Toc15915238"/>
      <w:r w:rsidRPr="00C40656">
        <w:rPr>
          <w:rFonts w:ascii="Arial" w:eastAsia="Times New Roman" w:hAnsi="Arial" w:cs="Arial"/>
          <w:b/>
          <w:lang w:eastAsia="es-CO"/>
        </w:rPr>
        <w:t>MONITOREO DE ACCIONES:</w:t>
      </w:r>
      <w:bookmarkEnd w:id="8"/>
    </w:p>
    <w:p w14:paraId="6C650845" w14:textId="35510B1E" w:rsidR="004006BA" w:rsidRDefault="004006BA" w:rsidP="00DF47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D1BEDCA" w14:textId="5F936627" w:rsidR="00A963BD" w:rsidRDefault="00FC47BB" w:rsidP="00DF47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Dentro de las observacio</w:t>
      </w:r>
      <w:r w:rsidR="00FC57C0">
        <w:rPr>
          <w:rFonts w:ascii="Arial" w:eastAsia="Calibri" w:hAnsi="Arial" w:cs="Arial"/>
          <w:sz w:val="22"/>
          <w:szCs w:val="22"/>
          <w:lang w:eastAsia="en-US"/>
        </w:rPr>
        <w:t xml:space="preserve">nes realizadas a los procesos </w:t>
      </w:r>
      <w:r w:rsidR="00A111FE">
        <w:rPr>
          <w:rFonts w:ascii="Arial" w:eastAsia="Calibri" w:hAnsi="Arial" w:cs="Arial"/>
          <w:sz w:val="22"/>
          <w:szCs w:val="22"/>
          <w:lang w:eastAsia="en-US"/>
        </w:rPr>
        <w:t>en el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monitoreo</w:t>
      </w:r>
      <w:r w:rsidR="00A111FE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se hizo especial énfasis en </w:t>
      </w:r>
      <w:r w:rsidR="00CA4ED3">
        <w:rPr>
          <w:rFonts w:ascii="Arial" w:eastAsia="Calibri" w:hAnsi="Arial" w:cs="Arial"/>
          <w:sz w:val="22"/>
          <w:szCs w:val="22"/>
          <w:lang w:eastAsia="en-US"/>
        </w:rPr>
        <w:t xml:space="preserve">que estas </w:t>
      </w:r>
      <w:r w:rsidR="00830495">
        <w:rPr>
          <w:rFonts w:ascii="Arial" w:eastAsia="Calibri" w:hAnsi="Arial" w:cs="Arial"/>
          <w:sz w:val="22"/>
          <w:szCs w:val="22"/>
          <w:lang w:eastAsia="en-US"/>
        </w:rPr>
        <w:t>estén</w:t>
      </w:r>
      <w:r w:rsidR="00CA4ED3">
        <w:rPr>
          <w:rFonts w:ascii="Arial" w:eastAsia="Calibri" w:hAnsi="Arial" w:cs="Arial"/>
          <w:sz w:val="22"/>
          <w:szCs w:val="22"/>
          <w:lang w:eastAsia="en-US"/>
        </w:rPr>
        <w:t xml:space="preserve"> articuladas o incluidas dentro del plan de acción</w:t>
      </w:r>
      <w:r w:rsidR="00A963BD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4343F5">
        <w:rPr>
          <w:rFonts w:ascii="Arial" w:eastAsia="Calibri" w:hAnsi="Arial" w:cs="Arial"/>
          <w:sz w:val="22"/>
          <w:szCs w:val="22"/>
          <w:lang w:eastAsia="en-US"/>
        </w:rPr>
        <w:t>así</w:t>
      </w:r>
      <w:r w:rsidR="00A963BD">
        <w:rPr>
          <w:rFonts w:ascii="Arial" w:eastAsia="Calibri" w:hAnsi="Arial" w:cs="Arial"/>
          <w:sz w:val="22"/>
          <w:szCs w:val="22"/>
          <w:lang w:eastAsia="en-US"/>
        </w:rPr>
        <w:t xml:space="preserve"> mismo, </w:t>
      </w:r>
      <w:r w:rsidR="00D82203">
        <w:rPr>
          <w:rFonts w:ascii="Arial" w:eastAsia="Calibri" w:hAnsi="Arial" w:cs="Arial"/>
          <w:sz w:val="22"/>
          <w:szCs w:val="22"/>
          <w:lang w:eastAsia="en-US"/>
        </w:rPr>
        <w:t>se les</w:t>
      </w:r>
      <w:r w:rsidR="00A963BD">
        <w:rPr>
          <w:rFonts w:ascii="Arial" w:eastAsia="Calibri" w:hAnsi="Arial" w:cs="Arial"/>
          <w:sz w:val="22"/>
          <w:szCs w:val="22"/>
          <w:lang w:eastAsia="en-US"/>
        </w:rPr>
        <w:t xml:space="preserve"> solicitaba a los procesos que el indicador que tiene asociado fuera desarrollado, de tal manera que los datos recolectados allí fueran conocidos por la </w:t>
      </w:r>
      <w:r w:rsidR="004343F5">
        <w:rPr>
          <w:rFonts w:ascii="Arial" w:eastAsia="Calibri" w:hAnsi="Arial" w:cs="Arial"/>
          <w:sz w:val="22"/>
          <w:szCs w:val="22"/>
          <w:lang w:eastAsia="en-US"/>
        </w:rPr>
        <w:t>OAP.</w:t>
      </w:r>
    </w:p>
    <w:p w14:paraId="68D4D121" w14:textId="4767DD51" w:rsidR="00D33F2D" w:rsidRPr="00502853" w:rsidRDefault="00D33F2D" w:rsidP="00502853">
      <w:pPr>
        <w:jc w:val="both"/>
        <w:rPr>
          <w:rFonts w:ascii="Arial" w:hAnsi="Arial" w:cs="Arial"/>
          <w:b/>
        </w:rPr>
      </w:pPr>
    </w:p>
    <w:p w14:paraId="76A24FB4" w14:textId="3E20E5ED" w:rsidR="00D33F2D" w:rsidRPr="00B66305" w:rsidRDefault="00B66305" w:rsidP="00502853">
      <w:pPr>
        <w:jc w:val="both"/>
        <w:rPr>
          <w:rFonts w:ascii="Arial" w:hAnsi="Arial" w:cs="Arial"/>
        </w:rPr>
      </w:pPr>
      <w:r w:rsidRPr="00B66305">
        <w:rPr>
          <w:rFonts w:ascii="Arial" w:hAnsi="Arial" w:cs="Arial"/>
        </w:rPr>
        <w:t xml:space="preserve">A continuación, se anexa una alerta sobre las acciones que presentan inconsistencias o retrasos según el reporte: </w:t>
      </w:r>
    </w:p>
    <w:p w14:paraId="1FB5748C" w14:textId="76AD5825" w:rsidR="00502853" w:rsidRDefault="00502853" w:rsidP="00502853">
      <w:pPr>
        <w:jc w:val="both"/>
        <w:rPr>
          <w:rFonts w:ascii="Arial" w:hAnsi="Arial" w:cs="Arial"/>
          <w:b/>
        </w:rPr>
      </w:pPr>
    </w:p>
    <w:p w14:paraId="731B690B" w14:textId="23BE7F36" w:rsidR="00B66305" w:rsidRPr="00B66305" w:rsidRDefault="00B66305" w:rsidP="00B66305">
      <w:pPr>
        <w:pStyle w:val="Descripcin"/>
        <w:spacing w:after="0" w:line="240" w:lineRule="auto"/>
        <w:jc w:val="center"/>
        <w:rPr>
          <w:rFonts w:ascii="Arial" w:hAnsi="Arial" w:cs="Arial"/>
          <w:b w:val="0"/>
        </w:rPr>
      </w:pPr>
      <w:bookmarkStart w:id="9" w:name="_Toc7441063"/>
      <w:r w:rsidRPr="00B66305">
        <w:rPr>
          <w:rFonts w:ascii="Arial" w:hAnsi="Arial" w:cs="Arial"/>
        </w:rPr>
        <w:t xml:space="preserve">Tabla No </w:t>
      </w:r>
      <w:r w:rsidRPr="00B66305">
        <w:rPr>
          <w:rFonts w:ascii="Arial" w:hAnsi="Arial" w:cs="Arial"/>
        </w:rPr>
        <w:fldChar w:fldCharType="begin"/>
      </w:r>
      <w:r w:rsidRPr="00B66305">
        <w:rPr>
          <w:rFonts w:ascii="Arial" w:hAnsi="Arial" w:cs="Arial"/>
        </w:rPr>
        <w:instrText xml:space="preserve"> SEQ Tabla \* ARABIC </w:instrText>
      </w:r>
      <w:r w:rsidRPr="00B66305">
        <w:rPr>
          <w:rFonts w:ascii="Arial" w:hAnsi="Arial" w:cs="Arial"/>
        </w:rPr>
        <w:fldChar w:fldCharType="separate"/>
      </w:r>
      <w:r w:rsidR="00AB73B2">
        <w:rPr>
          <w:rFonts w:ascii="Arial" w:hAnsi="Arial" w:cs="Arial"/>
          <w:noProof/>
        </w:rPr>
        <w:t>5</w:t>
      </w:r>
      <w:r w:rsidRPr="00B66305">
        <w:rPr>
          <w:rFonts w:ascii="Arial" w:hAnsi="Arial" w:cs="Arial"/>
        </w:rPr>
        <w:fldChar w:fldCharType="end"/>
      </w:r>
      <w:r w:rsidRPr="00B66305">
        <w:rPr>
          <w:rFonts w:ascii="Arial" w:hAnsi="Arial" w:cs="Arial"/>
        </w:rPr>
        <w:t xml:space="preserve"> </w:t>
      </w:r>
      <w:r w:rsidRPr="00B66305">
        <w:rPr>
          <w:rFonts w:ascii="Arial" w:hAnsi="Arial" w:cs="Arial"/>
          <w:b w:val="0"/>
        </w:rPr>
        <w:t>Alerta sobre acciones con retrasos</w:t>
      </w:r>
      <w:bookmarkEnd w:id="9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992"/>
        <w:gridCol w:w="3446"/>
      </w:tblGrid>
      <w:tr w:rsidR="00B66305" w:rsidRPr="00B66305" w14:paraId="547AAAF8" w14:textId="77777777" w:rsidTr="003E0B83">
        <w:trPr>
          <w:trHeight w:val="70"/>
          <w:tblHeader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51443C4" w14:textId="77777777" w:rsidR="00B66305" w:rsidRPr="00B66305" w:rsidRDefault="00B66305" w:rsidP="00B6630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663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Actividad 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5787DE9" w14:textId="77777777" w:rsidR="00B66305" w:rsidRPr="00B66305" w:rsidRDefault="00B66305" w:rsidP="00B6630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663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Proceso 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8326F7" w14:textId="77777777" w:rsidR="00B66305" w:rsidRPr="00B66305" w:rsidRDefault="00B66305" w:rsidP="00B6630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663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Análisis </w:t>
            </w:r>
          </w:p>
        </w:tc>
      </w:tr>
      <w:tr w:rsidR="00B66305" w:rsidRPr="00B66305" w14:paraId="29BB6F72" w14:textId="77777777" w:rsidTr="003E0B83">
        <w:trPr>
          <w:trHeight w:val="960"/>
        </w:trPr>
        <w:tc>
          <w:tcPr>
            <w:tcW w:w="2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D2C0" w14:textId="2E5E6F63" w:rsidR="00B66305" w:rsidRPr="004D0E9C" w:rsidRDefault="00067254" w:rsidP="00B66305">
            <w:pPr>
              <w:widowControl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D0E9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Realizar capacitaciones sobre la herramienta</w:t>
            </w:r>
            <w:r w:rsidR="000B4C3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8ABD62" w14:textId="29E62C6D" w:rsidR="00B66305" w:rsidRPr="003E0B83" w:rsidRDefault="00FA251C" w:rsidP="00B66305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EGTI</w:t>
            </w:r>
          </w:p>
        </w:tc>
        <w:tc>
          <w:tcPr>
            <w:tcW w:w="1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23D4" w14:textId="5B733A6C" w:rsidR="00B66305" w:rsidRPr="004D0E9C" w:rsidRDefault="00FA251C" w:rsidP="00B66305">
            <w:pPr>
              <w:widowControl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D0E9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Teniendo en cuenta que estamos a Julio de 2019, esta actividad debería tener un avance igual o superior al 50%, sugiero revisar la periodicidad</w:t>
            </w:r>
            <w:r w:rsidR="008B280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de la misma, e informar por qué</w:t>
            </w:r>
            <w:r w:rsidRPr="004D0E9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el retraso de esta. Por favor desarrollar el indicador para evidenciar el avance de la actividad de manera más clara.</w:t>
            </w:r>
          </w:p>
        </w:tc>
      </w:tr>
      <w:tr w:rsidR="00B66305" w:rsidRPr="00B66305" w14:paraId="5F32484E" w14:textId="77777777" w:rsidTr="003E0B83">
        <w:trPr>
          <w:trHeight w:val="1785"/>
        </w:trPr>
        <w:tc>
          <w:tcPr>
            <w:tcW w:w="2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282E" w14:textId="3F39FAFC" w:rsidR="00B66305" w:rsidRPr="004D0E9C" w:rsidRDefault="00B154BA" w:rsidP="00B66305">
            <w:pPr>
              <w:widowControl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D0E9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Realizar Backup a la herramienta</w:t>
            </w:r>
            <w:r w:rsidR="000B4C3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A5364A" w14:textId="4FE49416" w:rsidR="00B66305" w:rsidRPr="003E0B83" w:rsidRDefault="00B154BA" w:rsidP="00B66305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EGTI</w:t>
            </w:r>
          </w:p>
        </w:tc>
        <w:tc>
          <w:tcPr>
            <w:tcW w:w="1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9CF5" w14:textId="511B88EB" w:rsidR="00B66305" w:rsidRPr="004D0E9C" w:rsidRDefault="004D0E9C" w:rsidP="00B66305">
            <w:pPr>
              <w:widowControl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D0E9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Teniendo en cuenta que estamos a Julio de 2019, esta actividad debería tener un avance igual o superior al 50%, sugiero revisar la periodicidad de la misma, e informar por que el retraso de esta. Por favor desarrollar el indicador para evidenciar el avance de la actividad de manera más clara.</w:t>
            </w:r>
          </w:p>
        </w:tc>
      </w:tr>
      <w:tr w:rsidR="00815E41" w:rsidRPr="00B66305" w14:paraId="4A8359A1" w14:textId="77777777" w:rsidTr="003E0B83">
        <w:trPr>
          <w:trHeight w:val="212"/>
        </w:trPr>
        <w:tc>
          <w:tcPr>
            <w:tcW w:w="2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E3BF" w14:textId="2C7E6FBD" w:rsidR="00815E41" w:rsidRPr="00B66305" w:rsidRDefault="00215272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152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Charlas puesto a puesto en prevención de derrames y eco conducción y evaluación del conocimiento en el I semestre</w:t>
            </w:r>
            <w:r w:rsidR="000B4C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B50F7B7" w14:textId="3368AB4B" w:rsidR="00815E41" w:rsidRPr="003E0B83" w:rsidRDefault="00215272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GAM</w:t>
            </w:r>
          </w:p>
        </w:tc>
        <w:tc>
          <w:tcPr>
            <w:tcW w:w="1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25D0" w14:textId="25704C7F" w:rsidR="00815E41" w:rsidRPr="00B66305" w:rsidRDefault="00215272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152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 debe indicar el número de charlas que va a realizar y su prioridad, con el fin de conocer el avance en el trimestre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215272" w:rsidRPr="00B66305" w14:paraId="1CD55443" w14:textId="77777777" w:rsidTr="003E0B83">
        <w:trPr>
          <w:trHeight w:val="70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421F" w14:textId="099181D3" w:rsidR="00215272" w:rsidRPr="00215272" w:rsidRDefault="00C67A1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67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Cambio de contraseña</w:t>
            </w:r>
            <w:r w:rsidR="000B4C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028158" w14:textId="7D07E7EE" w:rsidR="00215272" w:rsidRPr="003E0B83" w:rsidRDefault="00C67A10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GAM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8DDE4" w14:textId="00BCB8A7" w:rsidR="00215272" w:rsidRPr="00215272" w:rsidRDefault="00C67A1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67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Esta actividad es igual al control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215272" w:rsidRPr="00B66305" w14:paraId="394801FC" w14:textId="77777777" w:rsidTr="003E0B83">
        <w:trPr>
          <w:trHeight w:val="70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E32E" w14:textId="2E2E3F2A" w:rsidR="00215272" w:rsidRPr="00215272" w:rsidRDefault="00EC3EB8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EC3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Que los registros de los datos primarios sean digitalizados en formato pdf mensualmente</w:t>
            </w:r>
            <w:r w:rsidR="000B4C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8A1302" w14:textId="41D08D7F" w:rsidR="00215272" w:rsidRPr="003E0B83" w:rsidRDefault="00E415F9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GLAB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0F83" w14:textId="56511C6F" w:rsidR="00215272" w:rsidRPr="00215272" w:rsidRDefault="00E415F9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E415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A la fecha de la evaluación ya </w:t>
            </w:r>
            <w:r w:rsidR="001468EF" w:rsidRPr="00E415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debería</w:t>
            </w:r>
            <w:r w:rsidRPr="00E415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haber evidencias de ejecución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215272" w:rsidRPr="00B66305" w14:paraId="1B68DB3C" w14:textId="77777777" w:rsidTr="003E0B83">
        <w:trPr>
          <w:trHeight w:val="13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CBCF" w14:textId="40DF6108" w:rsidR="00215272" w:rsidRPr="00215272" w:rsidRDefault="00E415F9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E415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Capacitaciones (por parte del proceso de gestión documental), al personal asignado para llevar el control y seguimiento del archivo físico del laboratorio.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12AF6D" w14:textId="431F5C8D" w:rsidR="00215272" w:rsidRPr="003E0B83" w:rsidRDefault="00F261F2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GLAB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9960" w14:textId="264F9698" w:rsidR="00215272" w:rsidRPr="00215272" w:rsidRDefault="00F261F2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1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A la fecha de la evaluación ya </w:t>
            </w:r>
            <w:r w:rsidR="001468EF" w:rsidRPr="00F261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debería</w:t>
            </w:r>
            <w:r w:rsidRPr="00F261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haber evidencias de ejecución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215272" w:rsidRPr="00B66305" w14:paraId="5CD3F3DA" w14:textId="77777777" w:rsidTr="003E0B83">
        <w:trPr>
          <w:trHeight w:val="113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FE0A" w14:textId="77E3FAA2" w:rsidR="00215272" w:rsidRPr="00215272" w:rsidRDefault="0039049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9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Gestionar cargue de resultados a través de una plataforma que asigna los permisos </w:t>
            </w:r>
            <w:r w:rsidRPr="0039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disponibilidad y confidencialidad de la información</w:t>
            </w:r>
            <w:r w:rsidR="000B4C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88906A" w14:textId="1915D1EB" w:rsidR="00215272" w:rsidRPr="003E0B83" w:rsidRDefault="00390490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lastRenderedPageBreak/>
              <w:t>GLAB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F0A0" w14:textId="0691E6CA" w:rsidR="00215272" w:rsidRPr="00215272" w:rsidRDefault="001468EF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468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 la fecha de la evaluación ya debería haber evidencias de ejecución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1468EF" w:rsidRPr="00B66305" w14:paraId="4585B5D0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B433" w14:textId="0013189C" w:rsidR="001468EF" w:rsidRPr="00390490" w:rsidRDefault="00706F04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06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Asegurar la contratación del programa de seguros para todos los bienes muebles e inmuebles de la Entidad y a su cargo</w:t>
            </w:r>
            <w:r w:rsidR="000B4C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A0B45D" w14:textId="2B615AC1" w:rsidR="001468EF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113B" w14:textId="6A778764" w:rsidR="001468EF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l porcentaje de cumplimiento está muy bajo, hay que tener en cuenta que son actividades permanentes y por consiguientes el cumplimiento va en aumento, el porcentaje señalado en este </w:t>
            </w:r>
            <w:r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trimestre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no ha tenido modificación con respecto al primer trimestre</w:t>
            </w:r>
            <w:r w:rsidR="00D21E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584BC9" w:rsidRPr="00B66305" w14:paraId="3717478C" w14:textId="77777777" w:rsidTr="009C4D7F">
        <w:trPr>
          <w:trHeight w:val="608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0D99" w14:textId="262ACACF" w:rsidR="00584BC9" w:rsidRPr="00390490" w:rsidRDefault="0096264E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962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Asegurar la contratación de la empresa de vigilancia en la que se incluya la implementación del circuito cerrado de televisión, el monitoreo en las entregas de materiales y el control en las entradas y salidas de la Entidad.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FB849E" w14:textId="5BF02820" w:rsidR="00584BC9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79AB" w14:textId="29D635DC" w:rsidR="00584BC9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 w:rsidR="00BC34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32D6E81B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381F" w14:textId="077D55DE" w:rsidR="0096264E" w:rsidRPr="0096264E" w:rsidRDefault="0096264E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962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Asegurar que todo ingreso de elementos que se apruebe cumplan con las aprobaciones y la entrega de la documentación definida en el procedimiento Ingreso de elementos por adquisición.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FDD89A" w14:textId="274038A1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4F87" w14:textId="4678F830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 w:rsidR="00BC34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4C499A01" w14:textId="77777777" w:rsidTr="003E0B83">
        <w:trPr>
          <w:trHeight w:val="1094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2A57" w14:textId="4B2B4038" w:rsidR="0096264E" w:rsidRPr="0096264E" w:rsidRDefault="000978A4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Utilizar bodegas de forma adecuada para el almacenamiento de los elementos, </w:t>
            </w:r>
            <w:r w:rsidR="003E0B83"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 acuerdo con</w:t>
            </w: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las condiciones </w:t>
            </w:r>
            <w:r w:rsidR="006D08E1"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específicas</w:t>
            </w: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de almacenaje y preservación definidas, ordenando los elementos con fecha próxima de vencimiento para ser asignado en </w:t>
            </w:r>
            <w:r w:rsidR="006D08E1"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primera instancia</w:t>
            </w: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0E02C1" w14:textId="65C94CA1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C73F6" w14:textId="7561DD70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 w:rsidR="00BC34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3DF0214E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D9A7" w14:textId="5AFA9ADA" w:rsidR="0096264E" w:rsidRPr="0096264E" w:rsidRDefault="000978A4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Oficiar a los Supervisores del contrato sobre la existencia de elementos próximos a vencerse y que no registran movimientos de asignación</w:t>
            </w:r>
            <w:r w:rsidR="00491E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7B9A88" w14:textId="768DBC03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3C75" w14:textId="784124D6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3F4C9B15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2A74" w14:textId="77777777" w:rsidR="0096264E" w:rsidRDefault="0096264E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137BDBCC" w14:textId="2F1C648F" w:rsidR="0096264E" w:rsidRPr="0096264E" w:rsidRDefault="000978A4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Definir como requisito la presentación </w:t>
            </w:r>
            <w:r w:rsidR="006D08E1"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 la paz</w:t>
            </w:r>
            <w:r w:rsidRPr="000978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y salvo por el contratista o servidor público para el pago de la última cuenta del contrato o de la liquidación, respectivamente.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ABCAB3" w14:textId="3672C523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E13D" w14:textId="08C9F25C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2BB5E40A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D1ADD" w14:textId="5B138246" w:rsidR="0096264E" w:rsidRPr="0096264E" w:rsidRDefault="00244CFB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44C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Validar los antecedentes del nuevo personal a contratar</w:t>
            </w:r>
            <w:r w:rsidR="00491E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1CC7510" w14:textId="6C01A7E7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3CC6B" w14:textId="6D1666BE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0978A4" w:rsidRPr="00B66305" w14:paraId="28954B47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419B" w14:textId="788AC94F" w:rsidR="000978A4" w:rsidRPr="0096264E" w:rsidRDefault="00244CFB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44C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Asegurar la contratación de la empresa de vigilancia en la que se incluya la implementación del circuito cerrado de televisión, el monitoreo en las entregas de materiales y el control en las entradas y salidas de la Entidad.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A4BB0A" w14:textId="1693411B" w:rsidR="000978A4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3F68" w14:textId="6A4E55D5" w:rsidR="000978A4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0978A4" w:rsidRPr="00B66305" w14:paraId="2ED6B6B6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6BDE" w14:textId="1679928C" w:rsidR="000978A4" w:rsidRPr="0096264E" w:rsidRDefault="00244CFB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44C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Contar con </w:t>
            </w:r>
            <w:r w:rsidR="006D08E1" w:rsidRPr="00244C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una póliza</w:t>
            </w:r>
            <w:r w:rsidRPr="00244C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de seguros para la protección de los elementos de propiedad de la Entidad</w:t>
            </w:r>
            <w:r w:rsidR="00491E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5D3E24B" w14:textId="2A3569C6" w:rsidR="000978A4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D0506" w14:textId="5B9E2D0D" w:rsidR="000978A4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96264E" w:rsidRPr="00B66305" w14:paraId="3496ADAE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A5D4" w14:textId="50F7B38A" w:rsidR="0096264E" w:rsidRPr="0096264E" w:rsidRDefault="00C4185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Implementar el nuevo catálogo de elementos en el sistema de información y sistematización del control administrativo</w:t>
            </w:r>
            <w:r w:rsidR="00491E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8789C9" w14:textId="5E2796E9" w:rsidR="0096264E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C0B5" w14:textId="6D2060DE" w:rsidR="0096264E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 porcentaje de cumplimiento está muy bajo, hay que tener en cuenta que son actividades permanentes y por consiguientes el cumplimiento va en aumento, el porcentaje señalado en este trimestre no ha tenido modificación con respecto al primer trimestre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C41850" w:rsidRPr="00B66305" w14:paraId="7CFE9797" w14:textId="77777777" w:rsidTr="003E0B83">
        <w:trPr>
          <w:trHeight w:val="987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05B6" w14:textId="3FE13466" w:rsidR="00C41850" w:rsidRPr="00C41850" w:rsidRDefault="00C4185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Asegurar el soporte técnico del sistema mediante la contratación de un Ingeniero de sistemas para el mantenimiento y soporte técnico del sistema</w:t>
            </w:r>
            <w:r w:rsidR="003E0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F01393" w14:textId="2FD55B83" w:rsidR="00C41850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D00" w14:textId="0C2F0A17" w:rsidR="00C41850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l porcentaje de cumplimiento está muy bajo, hay que tener en cuenta que son actividades permanentes y por consiguientes el cumplimiento va en aumento, el porcentaje señalado en este </w:t>
            </w:r>
            <w:r w:rsidR="0024107B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trimestre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no ha tenido modificación con respecto al primer trimestre</w:t>
            </w:r>
            <w:r w:rsidR="00241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C41850" w:rsidRPr="00B66305" w14:paraId="2A99066A" w14:textId="77777777" w:rsidTr="003E0B83">
        <w:trPr>
          <w:trHeight w:val="70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733F" w14:textId="349693EF" w:rsidR="00C41850" w:rsidRPr="00C41850" w:rsidRDefault="00C4185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Fortalecimiento de la seguridad en perfiles, acceso a los módulos de sistema y asegurar la realización de las copias de seguridad, para tener respaldo y evitar daños.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251420" w14:textId="27247587" w:rsidR="00C41850" w:rsidRPr="003E0B83" w:rsidRDefault="001601A6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GREF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DA1A" w14:textId="58323411" w:rsidR="00C41850" w:rsidRPr="001468EF" w:rsidRDefault="000B3D1D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l porcentaje de cumplimiento está muy bajo, hay que tener en cuenta que son actividades permanentes y por consiguientes el cumplimiento va en aumento, el porcentaje señalado en este </w:t>
            </w:r>
            <w:r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trimestre</w:t>
            </w:r>
            <w:r w:rsidR="0024107B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no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ha tenido </w:t>
            </w:r>
            <w:r w:rsidR="0024107B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modificación con</w:t>
            </w:r>
            <w:r w:rsidR="006D08E1" w:rsidRPr="006D0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respecto al primer trimestre</w:t>
            </w:r>
            <w:r w:rsidR="00241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C41850" w:rsidRPr="00B66305" w14:paraId="000DA0A7" w14:textId="77777777" w:rsidTr="003E0B83">
        <w:trPr>
          <w:trHeight w:val="430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1455" w14:textId="07D98CE4" w:rsidR="00C41850" w:rsidRPr="00C41850" w:rsidRDefault="002D4EB5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D4E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Revisar los datos técnicos de las actualizaciones de software antes de instalarlas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25AF55" w14:textId="65E4F179" w:rsidR="00C41850" w:rsidRPr="003E0B83" w:rsidRDefault="00D5123B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GSIT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4166" w14:textId="1B24A55B" w:rsidR="00C41850" w:rsidRPr="001468EF" w:rsidRDefault="00D5123B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D512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si se reporta que están al día las hojas técnicas de algunos tipos de equipo ¿por qué se reporta un avance del 0% en la </w:t>
            </w:r>
            <w:r w:rsidR="00D21EFC" w:rsidRPr="00D512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actividad?</w:t>
            </w:r>
          </w:p>
        </w:tc>
      </w:tr>
      <w:tr w:rsidR="002D4EB5" w:rsidRPr="00B66305" w14:paraId="7C16787F" w14:textId="77777777" w:rsidTr="003E0B83">
        <w:trPr>
          <w:trHeight w:val="254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2354" w14:textId="31549F3E" w:rsidR="002D4EB5" w:rsidRPr="002D4EB5" w:rsidRDefault="00D5123B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D512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Realizar estudios técnicos adecuados para la compatibilidad de servicios de software y hardware cuando así se requiera</w:t>
            </w:r>
            <w:r w:rsidR="001E2D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4A12AE" w14:textId="0A681205" w:rsidR="002D4EB5" w:rsidRPr="003E0B83" w:rsidRDefault="001E2DE4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GSIT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436E" w14:textId="3C658449" w:rsidR="002D4EB5" w:rsidRPr="001468EF" w:rsidRDefault="001E2DE4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E2D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La ejecución de la actividad no puede depender de la eventualidad de que ocurra. La periodicidad debe estar prevista.</w:t>
            </w:r>
          </w:p>
        </w:tc>
      </w:tr>
      <w:tr w:rsidR="002D4EB5" w:rsidRPr="00B66305" w14:paraId="1EBBA8C5" w14:textId="77777777" w:rsidTr="003E0B83">
        <w:trPr>
          <w:trHeight w:val="343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1EB49" w14:textId="77777777" w:rsidR="002D4EB5" w:rsidRDefault="002D4EB5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59D4D3E5" w14:textId="6B476427" w:rsidR="002D4EB5" w:rsidRPr="002D4EB5" w:rsidRDefault="00531C40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531C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El profesional responsable de dirigir el Sistema de </w:t>
            </w:r>
            <w:r w:rsidR="002E67D7" w:rsidRPr="00531C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Gestión</w:t>
            </w:r>
            <w:r w:rsidRPr="00531C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de la Seguridad y Salud en el Trabajo SG-SST, propiciara </w:t>
            </w:r>
            <w:r w:rsidR="00BC34F8" w:rsidRPr="00531C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 acuerdo con</w:t>
            </w:r>
            <w:r w:rsidRPr="00531C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las reuniones realizadas, seguimiento a los hallazgos encontrados.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D1D926" w14:textId="77754561" w:rsidR="002D4EB5" w:rsidRPr="003E0B83" w:rsidRDefault="00531C40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GTHU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624C" w14:textId="5B4B5C82" w:rsidR="002D4EB5" w:rsidRPr="001468EF" w:rsidRDefault="00F34DFF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</w:t>
            </w:r>
            <w:r w:rsidR="002E67D7" w:rsidRPr="002E6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o es claro la periodicidad del indicador ni el </w:t>
            </w:r>
            <w:r w:rsidRPr="002E6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número</w:t>
            </w:r>
            <w:r w:rsidR="002E67D7" w:rsidRPr="002E6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de reuniones, ¿se realizaron 7 reuniones o </w:t>
            </w:r>
            <w:r w:rsidR="00D21EFC" w:rsidRPr="002E6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9?</w:t>
            </w:r>
          </w:p>
        </w:tc>
      </w:tr>
      <w:tr w:rsidR="002D4EB5" w:rsidRPr="00B66305" w14:paraId="670D33A5" w14:textId="77777777" w:rsidTr="003E0B83">
        <w:trPr>
          <w:trHeight w:val="70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E240" w14:textId="07989C05" w:rsidR="002D4EB5" w:rsidRDefault="007C3171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C31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Se realiza </w:t>
            </w:r>
            <w:r w:rsidR="000255A0" w:rsidRPr="007C31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evaluación de</w:t>
            </w:r>
            <w:r w:rsidRPr="007C31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los planes al momento de su finalización.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2F83BF" w14:textId="171B5C65" w:rsidR="002D4EB5" w:rsidRPr="003E0B83" w:rsidRDefault="00BC34F8" w:rsidP="00B66305">
            <w:pPr>
              <w:widowControl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3E0B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GTHU</w:t>
            </w:r>
          </w:p>
        </w:tc>
        <w:tc>
          <w:tcPr>
            <w:tcW w:w="1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0FB3" w14:textId="24A412C7" w:rsidR="002D4EB5" w:rsidRPr="001468EF" w:rsidRDefault="00F34DFF" w:rsidP="00B6630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</w:t>
            </w:r>
            <w:r w:rsidRPr="00F34D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 indicador anual no permite hacer seguimiento adecuado de una actividad.</w:t>
            </w:r>
          </w:p>
        </w:tc>
      </w:tr>
    </w:tbl>
    <w:p w14:paraId="7322495E" w14:textId="6E951BE5" w:rsidR="00B66305" w:rsidRPr="00D66629" w:rsidRDefault="00B66305" w:rsidP="00B66305">
      <w:pPr>
        <w:pStyle w:val="Prrafodelista"/>
        <w:shd w:val="clear" w:color="auto" w:fill="FFFFFF"/>
        <w:ind w:left="720"/>
        <w:jc w:val="center"/>
        <w:rPr>
          <w:rFonts w:ascii="Arial" w:eastAsia="Times New Roman" w:hAnsi="Arial" w:cs="Arial"/>
          <w:b/>
          <w:sz w:val="18"/>
          <w:szCs w:val="18"/>
          <w:lang w:eastAsia="es-CO"/>
        </w:rPr>
      </w:pPr>
      <w:r w:rsidRPr="00D66629">
        <w:rPr>
          <w:rFonts w:ascii="Arial" w:eastAsia="Times New Roman" w:hAnsi="Arial" w:cs="Arial"/>
          <w:b/>
          <w:sz w:val="18"/>
          <w:szCs w:val="18"/>
          <w:lang w:eastAsia="es-CO"/>
        </w:rPr>
        <w:t xml:space="preserve">Fuente: </w:t>
      </w:r>
      <w:r w:rsidRPr="00D66629">
        <w:rPr>
          <w:rFonts w:ascii="Arial" w:eastAsia="Times New Roman" w:hAnsi="Arial" w:cs="Arial"/>
          <w:sz w:val="18"/>
          <w:szCs w:val="18"/>
          <w:lang w:eastAsia="es-CO"/>
        </w:rPr>
        <w:t>OAP</w:t>
      </w:r>
      <w:r w:rsidR="008B280E">
        <w:rPr>
          <w:rFonts w:ascii="Arial" w:eastAsia="Times New Roman" w:hAnsi="Arial" w:cs="Arial"/>
          <w:sz w:val="18"/>
          <w:szCs w:val="18"/>
          <w:lang w:eastAsia="es-CO"/>
        </w:rPr>
        <w:t>, 2019.</w:t>
      </w:r>
    </w:p>
    <w:p w14:paraId="619E9860" w14:textId="77777777" w:rsidR="00502853" w:rsidRPr="00502853" w:rsidRDefault="00502853" w:rsidP="00502853">
      <w:pPr>
        <w:jc w:val="both"/>
        <w:rPr>
          <w:rFonts w:ascii="Arial" w:hAnsi="Arial" w:cs="Arial"/>
          <w:b/>
        </w:rPr>
      </w:pPr>
    </w:p>
    <w:p w14:paraId="313A1A80" w14:textId="23C6362C" w:rsidR="00227BF6" w:rsidRPr="008B280E" w:rsidRDefault="00E4215D" w:rsidP="00DF475B">
      <w:pPr>
        <w:pStyle w:val="Ttulo1"/>
        <w:numPr>
          <w:ilvl w:val="0"/>
          <w:numId w:val="1"/>
        </w:numPr>
        <w:rPr>
          <w:rFonts w:eastAsia="Times New Roman" w:cs="Arial"/>
          <w:lang w:eastAsia="es-CO"/>
        </w:rPr>
      </w:pPr>
      <w:bookmarkStart w:id="10" w:name="_Toc15915239"/>
      <w:r>
        <w:rPr>
          <w:rFonts w:eastAsia="Times New Roman" w:cs="Arial"/>
          <w:lang w:eastAsia="es-CO"/>
        </w:rPr>
        <w:t>CONCLUSIONES</w:t>
      </w:r>
      <w:bookmarkEnd w:id="10"/>
    </w:p>
    <w:p w14:paraId="0A4A08B8" w14:textId="77777777" w:rsidR="007C30F5" w:rsidRPr="007C30F5" w:rsidRDefault="007C30F5" w:rsidP="00DF475B">
      <w:pPr>
        <w:pStyle w:val="Prrafodelista"/>
        <w:rPr>
          <w:rFonts w:ascii="Arial" w:hAnsi="Arial" w:cs="Arial"/>
        </w:rPr>
      </w:pPr>
    </w:p>
    <w:p w14:paraId="68D763E2" w14:textId="6279F200" w:rsidR="007C30F5" w:rsidRDefault="007C30F5" w:rsidP="00DF475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puede observar que los procesos en su gran </w:t>
      </w:r>
      <w:r w:rsidR="00291993">
        <w:rPr>
          <w:rFonts w:ascii="Arial" w:hAnsi="Arial" w:cs="Arial"/>
        </w:rPr>
        <w:t>mayoría</w:t>
      </w:r>
      <w:r>
        <w:rPr>
          <w:rFonts w:ascii="Arial" w:hAnsi="Arial" w:cs="Arial"/>
        </w:rPr>
        <w:t xml:space="preserve"> han empezado a trabajar en</w:t>
      </w:r>
      <w:r w:rsidR="005545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torno a los riesgos y se ve la importancia dedicada al tema, puesto que los reportes se realizaron dentro de los tiempos</w:t>
      </w:r>
      <w:r w:rsidR="005545EB">
        <w:rPr>
          <w:rFonts w:ascii="Arial" w:hAnsi="Arial" w:cs="Arial"/>
        </w:rPr>
        <w:t xml:space="preserve"> establecidos</w:t>
      </w:r>
      <w:r>
        <w:rPr>
          <w:rFonts w:ascii="Arial" w:hAnsi="Arial" w:cs="Arial"/>
        </w:rPr>
        <w:t xml:space="preserve">, atendieron </w:t>
      </w:r>
      <w:r w:rsidR="005545EB">
        <w:rPr>
          <w:rFonts w:ascii="Arial" w:hAnsi="Arial" w:cs="Arial"/>
        </w:rPr>
        <w:t>a la</w:t>
      </w:r>
      <w:r>
        <w:rPr>
          <w:rFonts w:ascii="Arial" w:hAnsi="Arial" w:cs="Arial"/>
        </w:rPr>
        <w:t xml:space="preserve"> gran mayoría las observaciones y </w:t>
      </w:r>
      <w:r w:rsidR="00BB60AE">
        <w:rPr>
          <w:rFonts w:ascii="Arial" w:hAnsi="Arial" w:cs="Arial"/>
        </w:rPr>
        <w:t>se realizaron los cambios sugeridos dentro de</w:t>
      </w:r>
      <w:r w:rsidR="00536789">
        <w:rPr>
          <w:rFonts w:ascii="Arial" w:hAnsi="Arial" w:cs="Arial"/>
        </w:rPr>
        <w:t xml:space="preserve"> </w:t>
      </w:r>
      <w:r w:rsidR="00BB60AE">
        <w:rPr>
          <w:rFonts w:ascii="Arial" w:hAnsi="Arial" w:cs="Arial"/>
        </w:rPr>
        <w:t xml:space="preserve">los plazos establecidos. </w:t>
      </w:r>
    </w:p>
    <w:p w14:paraId="604D218C" w14:textId="77777777" w:rsidR="00BB60AE" w:rsidRPr="00BB60AE" w:rsidRDefault="00BB60AE" w:rsidP="00BB60AE">
      <w:pPr>
        <w:pStyle w:val="Prrafodelista"/>
        <w:rPr>
          <w:rFonts w:ascii="Arial" w:hAnsi="Arial" w:cs="Arial"/>
        </w:rPr>
      </w:pPr>
    </w:p>
    <w:p w14:paraId="301993F0" w14:textId="688679B8" w:rsidR="00BB60AE" w:rsidRDefault="00321656" w:rsidP="00DF475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 importante e</w:t>
      </w:r>
      <w:r w:rsidR="007C098C">
        <w:rPr>
          <w:rFonts w:ascii="Arial" w:hAnsi="Arial" w:cs="Arial"/>
        </w:rPr>
        <w:t xml:space="preserve">nunciar que los procesos se han interesado por identificar riesgos de corrupción, teniendo en cuenta que </w:t>
      </w:r>
      <w:r>
        <w:rPr>
          <w:rFonts w:ascii="Arial" w:hAnsi="Arial" w:cs="Arial"/>
        </w:rPr>
        <w:t xml:space="preserve">respecto al </w:t>
      </w:r>
      <w:r w:rsidR="007C098C">
        <w:rPr>
          <w:rFonts w:ascii="Arial" w:hAnsi="Arial" w:cs="Arial"/>
        </w:rPr>
        <w:t xml:space="preserve">monitoreo </w:t>
      </w:r>
      <w:r w:rsidR="000E36B1">
        <w:rPr>
          <w:rFonts w:ascii="Arial" w:hAnsi="Arial" w:cs="Arial"/>
        </w:rPr>
        <w:t>anterior</w:t>
      </w:r>
      <w:r w:rsidR="007C098C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é</w:t>
      </w:r>
      <w:r w:rsidR="000E36B1">
        <w:rPr>
          <w:rFonts w:ascii="Arial" w:hAnsi="Arial" w:cs="Arial"/>
        </w:rPr>
        <w:t>ste</w:t>
      </w:r>
      <w:r>
        <w:rPr>
          <w:rFonts w:ascii="Arial" w:hAnsi="Arial" w:cs="Arial"/>
        </w:rPr>
        <w:t>,</w:t>
      </w:r>
      <w:r w:rsidR="000E36B1">
        <w:rPr>
          <w:rFonts w:ascii="Arial" w:hAnsi="Arial" w:cs="Arial"/>
        </w:rPr>
        <w:t xml:space="preserve"> se han identificado más riesgos</w:t>
      </w:r>
      <w:r>
        <w:rPr>
          <w:rFonts w:ascii="Arial" w:hAnsi="Arial" w:cs="Arial"/>
        </w:rPr>
        <w:t xml:space="preserve"> de este tipo. Lo anterior</w:t>
      </w:r>
      <w:r w:rsidR="000E36B1">
        <w:rPr>
          <w:rFonts w:ascii="Arial" w:hAnsi="Arial" w:cs="Arial"/>
        </w:rPr>
        <w:t xml:space="preserve"> permite que pu</w:t>
      </w:r>
      <w:r w:rsidR="00F94F49">
        <w:rPr>
          <w:rFonts w:ascii="Arial" w:hAnsi="Arial" w:cs="Arial"/>
        </w:rPr>
        <w:t>e</w:t>
      </w:r>
      <w:r w:rsidR="000E36B1">
        <w:rPr>
          <w:rFonts w:ascii="Arial" w:hAnsi="Arial" w:cs="Arial"/>
        </w:rPr>
        <w:t xml:space="preserve">dan </w:t>
      </w:r>
      <w:r w:rsidR="00F94F49">
        <w:rPr>
          <w:rFonts w:ascii="Arial" w:hAnsi="Arial" w:cs="Arial"/>
        </w:rPr>
        <w:t>establecerse</w:t>
      </w:r>
      <w:r w:rsidR="000E36B1">
        <w:rPr>
          <w:rFonts w:ascii="Arial" w:hAnsi="Arial" w:cs="Arial"/>
        </w:rPr>
        <w:t xml:space="preserve"> controles y acciones </w:t>
      </w:r>
      <w:r w:rsidR="00F94F49">
        <w:rPr>
          <w:rFonts w:ascii="Arial" w:hAnsi="Arial" w:cs="Arial"/>
        </w:rPr>
        <w:t>prev</w:t>
      </w:r>
      <w:r w:rsidR="00922B50">
        <w:rPr>
          <w:rFonts w:ascii="Arial" w:hAnsi="Arial" w:cs="Arial"/>
        </w:rPr>
        <w:t>ia</w:t>
      </w:r>
      <w:r w:rsidR="00F94F49">
        <w:rPr>
          <w:rFonts w:ascii="Arial" w:hAnsi="Arial" w:cs="Arial"/>
        </w:rPr>
        <w:t>s a una futura materialización de riesgos.</w:t>
      </w:r>
    </w:p>
    <w:p w14:paraId="0146DBBC" w14:textId="77777777" w:rsidR="00BB60AE" w:rsidRPr="00BB60AE" w:rsidRDefault="00BB60AE" w:rsidP="00BB60AE">
      <w:pPr>
        <w:pStyle w:val="Prrafodelista"/>
        <w:rPr>
          <w:rFonts w:ascii="Arial" w:hAnsi="Arial" w:cs="Arial"/>
        </w:rPr>
      </w:pPr>
    </w:p>
    <w:p w14:paraId="7FB5ECB5" w14:textId="46B70981" w:rsidR="00BB60AE" w:rsidRDefault="00424430" w:rsidP="00DF475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importante que todos los procesos revisen nuevamente su mapa de riesgos </w:t>
      </w:r>
      <w:r w:rsidR="00D7792B">
        <w:rPr>
          <w:rFonts w:ascii="Arial" w:hAnsi="Arial" w:cs="Arial"/>
        </w:rPr>
        <w:t>teniendo</w:t>
      </w:r>
      <w:r w:rsidR="00C1370D">
        <w:rPr>
          <w:rFonts w:ascii="Arial" w:hAnsi="Arial" w:cs="Arial"/>
        </w:rPr>
        <w:t xml:space="preserve"> en cuenta las recomendaciones de la Oficina de Control Interno en el marco de la mejora continua</w:t>
      </w:r>
      <w:r w:rsidR="00D7792B">
        <w:rPr>
          <w:rFonts w:ascii="Arial" w:hAnsi="Arial" w:cs="Arial"/>
        </w:rPr>
        <w:t xml:space="preserve"> con el apoyo de la OAP</w:t>
      </w:r>
      <w:r w:rsidR="00C1370D">
        <w:rPr>
          <w:rFonts w:ascii="Arial" w:hAnsi="Arial" w:cs="Arial"/>
        </w:rPr>
        <w:t xml:space="preserve">. </w:t>
      </w:r>
    </w:p>
    <w:p w14:paraId="62B6F0C7" w14:textId="77777777" w:rsidR="00BB60AE" w:rsidRPr="00BB60AE" w:rsidRDefault="00BB60AE" w:rsidP="00BB60AE">
      <w:pPr>
        <w:pStyle w:val="Prrafodelista"/>
        <w:rPr>
          <w:rFonts w:ascii="Arial" w:hAnsi="Arial" w:cs="Arial"/>
        </w:rPr>
      </w:pPr>
    </w:p>
    <w:p w14:paraId="15546BC4" w14:textId="77777777" w:rsidR="00BB60AE" w:rsidRPr="00BB60AE" w:rsidRDefault="00BB60AE" w:rsidP="00BB60AE">
      <w:pPr>
        <w:jc w:val="both"/>
        <w:rPr>
          <w:rFonts w:ascii="Arial" w:hAnsi="Arial" w:cs="Arial"/>
        </w:rPr>
      </w:pPr>
    </w:p>
    <w:p w14:paraId="5419BECE" w14:textId="77777777" w:rsidR="00DE6A7F" w:rsidRPr="00DE6A7F" w:rsidRDefault="00DE6A7F" w:rsidP="00DF475B">
      <w:pPr>
        <w:pStyle w:val="Prrafodelista"/>
        <w:rPr>
          <w:rFonts w:ascii="Arial" w:hAnsi="Arial" w:cs="Arial"/>
        </w:rPr>
      </w:pPr>
    </w:p>
    <w:p w14:paraId="1DFB6243" w14:textId="6A5883CC" w:rsidR="00272187" w:rsidRDefault="00272187" w:rsidP="00DF475B">
      <w:pPr>
        <w:rPr>
          <w:rFonts w:eastAsia="Times New Roman" w:cs="Arial"/>
          <w:b/>
          <w:lang w:eastAsia="es-CO"/>
        </w:rPr>
      </w:pPr>
    </w:p>
    <w:p w14:paraId="47DE6B11" w14:textId="0FC7C421" w:rsidR="00BC489C" w:rsidRPr="00E4215D" w:rsidRDefault="00272187" w:rsidP="00DF475B">
      <w:pPr>
        <w:widowControl/>
        <w:rPr>
          <w:rFonts w:eastAsia="Times New Roman" w:cs="Arial"/>
          <w:b/>
          <w:lang w:eastAsia="es-CO"/>
        </w:rPr>
      </w:pPr>
      <w:r>
        <w:rPr>
          <w:rFonts w:eastAsia="Times New Roman" w:cs="Arial"/>
          <w:b/>
          <w:lang w:eastAsia="es-CO"/>
        </w:rPr>
        <w:br w:type="page"/>
      </w:r>
    </w:p>
    <w:p w14:paraId="599C154B" w14:textId="77777777" w:rsidR="008F1EB9" w:rsidRPr="00CF0607" w:rsidRDefault="008F1EB9" w:rsidP="00DF475B">
      <w:pPr>
        <w:jc w:val="both"/>
        <w:rPr>
          <w:rFonts w:ascii="Arial" w:hAnsi="Arial" w:cs="Arial"/>
        </w:rPr>
        <w:sectPr w:rsidR="008F1EB9" w:rsidRPr="00CF0607" w:rsidSect="00463CA6">
          <w:pgSz w:w="12240" w:h="15840"/>
          <w:pgMar w:top="1701" w:right="1701" w:bottom="1701" w:left="1701" w:header="720" w:footer="720" w:gutter="0"/>
          <w:cols w:space="720"/>
          <w:docGrid w:linePitch="299"/>
        </w:sectPr>
      </w:pPr>
    </w:p>
    <w:p w14:paraId="53E9D5FB" w14:textId="77777777" w:rsidR="00937DD0" w:rsidRPr="00CF0607" w:rsidRDefault="003B12EA" w:rsidP="00DF475B">
      <w:pPr>
        <w:jc w:val="both"/>
        <w:rPr>
          <w:rFonts w:ascii="Arial" w:eastAsia="Times New Roman" w:hAnsi="Arial" w:cs="Arial"/>
        </w:rPr>
      </w:pPr>
      <w:r w:rsidRPr="00CF0607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5D46399C" wp14:editId="6A1CF2F5">
            <wp:simplePos x="0" y="0"/>
            <wp:positionH relativeFrom="column">
              <wp:posOffset>-1089660</wp:posOffset>
            </wp:positionH>
            <wp:positionV relativeFrom="paragraph">
              <wp:posOffset>-951865</wp:posOffset>
            </wp:positionV>
            <wp:extent cx="7769860" cy="10058400"/>
            <wp:effectExtent l="0" t="0" r="0" b="0"/>
            <wp:wrapNone/>
            <wp:docPr id="48" name="Imagen 48" descr="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rtada-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E210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6B675E85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77A204EE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1DA41EF7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3C44B0FD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3246A9C9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5BEC4F9F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13B76B2B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7E971361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04CF6A60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24309B5A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77C48131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489D292A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50410D8B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6AB16CCD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33A7F679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4DA75F6A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29044F15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255AAFD9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2318DBCB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0BB4CAEC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31D980D9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p w14:paraId="0030D8C2" w14:textId="77777777" w:rsidR="00937DD0" w:rsidRPr="00CF0607" w:rsidRDefault="00937DD0" w:rsidP="00DF475B">
      <w:pPr>
        <w:jc w:val="both"/>
        <w:rPr>
          <w:rFonts w:ascii="Arial" w:eastAsia="Times New Roman" w:hAnsi="Arial" w:cs="Arial"/>
        </w:rPr>
      </w:pPr>
    </w:p>
    <w:sectPr w:rsidR="00937DD0" w:rsidRPr="00CF0607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01135" w14:textId="77777777" w:rsidR="004F28FA" w:rsidRDefault="004F28FA" w:rsidP="00B94BF1">
      <w:r>
        <w:separator/>
      </w:r>
    </w:p>
  </w:endnote>
  <w:endnote w:type="continuationSeparator" w:id="0">
    <w:p w14:paraId="0237D430" w14:textId="77777777" w:rsidR="004F28FA" w:rsidRDefault="004F28FA" w:rsidP="00B9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0DCB4" w14:textId="77777777" w:rsidR="002642DA" w:rsidRDefault="002642DA">
    <w:pPr>
      <w:pStyle w:val="Piedepgina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44B5F684" wp14:editId="13BEF24F">
              <wp:extent cx="5467350" cy="54610"/>
              <wp:effectExtent l="9525" t="17145" r="9525" b="13970"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shapetype w14:anchorId="6B8ED9EE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D5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h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j3PQ+SICAABIBAAADgAAAAAAAAAAAAAAAAAuAgAAZHJzL2Uyb0RvYy54bWxQSwEC&#10;LQAUAAYACAAAACEAIuX8+dkAAAADAQAADwAAAAAAAAAAAAAAAAB8BAAAZHJzL2Rvd25yZXYueG1s&#10;UEsFBgAAAAAEAAQA8wAAAIIFAAAAAA==&#10;" fillcolor="black">
              <w10:anchorlock/>
            </v:shape>
          </w:pict>
        </mc:Fallback>
      </mc:AlternateContent>
    </w:r>
  </w:p>
  <w:p w14:paraId="43BFC84C" w14:textId="03CD88A1" w:rsidR="002642DA" w:rsidRDefault="002642DA">
    <w:pPr>
      <w:pStyle w:val="Piedepgina"/>
      <w:jc w:val="center"/>
    </w:pPr>
    <w:r>
      <w:fldChar w:fldCharType="begin"/>
    </w:r>
    <w:r>
      <w:instrText>PAGE    \* MERGEFORMAT</w:instrText>
    </w:r>
    <w:r>
      <w:fldChar w:fldCharType="separate"/>
    </w:r>
    <w:r w:rsidR="00922B50" w:rsidRPr="00922B50">
      <w:rPr>
        <w:noProof/>
        <w:lang w:val="es-ES"/>
      </w:rPr>
      <w:t>1</w:t>
    </w:r>
    <w:r>
      <w:fldChar w:fldCharType="end"/>
    </w:r>
  </w:p>
  <w:p w14:paraId="2F73DC75" w14:textId="77777777" w:rsidR="002642DA" w:rsidRDefault="002642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FCF66" w14:textId="77777777" w:rsidR="004F28FA" w:rsidRDefault="004F28FA" w:rsidP="00B94BF1">
      <w:r>
        <w:separator/>
      </w:r>
    </w:p>
  </w:footnote>
  <w:footnote w:type="continuationSeparator" w:id="0">
    <w:p w14:paraId="6C9CEE14" w14:textId="77777777" w:rsidR="004F28FA" w:rsidRDefault="004F28FA" w:rsidP="00B94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06"/>
    <w:multiLevelType w:val="hybridMultilevel"/>
    <w:tmpl w:val="87460D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C7F5A"/>
    <w:multiLevelType w:val="hybridMultilevel"/>
    <w:tmpl w:val="DDD27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87540"/>
    <w:multiLevelType w:val="hybridMultilevel"/>
    <w:tmpl w:val="BD4EDF8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681C03"/>
    <w:multiLevelType w:val="multilevel"/>
    <w:tmpl w:val="D0C24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E5C70A3"/>
    <w:multiLevelType w:val="hybridMultilevel"/>
    <w:tmpl w:val="EF5C61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120CF"/>
    <w:multiLevelType w:val="hybridMultilevel"/>
    <w:tmpl w:val="51F4562C"/>
    <w:lvl w:ilvl="0" w:tplc="FF8E73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3D15DD6"/>
    <w:multiLevelType w:val="hybridMultilevel"/>
    <w:tmpl w:val="4EEADF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3351"/>
    <w:rsid w:val="00003DAF"/>
    <w:rsid w:val="00005A15"/>
    <w:rsid w:val="00005D2C"/>
    <w:rsid w:val="00005FD5"/>
    <w:rsid w:val="00006693"/>
    <w:rsid w:val="0001291E"/>
    <w:rsid w:val="000159AB"/>
    <w:rsid w:val="00021459"/>
    <w:rsid w:val="00023C4C"/>
    <w:rsid w:val="000255A0"/>
    <w:rsid w:val="000335F8"/>
    <w:rsid w:val="00036DC8"/>
    <w:rsid w:val="00037A50"/>
    <w:rsid w:val="00045190"/>
    <w:rsid w:val="00045EDE"/>
    <w:rsid w:val="000463E1"/>
    <w:rsid w:val="0004781F"/>
    <w:rsid w:val="00047CE7"/>
    <w:rsid w:val="000513CC"/>
    <w:rsid w:val="000524E7"/>
    <w:rsid w:val="00052600"/>
    <w:rsid w:val="00054696"/>
    <w:rsid w:val="000558AA"/>
    <w:rsid w:val="00056F90"/>
    <w:rsid w:val="00057EED"/>
    <w:rsid w:val="000601D9"/>
    <w:rsid w:val="00067254"/>
    <w:rsid w:val="00072CCB"/>
    <w:rsid w:val="0007793B"/>
    <w:rsid w:val="00077A37"/>
    <w:rsid w:val="00083A2E"/>
    <w:rsid w:val="00084F22"/>
    <w:rsid w:val="00085970"/>
    <w:rsid w:val="00085DD0"/>
    <w:rsid w:val="00092AFD"/>
    <w:rsid w:val="00094844"/>
    <w:rsid w:val="0009513D"/>
    <w:rsid w:val="00096189"/>
    <w:rsid w:val="000978A4"/>
    <w:rsid w:val="00097F31"/>
    <w:rsid w:val="000A09EF"/>
    <w:rsid w:val="000A0BF6"/>
    <w:rsid w:val="000A5D4B"/>
    <w:rsid w:val="000B02F2"/>
    <w:rsid w:val="000B0492"/>
    <w:rsid w:val="000B0BF7"/>
    <w:rsid w:val="000B3D1D"/>
    <w:rsid w:val="000B4C31"/>
    <w:rsid w:val="000C00F4"/>
    <w:rsid w:val="000C057D"/>
    <w:rsid w:val="000C30AE"/>
    <w:rsid w:val="000C578E"/>
    <w:rsid w:val="000C665B"/>
    <w:rsid w:val="000C6C7C"/>
    <w:rsid w:val="000C7C49"/>
    <w:rsid w:val="000D4F37"/>
    <w:rsid w:val="000D59E0"/>
    <w:rsid w:val="000D7E58"/>
    <w:rsid w:val="000E1E23"/>
    <w:rsid w:val="000E267A"/>
    <w:rsid w:val="000E36B1"/>
    <w:rsid w:val="000E47F6"/>
    <w:rsid w:val="000E48A3"/>
    <w:rsid w:val="000E4E22"/>
    <w:rsid w:val="000E5596"/>
    <w:rsid w:val="000E5C5A"/>
    <w:rsid w:val="000E6017"/>
    <w:rsid w:val="000E772D"/>
    <w:rsid w:val="000E7B36"/>
    <w:rsid w:val="000F2927"/>
    <w:rsid w:val="000F3E28"/>
    <w:rsid w:val="000F4111"/>
    <w:rsid w:val="000F5524"/>
    <w:rsid w:val="000F5FF0"/>
    <w:rsid w:val="000F691A"/>
    <w:rsid w:val="00102F37"/>
    <w:rsid w:val="0010326C"/>
    <w:rsid w:val="00103988"/>
    <w:rsid w:val="00110132"/>
    <w:rsid w:val="00110CB4"/>
    <w:rsid w:val="001138D4"/>
    <w:rsid w:val="00115709"/>
    <w:rsid w:val="001207FF"/>
    <w:rsid w:val="001212F2"/>
    <w:rsid w:val="00122DF6"/>
    <w:rsid w:val="00124F6D"/>
    <w:rsid w:val="00127910"/>
    <w:rsid w:val="00130D8B"/>
    <w:rsid w:val="001358CB"/>
    <w:rsid w:val="001414D2"/>
    <w:rsid w:val="00141D99"/>
    <w:rsid w:val="00142DE0"/>
    <w:rsid w:val="00142FA3"/>
    <w:rsid w:val="0014451D"/>
    <w:rsid w:val="00145768"/>
    <w:rsid w:val="00146425"/>
    <w:rsid w:val="001468EF"/>
    <w:rsid w:val="001476DE"/>
    <w:rsid w:val="00150788"/>
    <w:rsid w:val="00151726"/>
    <w:rsid w:val="00151AAA"/>
    <w:rsid w:val="00153975"/>
    <w:rsid w:val="001542AE"/>
    <w:rsid w:val="00155A6E"/>
    <w:rsid w:val="001601A6"/>
    <w:rsid w:val="00161A2B"/>
    <w:rsid w:val="00162756"/>
    <w:rsid w:val="001667EC"/>
    <w:rsid w:val="00166E2E"/>
    <w:rsid w:val="0017196C"/>
    <w:rsid w:val="00173324"/>
    <w:rsid w:val="0017669E"/>
    <w:rsid w:val="001777DA"/>
    <w:rsid w:val="00177AD1"/>
    <w:rsid w:val="00180AFC"/>
    <w:rsid w:val="001827C9"/>
    <w:rsid w:val="00184CCC"/>
    <w:rsid w:val="001926E9"/>
    <w:rsid w:val="00192E99"/>
    <w:rsid w:val="00197B5C"/>
    <w:rsid w:val="001A09E0"/>
    <w:rsid w:val="001A15F2"/>
    <w:rsid w:val="001A1A7B"/>
    <w:rsid w:val="001A26AA"/>
    <w:rsid w:val="001A36CD"/>
    <w:rsid w:val="001A59C6"/>
    <w:rsid w:val="001A5AC2"/>
    <w:rsid w:val="001A6F41"/>
    <w:rsid w:val="001A7067"/>
    <w:rsid w:val="001B1265"/>
    <w:rsid w:val="001B38EE"/>
    <w:rsid w:val="001B4A60"/>
    <w:rsid w:val="001B4EE4"/>
    <w:rsid w:val="001B5F9C"/>
    <w:rsid w:val="001B7D1F"/>
    <w:rsid w:val="001C038F"/>
    <w:rsid w:val="001C08B4"/>
    <w:rsid w:val="001C314F"/>
    <w:rsid w:val="001C3E84"/>
    <w:rsid w:val="001C5E14"/>
    <w:rsid w:val="001D19E4"/>
    <w:rsid w:val="001D2480"/>
    <w:rsid w:val="001D2D99"/>
    <w:rsid w:val="001D4707"/>
    <w:rsid w:val="001D711A"/>
    <w:rsid w:val="001E056D"/>
    <w:rsid w:val="001E1475"/>
    <w:rsid w:val="001E2DE4"/>
    <w:rsid w:val="001E4410"/>
    <w:rsid w:val="001E5808"/>
    <w:rsid w:val="001E6366"/>
    <w:rsid w:val="001E65F4"/>
    <w:rsid w:val="001F0B4E"/>
    <w:rsid w:val="001F347C"/>
    <w:rsid w:val="001F731F"/>
    <w:rsid w:val="001F77D1"/>
    <w:rsid w:val="00202A73"/>
    <w:rsid w:val="00205242"/>
    <w:rsid w:val="002076DB"/>
    <w:rsid w:val="002141CC"/>
    <w:rsid w:val="00215272"/>
    <w:rsid w:val="00215B35"/>
    <w:rsid w:val="00221354"/>
    <w:rsid w:val="00221CA9"/>
    <w:rsid w:val="00222290"/>
    <w:rsid w:val="00222AD7"/>
    <w:rsid w:val="002236BF"/>
    <w:rsid w:val="00226684"/>
    <w:rsid w:val="0022684E"/>
    <w:rsid w:val="00227BF6"/>
    <w:rsid w:val="002341B1"/>
    <w:rsid w:val="0024107B"/>
    <w:rsid w:val="00242EDA"/>
    <w:rsid w:val="002441A7"/>
    <w:rsid w:val="00244526"/>
    <w:rsid w:val="00244CFB"/>
    <w:rsid w:val="002500C2"/>
    <w:rsid w:val="00251A8D"/>
    <w:rsid w:val="00251E14"/>
    <w:rsid w:val="00255C59"/>
    <w:rsid w:val="00257D2B"/>
    <w:rsid w:val="002642DA"/>
    <w:rsid w:val="00265C7B"/>
    <w:rsid w:val="00272187"/>
    <w:rsid w:val="002728A4"/>
    <w:rsid w:val="00275A5D"/>
    <w:rsid w:val="00275FA4"/>
    <w:rsid w:val="00276497"/>
    <w:rsid w:val="00291993"/>
    <w:rsid w:val="00293D1E"/>
    <w:rsid w:val="00293D75"/>
    <w:rsid w:val="00297AFE"/>
    <w:rsid w:val="002A05F1"/>
    <w:rsid w:val="002A0F15"/>
    <w:rsid w:val="002A1783"/>
    <w:rsid w:val="002A1A24"/>
    <w:rsid w:val="002A7CD5"/>
    <w:rsid w:val="002B24CA"/>
    <w:rsid w:val="002B3AA9"/>
    <w:rsid w:val="002B4457"/>
    <w:rsid w:val="002B4B17"/>
    <w:rsid w:val="002B4F0A"/>
    <w:rsid w:val="002B6240"/>
    <w:rsid w:val="002B69D4"/>
    <w:rsid w:val="002C2285"/>
    <w:rsid w:val="002C25CF"/>
    <w:rsid w:val="002C2CB7"/>
    <w:rsid w:val="002C347E"/>
    <w:rsid w:val="002C4CE0"/>
    <w:rsid w:val="002C4D6D"/>
    <w:rsid w:val="002C5D8B"/>
    <w:rsid w:val="002C7F94"/>
    <w:rsid w:val="002D0138"/>
    <w:rsid w:val="002D1420"/>
    <w:rsid w:val="002D146B"/>
    <w:rsid w:val="002D2790"/>
    <w:rsid w:val="002D2B90"/>
    <w:rsid w:val="002D461A"/>
    <w:rsid w:val="002D4EB5"/>
    <w:rsid w:val="002D5F93"/>
    <w:rsid w:val="002D6CD7"/>
    <w:rsid w:val="002D70A7"/>
    <w:rsid w:val="002D75B9"/>
    <w:rsid w:val="002E3B69"/>
    <w:rsid w:val="002E4705"/>
    <w:rsid w:val="002E67D7"/>
    <w:rsid w:val="002F0C55"/>
    <w:rsid w:val="002F2D46"/>
    <w:rsid w:val="002F4859"/>
    <w:rsid w:val="00302EA2"/>
    <w:rsid w:val="00306460"/>
    <w:rsid w:val="00310580"/>
    <w:rsid w:val="003204F4"/>
    <w:rsid w:val="00321656"/>
    <w:rsid w:val="003243FD"/>
    <w:rsid w:val="00325684"/>
    <w:rsid w:val="00331E79"/>
    <w:rsid w:val="00332C73"/>
    <w:rsid w:val="0034267B"/>
    <w:rsid w:val="00343689"/>
    <w:rsid w:val="00343B9A"/>
    <w:rsid w:val="00344B3E"/>
    <w:rsid w:val="003476A6"/>
    <w:rsid w:val="00350C28"/>
    <w:rsid w:val="00351825"/>
    <w:rsid w:val="00356F60"/>
    <w:rsid w:val="00357AEE"/>
    <w:rsid w:val="00361764"/>
    <w:rsid w:val="003643C4"/>
    <w:rsid w:val="003645AE"/>
    <w:rsid w:val="00366EF1"/>
    <w:rsid w:val="00370DFB"/>
    <w:rsid w:val="003711E3"/>
    <w:rsid w:val="00372FDB"/>
    <w:rsid w:val="00375AD2"/>
    <w:rsid w:val="00381946"/>
    <w:rsid w:val="00381AA3"/>
    <w:rsid w:val="003830DC"/>
    <w:rsid w:val="003834DA"/>
    <w:rsid w:val="00384F20"/>
    <w:rsid w:val="00387854"/>
    <w:rsid w:val="00390490"/>
    <w:rsid w:val="00390D5A"/>
    <w:rsid w:val="00391840"/>
    <w:rsid w:val="00393B55"/>
    <w:rsid w:val="00394A63"/>
    <w:rsid w:val="00396CB8"/>
    <w:rsid w:val="003A1C86"/>
    <w:rsid w:val="003A22C1"/>
    <w:rsid w:val="003A25E7"/>
    <w:rsid w:val="003A264C"/>
    <w:rsid w:val="003A3BE0"/>
    <w:rsid w:val="003A4B77"/>
    <w:rsid w:val="003A6506"/>
    <w:rsid w:val="003B04ED"/>
    <w:rsid w:val="003B12EA"/>
    <w:rsid w:val="003B1CE5"/>
    <w:rsid w:val="003B3C38"/>
    <w:rsid w:val="003B7651"/>
    <w:rsid w:val="003C124B"/>
    <w:rsid w:val="003C3A9F"/>
    <w:rsid w:val="003D0653"/>
    <w:rsid w:val="003D06F8"/>
    <w:rsid w:val="003D5303"/>
    <w:rsid w:val="003D67CB"/>
    <w:rsid w:val="003E0635"/>
    <w:rsid w:val="003E0B83"/>
    <w:rsid w:val="003E157D"/>
    <w:rsid w:val="003E2E2A"/>
    <w:rsid w:val="003E416B"/>
    <w:rsid w:val="003E64AD"/>
    <w:rsid w:val="003F03B6"/>
    <w:rsid w:val="003F1239"/>
    <w:rsid w:val="003F1A07"/>
    <w:rsid w:val="003F2341"/>
    <w:rsid w:val="003F7FA1"/>
    <w:rsid w:val="004006BA"/>
    <w:rsid w:val="00404750"/>
    <w:rsid w:val="00414027"/>
    <w:rsid w:val="00414CE1"/>
    <w:rsid w:val="004154C7"/>
    <w:rsid w:val="0041599F"/>
    <w:rsid w:val="00421CE1"/>
    <w:rsid w:val="00424430"/>
    <w:rsid w:val="004257C7"/>
    <w:rsid w:val="004272A7"/>
    <w:rsid w:val="00430DAB"/>
    <w:rsid w:val="004343F5"/>
    <w:rsid w:val="00434405"/>
    <w:rsid w:val="0043504E"/>
    <w:rsid w:val="004352C1"/>
    <w:rsid w:val="00436D05"/>
    <w:rsid w:val="0044035C"/>
    <w:rsid w:val="0044301B"/>
    <w:rsid w:val="0044512B"/>
    <w:rsid w:val="0044670C"/>
    <w:rsid w:val="0044729F"/>
    <w:rsid w:val="0045121A"/>
    <w:rsid w:val="00452712"/>
    <w:rsid w:val="00460A27"/>
    <w:rsid w:val="00463B70"/>
    <w:rsid w:val="00463CA6"/>
    <w:rsid w:val="00464F02"/>
    <w:rsid w:val="00466AA9"/>
    <w:rsid w:val="00466F5D"/>
    <w:rsid w:val="00467464"/>
    <w:rsid w:val="004716CD"/>
    <w:rsid w:val="004721D5"/>
    <w:rsid w:val="004758D5"/>
    <w:rsid w:val="00476D49"/>
    <w:rsid w:val="0047760D"/>
    <w:rsid w:val="00481DF1"/>
    <w:rsid w:val="00482F46"/>
    <w:rsid w:val="00483662"/>
    <w:rsid w:val="004849F8"/>
    <w:rsid w:val="00486A76"/>
    <w:rsid w:val="00491CB8"/>
    <w:rsid w:val="00491E3A"/>
    <w:rsid w:val="00492090"/>
    <w:rsid w:val="004A06BA"/>
    <w:rsid w:val="004A1195"/>
    <w:rsid w:val="004A134C"/>
    <w:rsid w:val="004A1F37"/>
    <w:rsid w:val="004A2E2C"/>
    <w:rsid w:val="004A4B56"/>
    <w:rsid w:val="004A61BD"/>
    <w:rsid w:val="004B20F3"/>
    <w:rsid w:val="004B549C"/>
    <w:rsid w:val="004B59A4"/>
    <w:rsid w:val="004B68A4"/>
    <w:rsid w:val="004B6DE1"/>
    <w:rsid w:val="004C09D9"/>
    <w:rsid w:val="004C37CE"/>
    <w:rsid w:val="004D004E"/>
    <w:rsid w:val="004D0E9C"/>
    <w:rsid w:val="004D1EF4"/>
    <w:rsid w:val="004D2497"/>
    <w:rsid w:val="004D43D9"/>
    <w:rsid w:val="004D6054"/>
    <w:rsid w:val="004D7579"/>
    <w:rsid w:val="004E54B7"/>
    <w:rsid w:val="004E5A99"/>
    <w:rsid w:val="004E5F87"/>
    <w:rsid w:val="004E6708"/>
    <w:rsid w:val="004F10D0"/>
    <w:rsid w:val="004F20F7"/>
    <w:rsid w:val="004F28FA"/>
    <w:rsid w:val="005020CC"/>
    <w:rsid w:val="00502853"/>
    <w:rsid w:val="005042A1"/>
    <w:rsid w:val="00507399"/>
    <w:rsid w:val="00507701"/>
    <w:rsid w:val="00510D1B"/>
    <w:rsid w:val="00513843"/>
    <w:rsid w:val="0051397E"/>
    <w:rsid w:val="005154B5"/>
    <w:rsid w:val="005155EB"/>
    <w:rsid w:val="00515ADA"/>
    <w:rsid w:val="00516478"/>
    <w:rsid w:val="005239BB"/>
    <w:rsid w:val="00523B38"/>
    <w:rsid w:val="00527121"/>
    <w:rsid w:val="00530E24"/>
    <w:rsid w:val="00531C40"/>
    <w:rsid w:val="0053390B"/>
    <w:rsid w:val="00534820"/>
    <w:rsid w:val="00534FC6"/>
    <w:rsid w:val="00535086"/>
    <w:rsid w:val="00535D84"/>
    <w:rsid w:val="00536789"/>
    <w:rsid w:val="00537F52"/>
    <w:rsid w:val="00546288"/>
    <w:rsid w:val="00550C44"/>
    <w:rsid w:val="00553DAD"/>
    <w:rsid w:val="00553DBB"/>
    <w:rsid w:val="005540F1"/>
    <w:rsid w:val="005545EB"/>
    <w:rsid w:val="0055586C"/>
    <w:rsid w:val="005620C1"/>
    <w:rsid w:val="005627B3"/>
    <w:rsid w:val="005655CB"/>
    <w:rsid w:val="00565AC5"/>
    <w:rsid w:val="0056785A"/>
    <w:rsid w:val="005713E2"/>
    <w:rsid w:val="005728EC"/>
    <w:rsid w:val="0057405E"/>
    <w:rsid w:val="00576DCC"/>
    <w:rsid w:val="00577C09"/>
    <w:rsid w:val="00580B25"/>
    <w:rsid w:val="00583116"/>
    <w:rsid w:val="00583564"/>
    <w:rsid w:val="00584836"/>
    <w:rsid w:val="00584BC9"/>
    <w:rsid w:val="00586806"/>
    <w:rsid w:val="005869F6"/>
    <w:rsid w:val="00594370"/>
    <w:rsid w:val="005A2C93"/>
    <w:rsid w:val="005A3C2C"/>
    <w:rsid w:val="005A4A0E"/>
    <w:rsid w:val="005B0C1F"/>
    <w:rsid w:val="005B0C46"/>
    <w:rsid w:val="005B34AD"/>
    <w:rsid w:val="005B37A3"/>
    <w:rsid w:val="005B5052"/>
    <w:rsid w:val="005C1CBA"/>
    <w:rsid w:val="005C23F3"/>
    <w:rsid w:val="005C2432"/>
    <w:rsid w:val="005C2DE3"/>
    <w:rsid w:val="005C718A"/>
    <w:rsid w:val="005D38B9"/>
    <w:rsid w:val="005D489E"/>
    <w:rsid w:val="005D6EE1"/>
    <w:rsid w:val="005E2474"/>
    <w:rsid w:val="005E417F"/>
    <w:rsid w:val="005E5CD7"/>
    <w:rsid w:val="005E732F"/>
    <w:rsid w:val="005F4A32"/>
    <w:rsid w:val="005F4BFB"/>
    <w:rsid w:val="006006F6"/>
    <w:rsid w:val="00600A9E"/>
    <w:rsid w:val="00601195"/>
    <w:rsid w:val="006025D5"/>
    <w:rsid w:val="0060501D"/>
    <w:rsid w:val="00605844"/>
    <w:rsid w:val="00606ADB"/>
    <w:rsid w:val="00607795"/>
    <w:rsid w:val="00612B5C"/>
    <w:rsid w:val="00613CFA"/>
    <w:rsid w:val="00614552"/>
    <w:rsid w:val="00622655"/>
    <w:rsid w:val="00622B00"/>
    <w:rsid w:val="00624C40"/>
    <w:rsid w:val="00627554"/>
    <w:rsid w:val="0062772C"/>
    <w:rsid w:val="0063263B"/>
    <w:rsid w:val="00633363"/>
    <w:rsid w:val="00646A02"/>
    <w:rsid w:val="00651775"/>
    <w:rsid w:val="00651C54"/>
    <w:rsid w:val="00656653"/>
    <w:rsid w:val="006573D9"/>
    <w:rsid w:val="006600C4"/>
    <w:rsid w:val="00661FBF"/>
    <w:rsid w:val="006652C3"/>
    <w:rsid w:val="00666B45"/>
    <w:rsid w:val="00674E83"/>
    <w:rsid w:val="006803E8"/>
    <w:rsid w:val="00681430"/>
    <w:rsid w:val="00684951"/>
    <w:rsid w:val="00684E33"/>
    <w:rsid w:val="00685214"/>
    <w:rsid w:val="0068523E"/>
    <w:rsid w:val="00686DA4"/>
    <w:rsid w:val="00693172"/>
    <w:rsid w:val="006942AF"/>
    <w:rsid w:val="006975CC"/>
    <w:rsid w:val="00697B1F"/>
    <w:rsid w:val="006A1357"/>
    <w:rsid w:val="006A1E31"/>
    <w:rsid w:val="006A4894"/>
    <w:rsid w:val="006A6889"/>
    <w:rsid w:val="006B2185"/>
    <w:rsid w:val="006B268F"/>
    <w:rsid w:val="006B423C"/>
    <w:rsid w:val="006B424C"/>
    <w:rsid w:val="006B60DE"/>
    <w:rsid w:val="006B71B4"/>
    <w:rsid w:val="006B74D7"/>
    <w:rsid w:val="006B7591"/>
    <w:rsid w:val="006B76FA"/>
    <w:rsid w:val="006C0020"/>
    <w:rsid w:val="006C0EC2"/>
    <w:rsid w:val="006C109D"/>
    <w:rsid w:val="006C23F5"/>
    <w:rsid w:val="006C5B8F"/>
    <w:rsid w:val="006C72B3"/>
    <w:rsid w:val="006D08E1"/>
    <w:rsid w:val="006D357E"/>
    <w:rsid w:val="006D3C0E"/>
    <w:rsid w:val="006D3F03"/>
    <w:rsid w:val="006D4BD5"/>
    <w:rsid w:val="006D7197"/>
    <w:rsid w:val="006D7C60"/>
    <w:rsid w:val="006E0A5F"/>
    <w:rsid w:val="006F1934"/>
    <w:rsid w:val="006F6AB1"/>
    <w:rsid w:val="006F7AA0"/>
    <w:rsid w:val="00700DEE"/>
    <w:rsid w:val="0070247C"/>
    <w:rsid w:val="00706F04"/>
    <w:rsid w:val="00707F0A"/>
    <w:rsid w:val="00710037"/>
    <w:rsid w:val="00710DDC"/>
    <w:rsid w:val="007112E6"/>
    <w:rsid w:val="007179A1"/>
    <w:rsid w:val="00720254"/>
    <w:rsid w:val="00720C4D"/>
    <w:rsid w:val="00721DA5"/>
    <w:rsid w:val="007232C6"/>
    <w:rsid w:val="00723F86"/>
    <w:rsid w:val="00724ED4"/>
    <w:rsid w:val="007337ED"/>
    <w:rsid w:val="00735066"/>
    <w:rsid w:val="0074180F"/>
    <w:rsid w:val="00742A80"/>
    <w:rsid w:val="00743F60"/>
    <w:rsid w:val="00745029"/>
    <w:rsid w:val="00746030"/>
    <w:rsid w:val="00746966"/>
    <w:rsid w:val="00746E59"/>
    <w:rsid w:val="007507ED"/>
    <w:rsid w:val="00750831"/>
    <w:rsid w:val="007522C1"/>
    <w:rsid w:val="00753703"/>
    <w:rsid w:val="00754CD2"/>
    <w:rsid w:val="007558E2"/>
    <w:rsid w:val="00757829"/>
    <w:rsid w:val="00757935"/>
    <w:rsid w:val="0076261D"/>
    <w:rsid w:val="00762887"/>
    <w:rsid w:val="00762EA8"/>
    <w:rsid w:val="0076539A"/>
    <w:rsid w:val="00770B38"/>
    <w:rsid w:val="007715CA"/>
    <w:rsid w:val="00772899"/>
    <w:rsid w:val="007755FA"/>
    <w:rsid w:val="00781F86"/>
    <w:rsid w:val="007854E3"/>
    <w:rsid w:val="007935F3"/>
    <w:rsid w:val="00793BA8"/>
    <w:rsid w:val="00794E4B"/>
    <w:rsid w:val="0079715F"/>
    <w:rsid w:val="00797D82"/>
    <w:rsid w:val="007A0400"/>
    <w:rsid w:val="007A4B2E"/>
    <w:rsid w:val="007A7625"/>
    <w:rsid w:val="007B099B"/>
    <w:rsid w:val="007B2AD6"/>
    <w:rsid w:val="007B430F"/>
    <w:rsid w:val="007B702D"/>
    <w:rsid w:val="007C098C"/>
    <w:rsid w:val="007C14EE"/>
    <w:rsid w:val="007C30F5"/>
    <w:rsid w:val="007C3171"/>
    <w:rsid w:val="007C3824"/>
    <w:rsid w:val="007C3BE2"/>
    <w:rsid w:val="007C41D7"/>
    <w:rsid w:val="007C5027"/>
    <w:rsid w:val="007C5280"/>
    <w:rsid w:val="007D04FF"/>
    <w:rsid w:val="007D1736"/>
    <w:rsid w:val="007D4D3C"/>
    <w:rsid w:val="007D64E8"/>
    <w:rsid w:val="007D7EFD"/>
    <w:rsid w:val="007E10B3"/>
    <w:rsid w:val="007E3732"/>
    <w:rsid w:val="007E468E"/>
    <w:rsid w:val="007E5091"/>
    <w:rsid w:val="007E711A"/>
    <w:rsid w:val="007F02F2"/>
    <w:rsid w:val="007F068C"/>
    <w:rsid w:val="007F280E"/>
    <w:rsid w:val="007F2F73"/>
    <w:rsid w:val="007F45BD"/>
    <w:rsid w:val="00800422"/>
    <w:rsid w:val="008009F3"/>
    <w:rsid w:val="008017A1"/>
    <w:rsid w:val="00803E87"/>
    <w:rsid w:val="008046CA"/>
    <w:rsid w:val="00804AFD"/>
    <w:rsid w:val="0081353B"/>
    <w:rsid w:val="008137AE"/>
    <w:rsid w:val="00815E41"/>
    <w:rsid w:val="00816509"/>
    <w:rsid w:val="00820902"/>
    <w:rsid w:val="008216F1"/>
    <w:rsid w:val="00821C45"/>
    <w:rsid w:val="00821DE3"/>
    <w:rsid w:val="008234C4"/>
    <w:rsid w:val="0082365C"/>
    <w:rsid w:val="008257CC"/>
    <w:rsid w:val="00830495"/>
    <w:rsid w:val="00831554"/>
    <w:rsid w:val="008317EF"/>
    <w:rsid w:val="008323CB"/>
    <w:rsid w:val="00832735"/>
    <w:rsid w:val="00832EC7"/>
    <w:rsid w:val="00833086"/>
    <w:rsid w:val="00840FA1"/>
    <w:rsid w:val="00841304"/>
    <w:rsid w:val="00841FBE"/>
    <w:rsid w:val="008425E7"/>
    <w:rsid w:val="00842A5C"/>
    <w:rsid w:val="008434C1"/>
    <w:rsid w:val="00846D07"/>
    <w:rsid w:val="008508EC"/>
    <w:rsid w:val="00851BFD"/>
    <w:rsid w:val="00852972"/>
    <w:rsid w:val="0085302F"/>
    <w:rsid w:val="008535FC"/>
    <w:rsid w:val="00854D0E"/>
    <w:rsid w:val="00855454"/>
    <w:rsid w:val="0085631F"/>
    <w:rsid w:val="00857B11"/>
    <w:rsid w:val="00860A29"/>
    <w:rsid w:val="0086105C"/>
    <w:rsid w:val="00862701"/>
    <w:rsid w:val="0086349E"/>
    <w:rsid w:val="00865D25"/>
    <w:rsid w:val="008663B7"/>
    <w:rsid w:val="00866720"/>
    <w:rsid w:val="00867174"/>
    <w:rsid w:val="00867F0D"/>
    <w:rsid w:val="00873413"/>
    <w:rsid w:val="0088259C"/>
    <w:rsid w:val="00886910"/>
    <w:rsid w:val="008871F2"/>
    <w:rsid w:val="008902B1"/>
    <w:rsid w:val="00890938"/>
    <w:rsid w:val="00890FAA"/>
    <w:rsid w:val="00893529"/>
    <w:rsid w:val="008972E5"/>
    <w:rsid w:val="00897F5E"/>
    <w:rsid w:val="008A0472"/>
    <w:rsid w:val="008A11CA"/>
    <w:rsid w:val="008A624B"/>
    <w:rsid w:val="008B0F48"/>
    <w:rsid w:val="008B13B5"/>
    <w:rsid w:val="008B1AA2"/>
    <w:rsid w:val="008B1E5A"/>
    <w:rsid w:val="008B280E"/>
    <w:rsid w:val="008B65BA"/>
    <w:rsid w:val="008B71CB"/>
    <w:rsid w:val="008C25D3"/>
    <w:rsid w:val="008C687C"/>
    <w:rsid w:val="008D07DC"/>
    <w:rsid w:val="008D0BE8"/>
    <w:rsid w:val="008D0F40"/>
    <w:rsid w:val="008D458A"/>
    <w:rsid w:val="008D5AF8"/>
    <w:rsid w:val="008D75D5"/>
    <w:rsid w:val="008E1455"/>
    <w:rsid w:val="008E1C7C"/>
    <w:rsid w:val="008E42EA"/>
    <w:rsid w:val="008E59F4"/>
    <w:rsid w:val="008E709A"/>
    <w:rsid w:val="008F0CDE"/>
    <w:rsid w:val="008F1EB9"/>
    <w:rsid w:val="008F1F09"/>
    <w:rsid w:val="008F6025"/>
    <w:rsid w:val="008F64D3"/>
    <w:rsid w:val="008F6939"/>
    <w:rsid w:val="009027BF"/>
    <w:rsid w:val="00903332"/>
    <w:rsid w:val="0090362B"/>
    <w:rsid w:val="009062A0"/>
    <w:rsid w:val="00910FED"/>
    <w:rsid w:val="00912D1F"/>
    <w:rsid w:val="00917470"/>
    <w:rsid w:val="009211BA"/>
    <w:rsid w:val="009219E7"/>
    <w:rsid w:val="00921D9D"/>
    <w:rsid w:val="0092258D"/>
    <w:rsid w:val="00922B50"/>
    <w:rsid w:val="0092395A"/>
    <w:rsid w:val="00924817"/>
    <w:rsid w:val="00924C99"/>
    <w:rsid w:val="00926982"/>
    <w:rsid w:val="00930F9B"/>
    <w:rsid w:val="00934272"/>
    <w:rsid w:val="00934325"/>
    <w:rsid w:val="009373CD"/>
    <w:rsid w:val="00937DD0"/>
    <w:rsid w:val="00940CE8"/>
    <w:rsid w:val="009437D4"/>
    <w:rsid w:val="009448D8"/>
    <w:rsid w:val="00945A23"/>
    <w:rsid w:val="00945B4F"/>
    <w:rsid w:val="009468F1"/>
    <w:rsid w:val="0095335F"/>
    <w:rsid w:val="009537B8"/>
    <w:rsid w:val="00953E98"/>
    <w:rsid w:val="00954C06"/>
    <w:rsid w:val="009569B5"/>
    <w:rsid w:val="00956BC1"/>
    <w:rsid w:val="009621EE"/>
    <w:rsid w:val="0096264E"/>
    <w:rsid w:val="00963604"/>
    <w:rsid w:val="00963A2B"/>
    <w:rsid w:val="009653B3"/>
    <w:rsid w:val="00966EB4"/>
    <w:rsid w:val="00967673"/>
    <w:rsid w:val="00973638"/>
    <w:rsid w:val="00975DEC"/>
    <w:rsid w:val="009821DC"/>
    <w:rsid w:val="009832A1"/>
    <w:rsid w:val="009838EC"/>
    <w:rsid w:val="00983BDF"/>
    <w:rsid w:val="009854FC"/>
    <w:rsid w:val="0098605A"/>
    <w:rsid w:val="009871EF"/>
    <w:rsid w:val="00987248"/>
    <w:rsid w:val="00991510"/>
    <w:rsid w:val="00993FDA"/>
    <w:rsid w:val="00994BC1"/>
    <w:rsid w:val="00996AFC"/>
    <w:rsid w:val="009A0DBF"/>
    <w:rsid w:val="009A25CD"/>
    <w:rsid w:val="009A266F"/>
    <w:rsid w:val="009A40CE"/>
    <w:rsid w:val="009A594B"/>
    <w:rsid w:val="009B0C96"/>
    <w:rsid w:val="009B1818"/>
    <w:rsid w:val="009B1B1C"/>
    <w:rsid w:val="009B4F5F"/>
    <w:rsid w:val="009B72D2"/>
    <w:rsid w:val="009C0248"/>
    <w:rsid w:val="009C0CDC"/>
    <w:rsid w:val="009C4298"/>
    <w:rsid w:val="009C4D7F"/>
    <w:rsid w:val="009C7E60"/>
    <w:rsid w:val="009D309A"/>
    <w:rsid w:val="009D6D0E"/>
    <w:rsid w:val="009D6DE6"/>
    <w:rsid w:val="009E10F9"/>
    <w:rsid w:val="009E18CB"/>
    <w:rsid w:val="009E3F27"/>
    <w:rsid w:val="009E46C6"/>
    <w:rsid w:val="009F225D"/>
    <w:rsid w:val="009F736F"/>
    <w:rsid w:val="009F7647"/>
    <w:rsid w:val="00A00095"/>
    <w:rsid w:val="00A01EA7"/>
    <w:rsid w:val="00A023A6"/>
    <w:rsid w:val="00A028F1"/>
    <w:rsid w:val="00A03E41"/>
    <w:rsid w:val="00A05321"/>
    <w:rsid w:val="00A111FE"/>
    <w:rsid w:val="00A11D6A"/>
    <w:rsid w:val="00A13971"/>
    <w:rsid w:val="00A143A2"/>
    <w:rsid w:val="00A164B9"/>
    <w:rsid w:val="00A21B3E"/>
    <w:rsid w:val="00A23C4A"/>
    <w:rsid w:val="00A2434C"/>
    <w:rsid w:val="00A24C2C"/>
    <w:rsid w:val="00A25DAE"/>
    <w:rsid w:val="00A27831"/>
    <w:rsid w:val="00A31566"/>
    <w:rsid w:val="00A32E9A"/>
    <w:rsid w:val="00A37203"/>
    <w:rsid w:val="00A374D6"/>
    <w:rsid w:val="00A425AA"/>
    <w:rsid w:val="00A46BF0"/>
    <w:rsid w:val="00A46C89"/>
    <w:rsid w:val="00A47C44"/>
    <w:rsid w:val="00A51CBA"/>
    <w:rsid w:val="00A53345"/>
    <w:rsid w:val="00A63557"/>
    <w:rsid w:val="00A64DF8"/>
    <w:rsid w:val="00A67A27"/>
    <w:rsid w:val="00A706EE"/>
    <w:rsid w:val="00A7728D"/>
    <w:rsid w:val="00A811F8"/>
    <w:rsid w:val="00A81333"/>
    <w:rsid w:val="00A81DC8"/>
    <w:rsid w:val="00A826A4"/>
    <w:rsid w:val="00A831F9"/>
    <w:rsid w:val="00A832E8"/>
    <w:rsid w:val="00A86AC3"/>
    <w:rsid w:val="00A87AB8"/>
    <w:rsid w:val="00A92F38"/>
    <w:rsid w:val="00A93B77"/>
    <w:rsid w:val="00A94874"/>
    <w:rsid w:val="00A94C01"/>
    <w:rsid w:val="00A963BD"/>
    <w:rsid w:val="00AA1C50"/>
    <w:rsid w:val="00AA3E39"/>
    <w:rsid w:val="00AB3555"/>
    <w:rsid w:val="00AB3FFE"/>
    <w:rsid w:val="00AB459E"/>
    <w:rsid w:val="00AB6C33"/>
    <w:rsid w:val="00AB73B2"/>
    <w:rsid w:val="00AC0C87"/>
    <w:rsid w:val="00AC0EF4"/>
    <w:rsid w:val="00AC2066"/>
    <w:rsid w:val="00AC31A9"/>
    <w:rsid w:val="00AC330E"/>
    <w:rsid w:val="00AC580F"/>
    <w:rsid w:val="00AD0CEE"/>
    <w:rsid w:val="00AD32BF"/>
    <w:rsid w:val="00AD3F41"/>
    <w:rsid w:val="00AD659D"/>
    <w:rsid w:val="00AD7766"/>
    <w:rsid w:val="00AE0CEF"/>
    <w:rsid w:val="00AE2CE0"/>
    <w:rsid w:val="00AE497C"/>
    <w:rsid w:val="00AE529F"/>
    <w:rsid w:val="00AE5BF4"/>
    <w:rsid w:val="00AE7BBB"/>
    <w:rsid w:val="00AF077D"/>
    <w:rsid w:val="00AF0DD4"/>
    <w:rsid w:val="00AF4398"/>
    <w:rsid w:val="00B00A80"/>
    <w:rsid w:val="00B020BC"/>
    <w:rsid w:val="00B03AC1"/>
    <w:rsid w:val="00B05F63"/>
    <w:rsid w:val="00B1120E"/>
    <w:rsid w:val="00B154BA"/>
    <w:rsid w:val="00B157A3"/>
    <w:rsid w:val="00B16678"/>
    <w:rsid w:val="00B20D25"/>
    <w:rsid w:val="00B2465B"/>
    <w:rsid w:val="00B2674E"/>
    <w:rsid w:val="00B31D21"/>
    <w:rsid w:val="00B32633"/>
    <w:rsid w:val="00B35A09"/>
    <w:rsid w:val="00B37436"/>
    <w:rsid w:val="00B37AA0"/>
    <w:rsid w:val="00B445C5"/>
    <w:rsid w:val="00B455F9"/>
    <w:rsid w:val="00B47CF8"/>
    <w:rsid w:val="00B47D95"/>
    <w:rsid w:val="00B509A8"/>
    <w:rsid w:val="00B50CD7"/>
    <w:rsid w:val="00B53F85"/>
    <w:rsid w:val="00B550F5"/>
    <w:rsid w:val="00B55EB7"/>
    <w:rsid w:val="00B562E2"/>
    <w:rsid w:val="00B5716B"/>
    <w:rsid w:val="00B60B4B"/>
    <w:rsid w:val="00B61071"/>
    <w:rsid w:val="00B61E6B"/>
    <w:rsid w:val="00B62690"/>
    <w:rsid w:val="00B63A13"/>
    <w:rsid w:val="00B642BF"/>
    <w:rsid w:val="00B66305"/>
    <w:rsid w:val="00B71E00"/>
    <w:rsid w:val="00B801FA"/>
    <w:rsid w:val="00B85C2A"/>
    <w:rsid w:val="00B87D9F"/>
    <w:rsid w:val="00B9150D"/>
    <w:rsid w:val="00B922AE"/>
    <w:rsid w:val="00B9346C"/>
    <w:rsid w:val="00B94BF1"/>
    <w:rsid w:val="00B963B3"/>
    <w:rsid w:val="00B96988"/>
    <w:rsid w:val="00BA0BCA"/>
    <w:rsid w:val="00BA1080"/>
    <w:rsid w:val="00BA3874"/>
    <w:rsid w:val="00BA425C"/>
    <w:rsid w:val="00BB0E29"/>
    <w:rsid w:val="00BB1685"/>
    <w:rsid w:val="00BB60AE"/>
    <w:rsid w:val="00BB75A1"/>
    <w:rsid w:val="00BB798B"/>
    <w:rsid w:val="00BC0456"/>
    <w:rsid w:val="00BC069B"/>
    <w:rsid w:val="00BC22B7"/>
    <w:rsid w:val="00BC34F8"/>
    <w:rsid w:val="00BC489C"/>
    <w:rsid w:val="00BC4C29"/>
    <w:rsid w:val="00BC4E9B"/>
    <w:rsid w:val="00BC5ACC"/>
    <w:rsid w:val="00BC61F8"/>
    <w:rsid w:val="00BC6501"/>
    <w:rsid w:val="00BD2D84"/>
    <w:rsid w:val="00BD319C"/>
    <w:rsid w:val="00BD4185"/>
    <w:rsid w:val="00BD71B2"/>
    <w:rsid w:val="00BD7F43"/>
    <w:rsid w:val="00BE0050"/>
    <w:rsid w:val="00BE054E"/>
    <w:rsid w:val="00BE30DB"/>
    <w:rsid w:val="00BE4EA9"/>
    <w:rsid w:val="00BE5265"/>
    <w:rsid w:val="00BE7AC0"/>
    <w:rsid w:val="00BF216E"/>
    <w:rsid w:val="00BF31B9"/>
    <w:rsid w:val="00BF48CB"/>
    <w:rsid w:val="00BF6B70"/>
    <w:rsid w:val="00BF6FE8"/>
    <w:rsid w:val="00C061A6"/>
    <w:rsid w:val="00C068F9"/>
    <w:rsid w:val="00C06BFB"/>
    <w:rsid w:val="00C0786B"/>
    <w:rsid w:val="00C1142C"/>
    <w:rsid w:val="00C12506"/>
    <w:rsid w:val="00C1370D"/>
    <w:rsid w:val="00C16D5C"/>
    <w:rsid w:val="00C16EDF"/>
    <w:rsid w:val="00C16F1D"/>
    <w:rsid w:val="00C17993"/>
    <w:rsid w:val="00C21A11"/>
    <w:rsid w:val="00C263B9"/>
    <w:rsid w:val="00C334C8"/>
    <w:rsid w:val="00C35CB7"/>
    <w:rsid w:val="00C40656"/>
    <w:rsid w:val="00C41850"/>
    <w:rsid w:val="00C4261B"/>
    <w:rsid w:val="00C42B6D"/>
    <w:rsid w:val="00C454ED"/>
    <w:rsid w:val="00C4691C"/>
    <w:rsid w:val="00C50181"/>
    <w:rsid w:val="00C501E1"/>
    <w:rsid w:val="00C51AC3"/>
    <w:rsid w:val="00C534AD"/>
    <w:rsid w:val="00C53697"/>
    <w:rsid w:val="00C5506E"/>
    <w:rsid w:val="00C575E7"/>
    <w:rsid w:val="00C57DD4"/>
    <w:rsid w:val="00C61414"/>
    <w:rsid w:val="00C621FC"/>
    <w:rsid w:val="00C6265D"/>
    <w:rsid w:val="00C63ECF"/>
    <w:rsid w:val="00C64384"/>
    <w:rsid w:val="00C6526E"/>
    <w:rsid w:val="00C66D53"/>
    <w:rsid w:val="00C67A10"/>
    <w:rsid w:val="00C7128E"/>
    <w:rsid w:val="00C747E2"/>
    <w:rsid w:val="00C77043"/>
    <w:rsid w:val="00C77D1F"/>
    <w:rsid w:val="00C87E3B"/>
    <w:rsid w:val="00C906F0"/>
    <w:rsid w:val="00C91A97"/>
    <w:rsid w:val="00C928C4"/>
    <w:rsid w:val="00C93333"/>
    <w:rsid w:val="00C93D05"/>
    <w:rsid w:val="00C94E64"/>
    <w:rsid w:val="00C94F7D"/>
    <w:rsid w:val="00CA233B"/>
    <w:rsid w:val="00CA4ED3"/>
    <w:rsid w:val="00CA72B9"/>
    <w:rsid w:val="00CB0A4A"/>
    <w:rsid w:val="00CB2FC9"/>
    <w:rsid w:val="00CB7559"/>
    <w:rsid w:val="00CC0127"/>
    <w:rsid w:val="00CC207E"/>
    <w:rsid w:val="00CC24C3"/>
    <w:rsid w:val="00CC661D"/>
    <w:rsid w:val="00CD036C"/>
    <w:rsid w:val="00CD4D68"/>
    <w:rsid w:val="00CD5423"/>
    <w:rsid w:val="00CD5BEE"/>
    <w:rsid w:val="00CD60E6"/>
    <w:rsid w:val="00CE08BB"/>
    <w:rsid w:val="00CE0994"/>
    <w:rsid w:val="00CE0B23"/>
    <w:rsid w:val="00CE136B"/>
    <w:rsid w:val="00CE4E45"/>
    <w:rsid w:val="00CE55A9"/>
    <w:rsid w:val="00CE7040"/>
    <w:rsid w:val="00CF0607"/>
    <w:rsid w:val="00CF11AE"/>
    <w:rsid w:val="00CF197A"/>
    <w:rsid w:val="00CF64FC"/>
    <w:rsid w:val="00D0170E"/>
    <w:rsid w:val="00D018A6"/>
    <w:rsid w:val="00D01D04"/>
    <w:rsid w:val="00D0206A"/>
    <w:rsid w:val="00D02EB1"/>
    <w:rsid w:val="00D03FF6"/>
    <w:rsid w:val="00D05A3A"/>
    <w:rsid w:val="00D05D09"/>
    <w:rsid w:val="00D078EA"/>
    <w:rsid w:val="00D1222A"/>
    <w:rsid w:val="00D13CD7"/>
    <w:rsid w:val="00D14EF7"/>
    <w:rsid w:val="00D15E56"/>
    <w:rsid w:val="00D171D0"/>
    <w:rsid w:val="00D17379"/>
    <w:rsid w:val="00D17F4D"/>
    <w:rsid w:val="00D20D59"/>
    <w:rsid w:val="00D21EFC"/>
    <w:rsid w:val="00D22CFC"/>
    <w:rsid w:val="00D22D4B"/>
    <w:rsid w:val="00D25BFE"/>
    <w:rsid w:val="00D31B55"/>
    <w:rsid w:val="00D31F92"/>
    <w:rsid w:val="00D33F2D"/>
    <w:rsid w:val="00D34051"/>
    <w:rsid w:val="00D349C1"/>
    <w:rsid w:val="00D3504A"/>
    <w:rsid w:val="00D35690"/>
    <w:rsid w:val="00D361BB"/>
    <w:rsid w:val="00D36602"/>
    <w:rsid w:val="00D36C5C"/>
    <w:rsid w:val="00D36CC1"/>
    <w:rsid w:val="00D36FDC"/>
    <w:rsid w:val="00D375E9"/>
    <w:rsid w:val="00D37790"/>
    <w:rsid w:val="00D402F8"/>
    <w:rsid w:val="00D40308"/>
    <w:rsid w:val="00D40609"/>
    <w:rsid w:val="00D40978"/>
    <w:rsid w:val="00D41723"/>
    <w:rsid w:val="00D42134"/>
    <w:rsid w:val="00D4253C"/>
    <w:rsid w:val="00D461F8"/>
    <w:rsid w:val="00D5089B"/>
    <w:rsid w:val="00D5123B"/>
    <w:rsid w:val="00D51F53"/>
    <w:rsid w:val="00D52886"/>
    <w:rsid w:val="00D55A03"/>
    <w:rsid w:val="00D55DB5"/>
    <w:rsid w:val="00D60BDF"/>
    <w:rsid w:val="00D62EFA"/>
    <w:rsid w:val="00D63C0A"/>
    <w:rsid w:val="00D66629"/>
    <w:rsid w:val="00D669D2"/>
    <w:rsid w:val="00D674B4"/>
    <w:rsid w:val="00D679C5"/>
    <w:rsid w:val="00D71A56"/>
    <w:rsid w:val="00D724FE"/>
    <w:rsid w:val="00D73440"/>
    <w:rsid w:val="00D73988"/>
    <w:rsid w:val="00D74302"/>
    <w:rsid w:val="00D762D8"/>
    <w:rsid w:val="00D76EFB"/>
    <w:rsid w:val="00D7792B"/>
    <w:rsid w:val="00D81F73"/>
    <w:rsid w:val="00D82203"/>
    <w:rsid w:val="00D833C7"/>
    <w:rsid w:val="00D847CF"/>
    <w:rsid w:val="00D865A4"/>
    <w:rsid w:val="00D868B5"/>
    <w:rsid w:val="00D86AD7"/>
    <w:rsid w:val="00D877BC"/>
    <w:rsid w:val="00D87AEB"/>
    <w:rsid w:val="00D87D21"/>
    <w:rsid w:val="00D87F3E"/>
    <w:rsid w:val="00D9558F"/>
    <w:rsid w:val="00D97AE1"/>
    <w:rsid w:val="00DA7229"/>
    <w:rsid w:val="00DA7C60"/>
    <w:rsid w:val="00DB23CE"/>
    <w:rsid w:val="00DB7070"/>
    <w:rsid w:val="00DB70F7"/>
    <w:rsid w:val="00DC43A8"/>
    <w:rsid w:val="00DD0915"/>
    <w:rsid w:val="00DD0F63"/>
    <w:rsid w:val="00DD25B4"/>
    <w:rsid w:val="00DD6E68"/>
    <w:rsid w:val="00DD7A15"/>
    <w:rsid w:val="00DE00E5"/>
    <w:rsid w:val="00DE018A"/>
    <w:rsid w:val="00DE0F24"/>
    <w:rsid w:val="00DE4D75"/>
    <w:rsid w:val="00DE6568"/>
    <w:rsid w:val="00DE6A7F"/>
    <w:rsid w:val="00DE7263"/>
    <w:rsid w:val="00DE74C5"/>
    <w:rsid w:val="00DF021C"/>
    <w:rsid w:val="00DF021D"/>
    <w:rsid w:val="00DF3EF1"/>
    <w:rsid w:val="00DF475B"/>
    <w:rsid w:val="00DF4955"/>
    <w:rsid w:val="00DF4EA0"/>
    <w:rsid w:val="00E02B56"/>
    <w:rsid w:val="00E0316F"/>
    <w:rsid w:val="00E03B27"/>
    <w:rsid w:val="00E045C7"/>
    <w:rsid w:val="00E04816"/>
    <w:rsid w:val="00E05847"/>
    <w:rsid w:val="00E06112"/>
    <w:rsid w:val="00E06497"/>
    <w:rsid w:val="00E0720B"/>
    <w:rsid w:val="00E103E2"/>
    <w:rsid w:val="00E11601"/>
    <w:rsid w:val="00E121F2"/>
    <w:rsid w:val="00E179BA"/>
    <w:rsid w:val="00E236ED"/>
    <w:rsid w:val="00E24688"/>
    <w:rsid w:val="00E2474E"/>
    <w:rsid w:val="00E31C02"/>
    <w:rsid w:val="00E31D1F"/>
    <w:rsid w:val="00E415F9"/>
    <w:rsid w:val="00E41C13"/>
    <w:rsid w:val="00E4215D"/>
    <w:rsid w:val="00E43F8B"/>
    <w:rsid w:val="00E445C2"/>
    <w:rsid w:val="00E45541"/>
    <w:rsid w:val="00E46049"/>
    <w:rsid w:val="00E4619F"/>
    <w:rsid w:val="00E46ECD"/>
    <w:rsid w:val="00E50FBA"/>
    <w:rsid w:val="00E51B3A"/>
    <w:rsid w:val="00E60BCE"/>
    <w:rsid w:val="00E60C09"/>
    <w:rsid w:val="00E63141"/>
    <w:rsid w:val="00E63E44"/>
    <w:rsid w:val="00E64000"/>
    <w:rsid w:val="00E66F38"/>
    <w:rsid w:val="00E670C3"/>
    <w:rsid w:val="00E71A54"/>
    <w:rsid w:val="00E73B96"/>
    <w:rsid w:val="00E74F8F"/>
    <w:rsid w:val="00E7696E"/>
    <w:rsid w:val="00E80407"/>
    <w:rsid w:val="00E80412"/>
    <w:rsid w:val="00E80CBB"/>
    <w:rsid w:val="00E834B6"/>
    <w:rsid w:val="00E860EC"/>
    <w:rsid w:val="00E86270"/>
    <w:rsid w:val="00E87957"/>
    <w:rsid w:val="00E87D8B"/>
    <w:rsid w:val="00E90900"/>
    <w:rsid w:val="00E90A87"/>
    <w:rsid w:val="00E91573"/>
    <w:rsid w:val="00E92352"/>
    <w:rsid w:val="00E93AE3"/>
    <w:rsid w:val="00E96115"/>
    <w:rsid w:val="00E9793A"/>
    <w:rsid w:val="00EA0367"/>
    <w:rsid w:val="00EA4949"/>
    <w:rsid w:val="00EA582D"/>
    <w:rsid w:val="00EB5B81"/>
    <w:rsid w:val="00EB5BE7"/>
    <w:rsid w:val="00EB5EF9"/>
    <w:rsid w:val="00EB7258"/>
    <w:rsid w:val="00EC00A6"/>
    <w:rsid w:val="00EC0D3B"/>
    <w:rsid w:val="00EC201C"/>
    <w:rsid w:val="00EC2D82"/>
    <w:rsid w:val="00EC3EB8"/>
    <w:rsid w:val="00EC5D7E"/>
    <w:rsid w:val="00EC7D0C"/>
    <w:rsid w:val="00ED0E6D"/>
    <w:rsid w:val="00ED2FBF"/>
    <w:rsid w:val="00ED4FD5"/>
    <w:rsid w:val="00EE4059"/>
    <w:rsid w:val="00EE4A05"/>
    <w:rsid w:val="00EE50BE"/>
    <w:rsid w:val="00EE57A0"/>
    <w:rsid w:val="00EE604D"/>
    <w:rsid w:val="00EE74FB"/>
    <w:rsid w:val="00EF0CB8"/>
    <w:rsid w:val="00EF157E"/>
    <w:rsid w:val="00EF64CF"/>
    <w:rsid w:val="00EF7D32"/>
    <w:rsid w:val="00F00F7E"/>
    <w:rsid w:val="00F014D7"/>
    <w:rsid w:val="00F03491"/>
    <w:rsid w:val="00F07374"/>
    <w:rsid w:val="00F07A0D"/>
    <w:rsid w:val="00F1201E"/>
    <w:rsid w:val="00F13C6A"/>
    <w:rsid w:val="00F13F4F"/>
    <w:rsid w:val="00F15D1C"/>
    <w:rsid w:val="00F15E1A"/>
    <w:rsid w:val="00F161FD"/>
    <w:rsid w:val="00F16332"/>
    <w:rsid w:val="00F17EC2"/>
    <w:rsid w:val="00F200A3"/>
    <w:rsid w:val="00F23E46"/>
    <w:rsid w:val="00F24D38"/>
    <w:rsid w:val="00F25FB3"/>
    <w:rsid w:val="00F261F2"/>
    <w:rsid w:val="00F26E99"/>
    <w:rsid w:val="00F3189A"/>
    <w:rsid w:val="00F34AE9"/>
    <w:rsid w:val="00F34DFF"/>
    <w:rsid w:val="00F357D6"/>
    <w:rsid w:val="00F36688"/>
    <w:rsid w:val="00F36A68"/>
    <w:rsid w:val="00F40981"/>
    <w:rsid w:val="00F40E5C"/>
    <w:rsid w:val="00F42321"/>
    <w:rsid w:val="00F43A47"/>
    <w:rsid w:val="00F466A6"/>
    <w:rsid w:val="00F5199A"/>
    <w:rsid w:val="00F51AAC"/>
    <w:rsid w:val="00F5265F"/>
    <w:rsid w:val="00F535E7"/>
    <w:rsid w:val="00F55E57"/>
    <w:rsid w:val="00F56221"/>
    <w:rsid w:val="00F623C7"/>
    <w:rsid w:val="00F65632"/>
    <w:rsid w:val="00F722C0"/>
    <w:rsid w:val="00F72CC5"/>
    <w:rsid w:val="00F7387A"/>
    <w:rsid w:val="00F8051F"/>
    <w:rsid w:val="00F8180E"/>
    <w:rsid w:val="00F819FF"/>
    <w:rsid w:val="00F83F00"/>
    <w:rsid w:val="00F84088"/>
    <w:rsid w:val="00F84EB7"/>
    <w:rsid w:val="00F91FF2"/>
    <w:rsid w:val="00F933E5"/>
    <w:rsid w:val="00F93EE3"/>
    <w:rsid w:val="00F94305"/>
    <w:rsid w:val="00F94F49"/>
    <w:rsid w:val="00F979A8"/>
    <w:rsid w:val="00F97AF6"/>
    <w:rsid w:val="00FA251C"/>
    <w:rsid w:val="00FA3D5A"/>
    <w:rsid w:val="00FA5EE8"/>
    <w:rsid w:val="00FB0D76"/>
    <w:rsid w:val="00FB430A"/>
    <w:rsid w:val="00FB72F9"/>
    <w:rsid w:val="00FC3435"/>
    <w:rsid w:val="00FC47BB"/>
    <w:rsid w:val="00FC530D"/>
    <w:rsid w:val="00FC57C0"/>
    <w:rsid w:val="00FD1F39"/>
    <w:rsid w:val="00FD2E0C"/>
    <w:rsid w:val="00FD69A0"/>
    <w:rsid w:val="00FE1FF9"/>
    <w:rsid w:val="00FF51F8"/>
    <w:rsid w:val="00FF5C62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47C97"/>
  <w15:chartTrackingRefBased/>
  <w15:docId w15:val="{3D0DDA8A-B7D5-40A9-8658-1618DBC0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BE5265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D36FDC"/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C501E1"/>
    <w:pPr>
      <w:tabs>
        <w:tab w:val="left" w:pos="440"/>
        <w:tab w:val="right" w:leader="dot" w:pos="8828"/>
      </w:tabs>
    </w:pPr>
    <w:rPr>
      <w:rFonts w:eastAsia="Times New Roman" w:cs="Arial"/>
      <w:b/>
      <w:noProof/>
      <w:sz w:val="24"/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5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D13CD7"/>
    <w:pPr>
      <w:widowControl/>
      <w:spacing w:after="200" w:line="276" w:lineRule="auto"/>
    </w:pPr>
    <w:rPr>
      <w:b/>
      <w:bCs/>
      <w:sz w:val="20"/>
      <w:szCs w:val="20"/>
    </w:rPr>
  </w:style>
  <w:style w:type="table" w:styleId="Tablaconcuadrcula6concolores">
    <w:name w:val="Grid Table 6 Colorful"/>
    <w:basedOn w:val="Tablanormal"/>
    <w:uiPriority w:val="51"/>
    <w:rsid w:val="00F25FB3"/>
    <w:rPr>
      <w:rFonts w:asciiTheme="minorHAnsi" w:eastAsiaTheme="minorHAnsi" w:hAnsiTheme="minorHAnsi" w:cstheme="minorBidi"/>
      <w:color w:val="000000" w:themeColor="text1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F6AB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">
    <w:basedOn w:val="Normal"/>
    <w:next w:val="Normal"/>
    <w:uiPriority w:val="35"/>
    <w:unhideWhenUsed/>
    <w:qFormat/>
    <w:rsid w:val="00BC489C"/>
    <w:pPr>
      <w:widowControl/>
      <w:spacing w:after="200" w:line="276" w:lineRule="auto"/>
    </w:pPr>
    <w:rPr>
      <w:b/>
      <w:bCs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EB5BE7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51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2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intranet.umv.gov.co/sistema-de-ges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Work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drea.zambrano\Downloads\CONSOLIDAD%20DE%20RIESGOS%20JUNIO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drea.zambrano\Downloads\CONSOLIDAD%20DE%20RIESGOS%20JUNIO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Sheet1!$C$1:$C$3</c:f>
              <c:strCache>
                <c:ptCount val="3"/>
                <c:pt idx="0">
                  <c:v>Riesgos de corrupción</c:v>
                </c:pt>
                <c:pt idx="1">
                  <c:v>Riesgos de seguridad digital</c:v>
                </c:pt>
                <c:pt idx="2">
                  <c:v>Riesgos de gestión</c:v>
                </c:pt>
              </c:strCache>
            </c:strRef>
          </c:cat>
          <c:val>
            <c:numRef>
              <c:f>Sheet1!$B$1:$B$3</c:f>
              <c:numCache>
                <c:formatCode>0%</c:formatCode>
                <c:ptCount val="3"/>
                <c:pt idx="0">
                  <c:v>0.138461538461538</c:v>
                </c:pt>
                <c:pt idx="1">
                  <c:v>0.35384615384615398</c:v>
                </c:pt>
                <c:pt idx="2">
                  <c:v>0.507692307692308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C8-4513-B5BB-6EAF198C84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7805088"/>
        <c:axId val="971919232"/>
      </c:barChart>
      <c:catAx>
        <c:axId val="97780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971919232"/>
        <c:crosses val="autoZero"/>
        <c:auto val="1"/>
        <c:lblAlgn val="ctr"/>
        <c:lblOffset val="100"/>
        <c:noMultiLvlLbl val="0"/>
      </c:catAx>
      <c:valAx>
        <c:axId val="97191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97780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BA8-42CB-870B-7F0B8DA11CF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BA8-42CB-870B-7F0B8DA11CFE}"/>
              </c:ext>
            </c:extLst>
          </c:dPt>
          <c:dPt>
            <c:idx val="2"/>
            <c:bubble3D val="0"/>
            <c:spPr>
              <a:solidFill>
                <a:srgbClr val="F6F66A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BA8-42CB-870B-7F0B8DA11CFE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BA8-42CB-870B-7F0B8DA11C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'2do trimestre'!$O$2:$R$2</c:f>
              <c:strCache>
                <c:ptCount val="4"/>
                <c:pt idx="0">
                  <c:v> Extremo</c:v>
                </c:pt>
                <c:pt idx="1">
                  <c:v> Alto</c:v>
                </c:pt>
                <c:pt idx="2">
                  <c:v>Moderado</c:v>
                </c:pt>
                <c:pt idx="3">
                  <c:v> Bajo</c:v>
                </c:pt>
              </c:strCache>
            </c:strRef>
          </c:cat>
          <c:val>
            <c:numRef>
              <c:f>'2do trimestre'!$O$71:$R$71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20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BA8-42CB-870B-7F0B8DA11CF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7C-456E-A6A8-D13BD2DF72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7C-456E-A6A8-D13BD2DF72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7C-456E-A6A8-D13BD2DF72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7C-456E-A6A8-D13BD2DF72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Hoja1!$H$34:$K$34</c:f>
              <c:strCache>
                <c:ptCount val="4"/>
                <c:pt idx="0">
                  <c:v> Extremo</c:v>
                </c:pt>
                <c:pt idx="1">
                  <c:v> Alto</c:v>
                </c:pt>
                <c:pt idx="2">
                  <c:v>Moderado</c:v>
                </c:pt>
                <c:pt idx="3">
                  <c:v> Bajo</c:v>
                </c:pt>
              </c:strCache>
            </c:strRef>
          </c:cat>
          <c:val>
            <c:numRef>
              <c:f>Hoja1!$H$35:$K$35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7C-456E-A6A8-D13BD2DF72F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2D7C-456E-A6A8-D13BD2DF72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2D7C-456E-A6A8-D13BD2DF72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2D7C-456E-A6A8-D13BD2DF72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2D7C-456E-A6A8-D13BD2DF72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Hoja1!$H$34:$K$34</c:f>
              <c:strCache>
                <c:ptCount val="4"/>
                <c:pt idx="0">
                  <c:v> Extremo</c:v>
                </c:pt>
                <c:pt idx="1">
                  <c:v> Alto</c:v>
                </c:pt>
                <c:pt idx="2">
                  <c:v>Moderado</c:v>
                </c:pt>
                <c:pt idx="3">
                  <c:v> Bajo</c:v>
                </c:pt>
              </c:strCache>
            </c:strRef>
          </c:cat>
          <c:val>
            <c:numRef>
              <c:f>Hoja1!$H$36:$K$36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2D7C-456E-A6A8-D13BD2DF72F5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D7C-456E-A6A8-D13BD2DF72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2D7C-456E-A6A8-D13BD2DF72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2D7C-456E-A6A8-D13BD2DF72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2D7C-456E-A6A8-D13BD2DF72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Hoja1!$H$34:$K$34</c:f>
              <c:strCache>
                <c:ptCount val="4"/>
                <c:pt idx="0">
                  <c:v> Extremo</c:v>
                </c:pt>
                <c:pt idx="1">
                  <c:v> Alto</c:v>
                </c:pt>
                <c:pt idx="2">
                  <c:v>Moderado</c:v>
                </c:pt>
                <c:pt idx="3">
                  <c:v> Bajo</c:v>
                </c:pt>
              </c:strCache>
            </c:strRef>
          </c:cat>
          <c:val>
            <c:numRef>
              <c:f>Hoja1!$H$37:$K$37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2D7C-456E-A6A8-D13BD2DF72F5}"/>
            </c:ext>
          </c:extLst>
        </c:ser>
        <c:ser>
          <c:idx val="3"/>
          <c:order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2D7C-456E-A6A8-D13BD2DF72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E-2D7C-456E-A6A8-D13BD2DF72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0-2D7C-456E-A6A8-D13BD2DF72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2-2D7C-456E-A6A8-D13BD2DF72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Hoja1!$H$34:$K$34</c:f>
              <c:strCache>
                <c:ptCount val="4"/>
                <c:pt idx="0">
                  <c:v> Extremo</c:v>
                </c:pt>
                <c:pt idx="1">
                  <c:v> Alto</c:v>
                </c:pt>
                <c:pt idx="2">
                  <c:v>Moderado</c:v>
                </c:pt>
                <c:pt idx="3">
                  <c:v> Bajo</c:v>
                </c:pt>
              </c:strCache>
            </c:strRef>
          </c:cat>
          <c:val>
            <c:numRef>
              <c:f>Hoja1!$H$38:$K$38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23-2D7C-456E-A6A8-D13BD2DF72F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5398E-5B80-49AD-91F8-64F76EC6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2764</Words>
  <Characters>15206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DE AVANCE  EJECUCIÓN BOGOTÁ HUMANA 2012-2014</vt:lpstr>
      <vt:lpstr>INFORME DE AVANCE  EJECUCIÓN BOGOTÁ HUMANA 2012-2014</vt:lpstr>
    </vt:vector>
  </TitlesOfParts>
  <Company>Hewlett-Packard Company</Company>
  <LinksUpToDate>false</LinksUpToDate>
  <CharactersWithSpaces>17935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Natalia Norato Mora</cp:lastModifiedBy>
  <cp:revision>3</cp:revision>
  <cp:lastPrinted>2017-09-01T21:01:00Z</cp:lastPrinted>
  <dcterms:created xsi:type="dcterms:W3CDTF">2019-08-21T03:22:00Z</dcterms:created>
  <dcterms:modified xsi:type="dcterms:W3CDTF">2019-08-21T15:51:00Z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</Properties>
</file>